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79E6B" w14:textId="3C6B5E54" w:rsidR="00DE3CDF" w:rsidRDefault="00DE3CDF" w:rsidP="00DE3CDF">
      <w:pPr>
        <w:pStyle w:val="Header"/>
        <w:spacing w:before="240"/>
        <w:jc w:val="center"/>
        <w:rPr>
          <w:noProof/>
        </w:rPr>
      </w:pPr>
      <w:bookmarkStart w:id="0" w:name="_Hlk17457438"/>
      <w:r>
        <w:rPr>
          <w:noProof/>
        </w:rPr>
        <w:drawing>
          <wp:anchor distT="0" distB="0" distL="114300" distR="114300" simplePos="0" relativeHeight="251658240" behindDoc="0" locked="0" layoutInCell="1" allowOverlap="1" wp14:anchorId="0003A86B" wp14:editId="2760C253">
            <wp:simplePos x="0" y="0"/>
            <wp:positionH relativeFrom="column">
              <wp:posOffset>-201295</wp:posOffset>
            </wp:positionH>
            <wp:positionV relativeFrom="paragraph">
              <wp:posOffset>163105</wp:posOffset>
            </wp:positionV>
            <wp:extent cx="1828800" cy="548640"/>
            <wp:effectExtent l="0" t="0" r="0" b="3810"/>
            <wp:wrapNone/>
            <wp:docPr id="3" name="Picture 3" descr="http://webs.wichita.edu/depttools/depttoolsmemberfiles/visualstandards/wsu_horizontal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bs.wichita.edu/depttools/depttoolsmemberfiles/visualstandards/wsu_horizontal_colo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2B6BBB75">
        <w:rPr>
          <w:b/>
          <w:bCs/>
          <w:sz w:val="28"/>
          <w:szCs w:val="28"/>
        </w:rPr>
        <w:t xml:space="preserve">WSU POLICY </w:t>
      </w:r>
      <w:r>
        <w:rPr>
          <w:b/>
          <w:sz w:val="28"/>
          <w:szCs w:val="28"/>
        </w:rPr>
        <w:br/>
      </w:r>
      <w:r w:rsidRPr="6A44A289">
        <w:rPr>
          <w:b/>
          <w:bCs/>
          <w:noProof/>
          <w:sz w:val="28"/>
          <w:szCs w:val="28"/>
        </w:rPr>
        <w:t>COVER PAGE</w:t>
      </w:r>
      <w:r w:rsidRPr="6A44A289">
        <w:rPr>
          <w:noProof/>
        </w:rPr>
        <w:t xml:space="preserve"> </w:t>
      </w:r>
    </w:p>
    <w:p w14:paraId="2B6402A3" w14:textId="77777777" w:rsidR="00DE3CDF" w:rsidRDefault="00DE3CDF"/>
    <w:tbl>
      <w:tblPr>
        <w:tblStyle w:val="TableGrid"/>
        <w:tblW w:w="10980" w:type="dxa"/>
        <w:tblInd w:w="-815" w:type="dxa"/>
        <w:tblLook w:val="04A0" w:firstRow="1" w:lastRow="0" w:firstColumn="1" w:lastColumn="0" w:noHBand="0" w:noVBand="1"/>
      </w:tblPr>
      <w:tblGrid>
        <w:gridCol w:w="635"/>
        <w:gridCol w:w="2335"/>
        <w:gridCol w:w="2880"/>
        <w:gridCol w:w="270"/>
        <w:gridCol w:w="871"/>
        <w:gridCol w:w="730"/>
        <w:gridCol w:w="292"/>
        <w:gridCol w:w="1619"/>
        <w:gridCol w:w="1348"/>
      </w:tblGrid>
      <w:tr w:rsidR="00E371BF" w:rsidRPr="00474017" w14:paraId="5C567207" w14:textId="77777777" w:rsidTr="00CB508D">
        <w:tc>
          <w:tcPr>
            <w:tcW w:w="6991" w:type="dxa"/>
            <w:gridSpan w:val="5"/>
            <w:vAlign w:val="bottom"/>
          </w:tcPr>
          <w:p w14:paraId="36C5E82E" w14:textId="77777777" w:rsidR="00E371BF" w:rsidRPr="00474017" w:rsidRDefault="00E371BF" w:rsidP="00E371BF">
            <w:pPr>
              <w:spacing w:before="160"/>
              <w:rPr>
                <w:rFonts w:ascii="Arial" w:hAnsi="Arial" w:cs="Arial"/>
                <w:b/>
                <w:sz w:val="22"/>
                <w:szCs w:val="22"/>
              </w:rPr>
            </w:pPr>
            <w:r w:rsidRPr="00474017">
              <w:rPr>
                <w:rFonts w:ascii="Arial" w:hAnsi="Arial" w:cs="Arial"/>
                <w:b/>
                <w:sz w:val="22"/>
                <w:szCs w:val="22"/>
              </w:rPr>
              <w:t>IS THIS A NEW POLICY OR CHANGE TO AN EXISTING POLICY?</w:t>
            </w:r>
          </w:p>
        </w:tc>
        <w:tc>
          <w:tcPr>
            <w:tcW w:w="730" w:type="dxa"/>
            <w:vAlign w:val="bottom"/>
          </w:tcPr>
          <w:p w14:paraId="6168F2B1" w14:textId="77777777" w:rsidR="00E371BF" w:rsidRPr="00474017" w:rsidRDefault="00E371BF" w:rsidP="00E371BF">
            <w:pPr>
              <w:spacing w:before="160"/>
              <w:rPr>
                <w:rFonts w:ascii="Arial" w:hAnsi="Arial" w:cs="Arial"/>
                <w:b/>
                <w:sz w:val="22"/>
                <w:szCs w:val="22"/>
              </w:rPr>
            </w:pPr>
            <w:r w:rsidRPr="00474017">
              <w:rPr>
                <w:rFonts w:ascii="Arial" w:hAnsi="Arial" w:cs="Arial"/>
                <w:b/>
                <w:sz w:val="22"/>
                <w:szCs w:val="22"/>
              </w:rPr>
              <w:t>NEW</w:t>
            </w:r>
          </w:p>
        </w:tc>
        <w:tc>
          <w:tcPr>
            <w:tcW w:w="292" w:type="dxa"/>
            <w:vAlign w:val="bottom"/>
          </w:tcPr>
          <w:p w14:paraId="1233632B" w14:textId="5935EA1A" w:rsidR="00E371BF" w:rsidRPr="00474017" w:rsidRDefault="00E371BF" w:rsidP="00E371BF">
            <w:pPr>
              <w:spacing w:before="160"/>
              <w:rPr>
                <w:rFonts w:ascii="Arial" w:hAnsi="Arial" w:cs="Arial"/>
                <w:b/>
                <w:sz w:val="22"/>
                <w:szCs w:val="22"/>
              </w:rPr>
            </w:pPr>
          </w:p>
        </w:tc>
        <w:tc>
          <w:tcPr>
            <w:tcW w:w="1619" w:type="dxa"/>
            <w:vAlign w:val="bottom"/>
          </w:tcPr>
          <w:p w14:paraId="58702D8E" w14:textId="50B66313" w:rsidR="00E371BF" w:rsidRPr="00474017" w:rsidRDefault="00E371BF" w:rsidP="00E371BF">
            <w:pPr>
              <w:spacing w:before="160"/>
              <w:rPr>
                <w:rFonts w:ascii="Arial" w:hAnsi="Arial" w:cs="Arial"/>
                <w:b/>
                <w:sz w:val="22"/>
                <w:szCs w:val="22"/>
              </w:rPr>
            </w:pPr>
            <w:r w:rsidRPr="00474017">
              <w:rPr>
                <w:rFonts w:ascii="Arial" w:hAnsi="Arial" w:cs="Arial"/>
                <w:b/>
                <w:sz w:val="22"/>
                <w:szCs w:val="22"/>
              </w:rPr>
              <w:t xml:space="preserve">      EXISTING</w:t>
            </w:r>
          </w:p>
        </w:tc>
        <w:tc>
          <w:tcPr>
            <w:tcW w:w="1348" w:type="dxa"/>
            <w:vAlign w:val="bottom"/>
          </w:tcPr>
          <w:p w14:paraId="62907E9F" w14:textId="6C682322" w:rsidR="00E371BF" w:rsidRPr="00CB508D" w:rsidRDefault="00E371BF" w:rsidP="00E371BF">
            <w:pPr>
              <w:spacing w:before="160"/>
              <w:rPr>
                <w:rFonts w:ascii="Arial" w:hAnsi="Arial" w:cs="Arial"/>
                <w:b/>
                <w:sz w:val="22"/>
                <w:szCs w:val="22"/>
              </w:rPr>
            </w:pPr>
            <w:r w:rsidRPr="00CB508D">
              <w:rPr>
                <w:rFonts w:ascii="Arial" w:hAnsi="Arial" w:cs="Arial"/>
                <w:b/>
                <w:sz w:val="22"/>
                <w:szCs w:val="22"/>
              </w:rPr>
              <w:t>X</w:t>
            </w:r>
          </w:p>
        </w:tc>
      </w:tr>
      <w:tr w:rsidR="00CB508D" w:rsidRPr="00CB508D" w14:paraId="68D93959" w14:textId="77777777" w:rsidTr="00CB508D">
        <w:tc>
          <w:tcPr>
            <w:tcW w:w="2970" w:type="dxa"/>
            <w:gridSpan w:val="2"/>
            <w:vAlign w:val="bottom"/>
          </w:tcPr>
          <w:p w14:paraId="7B614F54" w14:textId="77777777" w:rsidR="00CB508D" w:rsidRPr="00474017" w:rsidRDefault="00CB508D" w:rsidP="00CB508D">
            <w:pPr>
              <w:spacing w:before="160"/>
              <w:rPr>
                <w:rFonts w:ascii="Arial" w:hAnsi="Arial" w:cs="Arial"/>
                <w:b/>
                <w:sz w:val="22"/>
                <w:szCs w:val="22"/>
              </w:rPr>
            </w:pPr>
            <w:r w:rsidRPr="00474017">
              <w:rPr>
                <w:rFonts w:ascii="Arial" w:hAnsi="Arial" w:cs="Arial"/>
                <w:b/>
                <w:sz w:val="22"/>
                <w:szCs w:val="22"/>
              </w:rPr>
              <w:t>POLICY TITLE:</w:t>
            </w:r>
          </w:p>
        </w:tc>
        <w:tc>
          <w:tcPr>
            <w:tcW w:w="8010" w:type="dxa"/>
            <w:gridSpan w:val="7"/>
            <w:vAlign w:val="bottom"/>
          </w:tcPr>
          <w:p w14:paraId="5F2D5315" w14:textId="10C3A366" w:rsidR="00CB508D" w:rsidRPr="00CB508D" w:rsidRDefault="00D13168" w:rsidP="00CB508D">
            <w:pPr>
              <w:spacing w:before="160"/>
              <w:rPr>
                <w:rFonts w:ascii="Arial" w:hAnsi="Arial" w:cs="Arial"/>
                <w:sz w:val="22"/>
                <w:szCs w:val="22"/>
              </w:rPr>
            </w:pPr>
            <w:r>
              <w:rPr>
                <w:rFonts w:ascii="Arial" w:hAnsi="Arial" w:cs="Arial"/>
                <w:sz w:val="22"/>
                <w:szCs w:val="22"/>
              </w:rPr>
              <w:t>1.10</w:t>
            </w:r>
            <w:r w:rsidR="00CB508D" w:rsidRPr="00550B6E">
              <w:rPr>
                <w:rFonts w:ascii="Arial" w:hAnsi="Arial" w:cs="Arial"/>
                <w:sz w:val="22"/>
                <w:szCs w:val="22"/>
              </w:rPr>
              <w:t xml:space="preserve"> / </w:t>
            </w:r>
            <w:r>
              <w:rPr>
                <w:rFonts w:ascii="Arial" w:hAnsi="Arial" w:cs="Arial"/>
                <w:sz w:val="22"/>
                <w:szCs w:val="22"/>
              </w:rPr>
              <w:t>Shared Governance</w:t>
            </w:r>
          </w:p>
        </w:tc>
      </w:tr>
      <w:tr w:rsidR="00CB508D" w:rsidRPr="00CB508D" w14:paraId="1C7FAF1E" w14:textId="77777777" w:rsidTr="00CB508D">
        <w:tc>
          <w:tcPr>
            <w:tcW w:w="2970" w:type="dxa"/>
            <w:gridSpan w:val="2"/>
            <w:vAlign w:val="bottom"/>
          </w:tcPr>
          <w:p w14:paraId="7079FAAC" w14:textId="77777777" w:rsidR="00CB508D" w:rsidRPr="00474017" w:rsidRDefault="00CB508D" w:rsidP="00CB508D">
            <w:pPr>
              <w:spacing w:before="160"/>
              <w:rPr>
                <w:rFonts w:ascii="Arial" w:hAnsi="Arial" w:cs="Arial"/>
                <w:b/>
                <w:sz w:val="22"/>
                <w:szCs w:val="22"/>
              </w:rPr>
            </w:pPr>
            <w:r w:rsidRPr="00474017">
              <w:rPr>
                <w:rFonts w:ascii="Arial" w:hAnsi="Arial" w:cs="Arial"/>
                <w:b/>
                <w:sz w:val="22"/>
                <w:szCs w:val="22"/>
              </w:rPr>
              <w:t>INITIATING AUTHORITY:</w:t>
            </w:r>
          </w:p>
        </w:tc>
        <w:tc>
          <w:tcPr>
            <w:tcW w:w="8010" w:type="dxa"/>
            <w:gridSpan w:val="7"/>
            <w:vAlign w:val="bottom"/>
          </w:tcPr>
          <w:p w14:paraId="1292958B" w14:textId="4A1CE258" w:rsidR="00CB508D" w:rsidRPr="00CB508D" w:rsidRDefault="00D13168" w:rsidP="00CB508D">
            <w:pPr>
              <w:spacing w:before="160"/>
              <w:rPr>
                <w:rFonts w:ascii="Arial" w:hAnsi="Arial" w:cs="Arial"/>
                <w:sz w:val="22"/>
                <w:szCs w:val="22"/>
              </w:rPr>
            </w:pPr>
            <w:r>
              <w:rPr>
                <w:rFonts w:ascii="Arial" w:hAnsi="Arial" w:cs="Arial"/>
                <w:sz w:val="22"/>
                <w:szCs w:val="22"/>
              </w:rPr>
              <w:t>President</w:t>
            </w:r>
          </w:p>
        </w:tc>
      </w:tr>
      <w:tr w:rsidR="00CB508D" w:rsidRPr="00CB508D" w14:paraId="205AC118" w14:textId="77777777" w:rsidTr="00CB508D">
        <w:tc>
          <w:tcPr>
            <w:tcW w:w="10980" w:type="dxa"/>
            <w:gridSpan w:val="9"/>
            <w:vAlign w:val="bottom"/>
          </w:tcPr>
          <w:p w14:paraId="3724F86A" w14:textId="12146122" w:rsidR="00CB508D" w:rsidRPr="00CB508D" w:rsidRDefault="00CB508D" w:rsidP="00CB508D">
            <w:pPr>
              <w:spacing w:before="160"/>
              <w:rPr>
                <w:rFonts w:ascii="Arial" w:hAnsi="Arial" w:cs="Arial"/>
                <w:sz w:val="22"/>
                <w:szCs w:val="22"/>
              </w:rPr>
            </w:pPr>
            <w:r w:rsidRPr="00CB508D">
              <w:rPr>
                <w:rFonts w:ascii="Arial" w:hAnsi="Arial" w:cs="Arial"/>
                <w:b/>
                <w:sz w:val="22"/>
                <w:szCs w:val="22"/>
              </w:rPr>
              <w:t>SUMMARY OF POLICY OR POLICY CHANGE:</w:t>
            </w:r>
          </w:p>
        </w:tc>
      </w:tr>
      <w:tr w:rsidR="00CB508D" w:rsidRPr="00CB508D" w14:paraId="4F97653A" w14:textId="77777777" w:rsidTr="00CB508D">
        <w:tc>
          <w:tcPr>
            <w:tcW w:w="10980" w:type="dxa"/>
            <w:gridSpan w:val="9"/>
            <w:vAlign w:val="bottom"/>
          </w:tcPr>
          <w:p w14:paraId="54AE6D3D" w14:textId="107AA010" w:rsidR="00CB508D" w:rsidRPr="00CB508D" w:rsidRDefault="00CB508D" w:rsidP="00CB508D">
            <w:pPr>
              <w:spacing w:before="160"/>
              <w:rPr>
                <w:rFonts w:ascii="Arial" w:hAnsi="Arial" w:cs="Arial"/>
                <w:sz w:val="22"/>
                <w:szCs w:val="22"/>
              </w:rPr>
            </w:pPr>
            <w:r w:rsidRPr="00CB508D">
              <w:rPr>
                <w:rFonts w:ascii="Arial" w:hAnsi="Arial" w:cs="Arial"/>
                <w:sz w:val="22"/>
                <w:szCs w:val="22"/>
              </w:rPr>
              <w:t>Specific changes made were:</w:t>
            </w:r>
          </w:p>
          <w:p w14:paraId="42A1ADDA" w14:textId="32E5EDF4" w:rsidR="00CB508D" w:rsidRPr="00CB508D" w:rsidRDefault="00D13168" w:rsidP="00CB508D">
            <w:pPr>
              <w:pStyle w:val="ListParagraph"/>
              <w:numPr>
                <w:ilvl w:val="0"/>
                <w:numId w:val="8"/>
              </w:numPr>
              <w:spacing w:before="160"/>
              <w:contextualSpacing w:val="0"/>
              <w:rPr>
                <w:rFonts w:ascii="Arial" w:hAnsi="Arial" w:cs="Arial"/>
                <w:sz w:val="22"/>
                <w:szCs w:val="22"/>
              </w:rPr>
            </w:pPr>
            <w:r>
              <w:rPr>
                <w:rFonts w:ascii="Arial" w:hAnsi="Arial" w:cs="Arial"/>
                <w:sz w:val="22"/>
                <w:szCs w:val="22"/>
              </w:rPr>
              <w:t>Include new language on principles of shared governance, process to include constituent groups, and support for constituent group leaders</w:t>
            </w:r>
            <w:r w:rsidR="00CB508D">
              <w:rPr>
                <w:rFonts w:ascii="Arial" w:hAnsi="Arial" w:cs="Arial"/>
                <w:sz w:val="22"/>
                <w:szCs w:val="22"/>
              </w:rPr>
              <w:t>.</w:t>
            </w:r>
          </w:p>
        </w:tc>
      </w:tr>
      <w:tr w:rsidR="00CB508D" w:rsidRPr="00CB508D" w14:paraId="4FA22D51" w14:textId="77777777" w:rsidTr="00CB508D">
        <w:tc>
          <w:tcPr>
            <w:tcW w:w="10980" w:type="dxa"/>
            <w:gridSpan w:val="9"/>
            <w:vAlign w:val="bottom"/>
          </w:tcPr>
          <w:p w14:paraId="4438BC72" w14:textId="1D1E5F0A" w:rsidR="00CB508D" w:rsidRPr="00CB508D" w:rsidRDefault="00CB508D" w:rsidP="00CB508D">
            <w:pPr>
              <w:spacing w:before="160"/>
              <w:rPr>
                <w:rFonts w:ascii="Arial" w:hAnsi="Arial" w:cs="Arial"/>
                <w:sz w:val="22"/>
                <w:szCs w:val="22"/>
              </w:rPr>
            </w:pPr>
            <w:r w:rsidRPr="00CB508D">
              <w:rPr>
                <w:rFonts w:ascii="Arial" w:hAnsi="Arial" w:cs="Arial"/>
                <w:b/>
                <w:sz w:val="22"/>
                <w:szCs w:val="22"/>
              </w:rPr>
              <w:t>REASON OR NEED FOR POLICY / SUMMARY OF CHANGES MADE TO EXISTING POLICY:</w:t>
            </w:r>
          </w:p>
        </w:tc>
      </w:tr>
      <w:tr w:rsidR="00CB508D" w:rsidRPr="00CB508D" w14:paraId="7D4A203E" w14:textId="77777777" w:rsidTr="00CB508D">
        <w:tc>
          <w:tcPr>
            <w:tcW w:w="10980" w:type="dxa"/>
            <w:gridSpan w:val="9"/>
            <w:vAlign w:val="bottom"/>
          </w:tcPr>
          <w:p w14:paraId="74A1A046" w14:textId="329A1CC4" w:rsidR="00CB508D" w:rsidRDefault="00D53CE9" w:rsidP="00CB508D">
            <w:pPr>
              <w:spacing w:before="160"/>
              <w:rPr>
                <w:rFonts w:ascii="Arial" w:hAnsi="Arial" w:cs="Arial"/>
                <w:sz w:val="22"/>
                <w:szCs w:val="22"/>
              </w:rPr>
            </w:pPr>
            <w:r>
              <w:rPr>
                <w:rFonts w:ascii="Arial" w:hAnsi="Arial" w:cs="Arial"/>
                <w:sz w:val="22"/>
                <w:szCs w:val="22"/>
              </w:rPr>
              <w:t>The revision formalizes the current commitment to shared governance on the campus, including details of the principles that guide implementation and the commitment of resources to support the leadership of the constituent senates.</w:t>
            </w:r>
          </w:p>
          <w:p w14:paraId="1BB15658" w14:textId="4C6FB5E3" w:rsidR="00D53CE9" w:rsidRPr="00CB508D" w:rsidRDefault="00D53CE9" w:rsidP="00CB508D">
            <w:pPr>
              <w:spacing w:before="160"/>
              <w:rPr>
                <w:rFonts w:ascii="Arial" w:hAnsi="Arial" w:cs="Arial"/>
                <w:sz w:val="22"/>
                <w:szCs w:val="22"/>
              </w:rPr>
            </w:pPr>
          </w:p>
        </w:tc>
      </w:tr>
      <w:tr w:rsidR="00CB508D" w:rsidRPr="00CB508D" w14:paraId="0E592762" w14:textId="77777777" w:rsidTr="00CB508D">
        <w:tc>
          <w:tcPr>
            <w:tcW w:w="10980" w:type="dxa"/>
            <w:gridSpan w:val="9"/>
            <w:vAlign w:val="bottom"/>
          </w:tcPr>
          <w:p w14:paraId="2D54193E" w14:textId="00CF553C" w:rsidR="00CB508D" w:rsidRPr="00CB508D" w:rsidRDefault="00CB508D" w:rsidP="00CB508D">
            <w:pPr>
              <w:spacing w:before="160"/>
              <w:rPr>
                <w:rFonts w:ascii="Arial" w:hAnsi="Arial" w:cs="Arial"/>
                <w:sz w:val="22"/>
                <w:szCs w:val="22"/>
              </w:rPr>
            </w:pPr>
            <w:r w:rsidRPr="00CB508D">
              <w:rPr>
                <w:rFonts w:ascii="Arial" w:hAnsi="Arial" w:cs="Arial"/>
                <w:b/>
                <w:sz w:val="22"/>
                <w:szCs w:val="22"/>
              </w:rPr>
              <w:t>APPLICABLE LAWS OR REGULATORY OR POLICY AUTHORITY:</w:t>
            </w:r>
          </w:p>
        </w:tc>
      </w:tr>
      <w:tr w:rsidR="00CB508D" w:rsidRPr="00CB508D" w14:paraId="5ED7D1C0" w14:textId="77777777" w:rsidTr="00CB508D">
        <w:tc>
          <w:tcPr>
            <w:tcW w:w="10980" w:type="dxa"/>
            <w:gridSpan w:val="9"/>
            <w:vAlign w:val="bottom"/>
          </w:tcPr>
          <w:p w14:paraId="349BFA23" w14:textId="09F53231" w:rsidR="00CB508D" w:rsidRPr="00CB508D" w:rsidRDefault="00CB508D" w:rsidP="00CB508D">
            <w:pPr>
              <w:spacing w:before="160"/>
              <w:rPr>
                <w:rFonts w:ascii="Arial" w:hAnsi="Arial" w:cs="Arial"/>
                <w:sz w:val="22"/>
                <w:szCs w:val="22"/>
              </w:rPr>
            </w:pPr>
            <w:r>
              <w:rPr>
                <w:rFonts w:ascii="Arial" w:hAnsi="Arial" w:cs="Arial"/>
                <w:sz w:val="22"/>
                <w:szCs w:val="22"/>
              </w:rPr>
              <w:t>N/A</w:t>
            </w:r>
          </w:p>
        </w:tc>
      </w:tr>
      <w:tr w:rsidR="00CB508D" w:rsidRPr="00CB508D" w14:paraId="507EF799" w14:textId="77777777" w:rsidTr="00CB508D">
        <w:tc>
          <w:tcPr>
            <w:tcW w:w="10980" w:type="dxa"/>
            <w:gridSpan w:val="9"/>
            <w:vAlign w:val="bottom"/>
          </w:tcPr>
          <w:p w14:paraId="62E3995A" w14:textId="2C9EFC14" w:rsidR="00CB508D" w:rsidRPr="00CB508D" w:rsidRDefault="00CB508D" w:rsidP="00CB508D">
            <w:pPr>
              <w:spacing w:before="160"/>
              <w:rPr>
                <w:rFonts w:ascii="Arial" w:hAnsi="Arial" w:cs="Arial"/>
                <w:sz w:val="22"/>
                <w:szCs w:val="22"/>
              </w:rPr>
            </w:pPr>
            <w:r w:rsidRPr="00CB508D">
              <w:rPr>
                <w:rFonts w:ascii="Arial" w:hAnsi="Arial" w:cs="Arial"/>
                <w:b/>
                <w:sz w:val="22"/>
                <w:szCs w:val="22"/>
              </w:rPr>
              <w:t>OTHER RELEVANT WSU POLICIES:</w:t>
            </w:r>
          </w:p>
        </w:tc>
      </w:tr>
      <w:tr w:rsidR="00CB508D" w:rsidRPr="00CB508D" w14:paraId="217E2B08" w14:textId="77777777" w:rsidTr="00CB508D">
        <w:tc>
          <w:tcPr>
            <w:tcW w:w="10980" w:type="dxa"/>
            <w:gridSpan w:val="9"/>
            <w:vAlign w:val="bottom"/>
          </w:tcPr>
          <w:p w14:paraId="0F1AE7DC" w14:textId="397A3CB1" w:rsidR="00D13168" w:rsidRPr="00CB508D" w:rsidRDefault="00951FE3" w:rsidP="00D13168">
            <w:pPr>
              <w:pStyle w:val="ListParagraph"/>
              <w:numPr>
                <w:ilvl w:val="0"/>
                <w:numId w:val="8"/>
              </w:numPr>
              <w:rPr>
                <w:rFonts w:ascii="Arial" w:hAnsi="Arial" w:cs="Arial"/>
                <w:sz w:val="22"/>
                <w:szCs w:val="22"/>
              </w:rPr>
            </w:pPr>
            <w:hyperlink r:id="rId13" w:history="1">
              <w:r w:rsidR="00D13168" w:rsidRPr="00D13168">
                <w:rPr>
                  <w:rStyle w:val="Hyperlink"/>
                </w:rPr>
                <w:t>Policy manual - policy</w:t>
              </w:r>
            </w:hyperlink>
          </w:p>
          <w:p w14:paraId="31944DEC" w14:textId="7E532E26" w:rsidR="00CB508D" w:rsidRPr="00CB508D" w:rsidRDefault="00CB508D" w:rsidP="00D13168">
            <w:pPr>
              <w:pStyle w:val="ListParagraph"/>
              <w:ind w:left="934"/>
              <w:rPr>
                <w:rFonts w:ascii="Arial" w:hAnsi="Arial" w:cs="Arial"/>
                <w:sz w:val="22"/>
                <w:szCs w:val="22"/>
              </w:rPr>
            </w:pPr>
          </w:p>
        </w:tc>
      </w:tr>
      <w:tr w:rsidR="00CB508D" w:rsidRPr="00CB508D" w14:paraId="793D1571" w14:textId="77777777" w:rsidTr="00CB508D">
        <w:tc>
          <w:tcPr>
            <w:tcW w:w="10980" w:type="dxa"/>
            <w:gridSpan w:val="9"/>
            <w:vAlign w:val="bottom"/>
          </w:tcPr>
          <w:p w14:paraId="470DD8A5" w14:textId="47847E80" w:rsidR="00CB508D" w:rsidRPr="00CB508D" w:rsidRDefault="00CB508D" w:rsidP="00CB508D">
            <w:pPr>
              <w:spacing w:before="160"/>
              <w:rPr>
                <w:rFonts w:ascii="Arial" w:hAnsi="Arial" w:cs="Arial"/>
                <w:sz w:val="22"/>
                <w:szCs w:val="22"/>
              </w:rPr>
            </w:pPr>
            <w:r w:rsidRPr="00CB508D">
              <w:rPr>
                <w:rFonts w:ascii="Arial" w:hAnsi="Arial" w:cs="Arial"/>
                <w:b/>
                <w:sz w:val="22"/>
                <w:szCs w:val="22"/>
              </w:rPr>
              <w:t>THE FOLLOWING UNIVERSITY STAKEHOLDERS WERE INCLUDED IN THE REVIEW AND APPROVAL OF THIS POLICY DRAFT / REVISION:</w:t>
            </w:r>
          </w:p>
        </w:tc>
      </w:tr>
      <w:tr w:rsidR="00CB508D" w:rsidRPr="00CB508D" w14:paraId="24E20089" w14:textId="77777777" w:rsidTr="00CB508D">
        <w:tc>
          <w:tcPr>
            <w:tcW w:w="635" w:type="dxa"/>
            <w:vAlign w:val="bottom"/>
          </w:tcPr>
          <w:p w14:paraId="376C98A5" w14:textId="77777777" w:rsidR="00CB508D" w:rsidRPr="00474017" w:rsidRDefault="00CB508D" w:rsidP="00CB508D">
            <w:pPr>
              <w:spacing w:before="160"/>
              <w:jc w:val="both"/>
              <w:rPr>
                <w:rFonts w:ascii="Arial" w:hAnsi="Arial" w:cs="Arial"/>
                <w:b/>
                <w:sz w:val="22"/>
                <w:szCs w:val="22"/>
              </w:rPr>
            </w:pPr>
          </w:p>
        </w:tc>
        <w:tc>
          <w:tcPr>
            <w:tcW w:w="10345" w:type="dxa"/>
            <w:gridSpan w:val="8"/>
            <w:vAlign w:val="bottom"/>
          </w:tcPr>
          <w:p w14:paraId="5C28D0E0" w14:textId="758CCAC1" w:rsidR="00CB508D" w:rsidRPr="00CB508D" w:rsidRDefault="00D13168" w:rsidP="00CB508D">
            <w:pPr>
              <w:spacing w:before="160"/>
              <w:rPr>
                <w:rFonts w:ascii="Arial" w:hAnsi="Arial" w:cs="Arial"/>
                <w:sz w:val="22"/>
                <w:szCs w:val="22"/>
              </w:rPr>
            </w:pPr>
            <w:r>
              <w:rPr>
                <w:rFonts w:ascii="Arial" w:hAnsi="Arial" w:cs="Arial"/>
                <w:sz w:val="22"/>
                <w:szCs w:val="22"/>
              </w:rPr>
              <w:t xml:space="preserve">Constituent senate leadership: Matt Houston (USS), Jeffrey </w:t>
            </w:r>
            <w:proofErr w:type="spellStart"/>
            <w:r>
              <w:rPr>
                <w:rFonts w:ascii="Arial" w:hAnsi="Arial" w:cs="Arial"/>
                <w:sz w:val="22"/>
                <w:szCs w:val="22"/>
              </w:rPr>
              <w:t>Jarman</w:t>
            </w:r>
            <w:proofErr w:type="spellEnd"/>
            <w:r>
              <w:rPr>
                <w:rFonts w:ascii="Arial" w:hAnsi="Arial" w:cs="Arial"/>
                <w:sz w:val="22"/>
                <w:szCs w:val="22"/>
              </w:rPr>
              <w:t xml:space="preserve"> (FS), </w:t>
            </w:r>
            <w:proofErr w:type="spellStart"/>
            <w:r>
              <w:rPr>
                <w:rFonts w:ascii="Arial" w:hAnsi="Arial" w:cs="Arial"/>
                <w:sz w:val="22"/>
                <w:szCs w:val="22"/>
              </w:rPr>
              <w:t>Rija</w:t>
            </w:r>
            <w:proofErr w:type="spellEnd"/>
            <w:r>
              <w:rPr>
                <w:rFonts w:ascii="Arial" w:hAnsi="Arial" w:cs="Arial"/>
                <w:sz w:val="22"/>
                <w:szCs w:val="22"/>
              </w:rPr>
              <w:t xml:space="preserve"> Khan (SGA)</w:t>
            </w:r>
            <w:r w:rsidR="00636168">
              <w:rPr>
                <w:rFonts w:ascii="Arial" w:hAnsi="Arial" w:cs="Arial"/>
                <w:sz w:val="22"/>
                <w:szCs w:val="22"/>
              </w:rPr>
              <w:t>, Julie Scott (UP)</w:t>
            </w:r>
          </w:p>
        </w:tc>
      </w:tr>
      <w:tr w:rsidR="00CB508D" w:rsidRPr="00CB508D" w14:paraId="27595A13" w14:textId="77777777" w:rsidTr="00CB508D">
        <w:tc>
          <w:tcPr>
            <w:tcW w:w="635" w:type="dxa"/>
            <w:vAlign w:val="bottom"/>
          </w:tcPr>
          <w:p w14:paraId="0D3B5579" w14:textId="77777777" w:rsidR="00CB508D" w:rsidRPr="00474017" w:rsidRDefault="00CB508D" w:rsidP="00CB508D">
            <w:pPr>
              <w:pStyle w:val="ListParagraph"/>
              <w:spacing w:before="160"/>
              <w:ind w:left="0"/>
              <w:contextualSpacing w:val="0"/>
              <w:jc w:val="both"/>
              <w:rPr>
                <w:rFonts w:ascii="Arial" w:hAnsi="Arial" w:cs="Arial"/>
                <w:b/>
                <w:sz w:val="22"/>
                <w:szCs w:val="22"/>
              </w:rPr>
            </w:pPr>
          </w:p>
        </w:tc>
        <w:tc>
          <w:tcPr>
            <w:tcW w:w="10345" w:type="dxa"/>
            <w:gridSpan w:val="8"/>
            <w:vAlign w:val="bottom"/>
          </w:tcPr>
          <w:p w14:paraId="384AC44C" w14:textId="2B6D2D8D" w:rsidR="00CB508D" w:rsidRPr="00CB508D" w:rsidRDefault="00D13168" w:rsidP="00556BB9">
            <w:pPr>
              <w:pStyle w:val="NoSpacing"/>
            </w:pPr>
            <w:r>
              <w:rPr>
                <w:rFonts w:ascii="Arial" w:eastAsiaTheme="minorHAnsi" w:hAnsi="Arial" w:cs="Arial"/>
              </w:rPr>
              <w:t xml:space="preserve">Office of the Provost: Linnea </w:t>
            </w:r>
            <w:proofErr w:type="spellStart"/>
            <w:r>
              <w:rPr>
                <w:rFonts w:ascii="Arial" w:eastAsiaTheme="minorHAnsi" w:hAnsi="Arial" w:cs="Arial"/>
              </w:rPr>
              <w:t>GlenMaye</w:t>
            </w:r>
            <w:proofErr w:type="spellEnd"/>
          </w:p>
        </w:tc>
      </w:tr>
      <w:tr w:rsidR="00CB508D" w:rsidRPr="00CB508D" w14:paraId="43315C49" w14:textId="77777777" w:rsidTr="00CB508D">
        <w:tc>
          <w:tcPr>
            <w:tcW w:w="635" w:type="dxa"/>
            <w:vAlign w:val="bottom"/>
          </w:tcPr>
          <w:p w14:paraId="58D8B775" w14:textId="77777777" w:rsidR="00CB508D" w:rsidRPr="00474017" w:rsidRDefault="00CB508D" w:rsidP="00CB508D">
            <w:pPr>
              <w:spacing w:before="160"/>
              <w:jc w:val="both"/>
              <w:rPr>
                <w:rFonts w:ascii="Arial" w:hAnsi="Arial" w:cs="Arial"/>
                <w:b/>
                <w:sz w:val="22"/>
                <w:szCs w:val="22"/>
              </w:rPr>
            </w:pPr>
          </w:p>
        </w:tc>
        <w:tc>
          <w:tcPr>
            <w:tcW w:w="10345" w:type="dxa"/>
            <w:gridSpan w:val="8"/>
            <w:vAlign w:val="bottom"/>
          </w:tcPr>
          <w:p w14:paraId="0D02E5AA" w14:textId="22670415" w:rsidR="00CB508D" w:rsidRPr="00CB508D" w:rsidRDefault="00CB508D" w:rsidP="00CB508D">
            <w:pPr>
              <w:spacing w:before="160"/>
              <w:rPr>
                <w:rFonts w:ascii="Arial" w:hAnsi="Arial" w:cs="Arial"/>
                <w:sz w:val="22"/>
                <w:szCs w:val="22"/>
              </w:rPr>
            </w:pPr>
          </w:p>
        </w:tc>
      </w:tr>
      <w:tr w:rsidR="00CB508D" w:rsidRPr="00CB508D" w14:paraId="6506516A" w14:textId="77777777" w:rsidTr="00CB508D">
        <w:tc>
          <w:tcPr>
            <w:tcW w:w="10980" w:type="dxa"/>
            <w:gridSpan w:val="9"/>
            <w:vAlign w:val="bottom"/>
          </w:tcPr>
          <w:p w14:paraId="3379DC54" w14:textId="77777777" w:rsidR="00CB508D" w:rsidRPr="00CB508D" w:rsidRDefault="00CB508D" w:rsidP="00CB508D">
            <w:pPr>
              <w:spacing w:before="160"/>
              <w:rPr>
                <w:rFonts w:ascii="Arial" w:hAnsi="Arial" w:cs="Arial"/>
                <w:b/>
                <w:sz w:val="22"/>
                <w:szCs w:val="22"/>
              </w:rPr>
            </w:pPr>
            <w:r w:rsidRPr="00CB508D">
              <w:rPr>
                <w:rFonts w:ascii="Arial" w:hAnsi="Arial" w:cs="Arial"/>
                <w:b/>
                <w:sz w:val="22"/>
                <w:szCs w:val="22"/>
              </w:rPr>
              <w:t>OTHER NOTES FOR CONSIDERATION:</w:t>
            </w:r>
          </w:p>
        </w:tc>
      </w:tr>
      <w:tr w:rsidR="00CB508D" w:rsidRPr="00CB508D" w14:paraId="24BEDB4A" w14:textId="77777777" w:rsidTr="00CB508D">
        <w:tc>
          <w:tcPr>
            <w:tcW w:w="10980" w:type="dxa"/>
            <w:gridSpan w:val="9"/>
            <w:vAlign w:val="bottom"/>
          </w:tcPr>
          <w:p w14:paraId="3E6E339D" w14:textId="50F55FA0" w:rsidR="00CB508D" w:rsidRPr="00CB508D" w:rsidRDefault="00CB508D" w:rsidP="002B378C">
            <w:pPr>
              <w:rPr>
                <w:rFonts w:ascii="Arial" w:hAnsi="Arial" w:cs="Arial"/>
                <w:sz w:val="22"/>
                <w:szCs w:val="22"/>
              </w:rPr>
            </w:pPr>
          </w:p>
        </w:tc>
      </w:tr>
      <w:tr w:rsidR="00CB508D" w:rsidRPr="00CB508D" w14:paraId="48B81CB7" w14:textId="77777777" w:rsidTr="00CB508D">
        <w:tc>
          <w:tcPr>
            <w:tcW w:w="5850" w:type="dxa"/>
            <w:gridSpan w:val="3"/>
            <w:vAlign w:val="bottom"/>
          </w:tcPr>
          <w:p w14:paraId="035C690B" w14:textId="77777777" w:rsidR="00CB508D" w:rsidRPr="00CB508D" w:rsidRDefault="00CB508D" w:rsidP="00CB508D">
            <w:pPr>
              <w:spacing w:before="160"/>
              <w:rPr>
                <w:rFonts w:ascii="Arial" w:hAnsi="Arial" w:cs="Arial"/>
                <w:sz w:val="22"/>
                <w:szCs w:val="22"/>
              </w:rPr>
            </w:pPr>
            <w:r w:rsidRPr="00CB508D">
              <w:rPr>
                <w:rFonts w:ascii="Arial" w:hAnsi="Arial" w:cs="Arial"/>
                <w:b/>
                <w:sz w:val="22"/>
                <w:szCs w:val="22"/>
              </w:rPr>
              <w:t>OWNER OF POLICY REQUEST FOR QUESTIONS:</w:t>
            </w:r>
          </w:p>
        </w:tc>
        <w:tc>
          <w:tcPr>
            <w:tcW w:w="270" w:type="dxa"/>
            <w:vAlign w:val="bottom"/>
          </w:tcPr>
          <w:p w14:paraId="0B36702A" w14:textId="77777777" w:rsidR="00CB508D" w:rsidRPr="00CB508D" w:rsidRDefault="00CB508D" w:rsidP="00CB508D">
            <w:pPr>
              <w:spacing w:before="160"/>
              <w:rPr>
                <w:rFonts w:ascii="Arial" w:hAnsi="Arial" w:cs="Arial"/>
                <w:sz w:val="22"/>
                <w:szCs w:val="22"/>
              </w:rPr>
            </w:pPr>
          </w:p>
        </w:tc>
        <w:tc>
          <w:tcPr>
            <w:tcW w:w="4860" w:type="dxa"/>
            <w:gridSpan w:val="5"/>
            <w:vAlign w:val="bottom"/>
          </w:tcPr>
          <w:p w14:paraId="067EC780" w14:textId="16794860" w:rsidR="00CB508D" w:rsidRPr="00CB508D" w:rsidRDefault="00CB508D" w:rsidP="00CB508D">
            <w:pPr>
              <w:spacing w:before="160"/>
              <w:rPr>
                <w:rFonts w:ascii="Arial" w:hAnsi="Arial" w:cs="Arial"/>
                <w:sz w:val="22"/>
                <w:szCs w:val="22"/>
              </w:rPr>
            </w:pPr>
          </w:p>
        </w:tc>
      </w:tr>
      <w:bookmarkEnd w:id="0"/>
    </w:tbl>
    <w:p w14:paraId="0B8BAAF4" w14:textId="77777777" w:rsidR="00E371BF" w:rsidRDefault="00E371BF" w:rsidP="0078379B">
      <w:pPr>
        <w:rPr>
          <w:rFonts w:ascii="Calibri" w:hAnsi="Calibri" w:cs="Calibri"/>
        </w:rPr>
        <w:sectPr w:rsidR="00E371BF" w:rsidSect="00CB508D">
          <w:headerReference w:type="even" r:id="rId14"/>
          <w:headerReference w:type="default" r:id="rId15"/>
          <w:footerReference w:type="even" r:id="rId16"/>
          <w:footerReference w:type="default" r:id="rId17"/>
          <w:headerReference w:type="first" r:id="rId18"/>
          <w:footerReference w:type="first" r:id="rId19"/>
          <w:pgSz w:w="12240" w:h="15840"/>
          <w:pgMar w:top="360" w:right="1440" w:bottom="450" w:left="1440" w:header="720" w:footer="720" w:gutter="0"/>
          <w:pgNumType w:start="1"/>
          <w:cols w:space="720"/>
          <w:docGrid w:linePitch="360"/>
        </w:sectPr>
      </w:pPr>
    </w:p>
    <w:p w14:paraId="269A20EA" w14:textId="13930DF8" w:rsidR="007B25E5" w:rsidRPr="003C2B28" w:rsidRDefault="00CF5CF7" w:rsidP="0078379B">
      <w:pPr>
        <w:rPr>
          <w:rFonts w:ascii="Calibri" w:hAnsi="Calibri" w:cs="Calibri"/>
        </w:rPr>
      </w:pPr>
      <w:r>
        <w:rPr>
          <w:noProof/>
        </w:rPr>
        <w:lastRenderedPageBreak/>
        <w:drawing>
          <wp:inline distT="0" distB="0" distL="0" distR="0" wp14:anchorId="460BBF7F" wp14:editId="6068A50B">
            <wp:extent cx="4594224" cy="1026795"/>
            <wp:effectExtent l="0" t="0" r="0" b="1905"/>
            <wp:docPr id="1" name="Picture 1" descr="Policies and Procedure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4594224" cy="1026795"/>
                    </a:xfrm>
                    <a:prstGeom prst="rect">
                      <a:avLst/>
                    </a:prstGeom>
                  </pic:spPr>
                </pic:pic>
              </a:graphicData>
            </a:graphic>
          </wp:inline>
        </w:drawing>
      </w:r>
    </w:p>
    <w:p w14:paraId="01ED6696" w14:textId="77777777" w:rsidR="00CF5CF7" w:rsidRPr="003C2B28" w:rsidRDefault="00CF5CF7" w:rsidP="0078379B">
      <w:pPr>
        <w:rPr>
          <w:rFonts w:ascii="Calibri" w:hAnsi="Calibri" w:cs="Calibri"/>
        </w:rPr>
      </w:pPr>
    </w:p>
    <w:p w14:paraId="17E37CB1" w14:textId="07249B12" w:rsidR="00CB508D" w:rsidRPr="00CB508D" w:rsidRDefault="00636168" w:rsidP="00CB508D">
      <w:pPr>
        <w:rPr>
          <w:rFonts w:eastAsiaTheme="majorEastAsia"/>
          <w:b/>
          <w:bCs/>
          <w:color w:val="000000" w:themeColor="text1"/>
        </w:rPr>
      </w:pPr>
      <w:r>
        <w:rPr>
          <w:rFonts w:eastAsiaTheme="majorEastAsia"/>
          <w:b/>
          <w:bCs/>
          <w:color w:val="000000" w:themeColor="text1"/>
        </w:rPr>
        <w:t>1.10</w:t>
      </w:r>
      <w:r w:rsidR="00CB508D" w:rsidRPr="00CB508D">
        <w:rPr>
          <w:rFonts w:eastAsiaTheme="majorEastAsia"/>
          <w:b/>
          <w:bCs/>
          <w:color w:val="000000" w:themeColor="text1"/>
        </w:rPr>
        <w:t xml:space="preserve"> / </w:t>
      </w:r>
      <w:r>
        <w:rPr>
          <w:rFonts w:eastAsiaTheme="majorEastAsia"/>
          <w:b/>
          <w:bCs/>
          <w:color w:val="000000" w:themeColor="text1"/>
        </w:rPr>
        <w:t>Shared Governance</w:t>
      </w:r>
      <w:r w:rsidR="00CB508D" w:rsidRPr="00CB508D">
        <w:rPr>
          <w:rFonts w:eastAsiaTheme="majorEastAsia"/>
          <w:b/>
          <w:bCs/>
          <w:color w:val="000000" w:themeColor="text1"/>
        </w:rPr>
        <w:t xml:space="preserve"> </w:t>
      </w:r>
    </w:p>
    <w:p w14:paraId="109F932D" w14:textId="77777777" w:rsidR="00CF5CF7" w:rsidRPr="00963AD5" w:rsidRDefault="00CF5CF7" w:rsidP="0078379B">
      <w:pPr>
        <w:rPr>
          <w:b/>
        </w:rPr>
      </w:pPr>
    </w:p>
    <w:p w14:paraId="301236CD" w14:textId="77777777" w:rsidR="00963AD5" w:rsidRDefault="00CF5CF7" w:rsidP="005F4647">
      <w:pPr>
        <w:pStyle w:val="Heading1"/>
      </w:pPr>
      <w:r w:rsidRPr="00963AD5">
        <w:t>INITIATING AUTHORITY</w:t>
      </w:r>
    </w:p>
    <w:p w14:paraId="1BCF260F" w14:textId="340F7174" w:rsidR="00634FDC" w:rsidRPr="00CB508D" w:rsidRDefault="00D13168" w:rsidP="005F4647">
      <w:pPr>
        <w:pStyle w:val="Heading2"/>
      </w:pPr>
      <w:r>
        <w:t>Office of the President</w:t>
      </w:r>
    </w:p>
    <w:p w14:paraId="6A3C7E13" w14:textId="706D1823" w:rsidR="00CF5CF7" w:rsidRDefault="00CF5CF7" w:rsidP="005F4647">
      <w:pPr>
        <w:pStyle w:val="Heading1"/>
      </w:pPr>
      <w:r w:rsidRPr="00963AD5">
        <w:t>PURPOSE</w:t>
      </w:r>
    </w:p>
    <w:p w14:paraId="6D2A1478" w14:textId="4C193B4A" w:rsidR="00A534FB" w:rsidRPr="00A534FB" w:rsidRDefault="18478D6F" w:rsidP="6A44A289">
      <w:pPr>
        <w:pStyle w:val="Heading2"/>
        <w:rPr>
          <w:rFonts w:asciiTheme="minorHAnsi" w:eastAsiaTheme="minorEastAsia" w:hAnsiTheme="minorHAnsi" w:cstheme="minorBidi"/>
          <w:i/>
          <w:iCs/>
        </w:rPr>
      </w:pPr>
      <w:r>
        <w:t xml:space="preserve">Shared governance is the </w:t>
      </w:r>
      <w:r w:rsidR="539D5ABF">
        <w:t xml:space="preserve">transparent </w:t>
      </w:r>
      <w:r>
        <w:t>process by which Students, Faculty, Staff, and Administration contribute to decision making related</w:t>
      </w:r>
      <w:r w:rsidR="12423FF1">
        <w:t xml:space="preserve"> </w:t>
      </w:r>
      <w:r>
        <w:t>to policies</w:t>
      </w:r>
      <w:r w:rsidR="068AF731">
        <w:t xml:space="preserve">, </w:t>
      </w:r>
      <w:r>
        <w:t>procedures</w:t>
      </w:r>
      <w:r w:rsidR="72564122">
        <w:t xml:space="preserve">, and </w:t>
      </w:r>
      <w:r w:rsidR="3F38C7FE">
        <w:t>initiatives</w:t>
      </w:r>
      <w:r w:rsidR="7A2D4C68">
        <w:t xml:space="preserve"> for Wichita State University</w:t>
      </w:r>
      <w:r>
        <w:t xml:space="preserve">. </w:t>
      </w:r>
      <w:r w:rsidR="00D13168">
        <w:t>Shared governance is an essential factor in support of good decision-making at the university</w:t>
      </w:r>
      <w:r w:rsidR="5B6E78F0">
        <w:t xml:space="preserve"> because it contributes to a culture where the contributions of the various constituent groups are value</w:t>
      </w:r>
      <w:r w:rsidR="007C5964">
        <w:t>d</w:t>
      </w:r>
      <w:r w:rsidR="5B6E78F0">
        <w:t xml:space="preserve"> and included in the final decision</w:t>
      </w:r>
      <w:r w:rsidR="00D13168">
        <w:t>. The inclusion of faculty, staff and students</w:t>
      </w:r>
      <w:r w:rsidR="00C700A2">
        <w:t>’ perspectives and expertise, through the elected leadership and their organizational structures,</w:t>
      </w:r>
      <w:r w:rsidR="00D13168">
        <w:t xml:space="preserve"> allow the constituent groups to influence</w:t>
      </w:r>
      <w:r w:rsidR="00D13168" w:rsidRPr="6A44A289">
        <w:t xml:space="preserve"> the final decision in ways that are mutually beneficial to the entire campus community. </w:t>
      </w:r>
      <w:r w:rsidR="4A40C2BD" w:rsidRPr="6A44A289">
        <w:t xml:space="preserve">When genuine shared governance is used, efforts to make decisions are proactive, post- implementation challenges can be anticipated, and blind spots can be avoided. The result is final decisions that are both better and more readily embraced by the whole campus community. Abiding by the following </w:t>
      </w:r>
      <w:r w:rsidR="6ADE90B7" w:rsidRPr="6A44A289">
        <w:t xml:space="preserve">four </w:t>
      </w:r>
      <w:r w:rsidR="4A40C2BD" w:rsidRPr="6A44A289">
        <w:t>principles will ensure shared governance on our campus.</w:t>
      </w:r>
      <w:r w:rsidR="4203ADBD" w:rsidRPr="6A44A289">
        <w:t xml:space="preserve"> Although the senates are a vital role in the development and implementation of university policy, the ultimate legal authority to decide rests with the President.       </w:t>
      </w:r>
    </w:p>
    <w:p w14:paraId="5A746FAF" w14:textId="478340F4" w:rsidR="00CF5CF7" w:rsidRPr="00963AD5" w:rsidRDefault="00CF5CF7" w:rsidP="005F4647">
      <w:pPr>
        <w:pStyle w:val="Heading1"/>
      </w:pPr>
      <w:r w:rsidRPr="00963AD5">
        <w:t>POLICY</w:t>
      </w:r>
    </w:p>
    <w:p w14:paraId="054ED886" w14:textId="77777777" w:rsidR="00D13168" w:rsidRDefault="00D13168" w:rsidP="00CB508D">
      <w:pPr>
        <w:pStyle w:val="Heading2"/>
      </w:pPr>
      <w:r>
        <w:t>Shared governance principles.</w:t>
      </w:r>
    </w:p>
    <w:p w14:paraId="14880647" w14:textId="77777777" w:rsidR="00D13168" w:rsidRPr="00D13168" w:rsidRDefault="00D13168" w:rsidP="00D13168">
      <w:pPr>
        <w:pStyle w:val="Heading3"/>
      </w:pPr>
      <w:r w:rsidRPr="00D53CE9">
        <w:rPr>
          <w:bCs w:val="0"/>
        </w:rPr>
        <w:t>Mutual Accountability:</w:t>
      </w:r>
      <w:r w:rsidRPr="00D13168">
        <w:rPr>
          <w:b/>
        </w:rPr>
        <w:t xml:space="preserve"> </w:t>
      </w:r>
      <w:r w:rsidRPr="00D13168">
        <w:t>This principle permeates all levels of decision-making with the University community and requires a unified commitment among all University leaders and constituencies to practice shared governance and to hold each other accountable if a decision/process falls below goals and expectations.</w:t>
      </w:r>
    </w:p>
    <w:p w14:paraId="6C7E2843" w14:textId="6660926E" w:rsidR="00D13168" w:rsidRPr="00D13168" w:rsidRDefault="00D13168" w:rsidP="6A44A289">
      <w:pPr>
        <w:pStyle w:val="Heading3"/>
        <w:rPr>
          <w:rFonts w:asciiTheme="minorHAnsi" w:eastAsiaTheme="minorEastAsia" w:hAnsiTheme="minorHAnsi" w:cstheme="minorBidi"/>
          <w:b/>
        </w:rPr>
      </w:pPr>
      <w:r w:rsidRPr="00D53CE9">
        <w:rPr>
          <w:bCs w:val="0"/>
        </w:rPr>
        <w:t>Transparency:</w:t>
      </w:r>
      <w:r w:rsidRPr="6A44A289">
        <w:rPr>
          <w:b/>
        </w:rPr>
        <w:t xml:space="preserve"> </w:t>
      </w:r>
      <w:r>
        <w:t xml:space="preserve">All stakeholders are transparent and forthcoming in communication to cultivate a University culture that assumes good intentions, fosters good will, and a commitment to common values. </w:t>
      </w:r>
      <w:r w:rsidR="4372C282" w:rsidRPr="6A44A289">
        <w:t xml:space="preserve">Communication is open, honest, robust, ethical, and follows the process decided upon by the convening body. </w:t>
      </w:r>
      <w:r>
        <w:t xml:space="preserve">Regular, multidirectional, and trustworthy communication is critical to ensure </w:t>
      </w:r>
      <w:r w:rsidR="6A717CD5">
        <w:t xml:space="preserve">comprehensive review prior to decisions. </w:t>
      </w:r>
    </w:p>
    <w:p w14:paraId="22FDB61E" w14:textId="13E3E7E9" w:rsidR="00D13168" w:rsidRPr="00D13168" w:rsidRDefault="00D13168" w:rsidP="6A44A289">
      <w:pPr>
        <w:pStyle w:val="Heading3"/>
        <w:rPr>
          <w:rFonts w:asciiTheme="minorHAnsi" w:eastAsiaTheme="minorEastAsia" w:hAnsiTheme="minorHAnsi" w:cstheme="minorBidi"/>
          <w:b/>
        </w:rPr>
      </w:pPr>
      <w:r w:rsidRPr="00D53CE9">
        <w:rPr>
          <w:bCs w:val="0"/>
        </w:rPr>
        <w:lastRenderedPageBreak/>
        <w:t>Inclusivity:</w:t>
      </w:r>
      <w:r w:rsidRPr="7C58E3E5">
        <w:rPr>
          <w:b/>
        </w:rPr>
        <w:t xml:space="preserve"> </w:t>
      </w:r>
      <w:r w:rsidR="6CC74A84" w:rsidRPr="7C58E3E5">
        <w:t xml:space="preserve">It is important to keep all governed bodies informed of university decisions and opinions that affect those groups and to allow input towards any decisions made that affect any university policies and or procedures. </w:t>
      </w:r>
      <w:r w:rsidR="04580BEB" w:rsidRPr="7C58E3E5">
        <w:t>Administrative and constituent l</w:t>
      </w:r>
      <w:r>
        <w:t xml:space="preserve">eaders </w:t>
      </w:r>
      <w:r w:rsidR="1CD497BF">
        <w:t xml:space="preserve">should also </w:t>
      </w:r>
      <w:r>
        <w:t xml:space="preserve">find ways both within and outside of the formal governance structure to incorporate the voices of all faculty, staff, and students in the campus discourse on issues of importance. </w:t>
      </w:r>
    </w:p>
    <w:p w14:paraId="04CA7D16" w14:textId="07379C98" w:rsidR="00D13168" w:rsidRPr="00D13168" w:rsidRDefault="00D13168" w:rsidP="6A44A289">
      <w:pPr>
        <w:pStyle w:val="Heading3"/>
        <w:rPr>
          <w:rFonts w:asciiTheme="minorHAnsi" w:eastAsiaTheme="minorEastAsia" w:hAnsiTheme="minorHAnsi" w:cstheme="minorBidi"/>
          <w:b/>
        </w:rPr>
      </w:pPr>
      <w:r w:rsidRPr="00D53CE9">
        <w:rPr>
          <w:bCs w:val="0"/>
        </w:rPr>
        <w:t>Genuine Consultation &amp; Respect:</w:t>
      </w:r>
      <w:r w:rsidRPr="7C58E3E5">
        <w:rPr>
          <w:b/>
        </w:rPr>
        <w:t xml:space="preserve"> </w:t>
      </w:r>
      <w:r w:rsidR="7F68A274" w:rsidRPr="7C58E3E5">
        <w:t xml:space="preserve">Collaboration and shared governance takes time. </w:t>
      </w:r>
      <w:r>
        <w:t>Healthy consultation requires engagement in decisions early and often so that, when possible, there is adequate time for thoughtful consideration of multiple viewpoints</w:t>
      </w:r>
      <w:r w:rsidR="0E6CE43C">
        <w:t xml:space="preserve"> before a final decision is made</w:t>
      </w:r>
      <w:r>
        <w:t xml:space="preserve">.  Consultation should be iterative and inform the solution.  </w:t>
      </w:r>
    </w:p>
    <w:p w14:paraId="3D667551" w14:textId="77777777" w:rsidR="00636168" w:rsidRDefault="00636168" w:rsidP="00636168">
      <w:pPr>
        <w:pStyle w:val="Heading2"/>
      </w:pPr>
      <w:r>
        <w:t>Institutional support for constituent leaders</w:t>
      </w:r>
    </w:p>
    <w:p w14:paraId="2E30A847" w14:textId="20D8F32D" w:rsidR="00B80B1E" w:rsidRPr="00B80B1E" w:rsidRDefault="00636168" w:rsidP="00B80B1E">
      <w:pPr>
        <w:pStyle w:val="Heading3"/>
      </w:pPr>
      <w:r w:rsidRPr="00636168">
        <w:t xml:space="preserve">Faculty and staff shall be afforded the necessary time during their regularly scheduled </w:t>
      </w:r>
      <w:r w:rsidRPr="00B80B1E">
        <w:t xml:space="preserve">hours to complete duties attributed to their service on committees, </w:t>
      </w:r>
      <w:proofErr w:type="gramStart"/>
      <w:r w:rsidRPr="00B80B1E">
        <w:t>councils</w:t>
      </w:r>
      <w:proofErr w:type="gramEnd"/>
      <w:r w:rsidRPr="00B80B1E">
        <w:t xml:space="preserve"> and senates.</w:t>
      </w:r>
      <w:r w:rsidR="00B80B1E">
        <w:t xml:space="preserve"> </w:t>
      </w:r>
      <w:r w:rsidR="00B80B1E" w:rsidRPr="00B80B1E">
        <w:t>Prior to accepting a role on committees, councils, or senates, staff should confer with their immediate supervisor regarding the time commitments of the additional responsibilities. Supervisors should make every effort to support employees who want to participate in shared governance activities and denials should be limited to extraordinary circumstances.</w:t>
      </w:r>
    </w:p>
    <w:p w14:paraId="6B01DCC8" w14:textId="77777777" w:rsidR="00636168" w:rsidRPr="00636168" w:rsidRDefault="00636168" w:rsidP="00636168">
      <w:pPr>
        <w:pStyle w:val="Heading3"/>
      </w:pPr>
      <w:r w:rsidRPr="00B80B1E">
        <w:t>Faculty Senate Leadership: Because of the significant level of effort required of faculty senate president</w:t>
      </w:r>
      <w:r w:rsidRPr="00636168">
        <w:t xml:space="preserve"> and president elect, the work assignment of the individuals shall be adjusted during their service to the University. For the president of the faculty senate, this adjustment shall be equivalent to a three (3) credit hour course in each of the summer, fall and spring semesters for the service year. Additional compensation can be negotiated in lieu of course release. For the president elect of the faculty senate, this shall be the equivalent of a three (3) hour credit course in the spring semester of the service year. All such efforts must be in-load and supported by the University.</w:t>
      </w:r>
    </w:p>
    <w:p w14:paraId="3A691DE7" w14:textId="77777777" w:rsidR="0035754C" w:rsidRPr="0035754C" w:rsidRDefault="00636168" w:rsidP="0035754C">
      <w:pPr>
        <w:pStyle w:val="Heading3"/>
        <w:rPr>
          <w:rFonts w:eastAsia="Times New Roman"/>
        </w:rPr>
      </w:pPr>
      <w:r>
        <w:t xml:space="preserve">Staff Senate Leadership: Because of the significant level of effort required of the staff senate president and president elect, they shall be afforded sufficient budget for </w:t>
      </w:r>
      <w:r w:rsidR="5CAA0396">
        <w:t>additional compensation during the</w:t>
      </w:r>
      <w:r>
        <w:t xml:space="preserve"> year</w:t>
      </w:r>
      <w:r w:rsidR="13CD5CD8">
        <w:t xml:space="preserve"> of</w:t>
      </w:r>
      <w:r>
        <w:t xml:space="preserve"> their service.  </w:t>
      </w:r>
    </w:p>
    <w:p w14:paraId="7D35EE41" w14:textId="27BCF428" w:rsidR="00636168" w:rsidRPr="00636168" w:rsidRDefault="000A6781" w:rsidP="00636168">
      <w:pPr>
        <w:pStyle w:val="Heading3"/>
      </w:pPr>
      <w:r>
        <w:rPr>
          <w:rFonts w:eastAsia="Times New Roman"/>
        </w:rPr>
        <w:t>Student Government Association</w:t>
      </w:r>
      <w:r w:rsidR="00717AC1">
        <w:rPr>
          <w:rFonts w:eastAsia="Times New Roman"/>
        </w:rPr>
        <w:t xml:space="preserve"> Leadership: </w:t>
      </w:r>
      <w:r w:rsidR="003D1743" w:rsidRPr="003D1743">
        <w:t>The Student Government Association Bylaws establishes the pay for the President which is derived from the annual allocation of the SGA Student Services Fee as approved by the Student Government Association.</w:t>
      </w:r>
    </w:p>
    <w:p w14:paraId="57F6E37B" w14:textId="77777777" w:rsidR="00636168" w:rsidRPr="00636168" w:rsidRDefault="00636168" w:rsidP="00636168"/>
    <w:p w14:paraId="12A1151F" w14:textId="52DFE312" w:rsidR="00CF5CF7" w:rsidRPr="0035754C" w:rsidRDefault="00CF5CF7" w:rsidP="005F4647">
      <w:pPr>
        <w:pStyle w:val="Heading1"/>
      </w:pPr>
      <w:r w:rsidRPr="0035754C">
        <w:t>DEFINITIONS</w:t>
      </w:r>
    </w:p>
    <w:p w14:paraId="6942E690" w14:textId="44CE1BD3" w:rsidR="00C700A2" w:rsidRDefault="42B6C479" w:rsidP="6068A50B">
      <w:pPr>
        <w:pStyle w:val="BODYTEXTA"/>
        <w:numPr>
          <w:ilvl w:val="0"/>
          <w:numId w:val="1"/>
        </w:numPr>
        <w:rPr>
          <w:rFonts w:ascii="Times New Roman Bold" w:eastAsia="Times New Roman Bold" w:hAnsi="Times New Roman Bold" w:cs="Times New Roman Bold"/>
        </w:rPr>
      </w:pPr>
      <w:bookmarkStart w:id="1" w:name="_Hlk17457982"/>
      <w:r>
        <w:t>C</w:t>
      </w:r>
      <w:r w:rsidRPr="6068A50B">
        <w:rPr>
          <w:rFonts w:ascii="Times New Roman Bold" w:eastAsia="Times New Roman Bold" w:hAnsi="Times New Roman Bold" w:cs="Times New Roman Bold"/>
        </w:rPr>
        <w:t xml:space="preserve">onstituent senates </w:t>
      </w:r>
      <w:r w:rsidR="1A931167" w:rsidRPr="6068A50B">
        <w:rPr>
          <w:rFonts w:ascii="Times New Roman Bold" w:eastAsia="Times New Roman Bold" w:hAnsi="Times New Roman Bold" w:cs="Times New Roman Bold"/>
        </w:rPr>
        <w:t>ar</w:t>
      </w:r>
      <w:r w:rsidRPr="6068A50B">
        <w:rPr>
          <w:rFonts w:ascii="Times New Roman Bold" w:eastAsia="Times New Roman Bold" w:hAnsi="Times New Roman Bold" w:cs="Times New Roman Bold"/>
        </w:rPr>
        <w:t>e</w:t>
      </w:r>
      <w:r w:rsidR="1A931167" w:rsidRPr="6068A50B">
        <w:rPr>
          <w:rFonts w:ascii="Times New Roman Bold" w:eastAsia="Times New Roman Bold" w:hAnsi="Times New Roman Bold" w:cs="Times New Roman Bold"/>
        </w:rPr>
        <w:t xml:space="preserve"> the faculty senate, university staff senate and student government association.</w:t>
      </w:r>
    </w:p>
    <w:p w14:paraId="326FD144" w14:textId="161B59F4" w:rsidR="42B6C479" w:rsidRPr="0035754C" w:rsidRDefault="42B6C479" w:rsidP="6068A50B">
      <w:pPr>
        <w:pStyle w:val="ListParagraph"/>
        <w:numPr>
          <w:ilvl w:val="0"/>
          <w:numId w:val="1"/>
        </w:numPr>
        <w:rPr>
          <w:rFonts w:ascii="Times New Roman Bold" w:eastAsia="Times New Roman Bold" w:hAnsi="Times New Roman Bold" w:cs="Times New Roman Bold"/>
        </w:rPr>
      </w:pPr>
      <w:r w:rsidRPr="6068A50B">
        <w:rPr>
          <w:rFonts w:ascii="Times New Roman Bold" w:eastAsia="Times New Roman Bold" w:hAnsi="Times New Roman Bold" w:cs="Times New Roman Bold"/>
        </w:rPr>
        <w:lastRenderedPageBreak/>
        <w:t>Constituent leaders are the presidents of the constituent senates.</w:t>
      </w:r>
    </w:p>
    <w:p w14:paraId="15855735" w14:textId="2AAF31DA" w:rsidR="6068A50B" w:rsidRDefault="6068A50B" w:rsidP="6068A50B">
      <w:pPr>
        <w:ind w:firstLine="720"/>
        <w:rPr>
          <w:rFonts w:ascii="Times New Roman Bold" w:eastAsia="Times New Roman Bold" w:hAnsi="Times New Roman Bold" w:cs="Times New Roman Bold"/>
        </w:rPr>
      </w:pPr>
    </w:p>
    <w:p w14:paraId="36BC69F6" w14:textId="6A2C9F0C" w:rsidR="3B374F96" w:rsidRDefault="3B374F96" w:rsidP="6068A50B">
      <w:pPr>
        <w:pStyle w:val="ListParagraph"/>
        <w:numPr>
          <w:ilvl w:val="0"/>
          <w:numId w:val="1"/>
        </w:numPr>
        <w:rPr>
          <w:rFonts w:eastAsiaTheme="minorEastAsia"/>
        </w:rPr>
      </w:pPr>
      <w:r w:rsidRPr="6068A50B">
        <w:rPr>
          <w:rFonts w:ascii="Times New Roman Bold" w:eastAsia="Times New Roman Bold" w:hAnsi="Times New Roman Bold" w:cs="Times New Roman Bold"/>
        </w:rPr>
        <w:t>The organizational structures of the faculty, staff and students are the faculty senate, university st</w:t>
      </w:r>
      <w:r w:rsidRPr="6068A50B">
        <w:rPr>
          <w:rFonts w:ascii="Times New Roman" w:eastAsia="Times New Roman Bold" w:hAnsi="Times New Roman" w:cs="Times New Roman"/>
        </w:rPr>
        <w:t xml:space="preserve">aff senate, and student government association. </w:t>
      </w:r>
      <w:r w:rsidR="26E716E0" w:rsidRPr="6068A50B">
        <w:rPr>
          <w:rFonts w:ascii="Times New Roman" w:eastAsia="Times New Roman Bold" w:hAnsi="Times New Roman" w:cs="Times New Roman"/>
        </w:rPr>
        <w:t>The elected leadership are the presidents of each of constituent senates.</w:t>
      </w:r>
    </w:p>
    <w:p w14:paraId="144EEAC7" w14:textId="687DE58F" w:rsidR="6068A50B" w:rsidRDefault="6068A50B" w:rsidP="6068A50B">
      <w:pPr>
        <w:ind w:firstLine="720"/>
      </w:pPr>
    </w:p>
    <w:p w14:paraId="6F4D8006" w14:textId="5470D801" w:rsidR="42B6C479" w:rsidRPr="0035754C" w:rsidRDefault="42B6C479" w:rsidP="2B6BBB75"/>
    <w:bookmarkEnd w:id="1"/>
    <w:p w14:paraId="0F651AE4" w14:textId="77777777" w:rsidR="00B36D2F" w:rsidRPr="0035754C" w:rsidRDefault="00B36D2F" w:rsidP="00B36D2F"/>
    <w:p w14:paraId="226FE6A1" w14:textId="77777777" w:rsidR="001D6790" w:rsidRPr="0035754C" w:rsidRDefault="00F1734B" w:rsidP="00C26221">
      <w:pPr>
        <w:pStyle w:val="Heading1"/>
        <w:rPr>
          <w:rFonts w:eastAsia="Times New Roman"/>
        </w:rPr>
      </w:pPr>
      <w:bookmarkStart w:id="2" w:name="_Hlk17457861"/>
      <w:r w:rsidRPr="0035754C">
        <w:rPr>
          <w:rFonts w:eastAsia="Times New Roman"/>
        </w:rPr>
        <w:t>APPLICABLE LAWS AND ADDITIONAL RESOURCES</w:t>
      </w:r>
      <w:bookmarkEnd w:id="2"/>
    </w:p>
    <w:p w14:paraId="573868AE" w14:textId="491DDC9F" w:rsidR="00636168" w:rsidRDefault="00951FE3" w:rsidP="00636168">
      <w:pPr>
        <w:pStyle w:val="Heading2"/>
      </w:pPr>
      <w:hyperlink r:id="rId21">
        <w:r w:rsidR="00636168" w:rsidRPr="6A44A289">
          <w:rPr>
            <w:rStyle w:val="Hyperlink"/>
          </w:rPr>
          <w:t>1.10 / Shared Governance</w:t>
        </w:r>
      </w:hyperlink>
    </w:p>
    <w:p w14:paraId="196536A7" w14:textId="79B2268F" w:rsidR="00636168" w:rsidRPr="00636168" w:rsidRDefault="00951FE3" w:rsidP="00636168">
      <w:pPr>
        <w:pStyle w:val="Heading2"/>
      </w:pPr>
      <w:hyperlink r:id="rId22">
        <w:r w:rsidR="00636168" w:rsidRPr="6A44A289">
          <w:rPr>
            <w:rStyle w:val="Hyperlink"/>
          </w:rPr>
          <w:t>Policy manual - Polic</w:t>
        </w:r>
        <w:r w:rsidR="1A38DD1E" w:rsidRPr="6A44A289">
          <w:rPr>
            <w:rStyle w:val="Hyperlink"/>
          </w:rPr>
          <w:t>y</w:t>
        </w:r>
      </w:hyperlink>
    </w:p>
    <w:sectPr w:rsidR="00636168" w:rsidRPr="00636168" w:rsidSect="002937CA">
      <w:headerReference w:type="even" r:id="rId23"/>
      <w:headerReference w:type="default" r:id="rId24"/>
      <w:footerReference w:type="default" r:id="rId25"/>
      <w:headerReference w:type="first" r:id="rId26"/>
      <w:footerReference w:type="first" r:id="rId27"/>
      <w:pgSz w:w="12240" w:h="15840"/>
      <w:pgMar w:top="900" w:right="1440" w:bottom="144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F8DFA" w14:textId="77777777" w:rsidR="00084FBF" w:rsidRDefault="00084FBF" w:rsidP="003F1D79">
      <w:r>
        <w:separator/>
      </w:r>
    </w:p>
  </w:endnote>
  <w:endnote w:type="continuationSeparator" w:id="0">
    <w:p w14:paraId="7DE6DC55" w14:textId="77777777" w:rsidR="00084FBF" w:rsidRDefault="00084FBF" w:rsidP="003F1D79">
      <w:r>
        <w:continuationSeparator/>
      </w:r>
    </w:p>
  </w:endnote>
  <w:endnote w:type="continuationNotice" w:id="1">
    <w:p w14:paraId="3237F29F" w14:textId="77777777" w:rsidR="00084FBF" w:rsidRDefault="00084F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2BCB7" w14:textId="77777777" w:rsidR="0035754C" w:rsidRDefault="00357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BD301" w14:textId="7F7E6A86" w:rsidR="00E371BF" w:rsidRPr="00E371BF" w:rsidRDefault="00E371BF" w:rsidP="00E371BF">
    <w:pPr>
      <w:pStyle w:val="Footer"/>
      <w:spacing w:before="0"/>
      <w:rPr>
        <w:sz w:val="20"/>
        <w:szCs w:val="20"/>
      </w:rPr>
    </w:pPr>
    <w:r w:rsidRPr="00E371BF">
      <w:rPr>
        <w:sz w:val="20"/>
        <w:szCs w:val="20"/>
      </w:rPr>
      <w:t xml:space="preserve">Policy Cover Sheet </w:t>
    </w:r>
    <w:r w:rsidRPr="00E371BF">
      <w:rPr>
        <w:sz w:val="20"/>
        <w:szCs w:val="20"/>
      </w:rPr>
      <w:tab/>
    </w:r>
    <w:r w:rsidRPr="00E371BF">
      <w:rPr>
        <w:sz w:val="20"/>
        <w:szCs w:val="20"/>
      </w:rPr>
      <w:tab/>
      <w:t xml:space="preserve">Page </w:t>
    </w:r>
    <w:r w:rsidRPr="00E371BF">
      <w:rPr>
        <w:sz w:val="20"/>
        <w:szCs w:val="20"/>
      </w:rPr>
      <w:fldChar w:fldCharType="begin"/>
    </w:r>
    <w:r w:rsidRPr="00E371BF">
      <w:rPr>
        <w:sz w:val="20"/>
        <w:szCs w:val="20"/>
      </w:rPr>
      <w:instrText xml:space="preserve"> PAGE   \* MERGEFORMAT </w:instrText>
    </w:r>
    <w:r w:rsidRPr="00E371BF">
      <w:rPr>
        <w:sz w:val="20"/>
        <w:szCs w:val="20"/>
      </w:rPr>
      <w:fldChar w:fldCharType="separate"/>
    </w:r>
    <w:r w:rsidR="001C0F65">
      <w:rPr>
        <w:noProof/>
        <w:sz w:val="20"/>
        <w:szCs w:val="20"/>
      </w:rPr>
      <w:t>1</w:t>
    </w:r>
    <w:r w:rsidRPr="00E371BF">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F3465" w14:textId="681A6F2D" w:rsidR="00E371BF" w:rsidRDefault="00E371BF">
    <w:pPr>
      <w:pStyle w:val="Footer"/>
    </w:pPr>
    <w:r>
      <w:t xml:space="preserve">Policy Cover Sheet </w:t>
    </w:r>
    <w:r>
      <w:tab/>
    </w:r>
    <w:r>
      <w:tab/>
      <w:t xml:space="preserve">Page </w:t>
    </w:r>
    <w:r>
      <w:fldChar w:fldCharType="begin"/>
    </w:r>
    <w:r>
      <w:instrText xml:space="preserve"> PAGE   \* MERGEFORMAT </w:instrText>
    </w:r>
    <w:r>
      <w:fldChar w:fldCharType="separate"/>
    </w:r>
    <w:r>
      <w:rPr>
        <w:noProof/>
      </w:rPr>
      <w:t>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34604" w14:textId="4BB241DC" w:rsidR="00E371BF" w:rsidRPr="00E371BF" w:rsidRDefault="00E371BF" w:rsidP="00E371BF">
    <w:pPr>
      <w:pStyle w:val="Footer"/>
    </w:pPr>
    <w:r>
      <w:t>DRAFT POLICY</w:t>
    </w:r>
    <w:r>
      <w:tab/>
    </w:r>
    <w:r>
      <w:tab/>
      <w:t xml:space="preserve">Page </w:t>
    </w:r>
    <w:r>
      <w:fldChar w:fldCharType="begin"/>
    </w:r>
    <w:r>
      <w:instrText xml:space="preserve"> PAGE   \* MERGEFORMAT </w:instrText>
    </w:r>
    <w:r>
      <w:fldChar w:fldCharType="separate"/>
    </w:r>
    <w:r w:rsidR="001C0F65">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338D5" w14:textId="651E1D4B" w:rsidR="00E371BF" w:rsidRDefault="00E371BF">
    <w:pPr>
      <w:pStyle w:val="Footer"/>
    </w:pPr>
    <w:r>
      <w:t>DRAFT POLICY</w:t>
    </w:r>
    <w:r>
      <w:tab/>
    </w:r>
    <w:r>
      <w:tab/>
      <w:t xml:space="preserve">Page </w:t>
    </w:r>
    <w:r>
      <w:fldChar w:fldCharType="begin"/>
    </w:r>
    <w:r>
      <w:instrText xml:space="preserve"> PAGE   \* MERGEFORMAT </w:instrText>
    </w:r>
    <w:r>
      <w:fldChar w:fldCharType="separate"/>
    </w:r>
    <w:r w:rsidR="001C0F65">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A72C6" w14:textId="77777777" w:rsidR="00084FBF" w:rsidRDefault="00084FBF" w:rsidP="003F1D79">
      <w:r>
        <w:separator/>
      </w:r>
    </w:p>
  </w:footnote>
  <w:footnote w:type="continuationSeparator" w:id="0">
    <w:p w14:paraId="60B55FAC" w14:textId="77777777" w:rsidR="00084FBF" w:rsidRDefault="00084FBF" w:rsidP="003F1D79">
      <w:r>
        <w:continuationSeparator/>
      </w:r>
    </w:p>
  </w:footnote>
  <w:footnote w:type="continuationNotice" w:id="1">
    <w:p w14:paraId="6BD90866" w14:textId="77777777" w:rsidR="00084FBF" w:rsidRDefault="00084F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C7519" w14:textId="53042583" w:rsidR="0035754C" w:rsidRDefault="00951FE3">
    <w:pPr>
      <w:pStyle w:val="Header"/>
    </w:pPr>
    <w:r>
      <w:rPr>
        <w:noProof/>
      </w:rPr>
      <w:pict w14:anchorId="611FFB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8434430" o:spid="_x0000_s2054"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B17C0" w14:textId="317E1C23" w:rsidR="0035754C" w:rsidRDefault="00951FE3">
    <w:pPr>
      <w:pStyle w:val="Header"/>
    </w:pPr>
    <w:r>
      <w:rPr>
        <w:noProof/>
      </w:rPr>
      <w:pict w14:anchorId="4E0A25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8434431" o:spid="_x0000_s2053"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06038" w14:textId="4840424F" w:rsidR="0078379B" w:rsidRPr="0037787B" w:rsidRDefault="00951FE3" w:rsidP="0078379B">
    <w:pPr>
      <w:pStyle w:val="Header"/>
      <w:jc w:val="center"/>
    </w:pPr>
    <w:r>
      <w:rPr>
        <w:noProof/>
      </w:rPr>
      <w:pict w14:anchorId="643CB3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8434429" o:spid="_x0000_s2052" type="#_x0000_t136" alt="" style="position:absolute;left:0;text-align:left;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8662D" w14:textId="630DDFC6" w:rsidR="0035754C" w:rsidRDefault="00951FE3">
    <w:pPr>
      <w:pStyle w:val="Header"/>
    </w:pPr>
    <w:r>
      <w:rPr>
        <w:noProof/>
      </w:rPr>
      <w:pict w14:anchorId="264EA1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8434433" o:spid="_x0000_s2051" type="#_x0000_t136" alt="" style="position:absolute;margin-left:0;margin-top:0;width:494.9pt;height:164.95pt;rotation:315;z-index:-251638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3A762" w14:textId="49AA8246" w:rsidR="0035754C" w:rsidRDefault="00951FE3">
    <w:pPr>
      <w:pStyle w:val="Header"/>
    </w:pPr>
    <w:r>
      <w:rPr>
        <w:noProof/>
      </w:rPr>
      <w:pict w14:anchorId="2D549D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8434434" o:spid="_x0000_s2050" type="#_x0000_t136" alt="" style="position:absolute;margin-left:0;margin-top:0;width:494.9pt;height:164.95pt;rotation:315;z-index:-251634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6D043" w14:textId="0ECBFE64" w:rsidR="0035754C" w:rsidRDefault="00951FE3">
    <w:pPr>
      <w:pStyle w:val="Header"/>
    </w:pPr>
    <w:r>
      <w:rPr>
        <w:noProof/>
      </w:rPr>
      <w:pict w14:anchorId="42EB03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8434432" o:spid="_x0000_s2049" type="#_x0000_t136" alt="" style="position:absolute;margin-left:0;margin-top:0;width:494.9pt;height:164.95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9CDB78"/>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1B48DBA8"/>
    <w:lvl w:ilvl="0" w:tplc="8CE479E4">
      <w:start w:val="1"/>
      <w:numFmt w:val="decimal"/>
      <w:lvlText w:val="%1."/>
      <w:lvlJc w:val="left"/>
      <w:pPr>
        <w:tabs>
          <w:tab w:val="num" w:pos="1440"/>
        </w:tabs>
        <w:ind w:left="1440" w:hanging="360"/>
      </w:pPr>
    </w:lvl>
    <w:lvl w:ilvl="1" w:tplc="A3BC1002">
      <w:numFmt w:val="decimal"/>
      <w:lvlText w:val=""/>
      <w:lvlJc w:val="left"/>
    </w:lvl>
    <w:lvl w:ilvl="2" w:tplc="79BEF4CA">
      <w:numFmt w:val="decimal"/>
      <w:lvlText w:val=""/>
      <w:lvlJc w:val="left"/>
    </w:lvl>
    <w:lvl w:ilvl="3" w:tplc="751062CE">
      <w:numFmt w:val="decimal"/>
      <w:lvlText w:val=""/>
      <w:lvlJc w:val="left"/>
    </w:lvl>
    <w:lvl w:ilvl="4" w:tplc="E7901BD2">
      <w:numFmt w:val="decimal"/>
      <w:lvlText w:val=""/>
      <w:lvlJc w:val="left"/>
    </w:lvl>
    <w:lvl w:ilvl="5" w:tplc="B0CAE702">
      <w:numFmt w:val="decimal"/>
      <w:lvlText w:val=""/>
      <w:lvlJc w:val="left"/>
    </w:lvl>
    <w:lvl w:ilvl="6" w:tplc="E1BC65DC">
      <w:numFmt w:val="decimal"/>
      <w:lvlText w:val=""/>
      <w:lvlJc w:val="left"/>
    </w:lvl>
    <w:lvl w:ilvl="7" w:tplc="24F4040A">
      <w:numFmt w:val="decimal"/>
      <w:lvlText w:val=""/>
      <w:lvlJc w:val="left"/>
    </w:lvl>
    <w:lvl w:ilvl="8" w:tplc="2D8EECFA">
      <w:numFmt w:val="decimal"/>
      <w:lvlText w:val=""/>
      <w:lvlJc w:val="left"/>
    </w:lvl>
  </w:abstractNum>
  <w:abstractNum w:abstractNumId="2" w15:restartNumberingAfterBreak="0">
    <w:nsid w:val="FFFFFF7E"/>
    <w:multiLevelType w:val="hybridMultilevel"/>
    <w:tmpl w:val="7192819E"/>
    <w:lvl w:ilvl="0" w:tplc="E3A27E3C">
      <w:start w:val="1"/>
      <w:numFmt w:val="decimal"/>
      <w:lvlText w:val="%1."/>
      <w:lvlJc w:val="left"/>
      <w:pPr>
        <w:tabs>
          <w:tab w:val="num" w:pos="1080"/>
        </w:tabs>
        <w:ind w:left="1080" w:hanging="360"/>
      </w:pPr>
    </w:lvl>
    <w:lvl w:ilvl="1" w:tplc="538EC970">
      <w:numFmt w:val="decimal"/>
      <w:lvlText w:val=""/>
      <w:lvlJc w:val="left"/>
    </w:lvl>
    <w:lvl w:ilvl="2" w:tplc="8B1AC97C">
      <w:numFmt w:val="decimal"/>
      <w:lvlText w:val=""/>
      <w:lvlJc w:val="left"/>
    </w:lvl>
    <w:lvl w:ilvl="3" w:tplc="487073A8">
      <w:numFmt w:val="decimal"/>
      <w:lvlText w:val=""/>
      <w:lvlJc w:val="left"/>
    </w:lvl>
    <w:lvl w:ilvl="4" w:tplc="626C44A8">
      <w:numFmt w:val="decimal"/>
      <w:lvlText w:val=""/>
      <w:lvlJc w:val="left"/>
    </w:lvl>
    <w:lvl w:ilvl="5" w:tplc="6466F8FE">
      <w:numFmt w:val="decimal"/>
      <w:lvlText w:val=""/>
      <w:lvlJc w:val="left"/>
    </w:lvl>
    <w:lvl w:ilvl="6" w:tplc="B7FA5FAE">
      <w:numFmt w:val="decimal"/>
      <w:lvlText w:val=""/>
      <w:lvlJc w:val="left"/>
    </w:lvl>
    <w:lvl w:ilvl="7" w:tplc="25F47E24">
      <w:numFmt w:val="decimal"/>
      <w:lvlText w:val=""/>
      <w:lvlJc w:val="left"/>
    </w:lvl>
    <w:lvl w:ilvl="8" w:tplc="C7823ED8">
      <w:numFmt w:val="decimal"/>
      <w:lvlText w:val=""/>
      <w:lvlJc w:val="left"/>
    </w:lvl>
  </w:abstractNum>
  <w:abstractNum w:abstractNumId="3" w15:restartNumberingAfterBreak="0">
    <w:nsid w:val="FFFFFF7F"/>
    <w:multiLevelType w:val="hybridMultilevel"/>
    <w:tmpl w:val="187A5B78"/>
    <w:lvl w:ilvl="0" w:tplc="732A8190">
      <w:start w:val="1"/>
      <w:numFmt w:val="decimal"/>
      <w:lvlText w:val="%1."/>
      <w:lvlJc w:val="left"/>
      <w:pPr>
        <w:tabs>
          <w:tab w:val="num" w:pos="720"/>
        </w:tabs>
        <w:ind w:left="720" w:hanging="360"/>
      </w:pPr>
    </w:lvl>
    <w:lvl w:ilvl="1" w:tplc="13E6B600">
      <w:numFmt w:val="decimal"/>
      <w:lvlText w:val=""/>
      <w:lvlJc w:val="left"/>
    </w:lvl>
    <w:lvl w:ilvl="2" w:tplc="B91C139C">
      <w:numFmt w:val="decimal"/>
      <w:lvlText w:val=""/>
      <w:lvlJc w:val="left"/>
    </w:lvl>
    <w:lvl w:ilvl="3" w:tplc="C54C6C22">
      <w:numFmt w:val="decimal"/>
      <w:lvlText w:val=""/>
      <w:lvlJc w:val="left"/>
    </w:lvl>
    <w:lvl w:ilvl="4" w:tplc="C6368B06">
      <w:numFmt w:val="decimal"/>
      <w:lvlText w:val=""/>
      <w:lvlJc w:val="left"/>
    </w:lvl>
    <w:lvl w:ilvl="5" w:tplc="C6AC3BC6">
      <w:numFmt w:val="decimal"/>
      <w:lvlText w:val=""/>
      <w:lvlJc w:val="left"/>
    </w:lvl>
    <w:lvl w:ilvl="6" w:tplc="62F233F8">
      <w:numFmt w:val="decimal"/>
      <w:lvlText w:val=""/>
      <w:lvlJc w:val="left"/>
    </w:lvl>
    <w:lvl w:ilvl="7" w:tplc="124A1616">
      <w:numFmt w:val="decimal"/>
      <w:lvlText w:val=""/>
      <w:lvlJc w:val="left"/>
    </w:lvl>
    <w:lvl w:ilvl="8" w:tplc="B7F47AAA">
      <w:numFmt w:val="decimal"/>
      <w:lvlText w:val=""/>
      <w:lvlJc w:val="left"/>
    </w:lvl>
  </w:abstractNum>
  <w:abstractNum w:abstractNumId="4" w15:restartNumberingAfterBreak="0">
    <w:nsid w:val="FFFFFF80"/>
    <w:multiLevelType w:val="hybridMultilevel"/>
    <w:tmpl w:val="1108D9D8"/>
    <w:lvl w:ilvl="0" w:tplc="68B8C66A">
      <w:start w:val="1"/>
      <w:numFmt w:val="bullet"/>
      <w:lvlText w:val=""/>
      <w:lvlJc w:val="left"/>
      <w:pPr>
        <w:tabs>
          <w:tab w:val="num" w:pos="1800"/>
        </w:tabs>
        <w:ind w:left="1800" w:hanging="360"/>
      </w:pPr>
      <w:rPr>
        <w:rFonts w:ascii="Symbol" w:hAnsi="Symbol" w:hint="default"/>
      </w:rPr>
    </w:lvl>
    <w:lvl w:ilvl="1" w:tplc="7FDEE490">
      <w:numFmt w:val="decimal"/>
      <w:lvlText w:val=""/>
      <w:lvlJc w:val="left"/>
    </w:lvl>
    <w:lvl w:ilvl="2" w:tplc="FC1EBA76">
      <w:numFmt w:val="decimal"/>
      <w:lvlText w:val=""/>
      <w:lvlJc w:val="left"/>
    </w:lvl>
    <w:lvl w:ilvl="3" w:tplc="E3C461F4">
      <w:numFmt w:val="decimal"/>
      <w:lvlText w:val=""/>
      <w:lvlJc w:val="left"/>
    </w:lvl>
    <w:lvl w:ilvl="4" w:tplc="4E906AB8">
      <w:numFmt w:val="decimal"/>
      <w:lvlText w:val=""/>
      <w:lvlJc w:val="left"/>
    </w:lvl>
    <w:lvl w:ilvl="5" w:tplc="9E1C3BA2">
      <w:numFmt w:val="decimal"/>
      <w:lvlText w:val=""/>
      <w:lvlJc w:val="left"/>
    </w:lvl>
    <w:lvl w:ilvl="6" w:tplc="20523900">
      <w:numFmt w:val="decimal"/>
      <w:lvlText w:val=""/>
      <w:lvlJc w:val="left"/>
    </w:lvl>
    <w:lvl w:ilvl="7" w:tplc="47444A04">
      <w:numFmt w:val="decimal"/>
      <w:lvlText w:val=""/>
      <w:lvlJc w:val="left"/>
    </w:lvl>
    <w:lvl w:ilvl="8" w:tplc="EB32796C">
      <w:numFmt w:val="decimal"/>
      <w:lvlText w:val=""/>
      <w:lvlJc w:val="left"/>
    </w:lvl>
  </w:abstractNum>
  <w:abstractNum w:abstractNumId="5" w15:restartNumberingAfterBreak="0">
    <w:nsid w:val="FFFFFF81"/>
    <w:multiLevelType w:val="hybridMultilevel"/>
    <w:tmpl w:val="EBA481CC"/>
    <w:lvl w:ilvl="0" w:tplc="A102757E">
      <w:start w:val="1"/>
      <w:numFmt w:val="bullet"/>
      <w:lvlText w:val=""/>
      <w:lvlJc w:val="left"/>
      <w:pPr>
        <w:tabs>
          <w:tab w:val="num" w:pos="1440"/>
        </w:tabs>
        <w:ind w:left="1440" w:hanging="360"/>
      </w:pPr>
      <w:rPr>
        <w:rFonts w:ascii="Symbol" w:hAnsi="Symbol" w:hint="default"/>
      </w:rPr>
    </w:lvl>
    <w:lvl w:ilvl="1" w:tplc="EE32A53C">
      <w:numFmt w:val="decimal"/>
      <w:lvlText w:val=""/>
      <w:lvlJc w:val="left"/>
    </w:lvl>
    <w:lvl w:ilvl="2" w:tplc="981A8B8C">
      <w:numFmt w:val="decimal"/>
      <w:lvlText w:val=""/>
      <w:lvlJc w:val="left"/>
    </w:lvl>
    <w:lvl w:ilvl="3" w:tplc="EF542FAE">
      <w:numFmt w:val="decimal"/>
      <w:lvlText w:val=""/>
      <w:lvlJc w:val="left"/>
    </w:lvl>
    <w:lvl w:ilvl="4" w:tplc="885A4C2A">
      <w:numFmt w:val="decimal"/>
      <w:lvlText w:val=""/>
      <w:lvlJc w:val="left"/>
    </w:lvl>
    <w:lvl w:ilvl="5" w:tplc="48D47ED4">
      <w:numFmt w:val="decimal"/>
      <w:lvlText w:val=""/>
      <w:lvlJc w:val="left"/>
    </w:lvl>
    <w:lvl w:ilvl="6" w:tplc="2996C9A8">
      <w:numFmt w:val="decimal"/>
      <w:lvlText w:val=""/>
      <w:lvlJc w:val="left"/>
    </w:lvl>
    <w:lvl w:ilvl="7" w:tplc="D6007916">
      <w:numFmt w:val="decimal"/>
      <w:lvlText w:val=""/>
      <w:lvlJc w:val="left"/>
    </w:lvl>
    <w:lvl w:ilvl="8" w:tplc="ACBAD5DE">
      <w:numFmt w:val="decimal"/>
      <w:lvlText w:val=""/>
      <w:lvlJc w:val="left"/>
    </w:lvl>
  </w:abstractNum>
  <w:abstractNum w:abstractNumId="6" w15:restartNumberingAfterBreak="0">
    <w:nsid w:val="FFFFFF82"/>
    <w:multiLevelType w:val="hybridMultilevel"/>
    <w:tmpl w:val="E2A697CC"/>
    <w:lvl w:ilvl="0" w:tplc="5818FEA0">
      <w:start w:val="1"/>
      <w:numFmt w:val="bullet"/>
      <w:lvlText w:val=""/>
      <w:lvlJc w:val="left"/>
      <w:pPr>
        <w:tabs>
          <w:tab w:val="num" w:pos="1080"/>
        </w:tabs>
        <w:ind w:left="1080" w:hanging="360"/>
      </w:pPr>
      <w:rPr>
        <w:rFonts w:ascii="Symbol" w:hAnsi="Symbol" w:hint="default"/>
      </w:rPr>
    </w:lvl>
    <w:lvl w:ilvl="1" w:tplc="F60CE318">
      <w:numFmt w:val="decimal"/>
      <w:lvlText w:val=""/>
      <w:lvlJc w:val="left"/>
    </w:lvl>
    <w:lvl w:ilvl="2" w:tplc="95961A8E">
      <w:numFmt w:val="decimal"/>
      <w:lvlText w:val=""/>
      <w:lvlJc w:val="left"/>
    </w:lvl>
    <w:lvl w:ilvl="3" w:tplc="1A9EA81A">
      <w:numFmt w:val="decimal"/>
      <w:lvlText w:val=""/>
      <w:lvlJc w:val="left"/>
    </w:lvl>
    <w:lvl w:ilvl="4" w:tplc="9954C2A4">
      <w:numFmt w:val="decimal"/>
      <w:lvlText w:val=""/>
      <w:lvlJc w:val="left"/>
    </w:lvl>
    <w:lvl w:ilvl="5" w:tplc="9FB8F7D6">
      <w:numFmt w:val="decimal"/>
      <w:lvlText w:val=""/>
      <w:lvlJc w:val="left"/>
    </w:lvl>
    <w:lvl w:ilvl="6" w:tplc="9186509A">
      <w:numFmt w:val="decimal"/>
      <w:lvlText w:val=""/>
      <w:lvlJc w:val="left"/>
    </w:lvl>
    <w:lvl w:ilvl="7" w:tplc="B14AFE70">
      <w:numFmt w:val="decimal"/>
      <w:lvlText w:val=""/>
      <w:lvlJc w:val="left"/>
    </w:lvl>
    <w:lvl w:ilvl="8" w:tplc="A7A017F6">
      <w:numFmt w:val="decimal"/>
      <w:lvlText w:val=""/>
      <w:lvlJc w:val="left"/>
    </w:lvl>
  </w:abstractNum>
  <w:abstractNum w:abstractNumId="7" w15:restartNumberingAfterBreak="0">
    <w:nsid w:val="FFFFFF83"/>
    <w:multiLevelType w:val="hybridMultilevel"/>
    <w:tmpl w:val="8202EC24"/>
    <w:lvl w:ilvl="0" w:tplc="990838E8">
      <w:start w:val="1"/>
      <w:numFmt w:val="bullet"/>
      <w:lvlText w:val=""/>
      <w:lvlJc w:val="left"/>
      <w:pPr>
        <w:tabs>
          <w:tab w:val="num" w:pos="720"/>
        </w:tabs>
        <w:ind w:left="720" w:hanging="360"/>
      </w:pPr>
      <w:rPr>
        <w:rFonts w:ascii="Symbol" w:hAnsi="Symbol" w:hint="default"/>
      </w:rPr>
    </w:lvl>
    <w:lvl w:ilvl="1" w:tplc="8758B58E">
      <w:numFmt w:val="decimal"/>
      <w:lvlText w:val=""/>
      <w:lvlJc w:val="left"/>
    </w:lvl>
    <w:lvl w:ilvl="2" w:tplc="85A48948">
      <w:numFmt w:val="decimal"/>
      <w:lvlText w:val=""/>
      <w:lvlJc w:val="left"/>
    </w:lvl>
    <w:lvl w:ilvl="3" w:tplc="FF94844E">
      <w:numFmt w:val="decimal"/>
      <w:lvlText w:val=""/>
      <w:lvlJc w:val="left"/>
    </w:lvl>
    <w:lvl w:ilvl="4" w:tplc="2FAA1868">
      <w:numFmt w:val="decimal"/>
      <w:lvlText w:val=""/>
      <w:lvlJc w:val="left"/>
    </w:lvl>
    <w:lvl w:ilvl="5" w:tplc="9B50F9FC">
      <w:numFmt w:val="decimal"/>
      <w:lvlText w:val=""/>
      <w:lvlJc w:val="left"/>
    </w:lvl>
    <w:lvl w:ilvl="6" w:tplc="00FADB66">
      <w:numFmt w:val="decimal"/>
      <w:lvlText w:val=""/>
      <w:lvlJc w:val="left"/>
    </w:lvl>
    <w:lvl w:ilvl="7" w:tplc="8EACF472">
      <w:numFmt w:val="decimal"/>
      <w:lvlText w:val=""/>
      <w:lvlJc w:val="left"/>
    </w:lvl>
    <w:lvl w:ilvl="8" w:tplc="390C0F06">
      <w:numFmt w:val="decimal"/>
      <w:lvlText w:val=""/>
      <w:lvlJc w:val="left"/>
    </w:lvl>
  </w:abstractNum>
  <w:abstractNum w:abstractNumId="8" w15:restartNumberingAfterBreak="0">
    <w:nsid w:val="FFFFFF88"/>
    <w:multiLevelType w:val="multilevel"/>
    <w:tmpl w:val="E6422404"/>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singleLevel"/>
    <w:tmpl w:val="4CD4CF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83FFB"/>
    <w:multiLevelType w:val="hybridMultilevel"/>
    <w:tmpl w:val="5E683320"/>
    <w:lvl w:ilvl="0" w:tplc="DF9ADCA0">
      <w:start w:val="1"/>
      <w:numFmt w:val="upperLetter"/>
      <w:lvlText w:val="%1."/>
      <w:lvlJc w:val="left"/>
      <w:pPr>
        <w:ind w:left="1800" w:hanging="360"/>
      </w:pPr>
    </w:lvl>
    <w:lvl w:ilvl="1" w:tplc="6458D8AA">
      <w:start w:val="1"/>
      <w:numFmt w:val="lowerLetter"/>
      <w:lvlText w:val="%2."/>
      <w:lvlJc w:val="left"/>
      <w:pPr>
        <w:ind w:left="2520" w:hanging="360"/>
      </w:pPr>
    </w:lvl>
    <w:lvl w:ilvl="2" w:tplc="9BDCB6FE">
      <w:start w:val="1"/>
      <w:numFmt w:val="lowerRoman"/>
      <w:lvlText w:val="%3."/>
      <w:lvlJc w:val="right"/>
      <w:pPr>
        <w:ind w:left="3240" w:hanging="180"/>
      </w:pPr>
    </w:lvl>
    <w:lvl w:ilvl="3" w:tplc="B92A1BA4">
      <w:start w:val="1"/>
      <w:numFmt w:val="decimal"/>
      <w:lvlText w:val="%4."/>
      <w:lvlJc w:val="left"/>
      <w:pPr>
        <w:ind w:left="3960" w:hanging="360"/>
      </w:pPr>
    </w:lvl>
    <w:lvl w:ilvl="4" w:tplc="AA7E5922">
      <w:start w:val="1"/>
      <w:numFmt w:val="lowerLetter"/>
      <w:lvlText w:val="%5."/>
      <w:lvlJc w:val="left"/>
      <w:pPr>
        <w:ind w:left="4680" w:hanging="360"/>
      </w:pPr>
    </w:lvl>
    <w:lvl w:ilvl="5" w:tplc="BEBE15E2">
      <w:start w:val="1"/>
      <w:numFmt w:val="lowerRoman"/>
      <w:lvlText w:val="%6."/>
      <w:lvlJc w:val="right"/>
      <w:pPr>
        <w:ind w:left="5400" w:hanging="180"/>
      </w:pPr>
    </w:lvl>
    <w:lvl w:ilvl="6" w:tplc="C1709942">
      <w:start w:val="1"/>
      <w:numFmt w:val="decimal"/>
      <w:lvlText w:val="%7."/>
      <w:lvlJc w:val="left"/>
      <w:pPr>
        <w:ind w:left="6120" w:hanging="360"/>
      </w:pPr>
    </w:lvl>
    <w:lvl w:ilvl="7" w:tplc="0F7C6162">
      <w:start w:val="1"/>
      <w:numFmt w:val="lowerLetter"/>
      <w:lvlText w:val="%8."/>
      <w:lvlJc w:val="left"/>
      <w:pPr>
        <w:ind w:left="6840" w:hanging="360"/>
      </w:pPr>
    </w:lvl>
    <w:lvl w:ilvl="8" w:tplc="7BEC722A">
      <w:start w:val="1"/>
      <w:numFmt w:val="lowerRoman"/>
      <w:lvlText w:val="%9."/>
      <w:lvlJc w:val="right"/>
      <w:pPr>
        <w:ind w:left="7560" w:hanging="180"/>
      </w:pPr>
    </w:lvl>
  </w:abstractNum>
  <w:abstractNum w:abstractNumId="11" w15:restartNumberingAfterBreak="0">
    <w:nsid w:val="025A5F57"/>
    <w:multiLevelType w:val="hybridMultilevel"/>
    <w:tmpl w:val="89C49FD8"/>
    <w:lvl w:ilvl="0" w:tplc="5120B44E">
      <w:start w:val="1"/>
      <w:numFmt w:val="upperRoman"/>
      <w:pStyle w:val="Heading1"/>
      <w:lvlText w:val="%1."/>
      <w:lvlJc w:val="left"/>
      <w:pPr>
        <w:ind w:left="0" w:firstLine="0"/>
      </w:pPr>
      <w:rPr>
        <w:rFonts w:ascii="Times New Roman Bold" w:hAnsi="Times New Roman Bold" w:hint="default"/>
        <w:b/>
        <w:i w:val="0"/>
        <w:caps/>
        <w:strike w:val="0"/>
        <w:dstrike w:val="0"/>
        <w:vanish w:val="0"/>
        <w:sz w:val="24"/>
        <w:vertAlign w:val="baseline"/>
      </w:rPr>
    </w:lvl>
    <w:lvl w:ilvl="1" w:tplc="91829216">
      <w:start w:val="1"/>
      <w:numFmt w:val="upperLetter"/>
      <w:pStyle w:val="Heading2"/>
      <w:lvlText w:val="%2."/>
      <w:lvlJc w:val="left"/>
      <w:pPr>
        <w:ind w:left="720" w:firstLine="0"/>
      </w:pPr>
      <w:rPr>
        <w:rFonts w:ascii="Times New Roman" w:hAnsi="Times New Roman" w:hint="default"/>
        <w:b w:val="0"/>
        <w:i w:val="0"/>
        <w:caps w:val="0"/>
        <w:strike w:val="0"/>
        <w:dstrike w:val="0"/>
        <w:vanish w:val="0"/>
        <w:sz w:val="24"/>
        <w:vertAlign w:val="baseline"/>
      </w:rPr>
    </w:lvl>
    <w:lvl w:ilvl="2" w:tplc="0478BD8C">
      <w:start w:val="1"/>
      <w:numFmt w:val="decimal"/>
      <w:pStyle w:val="Heading3"/>
      <w:lvlText w:val="%3."/>
      <w:lvlJc w:val="left"/>
      <w:pPr>
        <w:ind w:left="1440" w:firstLine="0"/>
      </w:pPr>
      <w:rPr>
        <w:rFonts w:ascii="Times New Roman" w:hAnsi="Times New Roman" w:hint="default"/>
        <w:b w:val="0"/>
        <w:i w:val="0"/>
        <w:caps w:val="0"/>
        <w:strike w:val="0"/>
        <w:dstrike w:val="0"/>
        <w:vanish w:val="0"/>
        <w:color w:val="000000" w:themeColor="text1"/>
        <w:sz w:val="24"/>
        <w:vertAlign w:val="baseline"/>
      </w:rPr>
    </w:lvl>
    <w:lvl w:ilvl="3" w:tplc="35488BA8">
      <w:start w:val="1"/>
      <w:numFmt w:val="lowerLetter"/>
      <w:pStyle w:val="Heading4"/>
      <w:lvlText w:val="%4)"/>
      <w:lvlJc w:val="left"/>
      <w:pPr>
        <w:ind w:left="2160" w:firstLine="0"/>
      </w:pPr>
      <w:rPr>
        <w:rFonts w:hint="default"/>
        <w:strike w:val="0"/>
      </w:rPr>
    </w:lvl>
    <w:lvl w:ilvl="4" w:tplc="24DC785E">
      <w:start w:val="1"/>
      <w:numFmt w:val="decimal"/>
      <w:pStyle w:val="Heading5"/>
      <w:lvlText w:val="(%5)"/>
      <w:lvlJc w:val="left"/>
      <w:pPr>
        <w:ind w:left="2880" w:firstLine="0"/>
      </w:pPr>
      <w:rPr>
        <w:rFonts w:hint="default"/>
      </w:rPr>
    </w:lvl>
    <w:lvl w:ilvl="5" w:tplc="0DA01BC2">
      <w:start w:val="1"/>
      <w:numFmt w:val="lowerLetter"/>
      <w:pStyle w:val="Heading6"/>
      <w:lvlText w:val="(%6)"/>
      <w:lvlJc w:val="left"/>
      <w:pPr>
        <w:ind w:left="3600" w:firstLine="0"/>
      </w:pPr>
      <w:rPr>
        <w:rFonts w:hint="default"/>
      </w:rPr>
    </w:lvl>
    <w:lvl w:ilvl="6" w:tplc="293890F4">
      <w:start w:val="1"/>
      <w:numFmt w:val="lowerRoman"/>
      <w:pStyle w:val="Heading7"/>
      <w:lvlText w:val="(%7)"/>
      <w:lvlJc w:val="left"/>
      <w:pPr>
        <w:ind w:left="4320" w:firstLine="0"/>
      </w:pPr>
      <w:rPr>
        <w:rFonts w:hint="default"/>
      </w:rPr>
    </w:lvl>
    <w:lvl w:ilvl="7" w:tplc="7A34998E">
      <w:start w:val="1"/>
      <w:numFmt w:val="lowerLetter"/>
      <w:pStyle w:val="Heading8"/>
      <w:lvlText w:val="(%8)"/>
      <w:lvlJc w:val="left"/>
      <w:pPr>
        <w:ind w:left="5040" w:firstLine="0"/>
      </w:pPr>
      <w:rPr>
        <w:rFonts w:hint="default"/>
      </w:rPr>
    </w:lvl>
    <w:lvl w:ilvl="8" w:tplc="8612E94C">
      <w:start w:val="1"/>
      <w:numFmt w:val="lowerRoman"/>
      <w:pStyle w:val="Heading9"/>
      <w:lvlText w:val="(%9)"/>
      <w:lvlJc w:val="left"/>
      <w:pPr>
        <w:ind w:left="5760" w:firstLine="0"/>
      </w:pPr>
      <w:rPr>
        <w:rFonts w:hint="default"/>
      </w:rPr>
    </w:lvl>
  </w:abstractNum>
  <w:abstractNum w:abstractNumId="12" w15:restartNumberingAfterBreak="0">
    <w:nsid w:val="02F93958"/>
    <w:multiLevelType w:val="hybridMultilevel"/>
    <w:tmpl w:val="6590B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0862EB"/>
    <w:multiLevelType w:val="hybridMultilevel"/>
    <w:tmpl w:val="2272B1E6"/>
    <w:lvl w:ilvl="0" w:tplc="4F9C7010">
      <w:start w:val="1"/>
      <w:numFmt w:val="bullet"/>
      <w:lvlText w:val=""/>
      <w:lvlJc w:val="left"/>
      <w:pPr>
        <w:ind w:left="720" w:hanging="360"/>
      </w:pPr>
      <w:rPr>
        <w:rFonts w:ascii="Wingdings" w:hAnsi="Wingdings" w:hint="default"/>
      </w:rPr>
    </w:lvl>
    <w:lvl w:ilvl="1" w:tplc="B792F8C6">
      <w:start w:val="1"/>
      <w:numFmt w:val="bullet"/>
      <w:lvlText w:val="o"/>
      <w:lvlJc w:val="left"/>
      <w:pPr>
        <w:ind w:left="1440" w:hanging="360"/>
      </w:pPr>
      <w:rPr>
        <w:rFonts w:ascii="Courier New" w:hAnsi="Courier New" w:hint="default"/>
      </w:rPr>
    </w:lvl>
    <w:lvl w:ilvl="2" w:tplc="90AA3F0E">
      <w:start w:val="1"/>
      <w:numFmt w:val="bullet"/>
      <w:lvlText w:val=""/>
      <w:lvlJc w:val="left"/>
      <w:pPr>
        <w:ind w:left="2160" w:hanging="360"/>
      </w:pPr>
      <w:rPr>
        <w:rFonts w:ascii="Wingdings" w:hAnsi="Wingdings" w:hint="default"/>
      </w:rPr>
    </w:lvl>
    <w:lvl w:ilvl="3" w:tplc="7750B978">
      <w:start w:val="1"/>
      <w:numFmt w:val="bullet"/>
      <w:lvlText w:val=""/>
      <w:lvlJc w:val="left"/>
      <w:pPr>
        <w:ind w:left="2880" w:hanging="360"/>
      </w:pPr>
      <w:rPr>
        <w:rFonts w:ascii="Symbol" w:hAnsi="Symbol" w:hint="default"/>
      </w:rPr>
    </w:lvl>
    <w:lvl w:ilvl="4" w:tplc="D4F2F224">
      <w:start w:val="1"/>
      <w:numFmt w:val="bullet"/>
      <w:lvlText w:val="o"/>
      <w:lvlJc w:val="left"/>
      <w:pPr>
        <w:ind w:left="3600" w:hanging="360"/>
      </w:pPr>
      <w:rPr>
        <w:rFonts w:ascii="Courier New" w:hAnsi="Courier New" w:hint="default"/>
      </w:rPr>
    </w:lvl>
    <w:lvl w:ilvl="5" w:tplc="02329CC4">
      <w:start w:val="1"/>
      <w:numFmt w:val="bullet"/>
      <w:lvlText w:val=""/>
      <w:lvlJc w:val="left"/>
      <w:pPr>
        <w:ind w:left="4320" w:hanging="360"/>
      </w:pPr>
      <w:rPr>
        <w:rFonts w:ascii="Wingdings" w:hAnsi="Wingdings" w:hint="default"/>
      </w:rPr>
    </w:lvl>
    <w:lvl w:ilvl="6" w:tplc="7FDA30EC">
      <w:start w:val="1"/>
      <w:numFmt w:val="bullet"/>
      <w:lvlText w:val=""/>
      <w:lvlJc w:val="left"/>
      <w:pPr>
        <w:ind w:left="5040" w:hanging="360"/>
      </w:pPr>
      <w:rPr>
        <w:rFonts w:ascii="Symbol" w:hAnsi="Symbol" w:hint="default"/>
      </w:rPr>
    </w:lvl>
    <w:lvl w:ilvl="7" w:tplc="27241760">
      <w:start w:val="1"/>
      <w:numFmt w:val="bullet"/>
      <w:lvlText w:val="o"/>
      <w:lvlJc w:val="left"/>
      <w:pPr>
        <w:ind w:left="5760" w:hanging="360"/>
      </w:pPr>
      <w:rPr>
        <w:rFonts w:ascii="Courier New" w:hAnsi="Courier New" w:hint="default"/>
      </w:rPr>
    </w:lvl>
    <w:lvl w:ilvl="8" w:tplc="08308A22">
      <w:start w:val="1"/>
      <w:numFmt w:val="bullet"/>
      <w:lvlText w:val=""/>
      <w:lvlJc w:val="left"/>
      <w:pPr>
        <w:ind w:left="6480" w:hanging="360"/>
      </w:pPr>
      <w:rPr>
        <w:rFonts w:ascii="Wingdings" w:hAnsi="Wingdings" w:hint="default"/>
      </w:rPr>
    </w:lvl>
  </w:abstractNum>
  <w:abstractNum w:abstractNumId="14" w15:restartNumberingAfterBreak="0">
    <w:nsid w:val="13903795"/>
    <w:multiLevelType w:val="hybridMultilevel"/>
    <w:tmpl w:val="07187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F666E8"/>
    <w:multiLevelType w:val="hybridMultilevel"/>
    <w:tmpl w:val="1E1CA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ECE07B3"/>
    <w:multiLevelType w:val="hybridMultilevel"/>
    <w:tmpl w:val="F71C727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494F97"/>
    <w:multiLevelType w:val="hybridMultilevel"/>
    <w:tmpl w:val="1A801A20"/>
    <w:lvl w:ilvl="0" w:tplc="138E9BF4">
      <w:start w:val="1"/>
      <w:numFmt w:val="bullet"/>
      <w:lvlText w:val=""/>
      <w:lvlJc w:val="left"/>
      <w:pPr>
        <w:tabs>
          <w:tab w:val="num" w:pos="720"/>
        </w:tabs>
        <w:ind w:left="720" w:hanging="360"/>
      </w:pPr>
      <w:rPr>
        <w:rFonts w:ascii="Symbol" w:hAnsi="Symbol" w:hint="default"/>
        <w:sz w:val="20"/>
      </w:rPr>
    </w:lvl>
    <w:lvl w:ilvl="1" w:tplc="6F3E2C82">
      <w:start w:val="1"/>
      <w:numFmt w:val="bullet"/>
      <w:lvlText w:val=""/>
      <w:lvlJc w:val="left"/>
      <w:pPr>
        <w:tabs>
          <w:tab w:val="num" w:pos="1440"/>
        </w:tabs>
        <w:ind w:left="1440" w:hanging="360"/>
      </w:pPr>
      <w:rPr>
        <w:rFonts w:ascii="Symbol" w:hAnsi="Symbol" w:hint="default"/>
        <w:sz w:val="20"/>
      </w:rPr>
    </w:lvl>
    <w:lvl w:ilvl="2" w:tplc="D29C371C">
      <w:start w:val="1"/>
      <w:numFmt w:val="bullet"/>
      <w:lvlText w:val=""/>
      <w:lvlJc w:val="left"/>
      <w:pPr>
        <w:tabs>
          <w:tab w:val="num" w:pos="2160"/>
        </w:tabs>
        <w:ind w:left="2160" w:hanging="360"/>
      </w:pPr>
      <w:rPr>
        <w:rFonts w:ascii="Symbol" w:hAnsi="Symbol" w:hint="default"/>
        <w:sz w:val="20"/>
      </w:rPr>
    </w:lvl>
    <w:lvl w:ilvl="3" w:tplc="A42CA952">
      <w:start w:val="1"/>
      <w:numFmt w:val="bullet"/>
      <w:lvlText w:val=""/>
      <w:lvlJc w:val="left"/>
      <w:pPr>
        <w:tabs>
          <w:tab w:val="num" w:pos="2880"/>
        </w:tabs>
        <w:ind w:left="2880" w:hanging="360"/>
      </w:pPr>
      <w:rPr>
        <w:rFonts w:ascii="Symbol" w:hAnsi="Symbol" w:hint="default"/>
        <w:sz w:val="20"/>
      </w:rPr>
    </w:lvl>
    <w:lvl w:ilvl="4" w:tplc="5B344F5C">
      <w:start w:val="1"/>
      <w:numFmt w:val="bullet"/>
      <w:lvlText w:val=""/>
      <w:lvlJc w:val="left"/>
      <w:pPr>
        <w:tabs>
          <w:tab w:val="num" w:pos="3600"/>
        </w:tabs>
        <w:ind w:left="3600" w:hanging="360"/>
      </w:pPr>
      <w:rPr>
        <w:rFonts w:ascii="Symbol" w:hAnsi="Symbol" w:hint="default"/>
        <w:sz w:val="20"/>
      </w:rPr>
    </w:lvl>
    <w:lvl w:ilvl="5" w:tplc="F2E626DA">
      <w:start w:val="1"/>
      <w:numFmt w:val="bullet"/>
      <w:lvlText w:val=""/>
      <w:lvlJc w:val="left"/>
      <w:pPr>
        <w:tabs>
          <w:tab w:val="num" w:pos="4320"/>
        </w:tabs>
        <w:ind w:left="4320" w:hanging="360"/>
      </w:pPr>
      <w:rPr>
        <w:rFonts w:ascii="Symbol" w:hAnsi="Symbol" w:hint="default"/>
        <w:sz w:val="20"/>
      </w:rPr>
    </w:lvl>
    <w:lvl w:ilvl="6" w:tplc="01042D12">
      <w:start w:val="1"/>
      <w:numFmt w:val="bullet"/>
      <w:lvlText w:val=""/>
      <w:lvlJc w:val="left"/>
      <w:pPr>
        <w:tabs>
          <w:tab w:val="num" w:pos="5040"/>
        </w:tabs>
        <w:ind w:left="5040" w:hanging="360"/>
      </w:pPr>
      <w:rPr>
        <w:rFonts w:ascii="Symbol" w:hAnsi="Symbol" w:hint="default"/>
        <w:sz w:val="20"/>
      </w:rPr>
    </w:lvl>
    <w:lvl w:ilvl="7" w:tplc="503C69C8">
      <w:start w:val="1"/>
      <w:numFmt w:val="bullet"/>
      <w:lvlText w:val=""/>
      <w:lvlJc w:val="left"/>
      <w:pPr>
        <w:tabs>
          <w:tab w:val="num" w:pos="5760"/>
        </w:tabs>
        <w:ind w:left="5760" w:hanging="360"/>
      </w:pPr>
      <w:rPr>
        <w:rFonts w:ascii="Symbol" w:hAnsi="Symbol" w:hint="default"/>
        <w:sz w:val="20"/>
      </w:rPr>
    </w:lvl>
    <w:lvl w:ilvl="8" w:tplc="98847B46">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7D1B38"/>
    <w:multiLevelType w:val="hybridMultilevel"/>
    <w:tmpl w:val="B50A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452ACC"/>
    <w:multiLevelType w:val="hybridMultilevel"/>
    <w:tmpl w:val="4298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B3085C"/>
    <w:multiLevelType w:val="hybridMultilevel"/>
    <w:tmpl w:val="4C4C8040"/>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38B120DC"/>
    <w:multiLevelType w:val="hybridMultilevel"/>
    <w:tmpl w:val="64707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8C3B79"/>
    <w:multiLevelType w:val="hybridMultilevel"/>
    <w:tmpl w:val="9B22E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755E2E"/>
    <w:multiLevelType w:val="hybridMultilevel"/>
    <w:tmpl w:val="BB2AD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C61C9"/>
    <w:multiLevelType w:val="hybridMultilevel"/>
    <w:tmpl w:val="4C40B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51791D"/>
    <w:multiLevelType w:val="hybridMultilevel"/>
    <w:tmpl w:val="F4248D16"/>
    <w:lvl w:ilvl="0" w:tplc="30F81EE8">
      <w:numFmt w:val="bullet"/>
      <w:lvlText w:val=""/>
      <w:lvlJc w:val="left"/>
      <w:pPr>
        <w:ind w:left="465" w:hanging="360"/>
      </w:pPr>
      <w:rPr>
        <w:rFonts w:ascii="Symbol" w:eastAsiaTheme="minorHAnsi" w:hAnsi="Symbol" w:cstheme="min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6" w15:restartNumberingAfterBreak="0">
    <w:nsid w:val="5C2F3381"/>
    <w:multiLevelType w:val="hybridMultilevel"/>
    <w:tmpl w:val="2FC03ECA"/>
    <w:lvl w:ilvl="0" w:tplc="419E9A6A">
      <w:start w:val="1"/>
      <w:numFmt w:val="upperLetter"/>
      <w:lvlText w:val="%1."/>
      <w:lvlJc w:val="left"/>
      <w:pPr>
        <w:ind w:left="720" w:hanging="360"/>
      </w:pPr>
    </w:lvl>
    <w:lvl w:ilvl="1" w:tplc="70F84E3C">
      <w:start w:val="1"/>
      <w:numFmt w:val="lowerLetter"/>
      <w:lvlText w:val="%2."/>
      <w:lvlJc w:val="left"/>
      <w:pPr>
        <w:ind w:left="1440" w:hanging="360"/>
      </w:pPr>
    </w:lvl>
    <w:lvl w:ilvl="2" w:tplc="D4D0BFB4">
      <w:start w:val="1"/>
      <w:numFmt w:val="lowerRoman"/>
      <w:lvlText w:val="%3."/>
      <w:lvlJc w:val="right"/>
      <w:pPr>
        <w:ind w:left="2160" w:hanging="180"/>
      </w:pPr>
    </w:lvl>
    <w:lvl w:ilvl="3" w:tplc="06F68FDA">
      <w:start w:val="1"/>
      <w:numFmt w:val="decimal"/>
      <w:lvlText w:val="%4."/>
      <w:lvlJc w:val="left"/>
      <w:pPr>
        <w:ind w:left="2880" w:hanging="360"/>
      </w:pPr>
    </w:lvl>
    <w:lvl w:ilvl="4" w:tplc="1E0C2EDE">
      <w:start w:val="1"/>
      <w:numFmt w:val="lowerLetter"/>
      <w:lvlText w:val="%5."/>
      <w:lvlJc w:val="left"/>
      <w:pPr>
        <w:ind w:left="3600" w:hanging="360"/>
      </w:pPr>
    </w:lvl>
    <w:lvl w:ilvl="5" w:tplc="61542E14">
      <w:start w:val="1"/>
      <w:numFmt w:val="lowerRoman"/>
      <w:lvlText w:val="%6."/>
      <w:lvlJc w:val="right"/>
      <w:pPr>
        <w:ind w:left="4320" w:hanging="180"/>
      </w:pPr>
    </w:lvl>
    <w:lvl w:ilvl="6" w:tplc="02ACC942">
      <w:start w:val="1"/>
      <w:numFmt w:val="decimal"/>
      <w:lvlText w:val="%7."/>
      <w:lvlJc w:val="left"/>
      <w:pPr>
        <w:ind w:left="5040" w:hanging="360"/>
      </w:pPr>
    </w:lvl>
    <w:lvl w:ilvl="7" w:tplc="6F8827D2">
      <w:start w:val="1"/>
      <w:numFmt w:val="lowerLetter"/>
      <w:lvlText w:val="%8."/>
      <w:lvlJc w:val="left"/>
      <w:pPr>
        <w:ind w:left="5760" w:hanging="360"/>
      </w:pPr>
    </w:lvl>
    <w:lvl w:ilvl="8" w:tplc="EAECFDF2">
      <w:start w:val="1"/>
      <w:numFmt w:val="lowerRoman"/>
      <w:lvlText w:val="%9."/>
      <w:lvlJc w:val="right"/>
      <w:pPr>
        <w:ind w:left="6480" w:hanging="180"/>
      </w:pPr>
    </w:lvl>
  </w:abstractNum>
  <w:abstractNum w:abstractNumId="27" w15:restartNumberingAfterBreak="0">
    <w:nsid w:val="5EC90656"/>
    <w:multiLevelType w:val="hybridMultilevel"/>
    <w:tmpl w:val="8188C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866917"/>
    <w:multiLevelType w:val="hybridMultilevel"/>
    <w:tmpl w:val="BADAF4A0"/>
    <w:lvl w:ilvl="0" w:tplc="1850172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1F2813"/>
    <w:multiLevelType w:val="hybridMultilevel"/>
    <w:tmpl w:val="44721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277CA3"/>
    <w:multiLevelType w:val="hybridMultilevel"/>
    <w:tmpl w:val="66A42262"/>
    <w:lvl w:ilvl="0" w:tplc="04090001">
      <w:start w:val="1"/>
      <w:numFmt w:val="bullet"/>
      <w:lvlText w:val=""/>
      <w:lvlJc w:val="left"/>
      <w:pPr>
        <w:ind w:left="934" w:hanging="360"/>
      </w:pPr>
      <w:rPr>
        <w:rFonts w:ascii="Symbol" w:hAnsi="Symbol" w:hint="default"/>
      </w:rPr>
    </w:lvl>
    <w:lvl w:ilvl="1" w:tplc="04090003" w:tentative="1">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num w:numId="1">
    <w:abstractNumId w:val="26"/>
  </w:num>
  <w:num w:numId="2">
    <w:abstractNumId w:val="25"/>
  </w:num>
  <w:num w:numId="3">
    <w:abstractNumId w:val="28"/>
  </w:num>
  <w:num w:numId="4">
    <w:abstractNumId w:val="27"/>
  </w:num>
  <w:num w:numId="5">
    <w:abstractNumId w:val="16"/>
  </w:num>
  <w:num w:numId="6">
    <w:abstractNumId w:val="29"/>
  </w:num>
  <w:num w:numId="7">
    <w:abstractNumId w:val="24"/>
  </w:num>
  <w:num w:numId="8">
    <w:abstractNumId w:val="30"/>
  </w:num>
  <w:num w:numId="9">
    <w:abstractNumId w:val="11"/>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3"/>
  </w:num>
  <w:num w:numId="21">
    <w:abstractNumId w:val="14"/>
  </w:num>
  <w:num w:numId="22">
    <w:abstractNumId w:val="19"/>
  </w:num>
  <w:num w:numId="23">
    <w:abstractNumId w:val="22"/>
  </w:num>
  <w:num w:numId="24">
    <w:abstractNumId w:val="17"/>
  </w:num>
  <w:num w:numId="25">
    <w:abstractNumId w:val="18"/>
  </w:num>
  <w:num w:numId="26">
    <w:abstractNumId w:val="20"/>
  </w:num>
  <w:num w:numId="27">
    <w:abstractNumId w:val="21"/>
  </w:num>
  <w:num w:numId="28">
    <w:abstractNumId w:val="12"/>
  </w:num>
  <w:num w:numId="29">
    <w:abstractNumId w:val="15"/>
  </w:num>
  <w:num w:numId="30">
    <w:abstractNumId w:val="1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xtjQ2NTY1sjCzMDBV0lEKTi0uzszPAykwrQUAiqD2BiwAAAA="/>
  </w:docVars>
  <w:rsids>
    <w:rsidRoot w:val="0098748A"/>
    <w:rsid w:val="00003AB1"/>
    <w:rsid w:val="00015CB6"/>
    <w:rsid w:val="00015FCD"/>
    <w:rsid w:val="00030314"/>
    <w:rsid w:val="00043A5E"/>
    <w:rsid w:val="00050AA3"/>
    <w:rsid w:val="000529F5"/>
    <w:rsid w:val="0007527B"/>
    <w:rsid w:val="0008317D"/>
    <w:rsid w:val="00084FBF"/>
    <w:rsid w:val="000A6781"/>
    <w:rsid w:val="000C0AE5"/>
    <w:rsid w:val="000C1A70"/>
    <w:rsid w:val="000F09CD"/>
    <w:rsid w:val="000F0F2B"/>
    <w:rsid w:val="001014AD"/>
    <w:rsid w:val="00110B38"/>
    <w:rsid w:val="00117DA4"/>
    <w:rsid w:val="001431E8"/>
    <w:rsid w:val="00173CBF"/>
    <w:rsid w:val="00183D71"/>
    <w:rsid w:val="00192265"/>
    <w:rsid w:val="00196E6A"/>
    <w:rsid w:val="001B31D7"/>
    <w:rsid w:val="001B3225"/>
    <w:rsid w:val="001C0F65"/>
    <w:rsid w:val="001C375D"/>
    <w:rsid w:val="001C5702"/>
    <w:rsid w:val="001D6790"/>
    <w:rsid w:val="001D7D82"/>
    <w:rsid w:val="001F25E8"/>
    <w:rsid w:val="001F67E5"/>
    <w:rsid w:val="00202B2B"/>
    <w:rsid w:val="00207A05"/>
    <w:rsid w:val="0022416B"/>
    <w:rsid w:val="0023147F"/>
    <w:rsid w:val="00234AC2"/>
    <w:rsid w:val="0024156B"/>
    <w:rsid w:val="00244B83"/>
    <w:rsid w:val="002937CA"/>
    <w:rsid w:val="002B378C"/>
    <w:rsid w:val="002B697B"/>
    <w:rsid w:val="002B6D4C"/>
    <w:rsid w:val="002F74F8"/>
    <w:rsid w:val="00301E0A"/>
    <w:rsid w:val="00330C1D"/>
    <w:rsid w:val="003324B0"/>
    <w:rsid w:val="0035754C"/>
    <w:rsid w:val="0037787B"/>
    <w:rsid w:val="0038323D"/>
    <w:rsid w:val="003836F3"/>
    <w:rsid w:val="00395D30"/>
    <w:rsid w:val="003A2170"/>
    <w:rsid w:val="003C2B28"/>
    <w:rsid w:val="003D1743"/>
    <w:rsid w:val="003E5AE3"/>
    <w:rsid w:val="003F1D79"/>
    <w:rsid w:val="004102F6"/>
    <w:rsid w:val="00410A05"/>
    <w:rsid w:val="00447B7F"/>
    <w:rsid w:val="00474017"/>
    <w:rsid w:val="004B0013"/>
    <w:rsid w:val="004E1AEB"/>
    <w:rsid w:val="00556BB9"/>
    <w:rsid w:val="00560155"/>
    <w:rsid w:val="00564715"/>
    <w:rsid w:val="00574A2A"/>
    <w:rsid w:val="00574DA1"/>
    <w:rsid w:val="00585C14"/>
    <w:rsid w:val="005A04FB"/>
    <w:rsid w:val="005B423B"/>
    <w:rsid w:val="005D159A"/>
    <w:rsid w:val="005D1FE1"/>
    <w:rsid w:val="005D4561"/>
    <w:rsid w:val="005F0B56"/>
    <w:rsid w:val="005F4647"/>
    <w:rsid w:val="00606D03"/>
    <w:rsid w:val="00626AB9"/>
    <w:rsid w:val="00634FDC"/>
    <w:rsid w:val="00636168"/>
    <w:rsid w:val="00641F40"/>
    <w:rsid w:val="0067210E"/>
    <w:rsid w:val="00674103"/>
    <w:rsid w:val="00680285"/>
    <w:rsid w:val="006D1304"/>
    <w:rsid w:val="006F66E7"/>
    <w:rsid w:val="006F6C4E"/>
    <w:rsid w:val="00717AC1"/>
    <w:rsid w:val="00744C97"/>
    <w:rsid w:val="0077587F"/>
    <w:rsid w:val="0078379B"/>
    <w:rsid w:val="007927BA"/>
    <w:rsid w:val="007B25E5"/>
    <w:rsid w:val="007C5964"/>
    <w:rsid w:val="007D2AEB"/>
    <w:rsid w:val="007D2EFD"/>
    <w:rsid w:val="00841F13"/>
    <w:rsid w:val="00847E74"/>
    <w:rsid w:val="00864E28"/>
    <w:rsid w:val="008B0D90"/>
    <w:rsid w:val="008D0738"/>
    <w:rsid w:val="008D4FF6"/>
    <w:rsid w:val="00917913"/>
    <w:rsid w:val="00940EE3"/>
    <w:rsid w:val="00951FE3"/>
    <w:rsid w:val="00963AD5"/>
    <w:rsid w:val="0098748A"/>
    <w:rsid w:val="009E35FA"/>
    <w:rsid w:val="00A02A7C"/>
    <w:rsid w:val="00A0394E"/>
    <w:rsid w:val="00A26DB7"/>
    <w:rsid w:val="00A362CB"/>
    <w:rsid w:val="00A534FB"/>
    <w:rsid w:val="00AA6E20"/>
    <w:rsid w:val="00AC508E"/>
    <w:rsid w:val="00AC746A"/>
    <w:rsid w:val="00AE2BA4"/>
    <w:rsid w:val="00B034CD"/>
    <w:rsid w:val="00B208A7"/>
    <w:rsid w:val="00B36D2F"/>
    <w:rsid w:val="00B80B1E"/>
    <w:rsid w:val="00B95FC3"/>
    <w:rsid w:val="00BA0578"/>
    <w:rsid w:val="00BC11FF"/>
    <w:rsid w:val="00C10C7C"/>
    <w:rsid w:val="00C26221"/>
    <w:rsid w:val="00C30CDA"/>
    <w:rsid w:val="00C372C4"/>
    <w:rsid w:val="00C700A2"/>
    <w:rsid w:val="00C97543"/>
    <w:rsid w:val="00CA041E"/>
    <w:rsid w:val="00CA4F07"/>
    <w:rsid w:val="00CB204E"/>
    <w:rsid w:val="00CB508D"/>
    <w:rsid w:val="00CE11A8"/>
    <w:rsid w:val="00CF5CF7"/>
    <w:rsid w:val="00D10719"/>
    <w:rsid w:val="00D13168"/>
    <w:rsid w:val="00D13829"/>
    <w:rsid w:val="00D15E0C"/>
    <w:rsid w:val="00D2661A"/>
    <w:rsid w:val="00D37CD1"/>
    <w:rsid w:val="00D53CE9"/>
    <w:rsid w:val="00D601DC"/>
    <w:rsid w:val="00D70A87"/>
    <w:rsid w:val="00D75A2E"/>
    <w:rsid w:val="00D76B16"/>
    <w:rsid w:val="00D82CC5"/>
    <w:rsid w:val="00D836FF"/>
    <w:rsid w:val="00D90FC4"/>
    <w:rsid w:val="00DC1381"/>
    <w:rsid w:val="00DC2722"/>
    <w:rsid w:val="00DE3CDF"/>
    <w:rsid w:val="00DF1523"/>
    <w:rsid w:val="00E03BC8"/>
    <w:rsid w:val="00E371BF"/>
    <w:rsid w:val="00E70472"/>
    <w:rsid w:val="00E71513"/>
    <w:rsid w:val="00E9216C"/>
    <w:rsid w:val="00F02EBE"/>
    <w:rsid w:val="00F1734B"/>
    <w:rsid w:val="00F25069"/>
    <w:rsid w:val="00F467A8"/>
    <w:rsid w:val="00F46AFB"/>
    <w:rsid w:val="00F51FDE"/>
    <w:rsid w:val="00F705C0"/>
    <w:rsid w:val="00F9656C"/>
    <w:rsid w:val="00FB2F2A"/>
    <w:rsid w:val="0151A26E"/>
    <w:rsid w:val="01909D19"/>
    <w:rsid w:val="04580BEB"/>
    <w:rsid w:val="068AF731"/>
    <w:rsid w:val="0B498C76"/>
    <w:rsid w:val="0CFD57EA"/>
    <w:rsid w:val="0E6CE43C"/>
    <w:rsid w:val="0F1EC2EF"/>
    <w:rsid w:val="12423FF1"/>
    <w:rsid w:val="13CD5CD8"/>
    <w:rsid w:val="159A4D2A"/>
    <w:rsid w:val="16F93C39"/>
    <w:rsid w:val="173A5B0A"/>
    <w:rsid w:val="180EE721"/>
    <w:rsid w:val="18478D6F"/>
    <w:rsid w:val="1A38DD1E"/>
    <w:rsid w:val="1A931167"/>
    <w:rsid w:val="1B4687E3"/>
    <w:rsid w:val="1BF682D7"/>
    <w:rsid w:val="1CD497BF"/>
    <w:rsid w:val="1EFFF9C8"/>
    <w:rsid w:val="228D0207"/>
    <w:rsid w:val="26636045"/>
    <w:rsid w:val="26E716E0"/>
    <w:rsid w:val="2710CA88"/>
    <w:rsid w:val="27FF30A6"/>
    <w:rsid w:val="2B6BBB75"/>
    <w:rsid w:val="2C6444C0"/>
    <w:rsid w:val="2E2EA735"/>
    <w:rsid w:val="31381A8A"/>
    <w:rsid w:val="346FBB4C"/>
    <w:rsid w:val="376D4702"/>
    <w:rsid w:val="3B374F96"/>
    <w:rsid w:val="3C668A3F"/>
    <w:rsid w:val="3F38C7FE"/>
    <w:rsid w:val="4203ADBD"/>
    <w:rsid w:val="4252A747"/>
    <w:rsid w:val="42693C52"/>
    <w:rsid w:val="42B6C479"/>
    <w:rsid w:val="4372C282"/>
    <w:rsid w:val="43FC2409"/>
    <w:rsid w:val="45DFAF86"/>
    <w:rsid w:val="473921A0"/>
    <w:rsid w:val="4A40C2BD"/>
    <w:rsid w:val="4BCFBB30"/>
    <w:rsid w:val="50C17EB4"/>
    <w:rsid w:val="5248AFA7"/>
    <w:rsid w:val="52936AB3"/>
    <w:rsid w:val="539D5ABF"/>
    <w:rsid w:val="55DD188C"/>
    <w:rsid w:val="55FDC0D6"/>
    <w:rsid w:val="576C3705"/>
    <w:rsid w:val="57E4846A"/>
    <w:rsid w:val="5B6E78F0"/>
    <w:rsid w:val="5CAA0396"/>
    <w:rsid w:val="6068A50B"/>
    <w:rsid w:val="61D0C246"/>
    <w:rsid w:val="669ED694"/>
    <w:rsid w:val="6A44A289"/>
    <w:rsid w:val="6A717CD5"/>
    <w:rsid w:val="6AD18F5C"/>
    <w:rsid w:val="6ADE90B7"/>
    <w:rsid w:val="6B034A44"/>
    <w:rsid w:val="6B591F5A"/>
    <w:rsid w:val="6CC74A84"/>
    <w:rsid w:val="6F4617E5"/>
    <w:rsid w:val="6F9DAB6C"/>
    <w:rsid w:val="702C907D"/>
    <w:rsid w:val="72564122"/>
    <w:rsid w:val="74E99CC5"/>
    <w:rsid w:val="75AFFC94"/>
    <w:rsid w:val="75C77CAF"/>
    <w:rsid w:val="75C924F1"/>
    <w:rsid w:val="76856D26"/>
    <w:rsid w:val="7793F5AA"/>
    <w:rsid w:val="78D2FDE8"/>
    <w:rsid w:val="7A2D4C68"/>
    <w:rsid w:val="7C58E3E5"/>
    <w:rsid w:val="7EB42E41"/>
    <w:rsid w:val="7F111E9D"/>
    <w:rsid w:val="7F68A2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E8A5AAF"/>
  <w15:chartTrackingRefBased/>
  <w15:docId w15:val="{0E9DCBE3-0515-40A1-BCE6-16A9A954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74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30C1D"/>
    <w:pPr>
      <w:numPr>
        <w:numId w:val="9"/>
      </w:numPr>
      <w:spacing w:after="240"/>
      <w:outlineLvl w:val="0"/>
    </w:pPr>
    <w:rPr>
      <w:rFonts w:eastAsiaTheme="majorEastAsia"/>
      <w:b/>
      <w:bCs/>
      <w:color w:val="000000" w:themeColor="text1"/>
    </w:rPr>
  </w:style>
  <w:style w:type="paragraph" w:styleId="Heading2">
    <w:name w:val="heading 2"/>
    <w:basedOn w:val="Normal"/>
    <w:next w:val="Normal"/>
    <w:link w:val="Heading2Char"/>
    <w:uiPriority w:val="9"/>
    <w:unhideWhenUsed/>
    <w:qFormat/>
    <w:rsid w:val="00330C1D"/>
    <w:pPr>
      <w:numPr>
        <w:ilvl w:val="1"/>
        <w:numId w:val="9"/>
      </w:numPr>
      <w:spacing w:after="240"/>
      <w:ind w:left="1440" w:hanging="720"/>
      <w:outlineLvl w:val="1"/>
    </w:pPr>
    <w:rPr>
      <w:rFonts w:eastAsiaTheme="majorEastAsia"/>
      <w:color w:val="000000" w:themeColor="text1"/>
    </w:rPr>
  </w:style>
  <w:style w:type="paragraph" w:styleId="Heading3">
    <w:name w:val="heading 3"/>
    <w:basedOn w:val="Normal"/>
    <w:next w:val="Normal"/>
    <w:link w:val="Heading3Char"/>
    <w:uiPriority w:val="9"/>
    <w:unhideWhenUsed/>
    <w:qFormat/>
    <w:rsid w:val="001C0F65"/>
    <w:pPr>
      <w:numPr>
        <w:ilvl w:val="2"/>
        <w:numId w:val="9"/>
      </w:numPr>
      <w:spacing w:after="240"/>
      <w:ind w:left="2160" w:hanging="720"/>
      <w:outlineLvl w:val="2"/>
    </w:pPr>
    <w:rPr>
      <w:rFonts w:eastAsiaTheme="majorEastAsia"/>
      <w:bCs/>
      <w:color w:val="000000" w:themeColor="text1"/>
    </w:rPr>
  </w:style>
  <w:style w:type="paragraph" w:styleId="Heading4">
    <w:name w:val="heading 4"/>
    <w:basedOn w:val="Normal"/>
    <w:next w:val="Normal"/>
    <w:link w:val="Heading4Char"/>
    <w:uiPriority w:val="9"/>
    <w:unhideWhenUsed/>
    <w:qFormat/>
    <w:rsid w:val="001C0F65"/>
    <w:pPr>
      <w:numPr>
        <w:ilvl w:val="3"/>
        <w:numId w:val="9"/>
      </w:numPr>
      <w:spacing w:after="240"/>
      <w:ind w:left="2880" w:hanging="720"/>
      <w:outlineLvl w:val="3"/>
    </w:pPr>
    <w:rPr>
      <w:rFonts w:eastAsiaTheme="majorEastAsia"/>
      <w:color w:val="000000" w:themeColor="text1"/>
    </w:rPr>
  </w:style>
  <w:style w:type="paragraph" w:styleId="Heading5">
    <w:name w:val="heading 5"/>
    <w:basedOn w:val="Normal"/>
    <w:next w:val="Normal"/>
    <w:link w:val="Heading5Char"/>
    <w:uiPriority w:val="9"/>
    <w:unhideWhenUsed/>
    <w:qFormat/>
    <w:rsid w:val="001C0F65"/>
    <w:pPr>
      <w:numPr>
        <w:ilvl w:val="4"/>
        <w:numId w:val="9"/>
      </w:numPr>
      <w:spacing w:after="240"/>
      <w:ind w:left="3600" w:hanging="720"/>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963AD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63AD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63AD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63AD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48A"/>
    <w:pPr>
      <w:tabs>
        <w:tab w:val="center" w:pos="4680"/>
        <w:tab w:val="right" w:pos="9360"/>
      </w:tabs>
      <w:spacing w:before="120"/>
    </w:pPr>
    <w:rPr>
      <w:rFonts w:asciiTheme="minorHAnsi" w:eastAsiaTheme="minorHAnsi" w:hAnsiTheme="minorHAnsi" w:cstheme="minorBidi"/>
    </w:rPr>
  </w:style>
  <w:style w:type="character" w:customStyle="1" w:styleId="HeaderChar">
    <w:name w:val="Header Char"/>
    <w:basedOn w:val="DefaultParagraphFont"/>
    <w:link w:val="Header"/>
    <w:uiPriority w:val="99"/>
    <w:rsid w:val="0098748A"/>
  </w:style>
  <w:style w:type="paragraph" w:styleId="Footer">
    <w:name w:val="footer"/>
    <w:basedOn w:val="Normal"/>
    <w:link w:val="FooterChar"/>
    <w:uiPriority w:val="99"/>
    <w:unhideWhenUsed/>
    <w:rsid w:val="0098748A"/>
    <w:pPr>
      <w:tabs>
        <w:tab w:val="center" w:pos="4680"/>
        <w:tab w:val="right" w:pos="9360"/>
      </w:tabs>
      <w:spacing w:before="120"/>
    </w:pPr>
    <w:rPr>
      <w:rFonts w:asciiTheme="minorHAnsi" w:eastAsiaTheme="minorHAnsi" w:hAnsiTheme="minorHAnsi" w:cstheme="minorBidi"/>
    </w:rPr>
  </w:style>
  <w:style w:type="character" w:customStyle="1" w:styleId="FooterChar">
    <w:name w:val="Footer Char"/>
    <w:basedOn w:val="DefaultParagraphFont"/>
    <w:link w:val="Footer"/>
    <w:uiPriority w:val="99"/>
    <w:rsid w:val="0098748A"/>
  </w:style>
  <w:style w:type="paragraph" w:styleId="NoSpacing">
    <w:name w:val="No Spacing"/>
    <w:link w:val="NoSpacingChar"/>
    <w:uiPriority w:val="1"/>
    <w:qFormat/>
    <w:rsid w:val="008D4FF6"/>
    <w:pPr>
      <w:spacing w:after="0" w:line="240" w:lineRule="auto"/>
    </w:pPr>
    <w:rPr>
      <w:rFonts w:eastAsiaTheme="minorEastAsia"/>
    </w:rPr>
  </w:style>
  <w:style w:type="character" w:customStyle="1" w:styleId="NoSpacingChar">
    <w:name w:val="No Spacing Char"/>
    <w:basedOn w:val="DefaultParagraphFont"/>
    <w:link w:val="NoSpacing"/>
    <w:uiPriority w:val="1"/>
    <w:rsid w:val="008D4FF6"/>
    <w:rPr>
      <w:rFonts w:eastAsiaTheme="minorEastAsia"/>
    </w:rPr>
  </w:style>
  <w:style w:type="paragraph" w:styleId="ListParagraph">
    <w:name w:val="List Paragraph"/>
    <w:basedOn w:val="Normal"/>
    <w:uiPriority w:val="34"/>
    <w:qFormat/>
    <w:rsid w:val="0067210E"/>
    <w:pPr>
      <w:spacing w:before="120"/>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847E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E74"/>
    <w:rPr>
      <w:rFonts w:ascii="Segoe UI" w:hAnsi="Segoe UI" w:cs="Segoe UI"/>
      <w:sz w:val="18"/>
      <w:szCs w:val="18"/>
    </w:rPr>
  </w:style>
  <w:style w:type="character" w:styleId="Hyperlink">
    <w:name w:val="Hyperlink"/>
    <w:basedOn w:val="DefaultParagraphFont"/>
    <w:uiPriority w:val="99"/>
    <w:unhideWhenUsed/>
    <w:rsid w:val="00847E74"/>
    <w:rPr>
      <w:color w:val="0000FF"/>
      <w:u w:val="single"/>
    </w:rPr>
  </w:style>
  <w:style w:type="table" w:styleId="TableGrid">
    <w:name w:val="Table Grid"/>
    <w:basedOn w:val="TableNormal"/>
    <w:uiPriority w:val="39"/>
    <w:rsid w:val="003F1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0F2B"/>
    <w:rPr>
      <w:sz w:val="16"/>
      <w:szCs w:val="16"/>
    </w:rPr>
  </w:style>
  <w:style w:type="paragraph" w:styleId="CommentText">
    <w:name w:val="annotation text"/>
    <w:basedOn w:val="Normal"/>
    <w:link w:val="CommentTextChar"/>
    <w:uiPriority w:val="99"/>
    <w:semiHidden/>
    <w:unhideWhenUsed/>
    <w:rsid w:val="000F0F2B"/>
    <w:pPr>
      <w:spacing w:before="12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F0F2B"/>
    <w:rPr>
      <w:sz w:val="20"/>
      <w:szCs w:val="20"/>
    </w:rPr>
  </w:style>
  <w:style w:type="paragraph" w:styleId="CommentSubject">
    <w:name w:val="annotation subject"/>
    <w:basedOn w:val="CommentText"/>
    <w:next w:val="CommentText"/>
    <w:link w:val="CommentSubjectChar"/>
    <w:uiPriority w:val="99"/>
    <w:semiHidden/>
    <w:unhideWhenUsed/>
    <w:rsid w:val="000F0F2B"/>
    <w:rPr>
      <w:b/>
      <w:bCs/>
    </w:rPr>
  </w:style>
  <w:style w:type="character" w:customStyle="1" w:styleId="CommentSubjectChar">
    <w:name w:val="Comment Subject Char"/>
    <w:basedOn w:val="CommentTextChar"/>
    <w:link w:val="CommentSubject"/>
    <w:uiPriority w:val="99"/>
    <w:semiHidden/>
    <w:rsid w:val="000F0F2B"/>
    <w:rPr>
      <w:b/>
      <w:bCs/>
      <w:sz w:val="20"/>
      <w:szCs w:val="20"/>
    </w:rPr>
  </w:style>
  <w:style w:type="paragraph" w:styleId="NormalWeb">
    <w:name w:val="Normal (Web)"/>
    <w:basedOn w:val="Normal"/>
    <w:uiPriority w:val="99"/>
    <w:semiHidden/>
    <w:unhideWhenUsed/>
    <w:rsid w:val="003C2B28"/>
    <w:pPr>
      <w:spacing w:before="100" w:beforeAutospacing="1" w:after="100" w:afterAutospacing="1"/>
    </w:pPr>
  </w:style>
  <w:style w:type="character" w:customStyle="1" w:styleId="Heading1Char">
    <w:name w:val="Heading 1 Char"/>
    <w:basedOn w:val="DefaultParagraphFont"/>
    <w:link w:val="Heading1"/>
    <w:uiPriority w:val="9"/>
    <w:rsid w:val="00330C1D"/>
    <w:rPr>
      <w:rFonts w:ascii="Times New Roman" w:eastAsiaTheme="majorEastAsia" w:hAnsi="Times New Roman" w:cs="Times New Roman"/>
      <w:b/>
      <w:bCs/>
      <w:color w:val="000000" w:themeColor="text1"/>
      <w:sz w:val="24"/>
      <w:szCs w:val="24"/>
    </w:rPr>
  </w:style>
  <w:style w:type="character" w:customStyle="1" w:styleId="Heading2Char">
    <w:name w:val="Heading 2 Char"/>
    <w:basedOn w:val="DefaultParagraphFont"/>
    <w:link w:val="Heading2"/>
    <w:uiPriority w:val="9"/>
    <w:rsid w:val="00330C1D"/>
    <w:rPr>
      <w:rFonts w:ascii="Times New Roman" w:eastAsiaTheme="majorEastAsia" w:hAnsi="Times New Roman" w:cs="Times New Roman"/>
      <w:color w:val="000000" w:themeColor="text1"/>
      <w:sz w:val="24"/>
      <w:szCs w:val="24"/>
    </w:rPr>
  </w:style>
  <w:style w:type="character" w:customStyle="1" w:styleId="Heading3Char">
    <w:name w:val="Heading 3 Char"/>
    <w:basedOn w:val="DefaultParagraphFont"/>
    <w:link w:val="Heading3"/>
    <w:uiPriority w:val="9"/>
    <w:rsid w:val="001C0F65"/>
    <w:rPr>
      <w:rFonts w:ascii="Times New Roman" w:eastAsiaTheme="majorEastAsia" w:hAnsi="Times New Roman" w:cs="Times New Roman"/>
      <w:bCs/>
      <w:color w:val="000000" w:themeColor="text1"/>
      <w:sz w:val="24"/>
      <w:szCs w:val="24"/>
    </w:rPr>
  </w:style>
  <w:style w:type="character" w:customStyle="1" w:styleId="Heading4Char">
    <w:name w:val="Heading 4 Char"/>
    <w:basedOn w:val="DefaultParagraphFont"/>
    <w:link w:val="Heading4"/>
    <w:uiPriority w:val="9"/>
    <w:rsid w:val="001C0F65"/>
    <w:rPr>
      <w:rFonts w:ascii="Times New Roman" w:eastAsiaTheme="majorEastAsia" w:hAnsi="Times New Roman" w:cs="Times New Roman"/>
      <w:color w:val="000000" w:themeColor="text1"/>
      <w:sz w:val="24"/>
      <w:szCs w:val="24"/>
    </w:rPr>
  </w:style>
  <w:style w:type="character" w:customStyle="1" w:styleId="Heading5Char">
    <w:name w:val="Heading 5 Char"/>
    <w:basedOn w:val="DefaultParagraphFont"/>
    <w:link w:val="Heading5"/>
    <w:uiPriority w:val="9"/>
    <w:rsid w:val="001C0F65"/>
    <w:rPr>
      <w:rFonts w:ascii="Times New Roman" w:eastAsiaTheme="majorEastAsia" w:hAnsi="Times New Roman" w:cstheme="majorBidi"/>
      <w:color w:val="000000" w:themeColor="text1"/>
      <w:sz w:val="24"/>
      <w:szCs w:val="24"/>
    </w:rPr>
  </w:style>
  <w:style w:type="character" w:customStyle="1" w:styleId="Heading6Char">
    <w:name w:val="Heading 6 Char"/>
    <w:basedOn w:val="DefaultParagraphFont"/>
    <w:link w:val="Heading6"/>
    <w:uiPriority w:val="9"/>
    <w:semiHidden/>
    <w:rsid w:val="00963AD5"/>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963AD5"/>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963AD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63AD5"/>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qFormat/>
    <w:rsid w:val="00634FDC"/>
    <w:pPr>
      <w:spacing w:after="240"/>
    </w:pPr>
    <w:rPr>
      <w:rFonts w:eastAsiaTheme="minorHAnsi" w:cstheme="minorBidi"/>
    </w:rPr>
  </w:style>
  <w:style w:type="character" w:customStyle="1" w:styleId="BodyTextChar">
    <w:name w:val="Body Text Char"/>
    <w:basedOn w:val="DefaultParagraphFont"/>
    <w:link w:val="BodyText"/>
    <w:uiPriority w:val="99"/>
    <w:rsid w:val="00634FDC"/>
    <w:rPr>
      <w:rFonts w:ascii="Times New Roman" w:hAnsi="Times New Roman"/>
      <w:sz w:val="24"/>
      <w:szCs w:val="24"/>
    </w:rPr>
  </w:style>
  <w:style w:type="character" w:styleId="Strong">
    <w:name w:val="Strong"/>
    <w:basedOn w:val="DefaultParagraphFont"/>
    <w:uiPriority w:val="22"/>
    <w:qFormat/>
    <w:rsid w:val="00A534FB"/>
    <w:rPr>
      <w:b/>
      <w:bCs/>
    </w:rPr>
  </w:style>
  <w:style w:type="character" w:customStyle="1" w:styleId="UnresolvedMention1">
    <w:name w:val="Unresolved Mention1"/>
    <w:basedOn w:val="DefaultParagraphFont"/>
    <w:uiPriority w:val="99"/>
    <w:semiHidden/>
    <w:unhideWhenUsed/>
    <w:rsid w:val="001C375D"/>
    <w:rPr>
      <w:color w:val="605E5C"/>
      <w:shd w:val="clear" w:color="auto" w:fill="E1DFDD"/>
    </w:rPr>
  </w:style>
  <w:style w:type="paragraph" w:customStyle="1" w:styleId="BODYTEXTA">
    <w:name w:val="BODY TEXT A"/>
    <w:basedOn w:val="Heading2"/>
    <w:qFormat/>
    <w:rsid w:val="001C0F65"/>
  </w:style>
  <w:style w:type="character" w:styleId="UnresolvedMention">
    <w:name w:val="Unresolved Mention"/>
    <w:basedOn w:val="DefaultParagraphFont"/>
    <w:uiPriority w:val="99"/>
    <w:semiHidden/>
    <w:unhideWhenUsed/>
    <w:rsid w:val="00E70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37357">
      <w:bodyDiv w:val="1"/>
      <w:marLeft w:val="0"/>
      <w:marRight w:val="0"/>
      <w:marTop w:val="0"/>
      <w:marBottom w:val="0"/>
      <w:divBdr>
        <w:top w:val="none" w:sz="0" w:space="0" w:color="auto"/>
        <w:left w:val="none" w:sz="0" w:space="0" w:color="auto"/>
        <w:bottom w:val="none" w:sz="0" w:space="0" w:color="auto"/>
        <w:right w:val="none" w:sz="0" w:space="0" w:color="auto"/>
      </w:divBdr>
    </w:div>
    <w:div w:id="290214307">
      <w:bodyDiv w:val="1"/>
      <w:marLeft w:val="0"/>
      <w:marRight w:val="0"/>
      <w:marTop w:val="0"/>
      <w:marBottom w:val="0"/>
      <w:divBdr>
        <w:top w:val="none" w:sz="0" w:space="0" w:color="auto"/>
        <w:left w:val="none" w:sz="0" w:space="0" w:color="auto"/>
        <w:bottom w:val="none" w:sz="0" w:space="0" w:color="auto"/>
        <w:right w:val="none" w:sz="0" w:space="0" w:color="auto"/>
      </w:divBdr>
    </w:div>
    <w:div w:id="574097690">
      <w:bodyDiv w:val="1"/>
      <w:marLeft w:val="0"/>
      <w:marRight w:val="0"/>
      <w:marTop w:val="0"/>
      <w:marBottom w:val="0"/>
      <w:divBdr>
        <w:top w:val="none" w:sz="0" w:space="0" w:color="auto"/>
        <w:left w:val="none" w:sz="0" w:space="0" w:color="auto"/>
        <w:bottom w:val="none" w:sz="0" w:space="0" w:color="auto"/>
        <w:right w:val="none" w:sz="0" w:space="0" w:color="auto"/>
      </w:divBdr>
    </w:div>
    <w:div w:id="851527885">
      <w:bodyDiv w:val="1"/>
      <w:marLeft w:val="0"/>
      <w:marRight w:val="0"/>
      <w:marTop w:val="0"/>
      <w:marBottom w:val="0"/>
      <w:divBdr>
        <w:top w:val="none" w:sz="0" w:space="0" w:color="auto"/>
        <w:left w:val="none" w:sz="0" w:space="0" w:color="auto"/>
        <w:bottom w:val="none" w:sz="0" w:space="0" w:color="auto"/>
        <w:right w:val="none" w:sz="0" w:space="0" w:color="auto"/>
      </w:divBdr>
    </w:div>
    <w:div w:id="919290021">
      <w:bodyDiv w:val="1"/>
      <w:marLeft w:val="0"/>
      <w:marRight w:val="0"/>
      <w:marTop w:val="0"/>
      <w:marBottom w:val="0"/>
      <w:divBdr>
        <w:top w:val="none" w:sz="0" w:space="0" w:color="auto"/>
        <w:left w:val="none" w:sz="0" w:space="0" w:color="auto"/>
        <w:bottom w:val="none" w:sz="0" w:space="0" w:color="auto"/>
        <w:right w:val="none" w:sz="0" w:space="0" w:color="auto"/>
      </w:divBdr>
    </w:div>
    <w:div w:id="156383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wichita.edu/about/policy/policy.php"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www.wichita.edu/about/policy/ch_01/ch1_10.php"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g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wichita.edu/about/policy/policy.php" TargetMode="Externa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2017-06-22T00:00:00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C682D54092D448B74EFE014E24A886" ma:contentTypeVersion="4" ma:contentTypeDescription="Create a new document." ma:contentTypeScope="" ma:versionID="ea95e480e8d04d4b9203dcb3f74fe2e6">
  <xsd:schema xmlns:xsd="http://www.w3.org/2001/XMLSchema" xmlns:xs="http://www.w3.org/2001/XMLSchema" xmlns:p="http://schemas.microsoft.com/office/2006/metadata/properties" xmlns:ns2="3f50887f-d03a-47e6-8c20-a25f4f64d625" targetNamespace="http://schemas.microsoft.com/office/2006/metadata/properties" ma:root="true" ma:fieldsID="9e6bfc554282949850e523cc8b494fc8" ns2:_="">
    <xsd:import namespace="3f50887f-d03a-47e6-8c20-a25f4f64d6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0887f-d03a-47e6-8c20-a25f4f64d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C2B360-C074-4740-B296-7DD1C8750E31}">
  <ds:schemaRefs>
    <ds:schemaRef ds:uri="http://schemas.openxmlformats.org/officeDocument/2006/bibliography"/>
  </ds:schemaRefs>
</ds:datastoreItem>
</file>

<file path=customXml/itemProps3.xml><?xml version="1.0" encoding="utf-8"?>
<ds:datastoreItem xmlns:ds="http://schemas.openxmlformats.org/officeDocument/2006/customXml" ds:itemID="{45535006-B3B2-497C-8E4A-6B9862235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0887f-d03a-47e6-8c20-a25f4f64d6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BDA472-043E-4995-98C3-B84E362E07D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EE751DB-8EDC-43DA-9FB6-C0831E2172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972</Words>
  <Characters>5543</Characters>
  <Application>Microsoft Office Word</Application>
  <DocSecurity>4</DocSecurity>
  <Lines>46</Lines>
  <Paragraphs>13</Paragraphs>
  <ScaleCrop>false</ScaleCrop>
  <Company>FEDEERAL CONTRACT COMPLIANCE MANAGER</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ETHICS AND BUSINESS CONDUCT</dc:title>
  <dc:subject>POLICY REQUEST</dc:subject>
  <dc:creator>Monica calhoun AND mONIqueka holloway</dc:creator>
  <cp:keywords/>
  <dc:description/>
  <cp:lastModifiedBy>Jasso, Kayla</cp:lastModifiedBy>
  <cp:revision>2</cp:revision>
  <cp:lastPrinted>2017-06-22T18:23:00Z</cp:lastPrinted>
  <dcterms:created xsi:type="dcterms:W3CDTF">2021-03-24T13:23:00Z</dcterms:created>
  <dcterms:modified xsi:type="dcterms:W3CDTF">2021-03-24T13:23:00Z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0x01010089C682D54092D448B74EFE014E24A886</vt:lpwstr>
  </property>
</Properties>
</file>