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A61D8" w14:textId="1500FE58" w:rsidR="00FA41C9" w:rsidRDefault="00FA41C9">
      <w:pPr>
        <w:rPr>
          <w:rFonts w:ascii="Arial" w:hAnsi="Arial" w:cs="Arial"/>
          <w:b/>
          <w:bCs/>
          <w:i/>
        </w:rPr>
      </w:pPr>
    </w:p>
    <w:p w14:paraId="14083ECC" w14:textId="77777777" w:rsidR="00FA41C9" w:rsidRDefault="00FA41C9">
      <w:pPr>
        <w:rPr>
          <w:rFonts w:ascii="Arial" w:hAnsi="Arial" w:cs="Arial"/>
          <w:b/>
          <w:bCs/>
          <w:i/>
        </w:rPr>
      </w:pPr>
    </w:p>
    <w:p w14:paraId="1B5DC979" w14:textId="77777777" w:rsidR="00FA41C9" w:rsidRDefault="00FA41C9">
      <w:pPr>
        <w:rPr>
          <w:rFonts w:ascii="Arial" w:hAnsi="Arial" w:cs="Arial"/>
          <w:b/>
          <w:bCs/>
          <w:i/>
        </w:rPr>
      </w:pPr>
    </w:p>
    <w:p w14:paraId="7806D6D0" w14:textId="77777777" w:rsidR="00FA41C9" w:rsidRPr="00E130D8" w:rsidRDefault="00FA41C9" w:rsidP="00FA41C9">
      <w:pPr>
        <w:rPr>
          <w:rFonts w:ascii="Garamond" w:hAnsi="Garamond" w:cs="Arial"/>
          <w:b/>
          <w:bCs/>
          <w:i/>
        </w:rPr>
      </w:pPr>
    </w:p>
    <w:p w14:paraId="396BF441" w14:textId="77777777" w:rsidR="00FA41C9" w:rsidRPr="00E130D8" w:rsidRDefault="00FA41C9" w:rsidP="00FA41C9">
      <w:pPr>
        <w:rPr>
          <w:rFonts w:ascii="Garamond" w:hAnsi="Garamond" w:cs="Arial"/>
          <w:b/>
          <w:bCs/>
          <w:i/>
        </w:rPr>
      </w:pPr>
    </w:p>
    <w:p w14:paraId="7D8643D7" w14:textId="77777777" w:rsidR="00FA41C9" w:rsidRPr="003E6515" w:rsidRDefault="00FA41C9" w:rsidP="00FA41C9">
      <w:pPr>
        <w:rPr>
          <w:rFonts w:ascii="Garamond" w:hAnsi="Garamond" w:cs="Arial"/>
          <w:b/>
          <w:bCs/>
          <w:i/>
          <w:sz w:val="72"/>
          <w:szCs w:val="72"/>
        </w:rPr>
      </w:pPr>
    </w:p>
    <w:p w14:paraId="0A43DB52" w14:textId="65C939EC" w:rsidR="00FA41C9" w:rsidRPr="00E22942" w:rsidRDefault="00FA41C9" w:rsidP="008C5612">
      <w:pPr>
        <w:pStyle w:val="Title"/>
        <w:jc w:val="center"/>
      </w:pPr>
      <w:bookmarkStart w:id="0" w:name="_Toc522106420"/>
      <w:bookmarkStart w:id="1" w:name="_Toc522114513"/>
      <w:r w:rsidRPr="00E22942">
        <w:t>201</w:t>
      </w:r>
      <w:r w:rsidR="004675CB">
        <w:t>8</w:t>
      </w:r>
      <w:r w:rsidRPr="00E22942">
        <w:t xml:space="preserve"> Annual Security and</w:t>
      </w:r>
      <w:r w:rsidR="008C5612">
        <w:t xml:space="preserve"> </w:t>
      </w:r>
      <w:r w:rsidRPr="00E22942">
        <w:t>Fire Safety Report</w:t>
      </w:r>
      <w:bookmarkEnd w:id="0"/>
      <w:bookmarkEnd w:id="1"/>
    </w:p>
    <w:p w14:paraId="68419182" w14:textId="77777777" w:rsidR="00FA41C9" w:rsidRPr="00E22942" w:rsidRDefault="00FA41C9" w:rsidP="008C5612">
      <w:pPr>
        <w:pStyle w:val="Title"/>
        <w:jc w:val="center"/>
      </w:pPr>
    </w:p>
    <w:p w14:paraId="36781553" w14:textId="0381E196" w:rsidR="00FA41C9" w:rsidRPr="00941AB2" w:rsidRDefault="00FA41C9" w:rsidP="008C5612">
      <w:pPr>
        <w:jc w:val="center"/>
        <w:rPr>
          <w:rFonts w:ascii="Garamond" w:hAnsi="Garamond" w:cs="Arial"/>
          <w:b/>
          <w:sz w:val="28"/>
          <w:szCs w:val="28"/>
        </w:rPr>
      </w:pPr>
      <w:r w:rsidRPr="00941AB2">
        <w:rPr>
          <w:rFonts w:ascii="Garamond" w:hAnsi="Garamond" w:cs="Arial"/>
          <w:b/>
          <w:sz w:val="28"/>
          <w:szCs w:val="28"/>
        </w:rPr>
        <w:t>Statistics for 201</w:t>
      </w:r>
      <w:r w:rsidR="00A9141B" w:rsidRPr="00941AB2">
        <w:rPr>
          <w:rFonts w:ascii="Garamond" w:hAnsi="Garamond" w:cs="Arial"/>
          <w:b/>
          <w:sz w:val="28"/>
          <w:szCs w:val="28"/>
        </w:rPr>
        <w:t>6</w:t>
      </w:r>
      <w:r w:rsidR="004675CB">
        <w:rPr>
          <w:rFonts w:ascii="Garamond" w:hAnsi="Garamond" w:cs="Arial"/>
          <w:b/>
          <w:sz w:val="28"/>
          <w:szCs w:val="28"/>
        </w:rPr>
        <w:t>,</w:t>
      </w:r>
      <w:r w:rsidRPr="00941AB2">
        <w:rPr>
          <w:rFonts w:ascii="Garamond" w:hAnsi="Garamond" w:cs="Arial"/>
          <w:b/>
          <w:sz w:val="28"/>
          <w:szCs w:val="28"/>
        </w:rPr>
        <w:t xml:space="preserve"> 201</w:t>
      </w:r>
      <w:r w:rsidR="00A9141B" w:rsidRPr="00941AB2">
        <w:rPr>
          <w:rFonts w:ascii="Garamond" w:hAnsi="Garamond" w:cs="Arial"/>
          <w:b/>
          <w:sz w:val="28"/>
          <w:szCs w:val="28"/>
        </w:rPr>
        <w:t>7</w:t>
      </w:r>
      <w:r w:rsidR="004675CB">
        <w:rPr>
          <w:rFonts w:ascii="Garamond" w:hAnsi="Garamond" w:cs="Arial"/>
          <w:b/>
          <w:sz w:val="28"/>
          <w:szCs w:val="28"/>
        </w:rPr>
        <w:t xml:space="preserve"> &amp; 2018</w:t>
      </w:r>
    </w:p>
    <w:p w14:paraId="1744D80C" w14:textId="77777777" w:rsidR="00E22942" w:rsidRPr="00E22942" w:rsidRDefault="00E22942" w:rsidP="00E22942">
      <w:pPr>
        <w:ind w:left="450"/>
        <w:jc w:val="center"/>
        <w:rPr>
          <w:rFonts w:ascii="Garamond" w:hAnsi="Garamond" w:cs="Arial"/>
          <w:b/>
          <w:bCs/>
          <w:sz w:val="56"/>
          <w:szCs w:val="56"/>
        </w:rPr>
      </w:pPr>
    </w:p>
    <w:p w14:paraId="4B65B105" w14:textId="77777777" w:rsidR="00E22942" w:rsidRPr="003E6515" w:rsidRDefault="00E22942" w:rsidP="00FA41C9">
      <w:pPr>
        <w:ind w:left="450"/>
        <w:rPr>
          <w:rFonts w:ascii="Garamond" w:hAnsi="Garamond" w:cs="Arial"/>
          <w:b/>
          <w:bCs/>
          <w:sz w:val="24"/>
          <w:szCs w:val="24"/>
        </w:rPr>
      </w:pPr>
    </w:p>
    <w:p w14:paraId="47F4071F" w14:textId="78238874" w:rsidR="00FA41C9" w:rsidRPr="003E6515" w:rsidRDefault="00FA41C9" w:rsidP="00FA41C9">
      <w:pPr>
        <w:ind w:left="450"/>
        <w:rPr>
          <w:rFonts w:ascii="Garamond" w:hAnsi="Garamond" w:cs="Arial"/>
          <w:b/>
          <w:bCs/>
          <w:sz w:val="24"/>
          <w:szCs w:val="24"/>
        </w:rPr>
      </w:pPr>
      <w:r w:rsidRPr="003E6515">
        <w:rPr>
          <w:rFonts w:ascii="Garamond" w:hAnsi="Garamond" w:cs="Arial"/>
          <w:sz w:val="24"/>
          <w:szCs w:val="24"/>
        </w:rPr>
        <w:t xml:space="preserve">In compliance with the </w:t>
      </w:r>
      <w:r w:rsidRPr="003E6515">
        <w:rPr>
          <w:rFonts w:ascii="Garamond" w:hAnsi="Garamond" w:cs="Arial"/>
          <w:i/>
          <w:sz w:val="24"/>
          <w:szCs w:val="24"/>
        </w:rPr>
        <w:t xml:space="preserve">Jeanne </w:t>
      </w:r>
      <w:proofErr w:type="spellStart"/>
      <w:r w:rsidRPr="003E6515">
        <w:rPr>
          <w:rFonts w:ascii="Garamond" w:hAnsi="Garamond" w:cs="Arial"/>
          <w:i/>
          <w:sz w:val="24"/>
          <w:szCs w:val="24"/>
        </w:rPr>
        <w:t>Clery</w:t>
      </w:r>
      <w:proofErr w:type="spellEnd"/>
      <w:r w:rsidRPr="003E6515">
        <w:rPr>
          <w:rFonts w:ascii="Garamond" w:hAnsi="Garamond" w:cs="Arial"/>
          <w:i/>
          <w:sz w:val="24"/>
          <w:szCs w:val="24"/>
        </w:rPr>
        <w:t xml:space="preserve"> Disclosure of Campus Security Policy and Campus Crime Statistics Act </w:t>
      </w:r>
      <w:r w:rsidRPr="003E6515">
        <w:rPr>
          <w:rFonts w:ascii="Garamond" w:hAnsi="Garamond" w:cs="Arial"/>
          <w:sz w:val="24"/>
          <w:szCs w:val="24"/>
        </w:rPr>
        <w:t>and Published by October 1, 201</w:t>
      </w:r>
      <w:r w:rsidR="004675CB">
        <w:rPr>
          <w:rFonts w:ascii="Garamond" w:hAnsi="Garamond" w:cs="Arial"/>
          <w:sz w:val="24"/>
          <w:szCs w:val="24"/>
        </w:rPr>
        <w:t>9</w:t>
      </w:r>
      <w:r w:rsidRPr="003E6515">
        <w:rPr>
          <w:rFonts w:ascii="Garamond" w:hAnsi="Garamond" w:cs="Arial"/>
          <w:sz w:val="24"/>
          <w:szCs w:val="24"/>
        </w:rPr>
        <w:t>.</w:t>
      </w:r>
    </w:p>
    <w:p w14:paraId="77C2120A" w14:textId="77777777" w:rsidR="00FA41C9" w:rsidRPr="003E6515" w:rsidRDefault="00FA41C9" w:rsidP="00FA41C9">
      <w:pPr>
        <w:ind w:left="450"/>
        <w:rPr>
          <w:rFonts w:ascii="Garamond" w:hAnsi="Garamond" w:cs="Arial"/>
          <w:sz w:val="24"/>
          <w:szCs w:val="24"/>
        </w:rPr>
      </w:pPr>
    </w:p>
    <w:p w14:paraId="6B3B0B68" w14:textId="77777777" w:rsidR="00FA41C9" w:rsidRDefault="00FA41C9" w:rsidP="00FA41C9">
      <w:pPr>
        <w:ind w:left="450"/>
        <w:rPr>
          <w:rFonts w:ascii="Garamond" w:hAnsi="Garamond" w:cs="Arial"/>
          <w:sz w:val="24"/>
          <w:szCs w:val="24"/>
        </w:rPr>
      </w:pPr>
    </w:p>
    <w:p w14:paraId="162A1625" w14:textId="77777777" w:rsidR="00AF1810" w:rsidRDefault="00AF1810" w:rsidP="00FA41C9">
      <w:pPr>
        <w:ind w:left="450"/>
        <w:rPr>
          <w:rFonts w:ascii="Garamond" w:hAnsi="Garamond" w:cs="Arial"/>
          <w:sz w:val="24"/>
          <w:szCs w:val="24"/>
        </w:rPr>
      </w:pPr>
    </w:p>
    <w:p w14:paraId="67A0527F" w14:textId="3E840813" w:rsidR="00AF1810" w:rsidRDefault="00AF1810" w:rsidP="00FA41C9">
      <w:pPr>
        <w:ind w:left="450"/>
        <w:rPr>
          <w:rFonts w:ascii="Garamond" w:hAnsi="Garamond" w:cs="Arial"/>
          <w:sz w:val="24"/>
          <w:szCs w:val="24"/>
        </w:rPr>
      </w:pPr>
    </w:p>
    <w:p w14:paraId="6A368A2E" w14:textId="564BE0C3" w:rsidR="00941AB2" w:rsidRDefault="00941AB2" w:rsidP="00FA41C9">
      <w:pPr>
        <w:ind w:left="450"/>
        <w:rPr>
          <w:rFonts w:ascii="Garamond" w:hAnsi="Garamond" w:cs="Arial"/>
          <w:sz w:val="24"/>
          <w:szCs w:val="24"/>
        </w:rPr>
      </w:pPr>
    </w:p>
    <w:p w14:paraId="37FA7C0C" w14:textId="16A57345" w:rsidR="00941AB2" w:rsidRDefault="00941AB2" w:rsidP="00FA41C9">
      <w:pPr>
        <w:ind w:left="450"/>
        <w:rPr>
          <w:rFonts w:ascii="Garamond" w:hAnsi="Garamond" w:cs="Arial"/>
          <w:sz w:val="24"/>
          <w:szCs w:val="24"/>
        </w:rPr>
      </w:pPr>
    </w:p>
    <w:p w14:paraId="6443D86F" w14:textId="3A411215" w:rsidR="00941AB2" w:rsidRDefault="00941AB2" w:rsidP="00FA41C9">
      <w:pPr>
        <w:ind w:left="450"/>
        <w:rPr>
          <w:rFonts w:ascii="Garamond" w:hAnsi="Garamond" w:cs="Arial"/>
          <w:sz w:val="24"/>
          <w:szCs w:val="24"/>
        </w:rPr>
      </w:pPr>
    </w:p>
    <w:p w14:paraId="6D5F7D07" w14:textId="40756EED" w:rsidR="00941AB2" w:rsidRDefault="00941AB2" w:rsidP="00FA41C9">
      <w:pPr>
        <w:ind w:left="450"/>
        <w:rPr>
          <w:rFonts w:ascii="Garamond" w:hAnsi="Garamond" w:cs="Arial"/>
          <w:sz w:val="24"/>
          <w:szCs w:val="24"/>
        </w:rPr>
      </w:pPr>
    </w:p>
    <w:p w14:paraId="742D57C1" w14:textId="21C28EA0" w:rsidR="00941AB2" w:rsidRDefault="00941AB2" w:rsidP="00FA41C9">
      <w:pPr>
        <w:ind w:left="450"/>
        <w:rPr>
          <w:rFonts w:ascii="Garamond" w:hAnsi="Garamond" w:cs="Arial"/>
          <w:sz w:val="24"/>
          <w:szCs w:val="24"/>
        </w:rPr>
      </w:pPr>
    </w:p>
    <w:p w14:paraId="3FE65A14" w14:textId="072282CF" w:rsidR="00941AB2" w:rsidRDefault="00941AB2" w:rsidP="00FA41C9">
      <w:pPr>
        <w:ind w:left="450"/>
        <w:rPr>
          <w:rFonts w:ascii="Garamond" w:hAnsi="Garamond" w:cs="Arial"/>
          <w:sz w:val="24"/>
          <w:szCs w:val="24"/>
        </w:rPr>
      </w:pPr>
    </w:p>
    <w:p w14:paraId="5200ED0E" w14:textId="2314112F" w:rsidR="00941AB2" w:rsidRDefault="00941AB2" w:rsidP="00FA41C9">
      <w:pPr>
        <w:ind w:left="450"/>
        <w:rPr>
          <w:rFonts w:ascii="Garamond" w:hAnsi="Garamond" w:cs="Arial"/>
          <w:sz w:val="24"/>
          <w:szCs w:val="24"/>
        </w:rPr>
      </w:pPr>
    </w:p>
    <w:p w14:paraId="53E3FF8E" w14:textId="51D93A6E" w:rsidR="00941AB2" w:rsidRDefault="00941AB2" w:rsidP="00FA41C9">
      <w:pPr>
        <w:ind w:left="450"/>
        <w:rPr>
          <w:rFonts w:ascii="Garamond" w:hAnsi="Garamond" w:cs="Arial"/>
          <w:sz w:val="24"/>
          <w:szCs w:val="24"/>
        </w:rPr>
      </w:pPr>
    </w:p>
    <w:p w14:paraId="15A36C26" w14:textId="0C6DB68D" w:rsidR="00941AB2" w:rsidRDefault="00941AB2" w:rsidP="00FA41C9">
      <w:pPr>
        <w:ind w:left="450"/>
        <w:rPr>
          <w:rFonts w:ascii="Garamond" w:hAnsi="Garamond" w:cs="Arial"/>
          <w:sz w:val="24"/>
          <w:szCs w:val="24"/>
        </w:rPr>
      </w:pPr>
    </w:p>
    <w:p w14:paraId="6800EAC1" w14:textId="57E18A1D" w:rsidR="00941AB2" w:rsidRDefault="00941AB2" w:rsidP="00FA41C9">
      <w:pPr>
        <w:ind w:left="450"/>
        <w:rPr>
          <w:rFonts w:ascii="Garamond" w:hAnsi="Garamond" w:cs="Arial"/>
          <w:sz w:val="24"/>
          <w:szCs w:val="24"/>
        </w:rPr>
      </w:pPr>
    </w:p>
    <w:p w14:paraId="027C5175" w14:textId="3583A2D5" w:rsidR="00941AB2" w:rsidRDefault="00941AB2" w:rsidP="00FA41C9">
      <w:pPr>
        <w:ind w:left="450"/>
        <w:rPr>
          <w:rFonts w:ascii="Garamond" w:hAnsi="Garamond" w:cs="Arial"/>
          <w:sz w:val="24"/>
          <w:szCs w:val="24"/>
        </w:rPr>
      </w:pPr>
    </w:p>
    <w:p w14:paraId="160AA49E" w14:textId="075517E8" w:rsidR="00941AB2" w:rsidRDefault="00941AB2" w:rsidP="00FA41C9">
      <w:pPr>
        <w:ind w:left="450"/>
        <w:rPr>
          <w:rFonts w:ascii="Garamond" w:hAnsi="Garamond" w:cs="Arial"/>
          <w:sz w:val="24"/>
          <w:szCs w:val="24"/>
        </w:rPr>
      </w:pPr>
    </w:p>
    <w:p w14:paraId="6682CC63" w14:textId="77777777" w:rsidR="00941AB2" w:rsidRDefault="00941AB2" w:rsidP="00FA41C9">
      <w:pPr>
        <w:ind w:left="450"/>
        <w:rPr>
          <w:rFonts w:ascii="Garamond" w:hAnsi="Garamond" w:cs="Arial"/>
          <w:sz w:val="24"/>
          <w:szCs w:val="24"/>
        </w:rPr>
      </w:pPr>
    </w:p>
    <w:p w14:paraId="0C89AFCD" w14:textId="77777777" w:rsidR="00AF1810" w:rsidRDefault="00AF1810" w:rsidP="00FA41C9">
      <w:pPr>
        <w:ind w:left="450"/>
        <w:rPr>
          <w:rFonts w:ascii="Garamond" w:hAnsi="Garamond" w:cs="Arial"/>
          <w:sz w:val="24"/>
          <w:szCs w:val="24"/>
        </w:rPr>
      </w:pPr>
    </w:p>
    <w:p w14:paraId="192A00E6" w14:textId="77777777" w:rsidR="00AF1810" w:rsidRDefault="00AF1810" w:rsidP="00FA41C9">
      <w:pPr>
        <w:ind w:left="450"/>
        <w:rPr>
          <w:rFonts w:ascii="Garamond" w:hAnsi="Garamond" w:cs="Arial"/>
          <w:sz w:val="24"/>
          <w:szCs w:val="24"/>
        </w:rPr>
      </w:pPr>
    </w:p>
    <w:p w14:paraId="7B713E95" w14:textId="77777777" w:rsidR="00AF1810" w:rsidRDefault="00AF1810" w:rsidP="00FA41C9">
      <w:pPr>
        <w:ind w:left="450"/>
        <w:rPr>
          <w:rFonts w:ascii="Garamond" w:hAnsi="Garamond" w:cs="Arial"/>
          <w:sz w:val="24"/>
          <w:szCs w:val="24"/>
        </w:rPr>
      </w:pPr>
    </w:p>
    <w:p w14:paraId="58ED0619" w14:textId="77777777" w:rsidR="00E22942" w:rsidRDefault="00E22942" w:rsidP="00FA41C9">
      <w:pPr>
        <w:ind w:left="450"/>
        <w:rPr>
          <w:rFonts w:ascii="Garamond" w:hAnsi="Garamond" w:cs="Arial"/>
          <w:sz w:val="24"/>
          <w:szCs w:val="24"/>
        </w:rPr>
      </w:pPr>
    </w:p>
    <w:p w14:paraId="2DE2F3AD" w14:textId="77777777" w:rsidR="00FA41C9" w:rsidRPr="003E6515" w:rsidRDefault="00FA41C9" w:rsidP="00FA41C9">
      <w:pPr>
        <w:ind w:left="450"/>
        <w:rPr>
          <w:rFonts w:ascii="Garamond" w:hAnsi="Garamond" w:cs="Arial"/>
          <w:sz w:val="24"/>
          <w:szCs w:val="24"/>
        </w:rPr>
      </w:pPr>
    </w:p>
    <w:p w14:paraId="1BB4850D" w14:textId="6B131F69" w:rsidR="00FA41C9" w:rsidRPr="003E6515" w:rsidRDefault="00FA41C9" w:rsidP="00FA41C9">
      <w:pPr>
        <w:ind w:left="446"/>
        <w:jc w:val="center"/>
        <w:rPr>
          <w:rFonts w:ascii="Garamond" w:hAnsi="Garamond" w:cs="Arial"/>
          <w:b/>
          <w:bCs/>
          <w:i/>
          <w:sz w:val="24"/>
          <w:szCs w:val="24"/>
        </w:rPr>
      </w:pPr>
      <w:r w:rsidRPr="003E6515">
        <w:rPr>
          <w:rFonts w:ascii="Garamond" w:hAnsi="Garamond" w:cs="Arial"/>
          <w:sz w:val="24"/>
          <w:szCs w:val="24"/>
        </w:rPr>
        <w:t xml:space="preserve">This report does not include privileged counseling or medical information from </w:t>
      </w:r>
      <w:r w:rsidR="005C53AB">
        <w:rPr>
          <w:rFonts w:ascii="Garamond" w:hAnsi="Garamond" w:cs="Arial"/>
          <w:sz w:val="24"/>
          <w:szCs w:val="24"/>
        </w:rPr>
        <w:t>Counseling and Prevention Services</w:t>
      </w:r>
      <w:r w:rsidR="00FF13EA">
        <w:rPr>
          <w:rFonts w:ascii="Garamond" w:hAnsi="Garamond" w:cs="Arial"/>
          <w:sz w:val="24"/>
          <w:szCs w:val="24"/>
        </w:rPr>
        <w:t xml:space="preserve"> </w:t>
      </w:r>
      <w:r w:rsidRPr="003E6515">
        <w:rPr>
          <w:rFonts w:ascii="Garamond" w:hAnsi="Garamond" w:cs="Arial"/>
          <w:sz w:val="24"/>
          <w:szCs w:val="24"/>
        </w:rPr>
        <w:t>or Student Health Services.</w:t>
      </w:r>
    </w:p>
    <w:p w14:paraId="7761056F" w14:textId="0ED881EC" w:rsidR="00E60118" w:rsidRDefault="00E60118">
      <w:pPr>
        <w:rPr>
          <w:rFonts w:ascii="Garamond" w:hAnsi="Garamond" w:cs="Arial"/>
          <w:b/>
          <w:bCs/>
          <w:i/>
          <w:sz w:val="24"/>
          <w:szCs w:val="24"/>
        </w:rPr>
      </w:pPr>
      <w:r>
        <w:rPr>
          <w:rFonts w:ascii="Garamond" w:hAnsi="Garamond" w:cs="Arial"/>
          <w:b/>
          <w:bCs/>
          <w:i/>
          <w:sz w:val="24"/>
          <w:szCs w:val="24"/>
        </w:rPr>
        <w:br w:type="page"/>
      </w:r>
    </w:p>
    <w:p w14:paraId="25BEC425" w14:textId="77777777" w:rsidR="00693BD7" w:rsidRDefault="00693BD7" w:rsidP="00E60118">
      <w:pPr>
        <w:pStyle w:val="Heading1"/>
        <w:rPr>
          <w:noProof/>
        </w:rPr>
      </w:pPr>
    </w:p>
    <w:sdt>
      <w:sdtPr>
        <w:rPr>
          <w:rFonts w:ascii="Garamond" w:eastAsiaTheme="minorEastAsia" w:hAnsi="Garamond" w:cstheme="minorBidi"/>
          <w:color w:val="auto"/>
          <w:sz w:val="28"/>
          <w:szCs w:val="28"/>
        </w:rPr>
        <w:id w:val="2100447498"/>
        <w:docPartObj>
          <w:docPartGallery w:val="Table of Contents"/>
          <w:docPartUnique/>
        </w:docPartObj>
      </w:sdtPr>
      <w:sdtEndPr>
        <w:rPr>
          <w:b/>
          <w:bCs/>
          <w:noProof/>
        </w:rPr>
      </w:sdtEndPr>
      <w:sdtContent>
        <w:p w14:paraId="172F3169" w14:textId="0DA13049" w:rsidR="005D79BB" w:rsidRPr="009C3F82" w:rsidRDefault="009C3F82" w:rsidP="00E6080A">
          <w:pPr>
            <w:pStyle w:val="TOCHeading"/>
            <w:jc w:val="center"/>
            <w:rPr>
              <w:rStyle w:val="Heading1Char"/>
              <w:b/>
            </w:rPr>
          </w:pPr>
          <w:r w:rsidRPr="009C3F82">
            <w:rPr>
              <w:rStyle w:val="Heading1Char"/>
              <w:b/>
            </w:rPr>
            <w:t xml:space="preserve">Table of </w:t>
          </w:r>
          <w:r w:rsidR="005D79BB" w:rsidRPr="009C3F82">
            <w:rPr>
              <w:rStyle w:val="Heading1Char"/>
              <w:b/>
            </w:rPr>
            <w:t>Contents</w:t>
          </w:r>
        </w:p>
        <w:p w14:paraId="30F6D4B2" w14:textId="561EFE09" w:rsidR="003D3765" w:rsidRDefault="005D79BB">
          <w:pPr>
            <w:pStyle w:val="TOC1"/>
            <w:rPr>
              <w:rFonts w:asciiTheme="minorHAnsi" w:hAnsiTheme="minorHAnsi" w:cstheme="minorBidi"/>
              <w:b w:val="0"/>
              <w:bCs w:val="0"/>
              <w:caps w:val="0"/>
              <w:sz w:val="22"/>
              <w:szCs w:val="22"/>
            </w:rPr>
          </w:pPr>
          <w:r w:rsidRPr="005D79BB">
            <w:rPr>
              <w:rFonts w:ascii="Garamond" w:hAnsi="Garamond"/>
              <w:sz w:val="28"/>
              <w:szCs w:val="28"/>
            </w:rPr>
            <w:fldChar w:fldCharType="begin"/>
          </w:r>
          <w:r w:rsidRPr="005D79BB">
            <w:rPr>
              <w:rFonts w:ascii="Garamond" w:hAnsi="Garamond"/>
              <w:sz w:val="28"/>
              <w:szCs w:val="28"/>
            </w:rPr>
            <w:instrText xml:space="preserve"> TOC \o "1-3" \h \z \u </w:instrText>
          </w:r>
          <w:r w:rsidRPr="005D79BB">
            <w:rPr>
              <w:rFonts w:ascii="Garamond" w:hAnsi="Garamond"/>
              <w:sz w:val="28"/>
              <w:szCs w:val="28"/>
            </w:rPr>
            <w:fldChar w:fldCharType="separate"/>
          </w:r>
          <w:hyperlink w:anchor="_Toc19693944" w:history="1">
            <w:r w:rsidR="003D3765" w:rsidRPr="002C22EF">
              <w:rPr>
                <w:rStyle w:val="Hyperlink"/>
                <w:rFonts w:eastAsia="Times New Roman"/>
              </w:rPr>
              <w:t>3.02 / Notice of Nondiscrimination</w:t>
            </w:r>
            <w:r w:rsidR="003D3765">
              <w:rPr>
                <w:webHidden/>
              </w:rPr>
              <w:tab/>
            </w:r>
            <w:r w:rsidR="003D3765">
              <w:rPr>
                <w:webHidden/>
              </w:rPr>
              <w:fldChar w:fldCharType="begin"/>
            </w:r>
            <w:r w:rsidR="003D3765">
              <w:rPr>
                <w:webHidden/>
              </w:rPr>
              <w:instrText xml:space="preserve"> PAGEREF _Toc19693944 \h </w:instrText>
            </w:r>
            <w:r w:rsidR="003D3765">
              <w:rPr>
                <w:webHidden/>
              </w:rPr>
            </w:r>
            <w:r w:rsidR="003D3765">
              <w:rPr>
                <w:webHidden/>
              </w:rPr>
              <w:fldChar w:fldCharType="separate"/>
            </w:r>
            <w:r w:rsidR="00827110">
              <w:rPr>
                <w:webHidden/>
              </w:rPr>
              <w:t>5</w:t>
            </w:r>
            <w:r w:rsidR="003D3765">
              <w:rPr>
                <w:webHidden/>
              </w:rPr>
              <w:fldChar w:fldCharType="end"/>
            </w:r>
          </w:hyperlink>
        </w:p>
        <w:p w14:paraId="084A89E8" w14:textId="626209CF" w:rsidR="003D3765" w:rsidRDefault="00191367">
          <w:pPr>
            <w:pStyle w:val="TOC1"/>
            <w:rPr>
              <w:rFonts w:asciiTheme="minorHAnsi" w:hAnsiTheme="minorHAnsi" w:cstheme="minorBidi"/>
              <w:b w:val="0"/>
              <w:bCs w:val="0"/>
              <w:caps w:val="0"/>
              <w:sz w:val="22"/>
              <w:szCs w:val="22"/>
            </w:rPr>
          </w:pPr>
          <w:hyperlink w:anchor="_Toc19693945" w:history="1">
            <w:r w:rsidR="003D3765" w:rsidRPr="002C22EF">
              <w:rPr>
                <w:rStyle w:val="Hyperlink"/>
              </w:rPr>
              <w:t>1.  Introduction:  An Overview of Campus Safety and Security Reporting</w:t>
            </w:r>
            <w:r w:rsidR="003D3765">
              <w:rPr>
                <w:webHidden/>
              </w:rPr>
              <w:tab/>
            </w:r>
            <w:r w:rsidR="003D3765">
              <w:rPr>
                <w:webHidden/>
              </w:rPr>
              <w:fldChar w:fldCharType="begin"/>
            </w:r>
            <w:r w:rsidR="003D3765">
              <w:rPr>
                <w:webHidden/>
              </w:rPr>
              <w:instrText xml:space="preserve"> PAGEREF _Toc19693945 \h </w:instrText>
            </w:r>
            <w:r w:rsidR="003D3765">
              <w:rPr>
                <w:webHidden/>
              </w:rPr>
            </w:r>
            <w:r w:rsidR="003D3765">
              <w:rPr>
                <w:webHidden/>
              </w:rPr>
              <w:fldChar w:fldCharType="separate"/>
            </w:r>
            <w:r w:rsidR="00827110">
              <w:rPr>
                <w:webHidden/>
              </w:rPr>
              <w:t>6</w:t>
            </w:r>
            <w:r w:rsidR="003D3765">
              <w:rPr>
                <w:webHidden/>
              </w:rPr>
              <w:fldChar w:fldCharType="end"/>
            </w:r>
          </w:hyperlink>
        </w:p>
        <w:p w14:paraId="2E994992" w14:textId="584E1069" w:rsidR="003D3765" w:rsidRDefault="00191367">
          <w:pPr>
            <w:pStyle w:val="TOC1"/>
            <w:rPr>
              <w:rFonts w:asciiTheme="minorHAnsi" w:hAnsiTheme="minorHAnsi" w:cstheme="minorBidi"/>
              <w:b w:val="0"/>
              <w:bCs w:val="0"/>
              <w:caps w:val="0"/>
              <w:sz w:val="22"/>
              <w:szCs w:val="22"/>
            </w:rPr>
          </w:pPr>
          <w:hyperlink w:anchor="_Toc19693946" w:history="1">
            <w:r w:rsidR="003D3765" w:rsidRPr="002C22EF">
              <w:rPr>
                <w:rStyle w:val="Hyperlink"/>
              </w:rPr>
              <w:t>2.  Geography-Campus Locations</w:t>
            </w:r>
            <w:r w:rsidR="003D3765">
              <w:rPr>
                <w:webHidden/>
              </w:rPr>
              <w:tab/>
            </w:r>
            <w:r w:rsidR="003D3765">
              <w:rPr>
                <w:webHidden/>
              </w:rPr>
              <w:fldChar w:fldCharType="begin"/>
            </w:r>
            <w:r w:rsidR="003D3765">
              <w:rPr>
                <w:webHidden/>
              </w:rPr>
              <w:instrText xml:space="preserve"> PAGEREF _Toc19693946 \h </w:instrText>
            </w:r>
            <w:r w:rsidR="003D3765">
              <w:rPr>
                <w:webHidden/>
              </w:rPr>
            </w:r>
            <w:r w:rsidR="003D3765">
              <w:rPr>
                <w:webHidden/>
              </w:rPr>
              <w:fldChar w:fldCharType="separate"/>
            </w:r>
            <w:r w:rsidR="00827110">
              <w:rPr>
                <w:webHidden/>
              </w:rPr>
              <w:t>6</w:t>
            </w:r>
            <w:r w:rsidR="003D3765">
              <w:rPr>
                <w:webHidden/>
              </w:rPr>
              <w:fldChar w:fldCharType="end"/>
            </w:r>
          </w:hyperlink>
        </w:p>
        <w:p w14:paraId="49A83A09" w14:textId="1A1AE2BB" w:rsidR="003D3765" w:rsidRDefault="00191367">
          <w:pPr>
            <w:pStyle w:val="TOC1"/>
            <w:rPr>
              <w:rFonts w:asciiTheme="minorHAnsi" w:hAnsiTheme="minorHAnsi" w:cstheme="minorBidi"/>
              <w:b w:val="0"/>
              <w:bCs w:val="0"/>
              <w:caps w:val="0"/>
              <w:sz w:val="22"/>
              <w:szCs w:val="22"/>
            </w:rPr>
          </w:pPr>
          <w:hyperlink w:anchor="_Toc19693947" w:history="1">
            <w:r w:rsidR="003D3765" w:rsidRPr="002C22EF">
              <w:rPr>
                <w:rStyle w:val="Hyperlink"/>
              </w:rPr>
              <w:t>3.  Classifying and Counting Clery Act Crimes</w:t>
            </w:r>
            <w:r w:rsidR="003D3765">
              <w:rPr>
                <w:webHidden/>
              </w:rPr>
              <w:tab/>
            </w:r>
            <w:r w:rsidR="003D3765">
              <w:rPr>
                <w:webHidden/>
              </w:rPr>
              <w:fldChar w:fldCharType="begin"/>
            </w:r>
            <w:r w:rsidR="003D3765">
              <w:rPr>
                <w:webHidden/>
              </w:rPr>
              <w:instrText xml:space="preserve"> PAGEREF _Toc19693947 \h </w:instrText>
            </w:r>
            <w:r w:rsidR="003D3765">
              <w:rPr>
                <w:webHidden/>
              </w:rPr>
            </w:r>
            <w:r w:rsidR="003D3765">
              <w:rPr>
                <w:webHidden/>
              </w:rPr>
              <w:fldChar w:fldCharType="separate"/>
            </w:r>
            <w:r w:rsidR="00827110">
              <w:rPr>
                <w:webHidden/>
              </w:rPr>
              <w:t>8</w:t>
            </w:r>
            <w:r w:rsidR="003D3765">
              <w:rPr>
                <w:webHidden/>
              </w:rPr>
              <w:fldChar w:fldCharType="end"/>
            </w:r>
          </w:hyperlink>
        </w:p>
        <w:p w14:paraId="55C7367F" w14:textId="7AD48EFE" w:rsidR="003D3765" w:rsidRDefault="00191367">
          <w:pPr>
            <w:pStyle w:val="TOC1"/>
            <w:tabs>
              <w:tab w:val="left" w:pos="720"/>
            </w:tabs>
            <w:rPr>
              <w:rFonts w:asciiTheme="minorHAnsi" w:hAnsiTheme="minorHAnsi" w:cstheme="minorBidi"/>
              <w:b w:val="0"/>
              <w:bCs w:val="0"/>
              <w:caps w:val="0"/>
              <w:sz w:val="22"/>
              <w:szCs w:val="22"/>
            </w:rPr>
          </w:pPr>
          <w:hyperlink w:anchor="_Toc19693948" w:history="1">
            <w:r w:rsidR="003D3765" w:rsidRPr="002C22EF">
              <w:rPr>
                <w:rStyle w:val="Hyperlink"/>
              </w:rPr>
              <w:t>4.</w:t>
            </w:r>
            <w:r w:rsidR="003D3765">
              <w:rPr>
                <w:rFonts w:asciiTheme="minorHAnsi" w:hAnsiTheme="minorHAnsi" w:cstheme="minorBidi"/>
                <w:b w:val="0"/>
                <w:bCs w:val="0"/>
                <w:caps w:val="0"/>
                <w:sz w:val="22"/>
                <w:szCs w:val="22"/>
              </w:rPr>
              <w:tab/>
            </w:r>
            <w:r w:rsidR="003D3765" w:rsidRPr="002C22EF">
              <w:rPr>
                <w:rStyle w:val="Hyperlink"/>
              </w:rPr>
              <w:t>Collecting Statistics: Authorities and Law Enforcement Agencies</w:t>
            </w:r>
            <w:r w:rsidR="003D3765">
              <w:rPr>
                <w:webHidden/>
              </w:rPr>
              <w:tab/>
            </w:r>
            <w:r w:rsidR="003D3765">
              <w:rPr>
                <w:webHidden/>
              </w:rPr>
              <w:fldChar w:fldCharType="begin"/>
            </w:r>
            <w:r w:rsidR="003D3765">
              <w:rPr>
                <w:webHidden/>
              </w:rPr>
              <w:instrText xml:space="preserve"> PAGEREF _Toc19693948 \h </w:instrText>
            </w:r>
            <w:r w:rsidR="003D3765">
              <w:rPr>
                <w:webHidden/>
              </w:rPr>
            </w:r>
            <w:r w:rsidR="003D3765">
              <w:rPr>
                <w:webHidden/>
              </w:rPr>
              <w:fldChar w:fldCharType="separate"/>
            </w:r>
            <w:r w:rsidR="00827110">
              <w:rPr>
                <w:webHidden/>
              </w:rPr>
              <w:t>14</w:t>
            </w:r>
            <w:r w:rsidR="003D3765">
              <w:rPr>
                <w:webHidden/>
              </w:rPr>
              <w:fldChar w:fldCharType="end"/>
            </w:r>
          </w:hyperlink>
        </w:p>
        <w:p w14:paraId="56828E10" w14:textId="61A87DEC" w:rsidR="003D3765" w:rsidRDefault="00191367">
          <w:pPr>
            <w:pStyle w:val="TOC2"/>
            <w:rPr>
              <w:rFonts w:asciiTheme="minorHAnsi" w:hAnsiTheme="minorHAnsi" w:cstheme="minorBidi"/>
              <w:smallCaps w:val="0"/>
              <w:sz w:val="22"/>
              <w:szCs w:val="22"/>
            </w:rPr>
          </w:pPr>
          <w:hyperlink w:anchor="_Toc19693949" w:history="1">
            <w:r w:rsidR="003D3765" w:rsidRPr="002C22EF">
              <w:rPr>
                <w:rStyle w:val="Hyperlink"/>
              </w:rPr>
              <w:t>Campus Security Authorities</w:t>
            </w:r>
            <w:r w:rsidR="003D3765">
              <w:rPr>
                <w:webHidden/>
              </w:rPr>
              <w:tab/>
            </w:r>
            <w:r w:rsidR="003D3765">
              <w:rPr>
                <w:webHidden/>
              </w:rPr>
              <w:fldChar w:fldCharType="begin"/>
            </w:r>
            <w:r w:rsidR="003D3765">
              <w:rPr>
                <w:webHidden/>
              </w:rPr>
              <w:instrText xml:space="preserve"> PAGEREF _Toc19693949 \h </w:instrText>
            </w:r>
            <w:r w:rsidR="003D3765">
              <w:rPr>
                <w:webHidden/>
              </w:rPr>
            </w:r>
            <w:r w:rsidR="003D3765">
              <w:rPr>
                <w:webHidden/>
              </w:rPr>
              <w:fldChar w:fldCharType="separate"/>
            </w:r>
            <w:r w:rsidR="00827110">
              <w:rPr>
                <w:webHidden/>
              </w:rPr>
              <w:t>14</w:t>
            </w:r>
            <w:r w:rsidR="003D3765">
              <w:rPr>
                <w:webHidden/>
              </w:rPr>
              <w:fldChar w:fldCharType="end"/>
            </w:r>
          </w:hyperlink>
        </w:p>
        <w:p w14:paraId="6990D32D" w14:textId="7D5D5FC8" w:rsidR="003D3765" w:rsidRDefault="00191367">
          <w:pPr>
            <w:pStyle w:val="TOC2"/>
            <w:rPr>
              <w:rFonts w:asciiTheme="minorHAnsi" w:hAnsiTheme="minorHAnsi" w:cstheme="minorBidi"/>
              <w:smallCaps w:val="0"/>
              <w:sz w:val="22"/>
              <w:szCs w:val="22"/>
            </w:rPr>
          </w:pPr>
          <w:hyperlink w:anchor="_Toc19693950" w:history="1">
            <w:r w:rsidR="003D3765" w:rsidRPr="002C22EF">
              <w:rPr>
                <w:rStyle w:val="Hyperlink"/>
              </w:rPr>
              <w:t>What Does a Campus Security Authority Do?</w:t>
            </w:r>
            <w:r w:rsidR="003D3765">
              <w:rPr>
                <w:webHidden/>
              </w:rPr>
              <w:tab/>
            </w:r>
            <w:r w:rsidR="003D3765">
              <w:rPr>
                <w:webHidden/>
              </w:rPr>
              <w:fldChar w:fldCharType="begin"/>
            </w:r>
            <w:r w:rsidR="003D3765">
              <w:rPr>
                <w:webHidden/>
              </w:rPr>
              <w:instrText xml:space="preserve"> PAGEREF _Toc19693950 \h </w:instrText>
            </w:r>
            <w:r w:rsidR="003D3765">
              <w:rPr>
                <w:webHidden/>
              </w:rPr>
            </w:r>
            <w:r w:rsidR="003D3765">
              <w:rPr>
                <w:webHidden/>
              </w:rPr>
              <w:fldChar w:fldCharType="separate"/>
            </w:r>
            <w:r w:rsidR="00827110">
              <w:rPr>
                <w:webHidden/>
              </w:rPr>
              <w:t>17</w:t>
            </w:r>
            <w:r w:rsidR="003D3765">
              <w:rPr>
                <w:webHidden/>
              </w:rPr>
              <w:fldChar w:fldCharType="end"/>
            </w:r>
          </w:hyperlink>
        </w:p>
        <w:p w14:paraId="74025D9B" w14:textId="159A004D" w:rsidR="003D3765" w:rsidRDefault="00191367">
          <w:pPr>
            <w:pStyle w:val="TOC2"/>
            <w:rPr>
              <w:rFonts w:asciiTheme="minorHAnsi" w:hAnsiTheme="minorHAnsi" w:cstheme="minorBidi"/>
              <w:smallCaps w:val="0"/>
              <w:sz w:val="22"/>
              <w:szCs w:val="22"/>
            </w:rPr>
          </w:pPr>
          <w:hyperlink w:anchor="_Toc19693951" w:history="1">
            <w:r w:rsidR="003D3765" w:rsidRPr="002C22EF">
              <w:rPr>
                <w:rStyle w:val="Hyperlink"/>
              </w:rPr>
              <w:t>What Shouldn’t a Campus Security Authority Do?</w:t>
            </w:r>
            <w:r w:rsidR="003D3765">
              <w:rPr>
                <w:webHidden/>
              </w:rPr>
              <w:tab/>
            </w:r>
            <w:r w:rsidR="003D3765">
              <w:rPr>
                <w:webHidden/>
              </w:rPr>
              <w:fldChar w:fldCharType="begin"/>
            </w:r>
            <w:r w:rsidR="003D3765">
              <w:rPr>
                <w:webHidden/>
              </w:rPr>
              <w:instrText xml:space="preserve"> PAGEREF _Toc19693951 \h </w:instrText>
            </w:r>
            <w:r w:rsidR="003D3765">
              <w:rPr>
                <w:webHidden/>
              </w:rPr>
            </w:r>
            <w:r w:rsidR="003D3765">
              <w:rPr>
                <w:webHidden/>
              </w:rPr>
              <w:fldChar w:fldCharType="separate"/>
            </w:r>
            <w:r w:rsidR="00827110">
              <w:rPr>
                <w:webHidden/>
              </w:rPr>
              <w:t>17</w:t>
            </w:r>
            <w:r w:rsidR="003D3765">
              <w:rPr>
                <w:webHidden/>
              </w:rPr>
              <w:fldChar w:fldCharType="end"/>
            </w:r>
          </w:hyperlink>
        </w:p>
        <w:p w14:paraId="19CDF19B" w14:textId="33B36FA7" w:rsidR="003D3765" w:rsidRDefault="00191367">
          <w:pPr>
            <w:pStyle w:val="TOC2"/>
            <w:rPr>
              <w:rFonts w:asciiTheme="minorHAnsi" w:hAnsiTheme="minorHAnsi" w:cstheme="minorBidi"/>
              <w:smallCaps w:val="0"/>
              <w:sz w:val="22"/>
              <w:szCs w:val="22"/>
            </w:rPr>
          </w:pPr>
          <w:hyperlink w:anchor="_Toc19693952" w:history="1">
            <w:r w:rsidR="003D3765" w:rsidRPr="002C22EF">
              <w:rPr>
                <w:rStyle w:val="Hyperlink"/>
              </w:rPr>
              <w:t>Exemption for Pastoral and Professional Counselors</w:t>
            </w:r>
            <w:r w:rsidR="003D3765">
              <w:rPr>
                <w:webHidden/>
              </w:rPr>
              <w:tab/>
            </w:r>
            <w:r w:rsidR="003D3765">
              <w:rPr>
                <w:webHidden/>
              </w:rPr>
              <w:fldChar w:fldCharType="begin"/>
            </w:r>
            <w:r w:rsidR="003D3765">
              <w:rPr>
                <w:webHidden/>
              </w:rPr>
              <w:instrText xml:space="preserve"> PAGEREF _Toc19693952 \h </w:instrText>
            </w:r>
            <w:r w:rsidR="003D3765">
              <w:rPr>
                <w:webHidden/>
              </w:rPr>
            </w:r>
            <w:r w:rsidR="003D3765">
              <w:rPr>
                <w:webHidden/>
              </w:rPr>
              <w:fldChar w:fldCharType="separate"/>
            </w:r>
            <w:r w:rsidR="00827110">
              <w:rPr>
                <w:webHidden/>
              </w:rPr>
              <w:t>17</w:t>
            </w:r>
            <w:r w:rsidR="003D3765">
              <w:rPr>
                <w:webHidden/>
              </w:rPr>
              <w:fldChar w:fldCharType="end"/>
            </w:r>
          </w:hyperlink>
        </w:p>
        <w:p w14:paraId="0CBA892D" w14:textId="768AEFD4" w:rsidR="003D3765" w:rsidRDefault="00191367">
          <w:pPr>
            <w:pStyle w:val="TOC2"/>
            <w:rPr>
              <w:rFonts w:asciiTheme="minorHAnsi" w:hAnsiTheme="minorHAnsi" w:cstheme="minorBidi"/>
              <w:smallCaps w:val="0"/>
              <w:sz w:val="22"/>
              <w:szCs w:val="22"/>
            </w:rPr>
          </w:pPr>
          <w:hyperlink w:anchor="_Toc19693953" w:history="1">
            <w:r w:rsidR="003D3765" w:rsidRPr="002C22EF">
              <w:rPr>
                <w:rStyle w:val="Hyperlink"/>
              </w:rPr>
              <w:t>Requesting Statistics From Local Law Enforcement Agencies</w:t>
            </w:r>
            <w:r w:rsidR="003D3765">
              <w:rPr>
                <w:webHidden/>
              </w:rPr>
              <w:tab/>
            </w:r>
            <w:r w:rsidR="003D3765">
              <w:rPr>
                <w:webHidden/>
              </w:rPr>
              <w:fldChar w:fldCharType="begin"/>
            </w:r>
            <w:r w:rsidR="003D3765">
              <w:rPr>
                <w:webHidden/>
              </w:rPr>
              <w:instrText xml:space="preserve"> PAGEREF _Toc19693953 \h </w:instrText>
            </w:r>
            <w:r w:rsidR="003D3765">
              <w:rPr>
                <w:webHidden/>
              </w:rPr>
            </w:r>
            <w:r w:rsidR="003D3765">
              <w:rPr>
                <w:webHidden/>
              </w:rPr>
              <w:fldChar w:fldCharType="separate"/>
            </w:r>
            <w:r w:rsidR="00827110">
              <w:rPr>
                <w:webHidden/>
              </w:rPr>
              <w:t>18</w:t>
            </w:r>
            <w:r w:rsidR="003D3765">
              <w:rPr>
                <w:webHidden/>
              </w:rPr>
              <w:fldChar w:fldCharType="end"/>
            </w:r>
          </w:hyperlink>
        </w:p>
        <w:p w14:paraId="6B2D29DC" w14:textId="1739216B" w:rsidR="003D3765" w:rsidRDefault="00191367">
          <w:pPr>
            <w:pStyle w:val="TOC1"/>
            <w:rPr>
              <w:rFonts w:asciiTheme="minorHAnsi" w:hAnsiTheme="minorHAnsi" w:cstheme="minorBidi"/>
              <w:b w:val="0"/>
              <w:bCs w:val="0"/>
              <w:caps w:val="0"/>
              <w:sz w:val="22"/>
              <w:szCs w:val="22"/>
            </w:rPr>
          </w:pPr>
          <w:hyperlink w:anchor="_Toc19693954" w:history="1">
            <w:r w:rsidR="003D3765" w:rsidRPr="002C22EF">
              <w:rPr>
                <w:rStyle w:val="Hyperlink"/>
              </w:rPr>
              <w:t>5.  The Daily Crime Log</w:t>
            </w:r>
            <w:r w:rsidR="003D3765">
              <w:rPr>
                <w:webHidden/>
              </w:rPr>
              <w:tab/>
            </w:r>
            <w:r w:rsidR="003D3765">
              <w:rPr>
                <w:webHidden/>
              </w:rPr>
              <w:fldChar w:fldCharType="begin"/>
            </w:r>
            <w:r w:rsidR="003D3765">
              <w:rPr>
                <w:webHidden/>
              </w:rPr>
              <w:instrText xml:space="preserve"> PAGEREF _Toc19693954 \h </w:instrText>
            </w:r>
            <w:r w:rsidR="003D3765">
              <w:rPr>
                <w:webHidden/>
              </w:rPr>
            </w:r>
            <w:r w:rsidR="003D3765">
              <w:rPr>
                <w:webHidden/>
              </w:rPr>
              <w:fldChar w:fldCharType="separate"/>
            </w:r>
            <w:r w:rsidR="00827110">
              <w:rPr>
                <w:webHidden/>
              </w:rPr>
              <w:t>19</w:t>
            </w:r>
            <w:r w:rsidR="003D3765">
              <w:rPr>
                <w:webHidden/>
              </w:rPr>
              <w:fldChar w:fldCharType="end"/>
            </w:r>
          </w:hyperlink>
        </w:p>
        <w:p w14:paraId="3EABC4B3" w14:textId="445C1275" w:rsidR="003D3765" w:rsidRDefault="00191367">
          <w:pPr>
            <w:pStyle w:val="TOC1"/>
            <w:rPr>
              <w:rFonts w:asciiTheme="minorHAnsi" w:hAnsiTheme="minorHAnsi" w:cstheme="minorBidi"/>
              <w:b w:val="0"/>
              <w:bCs w:val="0"/>
              <w:caps w:val="0"/>
              <w:sz w:val="22"/>
              <w:szCs w:val="22"/>
            </w:rPr>
          </w:pPr>
          <w:hyperlink w:anchor="_Toc19693955" w:history="1">
            <w:r w:rsidR="003D3765" w:rsidRPr="002C22EF">
              <w:rPr>
                <w:rStyle w:val="Hyperlink"/>
              </w:rPr>
              <w:t>6.  Emergency Notification and Timely Warnings</w:t>
            </w:r>
            <w:r w:rsidR="003D3765">
              <w:rPr>
                <w:webHidden/>
              </w:rPr>
              <w:tab/>
            </w:r>
            <w:r w:rsidR="003D3765">
              <w:rPr>
                <w:webHidden/>
              </w:rPr>
              <w:fldChar w:fldCharType="begin"/>
            </w:r>
            <w:r w:rsidR="003D3765">
              <w:rPr>
                <w:webHidden/>
              </w:rPr>
              <w:instrText xml:space="preserve"> PAGEREF _Toc19693955 \h </w:instrText>
            </w:r>
            <w:r w:rsidR="003D3765">
              <w:rPr>
                <w:webHidden/>
              </w:rPr>
            </w:r>
            <w:r w:rsidR="003D3765">
              <w:rPr>
                <w:webHidden/>
              </w:rPr>
              <w:fldChar w:fldCharType="separate"/>
            </w:r>
            <w:r w:rsidR="00827110">
              <w:rPr>
                <w:webHidden/>
              </w:rPr>
              <w:t>19</w:t>
            </w:r>
            <w:r w:rsidR="003D3765">
              <w:rPr>
                <w:webHidden/>
              </w:rPr>
              <w:fldChar w:fldCharType="end"/>
            </w:r>
          </w:hyperlink>
        </w:p>
        <w:p w14:paraId="5EA5D088" w14:textId="093B750D" w:rsidR="003D3765" w:rsidRDefault="00191367">
          <w:pPr>
            <w:pStyle w:val="TOC2"/>
            <w:rPr>
              <w:rFonts w:asciiTheme="minorHAnsi" w:hAnsiTheme="minorHAnsi" w:cstheme="minorBidi"/>
              <w:smallCaps w:val="0"/>
              <w:sz w:val="22"/>
              <w:szCs w:val="22"/>
            </w:rPr>
          </w:pPr>
          <w:hyperlink w:anchor="_Toc19693956" w:history="1">
            <w:r w:rsidR="003D3765" w:rsidRPr="002C22EF">
              <w:rPr>
                <w:rStyle w:val="Hyperlink"/>
              </w:rPr>
              <w:t>Emergency Response and Evacuation Procedures</w:t>
            </w:r>
            <w:r w:rsidR="003D3765">
              <w:rPr>
                <w:webHidden/>
              </w:rPr>
              <w:tab/>
            </w:r>
            <w:r w:rsidR="003D3765">
              <w:rPr>
                <w:webHidden/>
              </w:rPr>
              <w:fldChar w:fldCharType="begin"/>
            </w:r>
            <w:r w:rsidR="003D3765">
              <w:rPr>
                <w:webHidden/>
              </w:rPr>
              <w:instrText xml:space="preserve"> PAGEREF _Toc19693956 \h </w:instrText>
            </w:r>
            <w:r w:rsidR="003D3765">
              <w:rPr>
                <w:webHidden/>
              </w:rPr>
            </w:r>
            <w:r w:rsidR="003D3765">
              <w:rPr>
                <w:webHidden/>
              </w:rPr>
              <w:fldChar w:fldCharType="separate"/>
            </w:r>
            <w:r w:rsidR="00827110">
              <w:rPr>
                <w:webHidden/>
              </w:rPr>
              <w:t>19</w:t>
            </w:r>
            <w:r w:rsidR="003D3765">
              <w:rPr>
                <w:webHidden/>
              </w:rPr>
              <w:fldChar w:fldCharType="end"/>
            </w:r>
          </w:hyperlink>
        </w:p>
        <w:p w14:paraId="1A3DD284" w14:textId="0E95E49F" w:rsidR="003D3765" w:rsidRDefault="00191367">
          <w:pPr>
            <w:pStyle w:val="TOC2"/>
            <w:rPr>
              <w:rFonts w:asciiTheme="minorHAnsi" w:hAnsiTheme="minorHAnsi" w:cstheme="minorBidi"/>
              <w:smallCaps w:val="0"/>
              <w:sz w:val="22"/>
              <w:szCs w:val="22"/>
            </w:rPr>
          </w:pPr>
          <w:hyperlink w:anchor="_Toc19693957" w:history="1">
            <w:r w:rsidR="003D3765" w:rsidRPr="002C22EF">
              <w:rPr>
                <w:rStyle w:val="Hyperlink"/>
              </w:rPr>
              <w:t>Procedures for Disseminating Emergency Information to the Larger Community</w:t>
            </w:r>
            <w:r w:rsidR="003D3765">
              <w:rPr>
                <w:webHidden/>
              </w:rPr>
              <w:tab/>
            </w:r>
            <w:r w:rsidR="003D3765">
              <w:rPr>
                <w:webHidden/>
              </w:rPr>
              <w:fldChar w:fldCharType="begin"/>
            </w:r>
            <w:r w:rsidR="003D3765">
              <w:rPr>
                <w:webHidden/>
              </w:rPr>
              <w:instrText xml:space="preserve"> PAGEREF _Toc19693957 \h </w:instrText>
            </w:r>
            <w:r w:rsidR="003D3765">
              <w:rPr>
                <w:webHidden/>
              </w:rPr>
            </w:r>
            <w:r w:rsidR="003D3765">
              <w:rPr>
                <w:webHidden/>
              </w:rPr>
              <w:fldChar w:fldCharType="separate"/>
            </w:r>
            <w:r w:rsidR="00827110">
              <w:rPr>
                <w:webHidden/>
              </w:rPr>
              <w:t>23</w:t>
            </w:r>
            <w:r w:rsidR="003D3765">
              <w:rPr>
                <w:webHidden/>
              </w:rPr>
              <w:fldChar w:fldCharType="end"/>
            </w:r>
          </w:hyperlink>
        </w:p>
        <w:p w14:paraId="50C1D503" w14:textId="1DD61469" w:rsidR="003D3765" w:rsidRDefault="00191367">
          <w:pPr>
            <w:pStyle w:val="TOC2"/>
            <w:rPr>
              <w:rFonts w:asciiTheme="minorHAnsi" w:hAnsiTheme="minorHAnsi" w:cstheme="minorBidi"/>
              <w:smallCaps w:val="0"/>
              <w:sz w:val="22"/>
              <w:szCs w:val="22"/>
            </w:rPr>
          </w:pPr>
          <w:hyperlink w:anchor="_Toc19693958" w:history="1">
            <w:r w:rsidR="003D3765" w:rsidRPr="002C22EF">
              <w:rPr>
                <w:rStyle w:val="Hyperlink"/>
              </w:rPr>
              <w:t>Procedures to Test the Emergency Response and Evacuation Procedures on at Least an Annual Basis</w:t>
            </w:r>
            <w:r w:rsidR="003D3765">
              <w:rPr>
                <w:webHidden/>
              </w:rPr>
              <w:tab/>
            </w:r>
            <w:r w:rsidR="003D3765">
              <w:rPr>
                <w:webHidden/>
              </w:rPr>
              <w:fldChar w:fldCharType="begin"/>
            </w:r>
            <w:r w:rsidR="003D3765">
              <w:rPr>
                <w:webHidden/>
              </w:rPr>
              <w:instrText xml:space="preserve"> PAGEREF _Toc19693958 \h </w:instrText>
            </w:r>
            <w:r w:rsidR="003D3765">
              <w:rPr>
                <w:webHidden/>
              </w:rPr>
            </w:r>
            <w:r w:rsidR="003D3765">
              <w:rPr>
                <w:webHidden/>
              </w:rPr>
              <w:fldChar w:fldCharType="separate"/>
            </w:r>
            <w:r w:rsidR="00827110">
              <w:rPr>
                <w:webHidden/>
              </w:rPr>
              <w:t>23</w:t>
            </w:r>
            <w:r w:rsidR="003D3765">
              <w:rPr>
                <w:webHidden/>
              </w:rPr>
              <w:fldChar w:fldCharType="end"/>
            </w:r>
          </w:hyperlink>
        </w:p>
        <w:p w14:paraId="3715C3BC" w14:textId="14C9758C" w:rsidR="003D3765" w:rsidRDefault="00191367">
          <w:pPr>
            <w:pStyle w:val="TOC2"/>
            <w:rPr>
              <w:rFonts w:asciiTheme="minorHAnsi" w:hAnsiTheme="minorHAnsi" w:cstheme="minorBidi"/>
              <w:smallCaps w:val="0"/>
              <w:sz w:val="22"/>
              <w:szCs w:val="22"/>
            </w:rPr>
          </w:pPr>
          <w:hyperlink w:anchor="_Toc19693959" w:history="1">
            <w:r w:rsidR="003D3765" w:rsidRPr="002C22EF">
              <w:rPr>
                <w:rStyle w:val="Hyperlink"/>
              </w:rPr>
              <w:t>Publicizing the University’s Emergency Response and Evacuation Procedures</w:t>
            </w:r>
            <w:r w:rsidR="003D3765">
              <w:rPr>
                <w:webHidden/>
              </w:rPr>
              <w:tab/>
            </w:r>
            <w:r w:rsidR="003D3765">
              <w:rPr>
                <w:webHidden/>
              </w:rPr>
              <w:fldChar w:fldCharType="begin"/>
            </w:r>
            <w:r w:rsidR="003D3765">
              <w:rPr>
                <w:webHidden/>
              </w:rPr>
              <w:instrText xml:space="preserve"> PAGEREF _Toc19693959 \h </w:instrText>
            </w:r>
            <w:r w:rsidR="003D3765">
              <w:rPr>
                <w:webHidden/>
              </w:rPr>
            </w:r>
            <w:r w:rsidR="003D3765">
              <w:rPr>
                <w:webHidden/>
              </w:rPr>
              <w:fldChar w:fldCharType="separate"/>
            </w:r>
            <w:r w:rsidR="00827110">
              <w:rPr>
                <w:webHidden/>
              </w:rPr>
              <w:t>23</w:t>
            </w:r>
            <w:r w:rsidR="003D3765">
              <w:rPr>
                <w:webHidden/>
              </w:rPr>
              <w:fldChar w:fldCharType="end"/>
            </w:r>
          </w:hyperlink>
        </w:p>
        <w:p w14:paraId="5902CF7F" w14:textId="4E926998" w:rsidR="003D3765" w:rsidRDefault="00191367">
          <w:pPr>
            <w:pStyle w:val="TOC2"/>
            <w:rPr>
              <w:rFonts w:asciiTheme="minorHAnsi" w:hAnsiTheme="minorHAnsi" w:cstheme="minorBidi"/>
              <w:smallCaps w:val="0"/>
              <w:sz w:val="22"/>
              <w:szCs w:val="22"/>
            </w:rPr>
          </w:pPr>
          <w:hyperlink w:anchor="_Toc19693960" w:history="1">
            <w:r w:rsidR="003D3765" w:rsidRPr="002C22EF">
              <w:rPr>
                <w:rStyle w:val="Hyperlink"/>
              </w:rPr>
              <w:t>Timely Warnings</w:t>
            </w:r>
            <w:r w:rsidR="003D3765">
              <w:rPr>
                <w:webHidden/>
              </w:rPr>
              <w:tab/>
            </w:r>
            <w:r w:rsidR="003D3765">
              <w:rPr>
                <w:webHidden/>
              </w:rPr>
              <w:fldChar w:fldCharType="begin"/>
            </w:r>
            <w:r w:rsidR="003D3765">
              <w:rPr>
                <w:webHidden/>
              </w:rPr>
              <w:instrText xml:space="preserve"> PAGEREF _Toc19693960 \h </w:instrText>
            </w:r>
            <w:r w:rsidR="003D3765">
              <w:rPr>
                <w:webHidden/>
              </w:rPr>
            </w:r>
            <w:r w:rsidR="003D3765">
              <w:rPr>
                <w:webHidden/>
              </w:rPr>
              <w:fldChar w:fldCharType="separate"/>
            </w:r>
            <w:r w:rsidR="00827110">
              <w:rPr>
                <w:webHidden/>
              </w:rPr>
              <w:t>23</w:t>
            </w:r>
            <w:r w:rsidR="003D3765">
              <w:rPr>
                <w:webHidden/>
              </w:rPr>
              <w:fldChar w:fldCharType="end"/>
            </w:r>
          </w:hyperlink>
        </w:p>
        <w:p w14:paraId="5BDF30EC" w14:textId="629645A4" w:rsidR="003D3765" w:rsidRDefault="00191367">
          <w:pPr>
            <w:pStyle w:val="TOC1"/>
            <w:rPr>
              <w:rFonts w:asciiTheme="minorHAnsi" w:hAnsiTheme="minorHAnsi" w:cstheme="minorBidi"/>
              <w:b w:val="0"/>
              <w:bCs w:val="0"/>
              <w:caps w:val="0"/>
              <w:sz w:val="22"/>
              <w:szCs w:val="22"/>
            </w:rPr>
          </w:pPr>
          <w:hyperlink w:anchor="_Toc19693961" w:history="1">
            <w:r w:rsidR="003D3765" w:rsidRPr="002C22EF">
              <w:rPr>
                <w:rStyle w:val="Hyperlink"/>
              </w:rPr>
              <w:t>7.  Policy Statements and Policy Definitions</w:t>
            </w:r>
            <w:r w:rsidR="003D3765">
              <w:rPr>
                <w:webHidden/>
              </w:rPr>
              <w:tab/>
            </w:r>
            <w:r w:rsidR="003D3765">
              <w:rPr>
                <w:webHidden/>
              </w:rPr>
              <w:fldChar w:fldCharType="begin"/>
            </w:r>
            <w:r w:rsidR="003D3765">
              <w:rPr>
                <w:webHidden/>
              </w:rPr>
              <w:instrText xml:space="preserve"> PAGEREF _Toc19693961 \h </w:instrText>
            </w:r>
            <w:r w:rsidR="003D3765">
              <w:rPr>
                <w:webHidden/>
              </w:rPr>
            </w:r>
            <w:r w:rsidR="003D3765">
              <w:rPr>
                <w:webHidden/>
              </w:rPr>
              <w:fldChar w:fldCharType="separate"/>
            </w:r>
            <w:r w:rsidR="00827110">
              <w:rPr>
                <w:webHidden/>
              </w:rPr>
              <w:t>24</w:t>
            </w:r>
            <w:r w:rsidR="003D3765">
              <w:rPr>
                <w:webHidden/>
              </w:rPr>
              <w:fldChar w:fldCharType="end"/>
            </w:r>
          </w:hyperlink>
        </w:p>
        <w:p w14:paraId="1C64BC42" w14:textId="5E9089D6" w:rsidR="003D3765" w:rsidRDefault="00191367">
          <w:pPr>
            <w:pStyle w:val="TOC2"/>
            <w:rPr>
              <w:rFonts w:asciiTheme="minorHAnsi" w:hAnsiTheme="minorHAnsi" w:cstheme="minorBidi"/>
              <w:smallCaps w:val="0"/>
              <w:sz w:val="22"/>
              <w:szCs w:val="22"/>
            </w:rPr>
          </w:pPr>
          <w:hyperlink w:anchor="_Toc19693962" w:history="1">
            <w:r w:rsidR="003D3765" w:rsidRPr="002C22EF">
              <w:rPr>
                <w:rStyle w:val="Hyperlink"/>
              </w:rPr>
              <w:t>Current Campus Policies to Report Crimes and Other Emergencies</w:t>
            </w:r>
            <w:r w:rsidR="003D3765">
              <w:rPr>
                <w:webHidden/>
              </w:rPr>
              <w:tab/>
            </w:r>
            <w:r w:rsidR="003D3765">
              <w:rPr>
                <w:webHidden/>
              </w:rPr>
              <w:fldChar w:fldCharType="begin"/>
            </w:r>
            <w:r w:rsidR="003D3765">
              <w:rPr>
                <w:webHidden/>
              </w:rPr>
              <w:instrText xml:space="preserve"> PAGEREF _Toc19693962 \h </w:instrText>
            </w:r>
            <w:r w:rsidR="003D3765">
              <w:rPr>
                <w:webHidden/>
              </w:rPr>
            </w:r>
            <w:r w:rsidR="003D3765">
              <w:rPr>
                <w:webHidden/>
              </w:rPr>
              <w:fldChar w:fldCharType="separate"/>
            </w:r>
            <w:r w:rsidR="00827110">
              <w:rPr>
                <w:webHidden/>
              </w:rPr>
              <w:t>24</w:t>
            </w:r>
            <w:r w:rsidR="003D3765">
              <w:rPr>
                <w:webHidden/>
              </w:rPr>
              <w:fldChar w:fldCharType="end"/>
            </w:r>
          </w:hyperlink>
        </w:p>
        <w:p w14:paraId="5F96E061" w14:textId="541ED176" w:rsidR="003D3765" w:rsidRDefault="00191367">
          <w:pPr>
            <w:pStyle w:val="TOC2"/>
            <w:rPr>
              <w:rFonts w:asciiTheme="minorHAnsi" w:hAnsiTheme="minorHAnsi" w:cstheme="minorBidi"/>
              <w:smallCaps w:val="0"/>
              <w:sz w:val="22"/>
              <w:szCs w:val="22"/>
            </w:rPr>
          </w:pPr>
          <w:hyperlink w:anchor="_Toc19693963" w:history="1">
            <w:r w:rsidR="003D3765" w:rsidRPr="002C22EF">
              <w:rPr>
                <w:rStyle w:val="Hyperlink"/>
              </w:rPr>
              <w:t>Timely Warning</w:t>
            </w:r>
            <w:r w:rsidR="003D3765">
              <w:rPr>
                <w:webHidden/>
              </w:rPr>
              <w:tab/>
            </w:r>
            <w:r w:rsidR="003D3765">
              <w:rPr>
                <w:webHidden/>
              </w:rPr>
              <w:fldChar w:fldCharType="begin"/>
            </w:r>
            <w:r w:rsidR="003D3765">
              <w:rPr>
                <w:webHidden/>
              </w:rPr>
              <w:instrText xml:space="preserve"> PAGEREF _Toc19693963 \h </w:instrText>
            </w:r>
            <w:r w:rsidR="003D3765">
              <w:rPr>
                <w:webHidden/>
              </w:rPr>
            </w:r>
            <w:r w:rsidR="003D3765">
              <w:rPr>
                <w:webHidden/>
              </w:rPr>
              <w:fldChar w:fldCharType="separate"/>
            </w:r>
            <w:r w:rsidR="00827110">
              <w:rPr>
                <w:webHidden/>
              </w:rPr>
              <w:t>25</w:t>
            </w:r>
            <w:r w:rsidR="003D3765">
              <w:rPr>
                <w:webHidden/>
              </w:rPr>
              <w:fldChar w:fldCharType="end"/>
            </w:r>
          </w:hyperlink>
        </w:p>
        <w:p w14:paraId="3A2AD01E" w14:textId="37CC1F7D" w:rsidR="003D3765" w:rsidRDefault="00191367">
          <w:pPr>
            <w:pStyle w:val="TOC2"/>
            <w:rPr>
              <w:rFonts w:asciiTheme="minorHAnsi" w:hAnsiTheme="minorHAnsi" w:cstheme="minorBidi"/>
              <w:smallCaps w:val="0"/>
              <w:sz w:val="22"/>
              <w:szCs w:val="22"/>
            </w:rPr>
          </w:pPr>
          <w:hyperlink w:anchor="_Toc19693964" w:history="1">
            <w:r w:rsidR="003D3765" w:rsidRPr="002C22EF">
              <w:rPr>
                <w:rStyle w:val="Hyperlink"/>
              </w:rPr>
              <w:t>Policies for Preparing the Annual Disclosure of Crime Statistics</w:t>
            </w:r>
            <w:r w:rsidR="003D3765">
              <w:rPr>
                <w:webHidden/>
              </w:rPr>
              <w:tab/>
            </w:r>
            <w:r w:rsidR="003D3765">
              <w:rPr>
                <w:webHidden/>
              </w:rPr>
              <w:fldChar w:fldCharType="begin"/>
            </w:r>
            <w:r w:rsidR="003D3765">
              <w:rPr>
                <w:webHidden/>
              </w:rPr>
              <w:instrText xml:space="preserve"> PAGEREF _Toc19693964 \h </w:instrText>
            </w:r>
            <w:r w:rsidR="003D3765">
              <w:rPr>
                <w:webHidden/>
              </w:rPr>
            </w:r>
            <w:r w:rsidR="003D3765">
              <w:rPr>
                <w:webHidden/>
              </w:rPr>
              <w:fldChar w:fldCharType="separate"/>
            </w:r>
            <w:r w:rsidR="00827110">
              <w:rPr>
                <w:webHidden/>
              </w:rPr>
              <w:t>25</w:t>
            </w:r>
            <w:r w:rsidR="003D3765">
              <w:rPr>
                <w:webHidden/>
              </w:rPr>
              <w:fldChar w:fldCharType="end"/>
            </w:r>
          </w:hyperlink>
        </w:p>
        <w:p w14:paraId="177ED170" w14:textId="47E64BA8" w:rsidR="003D3765" w:rsidRDefault="00191367">
          <w:pPr>
            <w:pStyle w:val="TOC2"/>
            <w:rPr>
              <w:rFonts w:asciiTheme="minorHAnsi" w:hAnsiTheme="minorHAnsi" w:cstheme="minorBidi"/>
              <w:smallCaps w:val="0"/>
              <w:sz w:val="22"/>
              <w:szCs w:val="22"/>
            </w:rPr>
          </w:pPr>
          <w:hyperlink w:anchor="_Toc19693965" w:history="1">
            <w:r w:rsidR="003D3765" w:rsidRPr="002C22EF">
              <w:rPr>
                <w:rStyle w:val="Hyperlink"/>
              </w:rPr>
              <w:t>Reporting Crimes or Other Emergencies</w:t>
            </w:r>
            <w:r w:rsidR="003D3765">
              <w:rPr>
                <w:webHidden/>
              </w:rPr>
              <w:tab/>
            </w:r>
            <w:r w:rsidR="003D3765">
              <w:rPr>
                <w:webHidden/>
              </w:rPr>
              <w:fldChar w:fldCharType="begin"/>
            </w:r>
            <w:r w:rsidR="003D3765">
              <w:rPr>
                <w:webHidden/>
              </w:rPr>
              <w:instrText xml:space="preserve"> PAGEREF _Toc19693965 \h </w:instrText>
            </w:r>
            <w:r w:rsidR="003D3765">
              <w:rPr>
                <w:webHidden/>
              </w:rPr>
            </w:r>
            <w:r w:rsidR="003D3765">
              <w:rPr>
                <w:webHidden/>
              </w:rPr>
              <w:fldChar w:fldCharType="separate"/>
            </w:r>
            <w:r w:rsidR="00827110">
              <w:rPr>
                <w:webHidden/>
              </w:rPr>
              <w:t>26</w:t>
            </w:r>
            <w:r w:rsidR="003D3765">
              <w:rPr>
                <w:webHidden/>
              </w:rPr>
              <w:fldChar w:fldCharType="end"/>
            </w:r>
          </w:hyperlink>
        </w:p>
        <w:p w14:paraId="7735748D" w14:textId="0A857406" w:rsidR="003D3765" w:rsidRDefault="00191367">
          <w:pPr>
            <w:pStyle w:val="TOC2"/>
            <w:rPr>
              <w:rFonts w:asciiTheme="minorHAnsi" w:hAnsiTheme="minorHAnsi" w:cstheme="minorBidi"/>
              <w:smallCaps w:val="0"/>
              <w:sz w:val="22"/>
              <w:szCs w:val="22"/>
            </w:rPr>
          </w:pPr>
          <w:hyperlink w:anchor="_Toc19693966" w:history="1">
            <w:r w:rsidR="003D3765" w:rsidRPr="002C22EF">
              <w:rPr>
                <w:rStyle w:val="Hyperlink"/>
              </w:rPr>
              <w:t>Confidential Reporting Options</w:t>
            </w:r>
            <w:r w:rsidR="003D3765">
              <w:rPr>
                <w:webHidden/>
              </w:rPr>
              <w:tab/>
            </w:r>
            <w:r w:rsidR="003D3765">
              <w:rPr>
                <w:webHidden/>
              </w:rPr>
              <w:fldChar w:fldCharType="begin"/>
            </w:r>
            <w:r w:rsidR="003D3765">
              <w:rPr>
                <w:webHidden/>
              </w:rPr>
              <w:instrText xml:space="preserve"> PAGEREF _Toc19693966 \h </w:instrText>
            </w:r>
            <w:r w:rsidR="003D3765">
              <w:rPr>
                <w:webHidden/>
              </w:rPr>
            </w:r>
            <w:r w:rsidR="003D3765">
              <w:rPr>
                <w:webHidden/>
              </w:rPr>
              <w:fldChar w:fldCharType="separate"/>
            </w:r>
            <w:r w:rsidR="00827110">
              <w:rPr>
                <w:webHidden/>
              </w:rPr>
              <w:t>28</w:t>
            </w:r>
            <w:r w:rsidR="003D3765">
              <w:rPr>
                <w:webHidden/>
              </w:rPr>
              <w:fldChar w:fldCharType="end"/>
            </w:r>
          </w:hyperlink>
        </w:p>
        <w:p w14:paraId="58C52E45" w14:textId="4AAB7705" w:rsidR="003D3765" w:rsidRDefault="00191367">
          <w:pPr>
            <w:pStyle w:val="TOC2"/>
            <w:rPr>
              <w:rFonts w:asciiTheme="minorHAnsi" w:hAnsiTheme="minorHAnsi" w:cstheme="minorBidi"/>
              <w:smallCaps w:val="0"/>
              <w:sz w:val="22"/>
              <w:szCs w:val="22"/>
            </w:rPr>
          </w:pPr>
          <w:hyperlink w:anchor="_Toc19693967" w:history="1">
            <w:r w:rsidR="003D3765" w:rsidRPr="002C22EF">
              <w:rPr>
                <w:rStyle w:val="Hyperlink"/>
              </w:rPr>
              <w:t>Policies Concerning Security, Access and Maintenance of Campus Facilities</w:t>
            </w:r>
            <w:r w:rsidR="003D3765">
              <w:rPr>
                <w:webHidden/>
              </w:rPr>
              <w:tab/>
            </w:r>
            <w:r w:rsidR="003D3765">
              <w:rPr>
                <w:webHidden/>
              </w:rPr>
              <w:fldChar w:fldCharType="begin"/>
            </w:r>
            <w:r w:rsidR="003D3765">
              <w:rPr>
                <w:webHidden/>
              </w:rPr>
              <w:instrText xml:space="preserve"> PAGEREF _Toc19693967 \h </w:instrText>
            </w:r>
            <w:r w:rsidR="003D3765">
              <w:rPr>
                <w:webHidden/>
              </w:rPr>
            </w:r>
            <w:r w:rsidR="003D3765">
              <w:rPr>
                <w:webHidden/>
              </w:rPr>
              <w:fldChar w:fldCharType="separate"/>
            </w:r>
            <w:r w:rsidR="00827110">
              <w:rPr>
                <w:webHidden/>
              </w:rPr>
              <w:t>28</w:t>
            </w:r>
            <w:r w:rsidR="003D3765">
              <w:rPr>
                <w:webHidden/>
              </w:rPr>
              <w:fldChar w:fldCharType="end"/>
            </w:r>
          </w:hyperlink>
        </w:p>
        <w:p w14:paraId="1F8D0062" w14:textId="75089A09" w:rsidR="003D3765" w:rsidRDefault="00191367">
          <w:pPr>
            <w:pStyle w:val="TOC2"/>
            <w:rPr>
              <w:rFonts w:asciiTheme="minorHAnsi" w:hAnsiTheme="minorHAnsi" w:cstheme="minorBidi"/>
              <w:smallCaps w:val="0"/>
              <w:sz w:val="22"/>
              <w:szCs w:val="22"/>
            </w:rPr>
          </w:pPr>
          <w:hyperlink w:anchor="_Toc19693968" w:history="1">
            <w:r w:rsidR="003D3765" w:rsidRPr="002C22EF">
              <w:rPr>
                <w:rStyle w:val="Hyperlink"/>
              </w:rPr>
              <w:t>Law Enforcement Jurisdiction/Accurate and Prompt Reporting</w:t>
            </w:r>
            <w:r w:rsidR="003D3765">
              <w:rPr>
                <w:webHidden/>
              </w:rPr>
              <w:tab/>
            </w:r>
            <w:r w:rsidR="003D3765">
              <w:rPr>
                <w:webHidden/>
              </w:rPr>
              <w:fldChar w:fldCharType="begin"/>
            </w:r>
            <w:r w:rsidR="003D3765">
              <w:rPr>
                <w:webHidden/>
              </w:rPr>
              <w:instrText xml:space="preserve"> PAGEREF _Toc19693968 \h </w:instrText>
            </w:r>
            <w:r w:rsidR="003D3765">
              <w:rPr>
                <w:webHidden/>
              </w:rPr>
            </w:r>
            <w:r w:rsidR="003D3765">
              <w:rPr>
                <w:webHidden/>
              </w:rPr>
              <w:fldChar w:fldCharType="separate"/>
            </w:r>
            <w:r w:rsidR="00827110">
              <w:rPr>
                <w:webHidden/>
              </w:rPr>
              <w:t>29</w:t>
            </w:r>
            <w:r w:rsidR="003D3765">
              <w:rPr>
                <w:webHidden/>
              </w:rPr>
              <w:fldChar w:fldCharType="end"/>
            </w:r>
          </w:hyperlink>
        </w:p>
        <w:p w14:paraId="7F5477FB" w14:textId="32CAA078" w:rsidR="003D3765" w:rsidRDefault="00191367">
          <w:pPr>
            <w:pStyle w:val="TOC2"/>
            <w:rPr>
              <w:rFonts w:asciiTheme="minorHAnsi" w:hAnsiTheme="minorHAnsi" w:cstheme="minorBidi"/>
              <w:smallCaps w:val="0"/>
              <w:sz w:val="22"/>
              <w:szCs w:val="22"/>
            </w:rPr>
          </w:pPr>
          <w:hyperlink w:anchor="_Toc19693969" w:history="1">
            <w:r w:rsidR="003D3765" w:rsidRPr="002C22EF">
              <w:rPr>
                <w:rStyle w:val="Hyperlink"/>
              </w:rPr>
              <w:t>Programs Designed to Inform Students and Employees about Campus Security and Prevention</w:t>
            </w:r>
            <w:r w:rsidR="003D3765">
              <w:rPr>
                <w:webHidden/>
              </w:rPr>
              <w:tab/>
            </w:r>
            <w:r w:rsidR="003D3765">
              <w:rPr>
                <w:webHidden/>
              </w:rPr>
              <w:fldChar w:fldCharType="begin"/>
            </w:r>
            <w:r w:rsidR="003D3765">
              <w:rPr>
                <w:webHidden/>
              </w:rPr>
              <w:instrText xml:space="preserve"> PAGEREF _Toc19693969 \h </w:instrText>
            </w:r>
            <w:r w:rsidR="003D3765">
              <w:rPr>
                <w:webHidden/>
              </w:rPr>
            </w:r>
            <w:r w:rsidR="003D3765">
              <w:rPr>
                <w:webHidden/>
              </w:rPr>
              <w:fldChar w:fldCharType="separate"/>
            </w:r>
            <w:r w:rsidR="00827110">
              <w:rPr>
                <w:webHidden/>
              </w:rPr>
              <w:t>30</w:t>
            </w:r>
            <w:r w:rsidR="003D3765">
              <w:rPr>
                <w:webHidden/>
              </w:rPr>
              <w:fldChar w:fldCharType="end"/>
            </w:r>
          </w:hyperlink>
        </w:p>
        <w:p w14:paraId="668BC3DB" w14:textId="5F2CB744" w:rsidR="003D3765" w:rsidRDefault="00191367">
          <w:pPr>
            <w:pStyle w:val="TOC2"/>
            <w:rPr>
              <w:rFonts w:asciiTheme="minorHAnsi" w:hAnsiTheme="minorHAnsi" w:cstheme="minorBidi"/>
              <w:smallCaps w:val="0"/>
              <w:sz w:val="22"/>
              <w:szCs w:val="22"/>
            </w:rPr>
          </w:pPr>
          <w:hyperlink w:anchor="_Toc19693970" w:history="1">
            <w:r w:rsidR="003D3765" w:rsidRPr="002C22EF">
              <w:rPr>
                <w:rStyle w:val="Hyperlink"/>
              </w:rPr>
              <w:t>Alcohol Policy</w:t>
            </w:r>
            <w:r w:rsidR="003D3765">
              <w:rPr>
                <w:webHidden/>
              </w:rPr>
              <w:tab/>
            </w:r>
            <w:r w:rsidR="003D3765">
              <w:rPr>
                <w:webHidden/>
              </w:rPr>
              <w:fldChar w:fldCharType="begin"/>
            </w:r>
            <w:r w:rsidR="003D3765">
              <w:rPr>
                <w:webHidden/>
              </w:rPr>
              <w:instrText xml:space="preserve"> PAGEREF _Toc19693970 \h </w:instrText>
            </w:r>
            <w:r w:rsidR="003D3765">
              <w:rPr>
                <w:webHidden/>
              </w:rPr>
            </w:r>
            <w:r w:rsidR="003D3765">
              <w:rPr>
                <w:webHidden/>
              </w:rPr>
              <w:fldChar w:fldCharType="separate"/>
            </w:r>
            <w:r w:rsidR="00827110">
              <w:rPr>
                <w:webHidden/>
              </w:rPr>
              <w:t>31</w:t>
            </w:r>
            <w:r w:rsidR="003D3765">
              <w:rPr>
                <w:webHidden/>
              </w:rPr>
              <w:fldChar w:fldCharType="end"/>
            </w:r>
          </w:hyperlink>
        </w:p>
        <w:p w14:paraId="1AE58326" w14:textId="26D0B909" w:rsidR="003D3765" w:rsidRDefault="00191367">
          <w:pPr>
            <w:pStyle w:val="TOC2"/>
            <w:rPr>
              <w:rFonts w:asciiTheme="minorHAnsi" w:hAnsiTheme="minorHAnsi" w:cstheme="minorBidi"/>
              <w:smallCaps w:val="0"/>
              <w:sz w:val="22"/>
              <w:szCs w:val="22"/>
            </w:rPr>
          </w:pPr>
          <w:hyperlink w:anchor="_Toc19693971" w:history="1">
            <w:r w:rsidR="003D3765" w:rsidRPr="002C22EF">
              <w:rPr>
                <w:rStyle w:val="Hyperlink"/>
              </w:rPr>
              <w:t>Policy Regarding Drug Laws</w:t>
            </w:r>
            <w:r w:rsidR="003D3765">
              <w:rPr>
                <w:webHidden/>
              </w:rPr>
              <w:tab/>
            </w:r>
            <w:r w:rsidR="003D3765">
              <w:rPr>
                <w:webHidden/>
              </w:rPr>
              <w:fldChar w:fldCharType="begin"/>
            </w:r>
            <w:r w:rsidR="003D3765">
              <w:rPr>
                <w:webHidden/>
              </w:rPr>
              <w:instrText xml:space="preserve"> PAGEREF _Toc19693971 \h </w:instrText>
            </w:r>
            <w:r w:rsidR="003D3765">
              <w:rPr>
                <w:webHidden/>
              </w:rPr>
            </w:r>
            <w:r w:rsidR="003D3765">
              <w:rPr>
                <w:webHidden/>
              </w:rPr>
              <w:fldChar w:fldCharType="separate"/>
            </w:r>
            <w:r w:rsidR="00827110">
              <w:rPr>
                <w:webHidden/>
              </w:rPr>
              <w:t>31</w:t>
            </w:r>
            <w:r w:rsidR="003D3765">
              <w:rPr>
                <w:webHidden/>
              </w:rPr>
              <w:fldChar w:fldCharType="end"/>
            </w:r>
          </w:hyperlink>
        </w:p>
        <w:p w14:paraId="71E5136E" w14:textId="24056E90" w:rsidR="003D3765" w:rsidRDefault="00191367">
          <w:pPr>
            <w:pStyle w:val="TOC2"/>
            <w:rPr>
              <w:rFonts w:asciiTheme="minorHAnsi" w:hAnsiTheme="minorHAnsi" w:cstheme="minorBidi"/>
              <w:smallCaps w:val="0"/>
              <w:sz w:val="22"/>
              <w:szCs w:val="22"/>
            </w:rPr>
          </w:pPr>
          <w:hyperlink w:anchor="_Toc19693972" w:history="1">
            <w:r w:rsidR="003D3765" w:rsidRPr="002C22EF">
              <w:rPr>
                <w:rStyle w:val="Hyperlink"/>
              </w:rPr>
              <w:t>Drug or Alcohol Abuse Education Programs</w:t>
            </w:r>
            <w:r w:rsidR="003D3765">
              <w:rPr>
                <w:webHidden/>
              </w:rPr>
              <w:tab/>
            </w:r>
            <w:r w:rsidR="003D3765">
              <w:rPr>
                <w:webHidden/>
              </w:rPr>
              <w:fldChar w:fldCharType="begin"/>
            </w:r>
            <w:r w:rsidR="003D3765">
              <w:rPr>
                <w:webHidden/>
              </w:rPr>
              <w:instrText xml:space="preserve"> PAGEREF _Toc19693972 \h </w:instrText>
            </w:r>
            <w:r w:rsidR="003D3765">
              <w:rPr>
                <w:webHidden/>
              </w:rPr>
            </w:r>
            <w:r w:rsidR="003D3765">
              <w:rPr>
                <w:webHidden/>
              </w:rPr>
              <w:fldChar w:fldCharType="separate"/>
            </w:r>
            <w:r w:rsidR="00827110">
              <w:rPr>
                <w:webHidden/>
              </w:rPr>
              <w:t>32</w:t>
            </w:r>
            <w:r w:rsidR="003D3765">
              <w:rPr>
                <w:webHidden/>
              </w:rPr>
              <w:fldChar w:fldCharType="end"/>
            </w:r>
          </w:hyperlink>
        </w:p>
        <w:p w14:paraId="7C275FDD" w14:textId="6B098FE3" w:rsidR="003D3765" w:rsidRDefault="00191367">
          <w:pPr>
            <w:pStyle w:val="TOC2"/>
            <w:rPr>
              <w:rFonts w:asciiTheme="minorHAnsi" w:hAnsiTheme="minorHAnsi" w:cstheme="minorBidi"/>
              <w:smallCaps w:val="0"/>
              <w:sz w:val="22"/>
              <w:szCs w:val="22"/>
            </w:rPr>
          </w:pPr>
          <w:hyperlink w:anchor="_Toc19693973" w:history="1">
            <w:r w:rsidR="003D3765" w:rsidRPr="002C22EF">
              <w:rPr>
                <w:rStyle w:val="Hyperlink"/>
              </w:rPr>
              <w:t>Disclosure of Disposition to a Victim</w:t>
            </w:r>
            <w:r w:rsidR="003D3765">
              <w:rPr>
                <w:webHidden/>
              </w:rPr>
              <w:tab/>
            </w:r>
            <w:r w:rsidR="003D3765">
              <w:rPr>
                <w:webHidden/>
              </w:rPr>
              <w:fldChar w:fldCharType="begin"/>
            </w:r>
            <w:r w:rsidR="003D3765">
              <w:rPr>
                <w:webHidden/>
              </w:rPr>
              <w:instrText xml:space="preserve"> PAGEREF _Toc19693973 \h </w:instrText>
            </w:r>
            <w:r w:rsidR="003D3765">
              <w:rPr>
                <w:webHidden/>
              </w:rPr>
            </w:r>
            <w:r w:rsidR="003D3765">
              <w:rPr>
                <w:webHidden/>
              </w:rPr>
              <w:fldChar w:fldCharType="separate"/>
            </w:r>
            <w:r w:rsidR="00827110">
              <w:rPr>
                <w:webHidden/>
              </w:rPr>
              <w:t>32</w:t>
            </w:r>
            <w:r w:rsidR="003D3765">
              <w:rPr>
                <w:webHidden/>
              </w:rPr>
              <w:fldChar w:fldCharType="end"/>
            </w:r>
          </w:hyperlink>
        </w:p>
        <w:p w14:paraId="0D9599B3" w14:textId="3D6349D6" w:rsidR="003D3765" w:rsidRDefault="00191367">
          <w:pPr>
            <w:pStyle w:val="TOC2"/>
            <w:rPr>
              <w:rFonts w:asciiTheme="minorHAnsi" w:hAnsiTheme="minorHAnsi" w:cstheme="minorBidi"/>
              <w:smallCaps w:val="0"/>
              <w:sz w:val="22"/>
              <w:szCs w:val="22"/>
            </w:rPr>
          </w:pPr>
          <w:hyperlink w:anchor="_Toc19693974" w:history="1">
            <w:r w:rsidR="003D3765" w:rsidRPr="002C22EF">
              <w:rPr>
                <w:rStyle w:val="Hyperlink"/>
              </w:rPr>
              <w:t>Emergency Response and Evacuation Procedures/Missing Student Notification</w:t>
            </w:r>
            <w:r w:rsidR="003D3765">
              <w:rPr>
                <w:webHidden/>
              </w:rPr>
              <w:tab/>
            </w:r>
            <w:r w:rsidR="003D3765">
              <w:rPr>
                <w:webHidden/>
              </w:rPr>
              <w:fldChar w:fldCharType="begin"/>
            </w:r>
            <w:r w:rsidR="003D3765">
              <w:rPr>
                <w:webHidden/>
              </w:rPr>
              <w:instrText xml:space="preserve"> PAGEREF _Toc19693974 \h </w:instrText>
            </w:r>
            <w:r w:rsidR="003D3765">
              <w:rPr>
                <w:webHidden/>
              </w:rPr>
            </w:r>
            <w:r w:rsidR="003D3765">
              <w:rPr>
                <w:webHidden/>
              </w:rPr>
              <w:fldChar w:fldCharType="separate"/>
            </w:r>
            <w:r w:rsidR="00827110">
              <w:rPr>
                <w:webHidden/>
              </w:rPr>
              <w:t>32</w:t>
            </w:r>
            <w:r w:rsidR="003D3765">
              <w:rPr>
                <w:webHidden/>
              </w:rPr>
              <w:fldChar w:fldCharType="end"/>
            </w:r>
          </w:hyperlink>
        </w:p>
        <w:p w14:paraId="3F36179B" w14:textId="1D85E66A" w:rsidR="003D3765" w:rsidRDefault="00191367">
          <w:pPr>
            <w:pStyle w:val="TOC1"/>
            <w:rPr>
              <w:rFonts w:asciiTheme="minorHAnsi" w:hAnsiTheme="minorHAnsi" w:cstheme="minorBidi"/>
              <w:b w:val="0"/>
              <w:bCs w:val="0"/>
              <w:caps w:val="0"/>
              <w:sz w:val="22"/>
              <w:szCs w:val="22"/>
            </w:rPr>
          </w:pPr>
          <w:hyperlink w:anchor="_Toc19693975" w:history="1">
            <w:r w:rsidR="003D3765" w:rsidRPr="002C22EF">
              <w:rPr>
                <w:rStyle w:val="Hyperlink"/>
              </w:rPr>
              <w:t>8. Policies, Procedures and Programs: Dating Violence, Domestic Violence, Sexual Assault, Stalking</w:t>
            </w:r>
            <w:r w:rsidR="003D3765">
              <w:rPr>
                <w:webHidden/>
              </w:rPr>
              <w:tab/>
            </w:r>
            <w:r w:rsidR="003D3765">
              <w:rPr>
                <w:webHidden/>
              </w:rPr>
              <w:fldChar w:fldCharType="begin"/>
            </w:r>
            <w:r w:rsidR="003D3765">
              <w:rPr>
                <w:webHidden/>
              </w:rPr>
              <w:instrText xml:space="preserve"> PAGEREF _Toc19693975 \h </w:instrText>
            </w:r>
            <w:r w:rsidR="003D3765">
              <w:rPr>
                <w:webHidden/>
              </w:rPr>
            </w:r>
            <w:r w:rsidR="003D3765">
              <w:rPr>
                <w:webHidden/>
              </w:rPr>
              <w:fldChar w:fldCharType="separate"/>
            </w:r>
            <w:r w:rsidR="00827110">
              <w:rPr>
                <w:webHidden/>
              </w:rPr>
              <w:t>33</w:t>
            </w:r>
            <w:r w:rsidR="003D3765">
              <w:rPr>
                <w:webHidden/>
              </w:rPr>
              <w:fldChar w:fldCharType="end"/>
            </w:r>
          </w:hyperlink>
        </w:p>
        <w:p w14:paraId="19347C43" w14:textId="56D01EA3" w:rsidR="003D3765" w:rsidRDefault="00191367">
          <w:pPr>
            <w:pStyle w:val="TOC2"/>
            <w:rPr>
              <w:rFonts w:asciiTheme="minorHAnsi" w:hAnsiTheme="minorHAnsi" w:cstheme="minorBidi"/>
              <w:smallCaps w:val="0"/>
              <w:sz w:val="22"/>
              <w:szCs w:val="22"/>
            </w:rPr>
          </w:pPr>
          <w:hyperlink w:anchor="_Toc19693976" w:history="1">
            <w:r w:rsidR="003D3765" w:rsidRPr="002C22EF">
              <w:rPr>
                <w:rStyle w:val="Hyperlink"/>
              </w:rPr>
              <w:t>Safe and Positive Options for Bystander Intervention/Risk Reduction</w:t>
            </w:r>
            <w:r w:rsidR="003D3765">
              <w:rPr>
                <w:webHidden/>
              </w:rPr>
              <w:tab/>
            </w:r>
            <w:r w:rsidR="003D3765">
              <w:rPr>
                <w:webHidden/>
              </w:rPr>
              <w:fldChar w:fldCharType="begin"/>
            </w:r>
            <w:r w:rsidR="003D3765">
              <w:rPr>
                <w:webHidden/>
              </w:rPr>
              <w:instrText xml:space="preserve"> PAGEREF _Toc19693976 \h </w:instrText>
            </w:r>
            <w:r w:rsidR="003D3765">
              <w:rPr>
                <w:webHidden/>
              </w:rPr>
            </w:r>
            <w:r w:rsidR="003D3765">
              <w:rPr>
                <w:webHidden/>
              </w:rPr>
              <w:fldChar w:fldCharType="separate"/>
            </w:r>
            <w:r w:rsidR="00827110">
              <w:rPr>
                <w:webHidden/>
              </w:rPr>
              <w:t>38</w:t>
            </w:r>
            <w:r w:rsidR="003D3765">
              <w:rPr>
                <w:webHidden/>
              </w:rPr>
              <w:fldChar w:fldCharType="end"/>
            </w:r>
          </w:hyperlink>
        </w:p>
        <w:p w14:paraId="0D8FDFD9" w14:textId="35C4B4D0" w:rsidR="003D3765" w:rsidRDefault="00191367">
          <w:pPr>
            <w:pStyle w:val="TOC2"/>
            <w:rPr>
              <w:rFonts w:asciiTheme="minorHAnsi" w:hAnsiTheme="minorHAnsi" w:cstheme="minorBidi"/>
              <w:smallCaps w:val="0"/>
              <w:sz w:val="22"/>
              <w:szCs w:val="22"/>
            </w:rPr>
          </w:pPr>
          <w:hyperlink w:anchor="_Toc19693977" w:history="1">
            <w:r w:rsidR="003D3765" w:rsidRPr="002C22EF">
              <w:rPr>
                <w:rStyle w:val="Hyperlink"/>
              </w:rPr>
              <w:t>Procedures Victims Should Follow in the Case of Alleged Dating Violence, Domestic Violence, Sexual Assault or Stalking</w:t>
            </w:r>
            <w:r w:rsidR="003D3765">
              <w:rPr>
                <w:webHidden/>
              </w:rPr>
              <w:tab/>
            </w:r>
            <w:r w:rsidR="003D3765">
              <w:rPr>
                <w:webHidden/>
              </w:rPr>
              <w:fldChar w:fldCharType="begin"/>
            </w:r>
            <w:r w:rsidR="003D3765">
              <w:rPr>
                <w:webHidden/>
              </w:rPr>
              <w:instrText xml:space="preserve"> PAGEREF _Toc19693977 \h </w:instrText>
            </w:r>
            <w:r w:rsidR="003D3765">
              <w:rPr>
                <w:webHidden/>
              </w:rPr>
            </w:r>
            <w:r w:rsidR="003D3765">
              <w:rPr>
                <w:webHidden/>
              </w:rPr>
              <w:fldChar w:fldCharType="separate"/>
            </w:r>
            <w:r w:rsidR="00827110">
              <w:rPr>
                <w:webHidden/>
              </w:rPr>
              <w:t>39</w:t>
            </w:r>
            <w:r w:rsidR="003D3765">
              <w:rPr>
                <w:webHidden/>
              </w:rPr>
              <w:fldChar w:fldCharType="end"/>
            </w:r>
          </w:hyperlink>
        </w:p>
        <w:p w14:paraId="638B4293" w14:textId="3F24C67A" w:rsidR="003D3765" w:rsidRDefault="00191367">
          <w:pPr>
            <w:pStyle w:val="TOC2"/>
            <w:rPr>
              <w:rFonts w:asciiTheme="minorHAnsi" w:hAnsiTheme="minorHAnsi" w:cstheme="minorBidi"/>
              <w:smallCaps w:val="0"/>
              <w:sz w:val="22"/>
              <w:szCs w:val="22"/>
            </w:rPr>
          </w:pPr>
          <w:hyperlink w:anchor="_Toc19693978" w:history="1">
            <w:r w:rsidR="003D3765" w:rsidRPr="002C22EF">
              <w:rPr>
                <w:rStyle w:val="Hyperlink"/>
              </w:rPr>
              <w:t>The Importance of Preserving Evidence</w:t>
            </w:r>
            <w:r w:rsidR="003D3765">
              <w:rPr>
                <w:webHidden/>
              </w:rPr>
              <w:tab/>
            </w:r>
            <w:r w:rsidR="003D3765">
              <w:rPr>
                <w:webHidden/>
              </w:rPr>
              <w:fldChar w:fldCharType="begin"/>
            </w:r>
            <w:r w:rsidR="003D3765">
              <w:rPr>
                <w:webHidden/>
              </w:rPr>
              <w:instrText xml:space="preserve"> PAGEREF _Toc19693978 \h </w:instrText>
            </w:r>
            <w:r w:rsidR="003D3765">
              <w:rPr>
                <w:webHidden/>
              </w:rPr>
            </w:r>
            <w:r w:rsidR="003D3765">
              <w:rPr>
                <w:webHidden/>
              </w:rPr>
              <w:fldChar w:fldCharType="separate"/>
            </w:r>
            <w:r w:rsidR="00827110">
              <w:rPr>
                <w:webHidden/>
              </w:rPr>
              <w:t>40</w:t>
            </w:r>
            <w:r w:rsidR="003D3765">
              <w:rPr>
                <w:webHidden/>
              </w:rPr>
              <w:fldChar w:fldCharType="end"/>
            </w:r>
          </w:hyperlink>
        </w:p>
        <w:p w14:paraId="7085EAD3" w14:textId="0A44D202" w:rsidR="003D3765" w:rsidRDefault="00191367">
          <w:pPr>
            <w:pStyle w:val="TOC2"/>
            <w:rPr>
              <w:rFonts w:asciiTheme="minorHAnsi" w:hAnsiTheme="minorHAnsi" w:cstheme="minorBidi"/>
              <w:smallCaps w:val="0"/>
              <w:sz w:val="22"/>
              <w:szCs w:val="22"/>
            </w:rPr>
          </w:pPr>
          <w:hyperlink w:anchor="_Toc19693979" w:history="1">
            <w:r w:rsidR="003D3765" w:rsidRPr="002C22EF">
              <w:rPr>
                <w:rStyle w:val="Hyperlink"/>
              </w:rPr>
              <w:t>How and to Whom the alleged offense should be reported</w:t>
            </w:r>
            <w:r w:rsidR="003D3765">
              <w:rPr>
                <w:webHidden/>
              </w:rPr>
              <w:tab/>
            </w:r>
            <w:r w:rsidR="003D3765">
              <w:rPr>
                <w:webHidden/>
              </w:rPr>
              <w:fldChar w:fldCharType="begin"/>
            </w:r>
            <w:r w:rsidR="003D3765">
              <w:rPr>
                <w:webHidden/>
              </w:rPr>
              <w:instrText xml:space="preserve"> PAGEREF _Toc19693979 \h </w:instrText>
            </w:r>
            <w:r w:rsidR="003D3765">
              <w:rPr>
                <w:webHidden/>
              </w:rPr>
            </w:r>
            <w:r w:rsidR="003D3765">
              <w:rPr>
                <w:webHidden/>
              </w:rPr>
              <w:fldChar w:fldCharType="separate"/>
            </w:r>
            <w:r w:rsidR="00827110">
              <w:rPr>
                <w:webHidden/>
              </w:rPr>
              <w:t>40</w:t>
            </w:r>
            <w:r w:rsidR="003D3765">
              <w:rPr>
                <w:webHidden/>
              </w:rPr>
              <w:fldChar w:fldCharType="end"/>
            </w:r>
          </w:hyperlink>
        </w:p>
        <w:p w14:paraId="5C8E904B" w14:textId="69597024" w:rsidR="003D3765" w:rsidRDefault="00191367">
          <w:pPr>
            <w:pStyle w:val="TOC3"/>
            <w:rPr>
              <w:rFonts w:asciiTheme="minorHAnsi" w:eastAsiaTheme="minorEastAsia" w:hAnsiTheme="minorHAnsi" w:cstheme="minorBidi"/>
              <w:bCs w:val="0"/>
              <w:i w:val="0"/>
              <w:iCs w:val="0"/>
              <w:sz w:val="22"/>
              <w:szCs w:val="22"/>
            </w:rPr>
          </w:pPr>
          <w:hyperlink w:anchor="_Toc19693980" w:history="1">
            <w:r w:rsidR="003D3765" w:rsidRPr="002C22EF">
              <w:rPr>
                <w:rStyle w:val="Hyperlink"/>
              </w:rPr>
              <w:t>Protection Orders</w:t>
            </w:r>
            <w:r w:rsidR="003D3765">
              <w:rPr>
                <w:webHidden/>
              </w:rPr>
              <w:tab/>
            </w:r>
            <w:r w:rsidR="003D3765">
              <w:rPr>
                <w:webHidden/>
              </w:rPr>
              <w:fldChar w:fldCharType="begin"/>
            </w:r>
            <w:r w:rsidR="003D3765">
              <w:rPr>
                <w:webHidden/>
              </w:rPr>
              <w:instrText xml:space="preserve"> PAGEREF _Toc19693980 \h </w:instrText>
            </w:r>
            <w:r w:rsidR="003D3765">
              <w:rPr>
                <w:webHidden/>
              </w:rPr>
            </w:r>
            <w:r w:rsidR="003D3765">
              <w:rPr>
                <w:webHidden/>
              </w:rPr>
              <w:fldChar w:fldCharType="separate"/>
            </w:r>
            <w:r w:rsidR="00827110">
              <w:rPr>
                <w:webHidden/>
              </w:rPr>
              <w:t>42</w:t>
            </w:r>
            <w:r w:rsidR="003D3765">
              <w:rPr>
                <w:webHidden/>
              </w:rPr>
              <w:fldChar w:fldCharType="end"/>
            </w:r>
          </w:hyperlink>
        </w:p>
        <w:p w14:paraId="64427FF6" w14:textId="77561343" w:rsidR="003D3765" w:rsidRDefault="00191367">
          <w:pPr>
            <w:pStyle w:val="TOC2"/>
            <w:rPr>
              <w:rFonts w:asciiTheme="minorHAnsi" w:hAnsiTheme="minorHAnsi" w:cstheme="minorBidi"/>
              <w:smallCaps w:val="0"/>
              <w:sz w:val="22"/>
              <w:szCs w:val="22"/>
            </w:rPr>
          </w:pPr>
          <w:hyperlink w:anchor="_Toc19693981" w:history="1">
            <w:r w:rsidR="003D3765" w:rsidRPr="002C22EF">
              <w:rPr>
                <w:rStyle w:val="Hyperlink"/>
              </w:rPr>
              <w:t>Dating Violence, Domestic Violence, Sexual Assault or Stalking Procedures</w:t>
            </w:r>
            <w:r w:rsidR="003D3765">
              <w:rPr>
                <w:webHidden/>
              </w:rPr>
              <w:tab/>
            </w:r>
            <w:r w:rsidR="003D3765">
              <w:rPr>
                <w:webHidden/>
              </w:rPr>
              <w:fldChar w:fldCharType="begin"/>
            </w:r>
            <w:r w:rsidR="003D3765">
              <w:rPr>
                <w:webHidden/>
              </w:rPr>
              <w:instrText xml:space="preserve"> PAGEREF _Toc19693981 \h </w:instrText>
            </w:r>
            <w:r w:rsidR="003D3765">
              <w:rPr>
                <w:webHidden/>
              </w:rPr>
            </w:r>
            <w:r w:rsidR="003D3765">
              <w:rPr>
                <w:webHidden/>
              </w:rPr>
              <w:fldChar w:fldCharType="separate"/>
            </w:r>
            <w:r w:rsidR="00827110">
              <w:rPr>
                <w:webHidden/>
              </w:rPr>
              <w:t>42</w:t>
            </w:r>
            <w:r w:rsidR="003D3765">
              <w:rPr>
                <w:webHidden/>
              </w:rPr>
              <w:fldChar w:fldCharType="end"/>
            </w:r>
          </w:hyperlink>
        </w:p>
        <w:p w14:paraId="6633DDBA" w14:textId="48C37CD0" w:rsidR="003D3765" w:rsidRDefault="00191367">
          <w:pPr>
            <w:pStyle w:val="TOC2"/>
            <w:rPr>
              <w:rFonts w:asciiTheme="minorHAnsi" w:hAnsiTheme="minorHAnsi" w:cstheme="minorBidi"/>
              <w:smallCaps w:val="0"/>
              <w:sz w:val="22"/>
              <w:szCs w:val="22"/>
            </w:rPr>
          </w:pPr>
          <w:hyperlink w:anchor="_Toc19693982" w:history="1">
            <w:r w:rsidR="003D3765" w:rsidRPr="002C22EF">
              <w:rPr>
                <w:rStyle w:val="Hyperlink"/>
              </w:rPr>
              <w:t>Confidentiality</w:t>
            </w:r>
            <w:r w:rsidR="003D3765">
              <w:rPr>
                <w:webHidden/>
              </w:rPr>
              <w:tab/>
            </w:r>
            <w:r w:rsidR="003D3765">
              <w:rPr>
                <w:webHidden/>
              </w:rPr>
              <w:fldChar w:fldCharType="begin"/>
            </w:r>
            <w:r w:rsidR="003D3765">
              <w:rPr>
                <w:webHidden/>
              </w:rPr>
              <w:instrText xml:space="preserve"> PAGEREF _Toc19693982 \h </w:instrText>
            </w:r>
            <w:r w:rsidR="003D3765">
              <w:rPr>
                <w:webHidden/>
              </w:rPr>
            </w:r>
            <w:r w:rsidR="003D3765">
              <w:rPr>
                <w:webHidden/>
              </w:rPr>
              <w:fldChar w:fldCharType="separate"/>
            </w:r>
            <w:r w:rsidR="00827110">
              <w:rPr>
                <w:webHidden/>
              </w:rPr>
              <w:t>42</w:t>
            </w:r>
            <w:r w:rsidR="003D3765">
              <w:rPr>
                <w:webHidden/>
              </w:rPr>
              <w:fldChar w:fldCharType="end"/>
            </w:r>
          </w:hyperlink>
        </w:p>
        <w:p w14:paraId="6ECE0ED8" w14:textId="7B8FC633" w:rsidR="003D3765" w:rsidRDefault="00191367">
          <w:pPr>
            <w:pStyle w:val="TOC2"/>
            <w:rPr>
              <w:rFonts w:asciiTheme="minorHAnsi" w:hAnsiTheme="minorHAnsi" w:cstheme="minorBidi"/>
              <w:smallCaps w:val="0"/>
              <w:sz w:val="22"/>
              <w:szCs w:val="22"/>
            </w:rPr>
          </w:pPr>
          <w:hyperlink w:anchor="_Toc19693983" w:history="1">
            <w:r w:rsidR="003D3765" w:rsidRPr="002C22EF">
              <w:rPr>
                <w:rStyle w:val="Hyperlink"/>
              </w:rPr>
              <w:t>Campus and Community Resources</w:t>
            </w:r>
            <w:r w:rsidR="003D3765">
              <w:rPr>
                <w:webHidden/>
              </w:rPr>
              <w:tab/>
            </w:r>
            <w:r w:rsidR="003D3765">
              <w:rPr>
                <w:webHidden/>
              </w:rPr>
              <w:fldChar w:fldCharType="begin"/>
            </w:r>
            <w:r w:rsidR="003D3765">
              <w:rPr>
                <w:webHidden/>
              </w:rPr>
              <w:instrText xml:space="preserve"> PAGEREF _Toc19693983 \h </w:instrText>
            </w:r>
            <w:r w:rsidR="003D3765">
              <w:rPr>
                <w:webHidden/>
              </w:rPr>
            </w:r>
            <w:r w:rsidR="003D3765">
              <w:rPr>
                <w:webHidden/>
              </w:rPr>
              <w:fldChar w:fldCharType="separate"/>
            </w:r>
            <w:r w:rsidR="00827110">
              <w:rPr>
                <w:webHidden/>
              </w:rPr>
              <w:t>44</w:t>
            </w:r>
            <w:r w:rsidR="003D3765">
              <w:rPr>
                <w:webHidden/>
              </w:rPr>
              <w:fldChar w:fldCharType="end"/>
            </w:r>
          </w:hyperlink>
        </w:p>
        <w:p w14:paraId="721C7258" w14:textId="61D22721" w:rsidR="003D3765" w:rsidRDefault="00191367">
          <w:pPr>
            <w:pStyle w:val="TOC2"/>
            <w:rPr>
              <w:rFonts w:asciiTheme="minorHAnsi" w:hAnsiTheme="minorHAnsi" w:cstheme="minorBidi"/>
              <w:smallCaps w:val="0"/>
              <w:sz w:val="22"/>
              <w:szCs w:val="22"/>
            </w:rPr>
          </w:pPr>
          <w:hyperlink w:anchor="_Toc19693984" w:history="1">
            <w:r w:rsidR="003D3765" w:rsidRPr="002C22EF">
              <w:rPr>
                <w:rStyle w:val="Hyperlink"/>
              </w:rPr>
              <w:t>Changing Academic, Transportation, Living and Employment Situations</w:t>
            </w:r>
            <w:r w:rsidR="003D3765">
              <w:rPr>
                <w:webHidden/>
              </w:rPr>
              <w:tab/>
            </w:r>
            <w:r w:rsidR="003D3765">
              <w:rPr>
                <w:webHidden/>
              </w:rPr>
              <w:fldChar w:fldCharType="begin"/>
            </w:r>
            <w:r w:rsidR="003D3765">
              <w:rPr>
                <w:webHidden/>
              </w:rPr>
              <w:instrText xml:space="preserve"> PAGEREF _Toc19693984 \h </w:instrText>
            </w:r>
            <w:r w:rsidR="003D3765">
              <w:rPr>
                <w:webHidden/>
              </w:rPr>
            </w:r>
            <w:r w:rsidR="003D3765">
              <w:rPr>
                <w:webHidden/>
              </w:rPr>
              <w:fldChar w:fldCharType="separate"/>
            </w:r>
            <w:r w:rsidR="00827110">
              <w:rPr>
                <w:webHidden/>
              </w:rPr>
              <w:t>45</w:t>
            </w:r>
            <w:r w:rsidR="003D3765">
              <w:rPr>
                <w:webHidden/>
              </w:rPr>
              <w:fldChar w:fldCharType="end"/>
            </w:r>
          </w:hyperlink>
        </w:p>
        <w:p w14:paraId="485BA02A" w14:textId="24D87A70" w:rsidR="003D3765" w:rsidRDefault="00191367">
          <w:pPr>
            <w:pStyle w:val="TOC2"/>
            <w:rPr>
              <w:rFonts w:asciiTheme="minorHAnsi" w:hAnsiTheme="minorHAnsi" w:cstheme="minorBidi"/>
              <w:smallCaps w:val="0"/>
              <w:sz w:val="22"/>
              <w:szCs w:val="22"/>
            </w:rPr>
          </w:pPr>
          <w:hyperlink w:anchor="_Toc19693985" w:history="1">
            <w:r w:rsidR="003D3765" w:rsidRPr="002C22EF">
              <w:rPr>
                <w:rStyle w:val="Hyperlink"/>
              </w:rPr>
              <w:t>Procedures for University Disciplinary Action</w:t>
            </w:r>
            <w:r w:rsidR="003D3765">
              <w:rPr>
                <w:webHidden/>
              </w:rPr>
              <w:tab/>
            </w:r>
            <w:r w:rsidR="003D3765">
              <w:rPr>
                <w:webHidden/>
              </w:rPr>
              <w:fldChar w:fldCharType="begin"/>
            </w:r>
            <w:r w:rsidR="003D3765">
              <w:rPr>
                <w:webHidden/>
              </w:rPr>
              <w:instrText xml:space="preserve"> PAGEREF _Toc19693985 \h </w:instrText>
            </w:r>
            <w:r w:rsidR="003D3765">
              <w:rPr>
                <w:webHidden/>
              </w:rPr>
            </w:r>
            <w:r w:rsidR="003D3765">
              <w:rPr>
                <w:webHidden/>
              </w:rPr>
              <w:fldChar w:fldCharType="separate"/>
            </w:r>
            <w:r w:rsidR="00827110">
              <w:rPr>
                <w:webHidden/>
              </w:rPr>
              <w:t>46</w:t>
            </w:r>
            <w:r w:rsidR="003D3765">
              <w:rPr>
                <w:webHidden/>
              </w:rPr>
              <w:fldChar w:fldCharType="end"/>
            </w:r>
          </w:hyperlink>
        </w:p>
        <w:p w14:paraId="7E1C5162" w14:textId="1C4646E8" w:rsidR="003D3765" w:rsidRDefault="00191367">
          <w:pPr>
            <w:pStyle w:val="TOC2"/>
            <w:rPr>
              <w:rFonts w:asciiTheme="minorHAnsi" w:hAnsiTheme="minorHAnsi" w:cstheme="minorBidi"/>
              <w:smallCaps w:val="0"/>
              <w:sz w:val="22"/>
              <w:szCs w:val="22"/>
            </w:rPr>
          </w:pPr>
          <w:hyperlink w:anchor="_Toc19693986" w:history="1">
            <w:r w:rsidR="003D3765" w:rsidRPr="002C22EF">
              <w:rPr>
                <w:rStyle w:val="Hyperlink"/>
              </w:rPr>
              <w:t>Notice of Rights</w:t>
            </w:r>
            <w:r w:rsidR="003D3765">
              <w:rPr>
                <w:webHidden/>
              </w:rPr>
              <w:tab/>
            </w:r>
            <w:r w:rsidR="003D3765">
              <w:rPr>
                <w:webHidden/>
              </w:rPr>
              <w:fldChar w:fldCharType="begin"/>
            </w:r>
            <w:r w:rsidR="003D3765">
              <w:rPr>
                <w:webHidden/>
              </w:rPr>
              <w:instrText xml:space="preserve"> PAGEREF _Toc19693986 \h </w:instrText>
            </w:r>
            <w:r w:rsidR="003D3765">
              <w:rPr>
                <w:webHidden/>
              </w:rPr>
            </w:r>
            <w:r w:rsidR="003D3765">
              <w:rPr>
                <w:webHidden/>
              </w:rPr>
              <w:fldChar w:fldCharType="separate"/>
            </w:r>
            <w:r w:rsidR="00827110">
              <w:rPr>
                <w:webHidden/>
              </w:rPr>
              <w:t>47</w:t>
            </w:r>
            <w:r w:rsidR="003D3765">
              <w:rPr>
                <w:webHidden/>
              </w:rPr>
              <w:fldChar w:fldCharType="end"/>
            </w:r>
          </w:hyperlink>
        </w:p>
        <w:p w14:paraId="1F6B0C8C" w14:textId="55EA3547" w:rsidR="003D3765" w:rsidRDefault="00191367">
          <w:pPr>
            <w:pStyle w:val="TOC2"/>
            <w:rPr>
              <w:rFonts w:asciiTheme="minorHAnsi" w:hAnsiTheme="minorHAnsi" w:cstheme="minorBidi"/>
              <w:smallCaps w:val="0"/>
              <w:sz w:val="22"/>
              <w:szCs w:val="22"/>
            </w:rPr>
          </w:pPr>
          <w:hyperlink w:anchor="_Toc19693987" w:history="1">
            <w:r w:rsidR="003D3765" w:rsidRPr="002C22EF">
              <w:rPr>
                <w:rStyle w:val="Hyperlink"/>
              </w:rPr>
              <w:t>Potential Sanctions</w:t>
            </w:r>
            <w:r w:rsidR="003D3765">
              <w:rPr>
                <w:webHidden/>
              </w:rPr>
              <w:tab/>
            </w:r>
            <w:r w:rsidR="003D3765">
              <w:rPr>
                <w:webHidden/>
              </w:rPr>
              <w:fldChar w:fldCharType="begin"/>
            </w:r>
            <w:r w:rsidR="003D3765">
              <w:rPr>
                <w:webHidden/>
              </w:rPr>
              <w:instrText xml:space="preserve"> PAGEREF _Toc19693987 \h </w:instrText>
            </w:r>
            <w:r w:rsidR="003D3765">
              <w:rPr>
                <w:webHidden/>
              </w:rPr>
            </w:r>
            <w:r w:rsidR="003D3765">
              <w:rPr>
                <w:webHidden/>
              </w:rPr>
              <w:fldChar w:fldCharType="separate"/>
            </w:r>
            <w:r w:rsidR="00827110">
              <w:rPr>
                <w:webHidden/>
              </w:rPr>
              <w:t>48</w:t>
            </w:r>
            <w:r w:rsidR="003D3765">
              <w:rPr>
                <w:webHidden/>
              </w:rPr>
              <w:fldChar w:fldCharType="end"/>
            </w:r>
          </w:hyperlink>
        </w:p>
        <w:p w14:paraId="68CD18B8" w14:textId="58CCF82F" w:rsidR="003D3765" w:rsidRDefault="00191367">
          <w:pPr>
            <w:pStyle w:val="TOC2"/>
            <w:rPr>
              <w:rFonts w:asciiTheme="minorHAnsi" w:hAnsiTheme="minorHAnsi" w:cstheme="minorBidi"/>
              <w:smallCaps w:val="0"/>
              <w:sz w:val="22"/>
              <w:szCs w:val="22"/>
            </w:rPr>
          </w:pPr>
          <w:hyperlink w:anchor="_Toc19693988" w:history="1">
            <w:r w:rsidR="003D3765" w:rsidRPr="002C22EF">
              <w:rPr>
                <w:rStyle w:val="Hyperlink"/>
              </w:rPr>
              <w:t>Range of Protective Measures Offered to Victims following an Allegation of Dating Violence, Domestic Violence, Sexual Assault or Stalking</w:t>
            </w:r>
            <w:r w:rsidR="003D3765">
              <w:rPr>
                <w:webHidden/>
              </w:rPr>
              <w:tab/>
            </w:r>
            <w:r w:rsidR="003D3765">
              <w:rPr>
                <w:webHidden/>
              </w:rPr>
              <w:fldChar w:fldCharType="begin"/>
            </w:r>
            <w:r w:rsidR="003D3765">
              <w:rPr>
                <w:webHidden/>
              </w:rPr>
              <w:instrText xml:space="preserve"> PAGEREF _Toc19693988 \h </w:instrText>
            </w:r>
            <w:r w:rsidR="003D3765">
              <w:rPr>
                <w:webHidden/>
              </w:rPr>
            </w:r>
            <w:r w:rsidR="003D3765">
              <w:rPr>
                <w:webHidden/>
              </w:rPr>
              <w:fldChar w:fldCharType="separate"/>
            </w:r>
            <w:r w:rsidR="00827110">
              <w:rPr>
                <w:webHidden/>
              </w:rPr>
              <w:t>52</w:t>
            </w:r>
            <w:r w:rsidR="003D3765">
              <w:rPr>
                <w:webHidden/>
              </w:rPr>
              <w:fldChar w:fldCharType="end"/>
            </w:r>
          </w:hyperlink>
        </w:p>
        <w:p w14:paraId="1F3A3E16" w14:textId="7D72DEB2" w:rsidR="003D3765" w:rsidRDefault="00191367">
          <w:pPr>
            <w:pStyle w:val="TOC2"/>
            <w:rPr>
              <w:rFonts w:asciiTheme="minorHAnsi" w:hAnsiTheme="minorHAnsi" w:cstheme="minorBidi"/>
              <w:smallCaps w:val="0"/>
              <w:sz w:val="22"/>
              <w:szCs w:val="22"/>
            </w:rPr>
          </w:pPr>
          <w:hyperlink w:anchor="_Toc19693989" w:history="1">
            <w:r w:rsidR="003D3765" w:rsidRPr="002C22EF">
              <w:rPr>
                <w:rStyle w:val="Hyperlink"/>
              </w:rPr>
              <w:t>Advising the Campus Community about Sex Offenders</w:t>
            </w:r>
            <w:r w:rsidR="003D3765">
              <w:rPr>
                <w:webHidden/>
              </w:rPr>
              <w:tab/>
            </w:r>
            <w:r w:rsidR="003D3765">
              <w:rPr>
                <w:webHidden/>
              </w:rPr>
              <w:fldChar w:fldCharType="begin"/>
            </w:r>
            <w:r w:rsidR="003D3765">
              <w:rPr>
                <w:webHidden/>
              </w:rPr>
              <w:instrText xml:space="preserve"> PAGEREF _Toc19693989 \h </w:instrText>
            </w:r>
            <w:r w:rsidR="003D3765">
              <w:rPr>
                <w:webHidden/>
              </w:rPr>
            </w:r>
            <w:r w:rsidR="003D3765">
              <w:rPr>
                <w:webHidden/>
              </w:rPr>
              <w:fldChar w:fldCharType="separate"/>
            </w:r>
            <w:r w:rsidR="00827110">
              <w:rPr>
                <w:webHidden/>
              </w:rPr>
              <w:t>53</w:t>
            </w:r>
            <w:r w:rsidR="003D3765">
              <w:rPr>
                <w:webHidden/>
              </w:rPr>
              <w:fldChar w:fldCharType="end"/>
            </w:r>
          </w:hyperlink>
        </w:p>
        <w:p w14:paraId="186C9368" w14:textId="4BFC3765" w:rsidR="003D3765" w:rsidRDefault="00191367">
          <w:pPr>
            <w:pStyle w:val="TOC1"/>
            <w:rPr>
              <w:rFonts w:asciiTheme="minorHAnsi" w:hAnsiTheme="minorHAnsi" w:cstheme="minorBidi"/>
              <w:b w:val="0"/>
              <w:bCs w:val="0"/>
              <w:caps w:val="0"/>
              <w:sz w:val="22"/>
              <w:szCs w:val="22"/>
            </w:rPr>
          </w:pPr>
          <w:hyperlink w:anchor="_Toc19693990" w:history="1">
            <w:r w:rsidR="003D3765" w:rsidRPr="002C22EF">
              <w:rPr>
                <w:rStyle w:val="Hyperlink"/>
              </w:rPr>
              <w:t>9.  The Annual Security Report: Publishing Policy</w:t>
            </w:r>
            <w:r w:rsidR="003D3765">
              <w:rPr>
                <w:webHidden/>
              </w:rPr>
              <w:tab/>
            </w:r>
            <w:r w:rsidR="003D3765">
              <w:rPr>
                <w:webHidden/>
              </w:rPr>
              <w:fldChar w:fldCharType="begin"/>
            </w:r>
            <w:r w:rsidR="003D3765">
              <w:rPr>
                <w:webHidden/>
              </w:rPr>
              <w:instrText xml:space="preserve"> PAGEREF _Toc19693990 \h </w:instrText>
            </w:r>
            <w:r w:rsidR="003D3765">
              <w:rPr>
                <w:webHidden/>
              </w:rPr>
            </w:r>
            <w:r w:rsidR="003D3765">
              <w:rPr>
                <w:webHidden/>
              </w:rPr>
              <w:fldChar w:fldCharType="separate"/>
            </w:r>
            <w:r w:rsidR="00827110">
              <w:rPr>
                <w:webHidden/>
              </w:rPr>
              <w:t>54</w:t>
            </w:r>
            <w:r w:rsidR="003D3765">
              <w:rPr>
                <w:webHidden/>
              </w:rPr>
              <w:fldChar w:fldCharType="end"/>
            </w:r>
          </w:hyperlink>
        </w:p>
        <w:p w14:paraId="185FC637" w14:textId="05A5E7EE" w:rsidR="003D3765" w:rsidRDefault="00191367">
          <w:pPr>
            <w:pStyle w:val="TOC1"/>
            <w:rPr>
              <w:rFonts w:asciiTheme="minorHAnsi" w:hAnsiTheme="minorHAnsi" w:cstheme="minorBidi"/>
              <w:b w:val="0"/>
              <w:bCs w:val="0"/>
              <w:caps w:val="0"/>
              <w:sz w:val="22"/>
              <w:szCs w:val="22"/>
            </w:rPr>
          </w:pPr>
          <w:hyperlink w:anchor="_Toc19693991" w:history="1">
            <w:r w:rsidR="003D3765" w:rsidRPr="002C22EF">
              <w:rPr>
                <w:rStyle w:val="Hyperlink"/>
              </w:rPr>
              <w:t>10.  Missing Students</w:t>
            </w:r>
            <w:r w:rsidR="003D3765">
              <w:rPr>
                <w:webHidden/>
              </w:rPr>
              <w:tab/>
            </w:r>
            <w:r w:rsidR="003D3765">
              <w:rPr>
                <w:webHidden/>
              </w:rPr>
              <w:fldChar w:fldCharType="begin"/>
            </w:r>
            <w:r w:rsidR="003D3765">
              <w:rPr>
                <w:webHidden/>
              </w:rPr>
              <w:instrText xml:space="preserve"> PAGEREF _Toc19693991 \h </w:instrText>
            </w:r>
            <w:r w:rsidR="003D3765">
              <w:rPr>
                <w:webHidden/>
              </w:rPr>
            </w:r>
            <w:r w:rsidR="003D3765">
              <w:rPr>
                <w:webHidden/>
              </w:rPr>
              <w:fldChar w:fldCharType="separate"/>
            </w:r>
            <w:r w:rsidR="00827110">
              <w:rPr>
                <w:webHidden/>
              </w:rPr>
              <w:t>54</w:t>
            </w:r>
            <w:r w:rsidR="003D3765">
              <w:rPr>
                <w:webHidden/>
              </w:rPr>
              <w:fldChar w:fldCharType="end"/>
            </w:r>
          </w:hyperlink>
        </w:p>
        <w:p w14:paraId="2D43DFC2" w14:textId="6F15BD12" w:rsidR="003D3765" w:rsidRDefault="00191367">
          <w:pPr>
            <w:pStyle w:val="TOC1"/>
            <w:rPr>
              <w:rFonts w:asciiTheme="minorHAnsi" w:hAnsiTheme="minorHAnsi" w:cstheme="minorBidi"/>
              <w:b w:val="0"/>
              <w:bCs w:val="0"/>
              <w:caps w:val="0"/>
              <w:sz w:val="22"/>
              <w:szCs w:val="22"/>
            </w:rPr>
          </w:pPr>
          <w:hyperlink w:anchor="_Toc19693992" w:history="1">
            <w:r w:rsidR="003D3765" w:rsidRPr="002C22EF">
              <w:rPr>
                <w:rStyle w:val="Hyperlink"/>
              </w:rPr>
              <w:t>Crime Statistics</w:t>
            </w:r>
            <w:r w:rsidR="003D3765">
              <w:rPr>
                <w:webHidden/>
              </w:rPr>
              <w:tab/>
            </w:r>
            <w:r w:rsidR="003D3765">
              <w:rPr>
                <w:webHidden/>
              </w:rPr>
              <w:fldChar w:fldCharType="begin"/>
            </w:r>
            <w:r w:rsidR="003D3765">
              <w:rPr>
                <w:webHidden/>
              </w:rPr>
              <w:instrText xml:space="preserve"> PAGEREF _Toc19693992 \h </w:instrText>
            </w:r>
            <w:r w:rsidR="003D3765">
              <w:rPr>
                <w:webHidden/>
              </w:rPr>
            </w:r>
            <w:r w:rsidR="003D3765">
              <w:rPr>
                <w:webHidden/>
              </w:rPr>
              <w:fldChar w:fldCharType="separate"/>
            </w:r>
            <w:r w:rsidR="00827110">
              <w:rPr>
                <w:webHidden/>
              </w:rPr>
              <w:t>56</w:t>
            </w:r>
            <w:r w:rsidR="003D3765">
              <w:rPr>
                <w:webHidden/>
              </w:rPr>
              <w:fldChar w:fldCharType="end"/>
            </w:r>
          </w:hyperlink>
        </w:p>
        <w:p w14:paraId="1FEBDCA9" w14:textId="09511777" w:rsidR="003D3765" w:rsidRDefault="00191367">
          <w:pPr>
            <w:pStyle w:val="TOC1"/>
            <w:rPr>
              <w:rFonts w:asciiTheme="minorHAnsi" w:hAnsiTheme="minorHAnsi" w:cstheme="minorBidi"/>
              <w:b w:val="0"/>
              <w:bCs w:val="0"/>
              <w:caps w:val="0"/>
              <w:sz w:val="22"/>
              <w:szCs w:val="22"/>
            </w:rPr>
          </w:pPr>
          <w:hyperlink w:anchor="_Toc19693993" w:history="1">
            <w:r w:rsidR="003D3765" w:rsidRPr="002C22EF">
              <w:rPr>
                <w:rStyle w:val="Hyperlink"/>
              </w:rPr>
              <w:t>11.  Fire Safety Disclosures</w:t>
            </w:r>
            <w:r w:rsidR="003D3765">
              <w:rPr>
                <w:webHidden/>
              </w:rPr>
              <w:tab/>
            </w:r>
            <w:r w:rsidR="003D3765">
              <w:rPr>
                <w:webHidden/>
              </w:rPr>
              <w:fldChar w:fldCharType="begin"/>
            </w:r>
            <w:r w:rsidR="003D3765">
              <w:rPr>
                <w:webHidden/>
              </w:rPr>
              <w:instrText xml:space="preserve"> PAGEREF _Toc19693993 \h </w:instrText>
            </w:r>
            <w:r w:rsidR="003D3765">
              <w:rPr>
                <w:webHidden/>
              </w:rPr>
            </w:r>
            <w:r w:rsidR="003D3765">
              <w:rPr>
                <w:webHidden/>
              </w:rPr>
              <w:fldChar w:fldCharType="separate"/>
            </w:r>
            <w:r w:rsidR="00827110">
              <w:rPr>
                <w:webHidden/>
              </w:rPr>
              <w:t>74</w:t>
            </w:r>
            <w:r w:rsidR="003D3765">
              <w:rPr>
                <w:webHidden/>
              </w:rPr>
              <w:fldChar w:fldCharType="end"/>
            </w:r>
          </w:hyperlink>
        </w:p>
        <w:p w14:paraId="367D084D" w14:textId="54CD8BA8" w:rsidR="003D3765" w:rsidRDefault="00191367">
          <w:pPr>
            <w:pStyle w:val="TOC1"/>
            <w:rPr>
              <w:rFonts w:asciiTheme="minorHAnsi" w:hAnsiTheme="minorHAnsi" w:cstheme="minorBidi"/>
              <w:b w:val="0"/>
              <w:bCs w:val="0"/>
              <w:caps w:val="0"/>
              <w:sz w:val="22"/>
              <w:szCs w:val="22"/>
            </w:rPr>
          </w:pPr>
          <w:hyperlink w:anchor="_Toc19693994" w:history="1">
            <w:r w:rsidR="003D3765" w:rsidRPr="002C22EF">
              <w:rPr>
                <w:rStyle w:val="Hyperlink"/>
              </w:rPr>
              <w:t>12.  Classifying and Counting Fires in On-campus Student Housing Facilities</w:t>
            </w:r>
            <w:r w:rsidR="003D3765">
              <w:rPr>
                <w:webHidden/>
              </w:rPr>
              <w:tab/>
            </w:r>
            <w:r w:rsidR="003D3765">
              <w:rPr>
                <w:webHidden/>
              </w:rPr>
              <w:fldChar w:fldCharType="begin"/>
            </w:r>
            <w:r w:rsidR="003D3765">
              <w:rPr>
                <w:webHidden/>
              </w:rPr>
              <w:instrText xml:space="preserve"> PAGEREF _Toc19693994 \h </w:instrText>
            </w:r>
            <w:r w:rsidR="003D3765">
              <w:rPr>
                <w:webHidden/>
              </w:rPr>
            </w:r>
            <w:r w:rsidR="003D3765">
              <w:rPr>
                <w:webHidden/>
              </w:rPr>
              <w:fldChar w:fldCharType="separate"/>
            </w:r>
            <w:r w:rsidR="00827110">
              <w:rPr>
                <w:webHidden/>
              </w:rPr>
              <w:t>74</w:t>
            </w:r>
            <w:r w:rsidR="003D3765">
              <w:rPr>
                <w:webHidden/>
              </w:rPr>
              <w:fldChar w:fldCharType="end"/>
            </w:r>
          </w:hyperlink>
        </w:p>
        <w:p w14:paraId="75B441B2" w14:textId="2AC34111" w:rsidR="003D3765" w:rsidRDefault="00191367">
          <w:pPr>
            <w:pStyle w:val="TOC2"/>
            <w:rPr>
              <w:rFonts w:asciiTheme="minorHAnsi" w:hAnsiTheme="minorHAnsi" w:cstheme="minorBidi"/>
              <w:smallCaps w:val="0"/>
              <w:sz w:val="22"/>
              <w:szCs w:val="22"/>
            </w:rPr>
          </w:pPr>
          <w:hyperlink w:anchor="_Toc19693995" w:history="1">
            <w:r w:rsidR="003D3765" w:rsidRPr="002C22EF">
              <w:rPr>
                <w:rStyle w:val="Hyperlink"/>
              </w:rPr>
              <w:t>Fire Safety System for On-Campus Student Housing</w:t>
            </w:r>
            <w:r w:rsidR="003D3765">
              <w:rPr>
                <w:webHidden/>
              </w:rPr>
              <w:tab/>
            </w:r>
            <w:r w:rsidR="003D3765">
              <w:rPr>
                <w:webHidden/>
              </w:rPr>
              <w:fldChar w:fldCharType="begin"/>
            </w:r>
            <w:r w:rsidR="003D3765">
              <w:rPr>
                <w:webHidden/>
              </w:rPr>
              <w:instrText xml:space="preserve"> PAGEREF _Toc19693995 \h </w:instrText>
            </w:r>
            <w:r w:rsidR="003D3765">
              <w:rPr>
                <w:webHidden/>
              </w:rPr>
            </w:r>
            <w:r w:rsidR="003D3765">
              <w:rPr>
                <w:webHidden/>
              </w:rPr>
              <w:fldChar w:fldCharType="separate"/>
            </w:r>
            <w:r w:rsidR="00827110">
              <w:rPr>
                <w:webHidden/>
              </w:rPr>
              <w:t>74</w:t>
            </w:r>
            <w:r w:rsidR="003D3765">
              <w:rPr>
                <w:webHidden/>
              </w:rPr>
              <w:fldChar w:fldCharType="end"/>
            </w:r>
          </w:hyperlink>
        </w:p>
        <w:p w14:paraId="1F492DB2" w14:textId="71AD06C7" w:rsidR="003D3765" w:rsidRDefault="00191367">
          <w:pPr>
            <w:pStyle w:val="TOC2"/>
            <w:rPr>
              <w:rFonts w:asciiTheme="minorHAnsi" w:hAnsiTheme="minorHAnsi" w:cstheme="minorBidi"/>
              <w:smallCaps w:val="0"/>
              <w:sz w:val="22"/>
              <w:szCs w:val="22"/>
            </w:rPr>
          </w:pPr>
          <w:hyperlink w:anchor="_Toc19693996" w:history="1">
            <w:r w:rsidR="003D3765" w:rsidRPr="002C22EF">
              <w:rPr>
                <w:rStyle w:val="Hyperlink"/>
              </w:rPr>
              <w:t>Procedures for Student Housing Evacuation in the Case of a Fire</w:t>
            </w:r>
            <w:r w:rsidR="003D3765">
              <w:rPr>
                <w:webHidden/>
              </w:rPr>
              <w:tab/>
            </w:r>
            <w:r w:rsidR="003D3765">
              <w:rPr>
                <w:webHidden/>
              </w:rPr>
              <w:fldChar w:fldCharType="begin"/>
            </w:r>
            <w:r w:rsidR="003D3765">
              <w:rPr>
                <w:webHidden/>
              </w:rPr>
              <w:instrText xml:space="preserve"> PAGEREF _Toc19693996 \h </w:instrText>
            </w:r>
            <w:r w:rsidR="003D3765">
              <w:rPr>
                <w:webHidden/>
              </w:rPr>
            </w:r>
            <w:r w:rsidR="003D3765">
              <w:rPr>
                <w:webHidden/>
              </w:rPr>
              <w:fldChar w:fldCharType="separate"/>
            </w:r>
            <w:r w:rsidR="00827110">
              <w:rPr>
                <w:webHidden/>
              </w:rPr>
              <w:t>77</w:t>
            </w:r>
            <w:r w:rsidR="003D3765">
              <w:rPr>
                <w:webHidden/>
              </w:rPr>
              <w:fldChar w:fldCharType="end"/>
            </w:r>
          </w:hyperlink>
        </w:p>
        <w:p w14:paraId="556ACC05" w14:textId="4C4D2374" w:rsidR="003D3765" w:rsidRDefault="00191367">
          <w:pPr>
            <w:pStyle w:val="TOC2"/>
            <w:rPr>
              <w:rFonts w:asciiTheme="minorHAnsi" w:hAnsiTheme="minorHAnsi" w:cstheme="minorBidi"/>
              <w:smallCaps w:val="0"/>
              <w:sz w:val="22"/>
              <w:szCs w:val="22"/>
            </w:rPr>
          </w:pPr>
          <w:hyperlink w:anchor="_Toc19693997" w:history="1">
            <w:r w:rsidR="003D3765" w:rsidRPr="002C22EF">
              <w:rPr>
                <w:rStyle w:val="Hyperlink"/>
              </w:rPr>
              <w:t>Residence Hall Overview</w:t>
            </w:r>
            <w:r w:rsidR="003D3765">
              <w:rPr>
                <w:webHidden/>
              </w:rPr>
              <w:tab/>
            </w:r>
            <w:r w:rsidR="003D3765">
              <w:rPr>
                <w:webHidden/>
              </w:rPr>
              <w:fldChar w:fldCharType="begin"/>
            </w:r>
            <w:r w:rsidR="003D3765">
              <w:rPr>
                <w:webHidden/>
              </w:rPr>
              <w:instrText xml:space="preserve"> PAGEREF _Toc19693997 \h </w:instrText>
            </w:r>
            <w:r w:rsidR="003D3765">
              <w:rPr>
                <w:webHidden/>
              </w:rPr>
            </w:r>
            <w:r w:rsidR="003D3765">
              <w:rPr>
                <w:webHidden/>
              </w:rPr>
              <w:fldChar w:fldCharType="separate"/>
            </w:r>
            <w:r w:rsidR="00827110">
              <w:rPr>
                <w:webHidden/>
              </w:rPr>
              <w:t>79</w:t>
            </w:r>
            <w:r w:rsidR="003D3765">
              <w:rPr>
                <w:webHidden/>
              </w:rPr>
              <w:fldChar w:fldCharType="end"/>
            </w:r>
          </w:hyperlink>
        </w:p>
        <w:p w14:paraId="7D21CB28" w14:textId="6B06B0F7" w:rsidR="003D3765" w:rsidRDefault="00191367">
          <w:pPr>
            <w:pStyle w:val="TOC1"/>
            <w:rPr>
              <w:rFonts w:asciiTheme="minorHAnsi" w:hAnsiTheme="minorHAnsi" w:cstheme="minorBidi"/>
              <w:b w:val="0"/>
              <w:bCs w:val="0"/>
              <w:caps w:val="0"/>
              <w:sz w:val="22"/>
              <w:szCs w:val="22"/>
            </w:rPr>
          </w:pPr>
          <w:hyperlink w:anchor="_Toc19693998" w:history="1">
            <w:r w:rsidR="003D3765" w:rsidRPr="002C22EF">
              <w:rPr>
                <w:rStyle w:val="Hyperlink"/>
                <w:rFonts w:eastAsia="Times New Roman"/>
              </w:rPr>
              <w:t>13 Fire Statistics Log</w:t>
            </w:r>
            <w:r w:rsidR="003D3765">
              <w:rPr>
                <w:webHidden/>
              </w:rPr>
              <w:tab/>
            </w:r>
            <w:r w:rsidR="003D3765">
              <w:rPr>
                <w:webHidden/>
              </w:rPr>
              <w:fldChar w:fldCharType="begin"/>
            </w:r>
            <w:r w:rsidR="003D3765">
              <w:rPr>
                <w:webHidden/>
              </w:rPr>
              <w:instrText xml:space="preserve"> PAGEREF _Toc19693998 \h </w:instrText>
            </w:r>
            <w:r w:rsidR="003D3765">
              <w:rPr>
                <w:webHidden/>
              </w:rPr>
            </w:r>
            <w:r w:rsidR="003D3765">
              <w:rPr>
                <w:webHidden/>
              </w:rPr>
              <w:fldChar w:fldCharType="separate"/>
            </w:r>
            <w:r w:rsidR="00827110">
              <w:rPr>
                <w:webHidden/>
              </w:rPr>
              <w:t>79</w:t>
            </w:r>
            <w:r w:rsidR="003D3765">
              <w:rPr>
                <w:webHidden/>
              </w:rPr>
              <w:fldChar w:fldCharType="end"/>
            </w:r>
          </w:hyperlink>
        </w:p>
        <w:p w14:paraId="0887526E" w14:textId="518330E0" w:rsidR="005D79BB" w:rsidRPr="005D79BB" w:rsidRDefault="005D79BB" w:rsidP="009C3F82">
          <w:pPr>
            <w:spacing w:before="100" w:beforeAutospacing="1" w:after="100" w:afterAutospacing="1"/>
            <w:rPr>
              <w:rFonts w:ascii="Garamond" w:hAnsi="Garamond"/>
              <w:sz w:val="28"/>
              <w:szCs w:val="28"/>
            </w:rPr>
          </w:pPr>
          <w:r w:rsidRPr="005D79BB">
            <w:rPr>
              <w:rFonts w:ascii="Garamond" w:hAnsi="Garamond"/>
              <w:b/>
              <w:bCs/>
              <w:noProof/>
              <w:sz w:val="28"/>
              <w:szCs w:val="28"/>
            </w:rPr>
            <w:fldChar w:fldCharType="end"/>
          </w:r>
        </w:p>
      </w:sdtContent>
    </w:sdt>
    <w:p w14:paraId="0E75BB41" w14:textId="77777777" w:rsidR="009C3F82" w:rsidRDefault="009C3F82">
      <w:pPr>
        <w:rPr>
          <w:rFonts w:asciiTheme="majorHAnsi" w:eastAsiaTheme="majorEastAsia" w:hAnsiTheme="majorHAnsi" w:cstheme="majorBidi"/>
          <w:color w:val="6E6E6E" w:themeColor="accent1" w:themeShade="80"/>
          <w:sz w:val="24"/>
          <w:szCs w:val="24"/>
        </w:rPr>
      </w:pPr>
      <w:r>
        <w:rPr>
          <w:sz w:val="24"/>
          <w:szCs w:val="24"/>
        </w:rPr>
        <w:br w:type="page"/>
      </w:r>
    </w:p>
    <w:p w14:paraId="01A09FD6" w14:textId="13A21B33" w:rsidR="00693BD7" w:rsidRPr="00D52F23" w:rsidRDefault="00693BD7" w:rsidP="00D52F23">
      <w:pPr>
        <w:pStyle w:val="Heading1"/>
        <w:rPr>
          <w:rFonts w:eastAsia="Times New Roman"/>
          <w:color w:val="auto"/>
        </w:rPr>
      </w:pPr>
      <w:bookmarkStart w:id="2" w:name="_Toc522106421"/>
      <w:bookmarkStart w:id="3" w:name="_Toc522114514"/>
      <w:bookmarkStart w:id="4" w:name="_Toc19693944"/>
      <w:r w:rsidRPr="00D52F23">
        <w:rPr>
          <w:rFonts w:eastAsia="Times New Roman"/>
          <w:color w:val="auto"/>
        </w:rPr>
        <w:t>3.02 / Notice of Nondiscrimination</w:t>
      </w:r>
      <w:bookmarkEnd w:id="2"/>
      <w:bookmarkEnd w:id="3"/>
      <w:bookmarkEnd w:id="4"/>
    </w:p>
    <w:p w14:paraId="2985EF43" w14:textId="32EF2428" w:rsidR="00213206" w:rsidRDefault="00035881">
      <w:pPr>
        <w:rPr>
          <w:rFonts w:ascii="Garamond" w:eastAsia="Times New Roman" w:hAnsi="Garamond"/>
          <w:sz w:val="24"/>
          <w:szCs w:val="24"/>
        </w:rPr>
      </w:pPr>
      <w:r>
        <w:rPr>
          <w:rFonts w:ascii="Roboto" w:hAnsi="Roboto" w:cs="Arial"/>
          <w:color w:val="000000"/>
          <w:lang w:val="en"/>
        </w:rPr>
        <w:t xml:space="preserve">Wichita State University does not discriminate in its employment practices, educational programs or activities </w:t>
      </w:r>
      <w:proofErr w:type="gramStart"/>
      <w:r>
        <w:rPr>
          <w:rFonts w:ascii="Roboto" w:hAnsi="Roboto" w:cs="Arial"/>
          <w:color w:val="000000"/>
          <w:lang w:val="en"/>
        </w:rPr>
        <w:t>on the basis of</w:t>
      </w:r>
      <w:proofErr w:type="gramEnd"/>
      <w:r>
        <w:rPr>
          <w:rFonts w:ascii="Roboto" w:hAnsi="Roboto" w:cs="Arial"/>
          <w:color w:val="000000"/>
          <w:lang w:val="en"/>
        </w:rPr>
        <w:t xml:space="preserve"> age (40 years or older), ancestry, color, disability, gender, gender expression, gender identity, genetic information, marital status, national origin, political affiliation, pregnancy, race, religion, sex, sexual orientation, or status as a veteran. Retaliation against an individual filing or cooperating in a complaint process is also prohibited. Sexual misconduct, relationship violence and stalking are forms of sex discrimination and are prohibited under Title IX of the Education Amendments Act of 1972. Complaints or concerns related to alleged discrimination may be directed to </w:t>
      </w:r>
      <w:proofErr w:type="gramStart"/>
      <w:r>
        <w:rPr>
          <w:rFonts w:ascii="Roboto" w:hAnsi="Roboto" w:cs="Arial"/>
          <w:color w:val="000000"/>
          <w:lang w:val="en"/>
        </w:rPr>
        <w:t>the  Institutional</w:t>
      </w:r>
      <w:proofErr w:type="gramEnd"/>
      <w:r>
        <w:rPr>
          <w:rFonts w:ascii="Roboto" w:hAnsi="Roboto" w:cs="Arial"/>
          <w:color w:val="000000"/>
          <w:lang w:val="en"/>
        </w:rPr>
        <w:t xml:space="preserve"> Equity and Compliance Director, Title IX Coordinator or Equal Opportunity Coordinator, Wichita State University, 1845 Fairmount, Wichita, KS 67260, telephone (316) 978-318</w:t>
      </w:r>
      <w:r w:rsidR="00C27169">
        <w:rPr>
          <w:rFonts w:ascii="Roboto" w:hAnsi="Roboto" w:cs="Arial"/>
          <w:color w:val="000000"/>
          <w:lang w:val="en"/>
        </w:rPr>
        <w:t>6</w:t>
      </w:r>
      <w:r>
        <w:rPr>
          <w:rFonts w:ascii="Roboto" w:hAnsi="Roboto" w:cs="Arial"/>
          <w:color w:val="000000"/>
          <w:lang w:val="en"/>
        </w:rPr>
        <w:t xml:space="preserve">. </w:t>
      </w:r>
      <w:r w:rsidR="00213206">
        <w:rPr>
          <w:rFonts w:ascii="Garamond" w:eastAsia="Times New Roman" w:hAnsi="Garamond"/>
          <w:sz w:val="24"/>
          <w:szCs w:val="24"/>
        </w:rPr>
        <w:br w:type="page"/>
      </w:r>
    </w:p>
    <w:p w14:paraId="31EBA8CA" w14:textId="77777777" w:rsidR="00213206" w:rsidRPr="00941AB2" w:rsidRDefault="00213206" w:rsidP="00693BD7">
      <w:pPr>
        <w:rPr>
          <w:rFonts w:ascii="Garamond" w:eastAsia="Times New Roman" w:hAnsi="Garamond" w:cstheme="majorBidi"/>
          <w:sz w:val="24"/>
          <w:szCs w:val="24"/>
        </w:rPr>
      </w:pPr>
    </w:p>
    <w:p w14:paraId="61411FD4" w14:textId="7D5C7178" w:rsidR="00FA41C9" w:rsidRPr="00D52F23" w:rsidRDefault="00316028" w:rsidP="008E1EB3">
      <w:pPr>
        <w:pStyle w:val="Heading1"/>
        <w:rPr>
          <w:color w:val="auto"/>
        </w:rPr>
      </w:pPr>
      <w:bookmarkStart w:id="5" w:name="_Toc522114516"/>
      <w:bookmarkStart w:id="6" w:name="_Toc19693945"/>
      <w:r w:rsidRPr="00D52F23">
        <w:rPr>
          <w:color w:val="auto"/>
        </w:rPr>
        <w:t>1</w:t>
      </w:r>
      <w:r w:rsidR="007407B5" w:rsidRPr="00D52F23">
        <w:rPr>
          <w:color w:val="auto"/>
        </w:rPr>
        <w:t>.</w:t>
      </w:r>
      <w:r w:rsidR="00D52F23" w:rsidRPr="00D52F23">
        <w:rPr>
          <w:color w:val="auto"/>
        </w:rPr>
        <w:t xml:space="preserve"> </w:t>
      </w:r>
      <w:r w:rsidRPr="00D52F23">
        <w:rPr>
          <w:color w:val="auto"/>
        </w:rPr>
        <w:t xml:space="preserve"> </w:t>
      </w:r>
      <w:r w:rsidR="009814F7" w:rsidRPr="00D52F23">
        <w:rPr>
          <w:color w:val="auto"/>
        </w:rPr>
        <w:t xml:space="preserve">Introduction:  An </w:t>
      </w:r>
      <w:r w:rsidRPr="00D52F23">
        <w:rPr>
          <w:color w:val="auto"/>
        </w:rPr>
        <w:t xml:space="preserve">Overview of </w:t>
      </w:r>
      <w:r w:rsidR="00FA41C9" w:rsidRPr="00D52F23">
        <w:rPr>
          <w:color w:val="auto"/>
        </w:rPr>
        <w:t>Campus Safety and Security</w:t>
      </w:r>
      <w:r w:rsidRPr="00D52F23">
        <w:rPr>
          <w:color w:val="auto"/>
        </w:rPr>
        <w:t xml:space="preserve"> Reporting</w:t>
      </w:r>
      <w:bookmarkEnd w:id="5"/>
      <w:bookmarkEnd w:id="6"/>
    </w:p>
    <w:p w14:paraId="1A6EE3CE" w14:textId="1B4AE029" w:rsidR="00FA41C9" w:rsidRPr="00941AB2" w:rsidRDefault="00FA41C9" w:rsidP="00435B84">
      <w:pPr>
        <w:pStyle w:val="BodyText"/>
        <w:jc w:val="left"/>
        <w:rPr>
          <w:rFonts w:ascii="Garamond" w:hAnsi="Garamond"/>
          <w:sz w:val="24"/>
          <w:szCs w:val="24"/>
        </w:rPr>
      </w:pPr>
      <w:r w:rsidRPr="00941AB2">
        <w:rPr>
          <w:rFonts w:ascii="Garamond" w:hAnsi="Garamond"/>
          <w:sz w:val="24"/>
          <w:szCs w:val="24"/>
        </w:rPr>
        <w:t xml:space="preserve">Campus safety and security at Wichita State University is a shared responsibility. All campus community members and visitors should be aware of their surroundings while driving, walking, studying, working, attending events, or living in our campus community.  Being alert to one’s surroundings and using reason and caution during daily activities provides a degree of personal protection from crime. Community members who are aware and prepared to alert the University police to crime or suspicious activities, when combined with a strong University law enforcement presence, strengthens the campus-wide safety net. The University encourages all crimes </w:t>
      </w:r>
      <w:r w:rsidR="0047442A" w:rsidRPr="00941AB2">
        <w:rPr>
          <w:rFonts w:ascii="Garamond" w:hAnsi="Garamond"/>
          <w:sz w:val="24"/>
          <w:szCs w:val="24"/>
        </w:rPr>
        <w:t xml:space="preserve">to </w:t>
      </w:r>
      <w:r w:rsidRPr="00941AB2">
        <w:rPr>
          <w:rFonts w:ascii="Garamond" w:hAnsi="Garamond"/>
          <w:sz w:val="24"/>
          <w:szCs w:val="24"/>
        </w:rPr>
        <w:t xml:space="preserve">be reported to the </w:t>
      </w:r>
      <w:r w:rsidR="0019459A" w:rsidRPr="00941AB2">
        <w:rPr>
          <w:rFonts w:ascii="Garamond" w:hAnsi="Garamond"/>
          <w:sz w:val="24"/>
          <w:szCs w:val="24"/>
        </w:rPr>
        <w:t xml:space="preserve">Wichita State </w:t>
      </w:r>
      <w:r w:rsidR="00BE1DBF" w:rsidRPr="00941AB2">
        <w:rPr>
          <w:rFonts w:ascii="Garamond" w:hAnsi="Garamond"/>
          <w:sz w:val="24"/>
          <w:szCs w:val="24"/>
        </w:rPr>
        <w:t>University Police Department (</w:t>
      </w:r>
      <w:r w:rsidR="002907D2" w:rsidRPr="00941AB2">
        <w:rPr>
          <w:rFonts w:ascii="Garamond" w:hAnsi="Garamond"/>
          <w:sz w:val="24"/>
          <w:szCs w:val="24"/>
        </w:rPr>
        <w:t>UPD</w:t>
      </w:r>
      <w:r w:rsidR="00BE1DBF" w:rsidRPr="00941AB2">
        <w:rPr>
          <w:rFonts w:ascii="Garamond" w:hAnsi="Garamond"/>
          <w:sz w:val="24"/>
          <w:szCs w:val="24"/>
        </w:rPr>
        <w:t>)</w:t>
      </w:r>
      <w:r w:rsidR="00664AEB" w:rsidRPr="00941AB2">
        <w:rPr>
          <w:rFonts w:ascii="Garamond" w:hAnsi="Garamond"/>
          <w:sz w:val="24"/>
          <w:szCs w:val="24"/>
        </w:rPr>
        <w:t xml:space="preserve"> at 316-978-3450</w:t>
      </w:r>
      <w:r w:rsidRPr="00941AB2">
        <w:rPr>
          <w:rFonts w:ascii="Garamond" w:hAnsi="Garamond"/>
          <w:sz w:val="24"/>
          <w:szCs w:val="24"/>
        </w:rPr>
        <w:t>.</w:t>
      </w:r>
    </w:p>
    <w:p w14:paraId="05845613" w14:textId="77777777" w:rsidR="00BE7775" w:rsidRPr="00941AB2" w:rsidRDefault="00BE7775" w:rsidP="00435B84">
      <w:pPr>
        <w:pStyle w:val="BodyText"/>
        <w:jc w:val="left"/>
        <w:rPr>
          <w:rFonts w:ascii="Garamond" w:hAnsi="Garamond"/>
          <w:sz w:val="24"/>
          <w:szCs w:val="24"/>
        </w:rPr>
      </w:pPr>
    </w:p>
    <w:p w14:paraId="2B261CDF" w14:textId="55C3F334" w:rsidR="00FA41C9" w:rsidRPr="00941AB2" w:rsidRDefault="00FA41C9" w:rsidP="00435B84">
      <w:pPr>
        <w:pStyle w:val="BodyText"/>
        <w:jc w:val="left"/>
        <w:rPr>
          <w:rFonts w:ascii="Garamond" w:hAnsi="Garamond"/>
          <w:sz w:val="24"/>
          <w:szCs w:val="24"/>
        </w:rPr>
      </w:pPr>
      <w:r w:rsidRPr="00941AB2">
        <w:rPr>
          <w:rFonts w:ascii="Garamond" w:hAnsi="Garamond"/>
          <w:sz w:val="24"/>
          <w:szCs w:val="24"/>
        </w:rPr>
        <w:t xml:space="preserve">The purpose of the information contained in this </w:t>
      </w:r>
      <w:r w:rsidR="002907D2" w:rsidRPr="00941AB2">
        <w:rPr>
          <w:rFonts w:ascii="Garamond" w:hAnsi="Garamond"/>
          <w:sz w:val="24"/>
          <w:szCs w:val="24"/>
        </w:rPr>
        <w:t>Annual Report</w:t>
      </w:r>
      <w:r w:rsidR="00A73C3E" w:rsidRPr="00941AB2">
        <w:rPr>
          <w:rFonts w:ascii="Garamond" w:hAnsi="Garamond"/>
          <w:sz w:val="24"/>
          <w:szCs w:val="24"/>
        </w:rPr>
        <w:t xml:space="preserve"> is to </w:t>
      </w:r>
      <w:r w:rsidRPr="00941AB2">
        <w:rPr>
          <w:rFonts w:ascii="Garamond" w:hAnsi="Garamond"/>
          <w:sz w:val="24"/>
          <w:szCs w:val="24"/>
        </w:rPr>
        <w:t xml:space="preserve">comply with federal laws requiring publication, </w:t>
      </w:r>
      <w:r w:rsidR="00145BEA">
        <w:rPr>
          <w:rFonts w:ascii="Garamond" w:hAnsi="Garamond"/>
          <w:sz w:val="24"/>
          <w:szCs w:val="24"/>
        </w:rPr>
        <w:t>and</w:t>
      </w:r>
      <w:r w:rsidRPr="00941AB2">
        <w:rPr>
          <w:rFonts w:ascii="Garamond" w:hAnsi="Garamond"/>
          <w:sz w:val="24"/>
          <w:szCs w:val="24"/>
        </w:rPr>
        <w:t xml:space="preserve"> to offer useful and helpful information which may contribute toward the reduction of harm to our community members and visitors and the prevention of crime within our campus community. If you have concerns, questions, or comments about the federal law </w:t>
      </w:r>
      <w:proofErr w:type="gramStart"/>
      <w:r w:rsidR="00145BEA">
        <w:rPr>
          <w:rFonts w:ascii="Garamond" w:hAnsi="Garamond"/>
          <w:sz w:val="24"/>
          <w:szCs w:val="24"/>
        </w:rPr>
        <w:t xml:space="preserve">that </w:t>
      </w:r>
      <w:r w:rsidRPr="00941AB2">
        <w:rPr>
          <w:rFonts w:ascii="Garamond" w:hAnsi="Garamond"/>
          <w:sz w:val="24"/>
          <w:szCs w:val="24"/>
        </w:rPr>
        <w:t xml:space="preserve"> requires</w:t>
      </w:r>
      <w:proofErr w:type="gramEnd"/>
      <w:r w:rsidRPr="00941AB2">
        <w:rPr>
          <w:rFonts w:ascii="Garamond" w:hAnsi="Garamond"/>
          <w:sz w:val="24"/>
          <w:szCs w:val="24"/>
        </w:rPr>
        <w:t xml:space="preserve"> the distribution of this </w:t>
      </w:r>
      <w:r w:rsidR="002907D2" w:rsidRPr="00941AB2">
        <w:rPr>
          <w:rFonts w:ascii="Garamond" w:hAnsi="Garamond"/>
          <w:sz w:val="24"/>
          <w:szCs w:val="24"/>
        </w:rPr>
        <w:t>Annual Report</w:t>
      </w:r>
      <w:r w:rsidRPr="00941AB2">
        <w:rPr>
          <w:rFonts w:ascii="Garamond" w:hAnsi="Garamond"/>
          <w:sz w:val="24"/>
          <w:szCs w:val="24"/>
        </w:rPr>
        <w:t xml:space="preserve"> or WSU’s compliance, please contact the WSU Chief of University Police</w:t>
      </w:r>
      <w:r w:rsidR="00664AEB" w:rsidRPr="00941AB2">
        <w:rPr>
          <w:rFonts w:ascii="Garamond" w:hAnsi="Garamond"/>
          <w:sz w:val="24"/>
          <w:szCs w:val="24"/>
        </w:rPr>
        <w:t xml:space="preserve"> at</w:t>
      </w:r>
      <w:r w:rsidRPr="00941AB2">
        <w:rPr>
          <w:rFonts w:ascii="Garamond" w:hAnsi="Garamond"/>
          <w:sz w:val="24"/>
          <w:szCs w:val="24"/>
        </w:rPr>
        <w:t xml:space="preserve"> 316-978-3450.</w:t>
      </w:r>
    </w:p>
    <w:p w14:paraId="5F9AC119" w14:textId="77777777" w:rsidR="00BE7775" w:rsidRPr="00941AB2" w:rsidRDefault="00BE7775" w:rsidP="00435B84">
      <w:pPr>
        <w:pStyle w:val="BodyText"/>
        <w:jc w:val="left"/>
        <w:rPr>
          <w:rFonts w:ascii="Garamond" w:hAnsi="Garamond"/>
          <w:sz w:val="24"/>
          <w:szCs w:val="24"/>
        </w:rPr>
      </w:pPr>
    </w:p>
    <w:p w14:paraId="702E51FA" w14:textId="7315F27A" w:rsidR="00FA41C9" w:rsidRPr="00941AB2" w:rsidRDefault="00FA41C9" w:rsidP="00435B84">
      <w:pPr>
        <w:pStyle w:val="BodyText2"/>
        <w:rPr>
          <w:rFonts w:ascii="Garamond" w:hAnsi="Garamond"/>
          <w:i w:val="0"/>
          <w:sz w:val="24"/>
          <w:szCs w:val="24"/>
        </w:rPr>
      </w:pPr>
      <w:r w:rsidRPr="00941AB2">
        <w:rPr>
          <w:rFonts w:ascii="Garamond" w:hAnsi="Garamond"/>
          <w:i w:val="0"/>
          <w:sz w:val="24"/>
          <w:szCs w:val="24"/>
        </w:rPr>
        <w:t>All p</w:t>
      </w:r>
      <w:r w:rsidR="007B376D" w:rsidRPr="00941AB2">
        <w:rPr>
          <w:rFonts w:ascii="Garamond" w:hAnsi="Garamond"/>
          <w:i w:val="0"/>
          <w:sz w:val="24"/>
          <w:szCs w:val="24"/>
        </w:rPr>
        <w:t>olicy statements found in this Annual Security and Fire R</w:t>
      </w:r>
      <w:r w:rsidRPr="00941AB2">
        <w:rPr>
          <w:rFonts w:ascii="Garamond" w:hAnsi="Garamond"/>
          <w:i w:val="0"/>
          <w:sz w:val="24"/>
          <w:szCs w:val="24"/>
        </w:rPr>
        <w:t xml:space="preserve">eport apply to all WSU </w:t>
      </w:r>
      <w:r w:rsidR="00A73C3E" w:rsidRPr="00941AB2">
        <w:rPr>
          <w:rFonts w:ascii="Garamond" w:hAnsi="Garamond"/>
          <w:i w:val="0"/>
          <w:sz w:val="24"/>
          <w:szCs w:val="24"/>
        </w:rPr>
        <w:t>locations</w:t>
      </w:r>
      <w:r w:rsidRPr="00941AB2">
        <w:rPr>
          <w:rFonts w:ascii="Garamond" w:hAnsi="Garamond"/>
          <w:i w:val="0"/>
          <w:sz w:val="24"/>
          <w:szCs w:val="24"/>
        </w:rPr>
        <w:t>, the Downtown Center</w:t>
      </w:r>
      <w:r w:rsidR="00A93260">
        <w:rPr>
          <w:rFonts w:ascii="Garamond" w:hAnsi="Garamond"/>
          <w:i w:val="0"/>
          <w:sz w:val="24"/>
          <w:szCs w:val="24"/>
        </w:rPr>
        <w:t>/WSU Old Town</w:t>
      </w:r>
      <w:r w:rsidRPr="00941AB2">
        <w:rPr>
          <w:rFonts w:ascii="Garamond" w:hAnsi="Garamond"/>
          <w:i w:val="0"/>
          <w:sz w:val="24"/>
          <w:szCs w:val="24"/>
        </w:rPr>
        <w:t>, Main Campus,</w:t>
      </w:r>
      <w:r w:rsidR="0014477F" w:rsidRPr="00941AB2">
        <w:rPr>
          <w:rFonts w:ascii="Garamond" w:hAnsi="Garamond"/>
          <w:i w:val="0"/>
          <w:sz w:val="24"/>
          <w:szCs w:val="24"/>
        </w:rPr>
        <w:t xml:space="preserve"> </w:t>
      </w:r>
      <w:r w:rsidR="006A6B16" w:rsidRPr="00941AB2">
        <w:rPr>
          <w:rFonts w:ascii="Garamond" w:hAnsi="Garamond"/>
          <w:i w:val="0"/>
          <w:sz w:val="24"/>
          <w:szCs w:val="24"/>
        </w:rPr>
        <w:t xml:space="preserve">WSU </w:t>
      </w:r>
      <w:r w:rsidRPr="00941AB2">
        <w:rPr>
          <w:rFonts w:ascii="Garamond" w:hAnsi="Garamond"/>
          <w:i w:val="0"/>
          <w:sz w:val="24"/>
          <w:szCs w:val="24"/>
        </w:rPr>
        <w:t xml:space="preserve">South, and </w:t>
      </w:r>
      <w:r w:rsidR="006A6B16" w:rsidRPr="00941AB2">
        <w:rPr>
          <w:rFonts w:ascii="Garamond" w:hAnsi="Garamond"/>
          <w:i w:val="0"/>
          <w:sz w:val="24"/>
          <w:szCs w:val="24"/>
        </w:rPr>
        <w:t xml:space="preserve">WSU </w:t>
      </w:r>
      <w:r w:rsidRPr="00941AB2">
        <w:rPr>
          <w:rFonts w:ascii="Garamond" w:hAnsi="Garamond"/>
          <w:i w:val="0"/>
          <w:sz w:val="24"/>
          <w:szCs w:val="24"/>
        </w:rPr>
        <w:t>West, unless detailed otherwise.</w:t>
      </w:r>
      <w:r w:rsidR="00C751D8" w:rsidRPr="00941AB2">
        <w:rPr>
          <w:rFonts w:ascii="Garamond" w:hAnsi="Garamond"/>
          <w:i w:val="0"/>
          <w:sz w:val="24"/>
          <w:szCs w:val="24"/>
        </w:rPr>
        <w:t xml:space="preserve">  </w:t>
      </w:r>
    </w:p>
    <w:p w14:paraId="76C58510" w14:textId="72BF35A5" w:rsidR="008637D7" w:rsidRPr="00D52F23" w:rsidRDefault="009814F7" w:rsidP="008E1EB3">
      <w:pPr>
        <w:pStyle w:val="Heading1"/>
        <w:rPr>
          <w:color w:val="auto"/>
        </w:rPr>
      </w:pPr>
      <w:bookmarkStart w:id="7" w:name="_Toc522114517"/>
      <w:bookmarkStart w:id="8" w:name="_Toc19693946"/>
      <w:r w:rsidRPr="00D52F23">
        <w:rPr>
          <w:color w:val="auto"/>
        </w:rPr>
        <w:t>2</w:t>
      </w:r>
      <w:r w:rsidR="008637D7" w:rsidRPr="00D52F23">
        <w:rPr>
          <w:color w:val="auto"/>
        </w:rPr>
        <w:t>.</w:t>
      </w:r>
      <w:r w:rsidRPr="00D52F23">
        <w:rPr>
          <w:color w:val="auto"/>
        </w:rPr>
        <w:t xml:space="preserve"> </w:t>
      </w:r>
      <w:r w:rsidR="00D52F23" w:rsidRPr="00D52F23">
        <w:rPr>
          <w:color w:val="auto"/>
        </w:rPr>
        <w:t xml:space="preserve"> </w:t>
      </w:r>
      <w:r w:rsidRPr="00D52F23">
        <w:rPr>
          <w:color w:val="auto"/>
        </w:rPr>
        <w:t>Geography</w:t>
      </w:r>
      <w:r w:rsidR="00316028" w:rsidRPr="00D52F23">
        <w:rPr>
          <w:color w:val="auto"/>
        </w:rPr>
        <w:t>-</w:t>
      </w:r>
      <w:r w:rsidR="004235EB" w:rsidRPr="00D52F23">
        <w:rPr>
          <w:color w:val="auto"/>
        </w:rPr>
        <w:t>Campus Locations</w:t>
      </w:r>
      <w:bookmarkEnd w:id="7"/>
      <w:bookmarkEnd w:id="8"/>
    </w:p>
    <w:p w14:paraId="7BE132BF" w14:textId="77777777" w:rsidR="00BE7775" w:rsidRPr="00941AB2" w:rsidRDefault="00BE7775" w:rsidP="00435B84">
      <w:pPr>
        <w:rPr>
          <w:rFonts w:ascii="Garamond" w:hAnsi="Garamond"/>
          <w:b/>
          <w:sz w:val="24"/>
          <w:szCs w:val="24"/>
        </w:rPr>
      </w:pPr>
      <w:bookmarkStart w:id="9" w:name="_Toc431396369"/>
    </w:p>
    <w:p w14:paraId="3C226C0F" w14:textId="39F82721" w:rsidR="00FA41C9" w:rsidRPr="00941AB2" w:rsidRDefault="00FA41C9" w:rsidP="00435B84">
      <w:pPr>
        <w:rPr>
          <w:rFonts w:ascii="Garamond" w:hAnsi="Garamond"/>
          <w:b/>
          <w:sz w:val="24"/>
          <w:szCs w:val="24"/>
        </w:rPr>
      </w:pPr>
      <w:r w:rsidRPr="00941AB2">
        <w:rPr>
          <w:rFonts w:ascii="Garamond" w:hAnsi="Garamond"/>
          <w:b/>
          <w:sz w:val="24"/>
          <w:szCs w:val="24"/>
        </w:rPr>
        <w:t>Wichita State University Main Campus</w:t>
      </w:r>
      <w:bookmarkEnd w:id="9"/>
    </w:p>
    <w:p w14:paraId="0F985E6F" w14:textId="6CE57095" w:rsidR="00FA41C9" w:rsidRPr="00941AB2" w:rsidRDefault="002907D2" w:rsidP="00435B84">
      <w:pPr>
        <w:pStyle w:val="BodyText"/>
        <w:jc w:val="left"/>
        <w:rPr>
          <w:rFonts w:ascii="Garamond" w:hAnsi="Garamond"/>
          <w:sz w:val="24"/>
          <w:szCs w:val="24"/>
        </w:rPr>
      </w:pPr>
      <w:r w:rsidRPr="00941AB2">
        <w:rPr>
          <w:rFonts w:ascii="Garamond" w:hAnsi="Garamond"/>
          <w:sz w:val="24"/>
          <w:szCs w:val="24"/>
        </w:rPr>
        <w:t xml:space="preserve">The </w:t>
      </w:r>
      <w:r w:rsidR="00FA41C9" w:rsidRPr="00941AB2">
        <w:rPr>
          <w:rFonts w:ascii="Garamond" w:hAnsi="Garamond"/>
          <w:sz w:val="24"/>
          <w:szCs w:val="24"/>
        </w:rPr>
        <w:t xml:space="preserve">Wichita State University </w:t>
      </w:r>
      <w:r w:rsidRPr="00941AB2">
        <w:rPr>
          <w:rFonts w:ascii="Garamond" w:hAnsi="Garamond"/>
          <w:sz w:val="24"/>
          <w:szCs w:val="24"/>
        </w:rPr>
        <w:t xml:space="preserve">Main Campus </w:t>
      </w:r>
      <w:r w:rsidR="00FA41C9" w:rsidRPr="00941AB2">
        <w:rPr>
          <w:rFonts w:ascii="Garamond" w:hAnsi="Garamond"/>
          <w:sz w:val="24"/>
          <w:szCs w:val="24"/>
        </w:rPr>
        <w:t>is located northeast of downtown Wichita on a 330-acre campus. The Main Campus is generally bordered by East 21</w:t>
      </w:r>
      <w:r w:rsidR="00FA41C9" w:rsidRPr="00941AB2">
        <w:rPr>
          <w:rFonts w:ascii="Garamond" w:hAnsi="Garamond"/>
          <w:sz w:val="24"/>
          <w:szCs w:val="24"/>
          <w:vertAlign w:val="superscript"/>
        </w:rPr>
        <w:t>st</w:t>
      </w:r>
      <w:r w:rsidR="00FA41C9" w:rsidRPr="00941AB2">
        <w:rPr>
          <w:rFonts w:ascii="Garamond" w:hAnsi="Garamond"/>
          <w:sz w:val="24"/>
          <w:szCs w:val="24"/>
        </w:rPr>
        <w:t xml:space="preserve"> St. North, East 17</w:t>
      </w:r>
      <w:r w:rsidR="00FA41C9" w:rsidRPr="00941AB2">
        <w:rPr>
          <w:rFonts w:ascii="Garamond" w:hAnsi="Garamond"/>
          <w:sz w:val="24"/>
          <w:szCs w:val="24"/>
          <w:vertAlign w:val="superscript"/>
        </w:rPr>
        <w:t>th</w:t>
      </w:r>
      <w:r w:rsidR="00FA41C9" w:rsidRPr="00941AB2">
        <w:rPr>
          <w:rFonts w:ascii="Garamond" w:hAnsi="Garamond"/>
          <w:sz w:val="24"/>
          <w:szCs w:val="24"/>
        </w:rPr>
        <w:t xml:space="preserve"> St. North, North Hillside St., and North Oliver Ave. (along with certain properties on the south side of East 17</w:t>
      </w:r>
      <w:r w:rsidR="00FA41C9" w:rsidRPr="00941AB2">
        <w:rPr>
          <w:rFonts w:ascii="Garamond" w:hAnsi="Garamond"/>
          <w:sz w:val="24"/>
          <w:szCs w:val="24"/>
          <w:vertAlign w:val="superscript"/>
        </w:rPr>
        <w:t>th</w:t>
      </w:r>
      <w:r w:rsidR="00FA41C9" w:rsidRPr="00941AB2">
        <w:rPr>
          <w:rFonts w:ascii="Garamond" w:hAnsi="Garamond"/>
          <w:sz w:val="24"/>
          <w:szCs w:val="24"/>
        </w:rPr>
        <w:t xml:space="preserve"> St. North</w:t>
      </w:r>
      <w:r w:rsidR="00F048A3" w:rsidRPr="00941AB2">
        <w:rPr>
          <w:rFonts w:ascii="Garamond" w:hAnsi="Garamond"/>
          <w:sz w:val="24"/>
          <w:szCs w:val="24"/>
        </w:rPr>
        <w:t xml:space="preserve"> and certain properties on the north side of 21</w:t>
      </w:r>
      <w:r w:rsidR="00F048A3" w:rsidRPr="00941AB2">
        <w:rPr>
          <w:rFonts w:ascii="Garamond" w:hAnsi="Garamond"/>
          <w:sz w:val="24"/>
          <w:szCs w:val="24"/>
          <w:vertAlign w:val="superscript"/>
        </w:rPr>
        <w:t>st</w:t>
      </w:r>
      <w:r w:rsidR="00F048A3" w:rsidRPr="00941AB2">
        <w:rPr>
          <w:rFonts w:ascii="Garamond" w:hAnsi="Garamond"/>
          <w:sz w:val="24"/>
          <w:szCs w:val="24"/>
        </w:rPr>
        <w:t xml:space="preserve"> St. between Roosevelt Ave. and Fountain Ave.</w:t>
      </w:r>
      <w:r w:rsidR="00FA41C9" w:rsidRPr="00941AB2">
        <w:rPr>
          <w:rFonts w:ascii="Garamond" w:hAnsi="Garamond"/>
          <w:sz w:val="24"/>
          <w:szCs w:val="24"/>
        </w:rPr>
        <w:t>), and inclusive of University properties located at the northwest corner of East 21</w:t>
      </w:r>
      <w:r w:rsidR="00FA41C9" w:rsidRPr="00941AB2">
        <w:rPr>
          <w:rFonts w:ascii="Garamond" w:hAnsi="Garamond"/>
          <w:sz w:val="24"/>
          <w:szCs w:val="24"/>
          <w:vertAlign w:val="superscript"/>
        </w:rPr>
        <w:t>st</w:t>
      </w:r>
      <w:r w:rsidR="00FA41C9" w:rsidRPr="00941AB2">
        <w:rPr>
          <w:rFonts w:ascii="Garamond" w:hAnsi="Garamond"/>
          <w:sz w:val="24"/>
          <w:szCs w:val="24"/>
        </w:rPr>
        <w:t xml:space="preserve"> St. North &amp; North Hillside St. which includes </w:t>
      </w:r>
      <w:r w:rsidR="00B570A3">
        <w:rPr>
          <w:rFonts w:ascii="Garamond" w:hAnsi="Garamond"/>
          <w:sz w:val="24"/>
          <w:szCs w:val="24"/>
        </w:rPr>
        <w:t xml:space="preserve">the space formerly occupied by </w:t>
      </w:r>
      <w:r w:rsidR="00FA41C9" w:rsidRPr="00941AB2">
        <w:rPr>
          <w:rFonts w:ascii="Garamond" w:hAnsi="Garamond"/>
          <w:sz w:val="24"/>
          <w:szCs w:val="24"/>
        </w:rPr>
        <w:t>Fairmount Towers, the Child Development Center, and a vacant lot on the west side of  North Chautauqua St.; properties located at the southwest corner of East 17</w:t>
      </w:r>
      <w:r w:rsidR="00FA41C9" w:rsidRPr="00941AB2">
        <w:rPr>
          <w:rFonts w:ascii="Garamond" w:hAnsi="Garamond"/>
          <w:sz w:val="24"/>
          <w:szCs w:val="24"/>
          <w:vertAlign w:val="superscript"/>
        </w:rPr>
        <w:t>th</w:t>
      </w:r>
      <w:r w:rsidR="00FA41C9" w:rsidRPr="00941AB2">
        <w:rPr>
          <w:rFonts w:ascii="Garamond" w:hAnsi="Garamond"/>
          <w:sz w:val="24"/>
          <w:szCs w:val="24"/>
        </w:rPr>
        <w:t xml:space="preserve"> St. North &amp; North Hillside St. which includes the Intensive English Language Center, Intensive English Annex, and a vacant lot at the southeast corner of East 17</w:t>
      </w:r>
      <w:r w:rsidR="00FA41C9" w:rsidRPr="00941AB2">
        <w:rPr>
          <w:rFonts w:ascii="Garamond" w:hAnsi="Garamond"/>
          <w:sz w:val="24"/>
          <w:szCs w:val="24"/>
          <w:vertAlign w:val="superscript"/>
        </w:rPr>
        <w:t>th</w:t>
      </w:r>
      <w:r w:rsidR="00FA41C9" w:rsidRPr="00941AB2">
        <w:rPr>
          <w:rFonts w:ascii="Garamond" w:hAnsi="Garamond"/>
          <w:sz w:val="24"/>
          <w:szCs w:val="24"/>
        </w:rPr>
        <w:t xml:space="preserve"> St. North &amp; North Lorraine Ave.; and, a parking lot located at 3608 East 21</w:t>
      </w:r>
      <w:r w:rsidR="00FA41C9" w:rsidRPr="00941AB2">
        <w:rPr>
          <w:rFonts w:ascii="Garamond" w:hAnsi="Garamond"/>
          <w:sz w:val="24"/>
          <w:szCs w:val="24"/>
          <w:vertAlign w:val="superscript"/>
        </w:rPr>
        <w:t>st</w:t>
      </w:r>
      <w:r w:rsidR="00FA41C9" w:rsidRPr="00941AB2">
        <w:rPr>
          <w:rFonts w:ascii="Garamond" w:hAnsi="Garamond"/>
          <w:sz w:val="24"/>
          <w:szCs w:val="24"/>
        </w:rPr>
        <w:t xml:space="preserve"> St. North, which is leased on school days from the University United Methodist Church.</w:t>
      </w:r>
    </w:p>
    <w:p w14:paraId="7723AD6B" w14:textId="77777777" w:rsidR="00BE7775" w:rsidRPr="00941AB2" w:rsidRDefault="00BE7775" w:rsidP="00435B84">
      <w:pPr>
        <w:pStyle w:val="BodyText"/>
        <w:jc w:val="left"/>
        <w:rPr>
          <w:rFonts w:ascii="Garamond" w:hAnsi="Garamond"/>
          <w:sz w:val="24"/>
          <w:szCs w:val="24"/>
        </w:rPr>
      </w:pPr>
    </w:p>
    <w:p w14:paraId="191E304E" w14:textId="68C0AD03" w:rsidR="009B335B" w:rsidRDefault="009668B7" w:rsidP="00435B84">
      <w:pPr>
        <w:pStyle w:val="ListBullet"/>
        <w:numPr>
          <w:ilvl w:val="0"/>
          <w:numId w:val="0"/>
        </w:numPr>
        <w:spacing w:after="0"/>
        <w:rPr>
          <w:rFonts w:ascii="Garamond" w:hAnsi="Garamond"/>
          <w:sz w:val="24"/>
          <w:szCs w:val="24"/>
        </w:rPr>
      </w:pPr>
      <w:r w:rsidRPr="00941AB2">
        <w:rPr>
          <w:rFonts w:ascii="Garamond" w:hAnsi="Garamond"/>
          <w:b/>
          <w:sz w:val="24"/>
          <w:szCs w:val="24"/>
        </w:rPr>
        <w:t>On-campus</w:t>
      </w:r>
      <w:r w:rsidRPr="00941AB2">
        <w:rPr>
          <w:rFonts w:ascii="Garamond" w:hAnsi="Garamond"/>
          <w:sz w:val="24"/>
          <w:szCs w:val="24"/>
        </w:rPr>
        <w:t xml:space="preserve"> includes any building or property owned or controlled by WSU within the same reasonable contiguous geographic area and used by the institution in direct support of, or in a manner related to, the institution’s education purposes, including residence halls.  </w:t>
      </w:r>
      <w:r w:rsidR="009B335B">
        <w:rPr>
          <w:rFonts w:ascii="Garamond" w:hAnsi="Garamond"/>
          <w:sz w:val="24"/>
          <w:szCs w:val="24"/>
        </w:rPr>
        <w:t>On-campus als</w:t>
      </w:r>
      <w:r w:rsidR="00EC2F4B">
        <w:rPr>
          <w:rFonts w:ascii="Garamond" w:hAnsi="Garamond"/>
          <w:sz w:val="24"/>
          <w:szCs w:val="24"/>
        </w:rPr>
        <w:t>o</w:t>
      </w:r>
      <w:r w:rsidR="009B335B">
        <w:rPr>
          <w:rFonts w:ascii="Garamond" w:hAnsi="Garamond"/>
          <w:sz w:val="24"/>
          <w:szCs w:val="24"/>
        </w:rPr>
        <w:t xml:space="preserve"> includes a</w:t>
      </w:r>
      <w:r w:rsidR="009B335B" w:rsidRPr="009B335B">
        <w:rPr>
          <w:rFonts w:ascii="Garamond" w:hAnsi="Garamond"/>
          <w:sz w:val="24"/>
          <w:szCs w:val="24"/>
        </w:rPr>
        <w:t xml:space="preserve">ny building or property that is within or reasonably contiguous to the area identified in </w:t>
      </w:r>
      <w:r w:rsidR="009B335B">
        <w:rPr>
          <w:rFonts w:ascii="Garamond" w:hAnsi="Garamond"/>
          <w:sz w:val="24"/>
          <w:szCs w:val="24"/>
        </w:rPr>
        <w:t>the previous sentence of this paragraph</w:t>
      </w:r>
      <w:r w:rsidR="009B335B" w:rsidRPr="009B335B">
        <w:rPr>
          <w:rFonts w:ascii="Garamond" w:hAnsi="Garamond"/>
          <w:sz w:val="24"/>
          <w:szCs w:val="24"/>
        </w:rPr>
        <w:t xml:space="preserve">, that is owned by the institution but controlled by another person, is frequently used by students, and supports institutional purposes (such as a food or other retail vendor). </w:t>
      </w:r>
    </w:p>
    <w:p w14:paraId="6629AAB3" w14:textId="4391EB4C" w:rsidR="009668B7" w:rsidRPr="00941AB2" w:rsidRDefault="009B335B" w:rsidP="00435B84">
      <w:pPr>
        <w:pStyle w:val="ListBullet"/>
        <w:numPr>
          <w:ilvl w:val="0"/>
          <w:numId w:val="0"/>
        </w:numPr>
        <w:spacing w:after="0"/>
        <w:rPr>
          <w:rFonts w:ascii="Garamond" w:hAnsi="Garamond"/>
          <w:sz w:val="24"/>
          <w:szCs w:val="24"/>
        </w:rPr>
      </w:pPr>
      <w:r>
        <w:rPr>
          <w:rFonts w:ascii="Garamond" w:hAnsi="Garamond"/>
          <w:sz w:val="24"/>
          <w:szCs w:val="24"/>
        </w:rPr>
        <w:t xml:space="preserve">Included </w:t>
      </w:r>
      <w:r w:rsidR="009668B7" w:rsidRPr="00941AB2">
        <w:rPr>
          <w:rFonts w:ascii="Garamond" w:hAnsi="Garamond"/>
          <w:sz w:val="24"/>
          <w:szCs w:val="24"/>
        </w:rPr>
        <w:t>as part of the main campus are the Advanced Education in General Dentistry Building located at 2838 N. Oliver, Wichita, Kansas (“AEGD Building”)</w:t>
      </w:r>
      <w:r w:rsidR="009668B7" w:rsidRPr="00941AB2">
        <w:rPr>
          <w:rFonts w:ascii="Garamond" w:hAnsi="Garamond"/>
          <w:sz w:val="24"/>
          <w:szCs w:val="24"/>
          <w:lang w:val="en"/>
        </w:rPr>
        <w:t xml:space="preserve"> </w:t>
      </w:r>
      <w:r w:rsidR="003E6515" w:rsidRPr="00941AB2">
        <w:rPr>
          <w:rFonts w:ascii="Garamond" w:hAnsi="Garamond"/>
          <w:sz w:val="24"/>
          <w:szCs w:val="24"/>
        </w:rPr>
        <w:t>a</w:t>
      </w:r>
      <w:r w:rsidR="009668B7" w:rsidRPr="00941AB2">
        <w:rPr>
          <w:rFonts w:ascii="Garamond" w:hAnsi="Garamond"/>
          <w:sz w:val="24"/>
          <w:szCs w:val="24"/>
        </w:rPr>
        <w:t>nd the Hughes Metropolitan Complex located at 5015 East 29</w:t>
      </w:r>
      <w:r w:rsidR="009668B7" w:rsidRPr="00941AB2">
        <w:rPr>
          <w:rFonts w:ascii="Garamond" w:hAnsi="Garamond"/>
          <w:sz w:val="24"/>
          <w:szCs w:val="24"/>
          <w:vertAlign w:val="superscript"/>
        </w:rPr>
        <w:t>th</w:t>
      </w:r>
      <w:r w:rsidR="009668B7" w:rsidRPr="00941AB2">
        <w:rPr>
          <w:rFonts w:ascii="Garamond" w:hAnsi="Garamond"/>
          <w:sz w:val="24"/>
          <w:szCs w:val="24"/>
        </w:rPr>
        <w:t xml:space="preserve"> St North, Wichita, Kansas (“Metroplex”)</w:t>
      </w:r>
      <w:r w:rsidR="00FB0582" w:rsidRPr="00941AB2">
        <w:rPr>
          <w:rFonts w:ascii="Garamond" w:hAnsi="Garamond"/>
          <w:sz w:val="24"/>
          <w:szCs w:val="24"/>
        </w:rPr>
        <w:t>.</w:t>
      </w:r>
      <w:r w:rsidR="00386828">
        <w:rPr>
          <w:rFonts w:ascii="Garamond" w:hAnsi="Garamond"/>
          <w:sz w:val="24"/>
          <w:szCs w:val="24"/>
        </w:rPr>
        <w:t xml:space="preserve">  </w:t>
      </w:r>
      <w:r w:rsidR="00386828" w:rsidRPr="00386828">
        <w:rPr>
          <w:rFonts w:ascii="Garamond" w:hAnsi="Garamond"/>
          <w:sz w:val="24"/>
          <w:szCs w:val="24"/>
          <w:lang w:val="en"/>
        </w:rPr>
        <w:t xml:space="preserve">The complex has a gymnasium, an 80-seat meeting room and several classrooms. </w:t>
      </w:r>
      <w:r w:rsidR="00386828">
        <w:rPr>
          <w:rFonts w:ascii="Garamond" w:hAnsi="Garamond"/>
          <w:sz w:val="24"/>
          <w:szCs w:val="24"/>
          <w:lang w:val="en"/>
        </w:rPr>
        <w:t>P</w:t>
      </w:r>
      <w:r w:rsidR="00386828" w:rsidRPr="00386828">
        <w:rPr>
          <w:rFonts w:ascii="Garamond" w:hAnsi="Garamond"/>
          <w:sz w:val="24"/>
          <w:szCs w:val="24"/>
          <w:lang w:val="en"/>
        </w:rPr>
        <w:t xml:space="preserve">art of the land surrounding the building </w:t>
      </w:r>
      <w:r w:rsidR="00386828">
        <w:rPr>
          <w:rFonts w:ascii="Garamond" w:hAnsi="Garamond"/>
          <w:sz w:val="24"/>
          <w:szCs w:val="24"/>
          <w:lang w:val="en"/>
        </w:rPr>
        <w:t>is</w:t>
      </w:r>
      <w:r w:rsidR="00386828" w:rsidRPr="00386828">
        <w:rPr>
          <w:rFonts w:ascii="Garamond" w:hAnsi="Garamond"/>
          <w:sz w:val="24"/>
          <w:szCs w:val="24"/>
          <w:lang w:val="en"/>
        </w:rPr>
        <w:t xml:space="preserve"> </w:t>
      </w:r>
      <w:r w:rsidR="00386828">
        <w:rPr>
          <w:rFonts w:ascii="Garamond" w:hAnsi="Garamond"/>
          <w:sz w:val="24"/>
          <w:szCs w:val="24"/>
          <w:lang w:val="en"/>
        </w:rPr>
        <w:t xml:space="preserve">used as </w:t>
      </w:r>
      <w:r w:rsidR="00386828" w:rsidRPr="00386828">
        <w:rPr>
          <w:rFonts w:ascii="Garamond" w:hAnsi="Garamond"/>
          <w:sz w:val="24"/>
          <w:szCs w:val="24"/>
          <w:lang w:val="en"/>
        </w:rPr>
        <w:t>playfields for intramural sports. The facility houses the Division of Continuing Education, which offers noncredit courses to the community.</w:t>
      </w:r>
    </w:p>
    <w:p w14:paraId="28526A72" w14:textId="070BBEBC" w:rsidR="003E6515" w:rsidRPr="00941AB2" w:rsidRDefault="003E6515" w:rsidP="00435B84">
      <w:pPr>
        <w:pStyle w:val="ListBullet"/>
        <w:numPr>
          <w:ilvl w:val="0"/>
          <w:numId w:val="0"/>
        </w:numPr>
        <w:spacing w:after="0"/>
        <w:rPr>
          <w:rFonts w:ascii="Garamond" w:hAnsi="Garamond"/>
          <w:sz w:val="24"/>
          <w:szCs w:val="24"/>
        </w:rPr>
      </w:pPr>
    </w:p>
    <w:p w14:paraId="4197A94E" w14:textId="64C582B2" w:rsidR="00B00002" w:rsidRDefault="003E6515" w:rsidP="00B00002">
      <w:pPr>
        <w:pStyle w:val="BodyText"/>
        <w:jc w:val="left"/>
        <w:rPr>
          <w:rFonts w:ascii="Garamond" w:hAnsi="Garamond"/>
          <w:sz w:val="24"/>
          <w:szCs w:val="24"/>
        </w:rPr>
      </w:pPr>
      <w:r w:rsidRPr="00941AB2">
        <w:rPr>
          <w:rFonts w:ascii="Garamond" w:hAnsi="Garamond"/>
          <w:b/>
          <w:sz w:val="24"/>
          <w:szCs w:val="24"/>
        </w:rPr>
        <w:t>Residence Halls</w:t>
      </w:r>
      <w:r w:rsidRPr="00941AB2">
        <w:rPr>
          <w:rFonts w:ascii="Garamond" w:hAnsi="Garamond"/>
          <w:sz w:val="24"/>
          <w:szCs w:val="24"/>
        </w:rPr>
        <w:t xml:space="preserve"> are included as a subset of the “On-Campus” category.</w:t>
      </w:r>
      <w:r w:rsidR="00B00002">
        <w:rPr>
          <w:rFonts w:ascii="Garamond" w:hAnsi="Garamond"/>
          <w:sz w:val="24"/>
          <w:szCs w:val="24"/>
        </w:rPr>
        <w:t xml:space="preserve"> </w:t>
      </w:r>
      <w:r w:rsidR="00B00002" w:rsidRPr="00941AB2">
        <w:rPr>
          <w:rFonts w:ascii="Garamond" w:hAnsi="Garamond"/>
          <w:sz w:val="24"/>
          <w:szCs w:val="24"/>
        </w:rPr>
        <w:t>In 201</w:t>
      </w:r>
      <w:r w:rsidR="00B00002">
        <w:rPr>
          <w:rFonts w:ascii="Garamond" w:hAnsi="Garamond"/>
          <w:sz w:val="24"/>
          <w:szCs w:val="24"/>
        </w:rPr>
        <w:t>8</w:t>
      </w:r>
      <w:r w:rsidR="00B00002" w:rsidRPr="00941AB2">
        <w:rPr>
          <w:rFonts w:ascii="Garamond" w:hAnsi="Garamond"/>
          <w:sz w:val="24"/>
          <w:szCs w:val="24"/>
        </w:rPr>
        <w:t xml:space="preserve">, Wichita State University had </w:t>
      </w:r>
      <w:r w:rsidR="00B00002">
        <w:rPr>
          <w:rFonts w:ascii="Garamond" w:hAnsi="Garamond"/>
          <w:sz w:val="24"/>
          <w:szCs w:val="24"/>
        </w:rPr>
        <w:t>2</w:t>
      </w:r>
      <w:r w:rsidR="00B00002" w:rsidRPr="00941AB2">
        <w:rPr>
          <w:rFonts w:ascii="Garamond" w:hAnsi="Garamond"/>
          <w:sz w:val="24"/>
          <w:szCs w:val="24"/>
        </w:rPr>
        <w:t xml:space="preserve"> Residence Halls</w:t>
      </w:r>
      <w:r w:rsidR="00B00002">
        <w:rPr>
          <w:rFonts w:ascii="Garamond" w:hAnsi="Garamond"/>
          <w:sz w:val="24"/>
          <w:szCs w:val="24"/>
        </w:rPr>
        <w:t>.</w:t>
      </w:r>
      <w:r w:rsidR="00B00002" w:rsidRPr="00941AB2">
        <w:rPr>
          <w:rFonts w:ascii="Garamond" w:hAnsi="Garamond"/>
          <w:sz w:val="24"/>
          <w:szCs w:val="24"/>
        </w:rPr>
        <w:t xml:space="preserve">  </w:t>
      </w:r>
      <w:r w:rsidR="00B00002">
        <w:rPr>
          <w:rFonts w:ascii="Garamond" w:hAnsi="Garamond"/>
          <w:sz w:val="24"/>
          <w:szCs w:val="24"/>
        </w:rPr>
        <w:t xml:space="preserve">These Residence Halls are </w:t>
      </w:r>
      <w:r w:rsidR="00B00002" w:rsidRPr="00941AB2">
        <w:rPr>
          <w:rFonts w:ascii="Garamond" w:hAnsi="Garamond"/>
          <w:sz w:val="24"/>
          <w:szCs w:val="24"/>
        </w:rPr>
        <w:t xml:space="preserve">Shocker Hall and </w:t>
      </w:r>
      <w:r w:rsidR="00B00002">
        <w:rPr>
          <w:rFonts w:ascii="Garamond" w:hAnsi="Garamond"/>
          <w:sz w:val="24"/>
          <w:szCs w:val="24"/>
        </w:rPr>
        <w:t>T</w:t>
      </w:r>
      <w:r w:rsidR="00B00002" w:rsidRPr="00941AB2">
        <w:rPr>
          <w:rFonts w:ascii="Garamond" w:hAnsi="Garamond"/>
          <w:sz w:val="24"/>
          <w:szCs w:val="24"/>
        </w:rPr>
        <w:t>he Flats</w:t>
      </w:r>
      <w:r w:rsidR="00B00002">
        <w:rPr>
          <w:rFonts w:ascii="Garamond" w:hAnsi="Garamond"/>
          <w:sz w:val="24"/>
          <w:szCs w:val="24"/>
        </w:rPr>
        <w:t>.  In 2019, Wichita State University opened a 3</w:t>
      </w:r>
      <w:r w:rsidR="00B00002" w:rsidRPr="00B00002">
        <w:rPr>
          <w:rFonts w:ascii="Garamond" w:hAnsi="Garamond"/>
          <w:sz w:val="24"/>
          <w:szCs w:val="24"/>
          <w:vertAlign w:val="superscript"/>
        </w:rPr>
        <w:t>rd</w:t>
      </w:r>
      <w:r w:rsidR="00B00002">
        <w:rPr>
          <w:rFonts w:ascii="Garamond" w:hAnsi="Garamond"/>
          <w:sz w:val="24"/>
          <w:szCs w:val="24"/>
        </w:rPr>
        <w:t xml:space="preserve"> Residence Hall (The Suites). </w:t>
      </w:r>
    </w:p>
    <w:p w14:paraId="3EB5AADE" w14:textId="479BDDC5" w:rsidR="003E6515" w:rsidRPr="00941AB2" w:rsidRDefault="003E6515" w:rsidP="00435B84">
      <w:pPr>
        <w:pStyle w:val="BodyText"/>
        <w:jc w:val="left"/>
        <w:rPr>
          <w:rFonts w:ascii="Garamond" w:hAnsi="Garamond"/>
          <w:sz w:val="24"/>
          <w:szCs w:val="24"/>
        </w:rPr>
      </w:pPr>
    </w:p>
    <w:p w14:paraId="69D2158C" w14:textId="77777777" w:rsidR="00A9141B" w:rsidRPr="00941AB2" w:rsidRDefault="00A9141B" w:rsidP="003E6515">
      <w:pPr>
        <w:pStyle w:val="BodyText"/>
        <w:jc w:val="left"/>
        <w:rPr>
          <w:rFonts w:ascii="Garamond" w:hAnsi="Garamond"/>
          <w:sz w:val="24"/>
          <w:szCs w:val="24"/>
        </w:rPr>
      </w:pPr>
    </w:p>
    <w:p w14:paraId="41978769" w14:textId="58DA9A0C" w:rsidR="002154C4" w:rsidRPr="00941AB2" w:rsidRDefault="00B70C90" w:rsidP="00BE7775">
      <w:pPr>
        <w:pStyle w:val="BodyText"/>
        <w:jc w:val="left"/>
        <w:rPr>
          <w:rFonts w:ascii="Garamond" w:hAnsi="Garamond"/>
          <w:b/>
          <w:i/>
          <w:sz w:val="24"/>
          <w:szCs w:val="24"/>
          <w:u w:val="single"/>
        </w:rPr>
      </w:pPr>
      <w:r w:rsidRPr="00941AB2">
        <w:rPr>
          <w:rFonts w:ascii="Garamond" w:hAnsi="Garamond"/>
          <w:b/>
          <w:i/>
          <w:sz w:val="24"/>
          <w:szCs w:val="24"/>
          <w:u w:val="single"/>
        </w:rPr>
        <w:t>Other University Locations</w:t>
      </w:r>
    </w:p>
    <w:p w14:paraId="55549CFE" w14:textId="77777777" w:rsidR="00BE7775" w:rsidRPr="00941AB2" w:rsidRDefault="00BE7775" w:rsidP="00BE7775">
      <w:pPr>
        <w:pStyle w:val="BodyText"/>
        <w:jc w:val="left"/>
        <w:rPr>
          <w:rFonts w:ascii="Garamond" w:hAnsi="Garamond"/>
          <w:b/>
          <w:i/>
          <w:sz w:val="24"/>
          <w:szCs w:val="24"/>
          <w:u w:val="single"/>
        </w:rPr>
      </w:pPr>
    </w:p>
    <w:p w14:paraId="094A826E" w14:textId="299BB526" w:rsidR="002154C4" w:rsidRPr="008F30FB" w:rsidRDefault="002154C4" w:rsidP="00161ED1">
      <w:pPr>
        <w:rPr>
          <w:rFonts w:ascii="Garamond" w:hAnsi="Garamond"/>
          <w:sz w:val="24"/>
          <w:szCs w:val="24"/>
        </w:rPr>
      </w:pPr>
      <w:bookmarkStart w:id="10" w:name="_Toc431396368"/>
      <w:r w:rsidRPr="008F30FB">
        <w:rPr>
          <w:rFonts w:ascii="Garamond" w:hAnsi="Garamond"/>
          <w:b/>
          <w:sz w:val="24"/>
          <w:szCs w:val="24"/>
        </w:rPr>
        <w:t>Wichita State University Downtown Center</w:t>
      </w:r>
      <w:bookmarkEnd w:id="10"/>
      <w:r w:rsidR="00454822">
        <w:rPr>
          <w:rFonts w:ascii="Garamond" w:hAnsi="Garamond"/>
          <w:b/>
          <w:sz w:val="24"/>
          <w:szCs w:val="24"/>
        </w:rPr>
        <w:t>/Old Town</w:t>
      </w:r>
      <w:r w:rsidR="00161ED1" w:rsidRPr="008F30FB">
        <w:rPr>
          <w:rFonts w:ascii="Garamond" w:hAnsi="Garamond"/>
          <w:b/>
          <w:sz w:val="24"/>
          <w:szCs w:val="24"/>
        </w:rPr>
        <w:br/>
      </w:r>
      <w:r w:rsidRPr="008F30FB">
        <w:rPr>
          <w:rFonts w:ascii="Garamond" w:hAnsi="Garamond"/>
          <w:sz w:val="24"/>
          <w:szCs w:val="24"/>
        </w:rPr>
        <w:t>Wichita State University Downtown</w:t>
      </w:r>
      <w:r w:rsidR="00A70FEA" w:rsidRPr="008F30FB">
        <w:rPr>
          <w:rFonts w:ascii="Garamond" w:hAnsi="Garamond"/>
          <w:sz w:val="24"/>
          <w:szCs w:val="24"/>
        </w:rPr>
        <w:t xml:space="preserve"> Center</w:t>
      </w:r>
      <w:r w:rsidRPr="008F30FB">
        <w:rPr>
          <w:rFonts w:ascii="Garamond" w:hAnsi="Garamond"/>
          <w:sz w:val="24"/>
          <w:szCs w:val="24"/>
        </w:rPr>
        <w:t xml:space="preserve"> </w:t>
      </w:r>
      <w:r w:rsidR="00454822">
        <w:rPr>
          <w:rFonts w:ascii="Garamond" w:hAnsi="Garamond"/>
          <w:sz w:val="24"/>
          <w:szCs w:val="24"/>
        </w:rPr>
        <w:t>wa</w:t>
      </w:r>
      <w:r w:rsidRPr="008F30FB">
        <w:rPr>
          <w:rFonts w:ascii="Garamond" w:hAnsi="Garamond"/>
          <w:sz w:val="24"/>
          <w:szCs w:val="24"/>
        </w:rPr>
        <w:t xml:space="preserve">s located at 358 N. Main, Wichita, KS. It is a three-story building </w:t>
      </w:r>
      <w:r w:rsidR="00A70FEA" w:rsidRPr="008F30FB">
        <w:rPr>
          <w:rFonts w:ascii="Garamond" w:hAnsi="Garamond"/>
          <w:sz w:val="24"/>
          <w:szCs w:val="24"/>
        </w:rPr>
        <w:t>that</w:t>
      </w:r>
      <w:r w:rsidRPr="008F30FB">
        <w:rPr>
          <w:rFonts w:ascii="Garamond" w:hAnsi="Garamond"/>
          <w:sz w:val="24"/>
          <w:szCs w:val="24"/>
        </w:rPr>
        <w:t xml:space="preserve"> house</w:t>
      </w:r>
      <w:r w:rsidR="004842F3" w:rsidRPr="008F30FB">
        <w:rPr>
          <w:rFonts w:ascii="Garamond" w:hAnsi="Garamond"/>
          <w:sz w:val="24"/>
          <w:szCs w:val="24"/>
        </w:rPr>
        <w:t>d</w:t>
      </w:r>
      <w:r w:rsidRPr="008F30FB">
        <w:rPr>
          <w:rFonts w:ascii="Garamond" w:hAnsi="Garamond"/>
          <w:sz w:val="24"/>
          <w:szCs w:val="24"/>
        </w:rPr>
        <w:t xml:space="preserve"> the Physical Therapy Department</w:t>
      </w:r>
      <w:r w:rsidR="004842F3" w:rsidRPr="008F30FB">
        <w:rPr>
          <w:rFonts w:ascii="Garamond" w:hAnsi="Garamond"/>
          <w:sz w:val="24"/>
          <w:szCs w:val="24"/>
        </w:rPr>
        <w:t xml:space="preserve"> until July 2017</w:t>
      </w:r>
      <w:r w:rsidR="00F048A3" w:rsidRPr="008F30FB">
        <w:rPr>
          <w:rFonts w:ascii="Garamond" w:hAnsi="Garamond"/>
          <w:sz w:val="24"/>
          <w:szCs w:val="24"/>
        </w:rPr>
        <w:t>.</w:t>
      </w:r>
      <w:bookmarkStart w:id="11" w:name="_Toc431396370"/>
      <w:r w:rsidR="004842F3" w:rsidRPr="008F30FB">
        <w:rPr>
          <w:rFonts w:ascii="Garamond" w:hAnsi="Garamond"/>
          <w:sz w:val="24"/>
          <w:szCs w:val="24"/>
        </w:rPr>
        <w:t xml:space="preserve">  </w:t>
      </w:r>
      <w:r w:rsidR="00A93260" w:rsidRPr="008F30FB">
        <w:rPr>
          <w:rFonts w:ascii="Garamond" w:hAnsi="Garamond"/>
          <w:sz w:val="24"/>
          <w:szCs w:val="24"/>
        </w:rPr>
        <w:t xml:space="preserve">Wichita State University’s building lease for </w:t>
      </w:r>
      <w:r w:rsidR="00A93260">
        <w:rPr>
          <w:rFonts w:ascii="Garamond" w:hAnsi="Garamond"/>
          <w:sz w:val="24"/>
          <w:szCs w:val="24"/>
        </w:rPr>
        <w:t>358 N. Main</w:t>
      </w:r>
      <w:r w:rsidR="00A93260" w:rsidRPr="008F30FB">
        <w:rPr>
          <w:rFonts w:ascii="Garamond" w:hAnsi="Garamond"/>
          <w:sz w:val="24"/>
          <w:szCs w:val="24"/>
        </w:rPr>
        <w:t xml:space="preserve"> ended in August 2017</w:t>
      </w:r>
      <w:r w:rsidR="00A93260">
        <w:rPr>
          <w:rFonts w:ascii="Garamond" w:hAnsi="Garamond"/>
          <w:sz w:val="24"/>
          <w:szCs w:val="24"/>
        </w:rPr>
        <w:t xml:space="preserve"> </w:t>
      </w:r>
      <w:r w:rsidR="004842F3" w:rsidRPr="008F30FB">
        <w:rPr>
          <w:rFonts w:ascii="Garamond" w:hAnsi="Garamond"/>
          <w:sz w:val="24"/>
          <w:szCs w:val="24"/>
        </w:rPr>
        <w:t>After that time, the Physical Therapy Department moved into 213 N. Mead</w:t>
      </w:r>
      <w:r w:rsidR="00A93260">
        <w:rPr>
          <w:rFonts w:ascii="Garamond" w:hAnsi="Garamond"/>
          <w:sz w:val="24"/>
          <w:szCs w:val="24"/>
        </w:rPr>
        <w:t>, part of WSU Old Town</w:t>
      </w:r>
      <w:r w:rsidR="00750BBC">
        <w:rPr>
          <w:rFonts w:ascii="Garamond" w:hAnsi="Garamond"/>
          <w:sz w:val="24"/>
          <w:szCs w:val="24"/>
        </w:rPr>
        <w:t>.</w:t>
      </w:r>
      <w:r w:rsidR="00454822" w:rsidRPr="00454822">
        <w:rPr>
          <w:rFonts w:ascii="Garamond" w:hAnsi="Garamond"/>
          <w:sz w:val="24"/>
          <w:szCs w:val="24"/>
        </w:rPr>
        <w:t xml:space="preserve"> </w:t>
      </w:r>
      <w:r w:rsidR="00454822" w:rsidRPr="00941AB2">
        <w:rPr>
          <w:rFonts w:ascii="Garamond" w:hAnsi="Garamond"/>
          <w:sz w:val="24"/>
          <w:szCs w:val="24"/>
        </w:rPr>
        <w:t xml:space="preserve">Wichita State University Old Town is a complex of facilities and services located in the popular downtown Wichita entertainment district. The complex comprises office space in three buildings located at 121 N. Mead, 238 N. Mead and 213 N. Mead. </w:t>
      </w:r>
      <w:r w:rsidR="00454822">
        <w:rPr>
          <w:rFonts w:ascii="Garamond" w:hAnsi="Garamond"/>
          <w:sz w:val="24"/>
          <w:szCs w:val="24"/>
        </w:rPr>
        <w:t xml:space="preserve"> </w:t>
      </w:r>
      <w:r w:rsidR="00454822" w:rsidRPr="00941AB2">
        <w:rPr>
          <w:rFonts w:ascii="Garamond" w:hAnsi="Garamond"/>
          <w:sz w:val="24"/>
          <w:szCs w:val="24"/>
        </w:rPr>
        <w:t xml:space="preserve"> </w:t>
      </w:r>
      <w:r w:rsidR="00454822" w:rsidRPr="00EA193E">
        <w:rPr>
          <w:rFonts w:ascii="Garamond" w:hAnsi="Garamond"/>
          <w:sz w:val="24"/>
          <w:szCs w:val="24"/>
          <w:lang w:val="en"/>
        </w:rPr>
        <w:t>WSU Old Town Building C, located at 121 N. Mead is home to KMUW 89.1, Wichita's NPR radio station.</w:t>
      </w:r>
      <w:r w:rsidR="00454822">
        <w:rPr>
          <w:rFonts w:ascii="Garamond" w:hAnsi="Garamond"/>
          <w:sz w:val="24"/>
          <w:szCs w:val="24"/>
          <w:lang w:val="en"/>
        </w:rPr>
        <w:t xml:space="preserve"> </w:t>
      </w:r>
      <w:r w:rsidR="00454822" w:rsidRPr="00EA193E">
        <w:rPr>
          <w:rFonts w:ascii="Garamond" w:hAnsi="Garamond"/>
          <w:sz w:val="24"/>
          <w:szCs w:val="24"/>
          <w:lang w:val="en"/>
        </w:rPr>
        <w:t>WSU Old Town Building B, located at 213 N. Mead, is home to WSU's Physical Therapy and Physician's Assistant programs as well as WSU Tech's health professions courses. WSU Old Town Building A, located at 238 N. Mead, is home to the Community Engagement Institute</w:t>
      </w:r>
      <w:r w:rsidR="00454822">
        <w:rPr>
          <w:rFonts w:ascii="Garamond" w:hAnsi="Garamond"/>
          <w:sz w:val="24"/>
          <w:szCs w:val="24"/>
          <w:lang w:val="en"/>
        </w:rPr>
        <w:t xml:space="preserve">, </w:t>
      </w:r>
      <w:proofErr w:type="spellStart"/>
      <w:r w:rsidR="00454822">
        <w:rPr>
          <w:rFonts w:ascii="Garamond" w:hAnsi="Garamond"/>
          <w:sz w:val="24"/>
          <w:szCs w:val="24"/>
          <w:lang w:val="en"/>
        </w:rPr>
        <w:t>Ennovar</w:t>
      </w:r>
      <w:proofErr w:type="spellEnd"/>
      <w:r w:rsidR="00454822">
        <w:rPr>
          <w:rFonts w:ascii="Garamond" w:hAnsi="Garamond"/>
          <w:sz w:val="24"/>
          <w:szCs w:val="24"/>
          <w:lang w:val="en"/>
        </w:rPr>
        <w:t>,</w:t>
      </w:r>
      <w:r w:rsidR="00454822" w:rsidRPr="00EA193E">
        <w:rPr>
          <w:rFonts w:ascii="Garamond" w:hAnsi="Garamond"/>
          <w:sz w:val="24"/>
          <w:szCs w:val="24"/>
          <w:lang w:val="en"/>
        </w:rPr>
        <w:t xml:space="preserve"> T3, and the Kansas Procurement Technical Assistance Center (PTAC).</w:t>
      </w:r>
    </w:p>
    <w:p w14:paraId="258E58D6" w14:textId="77777777" w:rsidR="00161ED1" w:rsidRPr="00941AB2" w:rsidRDefault="00161ED1" w:rsidP="00BE7775">
      <w:pPr>
        <w:pStyle w:val="BodyText"/>
        <w:jc w:val="left"/>
        <w:rPr>
          <w:rFonts w:ascii="Garamond" w:hAnsi="Garamond"/>
          <w:sz w:val="24"/>
          <w:szCs w:val="24"/>
        </w:rPr>
      </w:pPr>
    </w:p>
    <w:p w14:paraId="54BE78A6" w14:textId="28898FA7" w:rsidR="00F31E2D" w:rsidRDefault="006A6B16" w:rsidP="00BE7775">
      <w:pPr>
        <w:rPr>
          <w:rFonts w:ascii="Garamond" w:hAnsi="Garamond"/>
          <w:sz w:val="24"/>
          <w:szCs w:val="24"/>
          <w:lang w:val="en"/>
        </w:rPr>
      </w:pPr>
      <w:r w:rsidRPr="00941AB2">
        <w:rPr>
          <w:rFonts w:ascii="Garamond" w:hAnsi="Garamond"/>
          <w:b/>
          <w:sz w:val="24"/>
          <w:szCs w:val="24"/>
        </w:rPr>
        <w:t>Wichita State University South</w:t>
      </w:r>
      <w:bookmarkEnd w:id="11"/>
      <w:r w:rsidR="00161ED1" w:rsidRPr="00941AB2">
        <w:rPr>
          <w:rFonts w:ascii="Garamond" w:hAnsi="Garamond"/>
          <w:b/>
          <w:sz w:val="24"/>
          <w:szCs w:val="24"/>
        </w:rPr>
        <w:br/>
      </w:r>
      <w:r w:rsidR="00703550" w:rsidRPr="008B0E8C">
        <w:rPr>
          <w:rFonts w:ascii="Garamond" w:hAnsi="Garamond"/>
          <w:sz w:val="24"/>
          <w:szCs w:val="24"/>
          <w:lang w:val="en"/>
        </w:rPr>
        <w:t xml:space="preserve">WSU South operated from 200 W. Greenway Blvd, Derby, Kansas through December 2017.  </w:t>
      </w:r>
      <w:r w:rsidR="00F31E2D" w:rsidRPr="008B0E8C">
        <w:rPr>
          <w:rFonts w:ascii="Garamond" w:hAnsi="Garamond"/>
          <w:sz w:val="24"/>
          <w:szCs w:val="24"/>
          <w:lang w:val="en"/>
        </w:rPr>
        <w:t xml:space="preserve">For the spring 2018 semester, WSU South was temporarily co-located with WSU Tech at 4501 E. 47th St, Wichita, 67210. WSU South hosts general education classes </w:t>
      </w:r>
      <w:r w:rsidR="00F31E2D" w:rsidRPr="00941AB2">
        <w:rPr>
          <w:rFonts w:ascii="Garamond" w:hAnsi="Garamond"/>
          <w:sz w:val="24"/>
          <w:szCs w:val="24"/>
          <w:lang w:val="en"/>
        </w:rPr>
        <w:t>and professional programs. WSU South beg</w:t>
      </w:r>
      <w:r w:rsidR="00844DE1">
        <w:rPr>
          <w:rFonts w:ascii="Garamond" w:hAnsi="Garamond"/>
          <w:sz w:val="24"/>
          <w:szCs w:val="24"/>
          <w:lang w:val="en"/>
        </w:rPr>
        <w:t>a</w:t>
      </w:r>
      <w:r w:rsidR="00F31E2D" w:rsidRPr="00941AB2">
        <w:rPr>
          <w:rFonts w:ascii="Garamond" w:hAnsi="Garamond"/>
          <w:sz w:val="24"/>
          <w:szCs w:val="24"/>
          <w:lang w:val="en"/>
        </w:rPr>
        <w:t xml:space="preserve">n hosting select classes at the Shocker Studios at the Harry Street Mall for the summer 2018 semester, it </w:t>
      </w:r>
      <w:r w:rsidR="00844DE1">
        <w:rPr>
          <w:rFonts w:ascii="Garamond" w:hAnsi="Garamond"/>
          <w:sz w:val="24"/>
          <w:szCs w:val="24"/>
          <w:lang w:val="en"/>
        </w:rPr>
        <w:t>beg</w:t>
      </w:r>
      <w:r w:rsidR="00EA193E">
        <w:rPr>
          <w:rFonts w:ascii="Garamond" w:hAnsi="Garamond"/>
          <w:sz w:val="24"/>
          <w:szCs w:val="24"/>
          <w:lang w:val="en"/>
        </w:rPr>
        <w:t>a</w:t>
      </w:r>
      <w:r w:rsidR="00844DE1">
        <w:rPr>
          <w:rFonts w:ascii="Garamond" w:hAnsi="Garamond"/>
          <w:sz w:val="24"/>
          <w:szCs w:val="24"/>
          <w:lang w:val="en"/>
        </w:rPr>
        <w:t>n</w:t>
      </w:r>
      <w:r w:rsidR="00F31E2D" w:rsidRPr="00941AB2">
        <w:rPr>
          <w:rFonts w:ascii="Garamond" w:hAnsi="Garamond"/>
          <w:sz w:val="24"/>
          <w:szCs w:val="24"/>
          <w:lang w:val="en"/>
        </w:rPr>
        <w:t xml:space="preserve"> full operation at th</w:t>
      </w:r>
      <w:r w:rsidR="00EA193E">
        <w:rPr>
          <w:rFonts w:ascii="Garamond" w:hAnsi="Garamond"/>
          <w:sz w:val="24"/>
          <w:szCs w:val="24"/>
          <w:lang w:val="en"/>
        </w:rPr>
        <w:t>e</w:t>
      </w:r>
      <w:r w:rsidR="00F31E2D" w:rsidRPr="00941AB2">
        <w:rPr>
          <w:rFonts w:ascii="Garamond" w:hAnsi="Garamond"/>
          <w:sz w:val="24"/>
          <w:szCs w:val="24"/>
          <w:lang w:val="en"/>
        </w:rPr>
        <w:t xml:space="preserve"> </w:t>
      </w:r>
      <w:r w:rsidR="00EA193E">
        <w:rPr>
          <w:rFonts w:ascii="Garamond" w:hAnsi="Garamond"/>
          <w:sz w:val="24"/>
          <w:szCs w:val="24"/>
          <w:lang w:val="en"/>
        </w:rPr>
        <w:t xml:space="preserve">Harry Street Mall </w:t>
      </w:r>
      <w:r w:rsidR="00532346">
        <w:rPr>
          <w:rFonts w:ascii="Garamond" w:hAnsi="Garamond"/>
          <w:sz w:val="24"/>
          <w:szCs w:val="24"/>
          <w:lang w:val="en"/>
        </w:rPr>
        <w:t>38</w:t>
      </w:r>
      <w:r w:rsidR="0049312D">
        <w:rPr>
          <w:rFonts w:ascii="Garamond" w:hAnsi="Garamond"/>
          <w:sz w:val="24"/>
          <w:szCs w:val="24"/>
          <w:lang w:val="en"/>
        </w:rPr>
        <w:t>21</w:t>
      </w:r>
      <w:r w:rsidR="00532346">
        <w:rPr>
          <w:rFonts w:ascii="Garamond" w:hAnsi="Garamond"/>
          <w:sz w:val="24"/>
          <w:szCs w:val="24"/>
          <w:lang w:val="en"/>
        </w:rPr>
        <w:t xml:space="preserve"> E. Harry </w:t>
      </w:r>
      <w:r w:rsidR="00F31E2D" w:rsidRPr="00941AB2">
        <w:rPr>
          <w:rFonts w:ascii="Garamond" w:hAnsi="Garamond"/>
          <w:sz w:val="24"/>
          <w:szCs w:val="24"/>
          <w:lang w:val="en"/>
        </w:rPr>
        <w:t xml:space="preserve">when the renovation </w:t>
      </w:r>
      <w:r w:rsidR="00EA193E">
        <w:rPr>
          <w:rFonts w:ascii="Garamond" w:hAnsi="Garamond"/>
          <w:sz w:val="24"/>
          <w:szCs w:val="24"/>
          <w:lang w:val="en"/>
        </w:rPr>
        <w:t>was</w:t>
      </w:r>
      <w:r w:rsidR="00F31E2D" w:rsidRPr="00941AB2">
        <w:rPr>
          <w:rFonts w:ascii="Garamond" w:hAnsi="Garamond"/>
          <w:sz w:val="24"/>
          <w:szCs w:val="24"/>
          <w:lang w:val="en"/>
        </w:rPr>
        <w:t xml:space="preserve"> complete</w:t>
      </w:r>
      <w:r w:rsidR="00EA193E">
        <w:rPr>
          <w:rFonts w:ascii="Garamond" w:hAnsi="Garamond"/>
          <w:sz w:val="24"/>
          <w:szCs w:val="24"/>
          <w:lang w:val="en"/>
        </w:rPr>
        <w:t>d</w:t>
      </w:r>
      <w:r w:rsidR="00F31E2D" w:rsidRPr="00941AB2">
        <w:rPr>
          <w:rFonts w:ascii="Garamond" w:hAnsi="Garamond"/>
          <w:sz w:val="24"/>
          <w:szCs w:val="24"/>
          <w:lang w:val="en"/>
        </w:rPr>
        <w:t xml:space="preserve"> fall 2018.  </w:t>
      </w:r>
    </w:p>
    <w:p w14:paraId="762BAA46" w14:textId="77777777" w:rsidR="00EA193E" w:rsidRPr="00941AB2" w:rsidRDefault="00EA193E" w:rsidP="00BE7775">
      <w:pPr>
        <w:rPr>
          <w:rFonts w:ascii="Garamond" w:hAnsi="Garamond"/>
          <w:sz w:val="24"/>
          <w:szCs w:val="24"/>
        </w:rPr>
      </w:pPr>
    </w:p>
    <w:p w14:paraId="5F17C353" w14:textId="00D40A53" w:rsidR="00AE0799" w:rsidRPr="00941AB2" w:rsidRDefault="00AE0799" w:rsidP="00BE7775">
      <w:pPr>
        <w:rPr>
          <w:rFonts w:ascii="Garamond" w:hAnsi="Garamond"/>
          <w:sz w:val="24"/>
          <w:szCs w:val="24"/>
        </w:rPr>
      </w:pPr>
      <w:r w:rsidRPr="00941AB2">
        <w:rPr>
          <w:rFonts w:ascii="Garamond" w:hAnsi="Garamond"/>
          <w:sz w:val="24"/>
          <w:szCs w:val="24"/>
        </w:rPr>
        <w:t xml:space="preserve">Shocker Studios is located at 3805 E. Harry Street in the NW corner of the Harry Street Mall.  The 35,000 square foot lease space includes recording studios, a virtual reality studio, film studios, a motion capture studio, computer labs, design studios and general classrooms associated with the Bachelor of Applied arts in Media Arts (BAA) degree.  </w:t>
      </w:r>
    </w:p>
    <w:p w14:paraId="27E95121" w14:textId="77777777" w:rsidR="00161ED1" w:rsidRPr="00941AB2" w:rsidRDefault="00161ED1" w:rsidP="00BE7775">
      <w:pPr>
        <w:rPr>
          <w:rFonts w:ascii="Garamond" w:hAnsi="Garamond"/>
          <w:sz w:val="24"/>
          <w:szCs w:val="24"/>
        </w:rPr>
      </w:pPr>
    </w:p>
    <w:p w14:paraId="2B7AAD4F" w14:textId="7D4EEC69" w:rsidR="002D51C0" w:rsidRPr="00941AB2" w:rsidRDefault="006A6B16" w:rsidP="00161ED1">
      <w:pPr>
        <w:rPr>
          <w:rFonts w:ascii="Garamond" w:hAnsi="Garamond"/>
          <w:sz w:val="24"/>
          <w:szCs w:val="24"/>
        </w:rPr>
      </w:pPr>
      <w:bookmarkStart w:id="12" w:name="_Toc431396371"/>
      <w:r w:rsidRPr="00941AB2">
        <w:rPr>
          <w:rFonts w:ascii="Garamond" w:hAnsi="Garamond"/>
          <w:b/>
          <w:sz w:val="24"/>
          <w:szCs w:val="24"/>
        </w:rPr>
        <w:t>Wichita State University West</w:t>
      </w:r>
      <w:bookmarkEnd w:id="12"/>
      <w:r w:rsidR="00161ED1" w:rsidRPr="00941AB2">
        <w:rPr>
          <w:rFonts w:ascii="Garamond" w:hAnsi="Garamond"/>
          <w:b/>
          <w:sz w:val="24"/>
          <w:szCs w:val="24"/>
        </w:rPr>
        <w:br/>
      </w:r>
      <w:r w:rsidRPr="00941AB2">
        <w:rPr>
          <w:rFonts w:ascii="Garamond" w:hAnsi="Garamond"/>
          <w:sz w:val="24"/>
          <w:szCs w:val="24"/>
        </w:rPr>
        <w:t>Wichita State University West</w:t>
      </w:r>
      <w:r w:rsidR="00FA41C9" w:rsidRPr="00941AB2">
        <w:rPr>
          <w:rFonts w:ascii="Garamond" w:hAnsi="Garamond"/>
          <w:sz w:val="24"/>
          <w:szCs w:val="24"/>
        </w:rPr>
        <w:t xml:space="preserve"> is located at 3801 N. Walker Ave., Maize, KS</w:t>
      </w:r>
      <w:r w:rsidRPr="00941AB2">
        <w:rPr>
          <w:rFonts w:ascii="Garamond" w:hAnsi="Garamond"/>
          <w:sz w:val="24"/>
          <w:szCs w:val="24"/>
        </w:rPr>
        <w:t xml:space="preserve"> (“WSU West”)</w:t>
      </w:r>
      <w:r w:rsidR="00FA41C9" w:rsidRPr="00941AB2">
        <w:rPr>
          <w:rFonts w:ascii="Garamond" w:hAnsi="Garamond"/>
          <w:sz w:val="24"/>
          <w:szCs w:val="24"/>
        </w:rPr>
        <w:t xml:space="preserve">. This 24,000 square-foot </w:t>
      </w:r>
      <w:r w:rsidR="00A73C3E" w:rsidRPr="00941AB2">
        <w:rPr>
          <w:rFonts w:ascii="Garamond" w:hAnsi="Garamond"/>
          <w:sz w:val="24"/>
          <w:szCs w:val="24"/>
        </w:rPr>
        <w:t>facility</w:t>
      </w:r>
      <w:r w:rsidR="00FA41C9" w:rsidRPr="00941AB2">
        <w:rPr>
          <w:rFonts w:ascii="Garamond" w:hAnsi="Garamond"/>
          <w:sz w:val="24"/>
          <w:szCs w:val="24"/>
        </w:rPr>
        <w:t xml:space="preserve"> provides opportunities for traditional and returning adult students alike to complete their degrees in a comfor</w:t>
      </w:r>
      <w:r w:rsidR="008428FA" w:rsidRPr="00941AB2">
        <w:rPr>
          <w:rFonts w:ascii="Garamond" w:hAnsi="Garamond"/>
          <w:sz w:val="24"/>
          <w:szCs w:val="24"/>
        </w:rPr>
        <w:t xml:space="preserve">table learning environment. </w:t>
      </w:r>
      <w:r w:rsidRPr="00941AB2">
        <w:rPr>
          <w:rFonts w:ascii="Garamond" w:hAnsi="Garamond"/>
          <w:sz w:val="24"/>
          <w:szCs w:val="24"/>
        </w:rPr>
        <w:t>WSU West</w:t>
      </w:r>
      <w:r w:rsidR="00FA41C9" w:rsidRPr="00941AB2">
        <w:rPr>
          <w:rFonts w:ascii="Garamond" w:hAnsi="Garamond"/>
          <w:sz w:val="24"/>
          <w:szCs w:val="24"/>
        </w:rPr>
        <w:t>, located just north of New Market Square, provides many of the student services available at the Main Campus, such as registration and tuition payment, library access, and career counseling.</w:t>
      </w:r>
      <w:bookmarkStart w:id="13" w:name="_Toc431396372"/>
    </w:p>
    <w:p w14:paraId="57D082FC" w14:textId="77777777" w:rsidR="00161ED1" w:rsidRPr="00454822" w:rsidRDefault="00161ED1" w:rsidP="00161ED1">
      <w:pPr>
        <w:rPr>
          <w:rFonts w:ascii="Garamond" w:hAnsi="Garamond"/>
          <w:sz w:val="24"/>
          <w:szCs w:val="24"/>
        </w:rPr>
      </w:pPr>
    </w:p>
    <w:p w14:paraId="0B5148A7" w14:textId="59AFD352" w:rsidR="00454822" w:rsidRPr="00454822" w:rsidRDefault="00E242C5" w:rsidP="00454822">
      <w:pPr>
        <w:pStyle w:val="BodyText"/>
        <w:jc w:val="left"/>
        <w:rPr>
          <w:rFonts w:ascii="Garamond" w:eastAsia="Times New Roman" w:hAnsi="Garamond" w:cs="Times New Roman"/>
          <w:color w:val="000000"/>
          <w:sz w:val="24"/>
          <w:szCs w:val="24"/>
        </w:rPr>
      </w:pPr>
      <w:bookmarkStart w:id="14" w:name="_Hlk19541793"/>
      <w:r w:rsidRPr="00454822">
        <w:rPr>
          <w:rFonts w:ascii="Garamond" w:hAnsi="Garamond"/>
          <w:b/>
          <w:sz w:val="24"/>
          <w:szCs w:val="24"/>
        </w:rPr>
        <w:t>Wichita State University</w:t>
      </w:r>
      <w:r w:rsidR="00454822">
        <w:rPr>
          <w:rFonts w:ascii="Garamond" w:hAnsi="Garamond"/>
          <w:b/>
          <w:sz w:val="24"/>
          <w:szCs w:val="24"/>
        </w:rPr>
        <w:t xml:space="preserve"> National Center for A</w:t>
      </w:r>
      <w:r w:rsidR="00E753BE">
        <w:rPr>
          <w:rFonts w:ascii="Garamond" w:hAnsi="Garamond"/>
          <w:b/>
          <w:sz w:val="24"/>
          <w:szCs w:val="24"/>
        </w:rPr>
        <w:t>v</w:t>
      </w:r>
      <w:r w:rsidR="00454822">
        <w:rPr>
          <w:rFonts w:ascii="Garamond" w:hAnsi="Garamond"/>
          <w:b/>
          <w:sz w:val="24"/>
          <w:szCs w:val="24"/>
        </w:rPr>
        <w:t>iation Training (NCAT)</w:t>
      </w:r>
      <w:r w:rsidR="00454822" w:rsidRPr="00454822">
        <w:rPr>
          <w:rFonts w:ascii="Garamond" w:eastAsia="Times New Roman" w:hAnsi="Garamond" w:cs="Times New Roman"/>
          <w:color w:val="000000"/>
          <w:sz w:val="24"/>
          <w:szCs w:val="24"/>
        </w:rPr>
        <w:t xml:space="preserve"> </w:t>
      </w:r>
    </w:p>
    <w:p w14:paraId="2930F630" w14:textId="50D75220" w:rsidR="00BE7775" w:rsidRPr="00941AB2" w:rsidRDefault="00454822" w:rsidP="00A478EC">
      <w:pPr>
        <w:spacing w:after="100" w:afterAutospacing="1"/>
        <w:rPr>
          <w:rFonts w:ascii="Garamond" w:hAnsi="Garamond"/>
          <w:sz w:val="24"/>
          <w:szCs w:val="24"/>
        </w:rPr>
      </w:pPr>
      <w:r>
        <w:rPr>
          <w:rFonts w:ascii="Garamond" w:eastAsia="Times New Roman" w:hAnsi="Garamond" w:cs="Times New Roman"/>
          <w:color w:val="000000"/>
          <w:sz w:val="24"/>
          <w:szCs w:val="24"/>
        </w:rPr>
        <w:t>W</w:t>
      </w:r>
      <w:r w:rsidR="00540762">
        <w:rPr>
          <w:rFonts w:ascii="Garamond" w:eastAsia="Times New Roman" w:hAnsi="Garamond" w:cs="Times New Roman"/>
          <w:color w:val="000000"/>
          <w:sz w:val="24"/>
          <w:szCs w:val="24"/>
        </w:rPr>
        <w:t>SU</w:t>
      </w:r>
      <w:r>
        <w:rPr>
          <w:rFonts w:ascii="Garamond" w:eastAsia="Times New Roman" w:hAnsi="Garamond" w:cs="Times New Roman"/>
          <w:color w:val="000000"/>
          <w:sz w:val="24"/>
          <w:szCs w:val="24"/>
        </w:rPr>
        <w:t xml:space="preserve"> NC</w:t>
      </w:r>
      <w:r w:rsidR="00115874">
        <w:rPr>
          <w:rFonts w:ascii="Garamond" w:eastAsia="Times New Roman" w:hAnsi="Garamond" w:cs="Times New Roman"/>
          <w:color w:val="000000"/>
          <w:sz w:val="24"/>
          <w:szCs w:val="24"/>
        </w:rPr>
        <w:t>A</w:t>
      </w:r>
      <w:r>
        <w:rPr>
          <w:rFonts w:ascii="Garamond" w:eastAsia="Times New Roman" w:hAnsi="Garamond" w:cs="Times New Roman"/>
          <w:color w:val="000000"/>
          <w:sz w:val="24"/>
          <w:szCs w:val="24"/>
        </w:rPr>
        <w:t xml:space="preserve">T is located at </w:t>
      </w:r>
      <w:r w:rsidRPr="00454822">
        <w:rPr>
          <w:rFonts w:ascii="Garamond" w:eastAsia="Times New Roman" w:hAnsi="Garamond" w:cs="Times New Roman"/>
          <w:color w:val="000000"/>
          <w:sz w:val="24"/>
          <w:szCs w:val="24"/>
        </w:rPr>
        <w:t>4004 N. Webb Rd, Wichita, KS 67226</w:t>
      </w:r>
      <w:r>
        <w:rPr>
          <w:rFonts w:ascii="Garamond" w:eastAsia="Times New Roman" w:hAnsi="Garamond" w:cs="Times New Roman"/>
          <w:color w:val="000000"/>
          <w:sz w:val="24"/>
          <w:szCs w:val="24"/>
        </w:rPr>
        <w:t xml:space="preserve">.   </w:t>
      </w:r>
      <w:r w:rsidR="00115874">
        <w:rPr>
          <w:rFonts w:ascii="Roboto" w:hAnsi="Roboto"/>
          <w:color w:val="000000"/>
          <w:shd w:val="clear" w:color="auto" w:fill="FFFFFF"/>
        </w:rPr>
        <w:t xml:space="preserve">Starting fall 2018, students could take advantage of the affiliation between Wichita State University and WSU Tech – formerly known as Wichita Area Technical College. The </w:t>
      </w:r>
      <w:r>
        <w:rPr>
          <w:rFonts w:ascii="Garamond" w:eastAsia="Times New Roman" w:hAnsi="Garamond" w:cs="Times New Roman"/>
          <w:color w:val="000000"/>
          <w:sz w:val="24"/>
          <w:szCs w:val="24"/>
        </w:rPr>
        <w:t>partnering with WSU Tech provide</w:t>
      </w:r>
      <w:r w:rsidR="00115874">
        <w:rPr>
          <w:rFonts w:ascii="Garamond" w:eastAsia="Times New Roman" w:hAnsi="Garamond" w:cs="Times New Roman"/>
          <w:color w:val="000000"/>
          <w:sz w:val="24"/>
          <w:szCs w:val="24"/>
        </w:rPr>
        <w:t>s</w:t>
      </w:r>
      <w:r>
        <w:rPr>
          <w:rFonts w:ascii="Garamond" w:eastAsia="Times New Roman" w:hAnsi="Garamond" w:cs="Times New Roman"/>
          <w:color w:val="000000"/>
          <w:sz w:val="24"/>
          <w:szCs w:val="24"/>
        </w:rPr>
        <w:t xml:space="preserve"> technical classes </w:t>
      </w:r>
      <w:r w:rsidR="00115874">
        <w:rPr>
          <w:rFonts w:ascii="Garamond" w:eastAsia="Times New Roman" w:hAnsi="Garamond" w:cs="Times New Roman"/>
          <w:color w:val="000000"/>
          <w:sz w:val="24"/>
          <w:szCs w:val="24"/>
        </w:rPr>
        <w:t xml:space="preserve">at this location </w:t>
      </w:r>
      <w:r>
        <w:rPr>
          <w:rFonts w:ascii="Garamond" w:eastAsia="Times New Roman" w:hAnsi="Garamond" w:cs="Times New Roman"/>
          <w:color w:val="000000"/>
          <w:sz w:val="24"/>
          <w:szCs w:val="24"/>
        </w:rPr>
        <w:t xml:space="preserve">including but not limited to:  </w:t>
      </w:r>
      <w:r w:rsidRPr="00454822">
        <w:rPr>
          <w:rFonts w:ascii="Garamond" w:eastAsia="Times New Roman" w:hAnsi="Garamond" w:cs="Times New Roman"/>
          <w:color w:val="000000"/>
          <w:sz w:val="24"/>
          <w:szCs w:val="24"/>
        </w:rPr>
        <w:t>Advanced Coatings</w:t>
      </w:r>
      <w:r>
        <w:rPr>
          <w:rFonts w:ascii="Garamond" w:eastAsia="Times New Roman" w:hAnsi="Garamond" w:cs="Times New Roman"/>
          <w:color w:val="000000"/>
          <w:sz w:val="24"/>
          <w:szCs w:val="24"/>
        </w:rPr>
        <w:t xml:space="preserve">; </w:t>
      </w:r>
      <w:r w:rsidRPr="00454822">
        <w:rPr>
          <w:rFonts w:ascii="Garamond" w:eastAsia="Times New Roman" w:hAnsi="Garamond" w:cs="Times New Roman"/>
          <w:color w:val="000000"/>
          <w:sz w:val="24"/>
          <w:szCs w:val="24"/>
        </w:rPr>
        <w:t>CAD/CAM training</w:t>
      </w:r>
      <w:r>
        <w:rPr>
          <w:rFonts w:ascii="Garamond" w:eastAsia="Times New Roman" w:hAnsi="Garamond" w:cs="Times New Roman"/>
          <w:color w:val="000000"/>
          <w:sz w:val="24"/>
          <w:szCs w:val="24"/>
        </w:rPr>
        <w:t xml:space="preserve">; </w:t>
      </w:r>
      <w:r w:rsidRPr="00454822">
        <w:rPr>
          <w:rFonts w:ascii="Garamond" w:eastAsia="Times New Roman" w:hAnsi="Garamond" w:cs="Times New Roman"/>
          <w:color w:val="000000"/>
          <w:sz w:val="24"/>
          <w:szCs w:val="24"/>
        </w:rPr>
        <w:t>Composites &amp; Advanced Materials</w:t>
      </w:r>
      <w:r>
        <w:rPr>
          <w:rFonts w:ascii="Garamond" w:eastAsia="Times New Roman" w:hAnsi="Garamond" w:cs="Times New Roman"/>
          <w:color w:val="000000"/>
          <w:sz w:val="24"/>
          <w:szCs w:val="24"/>
        </w:rPr>
        <w:t xml:space="preserve">; </w:t>
      </w:r>
      <w:r w:rsidRPr="00454822">
        <w:rPr>
          <w:rFonts w:ascii="Garamond" w:eastAsia="Times New Roman" w:hAnsi="Garamond" w:cs="Times New Roman"/>
          <w:color w:val="000000"/>
          <w:sz w:val="24"/>
          <w:szCs w:val="24"/>
        </w:rPr>
        <w:t>Nondestructive Test</w:t>
      </w:r>
      <w:r w:rsidR="00A478EC">
        <w:rPr>
          <w:rFonts w:ascii="Garamond" w:eastAsia="Times New Roman" w:hAnsi="Garamond" w:cs="Times New Roman"/>
          <w:color w:val="000000"/>
          <w:sz w:val="24"/>
          <w:szCs w:val="24"/>
        </w:rPr>
        <w:t xml:space="preserve">; and </w:t>
      </w:r>
      <w:r w:rsidRPr="00454822">
        <w:rPr>
          <w:rFonts w:ascii="Garamond" w:eastAsia="Times New Roman" w:hAnsi="Garamond" w:cs="Times New Roman"/>
          <w:color w:val="000000"/>
          <w:sz w:val="24"/>
          <w:szCs w:val="24"/>
        </w:rPr>
        <w:t>Emerging Technology</w:t>
      </w:r>
      <w:r w:rsidR="00A478EC">
        <w:rPr>
          <w:rFonts w:ascii="Garamond" w:eastAsia="Times New Roman" w:hAnsi="Garamond" w:cs="Times New Roman"/>
          <w:color w:val="000000"/>
          <w:sz w:val="24"/>
          <w:szCs w:val="24"/>
        </w:rPr>
        <w:t xml:space="preserve">.  </w:t>
      </w:r>
      <w:bookmarkEnd w:id="13"/>
    </w:p>
    <w:bookmarkEnd w:id="14"/>
    <w:p w14:paraId="6D9FFBFC" w14:textId="10B30EE5" w:rsidR="00F31E2D" w:rsidRPr="00941AB2" w:rsidRDefault="00FB0582" w:rsidP="00BE7775">
      <w:pPr>
        <w:pStyle w:val="BodyText"/>
        <w:jc w:val="left"/>
        <w:rPr>
          <w:rFonts w:ascii="Garamond" w:hAnsi="Garamond"/>
          <w:sz w:val="24"/>
          <w:szCs w:val="24"/>
          <w:lang w:val="en"/>
        </w:rPr>
      </w:pPr>
      <w:r w:rsidRPr="00941AB2">
        <w:rPr>
          <w:rFonts w:ascii="Garamond" w:hAnsi="Garamond"/>
          <w:b/>
          <w:sz w:val="24"/>
          <w:szCs w:val="24"/>
        </w:rPr>
        <w:t>Wichita State University Haysville</w:t>
      </w:r>
      <w:r w:rsidR="00161ED1" w:rsidRPr="00941AB2">
        <w:rPr>
          <w:rFonts w:ascii="Garamond" w:hAnsi="Garamond"/>
          <w:b/>
          <w:sz w:val="24"/>
          <w:szCs w:val="24"/>
        </w:rPr>
        <w:br/>
      </w:r>
      <w:r w:rsidR="00F31E2D" w:rsidRPr="00941AB2">
        <w:rPr>
          <w:rFonts w:ascii="Garamond" w:hAnsi="Garamond"/>
          <w:sz w:val="24"/>
          <w:szCs w:val="24"/>
          <w:lang w:val="en"/>
        </w:rPr>
        <w:t>WSU Haysville beg</w:t>
      </w:r>
      <w:r w:rsidR="00685F86">
        <w:rPr>
          <w:rFonts w:ascii="Garamond" w:hAnsi="Garamond"/>
          <w:sz w:val="24"/>
          <w:szCs w:val="24"/>
          <w:lang w:val="en"/>
        </w:rPr>
        <w:t>a</w:t>
      </w:r>
      <w:r w:rsidR="00F31E2D" w:rsidRPr="00941AB2">
        <w:rPr>
          <w:rFonts w:ascii="Garamond" w:hAnsi="Garamond"/>
          <w:sz w:val="24"/>
          <w:szCs w:val="24"/>
          <w:lang w:val="en"/>
        </w:rPr>
        <w:t>n its operations in July 2018 at 1</w:t>
      </w:r>
      <w:r w:rsidR="00532346">
        <w:rPr>
          <w:rFonts w:ascii="Garamond" w:hAnsi="Garamond"/>
          <w:sz w:val="24"/>
          <w:szCs w:val="24"/>
          <w:lang w:val="en"/>
        </w:rPr>
        <w:t>06</w:t>
      </w:r>
      <w:r w:rsidR="00F31E2D" w:rsidRPr="00941AB2">
        <w:rPr>
          <w:rFonts w:ascii="Garamond" w:hAnsi="Garamond"/>
          <w:sz w:val="24"/>
          <w:szCs w:val="24"/>
          <w:lang w:val="en"/>
        </w:rPr>
        <w:t xml:space="preserve"> Steward Avenue, Haysville, KS 67060. It </w:t>
      </w:r>
      <w:r w:rsidR="00EA193E">
        <w:rPr>
          <w:rFonts w:ascii="Garamond" w:hAnsi="Garamond"/>
          <w:sz w:val="24"/>
          <w:szCs w:val="24"/>
          <w:lang w:val="en"/>
        </w:rPr>
        <w:t>is</w:t>
      </w:r>
      <w:r w:rsidR="00F31E2D" w:rsidRPr="00941AB2">
        <w:rPr>
          <w:rFonts w:ascii="Garamond" w:hAnsi="Garamond"/>
          <w:sz w:val="24"/>
          <w:szCs w:val="24"/>
          <w:lang w:val="en"/>
        </w:rPr>
        <w:t xml:space="preserve"> partner</w:t>
      </w:r>
      <w:r w:rsidR="00EA193E">
        <w:rPr>
          <w:rFonts w:ascii="Garamond" w:hAnsi="Garamond"/>
          <w:sz w:val="24"/>
          <w:szCs w:val="24"/>
          <w:lang w:val="en"/>
        </w:rPr>
        <w:t>ing</w:t>
      </w:r>
      <w:r w:rsidR="00F31E2D" w:rsidRPr="00941AB2">
        <w:rPr>
          <w:rFonts w:ascii="Garamond" w:hAnsi="Garamond"/>
          <w:sz w:val="24"/>
          <w:szCs w:val="24"/>
          <w:lang w:val="en"/>
        </w:rPr>
        <w:t xml:space="preserve"> with WSU Tech to provide general education and technical classes to serve students south of Wichi</w:t>
      </w:r>
      <w:r w:rsidR="005D2947" w:rsidRPr="00941AB2">
        <w:rPr>
          <w:rFonts w:ascii="Garamond" w:hAnsi="Garamond"/>
          <w:sz w:val="24"/>
          <w:szCs w:val="24"/>
          <w:lang w:val="en"/>
        </w:rPr>
        <w:t>ta. Classes start</w:t>
      </w:r>
      <w:r w:rsidR="00685F86">
        <w:rPr>
          <w:rFonts w:ascii="Garamond" w:hAnsi="Garamond"/>
          <w:sz w:val="24"/>
          <w:szCs w:val="24"/>
          <w:lang w:val="en"/>
        </w:rPr>
        <w:t>ed</w:t>
      </w:r>
      <w:r w:rsidR="005D2947" w:rsidRPr="00941AB2">
        <w:rPr>
          <w:rFonts w:ascii="Garamond" w:hAnsi="Garamond"/>
          <w:sz w:val="24"/>
          <w:szCs w:val="24"/>
          <w:lang w:val="en"/>
        </w:rPr>
        <w:t xml:space="preserve"> for the </w:t>
      </w:r>
      <w:r w:rsidR="00FD4760" w:rsidRPr="00941AB2">
        <w:rPr>
          <w:rFonts w:ascii="Garamond" w:hAnsi="Garamond"/>
          <w:sz w:val="24"/>
          <w:szCs w:val="24"/>
          <w:lang w:val="en"/>
        </w:rPr>
        <w:t>fall</w:t>
      </w:r>
      <w:r w:rsidR="00F31E2D" w:rsidRPr="00941AB2">
        <w:rPr>
          <w:rFonts w:ascii="Garamond" w:hAnsi="Garamond"/>
          <w:sz w:val="24"/>
          <w:szCs w:val="24"/>
          <w:lang w:val="en"/>
        </w:rPr>
        <w:t xml:space="preserve"> 2018 semester</w:t>
      </w:r>
      <w:r w:rsidR="009743E3">
        <w:rPr>
          <w:rFonts w:ascii="Garamond" w:hAnsi="Garamond"/>
          <w:sz w:val="24"/>
          <w:szCs w:val="24"/>
          <w:lang w:val="en"/>
        </w:rPr>
        <w:t xml:space="preserve"> and are included in this year’s report</w:t>
      </w:r>
    </w:p>
    <w:p w14:paraId="2C921969" w14:textId="77777777" w:rsidR="00BE7775" w:rsidRPr="00941AB2" w:rsidRDefault="00BE7775" w:rsidP="00BE7775">
      <w:pPr>
        <w:pStyle w:val="BodyText"/>
        <w:jc w:val="left"/>
        <w:rPr>
          <w:rFonts w:ascii="Garamond" w:hAnsi="Garamond"/>
          <w:sz w:val="24"/>
          <w:szCs w:val="24"/>
        </w:rPr>
      </w:pPr>
    </w:p>
    <w:p w14:paraId="0BE23E6B" w14:textId="0C42E20C" w:rsidR="003E6515" w:rsidRPr="00941AB2" w:rsidRDefault="003E6515" w:rsidP="00BE7775">
      <w:pPr>
        <w:pStyle w:val="BodyText"/>
        <w:jc w:val="left"/>
        <w:rPr>
          <w:rFonts w:ascii="Garamond" w:hAnsi="Garamond"/>
          <w:sz w:val="24"/>
          <w:szCs w:val="24"/>
        </w:rPr>
      </w:pPr>
      <w:r w:rsidRPr="00941AB2">
        <w:rPr>
          <w:rFonts w:ascii="Garamond" w:hAnsi="Garamond"/>
          <w:b/>
          <w:sz w:val="24"/>
          <w:szCs w:val="24"/>
        </w:rPr>
        <w:t>Non-Campus</w:t>
      </w:r>
      <w:r w:rsidRPr="00941AB2">
        <w:rPr>
          <w:rFonts w:ascii="Garamond" w:hAnsi="Garamond"/>
          <w:sz w:val="24"/>
          <w:szCs w:val="24"/>
        </w:rPr>
        <w:t xml:space="preserve"> - </w:t>
      </w:r>
      <w:r w:rsidR="00EB2DAB" w:rsidRPr="00EB2DAB">
        <w:rPr>
          <w:rFonts w:ascii="Garamond" w:hAnsi="Garamond"/>
          <w:sz w:val="24"/>
          <w:szCs w:val="24"/>
        </w:rPr>
        <w:t xml:space="preserve">Any building or property owned or controlled by a student organization that is officially recognized by the institution; or any building or property owned or controlled by an institution that is used in direct support of, or in relation to, the institution’s educational purposes, is frequently used by students, and is not within the same reasonably contiguous geographic area of the institution. </w:t>
      </w:r>
    </w:p>
    <w:p w14:paraId="1361D546" w14:textId="77777777" w:rsidR="00BE7775" w:rsidRPr="00941AB2" w:rsidRDefault="00BE7775" w:rsidP="00BE7775">
      <w:pPr>
        <w:pStyle w:val="BodyText"/>
        <w:jc w:val="left"/>
        <w:rPr>
          <w:rFonts w:ascii="Garamond" w:hAnsi="Garamond"/>
          <w:sz w:val="24"/>
          <w:szCs w:val="24"/>
        </w:rPr>
      </w:pPr>
    </w:p>
    <w:p w14:paraId="0C680A77" w14:textId="6BF195AF" w:rsidR="00150D23" w:rsidRPr="00941AB2" w:rsidRDefault="003E6515" w:rsidP="00BE7775">
      <w:pPr>
        <w:pStyle w:val="ListBullet"/>
        <w:numPr>
          <w:ilvl w:val="0"/>
          <w:numId w:val="0"/>
        </w:numPr>
        <w:spacing w:after="0"/>
        <w:rPr>
          <w:rFonts w:ascii="Garamond" w:hAnsi="Garamond"/>
          <w:sz w:val="24"/>
          <w:szCs w:val="24"/>
        </w:rPr>
      </w:pPr>
      <w:r w:rsidRPr="00941AB2">
        <w:rPr>
          <w:rFonts w:ascii="Garamond" w:hAnsi="Garamond"/>
          <w:b/>
          <w:sz w:val="24"/>
          <w:szCs w:val="24"/>
        </w:rPr>
        <w:t>Public Property</w:t>
      </w:r>
      <w:r w:rsidRPr="00941AB2">
        <w:rPr>
          <w:rFonts w:ascii="Garamond" w:hAnsi="Garamond"/>
          <w:sz w:val="24"/>
          <w:szCs w:val="24"/>
        </w:rPr>
        <w:t xml:space="preserve"> - all public property, including thoroughfares, streets, sidewalks, and parking facilities, that is within the campus, or immediately adjacent to and accessible from the campus.</w:t>
      </w:r>
    </w:p>
    <w:bookmarkStart w:id="15" w:name="_3_Classifying_and"/>
    <w:bookmarkEnd w:id="15"/>
    <w:p w14:paraId="025540E1" w14:textId="2C79DFA6" w:rsidR="000774AC" w:rsidRPr="00D52F23" w:rsidRDefault="00A15785" w:rsidP="008E1EB3">
      <w:pPr>
        <w:pStyle w:val="Heading1"/>
        <w:rPr>
          <w:color w:val="auto"/>
        </w:rPr>
      </w:pPr>
      <w:r w:rsidRPr="00D52F23">
        <w:rPr>
          <w:color w:val="auto"/>
        </w:rPr>
        <w:fldChar w:fldCharType="begin"/>
      </w:r>
      <w:r w:rsidRPr="00D52F23">
        <w:rPr>
          <w:color w:val="auto"/>
        </w:rPr>
        <w:instrText xml:space="preserve"> HYPERLINK  \l "_3_Classifying_and" </w:instrText>
      </w:r>
      <w:r w:rsidRPr="00D52F23">
        <w:rPr>
          <w:color w:val="auto"/>
        </w:rPr>
        <w:fldChar w:fldCharType="separate"/>
      </w:r>
      <w:bookmarkStart w:id="16" w:name="_Toc522114518"/>
      <w:bookmarkStart w:id="17" w:name="_Toc19693947"/>
      <w:r w:rsidR="000774AC" w:rsidRPr="00D52F23">
        <w:rPr>
          <w:rStyle w:val="Hyperlink"/>
          <w:color w:val="auto"/>
        </w:rPr>
        <w:t>3</w:t>
      </w:r>
      <w:r w:rsidR="007407B5" w:rsidRPr="00D52F23">
        <w:rPr>
          <w:rStyle w:val="Hyperlink"/>
          <w:color w:val="auto"/>
        </w:rPr>
        <w:t>.</w:t>
      </w:r>
      <w:r w:rsidR="000774AC" w:rsidRPr="00D52F23">
        <w:rPr>
          <w:rStyle w:val="Hyperlink"/>
          <w:color w:val="auto"/>
        </w:rPr>
        <w:t xml:space="preserve"> </w:t>
      </w:r>
      <w:r w:rsidR="00D52F23" w:rsidRPr="00D52F23">
        <w:rPr>
          <w:rStyle w:val="Hyperlink"/>
          <w:color w:val="auto"/>
        </w:rPr>
        <w:t xml:space="preserve"> </w:t>
      </w:r>
      <w:r w:rsidR="009814F7" w:rsidRPr="00D52F23">
        <w:rPr>
          <w:rStyle w:val="Hyperlink"/>
          <w:color w:val="auto"/>
        </w:rPr>
        <w:t xml:space="preserve">Classifying and Counting </w:t>
      </w:r>
      <w:proofErr w:type="spellStart"/>
      <w:r w:rsidR="009814F7" w:rsidRPr="00D52F23">
        <w:rPr>
          <w:rStyle w:val="Hyperlink"/>
          <w:color w:val="auto"/>
        </w:rPr>
        <w:t>Clery</w:t>
      </w:r>
      <w:proofErr w:type="spellEnd"/>
      <w:r w:rsidR="009814F7" w:rsidRPr="00D52F23">
        <w:rPr>
          <w:rStyle w:val="Hyperlink"/>
          <w:color w:val="auto"/>
        </w:rPr>
        <w:t xml:space="preserve"> Act Crime</w:t>
      </w:r>
      <w:r w:rsidRPr="00D52F23">
        <w:rPr>
          <w:color w:val="auto"/>
        </w:rPr>
        <w:fldChar w:fldCharType="end"/>
      </w:r>
      <w:r w:rsidR="00714E2A" w:rsidRPr="00D52F23">
        <w:rPr>
          <w:color w:val="auto"/>
        </w:rPr>
        <w:t>s</w:t>
      </w:r>
      <w:bookmarkEnd w:id="16"/>
      <w:bookmarkEnd w:id="17"/>
    </w:p>
    <w:p w14:paraId="1BA6B81B" w14:textId="30E59933" w:rsidR="000774AC" w:rsidRPr="00941AB2" w:rsidRDefault="000774AC" w:rsidP="00435B84">
      <w:pPr>
        <w:pStyle w:val="BodyText"/>
        <w:jc w:val="left"/>
        <w:rPr>
          <w:rFonts w:ascii="Garamond" w:hAnsi="Garamond"/>
          <w:sz w:val="24"/>
          <w:szCs w:val="24"/>
        </w:rPr>
      </w:pPr>
      <w:r w:rsidRPr="00941AB2">
        <w:rPr>
          <w:rFonts w:ascii="Garamond" w:hAnsi="Garamond"/>
          <w:sz w:val="24"/>
          <w:szCs w:val="24"/>
        </w:rPr>
        <w:t>For purposes of compiling and reporting its campus crime statistics and campus security policies, WSU used the de</w:t>
      </w:r>
      <w:r w:rsidR="00EA5F5E" w:rsidRPr="00941AB2">
        <w:rPr>
          <w:rFonts w:ascii="Garamond" w:hAnsi="Garamond"/>
          <w:sz w:val="24"/>
          <w:szCs w:val="24"/>
        </w:rPr>
        <w:t>finitions as set forth in this s</w:t>
      </w:r>
      <w:r w:rsidRPr="00941AB2">
        <w:rPr>
          <w:rFonts w:ascii="Garamond" w:hAnsi="Garamond"/>
          <w:sz w:val="24"/>
          <w:szCs w:val="24"/>
        </w:rPr>
        <w:t xml:space="preserve">ection.  The crimes defined herein are in accordance with the uniform crime reporting system of the Department of Justice, Federal Bureau of Investigation, and the modifications in such definitions as implemented pursuant to the Hate Crime Statistics Act.  For the offenses of domestic violence, dating violence, and stalking, WSU’s statistics were compiled in accordance with the definitions used in section 40002(a) of the Violence Against Women Act of 1994 (42 U.S.C. 13925(a)).  </w:t>
      </w:r>
    </w:p>
    <w:p w14:paraId="73331A08" w14:textId="77777777" w:rsidR="00BE7775" w:rsidRPr="00941AB2" w:rsidRDefault="00BE7775" w:rsidP="00435B84">
      <w:pPr>
        <w:pStyle w:val="BodyText"/>
        <w:jc w:val="left"/>
        <w:rPr>
          <w:rFonts w:ascii="Garamond" w:hAnsi="Garamond"/>
          <w:sz w:val="24"/>
          <w:szCs w:val="24"/>
        </w:rPr>
      </w:pPr>
    </w:p>
    <w:p w14:paraId="61899FFA" w14:textId="186098F3" w:rsidR="00A91BA9" w:rsidRPr="00941AB2" w:rsidRDefault="009658D1" w:rsidP="000774AC">
      <w:pPr>
        <w:pStyle w:val="BodyText"/>
        <w:rPr>
          <w:rFonts w:ascii="Garamond" w:hAnsi="Garamond"/>
          <w:b/>
          <w:i/>
          <w:sz w:val="24"/>
          <w:szCs w:val="24"/>
          <w:u w:val="single"/>
        </w:rPr>
      </w:pPr>
      <w:r w:rsidRPr="00941AB2">
        <w:rPr>
          <w:rFonts w:ascii="Garamond" w:hAnsi="Garamond"/>
          <w:b/>
          <w:i/>
          <w:sz w:val="24"/>
          <w:szCs w:val="24"/>
          <w:u w:val="single"/>
        </w:rPr>
        <w:t xml:space="preserve">Crime </w:t>
      </w:r>
      <w:r w:rsidR="00987189" w:rsidRPr="00941AB2">
        <w:rPr>
          <w:rFonts w:ascii="Garamond" w:hAnsi="Garamond"/>
          <w:b/>
          <w:i/>
          <w:sz w:val="24"/>
          <w:szCs w:val="24"/>
          <w:u w:val="single"/>
        </w:rPr>
        <w:t>Categories</w:t>
      </w:r>
    </w:p>
    <w:p w14:paraId="45BA93B6" w14:textId="04983895" w:rsidR="009653A1" w:rsidRPr="00941AB2" w:rsidRDefault="001B56E5" w:rsidP="00160277">
      <w:pPr>
        <w:pStyle w:val="BodyText"/>
        <w:numPr>
          <w:ilvl w:val="0"/>
          <w:numId w:val="4"/>
        </w:numPr>
        <w:rPr>
          <w:rFonts w:ascii="Garamond" w:hAnsi="Garamond"/>
          <w:sz w:val="24"/>
          <w:szCs w:val="24"/>
        </w:rPr>
      </w:pPr>
      <w:r w:rsidRPr="00941AB2">
        <w:rPr>
          <w:rFonts w:ascii="Garamond" w:hAnsi="Garamond"/>
          <w:b/>
          <w:sz w:val="24"/>
          <w:szCs w:val="24"/>
        </w:rPr>
        <w:t xml:space="preserve">Criminal Offenses: </w:t>
      </w:r>
      <w:r w:rsidR="009653A1" w:rsidRPr="00941AB2">
        <w:rPr>
          <w:rFonts w:ascii="Garamond" w:hAnsi="Garamond"/>
          <w:sz w:val="24"/>
          <w:szCs w:val="24"/>
        </w:rPr>
        <w:t>Criminal homicide, including Murder and Non-negligent Manslaughter,</w:t>
      </w:r>
      <w:r w:rsidR="00201839" w:rsidRPr="00941AB2">
        <w:rPr>
          <w:rFonts w:ascii="Garamond" w:hAnsi="Garamond"/>
          <w:sz w:val="24"/>
          <w:szCs w:val="24"/>
        </w:rPr>
        <w:t xml:space="preserve"> and Manslaughter by Negligence;</w:t>
      </w:r>
      <w:r w:rsidR="009653A1" w:rsidRPr="00941AB2">
        <w:rPr>
          <w:rFonts w:ascii="Garamond" w:hAnsi="Garamond"/>
          <w:sz w:val="24"/>
          <w:szCs w:val="24"/>
        </w:rPr>
        <w:t xml:space="preserve"> Sexual Assault, including Rape, Fondling, Incest and </w:t>
      </w:r>
      <w:r w:rsidR="00201839" w:rsidRPr="00941AB2">
        <w:rPr>
          <w:rFonts w:ascii="Garamond" w:hAnsi="Garamond"/>
          <w:sz w:val="24"/>
          <w:szCs w:val="24"/>
        </w:rPr>
        <w:t xml:space="preserve">Statutory Rape; Robbery; </w:t>
      </w:r>
      <w:r w:rsidR="009653A1" w:rsidRPr="00941AB2">
        <w:rPr>
          <w:rFonts w:ascii="Garamond" w:hAnsi="Garamond"/>
          <w:sz w:val="24"/>
          <w:szCs w:val="24"/>
        </w:rPr>
        <w:t>Aggravated Assault; Burglary; Motor Vehicle Theft and Arson.</w:t>
      </w:r>
    </w:p>
    <w:p w14:paraId="5EBF4F45" w14:textId="77777777" w:rsidR="00BE7775" w:rsidRPr="00941AB2" w:rsidRDefault="00BE7775" w:rsidP="00BE7775">
      <w:pPr>
        <w:pStyle w:val="BodyText"/>
        <w:ind w:left="720"/>
        <w:rPr>
          <w:rFonts w:ascii="Garamond" w:hAnsi="Garamond"/>
          <w:sz w:val="24"/>
          <w:szCs w:val="24"/>
        </w:rPr>
      </w:pPr>
    </w:p>
    <w:p w14:paraId="51542B48" w14:textId="7CE69EA1" w:rsidR="003A665E" w:rsidRPr="00941AB2" w:rsidRDefault="003A665E" w:rsidP="00E841B6">
      <w:pPr>
        <w:pStyle w:val="BodyText"/>
        <w:numPr>
          <w:ilvl w:val="0"/>
          <w:numId w:val="4"/>
        </w:numPr>
        <w:rPr>
          <w:rFonts w:ascii="Garamond" w:hAnsi="Garamond"/>
          <w:sz w:val="24"/>
          <w:szCs w:val="24"/>
        </w:rPr>
      </w:pPr>
      <w:r w:rsidRPr="00941AB2">
        <w:rPr>
          <w:rFonts w:ascii="Garamond" w:hAnsi="Garamond"/>
          <w:b/>
          <w:sz w:val="24"/>
          <w:szCs w:val="24"/>
        </w:rPr>
        <w:t>Hate Crime:</w:t>
      </w:r>
      <w:r w:rsidRPr="00941AB2">
        <w:rPr>
          <w:rFonts w:ascii="Garamond" w:hAnsi="Garamond"/>
          <w:sz w:val="24"/>
          <w:szCs w:val="24"/>
        </w:rPr>
        <w:t xml:space="preserve">  </w:t>
      </w:r>
      <w:r w:rsidR="00E841B6" w:rsidRPr="00E841B6">
        <w:rPr>
          <w:rFonts w:ascii="Garamond" w:hAnsi="Garamond"/>
          <w:sz w:val="24"/>
          <w:szCs w:val="24"/>
        </w:rPr>
        <w:t>Any of the above-mentioned offenses, and any incidents of Larceny-Theft, Simple Assault, Intimidation, or Destruction/Damage/ Vandalism of Property that were motivated by bias</w:t>
      </w:r>
      <w:r w:rsidR="00E841B6">
        <w:rPr>
          <w:rFonts w:ascii="Garamond" w:hAnsi="Garamond"/>
          <w:sz w:val="24"/>
          <w:szCs w:val="24"/>
        </w:rPr>
        <w:t xml:space="preserve">.  </w:t>
      </w:r>
      <w:r w:rsidRPr="00941AB2">
        <w:rPr>
          <w:rFonts w:ascii="Garamond" w:hAnsi="Garamond"/>
          <w:sz w:val="24"/>
          <w:szCs w:val="24"/>
        </w:rPr>
        <w:t>For purposes of this definition, the categories of bias include the victim’s actual or perceived race, religion, gender, gender identity, sexual orientation, ethnicity, national origin, and disability.</w:t>
      </w:r>
    </w:p>
    <w:p w14:paraId="5C665184" w14:textId="77777777" w:rsidR="00BE7775" w:rsidRPr="00941AB2" w:rsidRDefault="00BE7775" w:rsidP="00BE7775">
      <w:pPr>
        <w:pStyle w:val="BodyText"/>
        <w:ind w:left="720"/>
        <w:rPr>
          <w:rFonts w:ascii="Garamond" w:hAnsi="Garamond"/>
          <w:sz w:val="24"/>
          <w:szCs w:val="24"/>
        </w:rPr>
      </w:pPr>
    </w:p>
    <w:p w14:paraId="2077F6AB" w14:textId="703667BA" w:rsidR="009653A1" w:rsidRPr="00941AB2" w:rsidRDefault="009653A1" w:rsidP="003A665E">
      <w:pPr>
        <w:pStyle w:val="BodyText"/>
        <w:numPr>
          <w:ilvl w:val="0"/>
          <w:numId w:val="4"/>
        </w:numPr>
        <w:rPr>
          <w:rFonts w:ascii="Garamond" w:hAnsi="Garamond"/>
          <w:sz w:val="24"/>
          <w:szCs w:val="24"/>
        </w:rPr>
      </w:pPr>
      <w:r w:rsidRPr="00941AB2">
        <w:rPr>
          <w:rFonts w:ascii="Garamond" w:hAnsi="Garamond"/>
          <w:b/>
          <w:sz w:val="24"/>
          <w:szCs w:val="24"/>
        </w:rPr>
        <w:t>VAWA Offenses</w:t>
      </w:r>
      <w:r w:rsidRPr="00941AB2">
        <w:rPr>
          <w:rFonts w:ascii="Garamond" w:hAnsi="Garamond"/>
          <w:sz w:val="24"/>
          <w:szCs w:val="24"/>
        </w:rPr>
        <w:t>:  Any incidents of Domestic Violence, Dating Violence and Stalking.</w:t>
      </w:r>
      <w:r w:rsidRPr="00941AB2">
        <w:rPr>
          <w:rFonts w:ascii="Garamond" w:hAnsi="Garamond"/>
          <w:b/>
          <w:sz w:val="24"/>
          <w:szCs w:val="24"/>
        </w:rPr>
        <w:t xml:space="preserve"> </w:t>
      </w:r>
      <w:r w:rsidR="003A665E" w:rsidRPr="00941AB2">
        <w:rPr>
          <w:rFonts w:ascii="Garamond" w:hAnsi="Garamond"/>
          <w:sz w:val="24"/>
          <w:szCs w:val="24"/>
        </w:rPr>
        <w:t xml:space="preserve">(Note that Sexual Assault is also a VAWA Offense but is included in the Criminal Offenses category for </w:t>
      </w:r>
      <w:proofErr w:type="spellStart"/>
      <w:r w:rsidR="003A665E" w:rsidRPr="00E83389">
        <w:rPr>
          <w:rFonts w:ascii="Garamond" w:hAnsi="Garamond"/>
          <w:i/>
          <w:sz w:val="24"/>
          <w:szCs w:val="24"/>
        </w:rPr>
        <w:t>Clery</w:t>
      </w:r>
      <w:proofErr w:type="spellEnd"/>
      <w:r w:rsidR="003A665E" w:rsidRPr="00E83389">
        <w:rPr>
          <w:rFonts w:ascii="Garamond" w:hAnsi="Garamond"/>
          <w:i/>
          <w:sz w:val="24"/>
          <w:szCs w:val="24"/>
        </w:rPr>
        <w:t xml:space="preserve"> Act</w:t>
      </w:r>
      <w:r w:rsidR="003A665E" w:rsidRPr="00941AB2">
        <w:rPr>
          <w:rFonts w:ascii="Garamond" w:hAnsi="Garamond"/>
          <w:sz w:val="24"/>
          <w:szCs w:val="24"/>
        </w:rPr>
        <w:t xml:space="preserve"> reporting purposes); and</w:t>
      </w:r>
    </w:p>
    <w:p w14:paraId="69E57C6C" w14:textId="77777777" w:rsidR="00BE7775" w:rsidRPr="00941AB2" w:rsidRDefault="00BE7775" w:rsidP="00BE7775">
      <w:pPr>
        <w:pStyle w:val="ListParagraph"/>
        <w:rPr>
          <w:rFonts w:ascii="Garamond" w:hAnsi="Garamond"/>
          <w:sz w:val="24"/>
          <w:szCs w:val="24"/>
        </w:rPr>
      </w:pPr>
    </w:p>
    <w:p w14:paraId="24581848" w14:textId="07CB3361" w:rsidR="00F6038A" w:rsidRPr="00941AB2" w:rsidRDefault="00AF0522" w:rsidP="00A44FA1">
      <w:pPr>
        <w:pStyle w:val="BodyText"/>
        <w:numPr>
          <w:ilvl w:val="0"/>
          <w:numId w:val="4"/>
        </w:numPr>
        <w:rPr>
          <w:rFonts w:ascii="Garamond" w:hAnsi="Garamond"/>
          <w:sz w:val="24"/>
          <w:szCs w:val="24"/>
        </w:rPr>
      </w:pPr>
      <w:r w:rsidRPr="00941AB2">
        <w:rPr>
          <w:rFonts w:ascii="Garamond" w:hAnsi="Garamond"/>
          <w:b/>
          <w:sz w:val="24"/>
          <w:szCs w:val="24"/>
        </w:rPr>
        <w:t>Arrests and Referrals</w:t>
      </w:r>
      <w:r w:rsidRPr="00941AB2">
        <w:rPr>
          <w:rFonts w:ascii="Garamond" w:hAnsi="Garamond"/>
          <w:sz w:val="24"/>
          <w:szCs w:val="24"/>
        </w:rPr>
        <w:t xml:space="preserve"> </w:t>
      </w:r>
      <w:r w:rsidRPr="00941AB2">
        <w:rPr>
          <w:rFonts w:ascii="Garamond" w:hAnsi="Garamond"/>
          <w:b/>
          <w:sz w:val="24"/>
          <w:szCs w:val="24"/>
        </w:rPr>
        <w:t>for Disciplinary Action</w:t>
      </w:r>
      <w:r w:rsidR="00114D83" w:rsidRPr="00941AB2">
        <w:rPr>
          <w:rFonts w:ascii="Garamond" w:hAnsi="Garamond"/>
          <w:b/>
          <w:sz w:val="24"/>
          <w:szCs w:val="24"/>
        </w:rPr>
        <w:t>:</w:t>
      </w:r>
      <w:r w:rsidRPr="00941AB2">
        <w:rPr>
          <w:rFonts w:ascii="Garamond" w:hAnsi="Garamond"/>
          <w:b/>
          <w:sz w:val="24"/>
          <w:szCs w:val="24"/>
        </w:rPr>
        <w:t xml:space="preserve"> </w:t>
      </w:r>
      <w:r w:rsidRPr="00941AB2">
        <w:rPr>
          <w:rFonts w:ascii="Garamond" w:hAnsi="Garamond"/>
          <w:sz w:val="24"/>
          <w:szCs w:val="24"/>
        </w:rPr>
        <w:t xml:space="preserve">for </w:t>
      </w:r>
      <w:r w:rsidR="005B0DC4" w:rsidRPr="00941AB2">
        <w:rPr>
          <w:rFonts w:ascii="Garamond" w:hAnsi="Garamond"/>
          <w:sz w:val="24"/>
          <w:szCs w:val="24"/>
        </w:rPr>
        <w:t>W</w:t>
      </w:r>
      <w:r w:rsidRPr="00941AB2">
        <w:rPr>
          <w:rFonts w:ascii="Garamond" w:hAnsi="Garamond"/>
          <w:sz w:val="24"/>
          <w:szCs w:val="24"/>
        </w:rPr>
        <w:t>eapons</w:t>
      </w:r>
      <w:r w:rsidR="003A665E" w:rsidRPr="00941AB2">
        <w:rPr>
          <w:rFonts w:ascii="Garamond" w:hAnsi="Garamond"/>
          <w:sz w:val="24"/>
          <w:szCs w:val="24"/>
        </w:rPr>
        <w:t xml:space="preserve"> --</w:t>
      </w:r>
      <w:r w:rsidR="000B433F">
        <w:rPr>
          <w:rFonts w:ascii="Garamond" w:hAnsi="Garamond"/>
          <w:sz w:val="24"/>
          <w:szCs w:val="24"/>
        </w:rPr>
        <w:t xml:space="preserve"> </w:t>
      </w:r>
      <w:r w:rsidR="00F6038A" w:rsidRPr="00941AB2">
        <w:rPr>
          <w:rFonts w:ascii="Garamond" w:hAnsi="Garamond"/>
          <w:sz w:val="24"/>
          <w:szCs w:val="24"/>
        </w:rPr>
        <w:t>Carrying, Possessing, Etc. Law Violations, Drug Abuse Violations and Liquor Law Violations</w:t>
      </w:r>
      <w:r w:rsidR="003A665E" w:rsidRPr="00941AB2">
        <w:rPr>
          <w:rFonts w:ascii="Garamond" w:hAnsi="Garamond"/>
          <w:sz w:val="24"/>
          <w:szCs w:val="24"/>
        </w:rPr>
        <w:t>.</w:t>
      </w:r>
    </w:p>
    <w:p w14:paraId="4423FBFF" w14:textId="77777777" w:rsidR="00BE7775" w:rsidRPr="00941AB2" w:rsidRDefault="00BE7775" w:rsidP="00BE7775">
      <w:pPr>
        <w:pStyle w:val="ListParagraph"/>
        <w:rPr>
          <w:rFonts w:ascii="Garamond" w:hAnsi="Garamond"/>
          <w:sz w:val="24"/>
          <w:szCs w:val="24"/>
        </w:rPr>
      </w:pPr>
    </w:p>
    <w:p w14:paraId="2BDEFE51" w14:textId="32EC858E" w:rsidR="00A81711" w:rsidRPr="00941AB2" w:rsidRDefault="00A81711" w:rsidP="00A81711">
      <w:pPr>
        <w:pStyle w:val="BodyText"/>
        <w:rPr>
          <w:rFonts w:ascii="Garamond" w:hAnsi="Garamond"/>
          <w:b/>
          <w:i/>
          <w:sz w:val="24"/>
          <w:szCs w:val="24"/>
          <w:u w:val="single"/>
        </w:rPr>
      </w:pPr>
      <w:r w:rsidRPr="00941AB2">
        <w:rPr>
          <w:rFonts w:ascii="Garamond" w:hAnsi="Garamond"/>
          <w:b/>
          <w:i/>
          <w:sz w:val="24"/>
          <w:szCs w:val="24"/>
          <w:u w:val="single"/>
        </w:rPr>
        <w:t>Crime Definitions</w:t>
      </w:r>
    </w:p>
    <w:p w14:paraId="36CC54AE" w14:textId="77777777" w:rsidR="00BE7775" w:rsidRPr="00941AB2" w:rsidRDefault="00BE7775" w:rsidP="00A81711">
      <w:pPr>
        <w:pStyle w:val="BodyText"/>
        <w:rPr>
          <w:rFonts w:ascii="Garamond" w:hAnsi="Garamond"/>
          <w:b/>
          <w:i/>
          <w:sz w:val="24"/>
          <w:szCs w:val="24"/>
          <w:u w:val="single"/>
        </w:rPr>
      </w:pPr>
    </w:p>
    <w:p w14:paraId="7BA8C3BF" w14:textId="16973C03" w:rsidR="00BE7775" w:rsidRPr="00941AB2" w:rsidRDefault="00577311" w:rsidP="00577311">
      <w:pPr>
        <w:autoSpaceDE w:val="0"/>
        <w:autoSpaceDN w:val="0"/>
        <w:adjustRightInd w:val="0"/>
        <w:rPr>
          <w:rFonts w:ascii="Garamond" w:hAnsi="Garamond"/>
          <w:color w:val="000000"/>
          <w:sz w:val="24"/>
          <w:szCs w:val="24"/>
          <w:u w:val="single"/>
        </w:rPr>
      </w:pPr>
      <w:r w:rsidRPr="00941AB2">
        <w:rPr>
          <w:rFonts w:ascii="Garamond" w:hAnsi="Garamond"/>
          <w:color w:val="000000"/>
          <w:sz w:val="24"/>
          <w:szCs w:val="24"/>
          <w:u w:val="single"/>
        </w:rPr>
        <w:t>CRIMINAL OFFENSES</w:t>
      </w:r>
      <w:r w:rsidR="00161ED1" w:rsidRPr="00941AB2">
        <w:rPr>
          <w:rFonts w:ascii="Garamond" w:hAnsi="Garamond"/>
          <w:color w:val="000000"/>
          <w:sz w:val="24"/>
          <w:szCs w:val="24"/>
          <w:u w:val="single"/>
        </w:rPr>
        <w:br/>
      </w:r>
    </w:p>
    <w:p w14:paraId="73192F9D" w14:textId="76A0C4B6" w:rsidR="00545CDD" w:rsidRPr="00941AB2" w:rsidRDefault="00545CDD" w:rsidP="00D15B34">
      <w:pPr>
        <w:pStyle w:val="ListParagraph"/>
        <w:numPr>
          <w:ilvl w:val="0"/>
          <w:numId w:val="12"/>
        </w:numPr>
        <w:autoSpaceDE w:val="0"/>
        <w:autoSpaceDN w:val="0"/>
        <w:adjustRightInd w:val="0"/>
        <w:rPr>
          <w:rFonts w:ascii="Garamond" w:hAnsi="Garamond"/>
          <w:color w:val="000000"/>
          <w:sz w:val="24"/>
          <w:szCs w:val="24"/>
        </w:rPr>
      </w:pPr>
      <w:r w:rsidRPr="00941AB2">
        <w:rPr>
          <w:rFonts w:ascii="Garamond" w:hAnsi="Garamond"/>
          <w:b/>
          <w:bCs/>
          <w:color w:val="000000"/>
          <w:sz w:val="24"/>
          <w:szCs w:val="24"/>
        </w:rPr>
        <w:t>Criminal Homicide</w:t>
      </w:r>
      <w:r w:rsidR="00464830" w:rsidRPr="00941AB2">
        <w:rPr>
          <w:rFonts w:ascii="Garamond" w:hAnsi="Garamond"/>
          <w:b/>
          <w:bCs/>
          <w:color w:val="000000"/>
          <w:sz w:val="24"/>
          <w:szCs w:val="24"/>
        </w:rPr>
        <w:t>:</w:t>
      </w:r>
      <w:r w:rsidRPr="00941AB2">
        <w:rPr>
          <w:rFonts w:ascii="Garamond" w:hAnsi="Garamond"/>
          <w:b/>
          <w:bCs/>
          <w:color w:val="000000"/>
          <w:sz w:val="24"/>
          <w:szCs w:val="24"/>
        </w:rPr>
        <w:t xml:space="preserve"> </w:t>
      </w:r>
      <w:r w:rsidRPr="00941AB2">
        <w:rPr>
          <w:rFonts w:ascii="Garamond" w:hAnsi="Garamond"/>
          <w:color w:val="000000"/>
          <w:sz w:val="24"/>
          <w:szCs w:val="24"/>
        </w:rPr>
        <w:t xml:space="preserve">These offenses are separated into two categories: Murder and Non-negligent Manslaughter, and Manslaughter by Negligence. </w:t>
      </w:r>
    </w:p>
    <w:p w14:paraId="001E5B92" w14:textId="77777777" w:rsidR="00191F45" w:rsidRPr="00941AB2" w:rsidRDefault="00191F45" w:rsidP="00191F45">
      <w:pPr>
        <w:pStyle w:val="ListParagraph"/>
        <w:autoSpaceDE w:val="0"/>
        <w:autoSpaceDN w:val="0"/>
        <w:adjustRightInd w:val="0"/>
        <w:ind w:left="360"/>
        <w:rPr>
          <w:rFonts w:ascii="Garamond" w:hAnsi="Garamond"/>
          <w:color w:val="000000"/>
          <w:sz w:val="24"/>
          <w:szCs w:val="24"/>
        </w:rPr>
      </w:pPr>
    </w:p>
    <w:p w14:paraId="1B1FFC4F" w14:textId="6538084C" w:rsidR="00545CDD" w:rsidRPr="00941AB2" w:rsidRDefault="00545CDD" w:rsidP="00D15B34">
      <w:pPr>
        <w:pStyle w:val="ListParagraph"/>
        <w:numPr>
          <w:ilvl w:val="0"/>
          <w:numId w:val="11"/>
        </w:numPr>
        <w:autoSpaceDE w:val="0"/>
        <w:autoSpaceDN w:val="0"/>
        <w:adjustRightInd w:val="0"/>
        <w:rPr>
          <w:rFonts w:ascii="Garamond" w:hAnsi="Garamond"/>
          <w:iCs/>
          <w:color w:val="000000"/>
          <w:sz w:val="24"/>
          <w:szCs w:val="24"/>
        </w:rPr>
      </w:pPr>
      <w:r w:rsidRPr="00941AB2">
        <w:rPr>
          <w:rFonts w:ascii="Garamond" w:hAnsi="Garamond"/>
          <w:b/>
          <w:bCs/>
          <w:color w:val="000000"/>
          <w:sz w:val="24"/>
          <w:szCs w:val="24"/>
        </w:rPr>
        <w:t xml:space="preserve">Murder and Non-negligent Manslaughter </w:t>
      </w:r>
      <w:r w:rsidRPr="00941AB2">
        <w:rPr>
          <w:rFonts w:ascii="Garamond" w:hAnsi="Garamond"/>
          <w:color w:val="000000"/>
          <w:sz w:val="24"/>
          <w:szCs w:val="24"/>
        </w:rPr>
        <w:t xml:space="preserve">is </w:t>
      </w:r>
      <w:r w:rsidRPr="00941AB2">
        <w:rPr>
          <w:rFonts w:ascii="Garamond" w:hAnsi="Garamond"/>
          <w:iCs/>
          <w:color w:val="000000"/>
          <w:sz w:val="24"/>
          <w:szCs w:val="24"/>
        </w:rPr>
        <w:t xml:space="preserve">the willful (non-negligent) killing of one human being by another. </w:t>
      </w:r>
      <w:r w:rsidRPr="00941AB2">
        <w:rPr>
          <w:rFonts w:ascii="Garamond" w:hAnsi="Garamond"/>
          <w:color w:val="000000"/>
          <w:sz w:val="24"/>
          <w:szCs w:val="24"/>
        </w:rPr>
        <w:t xml:space="preserve">Any death caused by injuries received in a fight, argument, quarrel, assault or the commission of a crime. </w:t>
      </w:r>
    </w:p>
    <w:p w14:paraId="2EB67015" w14:textId="77777777" w:rsidR="002E3619" w:rsidRPr="00941AB2" w:rsidRDefault="002E3619" w:rsidP="002E3619">
      <w:pPr>
        <w:pStyle w:val="ListParagraph"/>
        <w:autoSpaceDE w:val="0"/>
        <w:autoSpaceDN w:val="0"/>
        <w:adjustRightInd w:val="0"/>
        <w:rPr>
          <w:rFonts w:ascii="Garamond" w:hAnsi="Garamond"/>
          <w:color w:val="000000"/>
          <w:sz w:val="24"/>
          <w:szCs w:val="24"/>
        </w:rPr>
      </w:pPr>
    </w:p>
    <w:p w14:paraId="6125A8FF" w14:textId="765C0423" w:rsidR="00545CDD" w:rsidRPr="00941AB2" w:rsidRDefault="002E3619" w:rsidP="00D15B34">
      <w:pPr>
        <w:numPr>
          <w:ilvl w:val="1"/>
          <w:numId w:val="8"/>
        </w:numPr>
        <w:autoSpaceDE w:val="0"/>
        <w:autoSpaceDN w:val="0"/>
        <w:adjustRightInd w:val="0"/>
        <w:rPr>
          <w:rFonts w:ascii="Garamond" w:hAnsi="Garamond" w:cs="Times New Roman"/>
          <w:color w:val="000000"/>
          <w:sz w:val="24"/>
          <w:szCs w:val="24"/>
        </w:rPr>
      </w:pPr>
      <w:r w:rsidRPr="00941AB2">
        <w:rPr>
          <w:rFonts w:ascii="Garamond" w:hAnsi="Garamond" w:cs="Times New Roman"/>
          <w:b/>
          <w:bCs/>
          <w:color w:val="000000"/>
          <w:sz w:val="24"/>
          <w:szCs w:val="24"/>
        </w:rPr>
        <w:t>The following are not included as</w:t>
      </w:r>
      <w:r w:rsidR="00545CDD" w:rsidRPr="00941AB2">
        <w:rPr>
          <w:rFonts w:ascii="Garamond" w:hAnsi="Garamond" w:cs="Times New Roman"/>
          <w:b/>
          <w:bCs/>
          <w:color w:val="000000"/>
          <w:sz w:val="24"/>
          <w:szCs w:val="24"/>
        </w:rPr>
        <w:t xml:space="preserve"> Murder and Non-negligent Manslaughter: </w:t>
      </w:r>
    </w:p>
    <w:p w14:paraId="351F2CF4" w14:textId="4466439B" w:rsidR="00545CDD" w:rsidRPr="00941AB2" w:rsidRDefault="002E3619" w:rsidP="00D15B34">
      <w:pPr>
        <w:pStyle w:val="ListParagraph"/>
        <w:numPr>
          <w:ilvl w:val="0"/>
          <w:numId w:val="9"/>
        </w:numPr>
        <w:autoSpaceDE w:val="0"/>
        <w:autoSpaceDN w:val="0"/>
        <w:adjustRightInd w:val="0"/>
        <w:ind w:left="1710"/>
        <w:rPr>
          <w:rFonts w:ascii="Garamond" w:hAnsi="Garamond"/>
          <w:color w:val="000000"/>
          <w:sz w:val="24"/>
          <w:szCs w:val="24"/>
        </w:rPr>
      </w:pPr>
      <w:r w:rsidRPr="00941AB2">
        <w:rPr>
          <w:rFonts w:ascii="Garamond" w:hAnsi="Garamond"/>
          <w:color w:val="000000"/>
          <w:sz w:val="24"/>
          <w:szCs w:val="24"/>
        </w:rPr>
        <w:t>Suicides</w:t>
      </w:r>
      <w:r w:rsidR="00B747CD">
        <w:rPr>
          <w:rFonts w:ascii="Garamond" w:hAnsi="Garamond"/>
          <w:color w:val="000000"/>
          <w:sz w:val="24"/>
          <w:szCs w:val="24"/>
        </w:rPr>
        <w:t>.</w:t>
      </w:r>
    </w:p>
    <w:p w14:paraId="640C1652" w14:textId="538FD26B" w:rsidR="002E3619" w:rsidRPr="00941AB2" w:rsidRDefault="00545CDD" w:rsidP="00D15B34">
      <w:pPr>
        <w:pStyle w:val="ListParagraph"/>
        <w:numPr>
          <w:ilvl w:val="0"/>
          <w:numId w:val="9"/>
        </w:numPr>
        <w:autoSpaceDE w:val="0"/>
        <w:autoSpaceDN w:val="0"/>
        <w:adjustRightInd w:val="0"/>
        <w:ind w:left="1710"/>
        <w:rPr>
          <w:rFonts w:ascii="Garamond" w:hAnsi="Garamond"/>
          <w:color w:val="000000"/>
          <w:sz w:val="24"/>
          <w:szCs w:val="24"/>
        </w:rPr>
      </w:pPr>
      <w:r w:rsidRPr="00941AB2">
        <w:rPr>
          <w:rFonts w:ascii="Garamond" w:hAnsi="Garamond"/>
          <w:color w:val="000000"/>
          <w:sz w:val="24"/>
          <w:szCs w:val="24"/>
        </w:rPr>
        <w:t>Fetal deaths</w:t>
      </w:r>
      <w:r w:rsidR="00B747CD">
        <w:rPr>
          <w:rFonts w:ascii="Garamond" w:hAnsi="Garamond"/>
          <w:color w:val="000000"/>
          <w:sz w:val="24"/>
          <w:szCs w:val="24"/>
        </w:rPr>
        <w:t>.</w:t>
      </w:r>
    </w:p>
    <w:p w14:paraId="58C99314" w14:textId="35B31F63" w:rsidR="002E3619" w:rsidRPr="00941AB2" w:rsidRDefault="002E3619" w:rsidP="00D15B34">
      <w:pPr>
        <w:pStyle w:val="ListParagraph"/>
        <w:numPr>
          <w:ilvl w:val="0"/>
          <w:numId w:val="9"/>
        </w:numPr>
        <w:autoSpaceDE w:val="0"/>
        <w:autoSpaceDN w:val="0"/>
        <w:adjustRightInd w:val="0"/>
        <w:ind w:left="1710"/>
        <w:rPr>
          <w:rFonts w:ascii="Garamond" w:hAnsi="Garamond"/>
          <w:color w:val="000000"/>
          <w:sz w:val="24"/>
          <w:szCs w:val="24"/>
        </w:rPr>
      </w:pPr>
      <w:r w:rsidRPr="00941AB2">
        <w:rPr>
          <w:rFonts w:ascii="Garamond" w:hAnsi="Garamond"/>
          <w:color w:val="000000"/>
          <w:sz w:val="24"/>
          <w:szCs w:val="24"/>
        </w:rPr>
        <w:t>Traffic fatalities</w:t>
      </w:r>
      <w:r w:rsidR="00B747CD">
        <w:rPr>
          <w:rFonts w:ascii="Garamond" w:hAnsi="Garamond"/>
          <w:color w:val="000000"/>
          <w:sz w:val="24"/>
          <w:szCs w:val="24"/>
        </w:rPr>
        <w:t>.</w:t>
      </w:r>
    </w:p>
    <w:p w14:paraId="3146277E" w14:textId="72E9AEDE" w:rsidR="002E3619" w:rsidRPr="00941AB2" w:rsidRDefault="002E3619" w:rsidP="00D15B34">
      <w:pPr>
        <w:pStyle w:val="ListParagraph"/>
        <w:numPr>
          <w:ilvl w:val="0"/>
          <w:numId w:val="9"/>
        </w:numPr>
        <w:autoSpaceDE w:val="0"/>
        <w:autoSpaceDN w:val="0"/>
        <w:adjustRightInd w:val="0"/>
        <w:ind w:left="1710"/>
        <w:rPr>
          <w:rFonts w:ascii="Garamond" w:hAnsi="Garamond"/>
          <w:color w:val="000000"/>
          <w:sz w:val="24"/>
          <w:szCs w:val="24"/>
        </w:rPr>
      </w:pPr>
      <w:r w:rsidRPr="00941AB2">
        <w:rPr>
          <w:rFonts w:ascii="Garamond" w:hAnsi="Garamond"/>
          <w:color w:val="000000"/>
          <w:sz w:val="24"/>
          <w:szCs w:val="24"/>
        </w:rPr>
        <w:t>Accidental deaths</w:t>
      </w:r>
      <w:r w:rsidR="00B747CD">
        <w:rPr>
          <w:rFonts w:ascii="Garamond" w:hAnsi="Garamond"/>
          <w:color w:val="000000"/>
          <w:sz w:val="24"/>
          <w:szCs w:val="24"/>
        </w:rPr>
        <w:t>.</w:t>
      </w:r>
    </w:p>
    <w:p w14:paraId="1DE68880" w14:textId="6D3BDBB0" w:rsidR="002E3619" w:rsidRPr="00941AB2" w:rsidRDefault="002E3619" w:rsidP="00D15B34">
      <w:pPr>
        <w:pStyle w:val="ListParagraph"/>
        <w:numPr>
          <w:ilvl w:val="0"/>
          <w:numId w:val="9"/>
        </w:numPr>
        <w:autoSpaceDE w:val="0"/>
        <w:autoSpaceDN w:val="0"/>
        <w:adjustRightInd w:val="0"/>
        <w:ind w:left="1710"/>
        <w:rPr>
          <w:rFonts w:ascii="Garamond" w:hAnsi="Garamond"/>
          <w:color w:val="000000"/>
          <w:sz w:val="24"/>
          <w:szCs w:val="24"/>
        </w:rPr>
      </w:pPr>
      <w:r w:rsidRPr="00941AB2">
        <w:rPr>
          <w:rFonts w:ascii="Garamond" w:hAnsi="Garamond"/>
          <w:color w:val="000000"/>
          <w:sz w:val="24"/>
          <w:szCs w:val="24"/>
        </w:rPr>
        <w:t>Assaults with intent to murder and attempts to murder</w:t>
      </w:r>
      <w:r w:rsidR="00F32A2B">
        <w:rPr>
          <w:rFonts w:ascii="Garamond" w:hAnsi="Garamond"/>
          <w:color w:val="000000"/>
          <w:sz w:val="24"/>
          <w:szCs w:val="24"/>
        </w:rPr>
        <w:t xml:space="preserve"> (Classify assaults and attempts to Murder as Aggravated Assaults)</w:t>
      </w:r>
      <w:r w:rsidR="00B747CD">
        <w:rPr>
          <w:rFonts w:ascii="Garamond" w:hAnsi="Garamond"/>
          <w:color w:val="000000"/>
          <w:sz w:val="24"/>
          <w:szCs w:val="24"/>
        </w:rPr>
        <w:t>.</w:t>
      </w:r>
    </w:p>
    <w:p w14:paraId="080C66B5" w14:textId="36607023" w:rsidR="00545CDD" w:rsidRPr="00941AB2" w:rsidRDefault="002E3619" w:rsidP="00D15B34">
      <w:pPr>
        <w:pStyle w:val="ListParagraph"/>
        <w:numPr>
          <w:ilvl w:val="0"/>
          <w:numId w:val="9"/>
        </w:numPr>
        <w:autoSpaceDE w:val="0"/>
        <w:autoSpaceDN w:val="0"/>
        <w:adjustRightInd w:val="0"/>
        <w:ind w:left="1710"/>
        <w:rPr>
          <w:rFonts w:ascii="Garamond" w:hAnsi="Garamond"/>
          <w:color w:val="000000"/>
          <w:sz w:val="24"/>
          <w:szCs w:val="24"/>
        </w:rPr>
      </w:pPr>
      <w:r w:rsidRPr="00941AB2">
        <w:rPr>
          <w:rFonts w:ascii="Garamond" w:hAnsi="Garamond"/>
          <w:color w:val="000000"/>
          <w:sz w:val="24"/>
          <w:szCs w:val="24"/>
        </w:rPr>
        <w:t>Situations in which a victim dies of a heart attack as the result of a crime</w:t>
      </w:r>
      <w:r w:rsidR="00B747CD">
        <w:rPr>
          <w:rFonts w:ascii="Garamond" w:hAnsi="Garamond"/>
          <w:color w:val="000000"/>
          <w:sz w:val="24"/>
          <w:szCs w:val="24"/>
        </w:rPr>
        <w:t>, even in instances where an individual is known to have a weak heart.</w:t>
      </w:r>
    </w:p>
    <w:p w14:paraId="457B8369" w14:textId="1296E64E" w:rsidR="002E3619" w:rsidRPr="00FD4760" w:rsidRDefault="002E3619" w:rsidP="00D15B34">
      <w:pPr>
        <w:pStyle w:val="ListParagraph"/>
        <w:numPr>
          <w:ilvl w:val="2"/>
          <w:numId w:val="9"/>
        </w:numPr>
        <w:autoSpaceDE w:val="0"/>
        <w:autoSpaceDN w:val="0"/>
        <w:adjustRightInd w:val="0"/>
        <w:ind w:left="1710"/>
        <w:rPr>
          <w:rFonts w:ascii="Garamond" w:hAnsi="Garamond"/>
          <w:color w:val="000000"/>
          <w:sz w:val="24"/>
          <w:szCs w:val="24"/>
        </w:rPr>
      </w:pPr>
      <w:r w:rsidRPr="00FD4760">
        <w:rPr>
          <w:rFonts w:ascii="Garamond" w:hAnsi="Garamond"/>
          <w:color w:val="000000"/>
          <w:sz w:val="24"/>
          <w:szCs w:val="24"/>
        </w:rPr>
        <w:t>Justifiable homicide, which is limited to the killing of a felon by a peace</w:t>
      </w:r>
      <w:r w:rsidR="00FD4760" w:rsidRPr="00FD4760">
        <w:rPr>
          <w:rFonts w:ascii="Garamond" w:hAnsi="Garamond"/>
          <w:color w:val="000000"/>
          <w:sz w:val="24"/>
          <w:szCs w:val="24"/>
        </w:rPr>
        <w:t xml:space="preserve"> </w:t>
      </w:r>
      <w:r w:rsidRPr="00FD4760">
        <w:rPr>
          <w:rFonts w:ascii="Garamond" w:hAnsi="Garamond"/>
          <w:color w:val="000000"/>
          <w:sz w:val="24"/>
          <w:szCs w:val="24"/>
        </w:rPr>
        <w:t>officer in the line of duty or the killing of a felon during the commission of a felony by a private citizen</w:t>
      </w:r>
      <w:r w:rsidR="00B747CD">
        <w:rPr>
          <w:rFonts w:ascii="Garamond" w:hAnsi="Garamond"/>
          <w:color w:val="000000"/>
          <w:sz w:val="24"/>
          <w:szCs w:val="24"/>
        </w:rPr>
        <w:t>).</w:t>
      </w:r>
    </w:p>
    <w:p w14:paraId="671D537A" w14:textId="77777777" w:rsidR="00545CDD" w:rsidRPr="00941AB2" w:rsidRDefault="00545CDD" w:rsidP="006849D2">
      <w:pPr>
        <w:autoSpaceDE w:val="0"/>
        <w:autoSpaceDN w:val="0"/>
        <w:adjustRightInd w:val="0"/>
        <w:rPr>
          <w:rFonts w:ascii="Garamond" w:hAnsi="Garamond" w:cs="Times New Roman"/>
          <w:color w:val="000000"/>
          <w:sz w:val="24"/>
          <w:szCs w:val="24"/>
        </w:rPr>
      </w:pPr>
    </w:p>
    <w:p w14:paraId="21F72AD0" w14:textId="496C911B" w:rsidR="00545CDD" w:rsidRPr="00941AB2" w:rsidRDefault="00545CDD" w:rsidP="00D15B34">
      <w:pPr>
        <w:pStyle w:val="ListParagraph"/>
        <w:numPr>
          <w:ilvl w:val="0"/>
          <w:numId w:val="11"/>
        </w:numPr>
        <w:autoSpaceDE w:val="0"/>
        <w:autoSpaceDN w:val="0"/>
        <w:adjustRightInd w:val="0"/>
        <w:rPr>
          <w:rFonts w:ascii="Garamond" w:hAnsi="Garamond"/>
          <w:color w:val="000000"/>
          <w:sz w:val="24"/>
          <w:szCs w:val="24"/>
        </w:rPr>
      </w:pPr>
      <w:r w:rsidRPr="00941AB2">
        <w:rPr>
          <w:rFonts w:ascii="Garamond" w:hAnsi="Garamond"/>
          <w:b/>
          <w:bCs/>
          <w:color w:val="000000"/>
          <w:sz w:val="24"/>
          <w:szCs w:val="24"/>
        </w:rPr>
        <w:t xml:space="preserve">Manslaughter by Negligence </w:t>
      </w:r>
      <w:r w:rsidRPr="00941AB2">
        <w:rPr>
          <w:rFonts w:ascii="Garamond" w:hAnsi="Garamond"/>
          <w:color w:val="000000"/>
          <w:sz w:val="24"/>
          <w:szCs w:val="24"/>
        </w:rPr>
        <w:t xml:space="preserve">is </w:t>
      </w:r>
      <w:r w:rsidRPr="00941AB2">
        <w:rPr>
          <w:rFonts w:ascii="Garamond" w:hAnsi="Garamond"/>
          <w:iCs/>
          <w:color w:val="000000"/>
          <w:sz w:val="24"/>
          <w:szCs w:val="24"/>
        </w:rPr>
        <w:t>the killing of another</w:t>
      </w:r>
      <w:r w:rsidR="002E3619" w:rsidRPr="00941AB2">
        <w:rPr>
          <w:rFonts w:ascii="Garamond" w:hAnsi="Garamond"/>
          <w:iCs/>
          <w:color w:val="000000"/>
          <w:sz w:val="24"/>
          <w:szCs w:val="24"/>
        </w:rPr>
        <w:t xml:space="preserve"> person through gross negligence</w:t>
      </w:r>
      <w:r w:rsidR="002E3619" w:rsidRPr="00941AB2">
        <w:rPr>
          <w:rFonts w:ascii="Garamond" w:hAnsi="Garamond"/>
          <w:i/>
          <w:iCs/>
          <w:color w:val="000000"/>
          <w:sz w:val="24"/>
          <w:szCs w:val="24"/>
        </w:rPr>
        <w:t xml:space="preserve">.  </w:t>
      </w:r>
      <w:r w:rsidR="002E3619" w:rsidRPr="00941AB2">
        <w:rPr>
          <w:rFonts w:ascii="Garamond" w:hAnsi="Garamond"/>
          <w:iCs/>
          <w:color w:val="000000"/>
          <w:sz w:val="24"/>
          <w:szCs w:val="24"/>
        </w:rPr>
        <w:t>This includes a</w:t>
      </w:r>
      <w:r w:rsidRPr="00941AB2">
        <w:rPr>
          <w:rFonts w:ascii="Garamond" w:hAnsi="Garamond"/>
          <w:color w:val="000000"/>
          <w:sz w:val="24"/>
          <w:szCs w:val="24"/>
        </w:rPr>
        <w:t xml:space="preserve">ny death caused by the gross negligence of another. In other words, it’s something that a reasonable and prudent person would not do. </w:t>
      </w:r>
    </w:p>
    <w:p w14:paraId="6507920C" w14:textId="617C24F9" w:rsidR="00346E7F" w:rsidRPr="00941AB2" w:rsidRDefault="00346E7F" w:rsidP="00346E7F">
      <w:pPr>
        <w:pStyle w:val="ListParagraph"/>
        <w:autoSpaceDE w:val="0"/>
        <w:autoSpaceDN w:val="0"/>
        <w:adjustRightInd w:val="0"/>
        <w:ind w:left="1440"/>
        <w:rPr>
          <w:rFonts w:ascii="Garamond" w:hAnsi="Garamond"/>
          <w:b/>
          <w:bCs/>
          <w:color w:val="000000"/>
          <w:sz w:val="24"/>
          <w:szCs w:val="24"/>
        </w:rPr>
      </w:pPr>
    </w:p>
    <w:p w14:paraId="2A9C48C6" w14:textId="77777777" w:rsidR="00346E7F" w:rsidRPr="00941AB2" w:rsidRDefault="00346E7F" w:rsidP="00346E7F">
      <w:pPr>
        <w:pStyle w:val="ListParagraph"/>
        <w:autoSpaceDE w:val="0"/>
        <w:autoSpaceDN w:val="0"/>
        <w:adjustRightInd w:val="0"/>
        <w:ind w:left="1440"/>
        <w:rPr>
          <w:rFonts w:ascii="Garamond" w:hAnsi="Garamond"/>
          <w:b/>
          <w:bCs/>
          <w:color w:val="000000"/>
          <w:sz w:val="24"/>
          <w:szCs w:val="24"/>
        </w:rPr>
      </w:pPr>
      <w:r w:rsidRPr="00941AB2">
        <w:rPr>
          <w:rFonts w:ascii="Garamond" w:hAnsi="Garamond"/>
          <w:b/>
          <w:bCs/>
          <w:color w:val="000000"/>
          <w:sz w:val="24"/>
          <w:szCs w:val="24"/>
        </w:rPr>
        <w:t>The following are not included as Manslaughter by Negligence:</w:t>
      </w:r>
    </w:p>
    <w:p w14:paraId="0FDA711F" w14:textId="54890059" w:rsidR="00346E7F" w:rsidRPr="00941AB2" w:rsidRDefault="00545CDD" w:rsidP="00D15B34">
      <w:pPr>
        <w:pStyle w:val="ListParagraph"/>
        <w:numPr>
          <w:ilvl w:val="0"/>
          <w:numId w:val="13"/>
        </w:numPr>
        <w:autoSpaceDE w:val="0"/>
        <w:autoSpaceDN w:val="0"/>
        <w:adjustRightInd w:val="0"/>
        <w:rPr>
          <w:rFonts w:ascii="Garamond" w:hAnsi="Garamond"/>
          <w:b/>
          <w:color w:val="000000"/>
          <w:sz w:val="24"/>
          <w:szCs w:val="24"/>
        </w:rPr>
      </w:pPr>
      <w:r w:rsidRPr="00941AB2">
        <w:rPr>
          <w:rFonts w:ascii="Garamond" w:hAnsi="Garamond"/>
          <w:color w:val="000000"/>
          <w:sz w:val="24"/>
          <w:szCs w:val="24"/>
        </w:rPr>
        <w:t>Deaths of pers</w:t>
      </w:r>
      <w:r w:rsidR="00346E7F" w:rsidRPr="00941AB2">
        <w:rPr>
          <w:rFonts w:ascii="Garamond" w:hAnsi="Garamond"/>
          <w:color w:val="000000"/>
          <w:sz w:val="24"/>
          <w:szCs w:val="24"/>
        </w:rPr>
        <w:t>ons due to their own negligence</w:t>
      </w:r>
      <w:r w:rsidR="0063378E">
        <w:rPr>
          <w:rFonts w:ascii="Garamond" w:hAnsi="Garamond"/>
          <w:color w:val="000000"/>
          <w:sz w:val="24"/>
          <w:szCs w:val="24"/>
        </w:rPr>
        <w:t>.</w:t>
      </w:r>
      <w:r w:rsidRPr="00941AB2">
        <w:rPr>
          <w:rFonts w:ascii="Garamond" w:hAnsi="Garamond"/>
          <w:color w:val="000000"/>
          <w:sz w:val="24"/>
          <w:szCs w:val="24"/>
        </w:rPr>
        <w:t xml:space="preserve"> </w:t>
      </w:r>
    </w:p>
    <w:p w14:paraId="2C1A8DBE" w14:textId="04DC13C6" w:rsidR="00346E7F" w:rsidRPr="00941AB2" w:rsidRDefault="00545CDD" w:rsidP="00D15B34">
      <w:pPr>
        <w:pStyle w:val="ListParagraph"/>
        <w:numPr>
          <w:ilvl w:val="0"/>
          <w:numId w:val="13"/>
        </w:numPr>
        <w:autoSpaceDE w:val="0"/>
        <w:autoSpaceDN w:val="0"/>
        <w:adjustRightInd w:val="0"/>
        <w:rPr>
          <w:rFonts w:ascii="Garamond" w:hAnsi="Garamond"/>
          <w:b/>
          <w:color w:val="000000"/>
          <w:sz w:val="24"/>
          <w:szCs w:val="24"/>
        </w:rPr>
      </w:pPr>
      <w:r w:rsidRPr="00941AB2">
        <w:rPr>
          <w:rFonts w:ascii="Garamond" w:hAnsi="Garamond"/>
          <w:color w:val="000000"/>
          <w:sz w:val="24"/>
          <w:szCs w:val="24"/>
        </w:rPr>
        <w:t>Accidental deaths not r</w:t>
      </w:r>
      <w:r w:rsidR="00346E7F" w:rsidRPr="00941AB2">
        <w:rPr>
          <w:rFonts w:ascii="Garamond" w:hAnsi="Garamond"/>
          <w:color w:val="000000"/>
          <w:sz w:val="24"/>
          <w:szCs w:val="24"/>
        </w:rPr>
        <w:t>esulting from gross negligence</w:t>
      </w:r>
      <w:r w:rsidR="0063378E">
        <w:rPr>
          <w:rFonts w:ascii="Garamond" w:hAnsi="Garamond"/>
          <w:color w:val="000000"/>
          <w:sz w:val="24"/>
          <w:szCs w:val="24"/>
        </w:rPr>
        <w:t>.</w:t>
      </w:r>
    </w:p>
    <w:p w14:paraId="175B1C2D" w14:textId="0A9FB620" w:rsidR="00545CDD" w:rsidRPr="00941AB2" w:rsidRDefault="00545CDD" w:rsidP="00D15B34">
      <w:pPr>
        <w:pStyle w:val="ListParagraph"/>
        <w:numPr>
          <w:ilvl w:val="0"/>
          <w:numId w:val="13"/>
        </w:numPr>
        <w:autoSpaceDE w:val="0"/>
        <w:autoSpaceDN w:val="0"/>
        <w:adjustRightInd w:val="0"/>
        <w:rPr>
          <w:rFonts w:ascii="Garamond" w:hAnsi="Garamond"/>
          <w:b/>
          <w:color w:val="000000"/>
          <w:sz w:val="24"/>
          <w:szCs w:val="24"/>
        </w:rPr>
      </w:pPr>
      <w:r w:rsidRPr="00941AB2">
        <w:rPr>
          <w:rFonts w:ascii="Garamond" w:hAnsi="Garamond"/>
          <w:color w:val="000000"/>
          <w:sz w:val="24"/>
          <w:szCs w:val="24"/>
        </w:rPr>
        <w:t xml:space="preserve">Traffic fatalities. </w:t>
      </w:r>
    </w:p>
    <w:p w14:paraId="70AEFAD3" w14:textId="04E81491" w:rsidR="00545CDD" w:rsidRPr="00941AB2" w:rsidRDefault="00545CDD" w:rsidP="00DE3F86">
      <w:pPr>
        <w:pStyle w:val="BodyText"/>
        <w:jc w:val="left"/>
        <w:rPr>
          <w:rFonts w:ascii="Garamond" w:hAnsi="Garamond"/>
          <w:sz w:val="24"/>
          <w:szCs w:val="24"/>
        </w:rPr>
      </w:pPr>
    </w:p>
    <w:p w14:paraId="73FBC950" w14:textId="6F539719" w:rsidR="00755F46" w:rsidRPr="00941AB2" w:rsidRDefault="00545CDD" w:rsidP="00D15B34">
      <w:pPr>
        <w:pStyle w:val="ListParagraph"/>
        <w:numPr>
          <w:ilvl w:val="0"/>
          <w:numId w:val="12"/>
        </w:numPr>
        <w:autoSpaceDE w:val="0"/>
        <w:autoSpaceDN w:val="0"/>
        <w:adjustRightInd w:val="0"/>
        <w:rPr>
          <w:rFonts w:ascii="Garamond" w:hAnsi="Garamond"/>
          <w:color w:val="000000"/>
          <w:sz w:val="24"/>
          <w:szCs w:val="24"/>
        </w:rPr>
      </w:pPr>
      <w:r w:rsidRPr="00941AB2">
        <w:rPr>
          <w:rFonts w:ascii="Garamond" w:hAnsi="Garamond"/>
          <w:b/>
          <w:bCs/>
          <w:color w:val="000000"/>
          <w:sz w:val="24"/>
          <w:szCs w:val="24"/>
        </w:rPr>
        <w:t>Sexual Assault (Sex Offenses)</w:t>
      </w:r>
      <w:r w:rsidR="00464830" w:rsidRPr="00941AB2">
        <w:rPr>
          <w:rFonts w:ascii="Garamond" w:hAnsi="Garamond"/>
          <w:b/>
          <w:bCs/>
          <w:color w:val="000000"/>
          <w:sz w:val="24"/>
          <w:szCs w:val="24"/>
        </w:rPr>
        <w:t>:</w:t>
      </w:r>
      <w:r w:rsidRPr="00941AB2">
        <w:rPr>
          <w:rFonts w:ascii="Garamond" w:hAnsi="Garamond"/>
          <w:b/>
          <w:bCs/>
          <w:color w:val="000000"/>
          <w:sz w:val="24"/>
          <w:szCs w:val="24"/>
        </w:rPr>
        <w:t xml:space="preserve"> </w:t>
      </w:r>
      <w:r w:rsidRPr="00941AB2">
        <w:rPr>
          <w:rFonts w:ascii="Garamond" w:hAnsi="Garamond"/>
          <w:iCs/>
          <w:color w:val="000000"/>
          <w:sz w:val="24"/>
          <w:szCs w:val="24"/>
        </w:rPr>
        <w:t>Any sexual act directed against another person, without consent of the victim, including instances where the victim is incapable of giving consent</w:t>
      </w:r>
      <w:r w:rsidRPr="00941AB2">
        <w:rPr>
          <w:rFonts w:ascii="Garamond" w:hAnsi="Garamond"/>
          <w:color w:val="000000"/>
          <w:sz w:val="24"/>
          <w:szCs w:val="24"/>
        </w:rPr>
        <w:t xml:space="preserve">. </w:t>
      </w:r>
    </w:p>
    <w:p w14:paraId="370968DE" w14:textId="77777777" w:rsidR="00755F46" w:rsidRPr="00941AB2" w:rsidRDefault="00755F46" w:rsidP="00755F46">
      <w:pPr>
        <w:pStyle w:val="ListParagraph"/>
        <w:autoSpaceDE w:val="0"/>
        <w:autoSpaceDN w:val="0"/>
        <w:adjustRightInd w:val="0"/>
        <w:rPr>
          <w:rFonts w:ascii="Garamond" w:hAnsi="Garamond"/>
          <w:color w:val="000000"/>
          <w:sz w:val="24"/>
          <w:szCs w:val="24"/>
        </w:rPr>
      </w:pPr>
    </w:p>
    <w:p w14:paraId="7F5A66FC" w14:textId="6DC88AFD" w:rsidR="00CB3470" w:rsidRPr="00941AB2" w:rsidRDefault="00545CDD" w:rsidP="00D15B34">
      <w:pPr>
        <w:pStyle w:val="ListParagraph"/>
        <w:numPr>
          <w:ilvl w:val="1"/>
          <w:numId w:val="17"/>
        </w:numPr>
        <w:autoSpaceDE w:val="0"/>
        <w:autoSpaceDN w:val="0"/>
        <w:adjustRightInd w:val="0"/>
        <w:ind w:left="1170"/>
        <w:rPr>
          <w:rFonts w:ascii="Garamond" w:hAnsi="Garamond"/>
          <w:color w:val="000000"/>
          <w:sz w:val="24"/>
          <w:szCs w:val="24"/>
        </w:rPr>
      </w:pPr>
      <w:r w:rsidRPr="00941AB2">
        <w:rPr>
          <w:rFonts w:ascii="Garamond" w:hAnsi="Garamond"/>
          <w:b/>
          <w:bCs/>
          <w:color w:val="000000"/>
          <w:sz w:val="24"/>
          <w:szCs w:val="24"/>
        </w:rPr>
        <w:t xml:space="preserve">Rape </w:t>
      </w:r>
      <w:r w:rsidRPr="00941AB2">
        <w:rPr>
          <w:rFonts w:ascii="Garamond" w:hAnsi="Garamond"/>
          <w:color w:val="000000"/>
          <w:sz w:val="24"/>
          <w:szCs w:val="24"/>
        </w:rPr>
        <w:t xml:space="preserve">is </w:t>
      </w:r>
      <w:r w:rsidRPr="00941AB2">
        <w:rPr>
          <w:rFonts w:ascii="Garamond" w:hAnsi="Garamond"/>
          <w:iCs/>
          <w:color w:val="000000"/>
          <w:sz w:val="24"/>
          <w:szCs w:val="24"/>
        </w:rPr>
        <w:t>the penetration, no matter how slight, of the vagina or anus, with any body part or object, or oral penetration by a sex organ of another person, without the consent of the victim. This offense includes the rape of both males and females.</w:t>
      </w:r>
      <w:r w:rsidRPr="00941AB2">
        <w:rPr>
          <w:rFonts w:ascii="Garamond" w:hAnsi="Garamond"/>
          <w:b/>
          <w:bCs/>
          <w:color w:val="000000"/>
          <w:sz w:val="24"/>
          <w:szCs w:val="24"/>
        </w:rPr>
        <w:t xml:space="preserve"> </w:t>
      </w:r>
    </w:p>
    <w:p w14:paraId="4188F376" w14:textId="77777777" w:rsidR="00CB3470" w:rsidRPr="00941AB2" w:rsidRDefault="00CB3470" w:rsidP="00A9141B">
      <w:pPr>
        <w:pStyle w:val="ListParagraph"/>
        <w:autoSpaceDE w:val="0"/>
        <w:autoSpaceDN w:val="0"/>
        <w:adjustRightInd w:val="0"/>
        <w:ind w:left="810"/>
        <w:rPr>
          <w:rFonts w:ascii="Garamond" w:hAnsi="Garamond"/>
          <w:color w:val="000000"/>
          <w:sz w:val="24"/>
          <w:szCs w:val="24"/>
        </w:rPr>
      </w:pPr>
    </w:p>
    <w:p w14:paraId="24EA5EEE" w14:textId="77777777" w:rsidR="00CB3470" w:rsidRPr="00941AB2" w:rsidRDefault="00545CDD" w:rsidP="00D15B34">
      <w:pPr>
        <w:pStyle w:val="ListParagraph"/>
        <w:numPr>
          <w:ilvl w:val="1"/>
          <w:numId w:val="17"/>
        </w:numPr>
        <w:autoSpaceDE w:val="0"/>
        <w:autoSpaceDN w:val="0"/>
        <w:adjustRightInd w:val="0"/>
        <w:ind w:left="1170"/>
        <w:rPr>
          <w:rFonts w:ascii="Garamond" w:hAnsi="Garamond"/>
          <w:color w:val="000000"/>
          <w:sz w:val="24"/>
          <w:szCs w:val="24"/>
        </w:rPr>
      </w:pPr>
      <w:r w:rsidRPr="00941AB2">
        <w:rPr>
          <w:rFonts w:ascii="Garamond" w:hAnsi="Garamond"/>
          <w:b/>
          <w:bCs/>
          <w:color w:val="000000"/>
          <w:sz w:val="24"/>
          <w:szCs w:val="24"/>
        </w:rPr>
        <w:t xml:space="preserve">Fondling </w:t>
      </w:r>
      <w:r w:rsidRPr="00941AB2">
        <w:rPr>
          <w:rFonts w:ascii="Garamond" w:hAnsi="Garamond"/>
          <w:color w:val="000000"/>
          <w:sz w:val="24"/>
          <w:szCs w:val="24"/>
        </w:rPr>
        <w:t xml:space="preserve">is </w:t>
      </w:r>
      <w:r w:rsidRPr="00941AB2">
        <w:rPr>
          <w:rFonts w:ascii="Garamond" w:hAnsi="Garamond"/>
          <w:iCs/>
          <w:color w:val="000000"/>
          <w:sz w:val="24"/>
          <w:szCs w:val="24"/>
        </w:rPr>
        <w:t>the touching of the private body parts of another person for the purpose of sexual gratification, without the consent of the victim, including instances where the victim is incapable of giving consent because of his/her age or because of his/her temporary or permanent mental</w:t>
      </w:r>
      <w:r w:rsidRPr="00941AB2">
        <w:rPr>
          <w:rFonts w:ascii="Garamond" w:hAnsi="Garamond"/>
          <w:i/>
          <w:iCs/>
          <w:color w:val="000000"/>
          <w:sz w:val="24"/>
          <w:szCs w:val="24"/>
        </w:rPr>
        <w:t xml:space="preserve"> </w:t>
      </w:r>
      <w:r w:rsidRPr="00941AB2">
        <w:rPr>
          <w:rFonts w:ascii="Garamond" w:hAnsi="Garamond"/>
          <w:iCs/>
          <w:color w:val="000000"/>
          <w:sz w:val="24"/>
          <w:szCs w:val="24"/>
        </w:rPr>
        <w:t>incapacity</w:t>
      </w:r>
      <w:r w:rsidRPr="00941AB2">
        <w:rPr>
          <w:rFonts w:ascii="Garamond" w:hAnsi="Garamond"/>
          <w:color w:val="000000"/>
          <w:sz w:val="24"/>
          <w:szCs w:val="24"/>
        </w:rPr>
        <w:t>.</w:t>
      </w:r>
    </w:p>
    <w:p w14:paraId="7A535B55" w14:textId="77777777" w:rsidR="00CB3470" w:rsidRPr="00941AB2" w:rsidRDefault="00CB3470" w:rsidP="00A9141B">
      <w:pPr>
        <w:pStyle w:val="ListParagraph"/>
        <w:ind w:left="90"/>
        <w:rPr>
          <w:rFonts w:ascii="Garamond" w:hAnsi="Garamond"/>
          <w:b/>
          <w:bCs/>
          <w:color w:val="000000"/>
          <w:sz w:val="24"/>
          <w:szCs w:val="24"/>
        </w:rPr>
      </w:pPr>
    </w:p>
    <w:p w14:paraId="4CA15AAB" w14:textId="77777777" w:rsidR="00CB3470" w:rsidRPr="00941AB2" w:rsidRDefault="00545CDD" w:rsidP="00D15B34">
      <w:pPr>
        <w:pStyle w:val="ListParagraph"/>
        <w:numPr>
          <w:ilvl w:val="1"/>
          <w:numId w:val="17"/>
        </w:numPr>
        <w:autoSpaceDE w:val="0"/>
        <w:autoSpaceDN w:val="0"/>
        <w:adjustRightInd w:val="0"/>
        <w:ind w:left="1170"/>
        <w:rPr>
          <w:rFonts w:ascii="Garamond" w:hAnsi="Garamond"/>
          <w:color w:val="000000"/>
          <w:sz w:val="24"/>
          <w:szCs w:val="24"/>
        </w:rPr>
      </w:pPr>
      <w:r w:rsidRPr="00941AB2">
        <w:rPr>
          <w:rFonts w:ascii="Garamond" w:hAnsi="Garamond"/>
          <w:b/>
          <w:bCs/>
          <w:color w:val="000000"/>
          <w:sz w:val="24"/>
          <w:szCs w:val="24"/>
        </w:rPr>
        <w:t xml:space="preserve">Incest </w:t>
      </w:r>
      <w:r w:rsidRPr="00941AB2">
        <w:rPr>
          <w:rFonts w:ascii="Garamond" w:hAnsi="Garamond"/>
          <w:color w:val="000000"/>
          <w:sz w:val="24"/>
          <w:szCs w:val="24"/>
        </w:rPr>
        <w:t xml:space="preserve">is </w:t>
      </w:r>
      <w:r w:rsidRPr="00941AB2">
        <w:rPr>
          <w:rFonts w:ascii="Garamond" w:hAnsi="Garamond"/>
          <w:iCs/>
          <w:color w:val="000000"/>
          <w:sz w:val="24"/>
          <w:szCs w:val="24"/>
        </w:rPr>
        <w:t>sexual intercourse between persons who are related to each other within the degrees wherein marriage is prohibited by law.</w:t>
      </w:r>
      <w:r w:rsidRPr="00941AB2">
        <w:rPr>
          <w:rFonts w:ascii="Garamond" w:hAnsi="Garamond"/>
          <w:i/>
          <w:iCs/>
          <w:color w:val="000000"/>
          <w:sz w:val="24"/>
          <w:szCs w:val="24"/>
        </w:rPr>
        <w:t xml:space="preserve"> </w:t>
      </w:r>
    </w:p>
    <w:p w14:paraId="2465EB79" w14:textId="77777777" w:rsidR="00CB3470" w:rsidRPr="00941AB2" w:rsidRDefault="00CB3470" w:rsidP="00A9141B">
      <w:pPr>
        <w:pStyle w:val="ListParagraph"/>
        <w:ind w:left="90"/>
        <w:rPr>
          <w:rFonts w:ascii="Garamond" w:hAnsi="Garamond"/>
          <w:b/>
          <w:bCs/>
          <w:color w:val="000000"/>
          <w:sz w:val="24"/>
          <w:szCs w:val="24"/>
        </w:rPr>
      </w:pPr>
    </w:p>
    <w:p w14:paraId="7A7B4756" w14:textId="77777777" w:rsidR="00464830" w:rsidRPr="00941AB2" w:rsidRDefault="00545CDD" w:rsidP="00D15B34">
      <w:pPr>
        <w:pStyle w:val="ListParagraph"/>
        <w:numPr>
          <w:ilvl w:val="1"/>
          <w:numId w:val="17"/>
        </w:numPr>
        <w:autoSpaceDE w:val="0"/>
        <w:autoSpaceDN w:val="0"/>
        <w:adjustRightInd w:val="0"/>
        <w:ind w:left="1170"/>
        <w:rPr>
          <w:rFonts w:ascii="Garamond" w:hAnsi="Garamond"/>
          <w:color w:val="000000"/>
          <w:sz w:val="24"/>
          <w:szCs w:val="24"/>
        </w:rPr>
      </w:pPr>
      <w:r w:rsidRPr="00941AB2">
        <w:rPr>
          <w:rFonts w:ascii="Garamond" w:hAnsi="Garamond"/>
          <w:b/>
          <w:bCs/>
          <w:color w:val="000000"/>
          <w:sz w:val="24"/>
          <w:szCs w:val="24"/>
        </w:rPr>
        <w:t xml:space="preserve">Statutory Rape </w:t>
      </w:r>
      <w:r w:rsidRPr="00941AB2">
        <w:rPr>
          <w:rFonts w:ascii="Garamond" w:hAnsi="Garamond"/>
          <w:color w:val="000000"/>
          <w:sz w:val="24"/>
          <w:szCs w:val="24"/>
        </w:rPr>
        <w:t xml:space="preserve">is </w:t>
      </w:r>
      <w:r w:rsidRPr="00941AB2">
        <w:rPr>
          <w:rFonts w:ascii="Garamond" w:hAnsi="Garamond"/>
          <w:iCs/>
          <w:color w:val="000000"/>
          <w:sz w:val="24"/>
          <w:szCs w:val="24"/>
        </w:rPr>
        <w:t>sexual intercourse with a person who is under the statutory age of consent</w:t>
      </w:r>
      <w:r w:rsidRPr="00941AB2">
        <w:rPr>
          <w:rFonts w:ascii="Garamond" w:hAnsi="Garamond"/>
          <w:color w:val="000000"/>
          <w:sz w:val="24"/>
          <w:szCs w:val="24"/>
        </w:rPr>
        <w:t xml:space="preserve">. </w:t>
      </w:r>
    </w:p>
    <w:p w14:paraId="1420697A" w14:textId="77777777" w:rsidR="00464830" w:rsidRPr="00941AB2" w:rsidRDefault="00464830" w:rsidP="00464830">
      <w:pPr>
        <w:pStyle w:val="ListParagraph"/>
        <w:rPr>
          <w:rFonts w:ascii="Garamond" w:hAnsi="Garamond"/>
          <w:b/>
          <w:bCs/>
          <w:sz w:val="24"/>
          <w:szCs w:val="24"/>
        </w:rPr>
      </w:pPr>
    </w:p>
    <w:p w14:paraId="3C9AD0DE" w14:textId="1D1665E2" w:rsidR="00545CDD" w:rsidRPr="00941AB2" w:rsidRDefault="00464830" w:rsidP="00D15B34">
      <w:pPr>
        <w:pStyle w:val="ListParagraph"/>
        <w:numPr>
          <w:ilvl w:val="0"/>
          <w:numId w:val="12"/>
        </w:numPr>
        <w:autoSpaceDE w:val="0"/>
        <w:autoSpaceDN w:val="0"/>
        <w:adjustRightInd w:val="0"/>
        <w:rPr>
          <w:rFonts w:ascii="Garamond" w:hAnsi="Garamond"/>
          <w:color w:val="000000"/>
          <w:sz w:val="24"/>
          <w:szCs w:val="24"/>
        </w:rPr>
      </w:pPr>
      <w:r w:rsidRPr="00941AB2">
        <w:rPr>
          <w:rFonts w:ascii="Garamond" w:hAnsi="Garamond"/>
          <w:b/>
          <w:bCs/>
          <w:sz w:val="24"/>
          <w:szCs w:val="24"/>
        </w:rPr>
        <w:t>Robbery:</w:t>
      </w:r>
      <w:r w:rsidR="00545CDD" w:rsidRPr="00941AB2">
        <w:rPr>
          <w:rFonts w:ascii="Garamond" w:hAnsi="Garamond"/>
          <w:b/>
          <w:bCs/>
          <w:sz w:val="24"/>
          <w:szCs w:val="24"/>
        </w:rPr>
        <w:t xml:space="preserve"> </w:t>
      </w:r>
      <w:r w:rsidRPr="00941AB2">
        <w:rPr>
          <w:rFonts w:ascii="Garamond" w:hAnsi="Garamond"/>
          <w:sz w:val="24"/>
          <w:szCs w:val="24"/>
        </w:rPr>
        <w:t>The</w:t>
      </w:r>
      <w:r w:rsidR="00545CDD" w:rsidRPr="00941AB2">
        <w:rPr>
          <w:rFonts w:ascii="Garamond" w:hAnsi="Garamond"/>
          <w:iCs/>
          <w:sz w:val="24"/>
          <w:szCs w:val="24"/>
        </w:rPr>
        <w:t xml:space="preserve"> taking or attempting to take anything of value from the care, custody, or control of a person or persons by force or threat of force or violence and/or by putting the victim in fear.</w:t>
      </w:r>
      <w:r w:rsidR="00545CDD" w:rsidRPr="00941AB2">
        <w:rPr>
          <w:rFonts w:ascii="Garamond" w:hAnsi="Garamond"/>
          <w:i/>
          <w:iCs/>
          <w:sz w:val="24"/>
          <w:szCs w:val="24"/>
        </w:rPr>
        <w:t xml:space="preserve"> </w:t>
      </w:r>
    </w:p>
    <w:p w14:paraId="33E2D916" w14:textId="77777777" w:rsidR="00545CDD" w:rsidRPr="00941AB2" w:rsidRDefault="00545CDD" w:rsidP="006849D2">
      <w:pPr>
        <w:pStyle w:val="Default"/>
        <w:rPr>
          <w:rFonts w:ascii="Garamond" w:hAnsi="Garamond"/>
        </w:rPr>
      </w:pPr>
    </w:p>
    <w:p w14:paraId="2A7DC941" w14:textId="01962464" w:rsidR="00D26091" w:rsidRPr="00941AB2" w:rsidRDefault="00545CDD" w:rsidP="00D15B34">
      <w:pPr>
        <w:pStyle w:val="Default"/>
        <w:numPr>
          <w:ilvl w:val="0"/>
          <w:numId w:val="12"/>
        </w:numPr>
        <w:rPr>
          <w:rFonts w:ascii="Garamond" w:hAnsi="Garamond"/>
          <w:iCs/>
        </w:rPr>
      </w:pPr>
      <w:r w:rsidRPr="00941AB2">
        <w:rPr>
          <w:rFonts w:ascii="Garamond" w:hAnsi="Garamond"/>
          <w:b/>
          <w:bCs/>
        </w:rPr>
        <w:t>Aggravated Assault</w:t>
      </w:r>
      <w:r w:rsidR="00464830" w:rsidRPr="00941AB2">
        <w:rPr>
          <w:rFonts w:ascii="Garamond" w:hAnsi="Garamond"/>
          <w:b/>
          <w:bCs/>
        </w:rPr>
        <w:t xml:space="preserve">:  </w:t>
      </w:r>
      <w:r w:rsidR="00464830" w:rsidRPr="00941AB2">
        <w:rPr>
          <w:rFonts w:ascii="Garamond" w:hAnsi="Garamond"/>
          <w:bCs/>
        </w:rPr>
        <w:t>A</w:t>
      </w:r>
      <w:r w:rsidRPr="00941AB2">
        <w:rPr>
          <w:rFonts w:ascii="Garamond" w:hAnsi="Garamond"/>
          <w:iCs/>
        </w:rPr>
        <w:t xml:space="preserve">n unlawful attack by one person upon another for the purpose of inflicting severe or aggravated bodily injury. This type of assault usually is accompanied </w:t>
      </w:r>
      <w:proofErr w:type="gramStart"/>
      <w:r w:rsidRPr="00941AB2">
        <w:rPr>
          <w:rFonts w:ascii="Garamond" w:hAnsi="Garamond"/>
          <w:iCs/>
        </w:rPr>
        <w:t>by the use of</w:t>
      </w:r>
      <w:proofErr w:type="gramEnd"/>
      <w:r w:rsidRPr="00941AB2">
        <w:rPr>
          <w:rFonts w:ascii="Garamond" w:hAnsi="Garamond"/>
          <w:iCs/>
        </w:rPr>
        <w:t xml:space="preserve"> a weapon or by means likely to produce death or great bodily harm. </w:t>
      </w:r>
      <w:r w:rsidR="00070464">
        <w:rPr>
          <w:rFonts w:ascii="Garamond" w:hAnsi="Garamond"/>
          <w:iCs/>
        </w:rPr>
        <w:t>Included as Aggravated Assaults are assaults or attempts to kill or murder; poisoning (including the use of date rape drugs); assault with a dangerous or deadly weapon; maiming; mayhem; assault with explosives; assault with disease.</w:t>
      </w:r>
    </w:p>
    <w:p w14:paraId="541C0A1D" w14:textId="77777777" w:rsidR="00D26091" w:rsidRPr="00941AB2" w:rsidRDefault="00D26091" w:rsidP="00D26091">
      <w:pPr>
        <w:pStyle w:val="ListParagraph"/>
        <w:rPr>
          <w:rFonts w:ascii="Garamond" w:hAnsi="Garamond"/>
          <w:b/>
          <w:bCs/>
          <w:sz w:val="24"/>
          <w:szCs w:val="24"/>
        </w:rPr>
      </w:pPr>
    </w:p>
    <w:p w14:paraId="05DE12F6" w14:textId="038BEFDE" w:rsidR="00DE3F86" w:rsidRPr="00941AB2" w:rsidRDefault="00464830" w:rsidP="00D15B34">
      <w:pPr>
        <w:pStyle w:val="Default"/>
        <w:numPr>
          <w:ilvl w:val="0"/>
          <w:numId w:val="12"/>
        </w:numPr>
        <w:rPr>
          <w:rFonts w:ascii="Garamond" w:hAnsi="Garamond"/>
        </w:rPr>
      </w:pPr>
      <w:r w:rsidRPr="00941AB2">
        <w:rPr>
          <w:rFonts w:ascii="Garamond" w:hAnsi="Garamond"/>
          <w:b/>
          <w:bCs/>
        </w:rPr>
        <w:t>Burglary:</w:t>
      </w:r>
      <w:r w:rsidR="00545CDD" w:rsidRPr="00941AB2">
        <w:rPr>
          <w:rFonts w:ascii="Garamond" w:hAnsi="Garamond"/>
          <w:b/>
          <w:bCs/>
        </w:rPr>
        <w:t xml:space="preserve"> </w:t>
      </w:r>
      <w:r w:rsidRPr="00941AB2">
        <w:rPr>
          <w:rFonts w:ascii="Garamond" w:hAnsi="Garamond"/>
          <w:bCs/>
        </w:rPr>
        <w:t>The</w:t>
      </w:r>
      <w:r w:rsidR="00545CDD" w:rsidRPr="00941AB2">
        <w:rPr>
          <w:rFonts w:ascii="Garamond" w:hAnsi="Garamond"/>
          <w:iCs/>
        </w:rPr>
        <w:t xml:space="preserve"> unlawful entry of a structure to commit a felony or a theft. </w:t>
      </w:r>
    </w:p>
    <w:p w14:paraId="3E761E1B" w14:textId="77777777" w:rsidR="00464830" w:rsidRPr="00941AB2" w:rsidRDefault="00464830" w:rsidP="00464830">
      <w:pPr>
        <w:pStyle w:val="ListParagraph"/>
        <w:autoSpaceDE w:val="0"/>
        <w:autoSpaceDN w:val="0"/>
        <w:adjustRightInd w:val="0"/>
        <w:rPr>
          <w:rFonts w:ascii="Garamond" w:hAnsi="Garamond"/>
          <w:i/>
          <w:iCs/>
          <w:sz w:val="24"/>
          <w:szCs w:val="24"/>
        </w:rPr>
      </w:pPr>
    </w:p>
    <w:p w14:paraId="36591728" w14:textId="77777777" w:rsidR="00314A3C" w:rsidRPr="00941AB2" w:rsidRDefault="008C68A2" w:rsidP="00D15B34">
      <w:pPr>
        <w:pStyle w:val="ListParagraph"/>
        <w:numPr>
          <w:ilvl w:val="0"/>
          <w:numId w:val="12"/>
        </w:numPr>
        <w:autoSpaceDE w:val="0"/>
        <w:autoSpaceDN w:val="0"/>
        <w:adjustRightInd w:val="0"/>
        <w:rPr>
          <w:rFonts w:ascii="Garamond" w:hAnsi="Garamond"/>
          <w:i/>
          <w:iCs/>
          <w:color w:val="000000"/>
          <w:sz w:val="24"/>
          <w:szCs w:val="24"/>
        </w:rPr>
      </w:pPr>
      <w:r w:rsidRPr="00941AB2">
        <w:rPr>
          <w:rFonts w:ascii="Garamond" w:hAnsi="Garamond"/>
          <w:b/>
          <w:bCs/>
          <w:color w:val="000000"/>
          <w:sz w:val="24"/>
          <w:szCs w:val="24"/>
        </w:rPr>
        <w:t>Motor Vehicle Theft</w:t>
      </w:r>
      <w:r w:rsidR="00464830" w:rsidRPr="00941AB2">
        <w:rPr>
          <w:rFonts w:ascii="Garamond" w:hAnsi="Garamond"/>
          <w:b/>
          <w:bCs/>
          <w:color w:val="000000"/>
          <w:sz w:val="24"/>
          <w:szCs w:val="24"/>
        </w:rPr>
        <w:t>:</w:t>
      </w:r>
      <w:r w:rsidRPr="00941AB2">
        <w:rPr>
          <w:rFonts w:ascii="Garamond" w:hAnsi="Garamond"/>
          <w:b/>
          <w:bCs/>
          <w:color w:val="000000"/>
          <w:sz w:val="24"/>
          <w:szCs w:val="24"/>
        </w:rPr>
        <w:t xml:space="preserve"> </w:t>
      </w:r>
      <w:r w:rsidR="00464830" w:rsidRPr="00941AB2">
        <w:rPr>
          <w:rFonts w:ascii="Garamond" w:hAnsi="Garamond"/>
          <w:color w:val="000000"/>
          <w:sz w:val="24"/>
          <w:szCs w:val="24"/>
        </w:rPr>
        <w:t>The t</w:t>
      </w:r>
      <w:r w:rsidRPr="00941AB2">
        <w:rPr>
          <w:rFonts w:ascii="Garamond" w:hAnsi="Garamond"/>
          <w:iCs/>
          <w:color w:val="000000"/>
          <w:sz w:val="24"/>
          <w:szCs w:val="24"/>
        </w:rPr>
        <w:t>heft or attempted theft of a motor vehicle.</w:t>
      </w:r>
      <w:r w:rsidRPr="00941AB2">
        <w:rPr>
          <w:rFonts w:ascii="Garamond" w:hAnsi="Garamond"/>
          <w:i/>
          <w:iCs/>
          <w:color w:val="000000"/>
          <w:sz w:val="24"/>
          <w:szCs w:val="24"/>
        </w:rPr>
        <w:t xml:space="preserve"> </w:t>
      </w:r>
      <w:r w:rsidR="00D26091" w:rsidRPr="00941AB2">
        <w:rPr>
          <w:rFonts w:ascii="Garamond" w:hAnsi="Garamond"/>
          <w:i/>
          <w:iCs/>
          <w:color w:val="000000"/>
          <w:sz w:val="24"/>
          <w:szCs w:val="24"/>
        </w:rPr>
        <w:t xml:space="preserve">  </w:t>
      </w:r>
      <w:r w:rsidR="00D26091" w:rsidRPr="00941AB2">
        <w:rPr>
          <w:rFonts w:ascii="Garamond" w:hAnsi="Garamond"/>
          <w:iCs/>
          <w:color w:val="000000"/>
          <w:sz w:val="24"/>
          <w:szCs w:val="24"/>
        </w:rPr>
        <w:t xml:space="preserve">Note: A “motor vehicle” is a </w:t>
      </w:r>
      <w:r w:rsidR="00D26091" w:rsidRPr="00941AB2">
        <w:rPr>
          <w:rFonts w:ascii="Garamond" w:hAnsi="Garamond"/>
          <w:color w:val="000000"/>
          <w:sz w:val="24"/>
          <w:szCs w:val="24"/>
        </w:rPr>
        <w:t>self-propelled vehicle that runs on land surface and not on rails, such as sport utility vehicles, automobiles, trucks, buses, motorcycles, motor scooters, trail bikes, mopeds, all-terrain vehicles, self-propelled motor homes, snowmobiles, golf carts and motorized wheelchairs.</w:t>
      </w:r>
    </w:p>
    <w:p w14:paraId="3EEDC889" w14:textId="77777777" w:rsidR="00314A3C" w:rsidRPr="00941AB2" w:rsidRDefault="00314A3C" w:rsidP="00314A3C">
      <w:pPr>
        <w:pStyle w:val="ListParagraph"/>
        <w:rPr>
          <w:rFonts w:ascii="Garamond" w:hAnsi="Garamond"/>
          <w:b/>
          <w:bCs/>
          <w:color w:val="000000"/>
          <w:sz w:val="24"/>
          <w:szCs w:val="24"/>
        </w:rPr>
      </w:pPr>
    </w:p>
    <w:p w14:paraId="567A8E4D" w14:textId="2CD85562" w:rsidR="00044326" w:rsidRPr="00941AB2" w:rsidRDefault="008C68A2" w:rsidP="00D15B34">
      <w:pPr>
        <w:pStyle w:val="ListParagraph"/>
        <w:numPr>
          <w:ilvl w:val="0"/>
          <w:numId w:val="12"/>
        </w:numPr>
        <w:autoSpaceDE w:val="0"/>
        <w:autoSpaceDN w:val="0"/>
        <w:adjustRightInd w:val="0"/>
        <w:rPr>
          <w:rFonts w:ascii="Garamond" w:hAnsi="Garamond"/>
          <w:b/>
          <w:bCs/>
          <w:i/>
          <w:iCs/>
          <w:color w:val="000000" w:themeColor="text1"/>
          <w:sz w:val="24"/>
          <w:szCs w:val="24"/>
        </w:rPr>
      </w:pPr>
      <w:r w:rsidRPr="00941AB2">
        <w:rPr>
          <w:rFonts w:ascii="Garamond" w:hAnsi="Garamond"/>
          <w:b/>
          <w:bCs/>
          <w:color w:val="000000"/>
          <w:sz w:val="24"/>
          <w:szCs w:val="24"/>
        </w:rPr>
        <w:t>Arson</w:t>
      </w:r>
      <w:r w:rsidR="00845E7E" w:rsidRPr="00941AB2">
        <w:rPr>
          <w:rFonts w:ascii="Garamond" w:hAnsi="Garamond"/>
          <w:b/>
          <w:bCs/>
          <w:color w:val="000000"/>
          <w:sz w:val="24"/>
          <w:szCs w:val="24"/>
        </w:rPr>
        <w:t>:</w:t>
      </w:r>
      <w:r w:rsidRPr="00941AB2">
        <w:rPr>
          <w:rFonts w:ascii="Garamond" w:hAnsi="Garamond"/>
          <w:b/>
          <w:bCs/>
          <w:color w:val="000000"/>
          <w:sz w:val="24"/>
          <w:szCs w:val="24"/>
        </w:rPr>
        <w:t xml:space="preserve"> </w:t>
      </w:r>
      <w:r w:rsidR="00314A3C" w:rsidRPr="00941AB2">
        <w:rPr>
          <w:rFonts w:ascii="Garamond" w:hAnsi="Garamond"/>
          <w:color w:val="000000"/>
          <w:sz w:val="24"/>
          <w:szCs w:val="24"/>
        </w:rPr>
        <w:t>Any</w:t>
      </w:r>
      <w:r w:rsidRPr="00941AB2">
        <w:rPr>
          <w:rFonts w:ascii="Garamond" w:hAnsi="Garamond"/>
          <w:iCs/>
          <w:color w:val="000000"/>
          <w:sz w:val="24"/>
          <w:szCs w:val="24"/>
        </w:rPr>
        <w:t xml:space="preserve"> willful or malicious burning or attempt to burn, with or without intent to defraud, a dwelling house, public building, motor vehicle or aircraft, personal property of another, etc.</w:t>
      </w:r>
      <w:r w:rsidRPr="00941AB2">
        <w:rPr>
          <w:rFonts w:ascii="Garamond" w:hAnsi="Garamond"/>
          <w:i/>
          <w:iCs/>
          <w:color w:val="000000"/>
          <w:sz w:val="24"/>
          <w:szCs w:val="24"/>
        </w:rPr>
        <w:t xml:space="preserve"> </w:t>
      </w:r>
    </w:p>
    <w:p w14:paraId="3820E169" w14:textId="3EC88436" w:rsidR="00044326" w:rsidRPr="00941AB2" w:rsidRDefault="00044326" w:rsidP="008C5612">
      <w:pPr>
        <w:rPr>
          <w:rFonts w:ascii="Garamond" w:hAnsi="Garamond"/>
          <w:b/>
          <w:bCs/>
          <w:i/>
          <w:iCs/>
          <w:color w:val="000000" w:themeColor="text1"/>
          <w:sz w:val="24"/>
          <w:szCs w:val="24"/>
        </w:rPr>
      </w:pPr>
    </w:p>
    <w:p w14:paraId="6094BB0E" w14:textId="428764FD" w:rsidR="00881E76" w:rsidRPr="00941AB2" w:rsidRDefault="00881E76" w:rsidP="00881E76">
      <w:pPr>
        <w:autoSpaceDE w:val="0"/>
        <w:autoSpaceDN w:val="0"/>
        <w:adjustRightInd w:val="0"/>
        <w:rPr>
          <w:rFonts w:ascii="Garamond" w:hAnsi="Garamond" w:cs="Times New Roman"/>
          <w:sz w:val="24"/>
          <w:szCs w:val="24"/>
        </w:rPr>
      </w:pPr>
      <w:r w:rsidRPr="00941AB2">
        <w:rPr>
          <w:rFonts w:ascii="Garamond" w:hAnsi="Garamond" w:cs="Times New Roman"/>
          <w:caps/>
          <w:sz w:val="24"/>
          <w:szCs w:val="24"/>
          <w:u w:val="single"/>
        </w:rPr>
        <w:t>Hate Crimes</w:t>
      </w:r>
      <w:r w:rsidR="00161ED1" w:rsidRPr="00941AB2">
        <w:rPr>
          <w:rFonts w:ascii="Garamond" w:hAnsi="Garamond" w:cs="Times New Roman"/>
          <w:caps/>
          <w:sz w:val="24"/>
          <w:szCs w:val="24"/>
          <w:u w:val="single"/>
        </w:rPr>
        <w:br/>
      </w:r>
      <w:r w:rsidRPr="00941AB2">
        <w:rPr>
          <w:rFonts w:ascii="Garamond" w:hAnsi="Garamond" w:cs="Times New Roman"/>
          <w:sz w:val="24"/>
          <w:szCs w:val="24"/>
        </w:rPr>
        <w:t xml:space="preserve">A Hate Crime is a criminal offense that manifests evidence that the victim was intentionally selected because of the perpetrator’s bias against the victim.  Although there are many possible categories of bias, under the </w:t>
      </w:r>
      <w:proofErr w:type="spellStart"/>
      <w:r w:rsidRPr="00941AB2">
        <w:rPr>
          <w:rFonts w:ascii="Garamond" w:hAnsi="Garamond" w:cs="Times New Roman"/>
          <w:i/>
          <w:iCs/>
          <w:sz w:val="24"/>
          <w:szCs w:val="24"/>
        </w:rPr>
        <w:t>Clery</w:t>
      </w:r>
      <w:proofErr w:type="spellEnd"/>
      <w:r w:rsidRPr="00941AB2">
        <w:rPr>
          <w:rFonts w:ascii="Garamond" w:hAnsi="Garamond" w:cs="Times New Roman"/>
          <w:i/>
          <w:iCs/>
          <w:sz w:val="24"/>
          <w:szCs w:val="24"/>
        </w:rPr>
        <w:t xml:space="preserve"> Act</w:t>
      </w:r>
      <w:r w:rsidRPr="00941AB2">
        <w:rPr>
          <w:rFonts w:ascii="Garamond" w:hAnsi="Garamond" w:cs="Times New Roman"/>
          <w:sz w:val="24"/>
          <w:szCs w:val="24"/>
        </w:rPr>
        <w:t xml:space="preserve">, only the following eight categories are reported: </w:t>
      </w:r>
    </w:p>
    <w:p w14:paraId="44D8EE5D" w14:textId="77777777" w:rsidR="00881E76" w:rsidRPr="00941AB2" w:rsidRDefault="00881E76" w:rsidP="00881E76">
      <w:pPr>
        <w:autoSpaceDE w:val="0"/>
        <w:autoSpaceDN w:val="0"/>
        <w:adjustRightInd w:val="0"/>
        <w:rPr>
          <w:rFonts w:ascii="Garamond" w:hAnsi="Garamond" w:cs="Times New Roman"/>
          <w:sz w:val="24"/>
          <w:szCs w:val="24"/>
        </w:rPr>
      </w:pPr>
    </w:p>
    <w:p w14:paraId="513D3D4D" w14:textId="77777777" w:rsidR="00881E76" w:rsidRPr="00941AB2" w:rsidRDefault="00881E76" w:rsidP="00D15B34">
      <w:pPr>
        <w:pStyle w:val="ListParagraph"/>
        <w:numPr>
          <w:ilvl w:val="0"/>
          <w:numId w:val="16"/>
        </w:numPr>
        <w:autoSpaceDE w:val="0"/>
        <w:autoSpaceDN w:val="0"/>
        <w:adjustRightInd w:val="0"/>
        <w:rPr>
          <w:rFonts w:ascii="Garamond" w:hAnsi="Garamond"/>
          <w:sz w:val="24"/>
          <w:szCs w:val="24"/>
        </w:rPr>
      </w:pPr>
      <w:r w:rsidRPr="00941AB2">
        <w:rPr>
          <w:rFonts w:ascii="Garamond" w:hAnsi="Garamond"/>
          <w:b/>
          <w:bCs/>
          <w:sz w:val="24"/>
          <w:szCs w:val="24"/>
        </w:rPr>
        <w:t xml:space="preserve">Race: </w:t>
      </w:r>
      <w:r w:rsidRPr="00941AB2">
        <w:rPr>
          <w:rFonts w:ascii="Garamond" w:hAnsi="Garamond"/>
          <w:iCs/>
          <w:sz w:val="24"/>
          <w:szCs w:val="24"/>
        </w:rPr>
        <w:t xml:space="preserve">A preformed negative attitude toward a group of persons who possess common physical characteristics, e.g., color of skin, eyes, and/or hair; facial features, etc., genetically transmitted by descent and heredity which distinguish them as a distinct division of humankind, e.g., Asians, blacks or African Americans, whites. </w:t>
      </w:r>
    </w:p>
    <w:p w14:paraId="356592CF" w14:textId="77777777" w:rsidR="00881E76" w:rsidRPr="00941AB2" w:rsidRDefault="00881E76" w:rsidP="00881E76">
      <w:pPr>
        <w:pStyle w:val="ListParagraph"/>
        <w:autoSpaceDE w:val="0"/>
        <w:autoSpaceDN w:val="0"/>
        <w:adjustRightInd w:val="0"/>
        <w:ind w:left="1080"/>
        <w:rPr>
          <w:rFonts w:ascii="Garamond" w:hAnsi="Garamond"/>
          <w:sz w:val="24"/>
          <w:szCs w:val="24"/>
        </w:rPr>
      </w:pPr>
    </w:p>
    <w:p w14:paraId="14BDCEE4" w14:textId="77777777" w:rsidR="00881E76" w:rsidRPr="00941AB2" w:rsidRDefault="00881E76" w:rsidP="00D15B34">
      <w:pPr>
        <w:pStyle w:val="ListParagraph"/>
        <w:numPr>
          <w:ilvl w:val="0"/>
          <w:numId w:val="16"/>
        </w:numPr>
        <w:autoSpaceDE w:val="0"/>
        <w:autoSpaceDN w:val="0"/>
        <w:adjustRightInd w:val="0"/>
        <w:rPr>
          <w:rFonts w:ascii="Garamond" w:hAnsi="Garamond"/>
          <w:sz w:val="24"/>
          <w:szCs w:val="24"/>
        </w:rPr>
      </w:pPr>
      <w:r w:rsidRPr="00941AB2">
        <w:rPr>
          <w:rFonts w:ascii="Garamond" w:hAnsi="Garamond"/>
          <w:b/>
          <w:bCs/>
          <w:color w:val="000000"/>
          <w:sz w:val="24"/>
          <w:szCs w:val="24"/>
        </w:rPr>
        <w:t xml:space="preserve">Religion: </w:t>
      </w:r>
      <w:r w:rsidRPr="00941AB2">
        <w:rPr>
          <w:rFonts w:ascii="Garamond" w:hAnsi="Garamond"/>
          <w:iCs/>
          <w:color w:val="000000"/>
          <w:sz w:val="24"/>
          <w:szCs w:val="24"/>
        </w:rPr>
        <w:t>A preformed negative opinion or attitude toward a group of persons who share the same religious beliefs regarding the origin and purpose of the universe and the existence or nonexistence of a supreme being, e.g., Catholics, Jews, Protestants, atheists.</w:t>
      </w:r>
    </w:p>
    <w:p w14:paraId="50B6C370" w14:textId="77777777" w:rsidR="00881E76" w:rsidRPr="00941AB2" w:rsidRDefault="00881E76" w:rsidP="00881E76">
      <w:pPr>
        <w:pStyle w:val="ListParagraph"/>
        <w:rPr>
          <w:rFonts w:ascii="Garamond" w:hAnsi="Garamond"/>
          <w:b/>
          <w:bCs/>
          <w:color w:val="000000"/>
          <w:sz w:val="24"/>
          <w:szCs w:val="24"/>
        </w:rPr>
      </w:pPr>
    </w:p>
    <w:p w14:paraId="0E748BE3" w14:textId="44DB9ABA" w:rsidR="00881E76" w:rsidRPr="00941AB2" w:rsidRDefault="00881E76" w:rsidP="00D15B34">
      <w:pPr>
        <w:pStyle w:val="ListParagraph"/>
        <w:numPr>
          <w:ilvl w:val="0"/>
          <w:numId w:val="16"/>
        </w:numPr>
        <w:autoSpaceDE w:val="0"/>
        <w:autoSpaceDN w:val="0"/>
        <w:adjustRightInd w:val="0"/>
        <w:rPr>
          <w:rFonts w:ascii="Garamond" w:hAnsi="Garamond"/>
          <w:sz w:val="24"/>
          <w:szCs w:val="24"/>
        </w:rPr>
      </w:pPr>
      <w:r w:rsidRPr="00941AB2">
        <w:rPr>
          <w:rFonts w:ascii="Garamond" w:hAnsi="Garamond"/>
          <w:b/>
          <w:bCs/>
          <w:color w:val="000000"/>
          <w:sz w:val="24"/>
          <w:szCs w:val="24"/>
        </w:rPr>
        <w:t xml:space="preserve">Sexual Orientation: </w:t>
      </w:r>
      <w:r w:rsidRPr="00941AB2">
        <w:rPr>
          <w:rFonts w:ascii="Garamond" w:hAnsi="Garamond"/>
          <w:iCs/>
          <w:color w:val="000000"/>
          <w:sz w:val="24"/>
          <w:szCs w:val="24"/>
        </w:rPr>
        <w:t xml:space="preserve">A preformed negative opinion or attitude toward a group of persons based on their actual or perceived sexual orientation. </w:t>
      </w:r>
      <w:r w:rsidRPr="00941AB2">
        <w:rPr>
          <w:rFonts w:ascii="Garamond" w:hAnsi="Garamond"/>
          <w:color w:val="000000"/>
          <w:sz w:val="24"/>
          <w:szCs w:val="24"/>
        </w:rPr>
        <w:t xml:space="preserve">Sexual Orientation is the term for a person’s physical, romantic, and/or emotional attraction to members of the same and/or opposite sex, including lesbian, gay, bisexual, and heterosexual individuals. </w:t>
      </w:r>
    </w:p>
    <w:p w14:paraId="28274208" w14:textId="77777777" w:rsidR="00881E76" w:rsidRPr="00941AB2" w:rsidRDefault="00881E76" w:rsidP="00881E76">
      <w:pPr>
        <w:pStyle w:val="ListParagraph"/>
        <w:rPr>
          <w:rFonts w:ascii="Garamond" w:hAnsi="Garamond"/>
          <w:b/>
          <w:bCs/>
          <w:color w:val="000000"/>
          <w:sz w:val="24"/>
          <w:szCs w:val="24"/>
        </w:rPr>
      </w:pPr>
    </w:p>
    <w:p w14:paraId="051CFA16" w14:textId="77777777" w:rsidR="00881E76" w:rsidRPr="00941AB2" w:rsidRDefault="00881E76" w:rsidP="00D15B34">
      <w:pPr>
        <w:pStyle w:val="ListParagraph"/>
        <w:numPr>
          <w:ilvl w:val="0"/>
          <w:numId w:val="16"/>
        </w:numPr>
        <w:autoSpaceDE w:val="0"/>
        <w:autoSpaceDN w:val="0"/>
        <w:adjustRightInd w:val="0"/>
        <w:rPr>
          <w:rFonts w:ascii="Garamond" w:hAnsi="Garamond"/>
          <w:sz w:val="24"/>
          <w:szCs w:val="24"/>
        </w:rPr>
      </w:pPr>
      <w:r w:rsidRPr="00941AB2">
        <w:rPr>
          <w:rFonts w:ascii="Garamond" w:hAnsi="Garamond"/>
          <w:b/>
          <w:bCs/>
          <w:color w:val="000000"/>
          <w:sz w:val="24"/>
          <w:szCs w:val="24"/>
        </w:rPr>
        <w:t xml:space="preserve">Gender: </w:t>
      </w:r>
      <w:r w:rsidRPr="00941AB2">
        <w:rPr>
          <w:rFonts w:ascii="Garamond" w:hAnsi="Garamond"/>
          <w:iCs/>
          <w:color w:val="000000"/>
          <w:sz w:val="24"/>
          <w:szCs w:val="24"/>
        </w:rPr>
        <w:t xml:space="preserve">A preformed negative opinion or attitude toward a person or group of persons based on their actual or perceived gender, e.g., male or female. </w:t>
      </w:r>
    </w:p>
    <w:p w14:paraId="43B2D4EA" w14:textId="77777777" w:rsidR="00881E76" w:rsidRPr="00941AB2" w:rsidRDefault="00881E76" w:rsidP="00881E76">
      <w:pPr>
        <w:pStyle w:val="ListParagraph"/>
        <w:rPr>
          <w:rFonts w:ascii="Garamond" w:hAnsi="Garamond"/>
          <w:b/>
          <w:bCs/>
          <w:color w:val="000000"/>
          <w:sz w:val="24"/>
          <w:szCs w:val="24"/>
        </w:rPr>
      </w:pPr>
    </w:p>
    <w:p w14:paraId="3E9EF451" w14:textId="77777777" w:rsidR="00881E76" w:rsidRPr="00941AB2" w:rsidRDefault="00881E76" w:rsidP="00D15B34">
      <w:pPr>
        <w:pStyle w:val="ListParagraph"/>
        <w:numPr>
          <w:ilvl w:val="0"/>
          <w:numId w:val="16"/>
        </w:numPr>
        <w:autoSpaceDE w:val="0"/>
        <w:autoSpaceDN w:val="0"/>
        <w:adjustRightInd w:val="0"/>
        <w:rPr>
          <w:rFonts w:ascii="Garamond" w:hAnsi="Garamond"/>
          <w:sz w:val="24"/>
          <w:szCs w:val="24"/>
        </w:rPr>
      </w:pPr>
      <w:r w:rsidRPr="00941AB2">
        <w:rPr>
          <w:rFonts w:ascii="Garamond" w:hAnsi="Garamond"/>
          <w:b/>
          <w:bCs/>
          <w:color w:val="000000"/>
          <w:sz w:val="24"/>
          <w:szCs w:val="24"/>
        </w:rPr>
        <w:t xml:space="preserve">Gender Identity: </w:t>
      </w:r>
      <w:r w:rsidRPr="00941AB2">
        <w:rPr>
          <w:rFonts w:ascii="Garamond" w:hAnsi="Garamond"/>
          <w:iCs/>
          <w:color w:val="000000"/>
          <w:sz w:val="24"/>
          <w:szCs w:val="24"/>
        </w:rPr>
        <w:t xml:space="preserve">A preformed negative opinion or attitude toward a person or group of persons based on their actual or perceived gender identity, e.g., bias against transgender or gender non-conforming individuals. </w:t>
      </w:r>
      <w:r w:rsidRPr="00941AB2">
        <w:rPr>
          <w:rFonts w:ascii="Garamond" w:hAnsi="Garamond"/>
          <w:color w:val="000000"/>
          <w:sz w:val="24"/>
          <w:szCs w:val="24"/>
        </w:rPr>
        <w:t>Gender non-conforming describes a person who does not conform to the gender-based expectations of society, e.g., a woman dressed in traditionally male clothing or a man wearing makeup. A gender non-conforming person may or may not be a lesbian, gay, bisexual, or transgender person but may be perceived as such.</w:t>
      </w:r>
    </w:p>
    <w:p w14:paraId="730FA30F" w14:textId="77777777" w:rsidR="00881E76" w:rsidRPr="00941AB2" w:rsidRDefault="00881E76" w:rsidP="00881E76">
      <w:pPr>
        <w:pStyle w:val="ListParagraph"/>
        <w:rPr>
          <w:rFonts w:ascii="Garamond" w:hAnsi="Garamond"/>
          <w:b/>
          <w:bCs/>
          <w:color w:val="000000"/>
          <w:sz w:val="24"/>
          <w:szCs w:val="24"/>
        </w:rPr>
      </w:pPr>
    </w:p>
    <w:p w14:paraId="39EF7C46" w14:textId="77777777" w:rsidR="00881E76" w:rsidRPr="00941AB2" w:rsidRDefault="00881E76" w:rsidP="00D15B34">
      <w:pPr>
        <w:pStyle w:val="ListParagraph"/>
        <w:numPr>
          <w:ilvl w:val="0"/>
          <w:numId w:val="16"/>
        </w:numPr>
        <w:autoSpaceDE w:val="0"/>
        <w:autoSpaceDN w:val="0"/>
        <w:adjustRightInd w:val="0"/>
        <w:rPr>
          <w:rFonts w:ascii="Garamond" w:hAnsi="Garamond"/>
          <w:sz w:val="24"/>
          <w:szCs w:val="24"/>
        </w:rPr>
      </w:pPr>
      <w:r w:rsidRPr="00941AB2">
        <w:rPr>
          <w:rFonts w:ascii="Garamond" w:hAnsi="Garamond"/>
          <w:b/>
          <w:bCs/>
          <w:color w:val="000000"/>
          <w:sz w:val="24"/>
          <w:szCs w:val="24"/>
        </w:rPr>
        <w:t xml:space="preserve">Ethnicity: </w:t>
      </w:r>
      <w:r w:rsidRPr="00941AB2">
        <w:rPr>
          <w:rFonts w:ascii="Garamond" w:hAnsi="Garamond"/>
          <w:iCs/>
          <w:color w:val="000000"/>
          <w:sz w:val="24"/>
          <w:szCs w:val="24"/>
        </w:rPr>
        <w:t xml:space="preserve">A preformed negative opinion or attitude toward a group of people whose members identify with each other, through a common heritage, often consisting of a common language, common culture (often including a shared religion) and/or ideology that stresses common ancestry. </w:t>
      </w:r>
      <w:r w:rsidRPr="00941AB2">
        <w:rPr>
          <w:rFonts w:ascii="Garamond" w:hAnsi="Garamond"/>
          <w:color w:val="000000"/>
          <w:sz w:val="24"/>
          <w:szCs w:val="24"/>
        </w:rPr>
        <w:t xml:space="preserve">The concept of ethnicity differs from the closely related term “race” in that “race” refers to a grouping based mostly upon biological criteria, while “ethnicity” also encompasses additional cultural factors. </w:t>
      </w:r>
    </w:p>
    <w:p w14:paraId="337F4CCB" w14:textId="77777777" w:rsidR="00881E76" w:rsidRPr="00941AB2" w:rsidRDefault="00881E76" w:rsidP="00881E76">
      <w:pPr>
        <w:pStyle w:val="ListParagraph"/>
        <w:rPr>
          <w:rFonts w:ascii="Garamond" w:hAnsi="Garamond"/>
          <w:b/>
          <w:bCs/>
          <w:color w:val="000000"/>
          <w:sz w:val="24"/>
          <w:szCs w:val="24"/>
        </w:rPr>
      </w:pPr>
    </w:p>
    <w:p w14:paraId="35B1C689" w14:textId="77777777" w:rsidR="00881E76" w:rsidRPr="00941AB2" w:rsidRDefault="00881E76" w:rsidP="00D15B34">
      <w:pPr>
        <w:pStyle w:val="ListParagraph"/>
        <w:numPr>
          <w:ilvl w:val="0"/>
          <w:numId w:val="16"/>
        </w:numPr>
        <w:autoSpaceDE w:val="0"/>
        <w:autoSpaceDN w:val="0"/>
        <w:adjustRightInd w:val="0"/>
        <w:rPr>
          <w:rFonts w:ascii="Garamond" w:hAnsi="Garamond"/>
          <w:sz w:val="24"/>
          <w:szCs w:val="24"/>
        </w:rPr>
      </w:pPr>
      <w:r w:rsidRPr="00941AB2">
        <w:rPr>
          <w:rFonts w:ascii="Garamond" w:hAnsi="Garamond"/>
          <w:b/>
          <w:bCs/>
          <w:color w:val="000000"/>
          <w:sz w:val="24"/>
          <w:szCs w:val="24"/>
        </w:rPr>
        <w:t xml:space="preserve">National Origin: </w:t>
      </w:r>
      <w:r w:rsidRPr="00941AB2">
        <w:rPr>
          <w:rFonts w:ascii="Garamond" w:hAnsi="Garamond"/>
          <w:iCs/>
          <w:color w:val="000000"/>
          <w:sz w:val="24"/>
          <w:szCs w:val="24"/>
        </w:rPr>
        <w:t xml:space="preserve">A preformed negative opinion or attitude toward a group of people based on their actual or perceived country of birth. </w:t>
      </w:r>
      <w:r w:rsidRPr="00941AB2">
        <w:rPr>
          <w:rFonts w:ascii="Garamond" w:hAnsi="Garamond"/>
          <w:color w:val="000000"/>
          <w:sz w:val="24"/>
          <w:szCs w:val="24"/>
        </w:rPr>
        <w:t xml:space="preserve">This bias may be against people that have a name or accent associated with a national origin group, participate in certain customs associated with a national origin group, or because they are married to or associate with people of a certain national origin. </w:t>
      </w:r>
    </w:p>
    <w:p w14:paraId="001A57DB" w14:textId="77777777" w:rsidR="00881E76" w:rsidRPr="00941AB2" w:rsidRDefault="00881E76" w:rsidP="00881E76">
      <w:pPr>
        <w:pStyle w:val="ListParagraph"/>
        <w:rPr>
          <w:rFonts w:ascii="Garamond" w:hAnsi="Garamond"/>
          <w:b/>
          <w:bCs/>
          <w:color w:val="000000"/>
          <w:sz w:val="24"/>
          <w:szCs w:val="24"/>
        </w:rPr>
      </w:pPr>
    </w:p>
    <w:p w14:paraId="00632EE2" w14:textId="198141AF" w:rsidR="003738A4" w:rsidRPr="00ED2848" w:rsidRDefault="00881E76" w:rsidP="00D15B34">
      <w:pPr>
        <w:pStyle w:val="ListParagraph"/>
        <w:numPr>
          <w:ilvl w:val="0"/>
          <w:numId w:val="16"/>
        </w:numPr>
        <w:autoSpaceDE w:val="0"/>
        <w:autoSpaceDN w:val="0"/>
        <w:adjustRightInd w:val="0"/>
        <w:rPr>
          <w:rFonts w:ascii="Garamond" w:hAnsi="Garamond"/>
          <w:sz w:val="24"/>
          <w:szCs w:val="24"/>
        </w:rPr>
      </w:pPr>
      <w:r w:rsidRPr="00941AB2">
        <w:rPr>
          <w:rFonts w:ascii="Garamond" w:hAnsi="Garamond"/>
          <w:b/>
          <w:bCs/>
          <w:color w:val="000000"/>
          <w:sz w:val="24"/>
          <w:szCs w:val="24"/>
        </w:rPr>
        <w:t xml:space="preserve">Disability: </w:t>
      </w:r>
      <w:r w:rsidRPr="00941AB2">
        <w:rPr>
          <w:rFonts w:ascii="Garamond" w:hAnsi="Garamond"/>
          <w:iCs/>
          <w:color w:val="000000"/>
          <w:sz w:val="24"/>
          <w:szCs w:val="24"/>
        </w:rPr>
        <w:t xml:space="preserve">A preformed negative opinion or attitude toward a group of persons based on their physical or mental impairments, whether such disability is temporary or permanent, congenital or acquired by heredity, accident, injury, advanced age or illness. </w:t>
      </w:r>
    </w:p>
    <w:p w14:paraId="7B3D9FF3" w14:textId="77777777" w:rsidR="003738A4" w:rsidRPr="00ED2848" w:rsidRDefault="003738A4" w:rsidP="00ED2848">
      <w:pPr>
        <w:pStyle w:val="ListParagraph"/>
        <w:rPr>
          <w:rFonts w:ascii="Garamond" w:hAnsi="Garamond"/>
          <w:sz w:val="24"/>
          <w:szCs w:val="24"/>
        </w:rPr>
      </w:pPr>
    </w:p>
    <w:p w14:paraId="69DC721B" w14:textId="77777777" w:rsidR="003738A4" w:rsidRDefault="003738A4" w:rsidP="00ED2848">
      <w:pPr>
        <w:autoSpaceDE w:val="0"/>
        <w:autoSpaceDN w:val="0"/>
        <w:adjustRightInd w:val="0"/>
        <w:rPr>
          <w:rFonts w:ascii="Garamond" w:hAnsi="Garamond"/>
          <w:sz w:val="24"/>
          <w:szCs w:val="24"/>
        </w:rPr>
      </w:pPr>
      <w:r w:rsidRPr="003738A4">
        <w:rPr>
          <w:rFonts w:ascii="Garamond" w:hAnsi="Garamond"/>
          <w:sz w:val="24"/>
          <w:szCs w:val="24"/>
        </w:rPr>
        <w:t xml:space="preserve">For </w:t>
      </w:r>
      <w:proofErr w:type="spellStart"/>
      <w:r w:rsidRPr="00E83389">
        <w:rPr>
          <w:rFonts w:ascii="Garamond" w:hAnsi="Garamond"/>
          <w:i/>
          <w:sz w:val="24"/>
          <w:szCs w:val="24"/>
        </w:rPr>
        <w:t>Clery</w:t>
      </w:r>
      <w:proofErr w:type="spellEnd"/>
      <w:r w:rsidRPr="003738A4">
        <w:rPr>
          <w:rFonts w:ascii="Garamond" w:hAnsi="Garamond"/>
          <w:sz w:val="24"/>
          <w:szCs w:val="24"/>
        </w:rPr>
        <w:t xml:space="preserve"> Act purposes, Hate Crimes include any of the following offenses that are motivated by bias. </w:t>
      </w:r>
    </w:p>
    <w:p w14:paraId="21DA296C" w14:textId="77777777" w:rsidR="003738A4" w:rsidRDefault="003738A4" w:rsidP="00ED2848">
      <w:pPr>
        <w:autoSpaceDE w:val="0"/>
        <w:autoSpaceDN w:val="0"/>
        <w:adjustRightInd w:val="0"/>
        <w:ind w:firstLine="720"/>
        <w:rPr>
          <w:rFonts w:ascii="Garamond" w:hAnsi="Garamond"/>
          <w:sz w:val="24"/>
          <w:szCs w:val="24"/>
        </w:rPr>
      </w:pPr>
      <w:r w:rsidRPr="003738A4">
        <w:rPr>
          <w:rFonts w:ascii="Garamond" w:hAnsi="Garamond"/>
          <w:sz w:val="24"/>
          <w:szCs w:val="24"/>
        </w:rPr>
        <w:t xml:space="preserve">• Murder and Non-negligent Manslaughter </w:t>
      </w:r>
    </w:p>
    <w:p w14:paraId="1605BAE8" w14:textId="77777777" w:rsidR="003738A4" w:rsidRDefault="003738A4" w:rsidP="00ED2848">
      <w:pPr>
        <w:autoSpaceDE w:val="0"/>
        <w:autoSpaceDN w:val="0"/>
        <w:adjustRightInd w:val="0"/>
        <w:ind w:firstLine="720"/>
        <w:rPr>
          <w:rFonts w:ascii="Garamond" w:hAnsi="Garamond"/>
          <w:sz w:val="24"/>
          <w:szCs w:val="24"/>
        </w:rPr>
      </w:pPr>
      <w:r w:rsidRPr="003738A4">
        <w:rPr>
          <w:rFonts w:ascii="Garamond" w:hAnsi="Garamond"/>
          <w:sz w:val="24"/>
          <w:szCs w:val="24"/>
        </w:rPr>
        <w:t xml:space="preserve">• Sexual Assault </w:t>
      </w:r>
    </w:p>
    <w:p w14:paraId="7C879662" w14:textId="77777777" w:rsidR="003738A4" w:rsidRDefault="003738A4" w:rsidP="00ED2848">
      <w:pPr>
        <w:autoSpaceDE w:val="0"/>
        <w:autoSpaceDN w:val="0"/>
        <w:adjustRightInd w:val="0"/>
        <w:ind w:firstLine="720"/>
        <w:rPr>
          <w:rFonts w:ascii="Garamond" w:hAnsi="Garamond"/>
          <w:sz w:val="24"/>
          <w:szCs w:val="24"/>
        </w:rPr>
      </w:pPr>
      <w:r w:rsidRPr="003738A4">
        <w:rPr>
          <w:rFonts w:ascii="Garamond" w:hAnsi="Garamond"/>
          <w:sz w:val="24"/>
          <w:szCs w:val="24"/>
        </w:rPr>
        <w:t xml:space="preserve">• Robbery </w:t>
      </w:r>
    </w:p>
    <w:p w14:paraId="7A127D82" w14:textId="77777777" w:rsidR="003738A4" w:rsidRDefault="003738A4" w:rsidP="00ED2848">
      <w:pPr>
        <w:autoSpaceDE w:val="0"/>
        <w:autoSpaceDN w:val="0"/>
        <w:adjustRightInd w:val="0"/>
        <w:ind w:firstLine="720"/>
        <w:rPr>
          <w:rFonts w:ascii="Garamond" w:hAnsi="Garamond"/>
          <w:sz w:val="24"/>
          <w:szCs w:val="24"/>
        </w:rPr>
      </w:pPr>
      <w:r w:rsidRPr="003738A4">
        <w:rPr>
          <w:rFonts w:ascii="Garamond" w:hAnsi="Garamond"/>
          <w:sz w:val="24"/>
          <w:szCs w:val="24"/>
        </w:rPr>
        <w:t xml:space="preserve">• Aggravated Assault </w:t>
      </w:r>
    </w:p>
    <w:p w14:paraId="54E715CA" w14:textId="77777777" w:rsidR="003738A4" w:rsidRDefault="003738A4" w:rsidP="00ED2848">
      <w:pPr>
        <w:autoSpaceDE w:val="0"/>
        <w:autoSpaceDN w:val="0"/>
        <w:adjustRightInd w:val="0"/>
        <w:ind w:firstLine="720"/>
        <w:rPr>
          <w:rFonts w:ascii="Garamond" w:hAnsi="Garamond"/>
          <w:sz w:val="24"/>
          <w:szCs w:val="24"/>
        </w:rPr>
      </w:pPr>
      <w:r w:rsidRPr="003738A4">
        <w:rPr>
          <w:rFonts w:ascii="Garamond" w:hAnsi="Garamond"/>
          <w:sz w:val="24"/>
          <w:szCs w:val="24"/>
        </w:rPr>
        <w:t xml:space="preserve">• Burglary </w:t>
      </w:r>
    </w:p>
    <w:p w14:paraId="5E3E4A0A" w14:textId="77777777" w:rsidR="003738A4" w:rsidRDefault="003738A4" w:rsidP="00ED2848">
      <w:pPr>
        <w:autoSpaceDE w:val="0"/>
        <w:autoSpaceDN w:val="0"/>
        <w:adjustRightInd w:val="0"/>
        <w:ind w:firstLine="720"/>
        <w:rPr>
          <w:rFonts w:ascii="Garamond" w:hAnsi="Garamond"/>
          <w:sz w:val="24"/>
          <w:szCs w:val="24"/>
        </w:rPr>
      </w:pPr>
      <w:r w:rsidRPr="003738A4">
        <w:rPr>
          <w:rFonts w:ascii="Garamond" w:hAnsi="Garamond"/>
          <w:sz w:val="24"/>
          <w:szCs w:val="24"/>
        </w:rPr>
        <w:t xml:space="preserve">• Motor Vehicle Theft </w:t>
      </w:r>
    </w:p>
    <w:p w14:paraId="1D955BB7" w14:textId="77777777" w:rsidR="003738A4" w:rsidRDefault="003738A4" w:rsidP="00ED2848">
      <w:pPr>
        <w:autoSpaceDE w:val="0"/>
        <w:autoSpaceDN w:val="0"/>
        <w:adjustRightInd w:val="0"/>
        <w:ind w:firstLine="720"/>
        <w:rPr>
          <w:rFonts w:ascii="Garamond" w:hAnsi="Garamond"/>
          <w:sz w:val="24"/>
          <w:szCs w:val="24"/>
        </w:rPr>
      </w:pPr>
      <w:r w:rsidRPr="003738A4">
        <w:rPr>
          <w:rFonts w:ascii="Garamond" w:hAnsi="Garamond"/>
          <w:sz w:val="24"/>
          <w:szCs w:val="24"/>
        </w:rPr>
        <w:t xml:space="preserve">• Arson </w:t>
      </w:r>
    </w:p>
    <w:p w14:paraId="5D8C1632" w14:textId="77777777" w:rsidR="003738A4" w:rsidRDefault="003738A4" w:rsidP="00ED2848">
      <w:pPr>
        <w:autoSpaceDE w:val="0"/>
        <w:autoSpaceDN w:val="0"/>
        <w:adjustRightInd w:val="0"/>
        <w:ind w:firstLine="720"/>
        <w:rPr>
          <w:rFonts w:ascii="Garamond" w:hAnsi="Garamond"/>
          <w:sz w:val="24"/>
          <w:szCs w:val="24"/>
        </w:rPr>
      </w:pPr>
      <w:r w:rsidRPr="003738A4">
        <w:rPr>
          <w:rFonts w:ascii="Garamond" w:hAnsi="Garamond"/>
          <w:sz w:val="24"/>
          <w:szCs w:val="24"/>
        </w:rPr>
        <w:t xml:space="preserve">• Larceny-Theft </w:t>
      </w:r>
    </w:p>
    <w:p w14:paraId="04F6F4DB" w14:textId="77777777" w:rsidR="003738A4" w:rsidRDefault="003738A4" w:rsidP="00ED2848">
      <w:pPr>
        <w:autoSpaceDE w:val="0"/>
        <w:autoSpaceDN w:val="0"/>
        <w:adjustRightInd w:val="0"/>
        <w:ind w:firstLine="720"/>
        <w:rPr>
          <w:rFonts w:ascii="Garamond" w:hAnsi="Garamond"/>
          <w:sz w:val="24"/>
          <w:szCs w:val="24"/>
        </w:rPr>
      </w:pPr>
      <w:r w:rsidRPr="003738A4">
        <w:rPr>
          <w:rFonts w:ascii="Garamond" w:hAnsi="Garamond"/>
          <w:sz w:val="24"/>
          <w:szCs w:val="24"/>
        </w:rPr>
        <w:t xml:space="preserve">• Simple Assault </w:t>
      </w:r>
    </w:p>
    <w:p w14:paraId="3DECB4D5" w14:textId="77777777" w:rsidR="003738A4" w:rsidRDefault="003738A4" w:rsidP="00ED2848">
      <w:pPr>
        <w:autoSpaceDE w:val="0"/>
        <w:autoSpaceDN w:val="0"/>
        <w:adjustRightInd w:val="0"/>
        <w:ind w:firstLine="720"/>
        <w:rPr>
          <w:rFonts w:ascii="Garamond" w:hAnsi="Garamond"/>
          <w:sz w:val="24"/>
          <w:szCs w:val="24"/>
        </w:rPr>
      </w:pPr>
      <w:r w:rsidRPr="003738A4">
        <w:rPr>
          <w:rFonts w:ascii="Garamond" w:hAnsi="Garamond"/>
          <w:sz w:val="24"/>
          <w:szCs w:val="24"/>
        </w:rPr>
        <w:t xml:space="preserve">• Intimidation </w:t>
      </w:r>
    </w:p>
    <w:p w14:paraId="74B2EA57" w14:textId="77777777" w:rsidR="003738A4" w:rsidRDefault="003738A4" w:rsidP="00ED2848">
      <w:pPr>
        <w:autoSpaceDE w:val="0"/>
        <w:autoSpaceDN w:val="0"/>
        <w:adjustRightInd w:val="0"/>
        <w:ind w:firstLine="720"/>
        <w:rPr>
          <w:rFonts w:ascii="Garamond" w:hAnsi="Garamond"/>
          <w:sz w:val="24"/>
          <w:szCs w:val="24"/>
        </w:rPr>
      </w:pPr>
      <w:r w:rsidRPr="003738A4">
        <w:rPr>
          <w:rFonts w:ascii="Garamond" w:hAnsi="Garamond"/>
          <w:sz w:val="24"/>
          <w:szCs w:val="24"/>
        </w:rPr>
        <w:t xml:space="preserve">• Destruction/Damage/Vandalism of Property </w:t>
      </w:r>
    </w:p>
    <w:p w14:paraId="6937EFBB" w14:textId="77777777" w:rsidR="003738A4" w:rsidRDefault="003738A4" w:rsidP="00ED2848">
      <w:pPr>
        <w:autoSpaceDE w:val="0"/>
        <w:autoSpaceDN w:val="0"/>
        <w:adjustRightInd w:val="0"/>
        <w:rPr>
          <w:rFonts w:ascii="Garamond" w:hAnsi="Garamond"/>
          <w:sz w:val="24"/>
          <w:szCs w:val="24"/>
        </w:rPr>
      </w:pPr>
    </w:p>
    <w:p w14:paraId="3884B37E" w14:textId="77777777" w:rsidR="00234A4E" w:rsidRDefault="003738A4" w:rsidP="00ED2848">
      <w:pPr>
        <w:autoSpaceDE w:val="0"/>
        <w:autoSpaceDN w:val="0"/>
        <w:adjustRightInd w:val="0"/>
        <w:rPr>
          <w:rFonts w:ascii="Garamond" w:hAnsi="Garamond"/>
          <w:sz w:val="24"/>
          <w:szCs w:val="24"/>
        </w:rPr>
      </w:pPr>
      <w:r w:rsidRPr="003738A4">
        <w:rPr>
          <w:rFonts w:ascii="Garamond" w:hAnsi="Garamond"/>
          <w:sz w:val="24"/>
          <w:szCs w:val="24"/>
        </w:rPr>
        <w:t xml:space="preserve">The first seven offenses are defined and discussed in the Criminal Offenses section earlier in this chapter. In addition to those offenses, Larceny-Theft, Simple Assault, Intimidation, and Destruction/Damage/Vandalism of Property are included in </w:t>
      </w:r>
      <w:r>
        <w:rPr>
          <w:rFonts w:ascii="Garamond" w:hAnsi="Garamond"/>
          <w:sz w:val="24"/>
          <w:szCs w:val="24"/>
        </w:rPr>
        <w:t>the</w:t>
      </w:r>
      <w:r w:rsidRPr="003738A4">
        <w:rPr>
          <w:rFonts w:ascii="Garamond" w:hAnsi="Garamond"/>
          <w:sz w:val="24"/>
          <w:szCs w:val="24"/>
        </w:rPr>
        <w:t xml:space="preserve"> </w:t>
      </w:r>
      <w:proofErr w:type="spellStart"/>
      <w:r w:rsidRPr="00E83389">
        <w:rPr>
          <w:rFonts w:ascii="Garamond" w:hAnsi="Garamond"/>
          <w:i/>
          <w:sz w:val="24"/>
          <w:szCs w:val="24"/>
        </w:rPr>
        <w:t>Clery</w:t>
      </w:r>
      <w:proofErr w:type="spellEnd"/>
      <w:r w:rsidRPr="003738A4">
        <w:rPr>
          <w:rFonts w:ascii="Garamond" w:hAnsi="Garamond"/>
          <w:sz w:val="24"/>
          <w:szCs w:val="24"/>
        </w:rPr>
        <w:t xml:space="preserve"> </w:t>
      </w:r>
      <w:r w:rsidRPr="00E83389">
        <w:rPr>
          <w:rFonts w:ascii="Garamond" w:hAnsi="Garamond"/>
          <w:i/>
          <w:sz w:val="24"/>
          <w:szCs w:val="24"/>
        </w:rPr>
        <w:t xml:space="preserve">Act </w:t>
      </w:r>
      <w:r w:rsidRPr="003738A4">
        <w:rPr>
          <w:rFonts w:ascii="Garamond" w:hAnsi="Garamond"/>
          <w:sz w:val="24"/>
          <w:szCs w:val="24"/>
        </w:rPr>
        <w:t>statistics o</w:t>
      </w:r>
      <w:r>
        <w:rPr>
          <w:rFonts w:ascii="Garamond" w:hAnsi="Garamond"/>
          <w:sz w:val="24"/>
          <w:szCs w:val="24"/>
        </w:rPr>
        <w:t xml:space="preserve">nly if they are Hate Crimes. </w:t>
      </w:r>
    </w:p>
    <w:p w14:paraId="24D3637C" w14:textId="77777777" w:rsidR="00234A4E" w:rsidRDefault="00234A4E" w:rsidP="00ED2848">
      <w:pPr>
        <w:autoSpaceDE w:val="0"/>
        <w:autoSpaceDN w:val="0"/>
        <w:adjustRightInd w:val="0"/>
        <w:rPr>
          <w:rFonts w:ascii="Garamond" w:hAnsi="Garamond"/>
          <w:sz w:val="24"/>
          <w:szCs w:val="24"/>
        </w:rPr>
      </w:pPr>
    </w:p>
    <w:p w14:paraId="0EC19957" w14:textId="756B4F96" w:rsidR="003738A4" w:rsidRDefault="003738A4" w:rsidP="00ED2848">
      <w:pPr>
        <w:autoSpaceDE w:val="0"/>
        <w:autoSpaceDN w:val="0"/>
        <w:adjustRightInd w:val="0"/>
        <w:rPr>
          <w:rFonts w:ascii="Garamond" w:hAnsi="Garamond"/>
          <w:sz w:val="24"/>
          <w:szCs w:val="24"/>
        </w:rPr>
      </w:pPr>
      <w:r w:rsidRPr="003738A4">
        <w:rPr>
          <w:rFonts w:ascii="Garamond" w:hAnsi="Garamond"/>
          <w:sz w:val="24"/>
          <w:szCs w:val="24"/>
        </w:rPr>
        <w:t xml:space="preserve">Larceny-Theft is the unlawful taking, carrying, leading or riding away of property from the possession or constructive possession of another. (Larceny and theft mean the same thing in the UCR.) Constructive possession is the condition in which a person does not have physical custody or </w:t>
      </w:r>
      <w:proofErr w:type="gramStart"/>
      <w:r w:rsidRPr="003738A4">
        <w:rPr>
          <w:rFonts w:ascii="Garamond" w:hAnsi="Garamond"/>
          <w:sz w:val="24"/>
          <w:szCs w:val="24"/>
        </w:rPr>
        <w:t>possession,</w:t>
      </w:r>
      <w:r>
        <w:rPr>
          <w:rFonts w:ascii="Garamond" w:hAnsi="Garamond"/>
          <w:sz w:val="24"/>
          <w:szCs w:val="24"/>
        </w:rPr>
        <w:t xml:space="preserve"> </w:t>
      </w:r>
      <w:r w:rsidRPr="003738A4">
        <w:rPr>
          <w:rFonts w:ascii="Garamond" w:hAnsi="Garamond"/>
          <w:sz w:val="24"/>
          <w:szCs w:val="24"/>
        </w:rPr>
        <w:t>but</w:t>
      </w:r>
      <w:proofErr w:type="gramEnd"/>
      <w:r w:rsidRPr="003738A4">
        <w:rPr>
          <w:rFonts w:ascii="Garamond" w:hAnsi="Garamond"/>
          <w:sz w:val="24"/>
          <w:szCs w:val="24"/>
        </w:rPr>
        <w:t xml:space="preserve"> is in a position to exercise dominion or control over a thing.</w:t>
      </w:r>
    </w:p>
    <w:p w14:paraId="30D92D65" w14:textId="4DA2B564" w:rsidR="00234A4E" w:rsidRDefault="00234A4E" w:rsidP="00ED2848">
      <w:pPr>
        <w:autoSpaceDE w:val="0"/>
        <w:autoSpaceDN w:val="0"/>
        <w:adjustRightInd w:val="0"/>
        <w:rPr>
          <w:rFonts w:ascii="Garamond" w:hAnsi="Garamond"/>
          <w:sz w:val="24"/>
          <w:szCs w:val="24"/>
        </w:rPr>
      </w:pPr>
    </w:p>
    <w:p w14:paraId="7615A8B3" w14:textId="2CC65454" w:rsidR="00234A4E" w:rsidRDefault="00234A4E" w:rsidP="00ED2848">
      <w:pPr>
        <w:autoSpaceDE w:val="0"/>
        <w:autoSpaceDN w:val="0"/>
        <w:adjustRightInd w:val="0"/>
        <w:rPr>
          <w:rFonts w:ascii="Garamond" w:hAnsi="Garamond"/>
          <w:sz w:val="24"/>
          <w:szCs w:val="24"/>
        </w:rPr>
      </w:pPr>
      <w:r w:rsidRPr="00234A4E">
        <w:rPr>
          <w:rFonts w:ascii="Garamond" w:hAnsi="Garamond"/>
          <w:sz w:val="24"/>
          <w:szCs w:val="24"/>
        </w:rPr>
        <w:t>Simple Assault is an unlawful physical attack by one person upon another where neither the offender displays a weapon, nor the victim suffers obvious severe or aggravated bodily injury involving apparent broken bones, loss of teeth, possible internal injury, severe laceration, or loss of consciousness.</w:t>
      </w:r>
    </w:p>
    <w:p w14:paraId="4F9DF541" w14:textId="23FF0A4A" w:rsidR="00234A4E" w:rsidRDefault="00234A4E" w:rsidP="00ED2848">
      <w:pPr>
        <w:autoSpaceDE w:val="0"/>
        <w:autoSpaceDN w:val="0"/>
        <w:adjustRightInd w:val="0"/>
        <w:rPr>
          <w:rFonts w:ascii="Garamond" w:hAnsi="Garamond"/>
          <w:sz w:val="24"/>
          <w:szCs w:val="24"/>
        </w:rPr>
      </w:pPr>
    </w:p>
    <w:p w14:paraId="0A3A8457" w14:textId="4165CE45" w:rsidR="00234A4E" w:rsidRDefault="00234A4E" w:rsidP="00ED2848">
      <w:pPr>
        <w:autoSpaceDE w:val="0"/>
        <w:autoSpaceDN w:val="0"/>
        <w:adjustRightInd w:val="0"/>
        <w:rPr>
          <w:rFonts w:ascii="Garamond" w:hAnsi="Garamond"/>
          <w:sz w:val="24"/>
          <w:szCs w:val="24"/>
        </w:rPr>
      </w:pPr>
      <w:r w:rsidRPr="00234A4E">
        <w:rPr>
          <w:rFonts w:ascii="Garamond" w:hAnsi="Garamond"/>
          <w:sz w:val="24"/>
          <w:szCs w:val="24"/>
        </w:rPr>
        <w:t xml:space="preserve">Intimidation is to unlawfully place another person in reasonable fear of bodily harm </w:t>
      </w:r>
      <w:proofErr w:type="gramStart"/>
      <w:r w:rsidRPr="00234A4E">
        <w:rPr>
          <w:rFonts w:ascii="Garamond" w:hAnsi="Garamond"/>
          <w:sz w:val="24"/>
          <w:szCs w:val="24"/>
        </w:rPr>
        <w:t>through the use of</w:t>
      </w:r>
      <w:proofErr w:type="gramEnd"/>
      <w:r w:rsidRPr="00234A4E">
        <w:rPr>
          <w:rFonts w:ascii="Garamond" w:hAnsi="Garamond"/>
          <w:sz w:val="24"/>
          <w:szCs w:val="24"/>
        </w:rPr>
        <w:t xml:space="preserve"> threatening words and/or other conduct, but without displaying a weapon or subjecting the victim to actual physical attack.  </w:t>
      </w:r>
    </w:p>
    <w:p w14:paraId="79A70481" w14:textId="07996231" w:rsidR="00234A4E" w:rsidRDefault="00234A4E" w:rsidP="00ED2848">
      <w:pPr>
        <w:autoSpaceDE w:val="0"/>
        <w:autoSpaceDN w:val="0"/>
        <w:adjustRightInd w:val="0"/>
        <w:rPr>
          <w:rFonts w:ascii="Garamond" w:hAnsi="Garamond"/>
          <w:sz w:val="24"/>
          <w:szCs w:val="24"/>
        </w:rPr>
      </w:pPr>
    </w:p>
    <w:p w14:paraId="2258A2A8" w14:textId="3B2E4E47" w:rsidR="00234A4E" w:rsidRPr="00ED2848" w:rsidRDefault="00234A4E" w:rsidP="00ED2848">
      <w:pPr>
        <w:autoSpaceDE w:val="0"/>
        <w:autoSpaceDN w:val="0"/>
        <w:adjustRightInd w:val="0"/>
        <w:rPr>
          <w:rFonts w:ascii="Garamond" w:hAnsi="Garamond"/>
          <w:sz w:val="24"/>
          <w:szCs w:val="24"/>
        </w:rPr>
      </w:pPr>
      <w:r w:rsidRPr="00234A4E">
        <w:rPr>
          <w:rFonts w:ascii="Garamond" w:hAnsi="Garamond"/>
          <w:sz w:val="24"/>
          <w:szCs w:val="24"/>
        </w:rPr>
        <w:t xml:space="preserve">Destruction/Damage/Vandalism of Property is to willfully or maliciously destroy, damage, deface, or otherwise injure real or personal property without the consent of the owner or the person having custody or control of it.  </w:t>
      </w:r>
    </w:p>
    <w:p w14:paraId="2D84F438" w14:textId="77777777" w:rsidR="00881E76" w:rsidRPr="00941AB2" w:rsidRDefault="00881E76" w:rsidP="008C5612">
      <w:pPr>
        <w:rPr>
          <w:rFonts w:ascii="Garamond" w:hAnsi="Garamond"/>
          <w:b/>
          <w:bCs/>
          <w:iCs/>
          <w:color w:val="000000" w:themeColor="text1"/>
          <w:sz w:val="24"/>
          <w:szCs w:val="24"/>
        </w:rPr>
      </w:pPr>
    </w:p>
    <w:p w14:paraId="4F74EC9F" w14:textId="67AA46F8" w:rsidR="007741E6" w:rsidRPr="00941AB2" w:rsidRDefault="00577311" w:rsidP="00161ED1">
      <w:pPr>
        <w:autoSpaceDE w:val="0"/>
        <w:autoSpaceDN w:val="0"/>
        <w:adjustRightInd w:val="0"/>
        <w:rPr>
          <w:rFonts w:ascii="Garamond" w:hAnsi="Garamond"/>
          <w:b/>
          <w:bCs/>
          <w:sz w:val="24"/>
          <w:szCs w:val="24"/>
        </w:rPr>
      </w:pPr>
      <w:r w:rsidRPr="00941AB2">
        <w:rPr>
          <w:rFonts w:ascii="Garamond" w:hAnsi="Garamond"/>
          <w:bCs/>
          <w:iCs/>
          <w:color w:val="000000" w:themeColor="text1"/>
          <w:sz w:val="24"/>
          <w:szCs w:val="24"/>
          <w:u w:val="single"/>
        </w:rPr>
        <w:t>VAWA OFFENSES</w:t>
      </w:r>
      <w:r w:rsidR="00161ED1" w:rsidRPr="00941AB2">
        <w:rPr>
          <w:rFonts w:ascii="Garamond" w:hAnsi="Garamond"/>
          <w:bCs/>
          <w:iCs/>
          <w:color w:val="000000" w:themeColor="text1"/>
          <w:sz w:val="24"/>
          <w:szCs w:val="24"/>
          <w:u w:val="single"/>
        </w:rPr>
        <w:br/>
      </w:r>
      <w:r w:rsidR="00B52D9C" w:rsidRPr="00941AB2">
        <w:rPr>
          <w:rFonts w:ascii="Garamond" w:hAnsi="Garamond"/>
          <w:sz w:val="24"/>
          <w:szCs w:val="24"/>
        </w:rPr>
        <w:t xml:space="preserve">The </w:t>
      </w:r>
      <w:r w:rsidR="007741E6" w:rsidRPr="00941AB2">
        <w:rPr>
          <w:rFonts w:ascii="Garamond" w:hAnsi="Garamond"/>
          <w:i/>
          <w:iCs/>
          <w:sz w:val="24"/>
          <w:szCs w:val="24"/>
        </w:rPr>
        <w:t xml:space="preserve">Violence </w:t>
      </w:r>
      <w:r w:rsidR="00FD4760" w:rsidRPr="00941AB2">
        <w:rPr>
          <w:rFonts w:ascii="Garamond" w:hAnsi="Garamond"/>
          <w:i/>
          <w:iCs/>
          <w:sz w:val="24"/>
          <w:szCs w:val="24"/>
        </w:rPr>
        <w:t>against</w:t>
      </w:r>
      <w:r w:rsidR="007741E6" w:rsidRPr="00941AB2">
        <w:rPr>
          <w:rFonts w:ascii="Garamond" w:hAnsi="Garamond"/>
          <w:i/>
          <w:iCs/>
          <w:sz w:val="24"/>
          <w:szCs w:val="24"/>
        </w:rPr>
        <w:t xml:space="preserve"> Women Act</w:t>
      </w:r>
      <w:r w:rsidR="00B52D9C" w:rsidRPr="00941AB2">
        <w:rPr>
          <w:rFonts w:ascii="Garamond" w:hAnsi="Garamond"/>
          <w:i/>
          <w:iCs/>
          <w:sz w:val="24"/>
          <w:szCs w:val="24"/>
        </w:rPr>
        <w:t xml:space="preserve"> </w:t>
      </w:r>
      <w:r w:rsidR="00B52D9C" w:rsidRPr="00941AB2">
        <w:rPr>
          <w:rFonts w:ascii="Garamond" w:hAnsi="Garamond"/>
          <w:iCs/>
          <w:sz w:val="24"/>
          <w:szCs w:val="24"/>
        </w:rPr>
        <w:t>(VAWA) prohibits</w:t>
      </w:r>
      <w:r w:rsidR="007741E6" w:rsidRPr="00941AB2">
        <w:rPr>
          <w:rFonts w:ascii="Garamond" w:hAnsi="Garamond"/>
          <w:sz w:val="24"/>
          <w:szCs w:val="24"/>
        </w:rPr>
        <w:t xml:space="preserve"> Dating Violence, Domestic Violence, Sexual Assault and Stalking. </w:t>
      </w:r>
    </w:p>
    <w:p w14:paraId="11BB2457" w14:textId="77777777" w:rsidR="00B52D9C" w:rsidRPr="00941AB2" w:rsidRDefault="00B52D9C" w:rsidP="00BE7775">
      <w:pPr>
        <w:pStyle w:val="Default"/>
        <w:rPr>
          <w:rFonts w:ascii="Garamond" w:hAnsi="Garamond"/>
          <w:b/>
          <w:bCs/>
          <w:color w:val="auto"/>
        </w:rPr>
      </w:pPr>
    </w:p>
    <w:p w14:paraId="47F36672" w14:textId="06F8306C" w:rsidR="007741E6" w:rsidRPr="00941AB2" w:rsidRDefault="00B52D9C" w:rsidP="00D15B34">
      <w:pPr>
        <w:pStyle w:val="Default"/>
        <w:numPr>
          <w:ilvl w:val="0"/>
          <w:numId w:val="14"/>
        </w:numPr>
        <w:ind w:left="360" w:firstLine="0"/>
        <w:rPr>
          <w:rFonts w:ascii="Garamond" w:hAnsi="Garamond"/>
          <w:color w:val="auto"/>
        </w:rPr>
      </w:pPr>
      <w:r w:rsidRPr="00941AB2">
        <w:rPr>
          <w:rFonts w:ascii="Garamond" w:hAnsi="Garamond"/>
          <w:b/>
          <w:bCs/>
          <w:color w:val="auto"/>
        </w:rPr>
        <w:t xml:space="preserve">Dating Violence:  </w:t>
      </w:r>
      <w:r w:rsidRPr="00941AB2">
        <w:rPr>
          <w:rFonts w:ascii="Garamond" w:hAnsi="Garamond"/>
          <w:bCs/>
          <w:color w:val="auto"/>
        </w:rPr>
        <w:t>V</w:t>
      </w:r>
      <w:r w:rsidR="007741E6" w:rsidRPr="00941AB2">
        <w:rPr>
          <w:rFonts w:ascii="Garamond" w:hAnsi="Garamond"/>
          <w:iCs/>
          <w:color w:val="auto"/>
        </w:rPr>
        <w:t>iolence committed by a person who is</w:t>
      </w:r>
      <w:r w:rsidR="007A5051" w:rsidRPr="00941AB2">
        <w:rPr>
          <w:rFonts w:ascii="Garamond" w:hAnsi="Garamond"/>
          <w:iCs/>
          <w:color w:val="auto"/>
        </w:rPr>
        <w:t>,</w:t>
      </w:r>
      <w:r w:rsidR="007741E6" w:rsidRPr="00941AB2">
        <w:rPr>
          <w:rFonts w:ascii="Garamond" w:hAnsi="Garamond"/>
          <w:iCs/>
          <w:color w:val="auto"/>
        </w:rPr>
        <w:t xml:space="preserve"> or has been</w:t>
      </w:r>
      <w:r w:rsidR="007A5051" w:rsidRPr="00941AB2">
        <w:rPr>
          <w:rFonts w:ascii="Garamond" w:hAnsi="Garamond"/>
          <w:iCs/>
          <w:color w:val="auto"/>
        </w:rPr>
        <w:t>,</w:t>
      </w:r>
      <w:r w:rsidR="007741E6" w:rsidRPr="00941AB2">
        <w:rPr>
          <w:rFonts w:ascii="Garamond" w:hAnsi="Garamond"/>
          <w:iCs/>
          <w:color w:val="auto"/>
        </w:rPr>
        <w:t xml:space="preserve"> in a social relationship of a romantic or intimate nature with the victim. The existence of such a relationship shall be determined based on the reporting party’s statement and with consideration of the length of the relationship, the type of relationship, and the frequency of interaction between the persons involved in the relationship. </w:t>
      </w:r>
      <w:r w:rsidR="007741E6" w:rsidRPr="00941AB2">
        <w:rPr>
          <w:rFonts w:ascii="Garamond" w:hAnsi="Garamond"/>
          <w:color w:val="auto"/>
        </w:rPr>
        <w:t>For the purposes of this definition</w:t>
      </w:r>
      <w:r w:rsidRPr="00941AB2">
        <w:rPr>
          <w:rFonts w:ascii="Garamond" w:hAnsi="Garamond"/>
          <w:color w:val="auto"/>
        </w:rPr>
        <w:t>, d</w:t>
      </w:r>
      <w:r w:rsidR="007741E6" w:rsidRPr="00941AB2">
        <w:rPr>
          <w:rFonts w:ascii="Garamond" w:hAnsi="Garamond"/>
          <w:iCs/>
          <w:color w:val="auto"/>
        </w:rPr>
        <w:t xml:space="preserve">ating violence includes, but is not limited to, sexual or physical abuse or the threat of such abuse. Dating violence does not include acts covered under the definition of domestic violence. </w:t>
      </w:r>
    </w:p>
    <w:p w14:paraId="5FADEC78" w14:textId="77777777" w:rsidR="007741E6" w:rsidRPr="00941AB2" w:rsidRDefault="007741E6" w:rsidP="00161ED1">
      <w:pPr>
        <w:pStyle w:val="Default"/>
        <w:ind w:left="360"/>
        <w:rPr>
          <w:rFonts w:ascii="Garamond" w:hAnsi="Garamond"/>
          <w:color w:val="auto"/>
        </w:rPr>
      </w:pPr>
    </w:p>
    <w:p w14:paraId="3469CEF3" w14:textId="77777777" w:rsidR="00155AA2" w:rsidRPr="00941AB2" w:rsidRDefault="007741E6" w:rsidP="00D15B34">
      <w:pPr>
        <w:pStyle w:val="ListParagraph"/>
        <w:numPr>
          <w:ilvl w:val="0"/>
          <w:numId w:val="14"/>
        </w:numPr>
        <w:autoSpaceDE w:val="0"/>
        <w:autoSpaceDN w:val="0"/>
        <w:adjustRightInd w:val="0"/>
        <w:ind w:left="360" w:firstLine="0"/>
        <w:rPr>
          <w:rFonts w:ascii="Garamond" w:hAnsi="Garamond"/>
          <w:color w:val="000000"/>
          <w:sz w:val="24"/>
          <w:szCs w:val="24"/>
        </w:rPr>
      </w:pPr>
      <w:r w:rsidRPr="00941AB2">
        <w:rPr>
          <w:rFonts w:ascii="Garamond" w:hAnsi="Garamond"/>
          <w:b/>
          <w:bCs/>
          <w:color w:val="000000"/>
          <w:sz w:val="24"/>
          <w:szCs w:val="24"/>
        </w:rPr>
        <w:t>Domestic Violence</w:t>
      </w:r>
      <w:r w:rsidR="00BB4C9A" w:rsidRPr="00941AB2">
        <w:rPr>
          <w:rFonts w:ascii="Garamond" w:hAnsi="Garamond"/>
          <w:b/>
          <w:bCs/>
          <w:color w:val="000000"/>
          <w:sz w:val="24"/>
          <w:szCs w:val="24"/>
        </w:rPr>
        <w:t xml:space="preserve">: </w:t>
      </w:r>
      <w:r w:rsidR="00BB4C9A" w:rsidRPr="00941AB2">
        <w:rPr>
          <w:rFonts w:ascii="Garamond" w:hAnsi="Garamond"/>
          <w:bCs/>
          <w:color w:val="000000"/>
          <w:sz w:val="24"/>
          <w:szCs w:val="24"/>
        </w:rPr>
        <w:t>A</w:t>
      </w:r>
      <w:r w:rsidRPr="00941AB2">
        <w:rPr>
          <w:rFonts w:ascii="Garamond" w:hAnsi="Garamond"/>
          <w:iCs/>
          <w:color w:val="000000"/>
          <w:sz w:val="24"/>
          <w:szCs w:val="24"/>
        </w:rPr>
        <w:t xml:space="preserve"> felony or misdemeanor crime of violence committed</w:t>
      </w:r>
      <w:r w:rsidR="00BB4C9A" w:rsidRPr="00941AB2">
        <w:rPr>
          <w:rFonts w:ascii="Garamond" w:hAnsi="Garamond"/>
          <w:iCs/>
          <w:color w:val="000000"/>
          <w:sz w:val="24"/>
          <w:szCs w:val="24"/>
        </w:rPr>
        <w:t xml:space="preserve">: (1) </w:t>
      </w:r>
      <w:r w:rsidRPr="00941AB2">
        <w:rPr>
          <w:rFonts w:ascii="Garamond" w:hAnsi="Garamond"/>
          <w:iCs/>
          <w:color w:val="000000"/>
          <w:sz w:val="24"/>
          <w:szCs w:val="24"/>
        </w:rPr>
        <w:t xml:space="preserve">By a current or former spouse or intimate partner of the victim; </w:t>
      </w:r>
      <w:r w:rsidR="00BB4C9A" w:rsidRPr="00941AB2">
        <w:rPr>
          <w:rFonts w:ascii="Garamond" w:hAnsi="Garamond"/>
          <w:iCs/>
          <w:color w:val="000000"/>
          <w:sz w:val="24"/>
          <w:szCs w:val="24"/>
        </w:rPr>
        <w:t>(2) b</w:t>
      </w:r>
      <w:r w:rsidRPr="00941AB2">
        <w:rPr>
          <w:rFonts w:ascii="Garamond" w:hAnsi="Garamond"/>
          <w:iCs/>
          <w:color w:val="000000"/>
          <w:sz w:val="24"/>
          <w:szCs w:val="24"/>
        </w:rPr>
        <w:t xml:space="preserve">y a person with whom the victim shares a child in common; </w:t>
      </w:r>
      <w:r w:rsidR="00BB4C9A" w:rsidRPr="00941AB2">
        <w:rPr>
          <w:rFonts w:ascii="Garamond" w:hAnsi="Garamond"/>
          <w:iCs/>
          <w:color w:val="000000"/>
          <w:sz w:val="24"/>
          <w:szCs w:val="24"/>
        </w:rPr>
        <w:t>(3) b</w:t>
      </w:r>
      <w:r w:rsidRPr="00941AB2">
        <w:rPr>
          <w:rFonts w:ascii="Garamond" w:hAnsi="Garamond"/>
          <w:iCs/>
          <w:color w:val="000000"/>
          <w:sz w:val="24"/>
          <w:szCs w:val="24"/>
        </w:rPr>
        <w:t xml:space="preserve">y a person who is cohabitating with, or has cohabitated with, the victim as a spouse or intimate partner; </w:t>
      </w:r>
      <w:r w:rsidR="00BB4C9A" w:rsidRPr="00941AB2">
        <w:rPr>
          <w:rFonts w:ascii="Garamond" w:hAnsi="Garamond"/>
          <w:iCs/>
          <w:color w:val="000000"/>
          <w:sz w:val="24"/>
          <w:szCs w:val="24"/>
        </w:rPr>
        <w:t>(4) b</w:t>
      </w:r>
      <w:r w:rsidRPr="00941AB2">
        <w:rPr>
          <w:rFonts w:ascii="Garamond" w:hAnsi="Garamond"/>
          <w:iCs/>
          <w:color w:val="000000"/>
          <w:sz w:val="24"/>
          <w:szCs w:val="24"/>
        </w:rPr>
        <w:t>y a person similarly situated to a spouse of the victim under the domestic or family violence laws of the jurisdiction in which the crime of violence occurred;</w:t>
      </w:r>
      <w:r w:rsidR="00BB4C9A" w:rsidRPr="00941AB2">
        <w:rPr>
          <w:rFonts w:ascii="Garamond" w:hAnsi="Garamond"/>
          <w:iCs/>
          <w:color w:val="000000"/>
          <w:sz w:val="24"/>
          <w:szCs w:val="24"/>
        </w:rPr>
        <w:t xml:space="preserve"> OR</w:t>
      </w:r>
      <w:r w:rsidRPr="00941AB2">
        <w:rPr>
          <w:rFonts w:ascii="Garamond" w:hAnsi="Garamond"/>
          <w:iCs/>
          <w:color w:val="000000"/>
          <w:sz w:val="24"/>
          <w:szCs w:val="24"/>
        </w:rPr>
        <w:t xml:space="preserve"> </w:t>
      </w:r>
      <w:r w:rsidR="00BB4C9A" w:rsidRPr="00941AB2">
        <w:rPr>
          <w:rFonts w:ascii="Garamond" w:hAnsi="Garamond"/>
          <w:iCs/>
          <w:color w:val="000000"/>
          <w:sz w:val="24"/>
          <w:szCs w:val="24"/>
        </w:rPr>
        <w:t>(5) b</w:t>
      </w:r>
      <w:r w:rsidRPr="00941AB2">
        <w:rPr>
          <w:rFonts w:ascii="Garamond" w:hAnsi="Garamond"/>
          <w:iCs/>
          <w:color w:val="000000"/>
          <w:sz w:val="24"/>
          <w:szCs w:val="24"/>
        </w:rPr>
        <w:t xml:space="preserve">y any other person against an adult or youth victim who is protected from that person’s acts under the domestic or family violence laws of the jurisdiction in which the crime of violence occurred. </w:t>
      </w:r>
      <w:r w:rsidRPr="00941AB2">
        <w:rPr>
          <w:rFonts w:ascii="Garamond" w:hAnsi="Garamond"/>
          <w:sz w:val="24"/>
          <w:szCs w:val="24"/>
        </w:rPr>
        <w:t>To categorize an incident as Domestic Violence, the relationship between the perpetrator and the victim must be more than just two people living together as roommates. The people cohabitating must be current or former spouses or have an intimate relationship.</w:t>
      </w:r>
    </w:p>
    <w:p w14:paraId="7642A5BD" w14:textId="77777777" w:rsidR="00155AA2" w:rsidRPr="00941AB2" w:rsidRDefault="00155AA2" w:rsidP="00161ED1">
      <w:pPr>
        <w:pStyle w:val="ListParagraph"/>
        <w:ind w:left="360"/>
        <w:rPr>
          <w:rFonts w:ascii="Garamond" w:hAnsi="Garamond"/>
          <w:b/>
          <w:bCs/>
          <w:color w:val="000000"/>
          <w:sz w:val="24"/>
          <w:szCs w:val="24"/>
        </w:rPr>
      </w:pPr>
    </w:p>
    <w:p w14:paraId="375B4CFA" w14:textId="77777777" w:rsidR="004D3F91" w:rsidRPr="00941AB2" w:rsidRDefault="007741E6" w:rsidP="00D15B34">
      <w:pPr>
        <w:pStyle w:val="ListParagraph"/>
        <w:numPr>
          <w:ilvl w:val="0"/>
          <w:numId w:val="14"/>
        </w:numPr>
        <w:autoSpaceDE w:val="0"/>
        <w:autoSpaceDN w:val="0"/>
        <w:adjustRightInd w:val="0"/>
        <w:ind w:left="360" w:firstLine="0"/>
        <w:rPr>
          <w:rFonts w:ascii="Garamond" w:hAnsi="Garamond"/>
          <w:iCs/>
          <w:sz w:val="24"/>
          <w:szCs w:val="24"/>
        </w:rPr>
      </w:pPr>
      <w:r w:rsidRPr="00941AB2">
        <w:rPr>
          <w:rFonts w:ascii="Garamond" w:hAnsi="Garamond"/>
          <w:b/>
          <w:bCs/>
          <w:color w:val="000000"/>
          <w:sz w:val="24"/>
          <w:szCs w:val="24"/>
        </w:rPr>
        <w:t>Stalking</w:t>
      </w:r>
      <w:r w:rsidR="00155AA2" w:rsidRPr="00941AB2">
        <w:rPr>
          <w:rFonts w:ascii="Garamond" w:hAnsi="Garamond"/>
          <w:b/>
          <w:bCs/>
          <w:color w:val="000000"/>
          <w:sz w:val="24"/>
          <w:szCs w:val="24"/>
        </w:rPr>
        <w:t xml:space="preserve">:  </w:t>
      </w:r>
      <w:r w:rsidR="00155AA2" w:rsidRPr="00941AB2">
        <w:rPr>
          <w:rFonts w:ascii="Garamond" w:hAnsi="Garamond"/>
          <w:bCs/>
          <w:color w:val="000000"/>
          <w:sz w:val="24"/>
          <w:szCs w:val="24"/>
        </w:rPr>
        <w:t>En</w:t>
      </w:r>
      <w:r w:rsidRPr="00941AB2">
        <w:rPr>
          <w:rFonts w:ascii="Garamond" w:hAnsi="Garamond"/>
          <w:iCs/>
          <w:color w:val="000000"/>
          <w:sz w:val="24"/>
          <w:szCs w:val="24"/>
        </w:rPr>
        <w:t>gaging in a course of conduct directed at a specific person that would cause a reasonable person to</w:t>
      </w:r>
      <w:r w:rsidR="002727A3" w:rsidRPr="00941AB2">
        <w:rPr>
          <w:rFonts w:ascii="Garamond" w:hAnsi="Garamond"/>
          <w:iCs/>
          <w:color w:val="000000"/>
          <w:sz w:val="24"/>
          <w:szCs w:val="24"/>
        </w:rPr>
        <w:t>: (1) f</w:t>
      </w:r>
      <w:r w:rsidRPr="00941AB2">
        <w:rPr>
          <w:rFonts w:ascii="Garamond" w:hAnsi="Garamond"/>
          <w:iCs/>
          <w:color w:val="000000"/>
          <w:sz w:val="24"/>
          <w:szCs w:val="24"/>
        </w:rPr>
        <w:t xml:space="preserve">ear for the person’s safety or the safety of others; or </w:t>
      </w:r>
      <w:r w:rsidR="002727A3" w:rsidRPr="00941AB2">
        <w:rPr>
          <w:rFonts w:ascii="Garamond" w:hAnsi="Garamond"/>
          <w:iCs/>
          <w:color w:val="000000"/>
          <w:sz w:val="24"/>
          <w:szCs w:val="24"/>
        </w:rPr>
        <w:t>(2) s</w:t>
      </w:r>
      <w:r w:rsidRPr="00941AB2">
        <w:rPr>
          <w:rFonts w:ascii="Garamond" w:hAnsi="Garamond"/>
          <w:iCs/>
          <w:color w:val="000000"/>
          <w:sz w:val="24"/>
          <w:szCs w:val="24"/>
        </w:rPr>
        <w:t xml:space="preserve">uffer substantial emotional distress. </w:t>
      </w:r>
      <w:r w:rsidRPr="00941AB2">
        <w:rPr>
          <w:rFonts w:ascii="Garamond" w:hAnsi="Garamond"/>
          <w:color w:val="000000"/>
          <w:sz w:val="24"/>
          <w:szCs w:val="24"/>
        </w:rPr>
        <w:t xml:space="preserve">For </w:t>
      </w:r>
      <w:r w:rsidR="004D3F91" w:rsidRPr="00941AB2">
        <w:rPr>
          <w:rFonts w:ascii="Garamond" w:hAnsi="Garamond"/>
          <w:color w:val="000000"/>
          <w:sz w:val="24"/>
          <w:szCs w:val="24"/>
        </w:rPr>
        <w:t>the purposes of this definition:</w:t>
      </w:r>
    </w:p>
    <w:p w14:paraId="44585E82" w14:textId="77777777" w:rsidR="004D3F91" w:rsidRPr="00941AB2" w:rsidRDefault="004D3F91" w:rsidP="00161ED1">
      <w:pPr>
        <w:pStyle w:val="ListParagraph"/>
        <w:ind w:left="360"/>
        <w:rPr>
          <w:rFonts w:ascii="Garamond" w:hAnsi="Garamond"/>
          <w:b/>
          <w:bCs/>
          <w:sz w:val="24"/>
          <w:szCs w:val="24"/>
        </w:rPr>
      </w:pPr>
    </w:p>
    <w:p w14:paraId="4A4A3F27" w14:textId="44F483D3" w:rsidR="004D3F91" w:rsidRPr="00941AB2" w:rsidRDefault="007741E6" w:rsidP="00D15B34">
      <w:pPr>
        <w:pStyle w:val="ListParagraph"/>
        <w:numPr>
          <w:ilvl w:val="1"/>
          <w:numId w:val="14"/>
        </w:numPr>
        <w:autoSpaceDE w:val="0"/>
        <w:autoSpaceDN w:val="0"/>
        <w:adjustRightInd w:val="0"/>
        <w:ind w:left="900" w:firstLine="0"/>
        <w:rPr>
          <w:rFonts w:ascii="Garamond" w:hAnsi="Garamond"/>
          <w:iCs/>
          <w:sz w:val="24"/>
          <w:szCs w:val="24"/>
        </w:rPr>
      </w:pPr>
      <w:r w:rsidRPr="00941AB2">
        <w:rPr>
          <w:rFonts w:ascii="Garamond" w:hAnsi="Garamond"/>
          <w:b/>
          <w:bCs/>
          <w:sz w:val="24"/>
          <w:szCs w:val="24"/>
        </w:rPr>
        <w:t xml:space="preserve">Course of conduct </w:t>
      </w:r>
      <w:r w:rsidRPr="00941AB2">
        <w:rPr>
          <w:rFonts w:ascii="Garamond" w:hAnsi="Garamond"/>
          <w:sz w:val="24"/>
          <w:szCs w:val="24"/>
        </w:rPr>
        <w:t xml:space="preserve">means </w:t>
      </w:r>
      <w:r w:rsidRPr="00941AB2">
        <w:rPr>
          <w:rFonts w:ascii="Garamond" w:hAnsi="Garamond"/>
          <w:iCs/>
          <w:sz w:val="24"/>
          <w:szCs w:val="24"/>
        </w:rPr>
        <w:t xml:space="preserve">two or more acts, including, but not limited to, acts in which the stalker directly, indirectly, or through third parties, by any action, method, device, or means, follows, monitors, observes, surveils, threatens, or communicates to or about a person, or interferes with a person’s property. </w:t>
      </w:r>
    </w:p>
    <w:p w14:paraId="737221FF" w14:textId="77777777" w:rsidR="00BE7775" w:rsidRPr="00941AB2" w:rsidRDefault="00BE7775" w:rsidP="002B17EF">
      <w:pPr>
        <w:pStyle w:val="ListParagraph"/>
        <w:autoSpaceDE w:val="0"/>
        <w:autoSpaceDN w:val="0"/>
        <w:adjustRightInd w:val="0"/>
        <w:ind w:left="900"/>
        <w:rPr>
          <w:rFonts w:ascii="Garamond" w:hAnsi="Garamond"/>
          <w:iCs/>
          <w:sz w:val="24"/>
          <w:szCs w:val="24"/>
        </w:rPr>
      </w:pPr>
    </w:p>
    <w:p w14:paraId="1654761D" w14:textId="555A43EA" w:rsidR="004D3F91" w:rsidRPr="00941AB2" w:rsidRDefault="007741E6" w:rsidP="00D15B34">
      <w:pPr>
        <w:pStyle w:val="ListParagraph"/>
        <w:numPr>
          <w:ilvl w:val="1"/>
          <w:numId w:val="14"/>
        </w:numPr>
        <w:autoSpaceDE w:val="0"/>
        <w:autoSpaceDN w:val="0"/>
        <w:adjustRightInd w:val="0"/>
        <w:ind w:left="900" w:firstLine="0"/>
        <w:rPr>
          <w:rFonts w:ascii="Garamond" w:hAnsi="Garamond"/>
          <w:iCs/>
          <w:sz w:val="24"/>
          <w:szCs w:val="24"/>
        </w:rPr>
      </w:pPr>
      <w:r w:rsidRPr="00941AB2">
        <w:rPr>
          <w:rFonts w:ascii="Garamond" w:hAnsi="Garamond"/>
          <w:b/>
          <w:bCs/>
          <w:color w:val="000000"/>
          <w:sz w:val="24"/>
          <w:szCs w:val="24"/>
        </w:rPr>
        <w:t xml:space="preserve">Reasonable person </w:t>
      </w:r>
      <w:r w:rsidRPr="00941AB2">
        <w:rPr>
          <w:rFonts w:ascii="Garamond" w:hAnsi="Garamond"/>
          <w:color w:val="000000"/>
          <w:sz w:val="24"/>
          <w:szCs w:val="24"/>
        </w:rPr>
        <w:t xml:space="preserve">means </w:t>
      </w:r>
      <w:r w:rsidRPr="00941AB2">
        <w:rPr>
          <w:rFonts w:ascii="Garamond" w:hAnsi="Garamond"/>
          <w:iCs/>
          <w:color w:val="000000"/>
          <w:sz w:val="24"/>
          <w:szCs w:val="24"/>
        </w:rPr>
        <w:t xml:space="preserve">a reasonable person under similar circumstances and with similar identities to the victim. </w:t>
      </w:r>
    </w:p>
    <w:p w14:paraId="02EC55A2" w14:textId="77777777" w:rsidR="00BE7775" w:rsidRPr="00941AB2" w:rsidRDefault="00BE7775" w:rsidP="002B17EF">
      <w:pPr>
        <w:pStyle w:val="ListParagraph"/>
        <w:autoSpaceDE w:val="0"/>
        <w:autoSpaceDN w:val="0"/>
        <w:adjustRightInd w:val="0"/>
        <w:ind w:left="900"/>
        <w:rPr>
          <w:rFonts w:ascii="Garamond" w:hAnsi="Garamond"/>
          <w:iCs/>
          <w:sz w:val="24"/>
          <w:szCs w:val="24"/>
        </w:rPr>
      </w:pPr>
    </w:p>
    <w:p w14:paraId="2C4E3165" w14:textId="42D23BFF" w:rsidR="007741E6" w:rsidRPr="00941AB2" w:rsidRDefault="007741E6" w:rsidP="00D15B34">
      <w:pPr>
        <w:pStyle w:val="ListParagraph"/>
        <w:numPr>
          <w:ilvl w:val="1"/>
          <w:numId w:val="14"/>
        </w:numPr>
        <w:autoSpaceDE w:val="0"/>
        <w:autoSpaceDN w:val="0"/>
        <w:adjustRightInd w:val="0"/>
        <w:ind w:left="900" w:firstLine="0"/>
        <w:rPr>
          <w:rFonts w:ascii="Garamond" w:hAnsi="Garamond"/>
          <w:iCs/>
          <w:sz w:val="24"/>
          <w:szCs w:val="24"/>
        </w:rPr>
      </w:pPr>
      <w:r w:rsidRPr="00941AB2">
        <w:rPr>
          <w:rFonts w:ascii="Garamond" w:hAnsi="Garamond"/>
          <w:b/>
          <w:bCs/>
          <w:color w:val="000000"/>
          <w:sz w:val="24"/>
          <w:szCs w:val="24"/>
        </w:rPr>
        <w:t xml:space="preserve">Substantial emotional distress </w:t>
      </w:r>
      <w:r w:rsidRPr="00941AB2">
        <w:rPr>
          <w:rFonts w:ascii="Garamond" w:hAnsi="Garamond"/>
          <w:color w:val="000000"/>
          <w:sz w:val="24"/>
          <w:szCs w:val="24"/>
        </w:rPr>
        <w:t xml:space="preserve">means </w:t>
      </w:r>
      <w:r w:rsidRPr="00941AB2">
        <w:rPr>
          <w:rFonts w:ascii="Garamond" w:hAnsi="Garamond"/>
          <w:iCs/>
          <w:color w:val="000000"/>
          <w:sz w:val="24"/>
          <w:szCs w:val="24"/>
        </w:rPr>
        <w:t xml:space="preserve">significant mental suffering or anguish that </w:t>
      </w:r>
      <w:proofErr w:type="gramStart"/>
      <w:r w:rsidRPr="00941AB2">
        <w:rPr>
          <w:rFonts w:ascii="Garamond" w:hAnsi="Garamond"/>
          <w:iCs/>
          <w:color w:val="000000"/>
          <w:sz w:val="24"/>
          <w:szCs w:val="24"/>
        </w:rPr>
        <w:t>may, but</w:t>
      </w:r>
      <w:proofErr w:type="gramEnd"/>
      <w:r w:rsidRPr="00941AB2">
        <w:rPr>
          <w:rFonts w:ascii="Garamond" w:hAnsi="Garamond"/>
          <w:iCs/>
          <w:color w:val="000000"/>
          <w:sz w:val="24"/>
          <w:szCs w:val="24"/>
        </w:rPr>
        <w:t xml:space="preserve"> does not necessarily require medical or other professional treatment or counseling. </w:t>
      </w:r>
    </w:p>
    <w:p w14:paraId="22AD1C54" w14:textId="77777777" w:rsidR="007741E6" w:rsidRPr="00941AB2" w:rsidRDefault="007741E6" w:rsidP="00D15B34">
      <w:pPr>
        <w:numPr>
          <w:ilvl w:val="0"/>
          <w:numId w:val="10"/>
        </w:numPr>
        <w:autoSpaceDE w:val="0"/>
        <w:autoSpaceDN w:val="0"/>
        <w:adjustRightInd w:val="0"/>
        <w:rPr>
          <w:rFonts w:ascii="Garamond" w:hAnsi="Garamond" w:cs="Times New Roman"/>
          <w:color w:val="000000"/>
          <w:sz w:val="24"/>
          <w:szCs w:val="24"/>
        </w:rPr>
      </w:pPr>
    </w:p>
    <w:p w14:paraId="7C0C6918" w14:textId="1E2DA459" w:rsidR="007741E6" w:rsidRPr="00941AB2" w:rsidRDefault="007741E6" w:rsidP="00827F41">
      <w:pPr>
        <w:autoSpaceDE w:val="0"/>
        <w:autoSpaceDN w:val="0"/>
        <w:adjustRightInd w:val="0"/>
        <w:rPr>
          <w:rFonts w:ascii="Garamond" w:hAnsi="Garamond"/>
          <w:bCs/>
          <w:caps/>
          <w:color w:val="000000" w:themeColor="text1"/>
          <w:sz w:val="24"/>
          <w:szCs w:val="24"/>
          <w:u w:val="single"/>
        </w:rPr>
      </w:pPr>
      <w:r w:rsidRPr="00941AB2">
        <w:rPr>
          <w:rFonts w:ascii="Garamond" w:hAnsi="Garamond"/>
          <w:bCs/>
          <w:caps/>
          <w:color w:val="000000" w:themeColor="text1"/>
          <w:sz w:val="24"/>
          <w:szCs w:val="24"/>
          <w:u w:val="single"/>
        </w:rPr>
        <w:t>Arrests and Disciplinary Referrals for Violation of Weapons, Drug Abuse and Liquor Laws</w:t>
      </w:r>
    </w:p>
    <w:p w14:paraId="5806A7B2" w14:textId="77777777" w:rsidR="00BE7775" w:rsidRPr="00941AB2" w:rsidRDefault="00BE7775" w:rsidP="00827F41">
      <w:pPr>
        <w:autoSpaceDE w:val="0"/>
        <w:autoSpaceDN w:val="0"/>
        <w:adjustRightInd w:val="0"/>
        <w:rPr>
          <w:rFonts w:ascii="Garamond" w:hAnsi="Garamond"/>
          <w:bCs/>
          <w:caps/>
          <w:color w:val="000000" w:themeColor="text1"/>
          <w:sz w:val="24"/>
          <w:szCs w:val="24"/>
          <w:u w:val="single"/>
        </w:rPr>
      </w:pPr>
    </w:p>
    <w:p w14:paraId="5384C422" w14:textId="7B42BE4A" w:rsidR="004D6215" w:rsidRPr="00ED2848" w:rsidRDefault="00BD1965" w:rsidP="00D15B34">
      <w:pPr>
        <w:pStyle w:val="ListParagraph"/>
        <w:numPr>
          <w:ilvl w:val="0"/>
          <w:numId w:val="15"/>
        </w:numPr>
        <w:autoSpaceDE w:val="0"/>
        <w:autoSpaceDN w:val="0"/>
        <w:adjustRightInd w:val="0"/>
        <w:ind w:left="360" w:firstLine="0"/>
        <w:rPr>
          <w:rFonts w:ascii="Garamond" w:hAnsi="Garamond"/>
          <w:sz w:val="24"/>
          <w:szCs w:val="24"/>
        </w:rPr>
      </w:pPr>
      <w:r w:rsidRPr="00941AB2">
        <w:rPr>
          <w:rFonts w:ascii="Garamond" w:hAnsi="Garamond"/>
          <w:b/>
          <w:bCs/>
          <w:color w:val="000000"/>
          <w:sz w:val="24"/>
          <w:szCs w:val="24"/>
        </w:rPr>
        <w:t>Arrest</w:t>
      </w:r>
      <w:r w:rsidR="00073E0C" w:rsidRPr="00941AB2">
        <w:rPr>
          <w:rFonts w:ascii="Garamond" w:hAnsi="Garamond"/>
          <w:b/>
          <w:bCs/>
          <w:color w:val="000000"/>
          <w:sz w:val="24"/>
          <w:szCs w:val="24"/>
        </w:rPr>
        <w:t xml:space="preserve">: </w:t>
      </w:r>
      <w:r w:rsidRPr="00941AB2">
        <w:rPr>
          <w:rFonts w:ascii="Garamond" w:hAnsi="Garamond"/>
          <w:b/>
          <w:bCs/>
          <w:color w:val="000000"/>
          <w:sz w:val="24"/>
          <w:szCs w:val="24"/>
        </w:rPr>
        <w:t xml:space="preserve"> </w:t>
      </w:r>
      <w:r w:rsidR="00073E0C" w:rsidRPr="00941AB2">
        <w:rPr>
          <w:rFonts w:ascii="Garamond" w:hAnsi="Garamond"/>
          <w:color w:val="000000"/>
          <w:sz w:val="24"/>
          <w:szCs w:val="24"/>
        </w:rPr>
        <w:t>Persons</w:t>
      </w:r>
      <w:r w:rsidRPr="00941AB2">
        <w:rPr>
          <w:rFonts w:ascii="Garamond" w:hAnsi="Garamond"/>
          <w:iCs/>
          <w:color w:val="000000"/>
          <w:sz w:val="24"/>
          <w:szCs w:val="24"/>
        </w:rPr>
        <w:t xml:space="preserve"> processed by arrest, citation or summons. </w:t>
      </w:r>
    </w:p>
    <w:p w14:paraId="4A8B142B" w14:textId="77777777" w:rsidR="00A724A2" w:rsidRPr="00ED2848" w:rsidRDefault="00A724A2" w:rsidP="00ED2848">
      <w:pPr>
        <w:pStyle w:val="ListParagraph"/>
        <w:autoSpaceDE w:val="0"/>
        <w:autoSpaceDN w:val="0"/>
        <w:adjustRightInd w:val="0"/>
        <w:ind w:left="360"/>
        <w:rPr>
          <w:rFonts w:ascii="Garamond" w:hAnsi="Garamond"/>
          <w:sz w:val="24"/>
          <w:szCs w:val="24"/>
        </w:rPr>
      </w:pPr>
    </w:p>
    <w:p w14:paraId="37FF8CEA" w14:textId="5A005088" w:rsidR="00A724A2" w:rsidRPr="00941AB2" w:rsidRDefault="00A724A2" w:rsidP="00D15B34">
      <w:pPr>
        <w:pStyle w:val="ListParagraph"/>
        <w:numPr>
          <w:ilvl w:val="0"/>
          <w:numId w:val="15"/>
        </w:numPr>
        <w:autoSpaceDE w:val="0"/>
        <w:autoSpaceDN w:val="0"/>
        <w:adjustRightInd w:val="0"/>
        <w:ind w:left="360" w:firstLine="0"/>
        <w:rPr>
          <w:rFonts w:ascii="Garamond" w:hAnsi="Garamond"/>
          <w:sz w:val="24"/>
          <w:szCs w:val="24"/>
        </w:rPr>
      </w:pPr>
      <w:r>
        <w:rPr>
          <w:rFonts w:ascii="Garamond" w:hAnsi="Garamond"/>
          <w:b/>
          <w:bCs/>
          <w:color w:val="000000"/>
          <w:sz w:val="24"/>
          <w:szCs w:val="24"/>
        </w:rPr>
        <w:t>Referred for Disciplinary Action</w:t>
      </w:r>
      <w:r>
        <w:rPr>
          <w:rFonts w:ascii="Garamond" w:hAnsi="Garamond"/>
          <w:bCs/>
          <w:color w:val="000000"/>
          <w:sz w:val="24"/>
          <w:szCs w:val="24"/>
        </w:rPr>
        <w:t xml:space="preserve">:  The referral of any person to any official who initiates a disciplinary action of which a record is </w:t>
      </w:r>
      <w:proofErr w:type="gramStart"/>
      <w:r>
        <w:rPr>
          <w:rFonts w:ascii="Garamond" w:hAnsi="Garamond"/>
          <w:bCs/>
          <w:color w:val="000000"/>
          <w:sz w:val="24"/>
          <w:szCs w:val="24"/>
        </w:rPr>
        <w:t>established</w:t>
      </w:r>
      <w:proofErr w:type="gramEnd"/>
      <w:r>
        <w:rPr>
          <w:rFonts w:ascii="Garamond" w:hAnsi="Garamond"/>
          <w:bCs/>
          <w:color w:val="000000"/>
          <w:sz w:val="24"/>
          <w:szCs w:val="24"/>
        </w:rPr>
        <w:t xml:space="preserve"> and which may result in the imposition of a sanction.</w:t>
      </w:r>
    </w:p>
    <w:p w14:paraId="16E08B67" w14:textId="77777777" w:rsidR="004D6215" w:rsidRPr="00941AB2" w:rsidRDefault="004D6215" w:rsidP="002B17EF">
      <w:pPr>
        <w:pStyle w:val="ListParagraph"/>
        <w:autoSpaceDE w:val="0"/>
        <w:autoSpaceDN w:val="0"/>
        <w:adjustRightInd w:val="0"/>
        <w:ind w:left="360"/>
        <w:rPr>
          <w:rFonts w:ascii="Garamond" w:hAnsi="Garamond"/>
          <w:sz w:val="24"/>
          <w:szCs w:val="24"/>
        </w:rPr>
      </w:pPr>
    </w:p>
    <w:p w14:paraId="77AA40F5" w14:textId="31FC82DD" w:rsidR="008C7B8A" w:rsidRPr="00941AB2" w:rsidRDefault="00BD1965" w:rsidP="00D15B34">
      <w:pPr>
        <w:pStyle w:val="ListParagraph"/>
        <w:numPr>
          <w:ilvl w:val="0"/>
          <w:numId w:val="15"/>
        </w:numPr>
        <w:autoSpaceDE w:val="0"/>
        <w:autoSpaceDN w:val="0"/>
        <w:adjustRightInd w:val="0"/>
        <w:ind w:left="360" w:firstLine="0"/>
        <w:rPr>
          <w:rFonts w:ascii="Garamond" w:hAnsi="Garamond"/>
          <w:sz w:val="24"/>
          <w:szCs w:val="24"/>
        </w:rPr>
      </w:pPr>
      <w:r w:rsidRPr="00941AB2">
        <w:rPr>
          <w:rFonts w:ascii="Garamond" w:hAnsi="Garamond"/>
          <w:b/>
          <w:bCs/>
          <w:sz w:val="24"/>
          <w:szCs w:val="24"/>
        </w:rPr>
        <w:t>Weap</w:t>
      </w:r>
      <w:r w:rsidR="00073E0C" w:rsidRPr="00941AB2">
        <w:rPr>
          <w:rFonts w:ascii="Garamond" w:hAnsi="Garamond"/>
          <w:b/>
          <w:bCs/>
          <w:sz w:val="24"/>
          <w:szCs w:val="24"/>
        </w:rPr>
        <w:t xml:space="preserve">ons: Carrying, Possessing, </w:t>
      </w:r>
      <w:r w:rsidR="00FD4760" w:rsidRPr="00941AB2">
        <w:rPr>
          <w:rFonts w:ascii="Garamond" w:hAnsi="Garamond"/>
          <w:b/>
          <w:bCs/>
          <w:sz w:val="24"/>
          <w:szCs w:val="24"/>
        </w:rPr>
        <w:t>Etc.</w:t>
      </w:r>
      <w:r w:rsidR="00073E0C" w:rsidRPr="00941AB2">
        <w:rPr>
          <w:rFonts w:ascii="Garamond" w:hAnsi="Garamond"/>
          <w:b/>
          <w:bCs/>
          <w:sz w:val="24"/>
          <w:szCs w:val="24"/>
        </w:rPr>
        <w:t xml:space="preserve">: </w:t>
      </w:r>
      <w:r w:rsidR="00073E0C" w:rsidRPr="00941AB2">
        <w:rPr>
          <w:rFonts w:ascii="Garamond" w:hAnsi="Garamond"/>
          <w:bCs/>
          <w:sz w:val="24"/>
          <w:szCs w:val="24"/>
        </w:rPr>
        <w:t>T</w:t>
      </w:r>
      <w:r w:rsidRPr="00941AB2">
        <w:rPr>
          <w:rFonts w:ascii="Garamond" w:hAnsi="Garamond"/>
          <w:iCs/>
          <w:sz w:val="24"/>
          <w:szCs w:val="24"/>
        </w:rPr>
        <w:t>he violation of laws or ordinances prohibiting the manufacture, sale, purchase, transportation, possession, concealment, or use of firearms, cutting instruments, explosives, incendiary devices or other deadly weapons. This classification encompasses weapons offenses that are regulatory in nature.</w:t>
      </w:r>
      <w:r w:rsidRPr="00941AB2">
        <w:rPr>
          <w:rFonts w:ascii="Garamond" w:hAnsi="Garamond"/>
          <w:i/>
          <w:iCs/>
          <w:sz w:val="24"/>
          <w:szCs w:val="24"/>
        </w:rPr>
        <w:t xml:space="preserve"> </w:t>
      </w:r>
      <w:r w:rsidR="00073E0C" w:rsidRPr="00941AB2">
        <w:rPr>
          <w:rFonts w:ascii="Garamond" w:hAnsi="Garamond"/>
          <w:i/>
          <w:iCs/>
          <w:sz w:val="24"/>
          <w:szCs w:val="24"/>
        </w:rPr>
        <w:t xml:space="preserve"> </w:t>
      </w:r>
      <w:r w:rsidR="00073E0C" w:rsidRPr="00941AB2">
        <w:rPr>
          <w:rFonts w:ascii="Garamond" w:hAnsi="Garamond"/>
          <w:iCs/>
          <w:sz w:val="24"/>
          <w:szCs w:val="24"/>
        </w:rPr>
        <w:t>Include in this classification: m</w:t>
      </w:r>
      <w:r w:rsidRPr="00941AB2">
        <w:rPr>
          <w:rFonts w:ascii="Garamond" w:hAnsi="Garamond"/>
          <w:sz w:val="24"/>
          <w:szCs w:val="24"/>
        </w:rPr>
        <w:t>anufacture, sale, o</w:t>
      </w:r>
      <w:r w:rsidR="00073E0C" w:rsidRPr="00941AB2">
        <w:rPr>
          <w:rFonts w:ascii="Garamond" w:hAnsi="Garamond"/>
          <w:sz w:val="24"/>
          <w:szCs w:val="24"/>
        </w:rPr>
        <w:t>r possession of deadly weapons; c</w:t>
      </w:r>
      <w:r w:rsidRPr="00941AB2">
        <w:rPr>
          <w:rFonts w:ascii="Garamond" w:hAnsi="Garamond"/>
          <w:sz w:val="24"/>
          <w:szCs w:val="24"/>
        </w:rPr>
        <w:t>arrying deadl</w:t>
      </w:r>
      <w:r w:rsidR="00073E0C" w:rsidRPr="00941AB2">
        <w:rPr>
          <w:rFonts w:ascii="Garamond" w:hAnsi="Garamond"/>
          <w:sz w:val="24"/>
          <w:szCs w:val="24"/>
        </w:rPr>
        <w:t>y weapons, concealed or openly; u</w:t>
      </w:r>
      <w:r w:rsidRPr="00941AB2">
        <w:rPr>
          <w:rFonts w:ascii="Garamond" w:hAnsi="Garamond"/>
          <w:sz w:val="24"/>
          <w:szCs w:val="24"/>
        </w:rPr>
        <w:t>sing, man</w:t>
      </w:r>
      <w:r w:rsidR="00073E0C" w:rsidRPr="00941AB2">
        <w:rPr>
          <w:rFonts w:ascii="Garamond" w:hAnsi="Garamond"/>
          <w:sz w:val="24"/>
          <w:szCs w:val="24"/>
        </w:rPr>
        <w:t>ufacturing, etc., of silencers; f</w:t>
      </w:r>
      <w:r w:rsidRPr="00941AB2">
        <w:rPr>
          <w:rFonts w:ascii="Garamond" w:hAnsi="Garamond"/>
          <w:sz w:val="24"/>
          <w:szCs w:val="24"/>
        </w:rPr>
        <w:t>urnis</w:t>
      </w:r>
      <w:r w:rsidR="00073E0C" w:rsidRPr="00941AB2">
        <w:rPr>
          <w:rFonts w:ascii="Garamond" w:hAnsi="Garamond"/>
          <w:sz w:val="24"/>
          <w:szCs w:val="24"/>
        </w:rPr>
        <w:t>hing deadly weapons to minors; aliens possessing deadly weapons; a</w:t>
      </w:r>
      <w:r w:rsidRPr="00941AB2">
        <w:rPr>
          <w:rFonts w:ascii="Garamond" w:hAnsi="Garamond"/>
          <w:sz w:val="24"/>
          <w:szCs w:val="24"/>
        </w:rPr>
        <w:t xml:space="preserve">ttempts to commit any of the above. </w:t>
      </w:r>
    </w:p>
    <w:p w14:paraId="0887B767" w14:textId="77777777" w:rsidR="008C7B8A" w:rsidRPr="00941AB2" w:rsidRDefault="008C7B8A" w:rsidP="002B17EF">
      <w:pPr>
        <w:pStyle w:val="ListParagraph"/>
        <w:ind w:left="360"/>
        <w:rPr>
          <w:rFonts w:ascii="Garamond" w:hAnsi="Garamond"/>
          <w:b/>
          <w:bCs/>
          <w:sz w:val="24"/>
          <w:szCs w:val="24"/>
        </w:rPr>
      </w:pPr>
    </w:p>
    <w:p w14:paraId="737B8B09" w14:textId="77777777" w:rsidR="005E5CC7" w:rsidRPr="00941AB2" w:rsidRDefault="00835E0B" w:rsidP="00D15B34">
      <w:pPr>
        <w:pStyle w:val="ListParagraph"/>
        <w:numPr>
          <w:ilvl w:val="0"/>
          <w:numId w:val="15"/>
        </w:numPr>
        <w:autoSpaceDE w:val="0"/>
        <w:autoSpaceDN w:val="0"/>
        <w:adjustRightInd w:val="0"/>
        <w:ind w:left="360" w:firstLine="0"/>
        <w:rPr>
          <w:rFonts w:ascii="Garamond" w:hAnsi="Garamond"/>
          <w:sz w:val="24"/>
          <w:szCs w:val="24"/>
        </w:rPr>
      </w:pPr>
      <w:r w:rsidRPr="00941AB2">
        <w:rPr>
          <w:rFonts w:ascii="Garamond" w:hAnsi="Garamond"/>
          <w:b/>
          <w:bCs/>
          <w:sz w:val="24"/>
          <w:szCs w:val="24"/>
        </w:rPr>
        <w:t xml:space="preserve">Drug Abuse Violations:  </w:t>
      </w:r>
      <w:r w:rsidRPr="00941AB2">
        <w:rPr>
          <w:rFonts w:ascii="Garamond" w:hAnsi="Garamond"/>
          <w:bCs/>
          <w:sz w:val="24"/>
          <w:szCs w:val="24"/>
        </w:rPr>
        <w:t xml:space="preserve">The </w:t>
      </w:r>
      <w:r w:rsidR="00BD1965" w:rsidRPr="00941AB2">
        <w:rPr>
          <w:rFonts w:ascii="Garamond" w:hAnsi="Garamond"/>
          <w:iCs/>
          <w:sz w:val="24"/>
          <w:szCs w:val="24"/>
        </w:rPr>
        <w:t>violation of laws prohibiting the production, distribution and/or use of certain controlled substances and the equipment or devices utilized in their preparation and/or use. The unlawful cultivation, manufacture, distribution, sale, purchase, use, possession, transportation or importation of any controlled drug or narcotic substance. Arrests for violations of state and local laws, specifically those relating to the unlawful possession, sale, use, growing, manufacturin</w:t>
      </w:r>
      <w:r w:rsidRPr="00941AB2">
        <w:rPr>
          <w:rFonts w:ascii="Garamond" w:hAnsi="Garamond"/>
          <w:iCs/>
          <w:sz w:val="24"/>
          <w:szCs w:val="24"/>
        </w:rPr>
        <w:t xml:space="preserve">g and making of narcotic drugs.  </w:t>
      </w:r>
      <w:r w:rsidR="00BD1965" w:rsidRPr="00941AB2">
        <w:rPr>
          <w:rFonts w:ascii="Garamond" w:hAnsi="Garamond"/>
          <w:sz w:val="24"/>
          <w:szCs w:val="24"/>
        </w:rPr>
        <w:t>The relevant substances include opium or cocaine and their derivatives (morphine, heroin, codeine); marijuana; synthetic narcotics—manufactured narcotics that can cause true addiction (Demerol, methadone); and dangerous non-narcotic drugs (barbiturates, Benze</w:t>
      </w:r>
      <w:r w:rsidRPr="00941AB2">
        <w:rPr>
          <w:rFonts w:ascii="Garamond" w:hAnsi="Garamond"/>
          <w:sz w:val="24"/>
          <w:szCs w:val="24"/>
        </w:rPr>
        <w:t>drine).  Drug violations include a</w:t>
      </w:r>
      <w:r w:rsidR="00BD1965" w:rsidRPr="00941AB2">
        <w:rPr>
          <w:rFonts w:ascii="Garamond" w:hAnsi="Garamond"/>
          <w:color w:val="000000"/>
          <w:sz w:val="24"/>
          <w:szCs w:val="24"/>
        </w:rPr>
        <w:t>ll drugs, without exception, that are illegal under local or state law</w:t>
      </w:r>
      <w:r w:rsidRPr="00941AB2">
        <w:rPr>
          <w:rFonts w:ascii="Garamond" w:hAnsi="Garamond"/>
          <w:color w:val="000000"/>
          <w:sz w:val="24"/>
          <w:szCs w:val="24"/>
        </w:rPr>
        <w:t>, and a</w:t>
      </w:r>
      <w:r w:rsidR="00BD1965" w:rsidRPr="00941AB2">
        <w:rPr>
          <w:rFonts w:ascii="Garamond" w:hAnsi="Garamond"/>
          <w:color w:val="000000"/>
          <w:sz w:val="24"/>
          <w:szCs w:val="24"/>
        </w:rPr>
        <w:t xml:space="preserve">ll illegally obtained prescription drugs. </w:t>
      </w:r>
    </w:p>
    <w:p w14:paraId="3BA46166" w14:textId="77777777" w:rsidR="005E5CC7" w:rsidRPr="00941AB2" w:rsidRDefault="005E5CC7" w:rsidP="002B17EF">
      <w:pPr>
        <w:pStyle w:val="ListParagraph"/>
        <w:ind w:left="360"/>
        <w:rPr>
          <w:rFonts w:ascii="Garamond" w:hAnsi="Garamond"/>
          <w:b/>
          <w:bCs/>
          <w:color w:val="000000"/>
          <w:sz w:val="24"/>
          <w:szCs w:val="24"/>
        </w:rPr>
      </w:pPr>
    </w:p>
    <w:p w14:paraId="47ACE5AA" w14:textId="1C1405F7" w:rsidR="006849D2" w:rsidRPr="00941AB2" w:rsidRDefault="00BD1965" w:rsidP="00D15B34">
      <w:pPr>
        <w:pStyle w:val="ListParagraph"/>
        <w:numPr>
          <w:ilvl w:val="0"/>
          <w:numId w:val="15"/>
        </w:numPr>
        <w:autoSpaceDE w:val="0"/>
        <w:autoSpaceDN w:val="0"/>
        <w:adjustRightInd w:val="0"/>
        <w:ind w:left="360" w:firstLine="0"/>
        <w:rPr>
          <w:rFonts w:ascii="Garamond" w:hAnsi="Garamond"/>
          <w:color w:val="000000"/>
          <w:sz w:val="24"/>
          <w:szCs w:val="24"/>
        </w:rPr>
      </w:pPr>
      <w:r w:rsidRPr="00941AB2">
        <w:rPr>
          <w:rFonts w:ascii="Garamond" w:hAnsi="Garamond"/>
          <w:b/>
          <w:bCs/>
          <w:color w:val="000000"/>
          <w:sz w:val="24"/>
          <w:szCs w:val="24"/>
        </w:rPr>
        <w:t>Liquor Law Violations</w:t>
      </w:r>
      <w:r w:rsidR="00250F8D" w:rsidRPr="00941AB2">
        <w:rPr>
          <w:rFonts w:ascii="Garamond" w:hAnsi="Garamond"/>
          <w:b/>
          <w:bCs/>
          <w:color w:val="000000"/>
          <w:sz w:val="24"/>
          <w:szCs w:val="24"/>
        </w:rPr>
        <w:t xml:space="preserve">: </w:t>
      </w:r>
      <w:r w:rsidR="00250F8D" w:rsidRPr="00941AB2">
        <w:rPr>
          <w:rFonts w:ascii="Garamond" w:hAnsi="Garamond"/>
          <w:bCs/>
          <w:color w:val="000000"/>
          <w:sz w:val="24"/>
          <w:szCs w:val="24"/>
        </w:rPr>
        <w:t>T</w:t>
      </w:r>
      <w:r w:rsidRPr="00941AB2">
        <w:rPr>
          <w:rFonts w:ascii="Garamond" w:hAnsi="Garamond"/>
          <w:iCs/>
          <w:color w:val="000000"/>
          <w:sz w:val="24"/>
          <w:szCs w:val="24"/>
        </w:rPr>
        <w:t xml:space="preserve">he violation of state or local laws or ordinances prohibiting the manufacture, sale, purchase, transportation, possession or use of alcoholic beverages, not including driving under the influence and drunkenness. </w:t>
      </w:r>
      <w:r w:rsidR="00250F8D" w:rsidRPr="00941AB2">
        <w:rPr>
          <w:rFonts w:ascii="Garamond" w:hAnsi="Garamond"/>
          <w:iCs/>
          <w:color w:val="000000"/>
          <w:sz w:val="24"/>
          <w:szCs w:val="24"/>
        </w:rPr>
        <w:t>The following are classified as a liquor law violation: (1) t</w:t>
      </w:r>
      <w:r w:rsidRPr="00941AB2">
        <w:rPr>
          <w:rFonts w:ascii="Garamond" w:hAnsi="Garamond"/>
          <w:color w:val="000000"/>
          <w:sz w:val="24"/>
          <w:szCs w:val="24"/>
        </w:rPr>
        <w:t>he manufacture, sale, transporting, furnishing, possessing</w:t>
      </w:r>
      <w:r w:rsidR="00250F8D" w:rsidRPr="00941AB2">
        <w:rPr>
          <w:rFonts w:ascii="Garamond" w:hAnsi="Garamond"/>
          <w:color w:val="000000"/>
          <w:sz w:val="24"/>
          <w:szCs w:val="24"/>
        </w:rPr>
        <w:t>, etc., of intoxicating liquor; (2) m</w:t>
      </w:r>
      <w:r w:rsidRPr="00941AB2">
        <w:rPr>
          <w:rFonts w:ascii="Garamond" w:hAnsi="Garamond"/>
          <w:color w:val="000000"/>
          <w:sz w:val="24"/>
          <w:szCs w:val="24"/>
        </w:rPr>
        <w:t>aint</w:t>
      </w:r>
      <w:r w:rsidR="00250F8D" w:rsidRPr="00941AB2">
        <w:rPr>
          <w:rFonts w:ascii="Garamond" w:hAnsi="Garamond"/>
          <w:color w:val="000000"/>
          <w:sz w:val="24"/>
          <w:szCs w:val="24"/>
        </w:rPr>
        <w:t>aining unlawful drinking places; (3) b</w:t>
      </w:r>
      <w:r w:rsidRPr="00941AB2">
        <w:rPr>
          <w:rFonts w:ascii="Garamond" w:hAnsi="Garamond"/>
          <w:color w:val="000000"/>
          <w:sz w:val="24"/>
          <w:szCs w:val="24"/>
        </w:rPr>
        <w:t>ootlegging</w:t>
      </w:r>
      <w:r w:rsidR="00250F8D" w:rsidRPr="00941AB2">
        <w:rPr>
          <w:rFonts w:ascii="Garamond" w:hAnsi="Garamond"/>
          <w:color w:val="000000"/>
          <w:sz w:val="24"/>
          <w:szCs w:val="24"/>
        </w:rPr>
        <w:t>; (4) o</w:t>
      </w:r>
      <w:r w:rsidR="000E594D" w:rsidRPr="00941AB2">
        <w:rPr>
          <w:rFonts w:ascii="Garamond" w:hAnsi="Garamond"/>
          <w:color w:val="000000"/>
          <w:sz w:val="24"/>
          <w:szCs w:val="24"/>
        </w:rPr>
        <w:t>perating a still; (5) f</w:t>
      </w:r>
      <w:r w:rsidRPr="00941AB2">
        <w:rPr>
          <w:rFonts w:ascii="Garamond" w:hAnsi="Garamond"/>
          <w:color w:val="000000"/>
          <w:sz w:val="24"/>
          <w:szCs w:val="24"/>
        </w:rPr>
        <w:t>urnishing liquor to</w:t>
      </w:r>
      <w:r w:rsidR="000E594D" w:rsidRPr="00941AB2">
        <w:rPr>
          <w:rFonts w:ascii="Garamond" w:hAnsi="Garamond"/>
          <w:color w:val="000000"/>
          <w:sz w:val="24"/>
          <w:szCs w:val="24"/>
        </w:rPr>
        <w:t xml:space="preserve"> a minor or intemperate person; (6) underage possession; (7) u</w:t>
      </w:r>
      <w:r w:rsidRPr="00941AB2">
        <w:rPr>
          <w:rFonts w:ascii="Garamond" w:hAnsi="Garamond"/>
          <w:color w:val="000000"/>
          <w:sz w:val="24"/>
          <w:szCs w:val="24"/>
        </w:rPr>
        <w:t>sing a vehicle for il</w:t>
      </w:r>
      <w:r w:rsidR="000E594D" w:rsidRPr="00941AB2">
        <w:rPr>
          <w:rFonts w:ascii="Garamond" w:hAnsi="Garamond"/>
          <w:color w:val="000000"/>
          <w:sz w:val="24"/>
          <w:szCs w:val="24"/>
        </w:rPr>
        <w:t>legal transportation of liquor; (8) d</w:t>
      </w:r>
      <w:r w:rsidRPr="00941AB2">
        <w:rPr>
          <w:rFonts w:ascii="Garamond" w:hAnsi="Garamond"/>
          <w:color w:val="000000"/>
          <w:sz w:val="24"/>
          <w:szCs w:val="24"/>
        </w:rPr>
        <w:t>rinking o</w:t>
      </w:r>
      <w:r w:rsidR="000E594D" w:rsidRPr="00941AB2">
        <w:rPr>
          <w:rFonts w:ascii="Garamond" w:hAnsi="Garamond"/>
          <w:color w:val="000000"/>
          <w:sz w:val="24"/>
          <w:szCs w:val="24"/>
        </w:rPr>
        <w:t>n a train or public conveyance; or (9) a</w:t>
      </w:r>
      <w:r w:rsidRPr="00941AB2">
        <w:rPr>
          <w:rFonts w:ascii="Garamond" w:hAnsi="Garamond"/>
          <w:color w:val="000000"/>
          <w:sz w:val="24"/>
          <w:szCs w:val="24"/>
        </w:rPr>
        <w:t xml:space="preserve">ttempts to commit any of the above. </w:t>
      </w:r>
    </w:p>
    <w:p w14:paraId="5C6440EF" w14:textId="77777777" w:rsidR="008C68A2" w:rsidRPr="00941AB2" w:rsidRDefault="008C68A2" w:rsidP="008216BD">
      <w:pPr>
        <w:pStyle w:val="BodyText"/>
        <w:jc w:val="left"/>
        <w:rPr>
          <w:rFonts w:ascii="Garamond" w:hAnsi="Garamond"/>
          <w:b/>
          <w:sz w:val="24"/>
          <w:szCs w:val="24"/>
        </w:rPr>
      </w:pPr>
    </w:p>
    <w:p w14:paraId="732072EA" w14:textId="3F5116FF" w:rsidR="00E42CD7" w:rsidRPr="00941AB2" w:rsidRDefault="00E42CD7" w:rsidP="000774AC">
      <w:pPr>
        <w:pStyle w:val="BodyText"/>
        <w:rPr>
          <w:rFonts w:ascii="Garamond" w:hAnsi="Garamond"/>
          <w:caps/>
          <w:sz w:val="24"/>
          <w:szCs w:val="24"/>
          <w:u w:val="single"/>
        </w:rPr>
      </w:pPr>
      <w:r w:rsidRPr="00941AB2">
        <w:rPr>
          <w:rFonts w:ascii="Garamond" w:hAnsi="Garamond"/>
          <w:caps/>
          <w:sz w:val="24"/>
          <w:szCs w:val="24"/>
          <w:u w:val="single"/>
        </w:rPr>
        <w:t>Unfounded Crimes</w:t>
      </w:r>
    </w:p>
    <w:p w14:paraId="24EC1B71" w14:textId="513E0CAA" w:rsidR="00BD1965" w:rsidRPr="00867781" w:rsidRDefault="00BD1965" w:rsidP="00867781">
      <w:pPr>
        <w:pStyle w:val="BodyText"/>
        <w:rPr>
          <w:rFonts w:ascii="Garamond" w:hAnsi="Garamond"/>
          <w:sz w:val="24"/>
          <w:szCs w:val="24"/>
        </w:rPr>
      </w:pPr>
      <w:r w:rsidRPr="00941AB2">
        <w:rPr>
          <w:rFonts w:ascii="Garamond" w:hAnsi="Garamond"/>
          <w:sz w:val="24"/>
          <w:szCs w:val="24"/>
        </w:rPr>
        <w:t xml:space="preserve">For </w:t>
      </w:r>
      <w:proofErr w:type="spellStart"/>
      <w:r w:rsidRPr="00941AB2">
        <w:rPr>
          <w:rFonts w:ascii="Garamond" w:hAnsi="Garamond"/>
          <w:i/>
          <w:iCs/>
          <w:sz w:val="24"/>
          <w:szCs w:val="24"/>
        </w:rPr>
        <w:t>Clery</w:t>
      </w:r>
      <w:proofErr w:type="spellEnd"/>
      <w:r w:rsidRPr="00941AB2">
        <w:rPr>
          <w:rFonts w:ascii="Garamond" w:hAnsi="Garamond"/>
          <w:i/>
          <w:iCs/>
          <w:sz w:val="24"/>
          <w:szCs w:val="24"/>
        </w:rPr>
        <w:t xml:space="preserve"> Act </w:t>
      </w:r>
      <w:r w:rsidRPr="00941AB2">
        <w:rPr>
          <w:rFonts w:ascii="Garamond" w:hAnsi="Garamond"/>
          <w:sz w:val="24"/>
          <w:szCs w:val="24"/>
        </w:rPr>
        <w:t xml:space="preserve">purposes, the standard for </w:t>
      </w:r>
      <w:proofErr w:type="spellStart"/>
      <w:r w:rsidRPr="00941AB2">
        <w:rPr>
          <w:rFonts w:ascii="Garamond" w:hAnsi="Garamond"/>
          <w:sz w:val="24"/>
          <w:szCs w:val="24"/>
        </w:rPr>
        <w:t>unfounding</w:t>
      </w:r>
      <w:proofErr w:type="spellEnd"/>
      <w:r w:rsidRPr="00941AB2">
        <w:rPr>
          <w:rFonts w:ascii="Garamond" w:hAnsi="Garamond"/>
          <w:sz w:val="24"/>
          <w:szCs w:val="24"/>
        </w:rPr>
        <w:t xml:space="preserve"> a reported crime is very high. </w:t>
      </w:r>
      <w:r w:rsidR="00CF30EC" w:rsidRPr="00941AB2">
        <w:rPr>
          <w:rFonts w:ascii="Garamond" w:hAnsi="Garamond"/>
          <w:sz w:val="24"/>
          <w:szCs w:val="24"/>
        </w:rPr>
        <w:t xml:space="preserve">A crime can be classified </w:t>
      </w:r>
      <w:r w:rsidRPr="00941AB2">
        <w:rPr>
          <w:rFonts w:ascii="Garamond" w:hAnsi="Garamond"/>
          <w:sz w:val="24"/>
          <w:szCs w:val="24"/>
        </w:rPr>
        <w:t xml:space="preserve">as unfounded only after a full investigation by sworn or commissioned law enforcement personnel. A crime is considered unfounded for </w:t>
      </w:r>
      <w:proofErr w:type="spellStart"/>
      <w:r w:rsidRPr="00941AB2">
        <w:rPr>
          <w:rFonts w:ascii="Garamond" w:hAnsi="Garamond"/>
          <w:i/>
          <w:iCs/>
          <w:sz w:val="24"/>
          <w:szCs w:val="24"/>
        </w:rPr>
        <w:t>Clery</w:t>
      </w:r>
      <w:proofErr w:type="spellEnd"/>
      <w:r w:rsidRPr="00941AB2">
        <w:rPr>
          <w:rFonts w:ascii="Garamond" w:hAnsi="Garamond"/>
          <w:i/>
          <w:iCs/>
          <w:sz w:val="24"/>
          <w:szCs w:val="24"/>
        </w:rPr>
        <w:t xml:space="preserve"> Act </w:t>
      </w:r>
      <w:r w:rsidRPr="00941AB2">
        <w:rPr>
          <w:rFonts w:ascii="Garamond" w:hAnsi="Garamond"/>
          <w:sz w:val="24"/>
          <w:szCs w:val="24"/>
        </w:rPr>
        <w:t xml:space="preserve">purposes </w:t>
      </w:r>
      <w:r w:rsidRPr="00941AB2">
        <w:rPr>
          <w:rFonts w:ascii="Garamond" w:hAnsi="Garamond"/>
          <w:bCs/>
          <w:sz w:val="24"/>
          <w:szCs w:val="24"/>
        </w:rPr>
        <w:t>only if sworn or commissioned law enforcement personnel make a formal determination that the report is false or baseless.</w:t>
      </w:r>
      <w:r w:rsidRPr="00941AB2">
        <w:rPr>
          <w:rFonts w:ascii="Garamond" w:hAnsi="Garamond"/>
          <w:b/>
          <w:bCs/>
          <w:sz w:val="24"/>
          <w:szCs w:val="24"/>
        </w:rPr>
        <w:t xml:space="preserve"> </w:t>
      </w:r>
      <w:r w:rsidRPr="00941AB2">
        <w:rPr>
          <w:rFonts w:ascii="Garamond" w:hAnsi="Garamond"/>
          <w:sz w:val="24"/>
          <w:szCs w:val="24"/>
        </w:rPr>
        <w:t>Crime reports can be properly determined to be false only if the evidence from a complete and thorough investigation establishes that the crime reported was not, in fact, completed or attempted in any manner. Crime reports can be determined to be baseless only if the allegations reported did not meet the elements of the offense or were improperly classified as crimes in the first place.</w:t>
      </w:r>
      <w:r w:rsidR="00867781">
        <w:rPr>
          <w:rFonts w:ascii="Garamond" w:hAnsi="Garamond"/>
          <w:sz w:val="24"/>
          <w:szCs w:val="24"/>
        </w:rPr>
        <w:t xml:space="preserve">  </w:t>
      </w:r>
      <w:r w:rsidR="00867781" w:rsidRPr="00867781">
        <w:rPr>
          <w:rFonts w:ascii="Garamond" w:hAnsi="Garamond"/>
          <w:sz w:val="24"/>
          <w:szCs w:val="24"/>
        </w:rPr>
        <w:t xml:space="preserve">A reported crime cannot be designated ‘‘unfounded’’ if no investigation was conducted or the investigation was not completed. Nor can a crime report be designated unfounded merely because the investigation failed to prove that the crime occurred; this would be an inconclusive or unsubstantiated investigation. As such, for </w:t>
      </w:r>
      <w:proofErr w:type="spellStart"/>
      <w:r w:rsidR="00867781" w:rsidRPr="00E83389">
        <w:rPr>
          <w:rFonts w:ascii="Garamond" w:hAnsi="Garamond"/>
          <w:i/>
          <w:sz w:val="24"/>
          <w:szCs w:val="24"/>
        </w:rPr>
        <w:t>Clery</w:t>
      </w:r>
      <w:proofErr w:type="spellEnd"/>
      <w:r w:rsidR="00867781" w:rsidRPr="00E83389">
        <w:rPr>
          <w:rFonts w:ascii="Garamond" w:hAnsi="Garamond"/>
          <w:i/>
          <w:sz w:val="24"/>
          <w:szCs w:val="24"/>
        </w:rPr>
        <w:t xml:space="preserve"> Act</w:t>
      </w:r>
      <w:r w:rsidR="00867781" w:rsidRPr="00867781">
        <w:rPr>
          <w:rFonts w:ascii="Garamond" w:hAnsi="Garamond"/>
          <w:sz w:val="24"/>
          <w:szCs w:val="24"/>
        </w:rPr>
        <w:t xml:space="preserve"> purposes, the determination to unfound a crime can be made only when the totality of available information specifically indicates that the report was false or baseless.</w:t>
      </w:r>
    </w:p>
    <w:p w14:paraId="6E667E3E" w14:textId="77777777" w:rsidR="00BE7775" w:rsidRPr="00867781" w:rsidRDefault="00BE7775" w:rsidP="00867781">
      <w:pPr>
        <w:pStyle w:val="BodyText"/>
        <w:rPr>
          <w:rFonts w:ascii="Garamond" w:hAnsi="Garamond"/>
          <w:b/>
          <w:sz w:val="24"/>
          <w:szCs w:val="24"/>
        </w:rPr>
      </w:pPr>
    </w:p>
    <w:p w14:paraId="3EE57F8E" w14:textId="571D4366" w:rsidR="00E42CD7" w:rsidRPr="00941AB2" w:rsidRDefault="00CF30EC" w:rsidP="000774AC">
      <w:pPr>
        <w:pStyle w:val="BodyText"/>
        <w:rPr>
          <w:rFonts w:ascii="Garamond" w:hAnsi="Garamond"/>
          <w:sz w:val="24"/>
          <w:szCs w:val="24"/>
          <w:u w:val="single"/>
        </w:rPr>
      </w:pPr>
      <w:r w:rsidRPr="00941AB2">
        <w:rPr>
          <w:rFonts w:ascii="Garamond" w:hAnsi="Garamond"/>
          <w:sz w:val="24"/>
          <w:szCs w:val="24"/>
          <w:u w:val="single"/>
        </w:rPr>
        <w:t>No crimes reported in</w:t>
      </w:r>
      <w:r w:rsidR="005542D5" w:rsidRPr="00941AB2">
        <w:rPr>
          <w:rFonts w:ascii="Garamond" w:hAnsi="Garamond"/>
          <w:sz w:val="24"/>
          <w:szCs w:val="24"/>
          <w:u w:val="single"/>
        </w:rPr>
        <w:t xml:space="preserve"> 201</w:t>
      </w:r>
      <w:r w:rsidR="007B5842" w:rsidRPr="00941AB2">
        <w:rPr>
          <w:rFonts w:ascii="Garamond" w:hAnsi="Garamond"/>
          <w:sz w:val="24"/>
          <w:szCs w:val="24"/>
          <w:u w:val="single"/>
        </w:rPr>
        <w:t>6</w:t>
      </w:r>
      <w:r w:rsidR="00644F1B" w:rsidRPr="00941AB2">
        <w:rPr>
          <w:rFonts w:ascii="Garamond" w:hAnsi="Garamond"/>
          <w:sz w:val="24"/>
          <w:szCs w:val="24"/>
          <w:u w:val="single"/>
        </w:rPr>
        <w:t>, 201</w:t>
      </w:r>
      <w:r w:rsidR="007B5842" w:rsidRPr="00941AB2">
        <w:rPr>
          <w:rFonts w:ascii="Garamond" w:hAnsi="Garamond"/>
          <w:sz w:val="24"/>
          <w:szCs w:val="24"/>
          <w:u w:val="single"/>
        </w:rPr>
        <w:t>7</w:t>
      </w:r>
      <w:r w:rsidR="00867781">
        <w:rPr>
          <w:rFonts w:ascii="Garamond" w:hAnsi="Garamond"/>
          <w:sz w:val="24"/>
          <w:szCs w:val="24"/>
          <w:u w:val="single"/>
        </w:rPr>
        <w:t>, or 2018</w:t>
      </w:r>
      <w:r w:rsidR="005542D5" w:rsidRPr="00941AB2">
        <w:rPr>
          <w:rFonts w:ascii="Garamond" w:hAnsi="Garamond"/>
          <w:sz w:val="24"/>
          <w:szCs w:val="24"/>
          <w:u w:val="single"/>
        </w:rPr>
        <w:t xml:space="preserve"> were subsequently unfounded and withheld from crime statistics.</w:t>
      </w:r>
    </w:p>
    <w:p w14:paraId="05BC6DD7" w14:textId="01F5A6C5" w:rsidR="00FA27AF" w:rsidRDefault="00FA27AF" w:rsidP="00A93260">
      <w:pPr>
        <w:pStyle w:val="Heading1"/>
        <w:numPr>
          <w:ilvl w:val="0"/>
          <w:numId w:val="14"/>
        </w:numPr>
        <w:ind w:left="360"/>
        <w:rPr>
          <w:rStyle w:val="Strong"/>
          <w:rFonts w:ascii="Arial" w:eastAsiaTheme="minorEastAsia" w:hAnsi="Arial" w:cstheme="minorBidi"/>
          <w:b w:val="0"/>
          <w:bCs w:val="0"/>
          <w:color w:val="auto"/>
          <w:sz w:val="22"/>
          <w:szCs w:val="22"/>
        </w:rPr>
      </w:pPr>
      <w:bookmarkStart w:id="18" w:name="_Toc522114519"/>
      <w:r>
        <w:rPr>
          <w:rStyle w:val="Strong"/>
          <w:b w:val="0"/>
          <w:bCs w:val="0"/>
          <w:color w:val="auto"/>
        </w:rPr>
        <w:t xml:space="preserve"> </w:t>
      </w:r>
      <w:bookmarkStart w:id="19" w:name="_Toc19693948"/>
      <w:r>
        <w:rPr>
          <w:rStyle w:val="Strong"/>
          <w:b w:val="0"/>
          <w:bCs w:val="0"/>
          <w:color w:val="auto"/>
        </w:rPr>
        <w:t>Collecting Statistics: Authorities and Law Enforcement Agencies</w:t>
      </w:r>
      <w:bookmarkEnd w:id="19"/>
      <w:r w:rsidR="0006087A" w:rsidRPr="00D52F23">
        <w:rPr>
          <w:rStyle w:val="Strong"/>
          <w:b w:val="0"/>
          <w:bCs w:val="0"/>
          <w:color w:val="auto"/>
        </w:rPr>
        <w:t xml:space="preserve">  </w:t>
      </w:r>
    </w:p>
    <w:p w14:paraId="03891872" w14:textId="547D4B78" w:rsidR="00F8473B" w:rsidRDefault="00F8473B" w:rsidP="00ED2848"/>
    <w:p w14:paraId="65C52C55" w14:textId="4ADB3372" w:rsidR="00F8473B" w:rsidRDefault="00F8473B" w:rsidP="00A93260">
      <w:r>
        <w:t>T</w:t>
      </w:r>
      <w:r w:rsidRPr="00F8473B">
        <w:t xml:space="preserve">he </w:t>
      </w:r>
      <w:proofErr w:type="spellStart"/>
      <w:r w:rsidRPr="00E83389">
        <w:rPr>
          <w:i/>
        </w:rPr>
        <w:t>Clery</w:t>
      </w:r>
      <w:proofErr w:type="spellEnd"/>
      <w:r w:rsidRPr="00E83389">
        <w:rPr>
          <w:i/>
        </w:rPr>
        <w:t xml:space="preserve"> Act</w:t>
      </w:r>
      <w:r w:rsidRPr="00F8473B">
        <w:t xml:space="preserve"> requires all institutions to collect crime reports from a variety of individuals and organizations that </w:t>
      </w:r>
      <w:proofErr w:type="gramStart"/>
      <w:r w:rsidRPr="00F8473B">
        <w:t>are considered to be</w:t>
      </w:r>
      <w:proofErr w:type="gramEnd"/>
      <w:r w:rsidRPr="00F8473B">
        <w:t xml:space="preserve"> “campus security authorities” under the law. Under the </w:t>
      </w:r>
      <w:proofErr w:type="spellStart"/>
      <w:r w:rsidRPr="00E83389">
        <w:rPr>
          <w:i/>
        </w:rPr>
        <w:t>Clery</w:t>
      </w:r>
      <w:proofErr w:type="spellEnd"/>
      <w:r w:rsidRPr="00E83389">
        <w:rPr>
          <w:i/>
        </w:rPr>
        <w:t xml:space="preserve"> Act</w:t>
      </w:r>
      <w:r w:rsidRPr="00F8473B">
        <w:t xml:space="preserve">, a crime is “reported” when it is brought to the attention of a campus security authority, the institution’s police department or campus safety office, or local law enforcement personnel by a victim, witness, other third party or even the offender. It doesn’t matter </w:t>
      </w:r>
      <w:proofErr w:type="gramStart"/>
      <w:r w:rsidRPr="00F8473B">
        <w:t>whether or not</w:t>
      </w:r>
      <w:proofErr w:type="gramEnd"/>
      <w:r w:rsidRPr="00F8473B">
        <w:t xml:space="preserve"> the individuals involved in the crime, or reporting the crime, are associated with the institution. If a campus security authority receives a report, he or she must include it as a crime report using whatever procedure has been specified by your institution.  </w:t>
      </w:r>
      <w:r>
        <w:t>As such,</w:t>
      </w:r>
      <w:r w:rsidRPr="00F8473B">
        <w:t xml:space="preserve"> statistics based on reports of alleged criminal incidents</w:t>
      </w:r>
      <w:r>
        <w:t xml:space="preserve"> are included in this report</w:t>
      </w:r>
      <w:r w:rsidRPr="00F8473B">
        <w:t>. It is not necessary for the crime to have been investigated by the police or a campus</w:t>
      </w:r>
      <w:r>
        <w:t xml:space="preserve"> </w:t>
      </w:r>
      <w:r w:rsidRPr="00F8473B">
        <w:t>security authority, nor must a finding of guilt or responsibility be made to include the reported crime in your institution’s crime statistics.</w:t>
      </w:r>
    </w:p>
    <w:p w14:paraId="56517B59" w14:textId="77777777" w:rsidR="006E37B4" w:rsidRPr="00ED2848" w:rsidRDefault="006E37B4" w:rsidP="00A93260"/>
    <w:p w14:paraId="71438666" w14:textId="2ED03CE2" w:rsidR="0006087A" w:rsidRPr="006E37B4" w:rsidRDefault="0006087A" w:rsidP="006E37B4">
      <w:pPr>
        <w:pStyle w:val="Heading2"/>
        <w:rPr>
          <w:rStyle w:val="Strong"/>
          <w:b w:val="0"/>
          <w:bCs w:val="0"/>
          <w:color w:val="auto"/>
        </w:rPr>
      </w:pPr>
      <w:bookmarkStart w:id="20" w:name="_Toc19693949"/>
      <w:r w:rsidRPr="006E37B4">
        <w:rPr>
          <w:rStyle w:val="Strong"/>
          <w:b w:val="0"/>
          <w:bCs w:val="0"/>
          <w:color w:val="auto"/>
        </w:rPr>
        <w:t>C</w:t>
      </w:r>
      <w:r w:rsidR="0041746E" w:rsidRPr="006E37B4">
        <w:rPr>
          <w:rStyle w:val="Strong"/>
          <w:b w:val="0"/>
          <w:bCs w:val="0"/>
          <w:color w:val="auto"/>
        </w:rPr>
        <w:t>ampus</w:t>
      </w:r>
      <w:r w:rsidR="00245086" w:rsidRPr="006E37B4">
        <w:rPr>
          <w:rStyle w:val="Strong"/>
          <w:b w:val="0"/>
          <w:bCs w:val="0"/>
          <w:color w:val="auto"/>
        </w:rPr>
        <w:t xml:space="preserve"> Security Authorities</w:t>
      </w:r>
      <w:bookmarkEnd w:id="18"/>
      <w:bookmarkEnd w:id="20"/>
    </w:p>
    <w:p w14:paraId="1867EE84" w14:textId="77777777" w:rsidR="00F8473B" w:rsidRDefault="00681A6E" w:rsidP="0006087A">
      <w:pPr>
        <w:rPr>
          <w:rFonts w:ascii="Garamond" w:hAnsi="Garamond"/>
          <w:sz w:val="24"/>
          <w:szCs w:val="24"/>
        </w:rPr>
      </w:pPr>
      <w:r>
        <w:rPr>
          <w:rFonts w:ascii="Garamond" w:hAnsi="Garamond"/>
          <w:sz w:val="24"/>
          <w:szCs w:val="24"/>
        </w:rPr>
        <w:t>“</w:t>
      </w:r>
      <w:r w:rsidR="00915B13" w:rsidRPr="00941AB2">
        <w:rPr>
          <w:rFonts w:ascii="Garamond" w:hAnsi="Garamond"/>
          <w:sz w:val="24"/>
          <w:szCs w:val="24"/>
        </w:rPr>
        <w:t xml:space="preserve">Campus security authority” is a </w:t>
      </w:r>
      <w:proofErr w:type="spellStart"/>
      <w:r w:rsidR="00915B13" w:rsidRPr="00E83389">
        <w:rPr>
          <w:rFonts w:ascii="Garamond" w:hAnsi="Garamond"/>
          <w:i/>
          <w:sz w:val="24"/>
          <w:szCs w:val="24"/>
        </w:rPr>
        <w:t>Clery</w:t>
      </w:r>
      <w:proofErr w:type="spellEnd"/>
      <w:r w:rsidR="00915B13" w:rsidRPr="00E83389">
        <w:rPr>
          <w:rFonts w:ascii="Garamond" w:hAnsi="Garamond"/>
          <w:i/>
          <w:sz w:val="24"/>
          <w:szCs w:val="24"/>
        </w:rPr>
        <w:t xml:space="preserve"> Act</w:t>
      </w:r>
      <w:r w:rsidR="00915B13" w:rsidRPr="00941AB2">
        <w:rPr>
          <w:rFonts w:ascii="Garamond" w:hAnsi="Garamond"/>
          <w:sz w:val="24"/>
          <w:szCs w:val="24"/>
        </w:rPr>
        <w:t xml:space="preserve">-specific term that encompasses four groups of individuals and organizations associated with an institution:  </w:t>
      </w:r>
    </w:p>
    <w:p w14:paraId="073FDAAF" w14:textId="38F85AD7" w:rsidR="00F8473B" w:rsidRDefault="00915B13" w:rsidP="00A93260">
      <w:pPr>
        <w:pStyle w:val="ListParagraph"/>
        <w:numPr>
          <w:ilvl w:val="0"/>
          <w:numId w:val="18"/>
        </w:numPr>
        <w:rPr>
          <w:rFonts w:ascii="Garamond" w:hAnsi="Garamond"/>
          <w:sz w:val="24"/>
          <w:szCs w:val="24"/>
        </w:rPr>
      </w:pPr>
      <w:r w:rsidRPr="00ED2848">
        <w:rPr>
          <w:rFonts w:ascii="Garamond" w:hAnsi="Garamond"/>
          <w:sz w:val="24"/>
          <w:szCs w:val="24"/>
        </w:rPr>
        <w:t xml:space="preserve">a campus police department or a campus security department of an institution; </w:t>
      </w:r>
    </w:p>
    <w:p w14:paraId="5AF154AC" w14:textId="77777777" w:rsidR="00F8473B" w:rsidRDefault="00915B13" w:rsidP="00A93260">
      <w:pPr>
        <w:pStyle w:val="ListParagraph"/>
        <w:numPr>
          <w:ilvl w:val="0"/>
          <w:numId w:val="18"/>
        </w:numPr>
        <w:rPr>
          <w:rFonts w:ascii="Garamond" w:hAnsi="Garamond"/>
          <w:sz w:val="24"/>
          <w:szCs w:val="24"/>
        </w:rPr>
      </w:pPr>
      <w:r w:rsidRPr="00ED2848">
        <w:rPr>
          <w:rFonts w:ascii="Garamond" w:hAnsi="Garamond"/>
          <w:sz w:val="24"/>
          <w:szCs w:val="24"/>
        </w:rPr>
        <w:t xml:space="preserve">(2) </w:t>
      </w:r>
      <w:r w:rsidR="00B21C47" w:rsidRPr="00ED2848">
        <w:rPr>
          <w:rFonts w:ascii="Garamond" w:hAnsi="Garamond"/>
          <w:sz w:val="24"/>
          <w:szCs w:val="24"/>
        </w:rPr>
        <w:t>a</w:t>
      </w:r>
      <w:r w:rsidRPr="00ED2848">
        <w:rPr>
          <w:rFonts w:ascii="Garamond" w:hAnsi="Garamond"/>
          <w:sz w:val="24"/>
          <w:szCs w:val="24"/>
        </w:rPr>
        <w:t xml:space="preserve">ny individual or individuals who have responsibility for campus security but who do not constitute a campus police department or a campus security department (e.g., an individual who is responsible for monitoring the entrance into institutional property); </w:t>
      </w:r>
    </w:p>
    <w:p w14:paraId="4387F9D1" w14:textId="77777777" w:rsidR="00F8473B" w:rsidRDefault="00915B13" w:rsidP="00A93260">
      <w:pPr>
        <w:pStyle w:val="ListParagraph"/>
        <w:numPr>
          <w:ilvl w:val="0"/>
          <w:numId w:val="18"/>
        </w:numPr>
        <w:rPr>
          <w:rFonts w:ascii="Garamond" w:hAnsi="Garamond"/>
          <w:sz w:val="24"/>
          <w:szCs w:val="24"/>
        </w:rPr>
      </w:pPr>
      <w:r w:rsidRPr="00ED2848">
        <w:rPr>
          <w:rFonts w:ascii="Garamond" w:hAnsi="Garamond"/>
          <w:sz w:val="24"/>
          <w:szCs w:val="24"/>
        </w:rPr>
        <w:t xml:space="preserve">(3) any individual or organization specified in an institution’s statement of campus security policy as an individual or organization to which students and employees should report criminal offenses; and </w:t>
      </w:r>
    </w:p>
    <w:p w14:paraId="18C95433" w14:textId="5D4DBD2B" w:rsidR="00915B13" w:rsidRPr="00ED2848" w:rsidRDefault="00915B13" w:rsidP="00A93260">
      <w:pPr>
        <w:pStyle w:val="ListParagraph"/>
        <w:numPr>
          <w:ilvl w:val="0"/>
          <w:numId w:val="18"/>
        </w:numPr>
        <w:rPr>
          <w:rFonts w:ascii="Garamond" w:hAnsi="Garamond"/>
          <w:sz w:val="24"/>
          <w:szCs w:val="24"/>
        </w:rPr>
      </w:pPr>
      <w:r w:rsidRPr="00ED2848">
        <w:rPr>
          <w:rFonts w:ascii="Garamond" w:hAnsi="Garamond"/>
          <w:sz w:val="24"/>
          <w:szCs w:val="24"/>
        </w:rPr>
        <w:t xml:space="preserve">(4) </w:t>
      </w:r>
      <w:r w:rsidR="00B21C47" w:rsidRPr="00ED2848">
        <w:rPr>
          <w:rFonts w:ascii="Garamond" w:hAnsi="Garamond"/>
          <w:sz w:val="24"/>
          <w:szCs w:val="24"/>
        </w:rPr>
        <w:t>a</w:t>
      </w:r>
      <w:r w:rsidRPr="00ED2848">
        <w:rPr>
          <w:rFonts w:ascii="Garamond" w:hAnsi="Garamond"/>
          <w:sz w:val="24"/>
          <w:szCs w:val="24"/>
        </w:rPr>
        <w:t>n official of an institution who has significant responsibility for student and campus activities, including, but not limited to, student housing, student discipline and campus judicial proceedings.</w:t>
      </w:r>
      <w:r w:rsidR="00F8473B">
        <w:rPr>
          <w:rFonts w:ascii="Garamond" w:hAnsi="Garamond"/>
          <w:sz w:val="24"/>
          <w:szCs w:val="24"/>
        </w:rPr>
        <w:t xml:space="preserve">  An </w:t>
      </w:r>
      <w:r w:rsidR="00F8473B" w:rsidRPr="00F8473B">
        <w:rPr>
          <w:rFonts w:ascii="Garamond" w:hAnsi="Garamond"/>
          <w:sz w:val="24"/>
          <w:szCs w:val="24"/>
        </w:rPr>
        <w:t xml:space="preserve">official is defined as any person who has the authority and the duty to </w:t>
      </w:r>
      <w:proofErr w:type="gramStart"/>
      <w:r w:rsidR="00F8473B" w:rsidRPr="00F8473B">
        <w:rPr>
          <w:rFonts w:ascii="Garamond" w:hAnsi="Garamond"/>
          <w:sz w:val="24"/>
          <w:szCs w:val="24"/>
        </w:rPr>
        <w:t>take action</w:t>
      </w:r>
      <w:proofErr w:type="gramEnd"/>
      <w:r w:rsidR="00F8473B" w:rsidRPr="00F8473B">
        <w:rPr>
          <w:rFonts w:ascii="Garamond" w:hAnsi="Garamond"/>
          <w:sz w:val="24"/>
          <w:szCs w:val="24"/>
        </w:rPr>
        <w:t xml:space="preserve"> or respond to particular issues on behalf of the institution.  </w:t>
      </w:r>
    </w:p>
    <w:p w14:paraId="39BF0943" w14:textId="77777777" w:rsidR="00BE7775" w:rsidRPr="00941AB2" w:rsidRDefault="00BE7775" w:rsidP="008C5612">
      <w:pPr>
        <w:rPr>
          <w:rFonts w:ascii="Garamond" w:hAnsi="Garamond"/>
          <w:iCs/>
          <w:sz w:val="24"/>
          <w:szCs w:val="24"/>
        </w:rPr>
      </w:pPr>
    </w:p>
    <w:p w14:paraId="5CB6427B" w14:textId="1D0B3384" w:rsidR="0097008F" w:rsidRPr="00941AB2" w:rsidRDefault="0097008F" w:rsidP="008C5612">
      <w:pPr>
        <w:rPr>
          <w:rFonts w:ascii="Garamond" w:hAnsi="Garamond"/>
          <w:sz w:val="24"/>
          <w:szCs w:val="24"/>
        </w:rPr>
      </w:pPr>
      <w:r w:rsidRPr="00941AB2">
        <w:rPr>
          <w:rFonts w:ascii="Garamond" w:hAnsi="Garamond"/>
          <w:sz w:val="24"/>
          <w:szCs w:val="24"/>
        </w:rPr>
        <w:t>If someone has significant responsibility for student and campus activities, he or she is a campus security authority.</w:t>
      </w:r>
    </w:p>
    <w:p w14:paraId="51C404C0" w14:textId="4CD02E60" w:rsidR="00BE7775" w:rsidRPr="00941AB2" w:rsidRDefault="00BE7775" w:rsidP="008C5612">
      <w:pPr>
        <w:rPr>
          <w:rFonts w:ascii="Garamond" w:hAnsi="Garamond"/>
          <w:sz w:val="24"/>
          <w:szCs w:val="24"/>
        </w:rPr>
      </w:pPr>
    </w:p>
    <w:p w14:paraId="630279E3" w14:textId="77777777" w:rsidR="00BE7775" w:rsidRPr="00941AB2" w:rsidRDefault="00BE7775" w:rsidP="00245086">
      <w:pPr>
        <w:pStyle w:val="BodyText"/>
        <w:rPr>
          <w:rFonts w:ascii="Garamond" w:hAnsi="Garamond"/>
          <w:sz w:val="24"/>
          <w:szCs w:val="24"/>
        </w:rPr>
      </w:pPr>
    </w:p>
    <w:p w14:paraId="12E18460" w14:textId="429E7A41" w:rsidR="00245086" w:rsidRPr="00941AB2" w:rsidRDefault="00245086" w:rsidP="00245086">
      <w:pPr>
        <w:pStyle w:val="BodyText"/>
        <w:rPr>
          <w:rFonts w:ascii="Garamond" w:hAnsi="Garamond"/>
          <w:sz w:val="24"/>
          <w:szCs w:val="24"/>
        </w:rPr>
      </w:pPr>
      <w:r w:rsidRPr="00941AB2">
        <w:rPr>
          <w:rFonts w:ascii="Garamond" w:hAnsi="Garamond"/>
          <w:sz w:val="24"/>
          <w:szCs w:val="24"/>
        </w:rPr>
        <w:t xml:space="preserve">In addition to UPD officers, </w:t>
      </w:r>
      <w:r w:rsidRPr="00941AB2">
        <w:rPr>
          <w:rFonts w:ascii="Garamond" w:hAnsi="Garamond"/>
          <w:i/>
          <w:sz w:val="24"/>
          <w:szCs w:val="24"/>
        </w:rPr>
        <w:t>Campus Security Authorities</w:t>
      </w:r>
      <w:r w:rsidRPr="00941AB2">
        <w:rPr>
          <w:rFonts w:ascii="Garamond" w:hAnsi="Garamond"/>
          <w:sz w:val="24"/>
          <w:szCs w:val="24"/>
        </w:rPr>
        <w:t xml:space="preserve"> include</w:t>
      </w:r>
      <w:r w:rsidR="00EA4024" w:rsidRPr="00941AB2">
        <w:rPr>
          <w:rFonts w:ascii="Garamond" w:hAnsi="Garamond"/>
          <w:sz w:val="24"/>
          <w:szCs w:val="24"/>
        </w:rPr>
        <w:t>, but are not limited to,</w:t>
      </w:r>
      <w:r w:rsidRPr="00941AB2">
        <w:rPr>
          <w:rFonts w:ascii="Garamond" w:hAnsi="Garamond"/>
          <w:sz w:val="24"/>
          <w:szCs w:val="24"/>
        </w:rPr>
        <w:t xml:space="preserve"> the following University officials</w:t>
      </w:r>
      <w:r w:rsidRPr="00941AB2">
        <w:rPr>
          <w:rStyle w:val="FootnoteReference"/>
          <w:rFonts w:ascii="Garamond" w:hAnsi="Garamond"/>
          <w:sz w:val="24"/>
          <w:szCs w:val="24"/>
        </w:rPr>
        <w:footnoteReference w:id="2"/>
      </w:r>
      <w:r w:rsidRPr="00941AB2">
        <w:rPr>
          <w:rFonts w:ascii="Garamond" w:hAnsi="Garamond"/>
          <w:sz w:val="24"/>
          <w:szCs w:val="24"/>
        </w:rPr>
        <w:t xml:space="preserve">: </w:t>
      </w:r>
    </w:p>
    <w:p w14:paraId="54C4F43E" w14:textId="77777777" w:rsidR="00BE7775" w:rsidRPr="00941AB2" w:rsidRDefault="00BE7775" w:rsidP="00245086">
      <w:pPr>
        <w:pStyle w:val="BodyText"/>
        <w:rPr>
          <w:rFonts w:ascii="Garamond" w:hAnsi="Garamond"/>
          <w:sz w:val="24"/>
          <w:szCs w:val="24"/>
        </w:rPr>
      </w:pPr>
    </w:p>
    <w:p w14:paraId="05E0BA95" w14:textId="7AAF069C" w:rsidR="004F65CE" w:rsidRPr="00941AB2" w:rsidRDefault="004F65CE" w:rsidP="004F65CE">
      <w:pPr>
        <w:pStyle w:val="BodyText3"/>
        <w:jc w:val="left"/>
        <w:rPr>
          <w:rFonts w:ascii="Garamond" w:hAnsi="Garamond"/>
          <w:sz w:val="24"/>
          <w:szCs w:val="24"/>
        </w:rPr>
      </w:pPr>
      <w:r>
        <w:rPr>
          <w:rFonts w:ascii="Garamond" w:hAnsi="Garamond"/>
          <w:b/>
          <w:sz w:val="24"/>
          <w:szCs w:val="24"/>
        </w:rPr>
        <w:t>Director of Institutional Equity and Compliance</w:t>
      </w:r>
      <w:r w:rsidR="00223066">
        <w:rPr>
          <w:rFonts w:ascii="Garamond" w:hAnsi="Garamond"/>
          <w:b/>
          <w:sz w:val="24"/>
          <w:szCs w:val="24"/>
        </w:rPr>
        <w:br/>
      </w:r>
      <w:r w:rsidRPr="00941AB2">
        <w:rPr>
          <w:rFonts w:ascii="Garamond" w:hAnsi="Garamond"/>
          <w:sz w:val="24"/>
          <w:szCs w:val="24"/>
        </w:rPr>
        <w:t>Offi</w:t>
      </w:r>
      <w:r>
        <w:rPr>
          <w:rFonts w:ascii="Garamond" w:hAnsi="Garamond"/>
          <w:sz w:val="24"/>
          <w:szCs w:val="24"/>
        </w:rPr>
        <w:t xml:space="preserve">ce: </w:t>
      </w:r>
      <w:r>
        <w:rPr>
          <w:rFonts w:ascii="Garamond" w:hAnsi="Garamond"/>
          <w:sz w:val="24"/>
          <w:szCs w:val="24"/>
        </w:rPr>
        <w:tab/>
        <w:t>110 HR</w:t>
      </w:r>
      <w:r>
        <w:rPr>
          <w:rFonts w:ascii="Garamond" w:hAnsi="Garamond"/>
          <w:sz w:val="24"/>
          <w:szCs w:val="24"/>
        </w:rPr>
        <w:br/>
        <w:t>Telephone:  978-3205</w:t>
      </w:r>
    </w:p>
    <w:p w14:paraId="70A01E34" w14:textId="74674ABF" w:rsidR="00245086" w:rsidRPr="00941AB2" w:rsidRDefault="00245086" w:rsidP="00245086">
      <w:pPr>
        <w:pStyle w:val="BodyText3"/>
        <w:jc w:val="left"/>
        <w:rPr>
          <w:rFonts w:ascii="Garamond" w:hAnsi="Garamond"/>
          <w:sz w:val="24"/>
          <w:szCs w:val="24"/>
        </w:rPr>
      </w:pPr>
      <w:r w:rsidRPr="00941AB2">
        <w:rPr>
          <w:rFonts w:ascii="Garamond" w:hAnsi="Garamond"/>
          <w:b/>
          <w:sz w:val="24"/>
          <w:szCs w:val="24"/>
        </w:rPr>
        <w:t>Title IX Coordinator</w:t>
      </w:r>
      <w:r w:rsidR="001D2977" w:rsidRPr="00941AB2">
        <w:rPr>
          <w:rFonts w:ascii="Garamond" w:hAnsi="Garamond"/>
          <w:sz w:val="24"/>
          <w:szCs w:val="24"/>
        </w:rPr>
        <w:br/>
        <w:t xml:space="preserve">Office: </w:t>
      </w:r>
      <w:r w:rsidR="001D2977" w:rsidRPr="00941AB2">
        <w:rPr>
          <w:rFonts w:ascii="Garamond" w:hAnsi="Garamond"/>
          <w:sz w:val="24"/>
          <w:szCs w:val="24"/>
        </w:rPr>
        <w:tab/>
        <w:t>116 HR</w:t>
      </w:r>
      <w:r w:rsidR="001D2977" w:rsidRPr="00941AB2">
        <w:rPr>
          <w:rFonts w:ascii="Garamond" w:hAnsi="Garamond"/>
          <w:sz w:val="24"/>
          <w:szCs w:val="24"/>
        </w:rPr>
        <w:br/>
        <w:t>Telephone:  978-5177</w:t>
      </w:r>
    </w:p>
    <w:p w14:paraId="3B93A4F6" w14:textId="07FB1C6F" w:rsidR="00245086" w:rsidRPr="00941AB2" w:rsidRDefault="00245086" w:rsidP="001D58AA">
      <w:pPr>
        <w:pStyle w:val="BodyText3"/>
        <w:jc w:val="left"/>
        <w:rPr>
          <w:rFonts w:ascii="Garamond" w:hAnsi="Garamond"/>
          <w:sz w:val="24"/>
          <w:szCs w:val="24"/>
        </w:rPr>
      </w:pPr>
      <w:r w:rsidRPr="00941AB2">
        <w:rPr>
          <w:rFonts w:ascii="Garamond" w:hAnsi="Garamond"/>
          <w:b/>
          <w:sz w:val="24"/>
          <w:szCs w:val="24"/>
        </w:rPr>
        <w:t>Title IX Associate Coordinator for Faculty</w:t>
      </w:r>
      <w:r w:rsidRPr="00941AB2">
        <w:rPr>
          <w:rFonts w:ascii="Garamond" w:hAnsi="Garamond"/>
          <w:b/>
          <w:sz w:val="24"/>
          <w:szCs w:val="24"/>
        </w:rPr>
        <w:br/>
      </w:r>
      <w:r w:rsidRPr="00941AB2">
        <w:rPr>
          <w:rFonts w:ascii="Garamond" w:hAnsi="Garamond"/>
          <w:sz w:val="24"/>
          <w:szCs w:val="24"/>
        </w:rPr>
        <w:t>Office:</w:t>
      </w:r>
      <w:r w:rsidRPr="00941AB2">
        <w:rPr>
          <w:rFonts w:ascii="Garamond" w:hAnsi="Garamond"/>
          <w:sz w:val="24"/>
          <w:szCs w:val="24"/>
        </w:rPr>
        <w:tab/>
        <w:t>109 MH</w:t>
      </w:r>
      <w:r w:rsidRPr="00941AB2">
        <w:rPr>
          <w:rFonts w:ascii="Garamond" w:hAnsi="Garamond"/>
          <w:sz w:val="24"/>
          <w:szCs w:val="24"/>
        </w:rPr>
        <w:br/>
        <w:t>Telephone: 978-5054</w:t>
      </w:r>
    </w:p>
    <w:p w14:paraId="2A2C52DA" w14:textId="62C9CE4B" w:rsidR="00245086" w:rsidRPr="00941AB2" w:rsidRDefault="00245086" w:rsidP="00245086">
      <w:pPr>
        <w:pStyle w:val="BodyText3"/>
        <w:jc w:val="left"/>
        <w:rPr>
          <w:rFonts w:ascii="Garamond" w:hAnsi="Garamond"/>
          <w:sz w:val="24"/>
          <w:szCs w:val="24"/>
        </w:rPr>
      </w:pPr>
      <w:r w:rsidRPr="00941AB2">
        <w:rPr>
          <w:rFonts w:ascii="Garamond" w:hAnsi="Garamond"/>
          <w:b/>
          <w:sz w:val="24"/>
          <w:szCs w:val="24"/>
        </w:rPr>
        <w:t>Title IX Associate Coordinator for Athletics</w:t>
      </w:r>
      <w:r w:rsidRPr="00941AB2">
        <w:rPr>
          <w:rFonts w:ascii="Garamond" w:hAnsi="Garamond"/>
          <w:b/>
          <w:sz w:val="24"/>
          <w:szCs w:val="24"/>
        </w:rPr>
        <w:br/>
      </w:r>
      <w:r w:rsidRPr="00941AB2">
        <w:rPr>
          <w:rFonts w:ascii="Garamond" w:hAnsi="Garamond"/>
          <w:sz w:val="24"/>
          <w:szCs w:val="24"/>
        </w:rPr>
        <w:t>Office:</w:t>
      </w:r>
      <w:r w:rsidRPr="00941AB2">
        <w:rPr>
          <w:rFonts w:ascii="Garamond" w:hAnsi="Garamond"/>
          <w:sz w:val="24"/>
          <w:szCs w:val="24"/>
        </w:rPr>
        <w:tab/>
        <w:t>201 CKA</w:t>
      </w:r>
      <w:r w:rsidRPr="00941AB2">
        <w:rPr>
          <w:rFonts w:ascii="Garamond" w:hAnsi="Garamond"/>
          <w:sz w:val="24"/>
          <w:szCs w:val="24"/>
        </w:rPr>
        <w:br/>
        <w:t>Telephone: 978-5534</w:t>
      </w:r>
    </w:p>
    <w:p w14:paraId="017334BD" w14:textId="6B09A207" w:rsidR="00245086" w:rsidRPr="00941AB2" w:rsidRDefault="00245086" w:rsidP="00245086">
      <w:pPr>
        <w:pStyle w:val="BodyText3"/>
        <w:jc w:val="left"/>
        <w:rPr>
          <w:rFonts w:ascii="Garamond" w:hAnsi="Garamond"/>
          <w:b/>
          <w:sz w:val="24"/>
          <w:szCs w:val="24"/>
        </w:rPr>
      </w:pPr>
      <w:r w:rsidRPr="00941AB2">
        <w:rPr>
          <w:rFonts w:ascii="Garamond" w:hAnsi="Garamond"/>
          <w:b/>
          <w:sz w:val="24"/>
          <w:szCs w:val="24"/>
        </w:rPr>
        <w:t>Title IX Associate Coordinator for Employees</w:t>
      </w:r>
      <w:r w:rsidRPr="00941AB2">
        <w:rPr>
          <w:rFonts w:ascii="Garamond" w:hAnsi="Garamond"/>
          <w:b/>
          <w:sz w:val="24"/>
          <w:szCs w:val="24"/>
        </w:rPr>
        <w:br/>
      </w:r>
      <w:r w:rsidRPr="00941AB2">
        <w:rPr>
          <w:rFonts w:ascii="Garamond" w:hAnsi="Garamond"/>
          <w:sz w:val="24"/>
          <w:szCs w:val="24"/>
        </w:rPr>
        <w:t>Office:</w:t>
      </w:r>
      <w:r w:rsidRPr="00941AB2">
        <w:rPr>
          <w:rFonts w:ascii="Garamond" w:hAnsi="Garamond"/>
          <w:sz w:val="24"/>
          <w:szCs w:val="24"/>
        </w:rPr>
        <w:tab/>
        <w:t>117 HR</w:t>
      </w:r>
      <w:r w:rsidRPr="00941AB2">
        <w:rPr>
          <w:rFonts w:ascii="Garamond" w:hAnsi="Garamond"/>
          <w:sz w:val="24"/>
          <w:szCs w:val="24"/>
        </w:rPr>
        <w:br/>
        <w:t>Telephone:  978-3540</w:t>
      </w:r>
    </w:p>
    <w:p w14:paraId="3BBAEB56" w14:textId="7A7EAF9E" w:rsidR="00245086" w:rsidRPr="00941AB2" w:rsidRDefault="00245086" w:rsidP="00245086">
      <w:pPr>
        <w:pStyle w:val="BodyText3"/>
        <w:jc w:val="left"/>
        <w:rPr>
          <w:rFonts w:ascii="Garamond" w:hAnsi="Garamond"/>
          <w:sz w:val="24"/>
          <w:szCs w:val="24"/>
        </w:rPr>
      </w:pPr>
      <w:r w:rsidRPr="00941AB2">
        <w:rPr>
          <w:rFonts w:ascii="Garamond" w:hAnsi="Garamond"/>
          <w:b/>
          <w:sz w:val="24"/>
          <w:szCs w:val="24"/>
        </w:rPr>
        <w:t>Director of Athletics</w:t>
      </w:r>
      <w:r w:rsidR="00AF1997" w:rsidRPr="00941AB2">
        <w:rPr>
          <w:rFonts w:ascii="Garamond" w:hAnsi="Garamond"/>
          <w:sz w:val="24"/>
          <w:szCs w:val="24"/>
        </w:rPr>
        <w:br/>
        <w:t>Office:</w:t>
      </w:r>
      <w:r w:rsidR="00AF1997" w:rsidRPr="00941AB2">
        <w:rPr>
          <w:rFonts w:ascii="Garamond" w:hAnsi="Garamond"/>
          <w:sz w:val="24"/>
          <w:szCs w:val="24"/>
        </w:rPr>
        <w:tab/>
        <w:t>201</w:t>
      </w:r>
      <w:r w:rsidRPr="00941AB2">
        <w:rPr>
          <w:rFonts w:ascii="Garamond" w:hAnsi="Garamond"/>
          <w:sz w:val="24"/>
          <w:szCs w:val="24"/>
        </w:rPr>
        <w:t xml:space="preserve"> CKA</w:t>
      </w:r>
      <w:r w:rsidRPr="00941AB2">
        <w:rPr>
          <w:rFonts w:ascii="Garamond" w:hAnsi="Garamond"/>
          <w:sz w:val="24"/>
          <w:szCs w:val="24"/>
        </w:rPr>
        <w:br/>
        <w:t>Telephone:</w:t>
      </w:r>
      <w:r w:rsidRPr="00941AB2">
        <w:rPr>
          <w:rFonts w:ascii="Garamond" w:hAnsi="Garamond"/>
          <w:sz w:val="24"/>
          <w:szCs w:val="24"/>
        </w:rPr>
        <w:tab/>
        <w:t>978-5498</w:t>
      </w:r>
    </w:p>
    <w:p w14:paraId="0CE31052" w14:textId="38F0264D" w:rsidR="00245086" w:rsidRPr="00941AB2" w:rsidRDefault="00245086" w:rsidP="00245086">
      <w:pPr>
        <w:pStyle w:val="BodyText3"/>
        <w:jc w:val="left"/>
        <w:rPr>
          <w:rFonts w:ascii="Garamond" w:hAnsi="Garamond"/>
          <w:sz w:val="24"/>
          <w:szCs w:val="24"/>
        </w:rPr>
      </w:pPr>
      <w:r w:rsidRPr="00941AB2">
        <w:rPr>
          <w:rFonts w:ascii="Garamond" w:hAnsi="Garamond"/>
          <w:b/>
          <w:sz w:val="24"/>
          <w:szCs w:val="24"/>
        </w:rPr>
        <w:t xml:space="preserve">Provost </w:t>
      </w:r>
      <w:r w:rsidRPr="00941AB2">
        <w:rPr>
          <w:rFonts w:ascii="Garamond" w:hAnsi="Garamond"/>
          <w:sz w:val="24"/>
          <w:szCs w:val="24"/>
        </w:rPr>
        <w:br/>
        <w:t>Office:</w:t>
      </w:r>
      <w:r w:rsidRPr="00941AB2">
        <w:rPr>
          <w:rFonts w:ascii="Garamond" w:hAnsi="Garamond"/>
          <w:sz w:val="24"/>
          <w:szCs w:val="24"/>
        </w:rPr>
        <w:tab/>
        <w:t>109 MH</w:t>
      </w:r>
      <w:r w:rsidRPr="00941AB2">
        <w:rPr>
          <w:rFonts w:ascii="Garamond" w:hAnsi="Garamond"/>
          <w:sz w:val="24"/>
          <w:szCs w:val="24"/>
        </w:rPr>
        <w:tab/>
      </w:r>
      <w:r w:rsidRPr="00941AB2">
        <w:rPr>
          <w:rFonts w:ascii="Garamond" w:hAnsi="Garamond"/>
          <w:sz w:val="24"/>
          <w:szCs w:val="24"/>
        </w:rPr>
        <w:br/>
        <w:t>Telephone:  978-3010</w:t>
      </w:r>
    </w:p>
    <w:p w14:paraId="7DF5E311" w14:textId="47375442" w:rsidR="00245086" w:rsidRPr="00941AB2" w:rsidRDefault="00245086" w:rsidP="00245086">
      <w:pPr>
        <w:pStyle w:val="BodyText3"/>
        <w:jc w:val="left"/>
        <w:rPr>
          <w:rFonts w:ascii="Garamond" w:hAnsi="Garamond"/>
          <w:sz w:val="24"/>
          <w:szCs w:val="24"/>
        </w:rPr>
      </w:pPr>
      <w:r w:rsidRPr="00941AB2">
        <w:rPr>
          <w:rFonts w:ascii="Garamond" w:hAnsi="Garamond"/>
          <w:b/>
          <w:sz w:val="24"/>
          <w:szCs w:val="24"/>
        </w:rPr>
        <w:t>Vice President for Student Affairs</w:t>
      </w:r>
      <w:r w:rsidR="004805B6" w:rsidRPr="00941AB2">
        <w:rPr>
          <w:rFonts w:ascii="Garamond" w:hAnsi="Garamond"/>
          <w:sz w:val="24"/>
          <w:szCs w:val="24"/>
        </w:rPr>
        <w:br/>
        <w:t>Office:</w:t>
      </w:r>
      <w:r w:rsidR="004805B6" w:rsidRPr="00941AB2">
        <w:rPr>
          <w:rFonts w:ascii="Garamond" w:hAnsi="Garamond"/>
          <w:sz w:val="24"/>
          <w:szCs w:val="24"/>
        </w:rPr>
        <w:tab/>
        <w:t>210A</w:t>
      </w:r>
      <w:r w:rsidRPr="00941AB2">
        <w:rPr>
          <w:rFonts w:ascii="Garamond" w:hAnsi="Garamond"/>
          <w:sz w:val="24"/>
          <w:szCs w:val="24"/>
        </w:rPr>
        <w:t xml:space="preserve"> RSC</w:t>
      </w:r>
      <w:r w:rsidRPr="00941AB2">
        <w:rPr>
          <w:rFonts w:ascii="Garamond" w:hAnsi="Garamond"/>
          <w:sz w:val="24"/>
          <w:szCs w:val="24"/>
        </w:rPr>
        <w:br/>
        <w:t>Telephone:  978-3021</w:t>
      </w:r>
    </w:p>
    <w:p w14:paraId="5D14F5BD" w14:textId="77777777" w:rsidR="00245086" w:rsidRPr="00941AB2" w:rsidRDefault="00245086" w:rsidP="00245086">
      <w:pPr>
        <w:pStyle w:val="BodyText3"/>
        <w:jc w:val="left"/>
        <w:rPr>
          <w:rFonts w:ascii="Garamond" w:hAnsi="Garamond"/>
          <w:sz w:val="24"/>
          <w:szCs w:val="24"/>
        </w:rPr>
      </w:pPr>
      <w:r w:rsidRPr="00941AB2">
        <w:rPr>
          <w:rFonts w:ascii="Garamond" w:hAnsi="Garamond"/>
          <w:b/>
          <w:sz w:val="24"/>
          <w:szCs w:val="24"/>
        </w:rPr>
        <w:t>Director of Diversity and Inclusion</w:t>
      </w:r>
      <w:r w:rsidRPr="00941AB2">
        <w:rPr>
          <w:rFonts w:ascii="Garamond" w:hAnsi="Garamond"/>
          <w:sz w:val="24"/>
          <w:szCs w:val="24"/>
        </w:rPr>
        <w:br/>
        <w:t>Office:</w:t>
      </w:r>
      <w:r w:rsidRPr="00941AB2">
        <w:rPr>
          <w:rFonts w:ascii="Garamond" w:hAnsi="Garamond"/>
          <w:sz w:val="24"/>
          <w:szCs w:val="24"/>
        </w:rPr>
        <w:tab/>
        <w:t>208 RSC</w:t>
      </w:r>
      <w:r w:rsidRPr="00941AB2">
        <w:rPr>
          <w:rFonts w:ascii="Garamond" w:hAnsi="Garamond"/>
          <w:sz w:val="24"/>
          <w:szCs w:val="24"/>
        </w:rPr>
        <w:br/>
        <w:t xml:space="preserve">Telephone:   978-3034 </w:t>
      </w:r>
    </w:p>
    <w:p w14:paraId="39519CEF" w14:textId="77777777" w:rsidR="00EB0FB8" w:rsidRDefault="00C72CBF" w:rsidP="00EB0FB8">
      <w:pPr>
        <w:pStyle w:val="BodyText3"/>
        <w:jc w:val="left"/>
        <w:rPr>
          <w:rFonts w:ascii="Garamond" w:hAnsi="Garamond"/>
          <w:sz w:val="24"/>
          <w:szCs w:val="24"/>
        </w:rPr>
      </w:pPr>
      <w:r>
        <w:rPr>
          <w:rFonts w:ascii="Garamond" w:hAnsi="Garamond"/>
          <w:b/>
          <w:sz w:val="24"/>
          <w:szCs w:val="24"/>
        </w:rPr>
        <w:t>Associate Dean of Students</w:t>
      </w:r>
      <w:r w:rsidR="00F07CFE">
        <w:rPr>
          <w:rFonts w:ascii="Garamond" w:hAnsi="Garamond"/>
          <w:b/>
          <w:sz w:val="24"/>
          <w:szCs w:val="24"/>
        </w:rPr>
        <w:br/>
      </w:r>
      <w:r w:rsidR="00245086" w:rsidRPr="00941AB2">
        <w:rPr>
          <w:rFonts w:ascii="Garamond" w:hAnsi="Garamond"/>
          <w:sz w:val="24"/>
          <w:szCs w:val="24"/>
        </w:rPr>
        <w:t>Office:</w:t>
      </w:r>
      <w:r w:rsidR="00245086" w:rsidRPr="00941AB2">
        <w:rPr>
          <w:rFonts w:ascii="Garamond" w:hAnsi="Garamond"/>
          <w:sz w:val="24"/>
          <w:szCs w:val="24"/>
        </w:rPr>
        <w:tab/>
      </w:r>
      <w:r w:rsidR="001F00BD">
        <w:rPr>
          <w:rFonts w:ascii="Garamond" w:hAnsi="Garamond"/>
          <w:sz w:val="24"/>
          <w:szCs w:val="24"/>
        </w:rPr>
        <w:t>Shocker Hall A1053</w:t>
      </w:r>
      <w:r w:rsidR="004F65CE">
        <w:rPr>
          <w:rFonts w:ascii="Garamond" w:hAnsi="Garamond"/>
          <w:sz w:val="24"/>
          <w:szCs w:val="24"/>
        </w:rPr>
        <w:br/>
        <w:t>Telephone:  978-6612</w:t>
      </w:r>
      <w:r w:rsidR="00245086" w:rsidRPr="00941AB2">
        <w:rPr>
          <w:rFonts w:ascii="Garamond" w:hAnsi="Garamond"/>
          <w:sz w:val="24"/>
          <w:szCs w:val="24"/>
        </w:rPr>
        <w:t xml:space="preserve"> </w:t>
      </w:r>
    </w:p>
    <w:p w14:paraId="1ACC32E7" w14:textId="486B674C" w:rsidR="00C72CBF" w:rsidRDefault="00C72CBF" w:rsidP="00EB0FB8">
      <w:pPr>
        <w:pStyle w:val="BodyText3"/>
        <w:jc w:val="left"/>
        <w:rPr>
          <w:rFonts w:ascii="Garamond" w:hAnsi="Garamond"/>
          <w:b/>
          <w:sz w:val="24"/>
          <w:szCs w:val="24"/>
        </w:rPr>
      </w:pPr>
      <w:r>
        <w:rPr>
          <w:rFonts w:ascii="Garamond" w:hAnsi="Garamond"/>
          <w:b/>
          <w:sz w:val="24"/>
          <w:szCs w:val="24"/>
        </w:rPr>
        <w:t>Assistant Director of Student Involvement</w:t>
      </w:r>
      <w:r w:rsidR="00EB0FB8">
        <w:rPr>
          <w:rFonts w:ascii="Garamond" w:hAnsi="Garamond"/>
          <w:b/>
          <w:sz w:val="24"/>
          <w:szCs w:val="24"/>
        </w:rPr>
        <w:br/>
      </w:r>
      <w:r w:rsidRPr="00750BBC">
        <w:rPr>
          <w:rFonts w:ascii="Garamond" w:hAnsi="Garamond"/>
          <w:sz w:val="24"/>
          <w:szCs w:val="24"/>
        </w:rPr>
        <w:t xml:space="preserve">Office: </w:t>
      </w:r>
      <w:r w:rsidR="006F41D7" w:rsidRPr="00750BBC">
        <w:rPr>
          <w:rFonts w:ascii="Garamond" w:hAnsi="Garamond"/>
          <w:sz w:val="24"/>
          <w:szCs w:val="24"/>
        </w:rPr>
        <w:tab/>
        <w:t>216 RSC</w:t>
      </w:r>
      <w:r w:rsidR="00EB0FB8">
        <w:rPr>
          <w:rFonts w:ascii="Garamond" w:hAnsi="Garamond"/>
          <w:sz w:val="24"/>
          <w:szCs w:val="24"/>
        </w:rPr>
        <w:br/>
      </w:r>
      <w:r w:rsidRPr="00750BBC">
        <w:rPr>
          <w:rFonts w:ascii="Garamond" w:hAnsi="Garamond"/>
          <w:sz w:val="24"/>
          <w:szCs w:val="24"/>
        </w:rPr>
        <w:t xml:space="preserve">Telephone: </w:t>
      </w:r>
      <w:r w:rsidRPr="00750BBC">
        <w:rPr>
          <w:rFonts w:ascii="Garamond" w:hAnsi="Garamond"/>
          <w:sz w:val="24"/>
          <w:szCs w:val="24"/>
        </w:rPr>
        <w:tab/>
        <w:t>978-3022</w:t>
      </w:r>
      <w:r w:rsidRPr="00750BBC">
        <w:rPr>
          <w:rFonts w:ascii="Garamond" w:hAnsi="Garamond"/>
          <w:b/>
          <w:sz w:val="24"/>
          <w:szCs w:val="24"/>
        </w:rPr>
        <w:t xml:space="preserve"> </w:t>
      </w:r>
    </w:p>
    <w:p w14:paraId="732568CD" w14:textId="2E23499F" w:rsidR="00245086" w:rsidRPr="00941AB2" w:rsidRDefault="00245086" w:rsidP="00245086">
      <w:pPr>
        <w:pStyle w:val="BodyText3"/>
        <w:jc w:val="left"/>
        <w:rPr>
          <w:rFonts w:ascii="Garamond" w:hAnsi="Garamond"/>
          <w:sz w:val="24"/>
          <w:szCs w:val="24"/>
        </w:rPr>
      </w:pPr>
      <w:r w:rsidRPr="00941AB2">
        <w:rPr>
          <w:rFonts w:ascii="Garamond" w:hAnsi="Garamond"/>
          <w:b/>
          <w:sz w:val="24"/>
          <w:szCs w:val="24"/>
        </w:rPr>
        <w:t>Director of WSU West</w:t>
      </w:r>
      <w:r w:rsidRPr="00941AB2">
        <w:rPr>
          <w:rFonts w:ascii="Garamond" w:hAnsi="Garamond"/>
          <w:sz w:val="24"/>
          <w:szCs w:val="24"/>
        </w:rPr>
        <w:br/>
        <w:t>WSU West</w:t>
      </w:r>
      <w:r w:rsidRPr="00941AB2">
        <w:rPr>
          <w:rFonts w:ascii="Garamond" w:hAnsi="Garamond"/>
          <w:sz w:val="24"/>
          <w:szCs w:val="24"/>
        </w:rPr>
        <w:br/>
        <w:t>Telephone:  978-8312</w:t>
      </w:r>
    </w:p>
    <w:p w14:paraId="7D32797A" w14:textId="3419B1E6" w:rsidR="00245086" w:rsidRPr="00941AB2" w:rsidRDefault="00245086" w:rsidP="00245086">
      <w:pPr>
        <w:pStyle w:val="BodyText3"/>
        <w:jc w:val="left"/>
        <w:rPr>
          <w:rFonts w:ascii="Garamond" w:hAnsi="Garamond"/>
          <w:sz w:val="24"/>
          <w:szCs w:val="24"/>
        </w:rPr>
      </w:pPr>
      <w:r w:rsidRPr="00941AB2">
        <w:rPr>
          <w:rFonts w:ascii="Garamond" w:hAnsi="Garamond"/>
          <w:b/>
          <w:sz w:val="24"/>
          <w:szCs w:val="24"/>
        </w:rPr>
        <w:t>Director of WSU South</w:t>
      </w:r>
      <w:r w:rsidR="0067536A" w:rsidRPr="00941AB2">
        <w:rPr>
          <w:rFonts w:ascii="Garamond" w:hAnsi="Garamond"/>
          <w:sz w:val="24"/>
          <w:szCs w:val="24"/>
        </w:rPr>
        <w:br/>
        <w:t>WSU South</w:t>
      </w:r>
      <w:r w:rsidR="0067536A" w:rsidRPr="00941AB2">
        <w:rPr>
          <w:rFonts w:ascii="Garamond" w:hAnsi="Garamond"/>
          <w:sz w:val="24"/>
          <w:szCs w:val="24"/>
        </w:rPr>
        <w:br/>
      </w:r>
      <w:r w:rsidR="005348A1" w:rsidRPr="00941AB2">
        <w:rPr>
          <w:rFonts w:ascii="Garamond" w:hAnsi="Garamond"/>
          <w:sz w:val="24"/>
          <w:szCs w:val="24"/>
        </w:rPr>
        <w:t>Telephone:</w:t>
      </w:r>
      <w:r w:rsidR="005348A1" w:rsidRPr="00941AB2">
        <w:rPr>
          <w:rFonts w:ascii="Garamond" w:hAnsi="Garamond"/>
          <w:sz w:val="24"/>
          <w:szCs w:val="24"/>
        </w:rPr>
        <w:tab/>
      </w:r>
      <w:r w:rsidR="0067536A" w:rsidRPr="00941AB2">
        <w:rPr>
          <w:rFonts w:ascii="Garamond" w:hAnsi="Garamond"/>
          <w:sz w:val="24"/>
          <w:szCs w:val="24"/>
        </w:rPr>
        <w:t>978-800</w:t>
      </w:r>
      <w:r w:rsidR="00C74F43" w:rsidRPr="00941AB2">
        <w:rPr>
          <w:rFonts w:ascii="Garamond" w:hAnsi="Garamond"/>
          <w:sz w:val="24"/>
          <w:szCs w:val="24"/>
        </w:rPr>
        <w:t>8</w:t>
      </w:r>
    </w:p>
    <w:p w14:paraId="146B4B03" w14:textId="77777777" w:rsidR="00245086" w:rsidRPr="00941AB2" w:rsidRDefault="00245086" w:rsidP="00245086">
      <w:pPr>
        <w:pStyle w:val="BodyText3"/>
        <w:jc w:val="left"/>
        <w:rPr>
          <w:rFonts w:ascii="Garamond" w:hAnsi="Garamond"/>
          <w:sz w:val="24"/>
          <w:szCs w:val="24"/>
        </w:rPr>
      </w:pPr>
      <w:r w:rsidRPr="00941AB2">
        <w:rPr>
          <w:rFonts w:ascii="Garamond" w:hAnsi="Garamond"/>
          <w:b/>
          <w:sz w:val="24"/>
          <w:szCs w:val="24"/>
        </w:rPr>
        <w:t>Physical Therapy Chair</w:t>
      </w:r>
      <w:r w:rsidRPr="00941AB2">
        <w:rPr>
          <w:rFonts w:ascii="Garamond" w:hAnsi="Garamond"/>
          <w:sz w:val="24"/>
          <w:szCs w:val="24"/>
        </w:rPr>
        <w:br/>
        <w:t>Office:</w:t>
      </w:r>
      <w:r w:rsidRPr="00941AB2">
        <w:rPr>
          <w:rFonts w:ascii="Garamond" w:hAnsi="Garamond"/>
          <w:sz w:val="24"/>
          <w:szCs w:val="24"/>
        </w:rPr>
        <w:tab/>
        <w:t>358 N Main St</w:t>
      </w:r>
      <w:r w:rsidRPr="00941AB2">
        <w:rPr>
          <w:rFonts w:ascii="Garamond" w:hAnsi="Garamond"/>
          <w:sz w:val="24"/>
          <w:szCs w:val="24"/>
        </w:rPr>
        <w:br/>
        <w:t>Telephone:</w:t>
      </w:r>
      <w:r w:rsidRPr="00941AB2">
        <w:rPr>
          <w:rFonts w:ascii="Garamond" w:hAnsi="Garamond"/>
          <w:sz w:val="24"/>
          <w:szCs w:val="24"/>
        </w:rPr>
        <w:tab/>
        <w:t>978-3604</w:t>
      </w:r>
    </w:p>
    <w:p w14:paraId="73297825" w14:textId="77777777" w:rsidR="00245086" w:rsidRPr="00941AB2" w:rsidRDefault="00245086" w:rsidP="00245086">
      <w:pPr>
        <w:pStyle w:val="BodyText3"/>
        <w:jc w:val="left"/>
        <w:rPr>
          <w:rFonts w:ascii="Garamond" w:hAnsi="Garamond"/>
          <w:sz w:val="24"/>
          <w:szCs w:val="24"/>
        </w:rPr>
      </w:pPr>
      <w:r w:rsidRPr="00941AB2">
        <w:rPr>
          <w:rFonts w:ascii="Garamond" w:hAnsi="Garamond"/>
          <w:b/>
          <w:sz w:val="24"/>
          <w:szCs w:val="24"/>
        </w:rPr>
        <w:t>Director of Student Health Services</w:t>
      </w:r>
      <w:r w:rsidRPr="00941AB2">
        <w:rPr>
          <w:rFonts w:ascii="Garamond" w:hAnsi="Garamond"/>
          <w:sz w:val="24"/>
          <w:szCs w:val="24"/>
        </w:rPr>
        <w:br/>
        <w:t>Office:</w:t>
      </w:r>
      <w:r w:rsidRPr="00941AB2">
        <w:rPr>
          <w:rFonts w:ascii="Garamond" w:hAnsi="Garamond"/>
          <w:sz w:val="24"/>
          <w:szCs w:val="24"/>
        </w:rPr>
        <w:tab/>
        <w:t xml:space="preserve">209 </w:t>
      </w:r>
      <w:proofErr w:type="gramStart"/>
      <w:r w:rsidRPr="00941AB2">
        <w:rPr>
          <w:rFonts w:ascii="Garamond" w:hAnsi="Garamond"/>
          <w:sz w:val="24"/>
          <w:szCs w:val="24"/>
        </w:rPr>
        <w:t>AH</w:t>
      </w:r>
      <w:proofErr w:type="gramEnd"/>
      <w:r w:rsidRPr="00941AB2">
        <w:rPr>
          <w:rFonts w:ascii="Garamond" w:hAnsi="Garamond"/>
          <w:sz w:val="24"/>
          <w:szCs w:val="24"/>
        </w:rPr>
        <w:br/>
        <w:t xml:space="preserve">Telephone:   978-3620 </w:t>
      </w:r>
    </w:p>
    <w:p w14:paraId="2A3537CC" w14:textId="64375223" w:rsidR="00873C86" w:rsidRDefault="005644B3" w:rsidP="00035881">
      <w:pPr>
        <w:pStyle w:val="BodyText3"/>
        <w:spacing w:after="0"/>
        <w:jc w:val="left"/>
        <w:rPr>
          <w:rFonts w:ascii="Garamond" w:hAnsi="Garamond"/>
          <w:b/>
          <w:sz w:val="24"/>
          <w:szCs w:val="24"/>
        </w:rPr>
      </w:pPr>
      <w:r>
        <w:rPr>
          <w:rFonts w:ascii="Garamond" w:hAnsi="Garamond"/>
          <w:b/>
          <w:sz w:val="24"/>
          <w:szCs w:val="24"/>
        </w:rPr>
        <w:t xml:space="preserve">Assistant Vice President of Student Affairs, </w:t>
      </w:r>
      <w:r w:rsidR="00873C86">
        <w:rPr>
          <w:rFonts w:ascii="Garamond" w:hAnsi="Garamond"/>
          <w:b/>
          <w:sz w:val="24"/>
          <w:szCs w:val="24"/>
        </w:rPr>
        <w:t xml:space="preserve">Director of Counseling and Prevention Services </w:t>
      </w:r>
    </w:p>
    <w:p w14:paraId="3956F835" w14:textId="22DE03F1" w:rsidR="005644B3" w:rsidRPr="00035881" w:rsidRDefault="005644B3" w:rsidP="00035881">
      <w:pPr>
        <w:pStyle w:val="BodyText3"/>
        <w:spacing w:after="0"/>
        <w:jc w:val="left"/>
        <w:rPr>
          <w:rFonts w:ascii="Garamond" w:hAnsi="Garamond"/>
          <w:sz w:val="24"/>
          <w:szCs w:val="24"/>
        </w:rPr>
      </w:pPr>
      <w:r w:rsidRPr="00035881">
        <w:rPr>
          <w:rFonts w:ascii="Garamond" w:hAnsi="Garamond"/>
          <w:sz w:val="24"/>
          <w:szCs w:val="24"/>
        </w:rPr>
        <w:t>Office:</w:t>
      </w:r>
      <w:r w:rsidR="00035881" w:rsidRPr="00035881">
        <w:rPr>
          <w:rFonts w:ascii="Garamond" w:hAnsi="Garamond"/>
          <w:sz w:val="24"/>
          <w:szCs w:val="24"/>
        </w:rPr>
        <w:t xml:space="preserve">  326 GW</w:t>
      </w:r>
    </w:p>
    <w:p w14:paraId="7C43042C" w14:textId="5FD02522" w:rsidR="00EB0FB8" w:rsidRDefault="005644B3" w:rsidP="00EB0FB8">
      <w:pPr>
        <w:pStyle w:val="BodyText3"/>
        <w:spacing w:after="0"/>
        <w:jc w:val="left"/>
        <w:rPr>
          <w:rFonts w:ascii="Garamond" w:hAnsi="Garamond"/>
          <w:sz w:val="24"/>
          <w:szCs w:val="24"/>
        </w:rPr>
      </w:pPr>
      <w:r w:rsidRPr="00035881">
        <w:rPr>
          <w:rFonts w:ascii="Garamond" w:hAnsi="Garamond"/>
          <w:sz w:val="24"/>
          <w:szCs w:val="24"/>
        </w:rPr>
        <w:t>Telephone:</w:t>
      </w:r>
      <w:r w:rsidR="00035881" w:rsidRPr="00035881">
        <w:rPr>
          <w:rFonts w:ascii="Garamond" w:hAnsi="Garamond"/>
          <w:sz w:val="24"/>
          <w:szCs w:val="24"/>
        </w:rPr>
        <w:t xml:space="preserve">  978-3440</w:t>
      </w:r>
    </w:p>
    <w:p w14:paraId="4F2D6776" w14:textId="77777777" w:rsidR="00EB0FB8" w:rsidRPr="00EB0FB8" w:rsidRDefault="00EB0FB8" w:rsidP="00EB0FB8">
      <w:pPr>
        <w:pStyle w:val="BodyText3"/>
        <w:spacing w:after="0"/>
        <w:jc w:val="left"/>
        <w:rPr>
          <w:rFonts w:ascii="Garamond" w:hAnsi="Garamond"/>
          <w:sz w:val="24"/>
          <w:szCs w:val="24"/>
        </w:rPr>
      </w:pPr>
    </w:p>
    <w:p w14:paraId="5F7B1EB4" w14:textId="5878B7EF" w:rsidR="00BE7775" w:rsidRPr="00941AB2" w:rsidRDefault="00245086">
      <w:pPr>
        <w:pStyle w:val="BodyText3"/>
        <w:jc w:val="left"/>
        <w:rPr>
          <w:rFonts w:ascii="Garamond" w:hAnsi="Garamond"/>
          <w:sz w:val="24"/>
          <w:szCs w:val="24"/>
        </w:rPr>
      </w:pPr>
      <w:r w:rsidRPr="00941AB2">
        <w:rPr>
          <w:rFonts w:ascii="Garamond" w:hAnsi="Garamond"/>
          <w:b/>
          <w:sz w:val="24"/>
          <w:szCs w:val="24"/>
        </w:rPr>
        <w:t xml:space="preserve">Associate VP Student </w:t>
      </w:r>
      <w:r w:rsidR="009465FF" w:rsidRPr="00941AB2">
        <w:rPr>
          <w:rFonts w:ascii="Garamond" w:hAnsi="Garamond"/>
          <w:b/>
          <w:sz w:val="24"/>
          <w:szCs w:val="24"/>
        </w:rPr>
        <w:t>Affairs</w:t>
      </w:r>
      <w:r w:rsidR="008F6617" w:rsidRPr="00941AB2">
        <w:rPr>
          <w:rFonts w:ascii="Garamond" w:hAnsi="Garamond"/>
          <w:b/>
          <w:sz w:val="24"/>
          <w:szCs w:val="24"/>
        </w:rPr>
        <w:t>, Student Life</w:t>
      </w:r>
      <w:r w:rsidR="008A01CE" w:rsidRPr="00941AB2">
        <w:rPr>
          <w:rFonts w:ascii="Garamond" w:hAnsi="Garamond"/>
          <w:b/>
          <w:sz w:val="24"/>
          <w:szCs w:val="24"/>
        </w:rPr>
        <w:t>/Dean of Students</w:t>
      </w:r>
      <w:r w:rsidRPr="00941AB2">
        <w:rPr>
          <w:rFonts w:ascii="Garamond" w:hAnsi="Garamond"/>
          <w:b/>
          <w:sz w:val="24"/>
          <w:szCs w:val="24"/>
        </w:rPr>
        <w:br/>
      </w:r>
      <w:r w:rsidR="00220DA3" w:rsidRPr="00941AB2">
        <w:rPr>
          <w:rFonts w:ascii="Garamond" w:hAnsi="Garamond"/>
          <w:sz w:val="24"/>
          <w:szCs w:val="24"/>
        </w:rPr>
        <w:t>Office:</w:t>
      </w:r>
      <w:r w:rsidR="00220DA3" w:rsidRPr="00941AB2">
        <w:rPr>
          <w:rFonts w:ascii="Garamond" w:hAnsi="Garamond"/>
          <w:sz w:val="24"/>
          <w:szCs w:val="24"/>
        </w:rPr>
        <w:tab/>
        <w:t>231</w:t>
      </w:r>
      <w:r w:rsidRPr="00941AB2">
        <w:rPr>
          <w:rFonts w:ascii="Garamond" w:hAnsi="Garamond"/>
          <w:sz w:val="24"/>
          <w:szCs w:val="24"/>
        </w:rPr>
        <w:t xml:space="preserve"> RSC</w:t>
      </w:r>
      <w:r w:rsidRPr="00941AB2">
        <w:rPr>
          <w:rFonts w:ascii="Garamond" w:hAnsi="Garamond"/>
          <w:sz w:val="24"/>
          <w:szCs w:val="24"/>
        </w:rPr>
        <w:br/>
        <w:t>Telephone:</w:t>
      </w:r>
      <w:r w:rsidRPr="00941AB2">
        <w:rPr>
          <w:rFonts w:ascii="Garamond" w:hAnsi="Garamond"/>
          <w:sz w:val="24"/>
          <w:szCs w:val="24"/>
        </w:rPr>
        <w:tab/>
        <w:t>978-</w:t>
      </w:r>
      <w:r w:rsidR="00522236" w:rsidRPr="00941AB2">
        <w:rPr>
          <w:rFonts w:ascii="Garamond" w:hAnsi="Garamond"/>
          <w:sz w:val="24"/>
          <w:szCs w:val="24"/>
        </w:rPr>
        <w:t>5483</w:t>
      </w:r>
    </w:p>
    <w:p w14:paraId="53123C6A" w14:textId="6F13138B" w:rsidR="005073C2" w:rsidRPr="00941AB2" w:rsidRDefault="005073C2">
      <w:pPr>
        <w:pStyle w:val="BodyText3"/>
        <w:jc w:val="left"/>
        <w:rPr>
          <w:rFonts w:ascii="Garamond" w:hAnsi="Garamond"/>
          <w:sz w:val="24"/>
          <w:szCs w:val="24"/>
        </w:rPr>
      </w:pPr>
      <w:r w:rsidRPr="00941AB2">
        <w:rPr>
          <w:rFonts w:ascii="Garamond" w:hAnsi="Garamond"/>
          <w:b/>
          <w:sz w:val="24"/>
          <w:szCs w:val="24"/>
        </w:rPr>
        <w:t>Assistant Vice President, Retention and Assessment</w:t>
      </w:r>
      <w:r w:rsidR="00BE7775" w:rsidRPr="00941AB2">
        <w:rPr>
          <w:rFonts w:ascii="Garamond" w:hAnsi="Garamond"/>
          <w:b/>
          <w:sz w:val="24"/>
          <w:szCs w:val="24"/>
        </w:rPr>
        <w:br/>
      </w:r>
      <w:r w:rsidRPr="00941AB2">
        <w:rPr>
          <w:rFonts w:ascii="Garamond" w:hAnsi="Garamond"/>
          <w:sz w:val="24"/>
          <w:szCs w:val="24"/>
        </w:rPr>
        <w:t>Office: RSC 231B</w:t>
      </w:r>
      <w:r w:rsidR="00BE7775" w:rsidRPr="00941AB2">
        <w:rPr>
          <w:rFonts w:ascii="Garamond" w:hAnsi="Garamond"/>
          <w:sz w:val="24"/>
          <w:szCs w:val="24"/>
        </w:rPr>
        <w:br/>
      </w:r>
      <w:r w:rsidRPr="00941AB2">
        <w:rPr>
          <w:rFonts w:ascii="Garamond" w:hAnsi="Garamond"/>
          <w:sz w:val="24"/>
          <w:szCs w:val="24"/>
        </w:rPr>
        <w:t xml:space="preserve">Telephone: </w:t>
      </w:r>
      <w:r w:rsidR="00522236" w:rsidRPr="00941AB2">
        <w:rPr>
          <w:rFonts w:ascii="Garamond" w:hAnsi="Garamond"/>
          <w:sz w:val="24"/>
          <w:szCs w:val="24"/>
        </w:rPr>
        <w:t>978-</w:t>
      </w:r>
      <w:r w:rsidRPr="00941AB2">
        <w:rPr>
          <w:rFonts w:ascii="Garamond" w:hAnsi="Garamond"/>
          <w:sz w:val="24"/>
          <w:szCs w:val="24"/>
        </w:rPr>
        <w:t>6105</w:t>
      </w:r>
    </w:p>
    <w:p w14:paraId="18F31D47" w14:textId="1BEC89CD" w:rsidR="00245086" w:rsidRPr="00941AB2" w:rsidRDefault="00245086" w:rsidP="00245086">
      <w:pPr>
        <w:pStyle w:val="BodyText3"/>
        <w:jc w:val="left"/>
        <w:rPr>
          <w:rFonts w:ascii="Garamond" w:hAnsi="Garamond"/>
          <w:sz w:val="24"/>
          <w:szCs w:val="24"/>
        </w:rPr>
      </w:pPr>
      <w:r w:rsidRPr="00941AB2">
        <w:rPr>
          <w:rFonts w:ascii="Garamond" w:hAnsi="Garamond"/>
          <w:b/>
          <w:sz w:val="24"/>
          <w:szCs w:val="24"/>
        </w:rPr>
        <w:t>Director of Disability Services</w:t>
      </w:r>
      <w:r w:rsidRPr="00941AB2">
        <w:rPr>
          <w:rFonts w:ascii="Garamond" w:hAnsi="Garamond"/>
          <w:sz w:val="24"/>
          <w:szCs w:val="24"/>
        </w:rPr>
        <w:br/>
        <w:t xml:space="preserve">Office:  </w:t>
      </w:r>
      <w:r w:rsidR="005348A1" w:rsidRPr="00941AB2">
        <w:rPr>
          <w:rFonts w:ascii="Garamond" w:hAnsi="Garamond"/>
          <w:sz w:val="24"/>
          <w:szCs w:val="24"/>
        </w:rPr>
        <w:tab/>
      </w:r>
      <w:r w:rsidR="00AF1997" w:rsidRPr="00941AB2">
        <w:rPr>
          <w:rFonts w:ascii="Garamond" w:hAnsi="Garamond"/>
          <w:sz w:val="24"/>
          <w:szCs w:val="24"/>
        </w:rPr>
        <w:t>203 GW</w:t>
      </w:r>
      <w:r w:rsidRPr="00941AB2">
        <w:rPr>
          <w:rFonts w:ascii="Garamond" w:hAnsi="Garamond"/>
          <w:sz w:val="24"/>
          <w:szCs w:val="24"/>
        </w:rPr>
        <w:br/>
        <w:t xml:space="preserve">Telephone: </w:t>
      </w:r>
      <w:r w:rsidRPr="00941AB2">
        <w:rPr>
          <w:rFonts w:ascii="Garamond" w:hAnsi="Garamond"/>
          <w:sz w:val="24"/>
          <w:szCs w:val="24"/>
        </w:rPr>
        <w:tab/>
        <w:t>978-6970</w:t>
      </w:r>
    </w:p>
    <w:p w14:paraId="41B6EDC2" w14:textId="77777777" w:rsidR="00245086" w:rsidRPr="00941AB2" w:rsidRDefault="00245086" w:rsidP="00245086">
      <w:pPr>
        <w:pStyle w:val="BodyText3"/>
        <w:jc w:val="left"/>
        <w:rPr>
          <w:rFonts w:ascii="Garamond" w:hAnsi="Garamond"/>
          <w:b/>
          <w:sz w:val="24"/>
          <w:szCs w:val="24"/>
        </w:rPr>
      </w:pPr>
      <w:r w:rsidRPr="00941AB2">
        <w:rPr>
          <w:rFonts w:ascii="Garamond" w:hAnsi="Garamond"/>
          <w:b/>
          <w:sz w:val="24"/>
          <w:szCs w:val="24"/>
        </w:rPr>
        <w:t>General Counsel</w:t>
      </w:r>
      <w:r w:rsidRPr="00941AB2">
        <w:rPr>
          <w:rFonts w:ascii="Garamond" w:hAnsi="Garamond"/>
          <w:b/>
          <w:sz w:val="24"/>
          <w:szCs w:val="24"/>
        </w:rPr>
        <w:br/>
      </w:r>
      <w:r w:rsidRPr="00941AB2">
        <w:rPr>
          <w:rFonts w:ascii="Garamond" w:hAnsi="Garamond"/>
          <w:sz w:val="24"/>
          <w:szCs w:val="24"/>
        </w:rPr>
        <w:t>Office:</w:t>
      </w:r>
      <w:r w:rsidRPr="00941AB2">
        <w:rPr>
          <w:rFonts w:ascii="Garamond" w:hAnsi="Garamond"/>
          <w:sz w:val="24"/>
          <w:szCs w:val="24"/>
        </w:rPr>
        <w:tab/>
        <w:t>201MH</w:t>
      </w:r>
      <w:r w:rsidRPr="00941AB2">
        <w:rPr>
          <w:rFonts w:ascii="Garamond" w:hAnsi="Garamond"/>
          <w:sz w:val="24"/>
          <w:szCs w:val="24"/>
        </w:rPr>
        <w:br/>
        <w:t>Telephone:</w:t>
      </w:r>
      <w:r w:rsidRPr="00941AB2">
        <w:rPr>
          <w:rFonts w:ascii="Garamond" w:hAnsi="Garamond"/>
          <w:sz w:val="24"/>
          <w:szCs w:val="24"/>
        </w:rPr>
        <w:tab/>
        <w:t>978-6791</w:t>
      </w:r>
    </w:p>
    <w:p w14:paraId="21CBF176" w14:textId="27297963" w:rsidR="00245086" w:rsidRPr="00941AB2" w:rsidRDefault="00C72CBF" w:rsidP="00245086">
      <w:pPr>
        <w:pStyle w:val="BodyText3"/>
        <w:jc w:val="left"/>
        <w:rPr>
          <w:rFonts w:ascii="Garamond" w:hAnsi="Garamond"/>
          <w:sz w:val="24"/>
          <w:szCs w:val="24"/>
        </w:rPr>
      </w:pPr>
      <w:r>
        <w:rPr>
          <w:rFonts w:ascii="Garamond" w:hAnsi="Garamond"/>
          <w:b/>
          <w:sz w:val="24"/>
          <w:szCs w:val="24"/>
        </w:rPr>
        <w:t xml:space="preserve">Assistant Dean of Students </w:t>
      </w:r>
      <w:r w:rsidR="00245086" w:rsidRPr="00941AB2">
        <w:rPr>
          <w:rFonts w:ascii="Garamond" w:hAnsi="Garamond"/>
          <w:sz w:val="24"/>
          <w:szCs w:val="24"/>
        </w:rPr>
        <w:br/>
        <w:t>Office:</w:t>
      </w:r>
      <w:r w:rsidR="00245086" w:rsidRPr="00941AB2">
        <w:rPr>
          <w:rFonts w:ascii="Garamond" w:hAnsi="Garamond"/>
          <w:sz w:val="24"/>
          <w:szCs w:val="24"/>
        </w:rPr>
        <w:tab/>
        <w:t>216 RSC</w:t>
      </w:r>
      <w:r w:rsidR="00245086" w:rsidRPr="00941AB2">
        <w:rPr>
          <w:rFonts w:ascii="Garamond" w:hAnsi="Garamond"/>
          <w:sz w:val="24"/>
          <w:szCs w:val="24"/>
        </w:rPr>
        <w:br/>
        <w:t>Telephone:</w:t>
      </w:r>
      <w:r w:rsidR="00245086" w:rsidRPr="00941AB2">
        <w:rPr>
          <w:rFonts w:ascii="Garamond" w:hAnsi="Garamond"/>
          <w:sz w:val="24"/>
          <w:szCs w:val="24"/>
        </w:rPr>
        <w:tab/>
        <w:t>978-3022</w:t>
      </w:r>
    </w:p>
    <w:p w14:paraId="27FB085F" w14:textId="77777777" w:rsidR="00245086" w:rsidRPr="00941AB2" w:rsidRDefault="00245086" w:rsidP="00245086">
      <w:pPr>
        <w:pStyle w:val="BodyText3"/>
        <w:jc w:val="left"/>
        <w:rPr>
          <w:rFonts w:ascii="Garamond" w:hAnsi="Garamond"/>
          <w:sz w:val="24"/>
          <w:szCs w:val="24"/>
        </w:rPr>
      </w:pPr>
      <w:r w:rsidRPr="00941AB2">
        <w:rPr>
          <w:rFonts w:ascii="Garamond" w:hAnsi="Garamond"/>
          <w:b/>
          <w:sz w:val="24"/>
          <w:szCs w:val="24"/>
        </w:rPr>
        <w:t>Executive Director of NIAR</w:t>
      </w:r>
      <w:r w:rsidRPr="00941AB2">
        <w:rPr>
          <w:rFonts w:ascii="Garamond" w:hAnsi="Garamond"/>
          <w:b/>
          <w:sz w:val="24"/>
          <w:szCs w:val="24"/>
        </w:rPr>
        <w:br/>
        <w:t>Vice President for Research and Technology Transfer</w:t>
      </w:r>
      <w:r w:rsidRPr="00941AB2">
        <w:rPr>
          <w:rFonts w:ascii="Garamond" w:hAnsi="Garamond"/>
          <w:sz w:val="24"/>
          <w:szCs w:val="24"/>
        </w:rPr>
        <w:br/>
        <w:t xml:space="preserve">Office:  </w:t>
      </w:r>
      <w:r w:rsidRPr="00941AB2">
        <w:rPr>
          <w:rFonts w:ascii="Garamond" w:hAnsi="Garamond"/>
          <w:sz w:val="24"/>
          <w:szCs w:val="24"/>
        </w:rPr>
        <w:tab/>
        <w:t>220 NIAR</w:t>
      </w:r>
      <w:r w:rsidRPr="00941AB2">
        <w:rPr>
          <w:rFonts w:ascii="Garamond" w:hAnsi="Garamond"/>
          <w:sz w:val="24"/>
          <w:szCs w:val="24"/>
        </w:rPr>
        <w:br/>
        <w:t>Telephone:</w:t>
      </w:r>
      <w:r w:rsidRPr="00941AB2">
        <w:rPr>
          <w:rFonts w:ascii="Garamond" w:hAnsi="Garamond"/>
          <w:sz w:val="24"/>
          <w:szCs w:val="24"/>
        </w:rPr>
        <w:tab/>
        <w:t>978-5234</w:t>
      </w:r>
    </w:p>
    <w:p w14:paraId="27149873" w14:textId="7EE381B7" w:rsidR="00245086" w:rsidRPr="00941AB2" w:rsidRDefault="00245086" w:rsidP="00245086">
      <w:pPr>
        <w:pStyle w:val="BodyText3"/>
        <w:jc w:val="left"/>
        <w:rPr>
          <w:rFonts w:ascii="Garamond" w:hAnsi="Garamond"/>
          <w:sz w:val="24"/>
          <w:szCs w:val="24"/>
        </w:rPr>
      </w:pPr>
      <w:r w:rsidRPr="00941AB2">
        <w:rPr>
          <w:rFonts w:ascii="Garamond" w:hAnsi="Garamond"/>
          <w:b/>
          <w:sz w:val="24"/>
          <w:szCs w:val="24"/>
        </w:rPr>
        <w:t>Chief Information Officer</w:t>
      </w:r>
      <w:r w:rsidRPr="00941AB2">
        <w:rPr>
          <w:rFonts w:ascii="Garamond" w:hAnsi="Garamond"/>
          <w:sz w:val="24"/>
          <w:szCs w:val="24"/>
        </w:rPr>
        <w:br/>
        <w:t>Office:</w:t>
      </w:r>
      <w:r w:rsidRPr="00941AB2">
        <w:rPr>
          <w:rFonts w:ascii="Garamond" w:hAnsi="Garamond"/>
          <w:sz w:val="24"/>
          <w:szCs w:val="24"/>
        </w:rPr>
        <w:tab/>
        <w:t>233 JH</w:t>
      </w:r>
      <w:r w:rsidRPr="00941AB2">
        <w:rPr>
          <w:rFonts w:ascii="Garamond" w:hAnsi="Garamond"/>
          <w:sz w:val="24"/>
          <w:szCs w:val="24"/>
        </w:rPr>
        <w:br/>
        <w:t>Telephone:</w:t>
      </w:r>
      <w:r w:rsidRPr="00941AB2">
        <w:rPr>
          <w:rFonts w:ascii="Garamond" w:hAnsi="Garamond"/>
          <w:sz w:val="24"/>
          <w:szCs w:val="24"/>
        </w:rPr>
        <w:tab/>
        <w:t>978-</w:t>
      </w:r>
      <w:r w:rsidR="009C6251" w:rsidRPr="00941AB2">
        <w:rPr>
          <w:rFonts w:ascii="Garamond" w:hAnsi="Garamond"/>
          <w:sz w:val="24"/>
          <w:szCs w:val="24"/>
        </w:rPr>
        <w:t>7824</w:t>
      </w:r>
    </w:p>
    <w:p w14:paraId="2B8AB5F4" w14:textId="65E2107D" w:rsidR="00873C86" w:rsidRDefault="00873C86" w:rsidP="00245086">
      <w:pPr>
        <w:pStyle w:val="BodyText3"/>
        <w:jc w:val="left"/>
        <w:rPr>
          <w:rFonts w:ascii="Garamond" w:hAnsi="Garamond"/>
          <w:b/>
          <w:sz w:val="24"/>
          <w:szCs w:val="24"/>
        </w:rPr>
      </w:pPr>
      <w:r>
        <w:rPr>
          <w:rFonts w:ascii="Garamond" w:hAnsi="Garamond"/>
          <w:b/>
          <w:sz w:val="24"/>
          <w:szCs w:val="24"/>
        </w:rPr>
        <w:t>Student Advocate</w:t>
      </w:r>
    </w:p>
    <w:p w14:paraId="5C294C0B" w14:textId="00071A5B" w:rsidR="00245086" w:rsidRDefault="00245086" w:rsidP="00245086">
      <w:pPr>
        <w:pStyle w:val="BodyText3"/>
        <w:jc w:val="left"/>
        <w:rPr>
          <w:rFonts w:ascii="Garamond" w:hAnsi="Garamond"/>
          <w:b/>
          <w:sz w:val="24"/>
          <w:szCs w:val="24"/>
        </w:rPr>
      </w:pPr>
      <w:r w:rsidRPr="00941AB2">
        <w:rPr>
          <w:rFonts w:ascii="Garamond" w:hAnsi="Garamond"/>
          <w:b/>
          <w:sz w:val="24"/>
          <w:szCs w:val="24"/>
        </w:rPr>
        <w:t>Deans of Colleges</w:t>
      </w:r>
    </w:p>
    <w:p w14:paraId="19760D55" w14:textId="43735390" w:rsidR="00C72CBF" w:rsidRDefault="00C72CBF" w:rsidP="00245086">
      <w:pPr>
        <w:pStyle w:val="BodyText3"/>
        <w:jc w:val="left"/>
        <w:rPr>
          <w:rFonts w:ascii="Garamond" w:hAnsi="Garamond"/>
          <w:b/>
          <w:sz w:val="24"/>
          <w:szCs w:val="24"/>
        </w:rPr>
      </w:pPr>
      <w:r>
        <w:rPr>
          <w:rFonts w:ascii="Garamond" w:hAnsi="Garamond"/>
          <w:b/>
          <w:sz w:val="24"/>
          <w:szCs w:val="24"/>
        </w:rPr>
        <w:t>All Athletic Coaches</w:t>
      </w:r>
    </w:p>
    <w:p w14:paraId="3A59A14A" w14:textId="06BA9D1C" w:rsidR="00C72CBF" w:rsidRDefault="00C72CBF" w:rsidP="00245086">
      <w:pPr>
        <w:pStyle w:val="BodyText3"/>
        <w:jc w:val="left"/>
        <w:rPr>
          <w:rFonts w:ascii="Garamond" w:hAnsi="Garamond"/>
          <w:b/>
          <w:sz w:val="24"/>
          <w:szCs w:val="24"/>
        </w:rPr>
      </w:pPr>
      <w:r>
        <w:rPr>
          <w:rFonts w:ascii="Garamond" w:hAnsi="Garamond"/>
          <w:b/>
          <w:sz w:val="24"/>
          <w:szCs w:val="24"/>
        </w:rPr>
        <w:t>All Faculty Advisors to Student Groups</w:t>
      </w:r>
    </w:p>
    <w:p w14:paraId="402A013B" w14:textId="76FDE96B" w:rsidR="00C72CBF" w:rsidRPr="00941AB2" w:rsidRDefault="00C72CBF" w:rsidP="00245086">
      <w:pPr>
        <w:pStyle w:val="BodyText3"/>
        <w:jc w:val="left"/>
        <w:rPr>
          <w:rFonts w:ascii="Garamond" w:hAnsi="Garamond"/>
          <w:b/>
          <w:sz w:val="24"/>
          <w:szCs w:val="24"/>
        </w:rPr>
      </w:pPr>
      <w:r>
        <w:rPr>
          <w:rFonts w:ascii="Garamond" w:hAnsi="Garamond"/>
          <w:b/>
          <w:sz w:val="24"/>
          <w:szCs w:val="24"/>
        </w:rPr>
        <w:t>All Resident Assistants</w:t>
      </w:r>
    </w:p>
    <w:p w14:paraId="48FFD3C3" w14:textId="77777777" w:rsidR="00BE7775" w:rsidRPr="00941AB2" w:rsidRDefault="00BE7775" w:rsidP="00435B84">
      <w:pPr>
        <w:pStyle w:val="BodyText"/>
        <w:jc w:val="left"/>
        <w:rPr>
          <w:rFonts w:ascii="Garamond" w:hAnsi="Garamond"/>
          <w:sz w:val="24"/>
          <w:szCs w:val="24"/>
        </w:rPr>
      </w:pPr>
    </w:p>
    <w:p w14:paraId="5D28E6FF" w14:textId="6CDE8CC5" w:rsidR="00B05FDD" w:rsidRPr="006E37B4" w:rsidRDefault="00B05FDD" w:rsidP="006E37B4">
      <w:pPr>
        <w:pStyle w:val="Heading2"/>
        <w:rPr>
          <w:rStyle w:val="Strong"/>
          <w:b w:val="0"/>
          <w:bCs w:val="0"/>
          <w:color w:val="auto"/>
        </w:rPr>
      </w:pPr>
      <w:bookmarkStart w:id="21" w:name="_Toc19693950"/>
      <w:r w:rsidRPr="006E37B4">
        <w:rPr>
          <w:rStyle w:val="Strong"/>
          <w:b w:val="0"/>
          <w:bCs w:val="0"/>
          <w:color w:val="auto"/>
        </w:rPr>
        <w:t>What Does a Campus Security Authority Do?</w:t>
      </w:r>
      <w:bookmarkEnd w:id="21"/>
      <w:r w:rsidRPr="006E37B4">
        <w:rPr>
          <w:rStyle w:val="Strong"/>
          <w:b w:val="0"/>
          <w:bCs w:val="0"/>
          <w:color w:val="auto"/>
        </w:rPr>
        <w:t xml:space="preserve"> </w:t>
      </w:r>
    </w:p>
    <w:p w14:paraId="166DD539" w14:textId="77777777" w:rsidR="00B05FDD" w:rsidRDefault="00B05FDD" w:rsidP="00B05FDD">
      <w:pPr>
        <w:rPr>
          <w:rFonts w:ascii="Garamond" w:hAnsi="Garamond"/>
          <w:sz w:val="24"/>
          <w:szCs w:val="24"/>
        </w:rPr>
      </w:pPr>
    </w:p>
    <w:p w14:paraId="31DAFE2B" w14:textId="7CDF45AD" w:rsidR="00B05FDD" w:rsidRDefault="00B05FDD" w:rsidP="00B05FDD">
      <w:pPr>
        <w:rPr>
          <w:rFonts w:ascii="Garamond" w:hAnsi="Garamond"/>
          <w:sz w:val="24"/>
          <w:szCs w:val="24"/>
        </w:rPr>
      </w:pPr>
      <w:r w:rsidRPr="00941AB2">
        <w:rPr>
          <w:rFonts w:ascii="Garamond" w:hAnsi="Garamond"/>
          <w:sz w:val="24"/>
          <w:szCs w:val="24"/>
        </w:rPr>
        <w:t xml:space="preserve">The function of a campus security authority is to report to the University Police Department, those allegations of </w:t>
      </w:r>
      <w:proofErr w:type="spellStart"/>
      <w:r w:rsidR="00E83389" w:rsidRPr="00E83389">
        <w:rPr>
          <w:rFonts w:ascii="Garamond" w:hAnsi="Garamond"/>
          <w:i/>
          <w:sz w:val="24"/>
          <w:szCs w:val="24"/>
        </w:rPr>
        <w:t>Clery</w:t>
      </w:r>
      <w:proofErr w:type="spellEnd"/>
      <w:r w:rsidR="00E83389" w:rsidRPr="00E83389">
        <w:rPr>
          <w:rFonts w:ascii="Garamond" w:hAnsi="Garamond"/>
          <w:i/>
          <w:sz w:val="24"/>
          <w:szCs w:val="24"/>
        </w:rPr>
        <w:t xml:space="preserve"> </w:t>
      </w:r>
      <w:r w:rsidRPr="00E83389">
        <w:rPr>
          <w:rFonts w:ascii="Garamond" w:hAnsi="Garamond"/>
          <w:i/>
          <w:sz w:val="24"/>
          <w:szCs w:val="24"/>
        </w:rPr>
        <w:t>Act</w:t>
      </w:r>
      <w:r w:rsidRPr="00941AB2">
        <w:rPr>
          <w:rFonts w:ascii="Garamond" w:hAnsi="Garamond"/>
          <w:sz w:val="24"/>
          <w:szCs w:val="24"/>
        </w:rPr>
        <w:t xml:space="preserve"> crimes that they receive. CSAs are responsible for reporting allegations of </w:t>
      </w:r>
      <w:proofErr w:type="spellStart"/>
      <w:r w:rsidRPr="00E83389">
        <w:rPr>
          <w:rFonts w:ascii="Garamond" w:hAnsi="Garamond"/>
          <w:i/>
          <w:sz w:val="24"/>
          <w:szCs w:val="24"/>
        </w:rPr>
        <w:t>Clery</w:t>
      </w:r>
      <w:proofErr w:type="spellEnd"/>
      <w:r w:rsidRPr="00E83389">
        <w:rPr>
          <w:rFonts w:ascii="Garamond" w:hAnsi="Garamond"/>
          <w:i/>
          <w:sz w:val="24"/>
          <w:szCs w:val="24"/>
        </w:rPr>
        <w:t xml:space="preserve"> Act</w:t>
      </w:r>
      <w:r w:rsidRPr="00941AB2">
        <w:rPr>
          <w:rFonts w:ascii="Garamond" w:hAnsi="Garamond"/>
          <w:sz w:val="24"/>
          <w:szCs w:val="24"/>
        </w:rPr>
        <w:t xml:space="preserve"> crimes that are reported to them in their capacity as a CSA. This means that CSAs are not responsible for investigating or reporting incidents that they overhear students talking about in a hallway conversation; that a classmate or student mentions during an in-class discussion; that a victim mentions during a speech, workshop, or any other form of group presentation; or that the CSA otherwise learns about in an indirect manner</w:t>
      </w:r>
      <w:r w:rsidR="00DE028A">
        <w:rPr>
          <w:rFonts w:ascii="Garamond" w:hAnsi="Garamond"/>
          <w:sz w:val="24"/>
          <w:szCs w:val="24"/>
        </w:rPr>
        <w:t>.</w:t>
      </w:r>
    </w:p>
    <w:p w14:paraId="45C4C00C" w14:textId="1BBB4575" w:rsidR="00DE028A" w:rsidRDefault="00DE028A" w:rsidP="00B05FDD">
      <w:pPr>
        <w:rPr>
          <w:rFonts w:ascii="Garamond" w:hAnsi="Garamond"/>
          <w:sz w:val="24"/>
          <w:szCs w:val="24"/>
        </w:rPr>
      </w:pPr>
    </w:p>
    <w:p w14:paraId="5AA538A5" w14:textId="77777777" w:rsidR="00803684" w:rsidRPr="00FD059B" w:rsidRDefault="00803684" w:rsidP="00803684">
      <w:pPr>
        <w:pStyle w:val="BodyText"/>
        <w:rPr>
          <w:rStyle w:val="Hyperlink"/>
          <w:rFonts w:ascii="Garamond" w:hAnsi="Garamond"/>
          <w:sz w:val="24"/>
          <w:szCs w:val="24"/>
        </w:rPr>
      </w:pPr>
      <w:r w:rsidRPr="00941AB2">
        <w:rPr>
          <w:rFonts w:ascii="Garamond" w:hAnsi="Garamond"/>
          <w:sz w:val="24"/>
          <w:szCs w:val="24"/>
        </w:rPr>
        <w:t xml:space="preserve">The University supports a violence-free campus. Prevention, deterrence, and response to violence are addressed in </w:t>
      </w:r>
      <w:hyperlink r:id="rId8" w:history="1">
        <w:r w:rsidRPr="00941AB2">
          <w:rPr>
            <w:rStyle w:val="Hyperlink"/>
            <w:rFonts w:ascii="Garamond" w:hAnsi="Garamond" w:cs="Arial"/>
            <w:sz w:val="24"/>
            <w:szCs w:val="24"/>
          </w:rPr>
          <w:t>WSU Policy and Procedures Manual Sections 3.33</w:t>
        </w:r>
      </w:hyperlink>
      <w:r w:rsidRPr="00941AB2">
        <w:rPr>
          <w:rFonts w:ascii="Garamond" w:hAnsi="Garamond"/>
          <w:sz w:val="24"/>
          <w:szCs w:val="24"/>
        </w:rPr>
        <w:t xml:space="preserve"> / </w:t>
      </w:r>
      <w:r>
        <w:rPr>
          <w:rStyle w:val="Hyperlink"/>
          <w:rFonts w:ascii="Garamond" w:hAnsi="Garamond" w:cs="Arial"/>
          <w:sz w:val="24"/>
          <w:szCs w:val="24"/>
        </w:rPr>
        <w:fldChar w:fldCharType="begin"/>
      </w:r>
      <w:r>
        <w:rPr>
          <w:rStyle w:val="Hyperlink"/>
          <w:rFonts w:ascii="Garamond" w:hAnsi="Garamond" w:cs="Arial"/>
          <w:sz w:val="24"/>
          <w:szCs w:val="24"/>
        </w:rPr>
        <w:instrText xml:space="preserve"> HYPERLINK "https://www.wichita.edu/about/policy/ch8_18.htm" </w:instrText>
      </w:r>
      <w:r>
        <w:rPr>
          <w:rStyle w:val="Hyperlink"/>
          <w:rFonts w:ascii="Garamond" w:hAnsi="Garamond" w:cs="Arial"/>
          <w:sz w:val="24"/>
          <w:szCs w:val="24"/>
        </w:rPr>
        <w:fldChar w:fldCharType="separate"/>
      </w:r>
      <w:r w:rsidRPr="00FD059B">
        <w:rPr>
          <w:rStyle w:val="Hyperlink"/>
          <w:rFonts w:ascii="Garamond" w:hAnsi="Garamond" w:cs="Arial"/>
          <w:sz w:val="24"/>
          <w:szCs w:val="24"/>
        </w:rPr>
        <w:t>8.18 Eschewing Campus/Workplace Violence</w:t>
      </w:r>
      <w:r w:rsidRPr="00FD059B">
        <w:rPr>
          <w:rStyle w:val="Hyperlink"/>
          <w:rFonts w:ascii="Garamond" w:hAnsi="Garamond"/>
          <w:sz w:val="24"/>
          <w:szCs w:val="24"/>
        </w:rPr>
        <w:t>.</w:t>
      </w:r>
    </w:p>
    <w:p w14:paraId="0F7AEF75" w14:textId="77777777" w:rsidR="00803684" w:rsidRPr="00941AB2" w:rsidRDefault="00803684" w:rsidP="00803684">
      <w:pPr>
        <w:pStyle w:val="BodyText"/>
        <w:rPr>
          <w:rFonts w:ascii="Garamond" w:hAnsi="Garamond"/>
          <w:sz w:val="24"/>
          <w:szCs w:val="24"/>
        </w:rPr>
      </w:pPr>
      <w:r>
        <w:rPr>
          <w:rStyle w:val="Hyperlink"/>
          <w:rFonts w:ascii="Garamond" w:hAnsi="Garamond" w:cs="Arial"/>
          <w:sz w:val="24"/>
          <w:szCs w:val="24"/>
        </w:rPr>
        <w:fldChar w:fldCharType="end"/>
      </w:r>
    </w:p>
    <w:p w14:paraId="7A4102FD" w14:textId="77777777" w:rsidR="00803684" w:rsidRPr="00941AB2" w:rsidRDefault="00803684" w:rsidP="00803684">
      <w:pPr>
        <w:pStyle w:val="BodyText"/>
        <w:rPr>
          <w:rFonts w:ascii="Garamond" w:hAnsi="Garamond"/>
          <w:sz w:val="24"/>
          <w:szCs w:val="24"/>
        </w:rPr>
      </w:pPr>
      <w:r w:rsidRPr="00941AB2">
        <w:rPr>
          <w:rFonts w:ascii="Garamond" w:hAnsi="Garamond"/>
          <w:sz w:val="24"/>
          <w:szCs w:val="24"/>
        </w:rPr>
        <w:t xml:space="preserve">On the WSU Main Campus, it is preferred that crimes be reported to the UPD. Crimes at any other location should be reported to the appropriate police department or law enforcement agency.  </w:t>
      </w:r>
    </w:p>
    <w:p w14:paraId="2B1C998D" w14:textId="77777777" w:rsidR="00803684" w:rsidRPr="00941AB2" w:rsidRDefault="00803684" w:rsidP="00803684">
      <w:pPr>
        <w:pStyle w:val="BodyText"/>
        <w:rPr>
          <w:rFonts w:ascii="Garamond" w:hAnsi="Garamond"/>
          <w:sz w:val="24"/>
          <w:szCs w:val="24"/>
        </w:rPr>
      </w:pPr>
      <w:r w:rsidRPr="00941AB2">
        <w:rPr>
          <w:rFonts w:ascii="Garamond" w:hAnsi="Garamond"/>
          <w:sz w:val="24"/>
          <w:szCs w:val="24"/>
        </w:rPr>
        <w:t xml:space="preserve">If, however, a crime victim does not wish to report to law enforcement authorities, a report may be made to a </w:t>
      </w:r>
      <w:r w:rsidRPr="00941AB2">
        <w:rPr>
          <w:rFonts w:ascii="Garamond" w:hAnsi="Garamond"/>
          <w:i/>
          <w:sz w:val="24"/>
          <w:szCs w:val="24"/>
        </w:rPr>
        <w:t xml:space="preserve">Campus Security Authority. </w:t>
      </w:r>
      <w:r w:rsidRPr="00941AB2">
        <w:rPr>
          <w:rFonts w:ascii="Garamond" w:hAnsi="Garamond"/>
          <w:sz w:val="24"/>
          <w:szCs w:val="24"/>
        </w:rPr>
        <w:t xml:space="preserve">Each person listed as a </w:t>
      </w:r>
      <w:r w:rsidRPr="00941AB2">
        <w:rPr>
          <w:rFonts w:ascii="Garamond" w:hAnsi="Garamond"/>
          <w:i/>
          <w:sz w:val="24"/>
          <w:szCs w:val="24"/>
        </w:rPr>
        <w:t>Campus Security Authority</w:t>
      </w:r>
      <w:r w:rsidRPr="00941AB2">
        <w:rPr>
          <w:rFonts w:ascii="Garamond" w:hAnsi="Garamond"/>
          <w:sz w:val="24"/>
          <w:szCs w:val="24"/>
        </w:rPr>
        <w:t xml:space="preserve"> should submit reportable offenses to the UPD as they occur throughout the year.</w:t>
      </w:r>
    </w:p>
    <w:p w14:paraId="7A644EC6" w14:textId="77777777" w:rsidR="00803684" w:rsidRDefault="00803684" w:rsidP="00B05FDD">
      <w:pPr>
        <w:rPr>
          <w:rFonts w:ascii="Garamond" w:hAnsi="Garamond"/>
          <w:sz w:val="24"/>
          <w:szCs w:val="24"/>
        </w:rPr>
      </w:pPr>
    </w:p>
    <w:p w14:paraId="7A4D5E69" w14:textId="0146878F" w:rsidR="00DE028A" w:rsidRPr="006E37B4" w:rsidRDefault="00DE028A" w:rsidP="006E37B4">
      <w:pPr>
        <w:pStyle w:val="Heading2"/>
        <w:rPr>
          <w:rStyle w:val="Strong"/>
          <w:b w:val="0"/>
          <w:bCs w:val="0"/>
          <w:color w:val="auto"/>
        </w:rPr>
      </w:pPr>
      <w:bookmarkStart w:id="22" w:name="_Toc19693951"/>
      <w:r w:rsidRPr="006E37B4">
        <w:rPr>
          <w:rStyle w:val="Strong"/>
          <w:b w:val="0"/>
          <w:bCs w:val="0"/>
          <w:color w:val="auto"/>
        </w:rPr>
        <w:t>What Shouldn’t a Campus Security Authority Do?</w:t>
      </w:r>
      <w:bookmarkEnd w:id="22"/>
      <w:r w:rsidRPr="006E37B4">
        <w:rPr>
          <w:rStyle w:val="Strong"/>
          <w:b w:val="0"/>
          <w:bCs w:val="0"/>
          <w:color w:val="auto"/>
        </w:rPr>
        <w:t xml:space="preserve"> </w:t>
      </w:r>
    </w:p>
    <w:p w14:paraId="052BE63F" w14:textId="77777777" w:rsidR="00DE028A" w:rsidRDefault="00DE028A" w:rsidP="00DE028A">
      <w:pPr>
        <w:rPr>
          <w:rFonts w:ascii="Garamond" w:hAnsi="Garamond"/>
          <w:sz w:val="24"/>
          <w:szCs w:val="24"/>
        </w:rPr>
      </w:pPr>
    </w:p>
    <w:p w14:paraId="644C85A8" w14:textId="6BEFCD25" w:rsidR="00DE028A" w:rsidRPr="00DE028A" w:rsidRDefault="00DE028A" w:rsidP="00DE028A">
      <w:pPr>
        <w:rPr>
          <w:rFonts w:ascii="Garamond" w:hAnsi="Garamond"/>
          <w:sz w:val="24"/>
          <w:szCs w:val="24"/>
        </w:rPr>
      </w:pPr>
      <w:r w:rsidRPr="00DE028A">
        <w:rPr>
          <w:rFonts w:ascii="Garamond" w:hAnsi="Garamond"/>
          <w:sz w:val="24"/>
          <w:szCs w:val="24"/>
        </w:rPr>
        <w:t>A campus security authority is not responsible for determining authoritatively whether a crime took place—that is the function of law enforcement personnel. A campus security authority should not try to apprehend the alleged perpetrator of the crime. That too is the responsibility of law enforcement.</w:t>
      </w:r>
    </w:p>
    <w:p w14:paraId="0FFDC993" w14:textId="49A754AE" w:rsidR="003B5A2D" w:rsidRDefault="003B5A2D" w:rsidP="00B05FDD">
      <w:pPr>
        <w:pStyle w:val="BodyText"/>
        <w:rPr>
          <w:rFonts w:ascii="Garamond" w:hAnsi="Garamond"/>
          <w:sz w:val="24"/>
          <w:szCs w:val="24"/>
        </w:rPr>
      </w:pPr>
    </w:p>
    <w:p w14:paraId="335DAF32" w14:textId="43B1430F" w:rsidR="00B05FDD" w:rsidRPr="006E37B4" w:rsidRDefault="003B5A2D" w:rsidP="006E37B4">
      <w:pPr>
        <w:pStyle w:val="Heading2"/>
        <w:rPr>
          <w:rStyle w:val="Strong"/>
          <w:b w:val="0"/>
          <w:bCs w:val="0"/>
        </w:rPr>
      </w:pPr>
      <w:bookmarkStart w:id="23" w:name="_Toc19693952"/>
      <w:r w:rsidRPr="006E37B4">
        <w:rPr>
          <w:rStyle w:val="Strong"/>
          <w:b w:val="0"/>
          <w:bCs w:val="0"/>
          <w:color w:val="auto"/>
        </w:rPr>
        <w:t>Exemption for Pastoral and Professional Counselors</w:t>
      </w:r>
      <w:bookmarkEnd w:id="23"/>
    </w:p>
    <w:p w14:paraId="02667E01" w14:textId="77777777" w:rsidR="003B5A2D" w:rsidRPr="00ED2848" w:rsidRDefault="003B5A2D" w:rsidP="00ED2848"/>
    <w:p w14:paraId="49E2D6EE" w14:textId="439E84E9" w:rsidR="00E855E3" w:rsidRPr="00941AB2" w:rsidRDefault="00E855E3" w:rsidP="00435B84">
      <w:pPr>
        <w:pStyle w:val="BodyText"/>
        <w:jc w:val="left"/>
        <w:rPr>
          <w:rFonts w:ascii="Garamond" w:hAnsi="Garamond"/>
          <w:sz w:val="24"/>
          <w:szCs w:val="24"/>
        </w:rPr>
      </w:pPr>
      <w:r w:rsidRPr="00941AB2">
        <w:rPr>
          <w:rFonts w:ascii="Garamond" w:hAnsi="Garamond"/>
          <w:sz w:val="24"/>
          <w:szCs w:val="24"/>
        </w:rPr>
        <w:t>There are two types of individuals who, although they may have significant responsibility for student and campus activities, are not campus security author</w:t>
      </w:r>
      <w:r w:rsidR="002563A5">
        <w:rPr>
          <w:rFonts w:ascii="Garamond" w:hAnsi="Garamond"/>
          <w:sz w:val="24"/>
          <w:szCs w:val="24"/>
        </w:rPr>
        <w:t xml:space="preserve">ities under the </w:t>
      </w:r>
      <w:proofErr w:type="spellStart"/>
      <w:r w:rsidR="002563A5" w:rsidRPr="00E83389">
        <w:rPr>
          <w:rFonts w:ascii="Garamond" w:hAnsi="Garamond"/>
          <w:i/>
          <w:sz w:val="24"/>
          <w:szCs w:val="24"/>
        </w:rPr>
        <w:t>Clery</w:t>
      </w:r>
      <w:proofErr w:type="spellEnd"/>
      <w:r w:rsidR="002563A5" w:rsidRPr="00E83389">
        <w:rPr>
          <w:rFonts w:ascii="Garamond" w:hAnsi="Garamond"/>
          <w:i/>
          <w:sz w:val="24"/>
          <w:szCs w:val="24"/>
        </w:rPr>
        <w:t xml:space="preserve"> Act:</w:t>
      </w:r>
      <w:r w:rsidR="002563A5">
        <w:rPr>
          <w:rFonts w:ascii="Garamond" w:hAnsi="Garamond"/>
          <w:sz w:val="24"/>
          <w:szCs w:val="24"/>
        </w:rPr>
        <w:t xml:space="preserve"> (1) pastoral counselor and (2) professional c</w:t>
      </w:r>
      <w:r w:rsidRPr="00941AB2">
        <w:rPr>
          <w:rFonts w:ascii="Garamond" w:hAnsi="Garamond"/>
          <w:sz w:val="24"/>
          <w:szCs w:val="24"/>
        </w:rPr>
        <w:t xml:space="preserve">ounselor.  </w:t>
      </w:r>
    </w:p>
    <w:p w14:paraId="15FAEA6A" w14:textId="77777777" w:rsidR="00BE7775" w:rsidRPr="00941AB2" w:rsidRDefault="00BE7775" w:rsidP="00435B84">
      <w:pPr>
        <w:pStyle w:val="BodyText"/>
        <w:jc w:val="left"/>
        <w:rPr>
          <w:rFonts w:ascii="Garamond" w:hAnsi="Garamond"/>
          <w:sz w:val="24"/>
          <w:szCs w:val="24"/>
        </w:rPr>
      </w:pPr>
    </w:p>
    <w:p w14:paraId="3F696D89" w14:textId="1836E559" w:rsidR="00E855E3" w:rsidRPr="00941AB2" w:rsidRDefault="002563A5" w:rsidP="00435B84">
      <w:pPr>
        <w:pStyle w:val="BodyText"/>
        <w:jc w:val="left"/>
        <w:rPr>
          <w:rFonts w:ascii="Garamond" w:hAnsi="Garamond"/>
          <w:sz w:val="24"/>
          <w:szCs w:val="24"/>
        </w:rPr>
      </w:pPr>
      <w:r>
        <w:rPr>
          <w:rFonts w:ascii="Garamond" w:hAnsi="Garamond"/>
          <w:sz w:val="24"/>
          <w:szCs w:val="24"/>
        </w:rPr>
        <w:t>A pastoral c</w:t>
      </w:r>
      <w:r w:rsidR="00E855E3" w:rsidRPr="00941AB2">
        <w:rPr>
          <w:rFonts w:ascii="Garamond" w:hAnsi="Garamond"/>
          <w:sz w:val="24"/>
          <w:szCs w:val="24"/>
        </w:rPr>
        <w:t xml:space="preserve">ounselor is a person who is associated with a religious order or denomination, is recognized by that religious order or denomination as someone who provides confidential </w:t>
      </w:r>
      <w:proofErr w:type="gramStart"/>
      <w:r w:rsidR="00E855E3" w:rsidRPr="00941AB2">
        <w:rPr>
          <w:rFonts w:ascii="Garamond" w:hAnsi="Garamond"/>
          <w:sz w:val="24"/>
          <w:szCs w:val="24"/>
        </w:rPr>
        <w:t>counseling, and</w:t>
      </w:r>
      <w:proofErr w:type="gramEnd"/>
      <w:r w:rsidR="00E855E3" w:rsidRPr="00941AB2">
        <w:rPr>
          <w:rFonts w:ascii="Garamond" w:hAnsi="Garamond"/>
          <w:sz w:val="24"/>
          <w:szCs w:val="24"/>
        </w:rPr>
        <w:t xml:space="preserve"> is functioning within the scope of that recognition as a pastoral counselor.  </w:t>
      </w:r>
    </w:p>
    <w:p w14:paraId="1926D490" w14:textId="77777777" w:rsidR="00BE7775" w:rsidRPr="00941AB2" w:rsidRDefault="00BE7775" w:rsidP="00435B84">
      <w:pPr>
        <w:pStyle w:val="BodyText"/>
        <w:jc w:val="left"/>
        <w:rPr>
          <w:rFonts w:ascii="Garamond" w:hAnsi="Garamond"/>
          <w:sz w:val="24"/>
          <w:szCs w:val="24"/>
        </w:rPr>
      </w:pPr>
    </w:p>
    <w:p w14:paraId="08764F24" w14:textId="744B0608" w:rsidR="00E63719" w:rsidRPr="00941AB2" w:rsidRDefault="00E63719" w:rsidP="00435B84">
      <w:pPr>
        <w:pStyle w:val="BodyText"/>
        <w:jc w:val="left"/>
        <w:rPr>
          <w:rFonts w:ascii="Garamond" w:hAnsi="Garamond"/>
          <w:sz w:val="24"/>
          <w:szCs w:val="24"/>
        </w:rPr>
      </w:pPr>
      <w:r w:rsidRPr="00941AB2">
        <w:rPr>
          <w:rFonts w:ascii="Garamond" w:hAnsi="Garamond"/>
          <w:sz w:val="24"/>
          <w:szCs w:val="24"/>
        </w:rPr>
        <w:t xml:space="preserve">A professional counselor is a person whose official responsibilities include providing mental health counseling to members of the institution’s community and who is functioning within the scope of the counselor’s license or certification. This definition applies even to professional counselors who are not employees of the </w:t>
      </w:r>
      <w:proofErr w:type="gramStart"/>
      <w:r w:rsidRPr="00941AB2">
        <w:rPr>
          <w:rFonts w:ascii="Garamond" w:hAnsi="Garamond"/>
          <w:sz w:val="24"/>
          <w:szCs w:val="24"/>
        </w:rPr>
        <w:t>institution, but</w:t>
      </w:r>
      <w:proofErr w:type="gramEnd"/>
      <w:r w:rsidRPr="00941AB2">
        <w:rPr>
          <w:rFonts w:ascii="Garamond" w:hAnsi="Garamond"/>
          <w:sz w:val="24"/>
          <w:szCs w:val="24"/>
        </w:rPr>
        <w:t xml:space="preserve"> are under contract to provide counseling at the institution.</w:t>
      </w:r>
    </w:p>
    <w:p w14:paraId="7D334BE7" w14:textId="77777777" w:rsidR="00BE7775" w:rsidRPr="00941AB2" w:rsidRDefault="00BE7775" w:rsidP="00435B84">
      <w:pPr>
        <w:pStyle w:val="BodyText"/>
        <w:jc w:val="left"/>
        <w:rPr>
          <w:rFonts w:ascii="Garamond" w:hAnsi="Garamond"/>
          <w:sz w:val="24"/>
          <w:szCs w:val="24"/>
        </w:rPr>
      </w:pPr>
    </w:p>
    <w:p w14:paraId="48A9FEE3" w14:textId="100BAD9E" w:rsidR="003B5A2D" w:rsidRDefault="003B5A2D" w:rsidP="00435B84">
      <w:pPr>
        <w:pStyle w:val="BodyText"/>
        <w:jc w:val="left"/>
        <w:rPr>
          <w:rFonts w:ascii="Garamond" w:hAnsi="Garamond"/>
          <w:sz w:val="24"/>
          <w:szCs w:val="24"/>
        </w:rPr>
      </w:pPr>
      <w:r w:rsidRPr="003B5A2D">
        <w:rPr>
          <w:rFonts w:ascii="Garamond" w:hAnsi="Garamond"/>
          <w:sz w:val="24"/>
          <w:szCs w:val="24"/>
        </w:rPr>
        <w:t>The pastoral or professional counselor exemption is intended to ensure that these individuals can provide appropriate counseling services without an obligation to report crimes they may learn about. This exemption is intended to protect the counselor-client relationship. However, even the legally recognized privileges acknowledge some exemptions, and there may be situations in which counselors are in fact under a legal obligation to report a crime.</w:t>
      </w:r>
    </w:p>
    <w:p w14:paraId="2B104185" w14:textId="77777777" w:rsidR="003B5A2D" w:rsidRDefault="003B5A2D" w:rsidP="00435B84">
      <w:pPr>
        <w:pStyle w:val="BodyText"/>
        <w:jc w:val="left"/>
        <w:rPr>
          <w:rFonts w:ascii="Garamond" w:hAnsi="Garamond"/>
          <w:sz w:val="24"/>
          <w:szCs w:val="24"/>
        </w:rPr>
      </w:pPr>
    </w:p>
    <w:p w14:paraId="649C2CF5" w14:textId="0007DCB0" w:rsidR="000232AD" w:rsidRPr="00941AB2" w:rsidRDefault="000232AD" w:rsidP="00435B84">
      <w:pPr>
        <w:pStyle w:val="BodyText"/>
        <w:jc w:val="left"/>
        <w:rPr>
          <w:rFonts w:ascii="Garamond" w:hAnsi="Garamond"/>
          <w:sz w:val="24"/>
          <w:szCs w:val="24"/>
        </w:rPr>
      </w:pPr>
      <w:r w:rsidRPr="00941AB2">
        <w:rPr>
          <w:rFonts w:ascii="Garamond" w:hAnsi="Garamond"/>
          <w:sz w:val="24"/>
          <w:szCs w:val="24"/>
        </w:rPr>
        <w:t>To be exempt from disclosing reported offenses, pastoral or professional counselors must be acting in the role of pastoral or professional counselors.</w:t>
      </w:r>
    </w:p>
    <w:p w14:paraId="22696EBC" w14:textId="77777777" w:rsidR="00BE7775" w:rsidRPr="00941AB2" w:rsidRDefault="00BE7775" w:rsidP="00435B84">
      <w:pPr>
        <w:pStyle w:val="BodyText"/>
        <w:jc w:val="left"/>
        <w:rPr>
          <w:rFonts w:ascii="Garamond" w:hAnsi="Garamond"/>
          <w:sz w:val="24"/>
          <w:szCs w:val="24"/>
        </w:rPr>
      </w:pPr>
    </w:p>
    <w:p w14:paraId="6407C1D3" w14:textId="5D060BC6" w:rsidR="000232AD" w:rsidRDefault="000232AD" w:rsidP="00435B84">
      <w:pPr>
        <w:pStyle w:val="BodyText"/>
        <w:jc w:val="left"/>
        <w:rPr>
          <w:rFonts w:ascii="Garamond" w:hAnsi="Garamond"/>
          <w:sz w:val="24"/>
          <w:szCs w:val="24"/>
        </w:rPr>
      </w:pPr>
      <w:r w:rsidRPr="00941AB2">
        <w:rPr>
          <w:rFonts w:ascii="Garamond" w:hAnsi="Garamond"/>
          <w:sz w:val="24"/>
          <w:szCs w:val="24"/>
        </w:rPr>
        <w:t xml:space="preserve">If an individual with dual roles, one as a professional or pastoral counselor and the other as an official who qualifies as a CSA, and the roles cannot be separated, that individual is considered a campus security authority and is obligated to report </w:t>
      </w:r>
      <w:proofErr w:type="spellStart"/>
      <w:r w:rsidRPr="00E83389">
        <w:rPr>
          <w:rFonts w:ascii="Garamond" w:hAnsi="Garamond"/>
          <w:i/>
          <w:sz w:val="24"/>
          <w:szCs w:val="24"/>
        </w:rPr>
        <w:t>Clery</w:t>
      </w:r>
      <w:proofErr w:type="spellEnd"/>
      <w:r w:rsidRPr="00E83389">
        <w:rPr>
          <w:rFonts w:ascii="Garamond" w:hAnsi="Garamond"/>
          <w:i/>
          <w:sz w:val="24"/>
          <w:szCs w:val="24"/>
        </w:rPr>
        <w:t xml:space="preserve"> Act</w:t>
      </w:r>
      <w:r w:rsidRPr="00941AB2">
        <w:rPr>
          <w:rFonts w:ascii="Garamond" w:hAnsi="Garamond"/>
          <w:sz w:val="24"/>
          <w:szCs w:val="24"/>
        </w:rPr>
        <w:t xml:space="preserve"> crimes of which they are aware. An individual who is counseling students and/or employees, but who does not meet the </w:t>
      </w:r>
      <w:proofErr w:type="spellStart"/>
      <w:r w:rsidRPr="00E83389">
        <w:rPr>
          <w:rFonts w:ascii="Garamond" w:hAnsi="Garamond"/>
          <w:i/>
          <w:sz w:val="24"/>
          <w:szCs w:val="24"/>
        </w:rPr>
        <w:t>Clery</w:t>
      </w:r>
      <w:proofErr w:type="spellEnd"/>
      <w:r w:rsidRPr="00E83389">
        <w:rPr>
          <w:rFonts w:ascii="Garamond" w:hAnsi="Garamond"/>
          <w:i/>
          <w:sz w:val="24"/>
          <w:szCs w:val="24"/>
        </w:rPr>
        <w:t xml:space="preserve"> Act</w:t>
      </w:r>
      <w:r w:rsidRPr="00941AB2">
        <w:rPr>
          <w:rFonts w:ascii="Garamond" w:hAnsi="Garamond"/>
          <w:sz w:val="24"/>
          <w:szCs w:val="24"/>
        </w:rPr>
        <w:t xml:space="preserve"> definition of a pastoral or professional counselor, is not exempt from being a campus security authority if they otherwise have significant responsibility for student and campus activities. This may include a triage nurse at the student health center.</w:t>
      </w:r>
    </w:p>
    <w:p w14:paraId="4BFEA2BD" w14:textId="0FF85780" w:rsidR="00DE3C09" w:rsidRDefault="00DE3C09" w:rsidP="00435B84">
      <w:pPr>
        <w:pStyle w:val="BodyText"/>
        <w:jc w:val="left"/>
        <w:rPr>
          <w:rFonts w:ascii="Garamond" w:hAnsi="Garamond"/>
          <w:sz w:val="24"/>
          <w:szCs w:val="24"/>
        </w:rPr>
      </w:pPr>
    </w:p>
    <w:p w14:paraId="45417CAD" w14:textId="03D4CF9B" w:rsidR="00DE3C09" w:rsidRPr="00DE3C09" w:rsidRDefault="00DE3C09" w:rsidP="00DE3C09">
      <w:pPr>
        <w:pStyle w:val="BodyText"/>
        <w:jc w:val="left"/>
        <w:rPr>
          <w:rFonts w:ascii="Garamond" w:hAnsi="Garamond"/>
          <w:sz w:val="24"/>
          <w:szCs w:val="24"/>
        </w:rPr>
      </w:pPr>
      <w:r w:rsidRPr="00DE3C09">
        <w:rPr>
          <w:rFonts w:ascii="Garamond" w:hAnsi="Garamond"/>
          <w:sz w:val="24"/>
          <w:szCs w:val="24"/>
        </w:rPr>
        <w:t xml:space="preserve">In most cases it is possible for a CSA to fulfill his or her responsibilities while still maintaining victim confidentiality. CSA reports are used by the institution to compile statistics for </w:t>
      </w:r>
      <w:proofErr w:type="spellStart"/>
      <w:r w:rsidRPr="00E83389">
        <w:rPr>
          <w:rFonts w:ascii="Garamond" w:hAnsi="Garamond"/>
          <w:i/>
          <w:sz w:val="24"/>
          <w:szCs w:val="24"/>
        </w:rPr>
        <w:t>Clery</w:t>
      </w:r>
      <w:proofErr w:type="spellEnd"/>
      <w:r w:rsidRPr="00E83389">
        <w:rPr>
          <w:rFonts w:ascii="Garamond" w:hAnsi="Garamond"/>
          <w:i/>
          <w:sz w:val="24"/>
          <w:szCs w:val="24"/>
        </w:rPr>
        <w:t xml:space="preserve"> Act</w:t>
      </w:r>
      <w:r w:rsidRPr="00DE3C09">
        <w:rPr>
          <w:rFonts w:ascii="Garamond" w:hAnsi="Garamond"/>
          <w:sz w:val="24"/>
          <w:szCs w:val="24"/>
        </w:rPr>
        <w:t xml:space="preserve"> reporting and to help determine if there is a serious or continuing threat to the safety of the campus community that would require an alert (i.e., a timely warning or emergency notification discussed in Chapter 6). However, those responsibilities can usually be met without disclosing personally identifying information.4 A CSA report does not need to automatically result in the initiation of a police or disciplinary investigation if the victim does not want to pursue this action.</w:t>
      </w:r>
    </w:p>
    <w:p w14:paraId="0EBAE8D5" w14:textId="77777777" w:rsidR="00E855E3" w:rsidRPr="00941AB2" w:rsidRDefault="00E855E3" w:rsidP="00435B84">
      <w:pPr>
        <w:pStyle w:val="BodyText"/>
        <w:jc w:val="left"/>
        <w:rPr>
          <w:rFonts w:ascii="Garamond" w:hAnsi="Garamond"/>
          <w:b/>
          <w:sz w:val="24"/>
          <w:szCs w:val="24"/>
        </w:rPr>
      </w:pPr>
    </w:p>
    <w:p w14:paraId="275B2A14" w14:textId="77777777" w:rsidR="00DE3C09" w:rsidRPr="006E37B4" w:rsidRDefault="00DE3C09" w:rsidP="002B17EF">
      <w:pPr>
        <w:pStyle w:val="Heading2"/>
        <w:rPr>
          <w:color w:val="auto"/>
        </w:rPr>
      </w:pPr>
      <w:bookmarkStart w:id="24" w:name="_Toc19693953"/>
      <w:bookmarkStart w:id="25" w:name="_Toc522114520"/>
      <w:r w:rsidRPr="006E37B4">
        <w:rPr>
          <w:color w:val="auto"/>
        </w:rPr>
        <w:t xml:space="preserve">Requesting Statistics </w:t>
      </w:r>
      <w:proofErr w:type="gramStart"/>
      <w:r w:rsidRPr="006E37B4">
        <w:rPr>
          <w:color w:val="auto"/>
        </w:rPr>
        <w:t>From</w:t>
      </w:r>
      <w:proofErr w:type="gramEnd"/>
      <w:r w:rsidRPr="006E37B4">
        <w:rPr>
          <w:color w:val="auto"/>
        </w:rPr>
        <w:t xml:space="preserve"> Local Law Enforcement Agencies</w:t>
      </w:r>
      <w:bookmarkEnd w:id="24"/>
      <w:r w:rsidRPr="006E37B4">
        <w:rPr>
          <w:color w:val="auto"/>
        </w:rPr>
        <w:t xml:space="preserve"> </w:t>
      </w:r>
    </w:p>
    <w:p w14:paraId="6EE66E22" w14:textId="77777777" w:rsidR="00DE3C09" w:rsidRDefault="00DE3C09" w:rsidP="002B17EF">
      <w:pPr>
        <w:pStyle w:val="Heading2"/>
        <w:rPr>
          <w:color w:val="auto"/>
        </w:rPr>
      </w:pPr>
    </w:p>
    <w:bookmarkEnd w:id="25"/>
    <w:p w14:paraId="403A8E04" w14:textId="4A398003" w:rsidR="00DE3C09" w:rsidRDefault="00DE3C09" w:rsidP="0006087A">
      <w:pPr>
        <w:rPr>
          <w:rFonts w:ascii="Garamond" w:hAnsi="Garamond"/>
          <w:sz w:val="24"/>
          <w:szCs w:val="24"/>
        </w:rPr>
      </w:pPr>
      <w:r w:rsidRPr="00DE3C09">
        <w:rPr>
          <w:rFonts w:ascii="Garamond" w:hAnsi="Garamond"/>
          <w:sz w:val="24"/>
          <w:szCs w:val="24"/>
        </w:rPr>
        <w:t xml:space="preserve">In addition to collecting crime reports from campus security authorities, the </w:t>
      </w:r>
      <w:proofErr w:type="spellStart"/>
      <w:r w:rsidRPr="00E83389">
        <w:rPr>
          <w:rFonts w:ascii="Garamond" w:hAnsi="Garamond"/>
          <w:i/>
          <w:sz w:val="24"/>
          <w:szCs w:val="24"/>
        </w:rPr>
        <w:t>Clery</w:t>
      </w:r>
      <w:proofErr w:type="spellEnd"/>
      <w:r w:rsidRPr="00E83389">
        <w:rPr>
          <w:rFonts w:ascii="Garamond" w:hAnsi="Garamond"/>
          <w:i/>
          <w:sz w:val="24"/>
          <w:szCs w:val="24"/>
        </w:rPr>
        <w:t xml:space="preserve"> Act</w:t>
      </w:r>
      <w:r w:rsidRPr="00DE3C09">
        <w:rPr>
          <w:rFonts w:ascii="Garamond" w:hAnsi="Garamond"/>
          <w:sz w:val="24"/>
          <w:szCs w:val="24"/>
        </w:rPr>
        <w:t xml:space="preserve"> requires that every institution make a “reasonable, good-faith effort” to obtain </w:t>
      </w:r>
      <w:proofErr w:type="spellStart"/>
      <w:r w:rsidRPr="00E83389">
        <w:rPr>
          <w:rFonts w:ascii="Garamond" w:hAnsi="Garamond"/>
          <w:i/>
          <w:sz w:val="24"/>
          <w:szCs w:val="24"/>
        </w:rPr>
        <w:t>Clery</w:t>
      </w:r>
      <w:proofErr w:type="spellEnd"/>
      <w:r w:rsidRPr="00E83389">
        <w:rPr>
          <w:rFonts w:ascii="Garamond" w:hAnsi="Garamond"/>
          <w:i/>
          <w:sz w:val="24"/>
          <w:szCs w:val="24"/>
        </w:rPr>
        <w:t xml:space="preserve"> Act</w:t>
      </w:r>
      <w:r w:rsidRPr="00DE3C09">
        <w:rPr>
          <w:rFonts w:ascii="Garamond" w:hAnsi="Garamond"/>
          <w:sz w:val="24"/>
          <w:szCs w:val="24"/>
        </w:rPr>
        <w:t xml:space="preserve"> crime statistics from all local law enforcement agencies that have jurisdiction over the school’s </w:t>
      </w:r>
      <w:proofErr w:type="spellStart"/>
      <w:r w:rsidRPr="00E83389">
        <w:rPr>
          <w:rFonts w:ascii="Garamond" w:hAnsi="Garamond"/>
          <w:i/>
          <w:sz w:val="24"/>
          <w:szCs w:val="24"/>
        </w:rPr>
        <w:t>Clery</w:t>
      </w:r>
      <w:proofErr w:type="spellEnd"/>
      <w:r w:rsidRPr="00E83389">
        <w:rPr>
          <w:rFonts w:ascii="Garamond" w:hAnsi="Garamond"/>
          <w:i/>
          <w:sz w:val="24"/>
          <w:szCs w:val="24"/>
        </w:rPr>
        <w:t xml:space="preserve"> Act</w:t>
      </w:r>
      <w:r w:rsidRPr="00DE3C09">
        <w:rPr>
          <w:rFonts w:ascii="Garamond" w:hAnsi="Garamond"/>
          <w:sz w:val="24"/>
          <w:szCs w:val="24"/>
        </w:rPr>
        <w:t xml:space="preserve"> geography. Local law enforcem</w:t>
      </w:r>
      <w:r>
        <w:rPr>
          <w:rFonts w:ascii="Garamond" w:hAnsi="Garamond"/>
          <w:sz w:val="24"/>
          <w:szCs w:val="24"/>
        </w:rPr>
        <w:t>ent agencies do not include the UPD.  The UPD is considered a campus security authority</w:t>
      </w:r>
      <w:r w:rsidRPr="00DE3C09">
        <w:rPr>
          <w:rFonts w:ascii="Garamond" w:hAnsi="Garamond"/>
          <w:sz w:val="24"/>
          <w:szCs w:val="24"/>
        </w:rPr>
        <w:t xml:space="preserve">. Local law enforcement refers to outside law enforcement agencies or departments with jurisdiction over some or </w:t>
      </w:r>
      <w:proofErr w:type="gramStart"/>
      <w:r w:rsidRPr="00DE3C09">
        <w:rPr>
          <w:rFonts w:ascii="Garamond" w:hAnsi="Garamond"/>
          <w:sz w:val="24"/>
          <w:szCs w:val="24"/>
        </w:rPr>
        <w:t>all of</w:t>
      </w:r>
      <w:proofErr w:type="gramEnd"/>
      <w:r w:rsidRPr="00DE3C09">
        <w:rPr>
          <w:rFonts w:ascii="Garamond" w:hAnsi="Garamond"/>
          <w:sz w:val="24"/>
          <w:szCs w:val="24"/>
        </w:rPr>
        <w:t xml:space="preserve"> your </w:t>
      </w:r>
      <w:proofErr w:type="spellStart"/>
      <w:r w:rsidRPr="00E83389">
        <w:rPr>
          <w:rFonts w:ascii="Garamond" w:hAnsi="Garamond"/>
          <w:i/>
          <w:sz w:val="24"/>
          <w:szCs w:val="24"/>
        </w:rPr>
        <w:t>Clery</w:t>
      </w:r>
      <w:proofErr w:type="spellEnd"/>
      <w:r w:rsidRPr="00E83389">
        <w:rPr>
          <w:rFonts w:ascii="Garamond" w:hAnsi="Garamond"/>
          <w:i/>
          <w:sz w:val="24"/>
          <w:szCs w:val="24"/>
        </w:rPr>
        <w:t xml:space="preserve"> Act</w:t>
      </w:r>
      <w:r w:rsidRPr="00DE3C09">
        <w:rPr>
          <w:rFonts w:ascii="Garamond" w:hAnsi="Garamond"/>
          <w:sz w:val="24"/>
          <w:szCs w:val="24"/>
        </w:rPr>
        <w:t xml:space="preserve"> geography. </w:t>
      </w:r>
      <w:r w:rsidR="00250265">
        <w:rPr>
          <w:rFonts w:ascii="Garamond" w:hAnsi="Garamond"/>
          <w:sz w:val="24"/>
          <w:szCs w:val="24"/>
        </w:rPr>
        <w:t>The University</w:t>
      </w:r>
      <w:r w:rsidRPr="00DE3C09">
        <w:rPr>
          <w:rFonts w:ascii="Garamond" w:hAnsi="Garamond"/>
          <w:sz w:val="24"/>
          <w:szCs w:val="24"/>
        </w:rPr>
        <w:t xml:space="preserve"> request</w:t>
      </w:r>
      <w:r w:rsidR="00250265">
        <w:rPr>
          <w:rFonts w:ascii="Garamond" w:hAnsi="Garamond"/>
          <w:sz w:val="24"/>
          <w:szCs w:val="24"/>
        </w:rPr>
        <w:t>s</w:t>
      </w:r>
      <w:r w:rsidRPr="00DE3C09">
        <w:rPr>
          <w:rFonts w:ascii="Garamond" w:hAnsi="Garamond"/>
          <w:sz w:val="24"/>
          <w:szCs w:val="24"/>
        </w:rPr>
        <w:t xml:space="preserve"> statistics from all agencies with jurisdiction over areas in your school’s </w:t>
      </w:r>
      <w:proofErr w:type="spellStart"/>
      <w:r w:rsidRPr="00E83389">
        <w:rPr>
          <w:rFonts w:ascii="Garamond" w:hAnsi="Garamond"/>
          <w:i/>
          <w:sz w:val="24"/>
          <w:szCs w:val="24"/>
        </w:rPr>
        <w:t>Clery</w:t>
      </w:r>
      <w:proofErr w:type="spellEnd"/>
      <w:r w:rsidRPr="00E83389">
        <w:rPr>
          <w:rFonts w:ascii="Garamond" w:hAnsi="Garamond"/>
          <w:i/>
          <w:sz w:val="24"/>
          <w:szCs w:val="24"/>
        </w:rPr>
        <w:t xml:space="preserve"> Act</w:t>
      </w:r>
      <w:r w:rsidRPr="00DE3C09">
        <w:rPr>
          <w:rFonts w:ascii="Garamond" w:hAnsi="Garamond"/>
          <w:sz w:val="24"/>
          <w:szCs w:val="24"/>
        </w:rPr>
        <w:t xml:space="preserve"> geography. </w:t>
      </w:r>
    </w:p>
    <w:p w14:paraId="290D3B8F" w14:textId="77777777" w:rsidR="00DE3C09" w:rsidRDefault="00DE3C09" w:rsidP="0006087A">
      <w:pPr>
        <w:rPr>
          <w:rFonts w:ascii="Garamond" w:hAnsi="Garamond"/>
          <w:sz w:val="24"/>
          <w:szCs w:val="24"/>
        </w:rPr>
      </w:pPr>
    </w:p>
    <w:p w14:paraId="0462B41C" w14:textId="5B7A1C22" w:rsidR="00BE7775" w:rsidRPr="006E37B4" w:rsidRDefault="0043579B" w:rsidP="006E37B4">
      <w:pPr>
        <w:pStyle w:val="Heading1"/>
        <w:rPr>
          <w:color w:val="auto"/>
        </w:rPr>
      </w:pPr>
      <w:bookmarkStart w:id="26" w:name="_Toc522114521"/>
      <w:bookmarkStart w:id="27" w:name="_Toc19693954"/>
      <w:r w:rsidRPr="006E37B4">
        <w:rPr>
          <w:color w:val="auto"/>
        </w:rPr>
        <w:t>5</w:t>
      </w:r>
      <w:r w:rsidR="00DE79CE" w:rsidRPr="006E37B4">
        <w:rPr>
          <w:color w:val="auto"/>
        </w:rPr>
        <w:t>.</w:t>
      </w:r>
      <w:r w:rsidRPr="006E37B4">
        <w:rPr>
          <w:color w:val="auto"/>
        </w:rPr>
        <w:t xml:space="preserve"> </w:t>
      </w:r>
      <w:r w:rsidR="00435B84" w:rsidRPr="006E37B4">
        <w:rPr>
          <w:color w:val="auto"/>
        </w:rPr>
        <w:t xml:space="preserve"> </w:t>
      </w:r>
      <w:r w:rsidR="00B00AC5" w:rsidRPr="006E37B4">
        <w:rPr>
          <w:color w:val="auto"/>
        </w:rPr>
        <w:t>The</w:t>
      </w:r>
      <w:r w:rsidRPr="006E37B4">
        <w:rPr>
          <w:color w:val="auto"/>
        </w:rPr>
        <w:t xml:space="preserve"> Daily Crime Log</w:t>
      </w:r>
      <w:bookmarkEnd w:id="26"/>
      <w:bookmarkEnd w:id="27"/>
    </w:p>
    <w:p w14:paraId="7F6B75C9" w14:textId="77777777" w:rsidR="00E56847" w:rsidRPr="006E37B4" w:rsidRDefault="00E56847" w:rsidP="00435B84">
      <w:pPr>
        <w:rPr>
          <w:rFonts w:ascii="Garamond" w:hAnsi="Garamond"/>
          <w:sz w:val="24"/>
          <w:szCs w:val="24"/>
        </w:rPr>
      </w:pPr>
    </w:p>
    <w:p w14:paraId="78036614" w14:textId="77777777" w:rsidR="00E56847" w:rsidRPr="0006087A" w:rsidRDefault="00E56847" w:rsidP="00E56847">
      <w:pPr>
        <w:rPr>
          <w:rFonts w:ascii="Garamond" w:hAnsi="Garamond"/>
          <w:sz w:val="24"/>
          <w:szCs w:val="24"/>
        </w:rPr>
      </w:pPr>
      <w:r w:rsidRPr="0006087A">
        <w:rPr>
          <w:rFonts w:ascii="Garamond" w:hAnsi="Garamond"/>
          <w:sz w:val="24"/>
          <w:szCs w:val="24"/>
        </w:rPr>
        <w:t xml:space="preserve">The UPD police officers are fully commissioned law enforcement officers with authority to investigate suspected criminal incidents and traffic infractions, make arrests, and present the results of those criminal and traffic investigations to the Sedgwick County District Attorney’s Office for prosecution in the Kansas District Court, 18th Judicial District.  </w:t>
      </w:r>
    </w:p>
    <w:p w14:paraId="3570187C" w14:textId="77777777" w:rsidR="00E56847" w:rsidRPr="0006087A" w:rsidRDefault="00E56847" w:rsidP="00E56847">
      <w:pPr>
        <w:pStyle w:val="BodyText"/>
        <w:jc w:val="left"/>
        <w:rPr>
          <w:rFonts w:ascii="Garamond" w:hAnsi="Garamond"/>
          <w:sz w:val="24"/>
          <w:szCs w:val="24"/>
        </w:rPr>
      </w:pPr>
    </w:p>
    <w:p w14:paraId="28681368" w14:textId="77777777" w:rsidR="00E56847" w:rsidRPr="0006087A" w:rsidRDefault="00E56847" w:rsidP="00E56847">
      <w:pPr>
        <w:pStyle w:val="BodyText"/>
        <w:jc w:val="left"/>
        <w:rPr>
          <w:rFonts w:ascii="Garamond" w:hAnsi="Garamond"/>
          <w:sz w:val="24"/>
          <w:szCs w:val="24"/>
        </w:rPr>
      </w:pPr>
      <w:r w:rsidRPr="0006087A">
        <w:rPr>
          <w:rFonts w:ascii="Garamond" w:hAnsi="Garamond"/>
          <w:sz w:val="24"/>
          <w:szCs w:val="24"/>
        </w:rPr>
        <w:t xml:space="preserve">Wichita State University Policy </w:t>
      </w:r>
      <w:hyperlink r:id="rId9" w:history="1">
        <w:r w:rsidRPr="0006087A">
          <w:rPr>
            <w:rStyle w:val="Hyperlink"/>
            <w:rFonts w:ascii="Garamond" w:hAnsi="Garamond"/>
            <w:color w:val="auto"/>
            <w:sz w:val="24"/>
            <w:szCs w:val="24"/>
          </w:rPr>
          <w:t>Section 18.07</w:t>
        </w:r>
      </w:hyperlink>
      <w:r w:rsidRPr="0006087A">
        <w:rPr>
          <w:rStyle w:val="Strong"/>
          <w:rFonts w:ascii="Garamond" w:hAnsi="Garamond"/>
          <w:b w:val="0"/>
          <w:bCs w:val="0"/>
          <w:sz w:val="24"/>
          <w:szCs w:val="24"/>
        </w:rPr>
        <w:t xml:space="preserve"> provides the statutory citations for UPD authority (See K.S.A. 22-2401a and K.S.A. 76-726). The policing jurisdiction of the UPD extends to property owned or operated by the University, streets adjacent to campus, and includes shared jurisdiction with local law enforcement for fraternity and sorority residences, </w:t>
      </w:r>
      <w:r w:rsidRPr="0006087A">
        <w:rPr>
          <w:rFonts w:ascii="Garamond" w:hAnsi="Garamond"/>
          <w:sz w:val="24"/>
          <w:szCs w:val="24"/>
        </w:rPr>
        <w:t xml:space="preserve">which are located off-campus.  </w:t>
      </w:r>
    </w:p>
    <w:p w14:paraId="3BBD45C3" w14:textId="77777777" w:rsidR="00E56847" w:rsidRPr="0006087A" w:rsidRDefault="00E56847" w:rsidP="00E56847">
      <w:pPr>
        <w:pStyle w:val="BodyText"/>
        <w:jc w:val="left"/>
        <w:rPr>
          <w:rFonts w:ascii="Garamond" w:hAnsi="Garamond"/>
          <w:sz w:val="24"/>
          <w:szCs w:val="24"/>
        </w:rPr>
      </w:pPr>
    </w:p>
    <w:p w14:paraId="672A2088" w14:textId="3999E483" w:rsidR="00E56847" w:rsidRDefault="00E56847" w:rsidP="00E56847">
      <w:pPr>
        <w:pStyle w:val="BodyText"/>
        <w:jc w:val="left"/>
        <w:rPr>
          <w:rFonts w:ascii="Garamond" w:hAnsi="Garamond"/>
          <w:sz w:val="24"/>
          <w:szCs w:val="24"/>
        </w:rPr>
      </w:pPr>
      <w:r w:rsidRPr="0006087A">
        <w:rPr>
          <w:rFonts w:ascii="Garamond" w:hAnsi="Garamond"/>
          <w:sz w:val="24"/>
          <w:szCs w:val="24"/>
        </w:rPr>
        <w:t>The UPD works closely with members from local, state, and federal law enforcement agencies without the need for a Memorandum of Understanding (MOU).   The UPD requests statistics from appropriate local law enforcement agencies and includes them in this report.</w:t>
      </w:r>
    </w:p>
    <w:p w14:paraId="5FE05499" w14:textId="23A7E375" w:rsidR="00D51D99" w:rsidRDefault="00D51D99" w:rsidP="00E56847">
      <w:pPr>
        <w:pStyle w:val="BodyText"/>
        <w:jc w:val="left"/>
        <w:rPr>
          <w:rFonts w:ascii="Garamond" w:hAnsi="Garamond"/>
          <w:sz w:val="24"/>
          <w:szCs w:val="24"/>
        </w:rPr>
      </w:pPr>
    </w:p>
    <w:p w14:paraId="7ACDB84C" w14:textId="37B2AD32" w:rsidR="00D51D99" w:rsidRPr="00D51D99" w:rsidRDefault="00D51D99" w:rsidP="00D51D99">
      <w:pPr>
        <w:pStyle w:val="BodyText"/>
        <w:jc w:val="left"/>
        <w:rPr>
          <w:rFonts w:ascii="Garamond" w:hAnsi="Garamond"/>
          <w:sz w:val="24"/>
          <w:szCs w:val="24"/>
        </w:rPr>
      </w:pPr>
      <w:r w:rsidRPr="00D51D99">
        <w:rPr>
          <w:rFonts w:ascii="Garamond" w:hAnsi="Garamond"/>
          <w:sz w:val="24"/>
          <w:szCs w:val="24"/>
        </w:rPr>
        <w:t xml:space="preserve">The purpose of the daily crime log is to record all criminal incidents and alleged criminal incidents that are reported to the campus police or security department. </w:t>
      </w:r>
    </w:p>
    <w:p w14:paraId="5775B936" w14:textId="77777777" w:rsidR="00E56847" w:rsidRDefault="00E56847" w:rsidP="00435B84">
      <w:pPr>
        <w:rPr>
          <w:rFonts w:ascii="Garamond" w:hAnsi="Garamond"/>
          <w:sz w:val="24"/>
          <w:szCs w:val="24"/>
        </w:rPr>
      </w:pPr>
    </w:p>
    <w:p w14:paraId="6AA9F8F1" w14:textId="34CDD51E" w:rsidR="0043579B" w:rsidRDefault="0043579B" w:rsidP="00435B84">
      <w:pPr>
        <w:rPr>
          <w:rFonts w:ascii="Garamond" w:hAnsi="Garamond"/>
          <w:sz w:val="24"/>
          <w:szCs w:val="24"/>
        </w:rPr>
      </w:pPr>
      <w:r w:rsidRPr="00651903">
        <w:rPr>
          <w:rFonts w:ascii="Garamond" w:hAnsi="Garamond"/>
          <w:sz w:val="24"/>
          <w:szCs w:val="24"/>
        </w:rPr>
        <w:t xml:space="preserve">UPD maintains a </w:t>
      </w:r>
      <w:hyperlink r:id="rId10" w:history="1">
        <w:r w:rsidR="00C041D8" w:rsidRPr="00C041D8">
          <w:rPr>
            <w:rStyle w:val="Hyperlink"/>
            <w:rFonts w:ascii="Garamond" w:hAnsi="Garamond"/>
            <w:sz w:val="24"/>
            <w:szCs w:val="24"/>
          </w:rPr>
          <w:t>Daily Crime Log</w:t>
        </w:r>
      </w:hyperlink>
      <w:hyperlink r:id="rId11" w:history="1"/>
      <w:r w:rsidR="00C041D8">
        <w:rPr>
          <w:rFonts w:ascii="Garamond" w:hAnsi="Garamond"/>
          <w:sz w:val="24"/>
          <w:szCs w:val="24"/>
        </w:rPr>
        <w:t xml:space="preserve">  </w:t>
      </w:r>
      <w:r w:rsidR="0071104E" w:rsidRPr="00651903">
        <w:rPr>
          <w:rFonts w:ascii="Garamond" w:hAnsi="Garamond" w:cs="Arial"/>
          <w:sz w:val="24"/>
          <w:szCs w:val="24"/>
        </w:rPr>
        <w:t>which is accessible online</w:t>
      </w:r>
      <w:r w:rsidR="00EC7E63">
        <w:rPr>
          <w:rFonts w:ascii="Garamond" w:hAnsi="Garamond" w:cs="Arial"/>
          <w:sz w:val="24"/>
          <w:szCs w:val="24"/>
        </w:rPr>
        <w:t>.</w:t>
      </w:r>
      <w:r w:rsidR="004A4E1D" w:rsidRPr="00651903">
        <w:rPr>
          <w:rFonts w:ascii="Garamond" w:hAnsi="Garamond"/>
          <w:sz w:val="24"/>
          <w:szCs w:val="24"/>
        </w:rPr>
        <w:t xml:space="preserve"> </w:t>
      </w:r>
      <w:r w:rsidRPr="00651903">
        <w:rPr>
          <w:rFonts w:ascii="Garamond" w:hAnsi="Garamond"/>
          <w:sz w:val="24"/>
          <w:szCs w:val="24"/>
        </w:rPr>
        <w:t xml:space="preserve">A printed copy may be obtained at the UPD office. The UPD office can be accessed from the east Perimeter </w:t>
      </w:r>
      <w:proofErr w:type="gramStart"/>
      <w:r w:rsidRPr="00651903">
        <w:rPr>
          <w:rFonts w:ascii="Garamond" w:hAnsi="Garamond"/>
          <w:sz w:val="24"/>
          <w:szCs w:val="24"/>
        </w:rPr>
        <w:t>Road, and</w:t>
      </w:r>
      <w:proofErr w:type="gramEnd"/>
      <w:r w:rsidRPr="00651903">
        <w:rPr>
          <w:rFonts w:ascii="Garamond" w:hAnsi="Garamond"/>
          <w:sz w:val="24"/>
          <w:szCs w:val="24"/>
        </w:rPr>
        <w:t xml:space="preserve"> is located on the east side of campus; south of Wilkins Softball Complex and north of the Campus Credit Union.</w:t>
      </w:r>
    </w:p>
    <w:p w14:paraId="641B3CC9" w14:textId="77777777" w:rsidR="002B17EF" w:rsidRDefault="002B17EF" w:rsidP="00435B84">
      <w:pPr>
        <w:rPr>
          <w:rFonts w:ascii="Garamond" w:hAnsi="Garamond"/>
          <w:sz w:val="24"/>
          <w:szCs w:val="24"/>
        </w:rPr>
      </w:pPr>
    </w:p>
    <w:p w14:paraId="7879A037" w14:textId="28E47F58" w:rsidR="00EC7E63" w:rsidRDefault="00EC7E63" w:rsidP="00435B84">
      <w:pPr>
        <w:rPr>
          <w:rFonts w:ascii="Garamond" w:hAnsi="Garamond"/>
          <w:sz w:val="24"/>
          <w:szCs w:val="24"/>
        </w:rPr>
      </w:pPr>
      <w:r w:rsidRPr="00EC7E63">
        <w:rPr>
          <w:rFonts w:ascii="Garamond" w:hAnsi="Garamond"/>
          <w:sz w:val="24"/>
          <w:szCs w:val="24"/>
        </w:rPr>
        <w:t>The purpose of the daily crime log is to record all criminal incidents and alleged criminal incidents that are reported to the campus police</w:t>
      </w:r>
      <w:r w:rsidR="00852844">
        <w:rPr>
          <w:rFonts w:ascii="Garamond" w:hAnsi="Garamond"/>
          <w:sz w:val="24"/>
          <w:szCs w:val="24"/>
        </w:rPr>
        <w:t>.</w:t>
      </w:r>
    </w:p>
    <w:p w14:paraId="22F97F78" w14:textId="772E063F" w:rsidR="00FA41C9" w:rsidRPr="00D52F23" w:rsidRDefault="004B2E08" w:rsidP="00BE7775">
      <w:pPr>
        <w:pStyle w:val="Heading1"/>
        <w:rPr>
          <w:color w:val="auto"/>
        </w:rPr>
      </w:pPr>
      <w:bookmarkStart w:id="28" w:name="_Toc522114522"/>
      <w:bookmarkStart w:id="29" w:name="_Toc19693955"/>
      <w:r w:rsidRPr="00D52F23">
        <w:rPr>
          <w:color w:val="auto"/>
        </w:rPr>
        <w:t xml:space="preserve">6. </w:t>
      </w:r>
      <w:r w:rsidR="00D52F23" w:rsidRPr="00D52F23">
        <w:rPr>
          <w:color w:val="auto"/>
        </w:rPr>
        <w:t xml:space="preserve"> </w:t>
      </w:r>
      <w:r w:rsidRPr="00D52F23">
        <w:rPr>
          <w:color w:val="auto"/>
        </w:rPr>
        <w:t>Emergency</w:t>
      </w:r>
      <w:r w:rsidR="00FA41C9" w:rsidRPr="00D52F23">
        <w:rPr>
          <w:color w:val="auto"/>
        </w:rPr>
        <w:t xml:space="preserve"> Notification </w:t>
      </w:r>
      <w:r w:rsidR="002C005B" w:rsidRPr="00D52F23">
        <w:rPr>
          <w:color w:val="auto"/>
        </w:rPr>
        <w:t>and Timely Warnings</w:t>
      </w:r>
      <w:bookmarkEnd w:id="28"/>
      <w:bookmarkEnd w:id="29"/>
    </w:p>
    <w:p w14:paraId="49E7A287" w14:textId="77777777" w:rsidR="00BE7775" w:rsidRPr="002B17EF" w:rsidRDefault="00BE7775" w:rsidP="00435B84">
      <w:pPr>
        <w:rPr>
          <w:rFonts w:ascii="Garamond" w:hAnsi="Garamond" w:cs="Times New Roman"/>
          <w:sz w:val="24"/>
          <w:szCs w:val="24"/>
          <w:u w:val="single"/>
        </w:rPr>
      </w:pPr>
    </w:p>
    <w:p w14:paraId="71674855" w14:textId="4B61259F" w:rsidR="002C005B" w:rsidRDefault="002C005B" w:rsidP="00A40633">
      <w:pPr>
        <w:pStyle w:val="Heading2"/>
        <w:rPr>
          <w:color w:val="auto"/>
        </w:rPr>
      </w:pPr>
      <w:bookmarkStart w:id="30" w:name="_Toc19693956"/>
      <w:r w:rsidRPr="00A40633">
        <w:rPr>
          <w:color w:val="auto"/>
        </w:rPr>
        <w:t>Emergency Response and Evacuation Procedures</w:t>
      </w:r>
      <w:bookmarkEnd w:id="30"/>
      <w:r w:rsidRPr="00A40633">
        <w:rPr>
          <w:color w:val="auto"/>
        </w:rPr>
        <w:t xml:space="preserve"> </w:t>
      </w:r>
    </w:p>
    <w:p w14:paraId="68ED12C3" w14:textId="675121FB" w:rsidR="00246D3A" w:rsidRDefault="00246D3A" w:rsidP="00ED2848">
      <w:pPr>
        <w:rPr>
          <w:sz w:val="23"/>
          <w:szCs w:val="23"/>
        </w:rPr>
      </w:pPr>
      <w:r>
        <w:rPr>
          <w:sz w:val="23"/>
          <w:szCs w:val="23"/>
        </w:rPr>
        <w:t xml:space="preserve">The </w:t>
      </w:r>
      <w:proofErr w:type="spellStart"/>
      <w:r>
        <w:rPr>
          <w:i/>
          <w:iCs/>
          <w:sz w:val="23"/>
          <w:szCs w:val="23"/>
        </w:rPr>
        <w:t>Clery</w:t>
      </w:r>
      <w:proofErr w:type="spellEnd"/>
      <w:r>
        <w:rPr>
          <w:i/>
          <w:iCs/>
          <w:sz w:val="23"/>
          <w:szCs w:val="23"/>
        </w:rPr>
        <w:t xml:space="preserve"> Act </w:t>
      </w:r>
      <w:r>
        <w:rPr>
          <w:sz w:val="23"/>
          <w:szCs w:val="23"/>
        </w:rPr>
        <w:t xml:space="preserve">requires every Title IV institution, without exception, to have and disclose emergency response and evacuation procedures that would be used in response to a significant emergency or dangerous situation involving an immediate threat to the health or safety of students or employees occurring on the campus. This requirement does not apply to emergency situations in or on </w:t>
      </w:r>
      <w:proofErr w:type="spellStart"/>
      <w:r>
        <w:rPr>
          <w:sz w:val="23"/>
          <w:szCs w:val="23"/>
        </w:rPr>
        <w:t>noncampus</w:t>
      </w:r>
      <w:proofErr w:type="spellEnd"/>
      <w:r>
        <w:rPr>
          <w:sz w:val="23"/>
          <w:szCs w:val="23"/>
        </w:rPr>
        <w:t xml:space="preserve"> buildings or property.</w:t>
      </w:r>
    </w:p>
    <w:p w14:paraId="466E673E" w14:textId="374B54C5" w:rsidR="00246D3A" w:rsidRPr="00246D3A" w:rsidRDefault="00246D3A" w:rsidP="00ED2848"/>
    <w:p w14:paraId="08C370B3" w14:textId="4A04AB86" w:rsidR="00520E25" w:rsidRPr="00941AB2" w:rsidRDefault="00520E25" w:rsidP="00520E25">
      <w:pPr>
        <w:rPr>
          <w:rFonts w:ascii="Garamond" w:hAnsi="Garamond"/>
          <w:sz w:val="24"/>
          <w:szCs w:val="24"/>
        </w:rPr>
      </w:pPr>
      <w:r w:rsidRPr="00941AB2">
        <w:rPr>
          <w:rFonts w:ascii="Garamond" w:hAnsi="Garamond"/>
          <w:sz w:val="24"/>
          <w:szCs w:val="24"/>
        </w:rPr>
        <w:t xml:space="preserve">As set forth in </w:t>
      </w:r>
      <w:hyperlink r:id="rId12" w:history="1">
        <w:r w:rsidR="003A608E" w:rsidRPr="00941AB2">
          <w:rPr>
            <w:rStyle w:val="Hyperlink"/>
            <w:rFonts w:ascii="Garamond" w:hAnsi="Garamond"/>
            <w:sz w:val="24"/>
            <w:szCs w:val="24"/>
          </w:rPr>
          <w:t xml:space="preserve">WSU Policy and </w:t>
        </w:r>
        <w:r w:rsidR="00FC3344" w:rsidRPr="00941AB2">
          <w:rPr>
            <w:rStyle w:val="Hyperlink"/>
            <w:rFonts w:ascii="Garamond" w:hAnsi="Garamond"/>
            <w:sz w:val="24"/>
            <w:szCs w:val="24"/>
          </w:rPr>
          <w:t>Procedures Manual Section 20.21/</w:t>
        </w:r>
        <w:r w:rsidR="003A608E" w:rsidRPr="00941AB2">
          <w:rPr>
            <w:rStyle w:val="Hyperlink"/>
            <w:rFonts w:ascii="Garamond" w:hAnsi="Garamond"/>
            <w:sz w:val="24"/>
            <w:szCs w:val="24"/>
          </w:rPr>
          <w:t>Emergency Response and Evacuation</w:t>
        </w:r>
      </w:hyperlink>
      <w:r w:rsidR="003A608E" w:rsidRPr="00941AB2">
        <w:rPr>
          <w:rFonts w:ascii="Garamond" w:hAnsi="Garamond"/>
          <w:sz w:val="24"/>
          <w:szCs w:val="24"/>
        </w:rPr>
        <w:t xml:space="preserve"> </w:t>
      </w:r>
      <w:r w:rsidRPr="00941AB2">
        <w:rPr>
          <w:rFonts w:ascii="Garamond" w:hAnsi="Garamond"/>
          <w:sz w:val="24"/>
          <w:szCs w:val="24"/>
        </w:rPr>
        <w:t xml:space="preserve">the safety of students, staff, faculty, and visitors is a paramount concern, especially during an emergency.  However, not all reports of concerning information warrant a timely warning under the </w:t>
      </w:r>
      <w:proofErr w:type="spellStart"/>
      <w:r w:rsidRPr="00E83389">
        <w:rPr>
          <w:rFonts w:ascii="Garamond" w:hAnsi="Garamond"/>
          <w:i/>
          <w:sz w:val="24"/>
          <w:szCs w:val="24"/>
        </w:rPr>
        <w:t>Clery</w:t>
      </w:r>
      <w:proofErr w:type="spellEnd"/>
      <w:r w:rsidRPr="00E83389">
        <w:rPr>
          <w:rFonts w:ascii="Garamond" w:hAnsi="Garamond"/>
          <w:i/>
          <w:sz w:val="24"/>
          <w:szCs w:val="24"/>
        </w:rPr>
        <w:t xml:space="preserve"> Act</w:t>
      </w:r>
      <w:r w:rsidRPr="00941AB2">
        <w:rPr>
          <w:rFonts w:ascii="Garamond" w:hAnsi="Garamond"/>
          <w:sz w:val="24"/>
          <w:szCs w:val="24"/>
        </w:rPr>
        <w:t xml:space="preserve"> or a Safety Alert.  Rather, some information will be distributed to the campus community via an emergency notification.   </w:t>
      </w:r>
    </w:p>
    <w:p w14:paraId="367FC7E2" w14:textId="77777777" w:rsidR="00BE7775" w:rsidRPr="00941AB2" w:rsidRDefault="00BE7775" w:rsidP="00520E25">
      <w:pPr>
        <w:rPr>
          <w:rFonts w:ascii="Garamond" w:hAnsi="Garamond"/>
          <w:sz w:val="24"/>
          <w:szCs w:val="24"/>
        </w:rPr>
      </w:pPr>
    </w:p>
    <w:p w14:paraId="4CC72D83" w14:textId="60F6108F" w:rsidR="00520E25" w:rsidRPr="00941AB2" w:rsidRDefault="00520E25" w:rsidP="00520E25">
      <w:pPr>
        <w:rPr>
          <w:rFonts w:ascii="Garamond" w:hAnsi="Garamond"/>
          <w:sz w:val="24"/>
          <w:szCs w:val="24"/>
        </w:rPr>
      </w:pPr>
      <w:r w:rsidRPr="00941AB2">
        <w:rPr>
          <w:rFonts w:ascii="Garamond" w:hAnsi="Garamond"/>
          <w:sz w:val="24"/>
          <w:szCs w:val="24"/>
        </w:rPr>
        <w:t xml:space="preserve">The use of the emergency notification system provides for the rapid dissemination of time-sensitive information to enhance the safety and security of the University community during an emergency and to relay timely information to University community members. </w:t>
      </w:r>
    </w:p>
    <w:p w14:paraId="757FB36E" w14:textId="77777777" w:rsidR="00BE7775" w:rsidRPr="00941AB2" w:rsidRDefault="00BE7775" w:rsidP="00520E25">
      <w:pPr>
        <w:rPr>
          <w:rFonts w:ascii="Garamond" w:hAnsi="Garamond"/>
          <w:sz w:val="24"/>
          <w:szCs w:val="24"/>
        </w:rPr>
      </w:pPr>
    </w:p>
    <w:p w14:paraId="1029D40F" w14:textId="14D49493" w:rsidR="00520E25" w:rsidRPr="00941AB2" w:rsidRDefault="00520E25" w:rsidP="00520E25">
      <w:pPr>
        <w:rPr>
          <w:rFonts w:ascii="Garamond" w:hAnsi="Garamond"/>
          <w:sz w:val="24"/>
          <w:szCs w:val="24"/>
        </w:rPr>
      </w:pPr>
      <w:r w:rsidRPr="00941AB2">
        <w:rPr>
          <w:rFonts w:ascii="Garamond" w:hAnsi="Garamond"/>
          <w:sz w:val="24"/>
          <w:szCs w:val="24"/>
        </w:rPr>
        <w:t>The University will issue an emergency notification upon the confirmation of a significant emergency or dangerous situation involving an immediate threat to the health or safety of students or employees.  An “immediate” threat as used here includes an imminent or impending threat, such as (but not limited to) an approaching fire, or a fire currently burning in a University building, the outbreak of meningitis, norovirus or other serious illness, approaching tornado or other extreme weather condition, earthquake, gas leak, terrorist incident, armed intruder, active shooter, bomb threat, civil unrest or rioting, explosion or nearby chemical or hazardous waste spill.</w:t>
      </w:r>
    </w:p>
    <w:p w14:paraId="3A547D9B" w14:textId="77777777" w:rsidR="00BE7775" w:rsidRPr="00941AB2" w:rsidRDefault="00BE7775" w:rsidP="00520E25">
      <w:pPr>
        <w:rPr>
          <w:rFonts w:ascii="Garamond" w:hAnsi="Garamond"/>
          <w:sz w:val="24"/>
          <w:szCs w:val="24"/>
        </w:rPr>
      </w:pPr>
    </w:p>
    <w:p w14:paraId="6D6EB0F1" w14:textId="261E119E" w:rsidR="00520E25" w:rsidRPr="00941AB2" w:rsidRDefault="00520E25" w:rsidP="008C5612">
      <w:pPr>
        <w:rPr>
          <w:rFonts w:ascii="Garamond" w:hAnsi="Garamond"/>
          <w:sz w:val="24"/>
          <w:szCs w:val="24"/>
        </w:rPr>
      </w:pPr>
      <w:r w:rsidRPr="00941AB2">
        <w:rPr>
          <w:rFonts w:ascii="Garamond" w:hAnsi="Garamond"/>
          <w:sz w:val="24"/>
          <w:szCs w:val="24"/>
        </w:rPr>
        <w:t>The University Police Department is responsible for the management of the emergency notification systems.  WSU Information Technology Services will provide technical support and assistance as required.</w:t>
      </w:r>
    </w:p>
    <w:p w14:paraId="16762982" w14:textId="77777777" w:rsidR="00D27D18" w:rsidRDefault="00D27D18" w:rsidP="00435B84">
      <w:pPr>
        <w:pStyle w:val="BodyText"/>
        <w:jc w:val="left"/>
      </w:pPr>
    </w:p>
    <w:p w14:paraId="1ACD9901" w14:textId="7A6A9A24" w:rsidR="00D27D18" w:rsidRDefault="00D27D18" w:rsidP="00D27D18">
      <w:pPr>
        <w:pStyle w:val="BodyText"/>
        <w:jc w:val="left"/>
        <w:rPr>
          <w:rFonts w:ascii="Garamond" w:hAnsi="Garamond"/>
          <w:sz w:val="24"/>
          <w:szCs w:val="24"/>
        </w:rPr>
      </w:pPr>
      <w:r>
        <w:rPr>
          <w:rFonts w:ascii="Garamond" w:hAnsi="Garamond"/>
          <w:sz w:val="24"/>
          <w:szCs w:val="24"/>
        </w:rPr>
        <w:t xml:space="preserve">The WSU </w:t>
      </w:r>
      <w:proofErr w:type="spellStart"/>
      <w:r>
        <w:rPr>
          <w:rFonts w:ascii="Garamond" w:hAnsi="Garamond"/>
          <w:sz w:val="24"/>
          <w:szCs w:val="24"/>
        </w:rPr>
        <w:t>Shocker</w:t>
      </w:r>
      <w:r>
        <w:rPr>
          <w:rFonts w:ascii="Garamond" w:hAnsi="Garamond"/>
          <w:i/>
          <w:iCs/>
          <w:sz w:val="24"/>
          <w:szCs w:val="24"/>
        </w:rPr>
        <w:t>Alert</w:t>
      </w:r>
      <w:proofErr w:type="spellEnd"/>
      <w:r>
        <w:rPr>
          <w:rFonts w:ascii="Garamond" w:hAnsi="Garamond"/>
          <w:i/>
          <w:iCs/>
          <w:sz w:val="24"/>
          <w:szCs w:val="24"/>
        </w:rPr>
        <w:t xml:space="preserve"> </w:t>
      </w:r>
      <w:r>
        <w:rPr>
          <w:rFonts w:ascii="Garamond" w:hAnsi="Garamond"/>
          <w:sz w:val="24"/>
          <w:szCs w:val="24"/>
        </w:rPr>
        <w:t xml:space="preserve">system is utilized for all Emergency Notifications. The various emergency notification methods that may be utilized through the </w:t>
      </w:r>
      <w:proofErr w:type="spellStart"/>
      <w:r>
        <w:rPr>
          <w:rFonts w:ascii="Garamond" w:hAnsi="Garamond"/>
          <w:sz w:val="24"/>
          <w:szCs w:val="24"/>
        </w:rPr>
        <w:t>Shocker</w:t>
      </w:r>
      <w:r>
        <w:rPr>
          <w:rFonts w:ascii="Garamond" w:hAnsi="Garamond"/>
          <w:i/>
          <w:iCs/>
          <w:sz w:val="24"/>
          <w:szCs w:val="24"/>
        </w:rPr>
        <w:t>Alert</w:t>
      </w:r>
      <w:proofErr w:type="spellEnd"/>
      <w:r>
        <w:rPr>
          <w:rFonts w:ascii="Garamond" w:hAnsi="Garamond"/>
          <w:sz w:val="24"/>
          <w:szCs w:val="24"/>
        </w:rPr>
        <w:t xml:space="preserve"> System include:</w:t>
      </w:r>
    </w:p>
    <w:p w14:paraId="66A85C13" w14:textId="77777777" w:rsidR="006562F1" w:rsidRDefault="006562F1" w:rsidP="00D27D18">
      <w:pPr>
        <w:pStyle w:val="BodyText"/>
        <w:jc w:val="left"/>
        <w:rPr>
          <w:rFonts w:ascii="Garamond" w:hAnsi="Garamond"/>
          <w:sz w:val="24"/>
          <w:szCs w:val="24"/>
        </w:rPr>
      </w:pPr>
    </w:p>
    <w:p w14:paraId="5C7372CF" w14:textId="119D9DB0" w:rsidR="00D27D18" w:rsidRDefault="00D27D18" w:rsidP="00D27D18">
      <w:pPr>
        <w:pStyle w:val="BodyText"/>
        <w:jc w:val="left"/>
        <w:rPr>
          <w:rFonts w:ascii="Garamond" w:hAnsi="Garamond"/>
          <w:sz w:val="24"/>
          <w:szCs w:val="24"/>
        </w:rPr>
      </w:pPr>
      <w:r w:rsidRPr="00DD0D7D">
        <w:rPr>
          <w:rStyle w:val="Strong"/>
          <w:rFonts w:ascii="Garamond" w:hAnsi="Garamond"/>
        </w:rPr>
        <w:t>Email and Text Blasts</w:t>
      </w:r>
      <w:r w:rsidRPr="00DD0D7D">
        <w:rPr>
          <w:rFonts w:ascii="Garamond" w:hAnsi="Garamond"/>
          <w:sz w:val="24"/>
          <w:szCs w:val="24"/>
        </w:rPr>
        <w:t xml:space="preserve"> – </w:t>
      </w:r>
      <w:proofErr w:type="spellStart"/>
      <w:r w:rsidRPr="00DD0D7D">
        <w:rPr>
          <w:rFonts w:ascii="Garamond" w:hAnsi="Garamond"/>
          <w:sz w:val="24"/>
          <w:szCs w:val="24"/>
        </w:rPr>
        <w:t>Shocker</w:t>
      </w:r>
      <w:r w:rsidRPr="00DD0D7D">
        <w:rPr>
          <w:rStyle w:val="Emphasis"/>
          <w:rFonts w:ascii="Garamond" w:hAnsi="Garamond"/>
          <w:sz w:val="24"/>
          <w:szCs w:val="24"/>
        </w:rPr>
        <w:t>Alert</w:t>
      </w:r>
      <w:proofErr w:type="spellEnd"/>
      <w:r w:rsidRPr="00DD0D7D">
        <w:rPr>
          <w:rFonts w:ascii="Garamond" w:hAnsi="Garamond"/>
          <w:sz w:val="24"/>
          <w:szCs w:val="24"/>
        </w:rPr>
        <w:t xml:space="preserve"> will send an Emergency Notification to individual faculty, staff, and students though mass e-mail and cell phone text messaging. E-mail blasts are automatically sent to all @wichita.edu and @shockers.wichita.edu accounts. To receive </w:t>
      </w:r>
      <w:proofErr w:type="spellStart"/>
      <w:r w:rsidRPr="00DD0D7D">
        <w:rPr>
          <w:rFonts w:ascii="Garamond" w:hAnsi="Garamond"/>
          <w:sz w:val="24"/>
          <w:szCs w:val="24"/>
        </w:rPr>
        <w:t>Shocker</w:t>
      </w:r>
      <w:r w:rsidRPr="00DD0D7D">
        <w:rPr>
          <w:rFonts w:ascii="Garamond" w:hAnsi="Garamond"/>
          <w:i/>
          <w:iCs/>
          <w:sz w:val="24"/>
          <w:szCs w:val="24"/>
        </w:rPr>
        <w:t>Alerts</w:t>
      </w:r>
      <w:proofErr w:type="spellEnd"/>
      <w:r w:rsidRPr="00DD0D7D">
        <w:rPr>
          <w:rFonts w:ascii="Garamond" w:hAnsi="Garamond"/>
          <w:sz w:val="24"/>
          <w:szCs w:val="24"/>
        </w:rPr>
        <w:t xml:space="preserve"> via cell phone, University community members must elect to opt-in. See the </w:t>
      </w:r>
      <w:hyperlink r:id="rId13" w:history="1">
        <w:r w:rsidRPr="00DD0D7D">
          <w:rPr>
            <w:rStyle w:val="Hyperlink"/>
            <w:rFonts w:ascii="Garamond" w:hAnsi="Garamond"/>
            <w:sz w:val="24"/>
            <w:szCs w:val="24"/>
          </w:rPr>
          <w:t>WSU alert website</w:t>
        </w:r>
      </w:hyperlink>
      <w:r w:rsidRPr="00DD0D7D">
        <w:rPr>
          <w:rFonts w:ascii="Garamond" w:hAnsi="Garamond"/>
          <w:sz w:val="24"/>
          <w:szCs w:val="24"/>
        </w:rPr>
        <w:t xml:space="preserve"> in order to complete the steps necessary to receive Emergency Notifications by text message.</w:t>
      </w:r>
    </w:p>
    <w:p w14:paraId="66B7258D" w14:textId="77777777" w:rsidR="007B205E" w:rsidRPr="00DD0D7D" w:rsidRDefault="007B205E" w:rsidP="00D27D18">
      <w:pPr>
        <w:pStyle w:val="BodyText"/>
        <w:jc w:val="left"/>
        <w:rPr>
          <w:rFonts w:ascii="Garamond" w:hAnsi="Garamond"/>
          <w:sz w:val="24"/>
          <w:szCs w:val="24"/>
        </w:rPr>
      </w:pPr>
    </w:p>
    <w:p w14:paraId="540858EC" w14:textId="5FD20709" w:rsidR="00D27D18" w:rsidRDefault="00D27D18" w:rsidP="00D27D18">
      <w:pPr>
        <w:pStyle w:val="BodyText"/>
        <w:jc w:val="left"/>
        <w:rPr>
          <w:rFonts w:ascii="Garamond" w:hAnsi="Garamond"/>
          <w:sz w:val="24"/>
          <w:szCs w:val="24"/>
        </w:rPr>
      </w:pPr>
      <w:r w:rsidRPr="00DD0D7D">
        <w:rPr>
          <w:rStyle w:val="Strong"/>
          <w:rFonts w:ascii="Garamond" w:hAnsi="Garamond"/>
        </w:rPr>
        <w:t>Web Alerts</w:t>
      </w:r>
      <w:r w:rsidRPr="00DD0D7D">
        <w:rPr>
          <w:rFonts w:ascii="Garamond" w:hAnsi="Garamond"/>
          <w:sz w:val="24"/>
          <w:szCs w:val="24"/>
        </w:rPr>
        <w:t xml:space="preserve"> – In the event of an emergency, the </w:t>
      </w:r>
      <w:hyperlink r:id="rId14" w:history="1">
        <w:r w:rsidRPr="00DD0D7D">
          <w:rPr>
            <w:rStyle w:val="Hyperlink"/>
            <w:rFonts w:ascii="Garamond" w:hAnsi="Garamond"/>
            <w:sz w:val="24"/>
            <w:szCs w:val="24"/>
          </w:rPr>
          <w:t>WSU website</w:t>
        </w:r>
      </w:hyperlink>
      <w:r w:rsidRPr="00DD0D7D">
        <w:rPr>
          <w:rFonts w:ascii="Garamond" w:hAnsi="Garamond"/>
          <w:sz w:val="24"/>
          <w:szCs w:val="24"/>
        </w:rPr>
        <w:t xml:space="preserve"> will disseminate time-stamped news updates and contact information about the crisis. The </w:t>
      </w:r>
      <w:proofErr w:type="spellStart"/>
      <w:r w:rsidRPr="00DD0D7D">
        <w:rPr>
          <w:rFonts w:ascii="Garamond" w:hAnsi="Garamond"/>
          <w:i/>
          <w:iCs/>
          <w:sz w:val="24"/>
          <w:szCs w:val="24"/>
        </w:rPr>
        <w:t>myWSU</w:t>
      </w:r>
      <w:proofErr w:type="spellEnd"/>
      <w:r w:rsidRPr="00DD0D7D">
        <w:rPr>
          <w:rFonts w:ascii="Garamond" w:hAnsi="Garamond"/>
          <w:i/>
          <w:iCs/>
          <w:sz w:val="24"/>
          <w:szCs w:val="24"/>
        </w:rPr>
        <w:t xml:space="preserve"> </w:t>
      </w:r>
      <w:r w:rsidRPr="00DD0D7D">
        <w:rPr>
          <w:rFonts w:ascii="Garamond" w:hAnsi="Garamond"/>
          <w:sz w:val="24"/>
          <w:szCs w:val="24"/>
        </w:rPr>
        <w:t>site, which is a portal for students, faculty, and staff, also has Emergency Notification</w:t>
      </w:r>
      <w:r>
        <w:rPr>
          <w:rFonts w:ascii="Garamond" w:hAnsi="Garamond"/>
          <w:sz w:val="24"/>
          <w:szCs w:val="24"/>
        </w:rPr>
        <w:t xml:space="preserve"> features.</w:t>
      </w:r>
    </w:p>
    <w:p w14:paraId="1764C0A9" w14:textId="77777777" w:rsidR="007B205E" w:rsidRDefault="007B205E" w:rsidP="00D27D18">
      <w:pPr>
        <w:pStyle w:val="BodyText"/>
        <w:jc w:val="left"/>
        <w:rPr>
          <w:rFonts w:ascii="Garamond" w:hAnsi="Garamond"/>
          <w:sz w:val="24"/>
          <w:szCs w:val="24"/>
        </w:rPr>
      </w:pPr>
    </w:p>
    <w:p w14:paraId="5F483AE3" w14:textId="513B601B" w:rsidR="00D27D18" w:rsidRDefault="00D27D18" w:rsidP="00D27D18">
      <w:pPr>
        <w:pStyle w:val="BodyText"/>
        <w:jc w:val="left"/>
        <w:rPr>
          <w:rFonts w:ascii="Garamond" w:hAnsi="Garamond"/>
          <w:sz w:val="24"/>
          <w:szCs w:val="24"/>
        </w:rPr>
      </w:pPr>
      <w:r>
        <w:rPr>
          <w:rStyle w:val="Strong"/>
          <w:rFonts w:ascii="Garamond" w:hAnsi="Garamond"/>
        </w:rPr>
        <w:t>Campus Information Channel</w:t>
      </w:r>
      <w:r>
        <w:rPr>
          <w:rFonts w:ascii="Garamond" w:hAnsi="Garamond"/>
          <w:sz w:val="24"/>
          <w:szCs w:val="24"/>
        </w:rPr>
        <w:t xml:space="preserve"> – The Main Campus features strategically-placed video monitors that normally display information about upcoming events. If a </w:t>
      </w:r>
      <w:proofErr w:type="spellStart"/>
      <w:r>
        <w:rPr>
          <w:rFonts w:ascii="Garamond" w:hAnsi="Garamond"/>
          <w:sz w:val="24"/>
          <w:szCs w:val="24"/>
        </w:rPr>
        <w:t>Shocker</w:t>
      </w:r>
      <w:r>
        <w:rPr>
          <w:rStyle w:val="Emphasis"/>
          <w:rFonts w:ascii="Garamond" w:hAnsi="Garamond"/>
          <w:sz w:val="24"/>
          <w:szCs w:val="24"/>
        </w:rPr>
        <w:t>Alert</w:t>
      </w:r>
      <w:proofErr w:type="spellEnd"/>
      <w:r>
        <w:rPr>
          <w:rFonts w:ascii="Garamond" w:hAnsi="Garamond"/>
          <w:sz w:val="24"/>
          <w:szCs w:val="24"/>
        </w:rPr>
        <w:t xml:space="preserve"> is issued, emergency information will be displayed on these monitors. </w:t>
      </w:r>
    </w:p>
    <w:p w14:paraId="6DE2BADB" w14:textId="77777777" w:rsidR="007B205E" w:rsidRDefault="007B205E" w:rsidP="00D27D18">
      <w:pPr>
        <w:pStyle w:val="BodyText"/>
        <w:jc w:val="left"/>
        <w:rPr>
          <w:rFonts w:ascii="Garamond" w:hAnsi="Garamond"/>
          <w:sz w:val="24"/>
          <w:szCs w:val="24"/>
        </w:rPr>
      </w:pPr>
    </w:p>
    <w:p w14:paraId="7107F88B" w14:textId="77777777" w:rsidR="00D27D18" w:rsidRDefault="00D27D18" w:rsidP="00D27D18">
      <w:pPr>
        <w:rPr>
          <w:rFonts w:ascii="Garamond" w:hAnsi="Garamond"/>
          <w:sz w:val="24"/>
          <w:szCs w:val="24"/>
        </w:rPr>
      </w:pPr>
      <w:proofErr w:type="spellStart"/>
      <w:r w:rsidRPr="00DD0D7D">
        <w:rPr>
          <w:rFonts w:ascii="Garamond" w:hAnsi="Garamond"/>
          <w:b/>
          <w:sz w:val="24"/>
          <w:szCs w:val="24"/>
        </w:rPr>
        <w:t>Alertus</w:t>
      </w:r>
      <w:proofErr w:type="spellEnd"/>
      <w:r w:rsidRPr="00DD0D7D">
        <w:rPr>
          <w:rFonts w:ascii="Garamond" w:hAnsi="Garamond"/>
          <w:b/>
          <w:sz w:val="24"/>
          <w:szCs w:val="24"/>
        </w:rPr>
        <w:t xml:space="preserve"> Desktop™ Notification</w:t>
      </w:r>
      <w:r>
        <w:rPr>
          <w:rFonts w:ascii="Garamond" w:hAnsi="Garamond"/>
          <w:sz w:val="24"/>
          <w:szCs w:val="24"/>
        </w:rPr>
        <w:t xml:space="preserve"> – A component</w:t>
      </w:r>
      <w:r w:rsidRPr="00DD0D7D">
        <w:rPr>
          <w:rFonts w:ascii="Garamond" w:hAnsi="Garamond"/>
          <w:sz w:val="24"/>
          <w:szCs w:val="24"/>
        </w:rPr>
        <w:t xml:space="preserve"> of the Shocker Alert System that allows the emergency alerts to override computer displays across campus with critical alert messages.  </w:t>
      </w:r>
      <w:proofErr w:type="spellStart"/>
      <w:r w:rsidRPr="00DD0D7D">
        <w:rPr>
          <w:rFonts w:ascii="Garamond" w:hAnsi="Garamond"/>
          <w:sz w:val="24"/>
          <w:szCs w:val="24"/>
        </w:rPr>
        <w:t>Alertus</w:t>
      </w:r>
      <w:proofErr w:type="spellEnd"/>
      <w:r w:rsidRPr="00DD0D7D">
        <w:rPr>
          <w:rFonts w:ascii="Garamond" w:hAnsi="Garamond"/>
          <w:sz w:val="24"/>
          <w:szCs w:val="24"/>
        </w:rPr>
        <w:t xml:space="preserve"> is automatically installed on University owned PCs including those in faculty/staff offices and lecture halls.</w:t>
      </w:r>
      <w:r>
        <w:rPr>
          <w:rFonts w:ascii="Garamond" w:hAnsi="Garamond"/>
          <w:sz w:val="24"/>
          <w:szCs w:val="24"/>
        </w:rPr>
        <w:t xml:space="preserve">  In order to find information on the </w:t>
      </w:r>
      <w:proofErr w:type="spellStart"/>
      <w:r>
        <w:rPr>
          <w:rFonts w:ascii="Garamond" w:hAnsi="Garamond"/>
          <w:sz w:val="24"/>
          <w:szCs w:val="24"/>
        </w:rPr>
        <w:t>Alertus</w:t>
      </w:r>
      <w:proofErr w:type="spellEnd"/>
      <w:r>
        <w:rPr>
          <w:rFonts w:ascii="Garamond" w:hAnsi="Garamond"/>
          <w:sz w:val="24"/>
          <w:szCs w:val="24"/>
        </w:rPr>
        <w:t xml:space="preserve"> system, refer to the </w:t>
      </w:r>
      <w:hyperlink r:id="rId15" w:history="1">
        <w:proofErr w:type="spellStart"/>
        <w:r w:rsidRPr="00DD0D7D">
          <w:rPr>
            <w:rStyle w:val="Hyperlink"/>
            <w:rFonts w:ascii="Garamond" w:hAnsi="Garamond"/>
            <w:sz w:val="24"/>
            <w:szCs w:val="24"/>
          </w:rPr>
          <w:t>Shocker</w:t>
        </w:r>
        <w:r w:rsidRPr="00DD0D7D">
          <w:rPr>
            <w:rStyle w:val="Hyperlink"/>
            <w:rFonts w:ascii="Garamond" w:hAnsi="Garamond"/>
            <w:i/>
            <w:sz w:val="24"/>
            <w:szCs w:val="24"/>
          </w:rPr>
          <w:t>Alert</w:t>
        </w:r>
        <w:proofErr w:type="spellEnd"/>
        <w:r w:rsidRPr="00DD0D7D">
          <w:rPr>
            <w:rStyle w:val="Hyperlink"/>
            <w:rFonts w:ascii="Garamond" w:hAnsi="Garamond"/>
            <w:sz w:val="24"/>
            <w:szCs w:val="24"/>
          </w:rPr>
          <w:t xml:space="preserve"> </w:t>
        </w:r>
        <w:proofErr w:type="spellStart"/>
        <w:r w:rsidRPr="00DD0D7D">
          <w:rPr>
            <w:rStyle w:val="Hyperlink"/>
            <w:rFonts w:ascii="Garamond" w:hAnsi="Garamond"/>
            <w:sz w:val="24"/>
            <w:szCs w:val="24"/>
          </w:rPr>
          <w:t>Alertus</w:t>
        </w:r>
        <w:proofErr w:type="spellEnd"/>
        <w:r w:rsidRPr="00DD0D7D">
          <w:rPr>
            <w:rStyle w:val="Hyperlink"/>
            <w:rFonts w:ascii="Garamond" w:hAnsi="Garamond"/>
            <w:sz w:val="24"/>
            <w:szCs w:val="24"/>
          </w:rPr>
          <w:t xml:space="preserve"> website</w:t>
        </w:r>
      </w:hyperlink>
      <w:r>
        <w:rPr>
          <w:rFonts w:ascii="Garamond" w:hAnsi="Garamond"/>
          <w:sz w:val="24"/>
          <w:szCs w:val="24"/>
        </w:rPr>
        <w:t>.</w:t>
      </w:r>
    </w:p>
    <w:p w14:paraId="59D6E3C8" w14:textId="77777777" w:rsidR="00D27D18" w:rsidRPr="00DD0D7D" w:rsidRDefault="00D27D18" w:rsidP="00D27D18">
      <w:pPr>
        <w:rPr>
          <w:rFonts w:ascii="Garamond" w:hAnsi="Garamond"/>
          <w:sz w:val="24"/>
          <w:szCs w:val="24"/>
        </w:rPr>
      </w:pPr>
    </w:p>
    <w:p w14:paraId="23ED5017" w14:textId="0FC28799" w:rsidR="00D27D18" w:rsidRDefault="00D27D18" w:rsidP="00D27D18">
      <w:pPr>
        <w:pStyle w:val="BodyText"/>
        <w:jc w:val="left"/>
        <w:rPr>
          <w:rFonts w:ascii="Garamond" w:hAnsi="Garamond"/>
          <w:sz w:val="24"/>
          <w:szCs w:val="24"/>
        </w:rPr>
      </w:pPr>
      <w:r>
        <w:rPr>
          <w:rFonts w:ascii="Garamond" w:hAnsi="Garamond"/>
          <w:b/>
          <w:bCs/>
          <w:sz w:val="24"/>
          <w:szCs w:val="24"/>
        </w:rPr>
        <w:t xml:space="preserve">PA System </w:t>
      </w:r>
      <w:r>
        <w:rPr>
          <w:rFonts w:ascii="Garamond" w:hAnsi="Garamond"/>
          <w:sz w:val="24"/>
          <w:szCs w:val="24"/>
        </w:rPr>
        <w:t>– WSU West and the AEGD Building are equipped with public address speaker systems, which are activated to provide verbal emergency warnings in real-time by staff members.</w:t>
      </w:r>
    </w:p>
    <w:p w14:paraId="34D8AF48" w14:textId="77777777" w:rsidR="006562F1" w:rsidRDefault="006562F1" w:rsidP="00D27D18">
      <w:pPr>
        <w:pStyle w:val="BodyText"/>
        <w:jc w:val="left"/>
        <w:rPr>
          <w:rFonts w:ascii="Garamond" w:hAnsi="Garamond"/>
          <w:sz w:val="24"/>
          <w:szCs w:val="24"/>
        </w:rPr>
      </w:pPr>
    </w:p>
    <w:p w14:paraId="6226536D" w14:textId="77777777" w:rsidR="00D27D18" w:rsidRDefault="00D27D18" w:rsidP="00D27D18">
      <w:pPr>
        <w:pStyle w:val="BodyText"/>
        <w:jc w:val="left"/>
        <w:rPr>
          <w:rFonts w:ascii="Garamond" w:hAnsi="Garamond"/>
          <w:sz w:val="24"/>
          <w:szCs w:val="24"/>
        </w:rPr>
      </w:pPr>
      <w:r>
        <w:rPr>
          <w:rStyle w:val="Strong"/>
          <w:rFonts w:ascii="Garamond" w:hAnsi="Garamond"/>
        </w:rPr>
        <w:t>Facebook</w:t>
      </w:r>
      <w:r>
        <w:rPr>
          <w:rFonts w:ascii="Garamond" w:hAnsi="Garamond"/>
          <w:sz w:val="24"/>
          <w:szCs w:val="24"/>
        </w:rPr>
        <w:t xml:space="preserve"> – </w:t>
      </w:r>
      <w:proofErr w:type="spellStart"/>
      <w:r>
        <w:rPr>
          <w:rFonts w:ascii="Garamond" w:hAnsi="Garamond"/>
          <w:sz w:val="24"/>
          <w:szCs w:val="24"/>
        </w:rPr>
        <w:t>Shocker</w:t>
      </w:r>
      <w:r>
        <w:rPr>
          <w:rStyle w:val="Emphasis"/>
          <w:rFonts w:ascii="Garamond" w:hAnsi="Garamond"/>
          <w:sz w:val="24"/>
          <w:szCs w:val="24"/>
        </w:rPr>
        <w:t>Alerts</w:t>
      </w:r>
      <w:proofErr w:type="spellEnd"/>
      <w:r>
        <w:rPr>
          <w:rFonts w:ascii="Garamond" w:hAnsi="Garamond"/>
          <w:sz w:val="24"/>
          <w:szCs w:val="24"/>
        </w:rPr>
        <w:t xml:space="preserve"> will be carried on </w:t>
      </w:r>
      <w:hyperlink r:id="rId16" w:tgtFrame="_self" w:history="1">
        <w:r>
          <w:rPr>
            <w:rStyle w:val="Hyperlink"/>
            <w:rFonts w:ascii="Garamond" w:hAnsi="Garamond"/>
            <w:b/>
            <w:bCs/>
            <w:sz w:val="24"/>
            <w:szCs w:val="24"/>
          </w:rPr>
          <w:t>facebook.com/</w:t>
        </w:r>
        <w:proofErr w:type="spellStart"/>
        <w:r>
          <w:rPr>
            <w:rStyle w:val="Hyperlink"/>
            <w:rFonts w:ascii="Garamond" w:hAnsi="Garamond"/>
            <w:b/>
            <w:bCs/>
            <w:sz w:val="24"/>
            <w:szCs w:val="24"/>
          </w:rPr>
          <w:t>shockeralert</w:t>
        </w:r>
        <w:proofErr w:type="spellEnd"/>
      </w:hyperlink>
      <w:r>
        <w:rPr>
          <w:rFonts w:ascii="Garamond" w:hAnsi="Garamond"/>
          <w:sz w:val="24"/>
          <w:szCs w:val="24"/>
        </w:rPr>
        <w:t xml:space="preserve">. Any Facebook user who friends this page will receive </w:t>
      </w:r>
      <w:proofErr w:type="spellStart"/>
      <w:r>
        <w:rPr>
          <w:rFonts w:ascii="Garamond" w:hAnsi="Garamond"/>
          <w:sz w:val="24"/>
          <w:szCs w:val="24"/>
        </w:rPr>
        <w:t>Shocker</w:t>
      </w:r>
      <w:r>
        <w:rPr>
          <w:rFonts w:ascii="Garamond" w:hAnsi="Garamond"/>
          <w:i/>
          <w:iCs/>
          <w:sz w:val="24"/>
          <w:szCs w:val="24"/>
        </w:rPr>
        <w:t>Alert</w:t>
      </w:r>
      <w:proofErr w:type="spellEnd"/>
      <w:r>
        <w:rPr>
          <w:rFonts w:ascii="Garamond" w:hAnsi="Garamond"/>
          <w:sz w:val="24"/>
          <w:szCs w:val="24"/>
        </w:rPr>
        <w:t xml:space="preserve"> messages in their Facebook newsfeed.</w:t>
      </w:r>
    </w:p>
    <w:p w14:paraId="735B6AF7" w14:textId="10EA3A78" w:rsidR="00D27D18" w:rsidRDefault="00D27D18" w:rsidP="00D27D18">
      <w:pPr>
        <w:pStyle w:val="BodyText"/>
        <w:jc w:val="left"/>
        <w:rPr>
          <w:rFonts w:ascii="Garamond" w:hAnsi="Garamond"/>
          <w:sz w:val="24"/>
          <w:szCs w:val="24"/>
        </w:rPr>
      </w:pPr>
      <w:r>
        <w:rPr>
          <w:rFonts w:ascii="Garamond" w:hAnsi="Garamond"/>
          <w:sz w:val="24"/>
          <w:szCs w:val="24"/>
        </w:rPr>
        <w:t xml:space="preserve">In addition to </w:t>
      </w:r>
      <w:proofErr w:type="spellStart"/>
      <w:r>
        <w:rPr>
          <w:rFonts w:ascii="Garamond" w:hAnsi="Garamond"/>
          <w:sz w:val="24"/>
          <w:szCs w:val="24"/>
        </w:rPr>
        <w:t>Shocker</w:t>
      </w:r>
      <w:r>
        <w:rPr>
          <w:rStyle w:val="Emphasis"/>
          <w:rFonts w:ascii="Garamond" w:hAnsi="Garamond"/>
          <w:sz w:val="24"/>
          <w:szCs w:val="24"/>
        </w:rPr>
        <w:t>Alert</w:t>
      </w:r>
      <w:proofErr w:type="spellEnd"/>
      <w:r>
        <w:rPr>
          <w:rFonts w:ascii="Garamond" w:hAnsi="Garamond"/>
          <w:sz w:val="24"/>
          <w:szCs w:val="24"/>
        </w:rPr>
        <w:t xml:space="preserve">, KMUW, WSU’s public radio station, subscribes to the Federal Emergency Alert System and </w:t>
      </w:r>
      <w:proofErr w:type="gramStart"/>
      <w:r>
        <w:rPr>
          <w:rFonts w:ascii="Garamond" w:hAnsi="Garamond"/>
          <w:sz w:val="24"/>
          <w:szCs w:val="24"/>
        </w:rPr>
        <w:t>is capable of broadcasting</w:t>
      </w:r>
      <w:proofErr w:type="gramEnd"/>
      <w:r>
        <w:rPr>
          <w:rFonts w:ascii="Garamond" w:hAnsi="Garamond"/>
          <w:sz w:val="24"/>
          <w:szCs w:val="24"/>
        </w:rPr>
        <w:t xml:space="preserve"> an emergency alert notification as initiated by its network.</w:t>
      </w:r>
    </w:p>
    <w:p w14:paraId="6360DA7F" w14:textId="672A1780" w:rsidR="00520E25" w:rsidRPr="00941AB2" w:rsidRDefault="00191367" w:rsidP="00435B84">
      <w:pPr>
        <w:pStyle w:val="BodyText"/>
        <w:jc w:val="left"/>
        <w:rPr>
          <w:rFonts w:ascii="Garamond" w:hAnsi="Garamond"/>
          <w:sz w:val="24"/>
          <w:szCs w:val="24"/>
        </w:rPr>
      </w:pPr>
      <w:hyperlink r:id="rId17" w:history="1"/>
    </w:p>
    <w:p w14:paraId="08C4BC28" w14:textId="5AE623A0" w:rsidR="00745D57" w:rsidRDefault="00745D57" w:rsidP="00435B84">
      <w:pPr>
        <w:pStyle w:val="BodyText"/>
        <w:jc w:val="left"/>
        <w:rPr>
          <w:rFonts w:ascii="Garamond" w:hAnsi="Garamond"/>
          <w:b/>
          <w:sz w:val="24"/>
          <w:szCs w:val="24"/>
          <w:u w:val="single"/>
        </w:rPr>
      </w:pPr>
      <w:r>
        <w:rPr>
          <w:rFonts w:ascii="Garamond" w:hAnsi="Garamond"/>
          <w:b/>
          <w:sz w:val="24"/>
          <w:szCs w:val="24"/>
          <w:u w:val="single"/>
        </w:rPr>
        <w:t xml:space="preserve">Procedures </w:t>
      </w:r>
      <w:r w:rsidR="00171007">
        <w:rPr>
          <w:rFonts w:ascii="Garamond" w:hAnsi="Garamond"/>
          <w:b/>
          <w:sz w:val="24"/>
          <w:szCs w:val="24"/>
          <w:u w:val="single"/>
        </w:rPr>
        <w:t xml:space="preserve">the University </w:t>
      </w:r>
      <w:r>
        <w:rPr>
          <w:rFonts w:ascii="Garamond" w:hAnsi="Garamond"/>
          <w:b/>
          <w:sz w:val="24"/>
          <w:szCs w:val="24"/>
          <w:u w:val="single"/>
        </w:rPr>
        <w:t xml:space="preserve">Will Use to Immediately Notify the Campus Community Upon Confirmation of a Significant Emergency or Dangerous Situation Involving an Immediate Threat to the Health or Safety of Students or Employees Occurring on the Campus </w:t>
      </w:r>
    </w:p>
    <w:p w14:paraId="6885CB70" w14:textId="77777777" w:rsidR="00910BD4" w:rsidRPr="00745D57" w:rsidRDefault="00910BD4" w:rsidP="00435B84">
      <w:pPr>
        <w:pStyle w:val="BodyText"/>
        <w:jc w:val="left"/>
        <w:rPr>
          <w:rFonts w:ascii="Garamond" w:hAnsi="Garamond"/>
          <w:b/>
          <w:sz w:val="24"/>
          <w:szCs w:val="24"/>
          <w:u w:val="single"/>
        </w:rPr>
      </w:pPr>
    </w:p>
    <w:p w14:paraId="34B7BBAB" w14:textId="77777777" w:rsidR="00B365EE" w:rsidRDefault="00D36B91" w:rsidP="00435B84">
      <w:pPr>
        <w:pStyle w:val="BodyText"/>
        <w:jc w:val="left"/>
        <w:rPr>
          <w:rFonts w:ascii="Garamond" w:hAnsi="Garamond" w:cs="Arial"/>
          <w:sz w:val="24"/>
          <w:szCs w:val="24"/>
        </w:rPr>
      </w:pPr>
      <w:r>
        <w:rPr>
          <w:rFonts w:ascii="Garamond" w:hAnsi="Garamond" w:cs="Arial"/>
          <w:sz w:val="24"/>
          <w:szCs w:val="24"/>
        </w:rPr>
        <w:t>When senior administration</w:t>
      </w:r>
      <w:r w:rsidR="00FA41C9" w:rsidRPr="00941AB2">
        <w:rPr>
          <w:rFonts w:ascii="Garamond" w:hAnsi="Garamond" w:cs="Arial"/>
          <w:sz w:val="24"/>
          <w:szCs w:val="24"/>
        </w:rPr>
        <w:t xml:space="preserve"> is advised of a significant emergency or dangerous situation that presents an immediate threat to the health or safety of University students, staff, faculty </w:t>
      </w:r>
      <w:r w:rsidR="002907D2" w:rsidRPr="00941AB2">
        <w:rPr>
          <w:rFonts w:ascii="Garamond" w:hAnsi="Garamond" w:cs="Arial"/>
          <w:sz w:val="24"/>
          <w:szCs w:val="24"/>
        </w:rPr>
        <w:t xml:space="preserve">and/or visitors </w:t>
      </w:r>
      <w:r w:rsidR="00FA41C9" w:rsidRPr="00941AB2">
        <w:rPr>
          <w:rFonts w:ascii="Garamond" w:hAnsi="Garamond" w:cs="Arial"/>
          <w:sz w:val="24"/>
          <w:szCs w:val="24"/>
        </w:rPr>
        <w:t xml:space="preserve">in or on property used by the University in support of, or related to, the University's educational purpose, </w:t>
      </w:r>
      <w:r>
        <w:rPr>
          <w:rFonts w:ascii="Garamond" w:hAnsi="Garamond" w:cs="Arial"/>
          <w:sz w:val="24"/>
          <w:szCs w:val="24"/>
        </w:rPr>
        <w:t>the administrator, consistent with policy</w:t>
      </w:r>
      <w:r w:rsidR="00FA41C9" w:rsidRPr="00941AB2">
        <w:rPr>
          <w:rFonts w:ascii="Garamond" w:hAnsi="Garamond" w:cs="Arial"/>
          <w:sz w:val="24"/>
          <w:szCs w:val="24"/>
        </w:rPr>
        <w:t xml:space="preserve">, </w:t>
      </w:r>
      <w:r w:rsidR="00E05730">
        <w:rPr>
          <w:rFonts w:ascii="Garamond" w:hAnsi="Garamond" w:cs="Arial"/>
          <w:sz w:val="24"/>
          <w:szCs w:val="24"/>
        </w:rPr>
        <w:t xml:space="preserve">will </w:t>
      </w:r>
      <w:r w:rsidR="00FA41C9" w:rsidRPr="00941AB2">
        <w:rPr>
          <w:rFonts w:ascii="Garamond" w:hAnsi="Garamond" w:cs="Arial"/>
          <w:sz w:val="24"/>
          <w:szCs w:val="24"/>
        </w:rPr>
        <w:t>authorize the forwarding of an immediate advisory (</w:t>
      </w:r>
      <w:r w:rsidR="002061E8" w:rsidRPr="00941AB2">
        <w:rPr>
          <w:rFonts w:ascii="Garamond" w:hAnsi="Garamond" w:cs="Arial"/>
          <w:sz w:val="24"/>
          <w:szCs w:val="24"/>
        </w:rPr>
        <w:t>Emergency Notification</w:t>
      </w:r>
      <w:r w:rsidR="00FA41C9" w:rsidRPr="00941AB2">
        <w:rPr>
          <w:rFonts w:ascii="Garamond" w:hAnsi="Garamond" w:cs="Arial"/>
          <w:sz w:val="24"/>
          <w:szCs w:val="24"/>
        </w:rPr>
        <w:t xml:space="preserve">) to the University community; provided, however, that notification may be delayed for as short a time as possible, if there is a professional determination by law enforcement that issuing a notice would put the University community at greater risk. </w:t>
      </w:r>
      <w:r w:rsidR="00B21F19" w:rsidRPr="00941AB2">
        <w:rPr>
          <w:rFonts w:ascii="Garamond" w:hAnsi="Garamond" w:cs="Arial"/>
          <w:sz w:val="24"/>
          <w:szCs w:val="24"/>
        </w:rPr>
        <w:t xml:space="preserve"> </w:t>
      </w:r>
    </w:p>
    <w:p w14:paraId="709787A7" w14:textId="77777777" w:rsidR="00B365EE" w:rsidRDefault="00B365EE" w:rsidP="00435B84">
      <w:pPr>
        <w:pStyle w:val="BodyText"/>
        <w:jc w:val="left"/>
        <w:rPr>
          <w:rFonts w:ascii="Garamond" w:hAnsi="Garamond" w:cs="Arial"/>
          <w:sz w:val="24"/>
          <w:szCs w:val="24"/>
        </w:rPr>
      </w:pPr>
    </w:p>
    <w:p w14:paraId="5F77E9CE" w14:textId="09C1F318" w:rsidR="00FA41C9" w:rsidRPr="00941AB2" w:rsidRDefault="00B21F19" w:rsidP="00435B84">
      <w:pPr>
        <w:pStyle w:val="BodyText"/>
        <w:jc w:val="left"/>
        <w:rPr>
          <w:rFonts w:ascii="Garamond" w:hAnsi="Garamond" w:cs="Arial"/>
          <w:sz w:val="24"/>
          <w:szCs w:val="24"/>
        </w:rPr>
      </w:pPr>
      <w:r w:rsidRPr="00941AB2">
        <w:rPr>
          <w:rFonts w:ascii="Garamond" w:hAnsi="Garamond" w:cs="Arial"/>
          <w:sz w:val="24"/>
          <w:szCs w:val="24"/>
        </w:rPr>
        <w:t xml:space="preserve">In other words, </w:t>
      </w:r>
      <w:r w:rsidRPr="004A02F0">
        <w:rPr>
          <w:rFonts w:ascii="Garamond" w:hAnsi="Garamond" w:cs="Arial"/>
          <w:sz w:val="24"/>
          <w:szCs w:val="24"/>
        </w:rPr>
        <w:t xml:space="preserve">the University will, without delay, and </w:t>
      </w:r>
      <w:proofErr w:type="gramStart"/>
      <w:r w:rsidRPr="004A02F0">
        <w:rPr>
          <w:rFonts w:ascii="Garamond" w:hAnsi="Garamond" w:cs="Arial"/>
          <w:sz w:val="24"/>
          <w:szCs w:val="24"/>
        </w:rPr>
        <w:t>taking into account</w:t>
      </w:r>
      <w:proofErr w:type="gramEnd"/>
      <w:r w:rsidRPr="004A02F0">
        <w:rPr>
          <w:rFonts w:ascii="Garamond" w:hAnsi="Garamond" w:cs="Arial"/>
          <w:sz w:val="24"/>
          <w:szCs w:val="24"/>
        </w:rPr>
        <w:t xml:space="preserve"> the safety of the community, determine the content of the notification and initiate the notification system, unless issuing a notification will, in the professional judgment of responsible authorities, compromise efforts to assist a victim or to contain, respond to or otherwise mitigate the emergency</w:t>
      </w:r>
      <w:r w:rsidRPr="003A4FE8">
        <w:rPr>
          <w:rFonts w:ascii="Garamond" w:hAnsi="Garamond" w:cs="Arial"/>
          <w:sz w:val="24"/>
          <w:szCs w:val="24"/>
        </w:rPr>
        <w:t>.</w:t>
      </w:r>
    </w:p>
    <w:p w14:paraId="1F8DEDEA" w14:textId="77777777" w:rsidR="00BE7775" w:rsidRPr="00941AB2" w:rsidRDefault="00BE7775" w:rsidP="00435B84">
      <w:pPr>
        <w:pStyle w:val="BodyText"/>
        <w:jc w:val="left"/>
        <w:rPr>
          <w:rFonts w:ascii="Garamond" w:hAnsi="Garamond" w:cs="Arial"/>
          <w:sz w:val="24"/>
          <w:szCs w:val="24"/>
        </w:rPr>
      </w:pPr>
    </w:p>
    <w:p w14:paraId="16516146" w14:textId="622609F9" w:rsidR="00FA41C9" w:rsidRPr="00941AB2" w:rsidRDefault="00FA41C9" w:rsidP="00435B84">
      <w:pPr>
        <w:pStyle w:val="BodyText"/>
        <w:jc w:val="left"/>
        <w:rPr>
          <w:rFonts w:ascii="Garamond" w:hAnsi="Garamond"/>
          <w:sz w:val="24"/>
          <w:szCs w:val="24"/>
        </w:rPr>
      </w:pPr>
      <w:r w:rsidRPr="00941AB2">
        <w:rPr>
          <w:rFonts w:ascii="Garamond" w:hAnsi="Garamond"/>
          <w:sz w:val="24"/>
          <w:szCs w:val="24"/>
        </w:rPr>
        <w:t xml:space="preserve">An </w:t>
      </w:r>
      <w:r w:rsidR="002061E8" w:rsidRPr="00941AB2">
        <w:rPr>
          <w:rFonts w:ascii="Garamond" w:hAnsi="Garamond"/>
          <w:sz w:val="24"/>
          <w:szCs w:val="24"/>
        </w:rPr>
        <w:t>Emergency Notification</w:t>
      </w:r>
      <w:r w:rsidRPr="00941AB2">
        <w:rPr>
          <w:rFonts w:ascii="Garamond" w:hAnsi="Garamond"/>
          <w:sz w:val="24"/>
          <w:szCs w:val="24"/>
        </w:rPr>
        <w:t xml:space="preserve"> will be</w:t>
      </w:r>
      <w:r w:rsidR="00FF0C86">
        <w:rPr>
          <w:rFonts w:ascii="Garamond" w:hAnsi="Garamond"/>
          <w:sz w:val="24"/>
          <w:szCs w:val="24"/>
        </w:rPr>
        <w:t xml:space="preserve"> forwarded, consistent with the University Policy 20.21</w:t>
      </w:r>
      <w:r w:rsidRPr="00941AB2">
        <w:rPr>
          <w:rFonts w:ascii="Garamond" w:hAnsi="Garamond"/>
          <w:sz w:val="24"/>
          <w:szCs w:val="24"/>
        </w:rPr>
        <w:t>, using all or as many of the appropriate</w:t>
      </w:r>
      <w:r w:rsidR="000B3426" w:rsidRPr="00941AB2">
        <w:rPr>
          <w:rFonts w:ascii="Garamond" w:hAnsi="Garamond"/>
          <w:sz w:val="24"/>
          <w:szCs w:val="24"/>
        </w:rPr>
        <w:t>,</w:t>
      </w:r>
      <w:r w:rsidRPr="00941AB2">
        <w:rPr>
          <w:rFonts w:ascii="Garamond" w:hAnsi="Garamond"/>
          <w:sz w:val="24"/>
          <w:szCs w:val="24"/>
        </w:rPr>
        <w:t xml:space="preserve"> redundant communications systems as possible under the circumstances, i.e. </w:t>
      </w:r>
      <w:r w:rsidR="002907D2" w:rsidRPr="00941AB2">
        <w:rPr>
          <w:rFonts w:ascii="Garamond" w:hAnsi="Garamond"/>
          <w:sz w:val="24"/>
          <w:szCs w:val="24"/>
        </w:rPr>
        <w:t>e-mail</w:t>
      </w:r>
      <w:r w:rsidRPr="00941AB2">
        <w:rPr>
          <w:rFonts w:ascii="Garamond" w:hAnsi="Garamond"/>
          <w:sz w:val="24"/>
          <w:szCs w:val="24"/>
        </w:rPr>
        <w:t xml:space="preserve"> blasts, text messaging, utilization of the digital communic</w:t>
      </w:r>
      <w:r w:rsidR="00FF0C86">
        <w:rPr>
          <w:rFonts w:ascii="Garamond" w:hAnsi="Garamond"/>
          <w:sz w:val="24"/>
          <w:szCs w:val="24"/>
        </w:rPr>
        <w:t>ation systems (message boards)</w:t>
      </w:r>
      <w:r w:rsidRPr="00941AB2">
        <w:rPr>
          <w:rFonts w:ascii="Garamond" w:hAnsi="Garamond"/>
          <w:sz w:val="24"/>
          <w:szCs w:val="24"/>
        </w:rPr>
        <w:t xml:space="preserve">, KMUW-FM; Channel 13, and the </w:t>
      </w:r>
      <w:r w:rsidR="0067536A" w:rsidRPr="00941AB2">
        <w:rPr>
          <w:rFonts w:ascii="Garamond" w:hAnsi="Garamond"/>
          <w:sz w:val="24"/>
          <w:szCs w:val="24"/>
        </w:rPr>
        <w:t>c</w:t>
      </w:r>
      <w:r w:rsidRPr="00941AB2">
        <w:rPr>
          <w:rFonts w:ascii="Garamond" w:hAnsi="Garamond"/>
          <w:sz w:val="24"/>
          <w:szCs w:val="24"/>
        </w:rPr>
        <w:t xml:space="preserve">ampus </w:t>
      </w:r>
      <w:r w:rsidR="0067536A" w:rsidRPr="00941AB2">
        <w:rPr>
          <w:rFonts w:ascii="Garamond" w:hAnsi="Garamond"/>
          <w:sz w:val="24"/>
          <w:szCs w:val="24"/>
        </w:rPr>
        <w:t>c</w:t>
      </w:r>
      <w:r w:rsidRPr="00941AB2">
        <w:rPr>
          <w:rFonts w:ascii="Garamond" w:hAnsi="Garamond"/>
          <w:sz w:val="24"/>
          <w:szCs w:val="24"/>
        </w:rPr>
        <w:t xml:space="preserve">ommunication </w:t>
      </w:r>
      <w:r w:rsidR="0067536A" w:rsidRPr="00941AB2">
        <w:rPr>
          <w:rFonts w:ascii="Garamond" w:hAnsi="Garamond"/>
          <w:sz w:val="24"/>
          <w:szCs w:val="24"/>
        </w:rPr>
        <w:t>s</w:t>
      </w:r>
      <w:r w:rsidRPr="00941AB2">
        <w:rPr>
          <w:rFonts w:ascii="Garamond" w:hAnsi="Garamond"/>
          <w:sz w:val="24"/>
          <w:szCs w:val="24"/>
        </w:rPr>
        <w:t xml:space="preserve">ystem.  </w:t>
      </w:r>
      <w:r w:rsidR="006C5D1A">
        <w:rPr>
          <w:rFonts w:ascii="Garamond" w:hAnsi="Garamond"/>
          <w:sz w:val="24"/>
          <w:szCs w:val="24"/>
        </w:rPr>
        <w:t>The University Polic</w:t>
      </w:r>
      <w:r w:rsidR="001B76FC">
        <w:rPr>
          <w:rFonts w:ascii="Garamond" w:hAnsi="Garamond"/>
          <w:sz w:val="24"/>
          <w:szCs w:val="24"/>
        </w:rPr>
        <w:t>e</w:t>
      </w:r>
      <w:r w:rsidR="006C5D1A">
        <w:rPr>
          <w:rFonts w:ascii="Garamond" w:hAnsi="Garamond"/>
          <w:sz w:val="24"/>
          <w:szCs w:val="24"/>
        </w:rPr>
        <w:t xml:space="preserve"> Department will work with the University Strategic Communications Team and the University General Counsel to determine whether there is an emergency and, if so, the appropriate segment of the campus comm</w:t>
      </w:r>
      <w:r w:rsidR="006F3D42">
        <w:rPr>
          <w:rFonts w:ascii="Garamond" w:hAnsi="Garamond"/>
          <w:sz w:val="24"/>
          <w:szCs w:val="24"/>
        </w:rPr>
        <w:t xml:space="preserve">unity to receive a notification as well as the content of the notification.  As to the content, the University Police will work with the General Counsel’s Office and/or Strategic Communications to determine how much information is appropriate to disseminate at different points in time.  The University will initiate the notification system by using various communications systems, depending on the </w:t>
      </w:r>
      <w:proofErr w:type="gramStart"/>
      <w:r w:rsidR="006F3D42">
        <w:rPr>
          <w:rFonts w:ascii="Garamond" w:hAnsi="Garamond"/>
          <w:sz w:val="24"/>
          <w:szCs w:val="24"/>
        </w:rPr>
        <w:t>particular emergency</w:t>
      </w:r>
      <w:proofErr w:type="gramEnd"/>
      <w:r w:rsidR="006F3D42">
        <w:rPr>
          <w:rFonts w:ascii="Garamond" w:hAnsi="Garamond"/>
          <w:sz w:val="24"/>
          <w:szCs w:val="24"/>
        </w:rPr>
        <w:t>.</w:t>
      </w:r>
    </w:p>
    <w:p w14:paraId="35AA0442" w14:textId="77777777" w:rsidR="00BE7775" w:rsidRPr="00941AB2" w:rsidRDefault="00BE7775" w:rsidP="00435B84">
      <w:pPr>
        <w:pStyle w:val="BodyText"/>
        <w:jc w:val="left"/>
        <w:rPr>
          <w:rFonts w:ascii="Garamond" w:hAnsi="Garamond"/>
          <w:sz w:val="24"/>
          <w:szCs w:val="24"/>
        </w:rPr>
      </w:pPr>
    </w:p>
    <w:p w14:paraId="55FA67DB" w14:textId="46DD47AC" w:rsidR="005B5BAA" w:rsidRPr="00941AB2" w:rsidRDefault="005B5BAA" w:rsidP="00435B84">
      <w:pPr>
        <w:pStyle w:val="BodyText"/>
        <w:jc w:val="left"/>
        <w:rPr>
          <w:rFonts w:ascii="Garamond" w:hAnsi="Garamond"/>
          <w:sz w:val="24"/>
          <w:szCs w:val="24"/>
        </w:rPr>
      </w:pPr>
      <w:r w:rsidRPr="00941AB2">
        <w:rPr>
          <w:rFonts w:ascii="Garamond" w:hAnsi="Garamond"/>
          <w:sz w:val="24"/>
          <w:szCs w:val="24"/>
        </w:rPr>
        <w:t>Personnel who are trained and authorized to transmit an emergency notification message include, in order of priority: (1) police dispatchers</w:t>
      </w:r>
      <w:r w:rsidR="002B2A5A" w:rsidRPr="00941AB2">
        <w:rPr>
          <w:rFonts w:ascii="Garamond" w:hAnsi="Garamond"/>
          <w:sz w:val="24"/>
          <w:szCs w:val="24"/>
        </w:rPr>
        <w:t>, police supervisors</w:t>
      </w:r>
      <w:r w:rsidRPr="00941AB2">
        <w:rPr>
          <w:rFonts w:ascii="Garamond" w:hAnsi="Garamond"/>
          <w:sz w:val="24"/>
          <w:szCs w:val="24"/>
        </w:rPr>
        <w:t xml:space="preserve"> and command staff members from the University Police Department, (2) the Vice President for Strategic Communications, (3) the Chief Information Officer, </w:t>
      </w:r>
      <w:r w:rsidR="006F3D42">
        <w:rPr>
          <w:rFonts w:ascii="Garamond" w:hAnsi="Garamond"/>
          <w:sz w:val="24"/>
          <w:szCs w:val="24"/>
        </w:rPr>
        <w:t xml:space="preserve">and </w:t>
      </w:r>
      <w:r w:rsidRPr="00941AB2">
        <w:rPr>
          <w:rFonts w:ascii="Garamond" w:hAnsi="Garamond"/>
          <w:sz w:val="24"/>
          <w:szCs w:val="24"/>
        </w:rPr>
        <w:t xml:space="preserve">(4) </w:t>
      </w:r>
      <w:r w:rsidR="006F3D42">
        <w:rPr>
          <w:rFonts w:ascii="Garamond" w:hAnsi="Garamond"/>
          <w:sz w:val="24"/>
          <w:szCs w:val="24"/>
        </w:rPr>
        <w:t>the General Counsel</w:t>
      </w:r>
      <w:r w:rsidRPr="00941AB2">
        <w:rPr>
          <w:rFonts w:ascii="Garamond" w:hAnsi="Garamond"/>
          <w:sz w:val="24"/>
          <w:szCs w:val="24"/>
        </w:rPr>
        <w:t>.  This list of authorized and trained personnel may be changed from time to time and at the discretion of the University to ensure that an emergency notification is issued to the University community in a timely and accurate manner.</w:t>
      </w:r>
    </w:p>
    <w:p w14:paraId="55F5A10C" w14:textId="77777777" w:rsidR="00BE7775" w:rsidRPr="00941AB2" w:rsidRDefault="00BE7775" w:rsidP="00435B84">
      <w:pPr>
        <w:pStyle w:val="BodyText"/>
        <w:jc w:val="left"/>
        <w:rPr>
          <w:rFonts w:ascii="Garamond" w:eastAsia="Arial" w:hAnsi="Garamond"/>
          <w:sz w:val="24"/>
          <w:szCs w:val="24"/>
        </w:rPr>
      </w:pPr>
    </w:p>
    <w:p w14:paraId="6026AD75" w14:textId="4A263B8B" w:rsidR="00FA41C9" w:rsidRPr="00941AB2" w:rsidRDefault="00FA41C9" w:rsidP="00435B84">
      <w:pPr>
        <w:pStyle w:val="BodyText"/>
        <w:jc w:val="left"/>
        <w:rPr>
          <w:rFonts w:ascii="Garamond" w:hAnsi="Garamond"/>
          <w:sz w:val="24"/>
          <w:szCs w:val="24"/>
        </w:rPr>
      </w:pPr>
      <w:r w:rsidRPr="00941AB2">
        <w:rPr>
          <w:rFonts w:ascii="Garamond" w:hAnsi="Garamond"/>
          <w:sz w:val="24"/>
          <w:szCs w:val="24"/>
        </w:rPr>
        <w:t xml:space="preserve">The University shall communicate the availability of its redundant communication systems on a regular basis.  Publicizing the test of the </w:t>
      </w:r>
      <w:proofErr w:type="spellStart"/>
      <w:r w:rsidRPr="00941AB2">
        <w:rPr>
          <w:rFonts w:ascii="Garamond" w:hAnsi="Garamond"/>
          <w:sz w:val="24"/>
          <w:szCs w:val="24"/>
        </w:rPr>
        <w:t>Shocker</w:t>
      </w:r>
      <w:r w:rsidRPr="00941AB2">
        <w:rPr>
          <w:rFonts w:ascii="Garamond" w:hAnsi="Garamond"/>
          <w:i/>
          <w:sz w:val="24"/>
          <w:szCs w:val="24"/>
        </w:rPr>
        <w:t>Alert</w:t>
      </w:r>
      <w:proofErr w:type="spellEnd"/>
      <w:r w:rsidRPr="00941AB2">
        <w:rPr>
          <w:rFonts w:ascii="Garamond" w:hAnsi="Garamond"/>
          <w:sz w:val="24"/>
          <w:szCs w:val="24"/>
        </w:rPr>
        <w:t xml:space="preserve"> system each </w:t>
      </w:r>
      <w:r w:rsidR="00B41145">
        <w:rPr>
          <w:rFonts w:ascii="Garamond" w:hAnsi="Garamond"/>
          <w:sz w:val="24"/>
          <w:szCs w:val="24"/>
        </w:rPr>
        <w:t>year</w:t>
      </w:r>
      <w:r w:rsidRPr="00941AB2">
        <w:rPr>
          <w:rFonts w:ascii="Garamond" w:hAnsi="Garamond"/>
          <w:sz w:val="24"/>
          <w:szCs w:val="24"/>
        </w:rPr>
        <w:t xml:space="preserve"> provides opportunities to educate the </w:t>
      </w:r>
      <w:r w:rsidR="0067536A" w:rsidRPr="00941AB2">
        <w:rPr>
          <w:rFonts w:ascii="Garamond" w:hAnsi="Garamond"/>
          <w:sz w:val="24"/>
          <w:szCs w:val="24"/>
        </w:rPr>
        <w:t xml:space="preserve">university </w:t>
      </w:r>
      <w:r w:rsidRPr="00941AB2">
        <w:rPr>
          <w:rFonts w:ascii="Garamond" w:hAnsi="Garamond"/>
          <w:sz w:val="24"/>
          <w:szCs w:val="24"/>
        </w:rPr>
        <w:t xml:space="preserve">community members and members from the surrounding community of our </w:t>
      </w:r>
      <w:r w:rsidR="002061E8" w:rsidRPr="00941AB2">
        <w:rPr>
          <w:rFonts w:ascii="Garamond" w:hAnsi="Garamond"/>
          <w:sz w:val="24"/>
          <w:szCs w:val="24"/>
        </w:rPr>
        <w:t>Emergency Notification</w:t>
      </w:r>
      <w:r w:rsidRPr="00941AB2">
        <w:rPr>
          <w:rFonts w:ascii="Garamond" w:hAnsi="Garamond"/>
          <w:sz w:val="24"/>
          <w:szCs w:val="24"/>
        </w:rPr>
        <w:t xml:space="preserve"> system and evacuation procedures. </w:t>
      </w:r>
    </w:p>
    <w:p w14:paraId="7EFA76D1" w14:textId="77777777" w:rsidR="00BE7775" w:rsidRPr="00941AB2" w:rsidRDefault="00BE7775" w:rsidP="00435B84">
      <w:pPr>
        <w:pStyle w:val="BodyText"/>
        <w:jc w:val="left"/>
        <w:rPr>
          <w:rFonts w:ascii="Garamond" w:hAnsi="Garamond"/>
          <w:sz w:val="24"/>
          <w:szCs w:val="24"/>
        </w:rPr>
      </w:pPr>
    </w:p>
    <w:p w14:paraId="16EAB7D9" w14:textId="49F19D9F" w:rsidR="00B41145" w:rsidRDefault="00FA41C9" w:rsidP="00435B84">
      <w:pPr>
        <w:pStyle w:val="BodyText"/>
        <w:jc w:val="left"/>
        <w:rPr>
          <w:rFonts w:ascii="Garamond" w:hAnsi="Garamond"/>
          <w:sz w:val="24"/>
          <w:szCs w:val="24"/>
        </w:rPr>
      </w:pPr>
      <w:r w:rsidRPr="00941AB2">
        <w:rPr>
          <w:rFonts w:ascii="Garamond" w:hAnsi="Garamond"/>
          <w:sz w:val="24"/>
          <w:szCs w:val="24"/>
        </w:rPr>
        <w:t xml:space="preserve">The University shall provide for testing and regular maintenance of its redundant communication systems annually. Additionally, the </w:t>
      </w:r>
      <w:r w:rsidR="00CF2ED1" w:rsidRPr="00941AB2">
        <w:rPr>
          <w:rFonts w:ascii="Garamond" w:hAnsi="Garamond"/>
          <w:sz w:val="24"/>
          <w:szCs w:val="24"/>
        </w:rPr>
        <w:t>WSU EOP</w:t>
      </w:r>
      <w:r w:rsidRPr="00941AB2">
        <w:rPr>
          <w:rFonts w:ascii="Garamond" w:hAnsi="Garamond"/>
          <w:sz w:val="24"/>
          <w:szCs w:val="24"/>
        </w:rPr>
        <w:t xml:space="preserve"> describes that certain University officials who are tasked with emergency response or emergency management responsibilities involving the mitigation, preparedness, response, and recovery operations of the University conduct annual tabletop exercises, including testing of emergency response and evacuation procedures.</w:t>
      </w:r>
    </w:p>
    <w:p w14:paraId="28382883" w14:textId="287AA918" w:rsidR="00230252" w:rsidRDefault="00230252" w:rsidP="00435B84">
      <w:pPr>
        <w:pStyle w:val="BodyText"/>
        <w:jc w:val="left"/>
        <w:rPr>
          <w:rFonts w:ascii="Garamond" w:hAnsi="Garamond"/>
          <w:sz w:val="24"/>
          <w:szCs w:val="24"/>
        </w:rPr>
      </w:pPr>
    </w:p>
    <w:p w14:paraId="4FD69C1E" w14:textId="5E60801E" w:rsidR="00230252" w:rsidRDefault="00230252" w:rsidP="00435B84">
      <w:pPr>
        <w:pStyle w:val="BodyText"/>
        <w:jc w:val="left"/>
        <w:rPr>
          <w:rFonts w:ascii="Garamond" w:hAnsi="Garamond"/>
          <w:sz w:val="24"/>
          <w:szCs w:val="24"/>
        </w:rPr>
      </w:pPr>
      <w:r>
        <w:rPr>
          <w:rFonts w:ascii="Garamond" w:hAnsi="Garamond"/>
          <w:sz w:val="24"/>
          <w:szCs w:val="24"/>
        </w:rPr>
        <w:t xml:space="preserve">The Process the University Will Use to (1) Confirm that there is a Significant Emergency or Dangerous </w:t>
      </w:r>
      <w:proofErr w:type="gramStart"/>
      <w:r>
        <w:rPr>
          <w:rFonts w:ascii="Garamond" w:hAnsi="Garamond"/>
          <w:sz w:val="24"/>
          <w:szCs w:val="24"/>
        </w:rPr>
        <w:t>Situation</w:t>
      </w:r>
      <w:r w:rsidR="002202FA">
        <w:rPr>
          <w:rFonts w:ascii="Garamond" w:hAnsi="Garamond"/>
          <w:sz w:val="24"/>
          <w:szCs w:val="24"/>
        </w:rPr>
        <w:t xml:space="preserve"> ;</w:t>
      </w:r>
      <w:proofErr w:type="gramEnd"/>
      <w:r>
        <w:rPr>
          <w:rFonts w:ascii="Garamond" w:hAnsi="Garamond"/>
          <w:sz w:val="24"/>
          <w:szCs w:val="24"/>
        </w:rPr>
        <w:t xml:space="preserve"> (2) Determine the Appropriate Segment or Segments of the Campus Community to Receive Notification </w:t>
      </w:r>
      <w:r w:rsidR="002202FA">
        <w:rPr>
          <w:rFonts w:ascii="Garamond" w:hAnsi="Garamond"/>
          <w:sz w:val="24"/>
          <w:szCs w:val="24"/>
        </w:rPr>
        <w:t xml:space="preserve"> ; (3) Determine the Content of the Notification ; (4) Initiate the Notification System </w:t>
      </w:r>
    </w:p>
    <w:p w14:paraId="371FF4D6" w14:textId="37D17A1D" w:rsidR="004A02F0" w:rsidRDefault="004A02F0" w:rsidP="00435B84">
      <w:pPr>
        <w:pStyle w:val="BodyText"/>
        <w:jc w:val="left"/>
        <w:rPr>
          <w:rFonts w:ascii="Garamond" w:hAnsi="Garamond"/>
          <w:sz w:val="24"/>
          <w:szCs w:val="24"/>
        </w:rPr>
      </w:pPr>
    </w:p>
    <w:p w14:paraId="25BBD9C5" w14:textId="77777777" w:rsidR="004A02F0" w:rsidRPr="006A6C11" w:rsidRDefault="004A02F0" w:rsidP="004A02F0">
      <w:pPr>
        <w:rPr>
          <w:rFonts w:ascii="Times New Roman" w:hAnsi="Times New Roman" w:cs="Times New Roman"/>
          <w:sz w:val="24"/>
          <w:szCs w:val="24"/>
        </w:rPr>
      </w:pPr>
      <w:r w:rsidRPr="006A6C11">
        <w:rPr>
          <w:rFonts w:ascii="Times New Roman" w:hAnsi="Times New Roman" w:cs="Times New Roman"/>
          <w:sz w:val="24"/>
          <w:szCs w:val="24"/>
        </w:rPr>
        <w:t xml:space="preserve">The use of the emergency notification system provides for the rapid dissemination of time-sensitive information to enhance the safety and security of the University community during an emergency and to relay timely information to spouses/parents/guardians of University community members. </w:t>
      </w:r>
    </w:p>
    <w:p w14:paraId="329E195C" w14:textId="77777777" w:rsidR="004A02F0" w:rsidRPr="006A6C11" w:rsidRDefault="004A02F0" w:rsidP="004A02F0">
      <w:pPr>
        <w:rPr>
          <w:rFonts w:ascii="Times New Roman" w:hAnsi="Times New Roman" w:cs="Times New Roman"/>
          <w:sz w:val="24"/>
          <w:szCs w:val="24"/>
        </w:rPr>
      </w:pPr>
    </w:p>
    <w:p w14:paraId="763F9A23" w14:textId="77777777" w:rsidR="004A02F0" w:rsidRPr="006A6C11" w:rsidRDefault="004A02F0" w:rsidP="004A02F0">
      <w:pPr>
        <w:rPr>
          <w:rFonts w:ascii="Times New Roman" w:hAnsi="Times New Roman" w:cs="Times New Roman"/>
          <w:sz w:val="24"/>
          <w:szCs w:val="24"/>
        </w:rPr>
      </w:pPr>
      <w:r w:rsidRPr="006A6C11">
        <w:rPr>
          <w:rFonts w:ascii="Times New Roman" w:hAnsi="Times New Roman" w:cs="Times New Roman"/>
          <w:sz w:val="24"/>
          <w:szCs w:val="24"/>
        </w:rPr>
        <w:t>The University will issue an emergency notification upon the confirmation of a significant emergency or dangerous situation involving an immediate threat to the health or safety of students or employees.  An “immediate” threat as used here includes an imminent or impending threat, such as (but not limited to) an approaching fire, or a fire currently burning in a University building, the outbreak of meningitis, norovirus or other serious illness, approaching tornado or other extreme weather condition, earthquake, gas leak, terrorist incident, armed intruder, active shooter, bomb threat, civil unrest or rioting, explosion or nearby chemical or hazardous waste spill.</w:t>
      </w:r>
    </w:p>
    <w:p w14:paraId="01092801" w14:textId="77777777" w:rsidR="004A02F0" w:rsidRPr="006A6C11" w:rsidRDefault="004A02F0" w:rsidP="004A02F0">
      <w:pPr>
        <w:rPr>
          <w:rFonts w:ascii="Times New Roman" w:hAnsi="Times New Roman" w:cs="Times New Roman"/>
          <w:sz w:val="24"/>
          <w:szCs w:val="24"/>
        </w:rPr>
      </w:pPr>
    </w:p>
    <w:p w14:paraId="5750686E" w14:textId="77777777" w:rsidR="004A02F0" w:rsidRPr="006A6C11" w:rsidRDefault="004A02F0" w:rsidP="004A02F0">
      <w:pPr>
        <w:rPr>
          <w:rFonts w:ascii="Times New Roman" w:hAnsi="Times New Roman" w:cs="Times New Roman"/>
          <w:sz w:val="24"/>
          <w:szCs w:val="24"/>
        </w:rPr>
      </w:pPr>
      <w:r w:rsidRPr="006A6C11">
        <w:rPr>
          <w:rFonts w:ascii="Times New Roman" w:hAnsi="Times New Roman" w:cs="Times New Roman"/>
          <w:sz w:val="24"/>
          <w:szCs w:val="24"/>
        </w:rPr>
        <w:t>The University Police Department is responsible for the management of the emergency notification systems.  WSU Information Technology Services will provide technical support and assistance as required.</w:t>
      </w:r>
    </w:p>
    <w:p w14:paraId="42C33B66" w14:textId="77777777" w:rsidR="004A02F0" w:rsidRPr="006A6C11" w:rsidRDefault="004A02F0" w:rsidP="004A02F0">
      <w:pPr>
        <w:pStyle w:val="BodyText"/>
        <w:jc w:val="left"/>
        <w:rPr>
          <w:rFonts w:ascii="Times New Roman" w:hAnsi="Times New Roman" w:cs="Times New Roman"/>
          <w:sz w:val="24"/>
          <w:szCs w:val="24"/>
        </w:rPr>
      </w:pPr>
    </w:p>
    <w:p w14:paraId="56CA8B86" w14:textId="77777777" w:rsidR="004A02F0" w:rsidRPr="006A6C11" w:rsidRDefault="004A02F0" w:rsidP="004A02F0">
      <w:pPr>
        <w:pStyle w:val="BodyText"/>
        <w:jc w:val="left"/>
        <w:rPr>
          <w:rFonts w:ascii="Times New Roman" w:hAnsi="Times New Roman" w:cs="Times New Roman"/>
          <w:sz w:val="24"/>
          <w:szCs w:val="24"/>
        </w:rPr>
      </w:pPr>
      <w:r w:rsidRPr="006A6C11">
        <w:rPr>
          <w:rFonts w:ascii="Times New Roman" w:hAnsi="Times New Roman" w:cs="Times New Roman"/>
          <w:sz w:val="24"/>
          <w:szCs w:val="24"/>
        </w:rPr>
        <w:t xml:space="preserve">The WSU </w:t>
      </w:r>
      <w:proofErr w:type="spellStart"/>
      <w:r w:rsidRPr="006A6C11">
        <w:rPr>
          <w:rFonts w:ascii="Times New Roman" w:hAnsi="Times New Roman" w:cs="Times New Roman"/>
          <w:sz w:val="24"/>
          <w:szCs w:val="24"/>
        </w:rPr>
        <w:t>Shocker</w:t>
      </w:r>
      <w:r w:rsidRPr="006A6C11">
        <w:rPr>
          <w:rFonts w:ascii="Times New Roman" w:hAnsi="Times New Roman" w:cs="Times New Roman"/>
          <w:i/>
          <w:iCs/>
          <w:sz w:val="24"/>
          <w:szCs w:val="24"/>
        </w:rPr>
        <w:t>Alert</w:t>
      </w:r>
      <w:proofErr w:type="spellEnd"/>
      <w:r w:rsidRPr="006A6C11">
        <w:rPr>
          <w:rFonts w:ascii="Times New Roman" w:hAnsi="Times New Roman" w:cs="Times New Roman"/>
          <w:i/>
          <w:iCs/>
          <w:sz w:val="24"/>
          <w:szCs w:val="24"/>
        </w:rPr>
        <w:t xml:space="preserve"> </w:t>
      </w:r>
      <w:r w:rsidRPr="006A6C11">
        <w:rPr>
          <w:rFonts w:ascii="Times New Roman" w:hAnsi="Times New Roman" w:cs="Times New Roman"/>
          <w:sz w:val="24"/>
          <w:szCs w:val="24"/>
        </w:rPr>
        <w:t xml:space="preserve">system is utilized for all Emergency Notifications. The various emergency notification methods that may be utilized through the </w:t>
      </w:r>
      <w:proofErr w:type="spellStart"/>
      <w:r w:rsidRPr="006A6C11">
        <w:rPr>
          <w:rFonts w:ascii="Times New Roman" w:hAnsi="Times New Roman" w:cs="Times New Roman"/>
          <w:sz w:val="24"/>
          <w:szCs w:val="24"/>
        </w:rPr>
        <w:t>Shocker</w:t>
      </w:r>
      <w:r w:rsidRPr="006A6C11">
        <w:rPr>
          <w:rFonts w:ascii="Times New Roman" w:hAnsi="Times New Roman" w:cs="Times New Roman"/>
          <w:i/>
          <w:iCs/>
          <w:sz w:val="24"/>
          <w:szCs w:val="24"/>
        </w:rPr>
        <w:t>Alert</w:t>
      </w:r>
      <w:proofErr w:type="spellEnd"/>
      <w:r w:rsidRPr="006A6C11">
        <w:rPr>
          <w:rFonts w:ascii="Times New Roman" w:hAnsi="Times New Roman" w:cs="Times New Roman"/>
          <w:sz w:val="24"/>
          <w:szCs w:val="24"/>
        </w:rPr>
        <w:t xml:space="preserve"> System include:</w:t>
      </w:r>
    </w:p>
    <w:p w14:paraId="33577ADB" w14:textId="77777777" w:rsidR="004A02F0" w:rsidRPr="00A6386D" w:rsidRDefault="004A02F0" w:rsidP="00D15B34">
      <w:pPr>
        <w:pStyle w:val="BodyText"/>
        <w:numPr>
          <w:ilvl w:val="0"/>
          <w:numId w:val="20"/>
        </w:numPr>
        <w:jc w:val="left"/>
        <w:rPr>
          <w:rFonts w:ascii="Times New Roman" w:hAnsi="Times New Roman" w:cs="Times New Roman"/>
          <w:sz w:val="24"/>
          <w:szCs w:val="24"/>
        </w:rPr>
      </w:pPr>
      <w:r w:rsidRPr="00ED2848">
        <w:rPr>
          <w:rStyle w:val="Strong"/>
          <w:rFonts w:ascii="Times New Roman" w:hAnsi="Times New Roman" w:cs="Times New Roman"/>
          <w:b w:val="0"/>
          <w:sz w:val="24"/>
          <w:szCs w:val="24"/>
        </w:rPr>
        <w:t>Email and Text Blasts</w:t>
      </w:r>
      <w:r w:rsidRPr="00A6386D">
        <w:rPr>
          <w:rFonts w:ascii="Times New Roman" w:hAnsi="Times New Roman" w:cs="Times New Roman"/>
          <w:sz w:val="24"/>
          <w:szCs w:val="24"/>
        </w:rPr>
        <w:t xml:space="preserve"> </w:t>
      </w:r>
    </w:p>
    <w:p w14:paraId="3E1101F8" w14:textId="77777777" w:rsidR="004A02F0" w:rsidRPr="00A6386D" w:rsidRDefault="004A02F0" w:rsidP="00D15B34">
      <w:pPr>
        <w:pStyle w:val="BodyText"/>
        <w:numPr>
          <w:ilvl w:val="0"/>
          <w:numId w:val="20"/>
        </w:numPr>
        <w:jc w:val="left"/>
        <w:rPr>
          <w:rFonts w:ascii="Times New Roman" w:hAnsi="Times New Roman" w:cs="Times New Roman"/>
          <w:sz w:val="24"/>
          <w:szCs w:val="24"/>
        </w:rPr>
      </w:pPr>
      <w:r w:rsidRPr="00ED2848">
        <w:rPr>
          <w:rStyle w:val="Strong"/>
          <w:rFonts w:ascii="Times New Roman" w:hAnsi="Times New Roman" w:cs="Times New Roman"/>
          <w:b w:val="0"/>
          <w:sz w:val="24"/>
          <w:szCs w:val="24"/>
        </w:rPr>
        <w:t>Web Alerts</w:t>
      </w:r>
      <w:r w:rsidRPr="00A6386D">
        <w:rPr>
          <w:rFonts w:ascii="Times New Roman" w:hAnsi="Times New Roman" w:cs="Times New Roman"/>
          <w:sz w:val="24"/>
          <w:szCs w:val="24"/>
        </w:rPr>
        <w:t xml:space="preserve"> </w:t>
      </w:r>
    </w:p>
    <w:p w14:paraId="2D855BD7" w14:textId="77777777" w:rsidR="004A02F0" w:rsidRPr="00A6386D" w:rsidRDefault="004A02F0" w:rsidP="00D15B34">
      <w:pPr>
        <w:pStyle w:val="BodyText"/>
        <w:numPr>
          <w:ilvl w:val="0"/>
          <w:numId w:val="20"/>
        </w:numPr>
        <w:jc w:val="left"/>
        <w:rPr>
          <w:rFonts w:ascii="Times New Roman" w:hAnsi="Times New Roman" w:cs="Times New Roman"/>
          <w:sz w:val="24"/>
          <w:szCs w:val="24"/>
        </w:rPr>
      </w:pPr>
      <w:r w:rsidRPr="00ED2848">
        <w:rPr>
          <w:rStyle w:val="Strong"/>
          <w:rFonts w:ascii="Times New Roman" w:hAnsi="Times New Roman" w:cs="Times New Roman"/>
          <w:b w:val="0"/>
          <w:sz w:val="24"/>
          <w:szCs w:val="24"/>
        </w:rPr>
        <w:t>Campus Information Channel</w:t>
      </w:r>
      <w:r w:rsidRPr="00A6386D">
        <w:rPr>
          <w:rFonts w:ascii="Times New Roman" w:hAnsi="Times New Roman" w:cs="Times New Roman"/>
          <w:sz w:val="24"/>
          <w:szCs w:val="24"/>
        </w:rPr>
        <w:t xml:space="preserve"> </w:t>
      </w:r>
    </w:p>
    <w:p w14:paraId="70210B4A" w14:textId="77777777" w:rsidR="004A02F0" w:rsidRPr="00EF31EB" w:rsidRDefault="004A02F0" w:rsidP="00D15B34">
      <w:pPr>
        <w:pStyle w:val="ListParagraph"/>
        <w:numPr>
          <w:ilvl w:val="0"/>
          <w:numId w:val="20"/>
        </w:numPr>
        <w:rPr>
          <w:rFonts w:ascii="Times New Roman" w:hAnsi="Times New Roman" w:cs="Times New Roman"/>
          <w:sz w:val="24"/>
          <w:szCs w:val="24"/>
        </w:rPr>
      </w:pPr>
      <w:proofErr w:type="spellStart"/>
      <w:r w:rsidRPr="00A6386D">
        <w:rPr>
          <w:rFonts w:ascii="Times New Roman" w:hAnsi="Times New Roman" w:cs="Times New Roman"/>
          <w:sz w:val="24"/>
          <w:szCs w:val="24"/>
        </w:rPr>
        <w:t>Alertus</w:t>
      </w:r>
      <w:proofErr w:type="spellEnd"/>
      <w:r w:rsidRPr="00A6386D">
        <w:rPr>
          <w:rFonts w:ascii="Times New Roman" w:hAnsi="Times New Roman" w:cs="Times New Roman"/>
          <w:sz w:val="24"/>
          <w:szCs w:val="24"/>
        </w:rPr>
        <w:t xml:space="preserve"> Desktop™ Notificat</w:t>
      </w:r>
      <w:r w:rsidRPr="00EF31EB">
        <w:rPr>
          <w:rFonts w:ascii="Times New Roman" w:hAnsi="Times New Roman" w:cs="Times New Roman"/>
          <w:sz w:val="24"/>
          <w:szCs w:val="24"/>
        </w:rPr>
        <w:t>ion.</w:t>
      </w:r>
    </w:p>
    <w:p w14:paraId="3EBAFAF6" w14:textId="77777777" w:rsidR="004A02F0" w:rsidRPr="002F2F7D" w:rsidRDefault="004A02F0" w:rsidP="00D15B34">
      <w:pPr>
        <w:pStyle w:val="BodyText"/>
        <w:numPr>
          <w:ilvl w:val="0"/>
          <w:numId w:val="20"/>
        </w:numPr>
        <w:jc w:val="left"/>
        <w:rPr>
          <w:rFonts w:ascii="Times New Roman" w:hAnsi="Times New Roman" w:cs="Times New Roman"/>
          <w:sz w:val="24"/>
          <w:szCs w:val="24"/>
        </w:rPr>
      </w:pPr>
      <w:r w:rsidRPr="00EF31EB">
        <w:rPr>
          <w:rFonts w:ascii="Times New Roman" w:hAnsi="Times New Roman" w:cs="Times New Roman"/>
          <w:bCs/>
          <w:sz w:val="24"/>
          <w:szCs w:val="24"/>
        </w:rPr>
        <w:t xml:space="preserve">PA System </w:t>
      </w:r>
    </w:p>
    <w:p w14:paraId="263A8A8F" w14:textId="77777777" w:rsidR="004A02F0" w:rsidRPr="00A6386D" w:rsidRDefault="004A02F0" w:rsidP="00D15B34">
      <w:pPr>
        <w:pStyle w:val="BodyText"/>
        <w:numPr>
          <w:ilvl w:val="0"/>
          <w:numId w:val="20"/>
        </w:numPr>
        <w:jc w:val="left"/>
        <w:rPr>
          <w:rFonts w:ascii="Times New Roman" w:hAnsi="Times New Roman" w:cs="Times New Roman"/>
          <w:sz w:val="24"/>
          <w:szCs w:val="24"/>
        </w:rPr>
      </w:pPr>
      <w:r w:rsidRPr="00ED2848">
        <w:rPr>
          <w:rStyle w:val="Strong"/>
          <w:rFonts w:ascii="Times New Roman" w:hAnsi="Times New Roman" w:cs="Times New Roman"/>
          <w:b w:val="0"/>
          <w:sz w:val="24"/>
          <w:szCs w:val="24"/>
        </w:rPr>
        <w:t>Facebook</w:t>
      </w:r>
      <w:r w:rsidRPr="00A6386D">
        <w:rPr>
          <w:rFonts w:ascii="Times New Roman" w:hAnsi="Times New Roman" w:cs="Times New Roman"/>
          <w:sz w:val="24"/>
          <w:szCs w:val="24"/>
        </w:rPr>
        <w:t xml:space="preserve"> </w:t>
      </w:r>
    </w:p>
    <w:p w14:paraId="2EE24599" w14:textId="77777777" w:rsidR="004A02F0" w:rsidRPr="006A6C11" w:rsidRDefault="004A02F0" w:rsidP="004A02F0">
      <w:pPr>
        <w:rPr>
          <w:rFonts w:ascii="Times New Roman" w:eastAsia="Times New Roman" w:hAnsi="Times New Roman" w:cs="Times New Roman"/>
          <w:sz w:val="24"/>
          <w:szCs w:val="24"/>
          <w:lang w:val="en"/>
        </w:rPr>
      </w:pPr>
    </w:p>
    <w:p w14:paraId="3994DA85" w14:textId="77777777" w:rsidR="004A02F0" w:rsidRPr="006A6C11" w:rsidRDefault="004A02F0" w:rsidP="004A02F0">
      <w:pPr>
        <w:pStyle w:val="BodyText"/>
        <w:jc w:val="left"/>
        <w:rPr>
          <w:rFonts w:ascii="Times New Roman" w:hAnsi="Times New Roman" w:cs="Times New Roman"/>
          <w:sz w:val="24"/>
          <w:szCs w:val="24"/>
        </w:rPr>
      </w:pPr>
      <w:r w:rsidRPr="006A6C11">
        <w:rPr>
          <w:rFonts w:ascii="Times New Roman" w:hAnsi="Times New Roman" w:cs="Times New Roman"/>
          <w:sz w:val="24"/>
          <w:szCs w:val="24"/>
        </w:rPr>
        <w:t xml:space="preserve">The University will, without delay, and </w:t>
      </w:r>
      <w:proofErr w:type="gramStart"/>
      <w:r w:rsidRPr="006A6C11">
        <w:rPr>
          <w:rFonts w:ascii="Times New Roman" w:hAnsi="Times New Roman" w:cs="Times New Roman"/>
          <w:sz w:val="24"/>
          <w:szCs w:val="24"/>
        </w:rPr>
        <w:t>taking into account</w:t>
      </w:r>
      <w:proofErr w:type="gramEnd"/>
      <w:r w:rsidRPr="006A6C11">
        <w:rPr>
          <w:rFonts w:ascii="Times New Roman" w:hAnsi="Times New Roman" w:cs="Times New Roman"/>
          <w:sz w:val="24"/>
          <w:szCs w:val="24"/>
        </w:rPr>
        <w:t xml:space="preserve"> the safety of the community, determine the content of the notification and initiate the notification system, unless issuing a notification will, in the professional judgment of responsible authorities, compromise efforts to assist a victim or to contain, respond to or otherwise mitigate the emergency.</w:t>
      </w:r>
    </w:p>
    <w:p w14:paraId="1E8FF54A" w14:textId="77777777" w:rsidR="004A02F0" w:rsidRPr="003556F5" w:rsidRDefault="004A02F0" w:rsidP="004A02F0">
      <w:pPr>
        <w:pStyle w:val="BodyText"/>
        <w:jc w:val="left"/>
        <w:rPr>
          <w:rFonts w:ascii="Times New Roman" w:eastAsia="Arial" w:hAnsi="Times New Roman" w:cs="Times New Roman"/>
          <w:sz w:val="24"/>
          <w:szCs w:val="24"/>
        </w:rPr>
      </w:pPr>
    </w:p>
    <w:p w14:paraId="13C1CA9D" w14:textId="77777777" w:rsidR="004A02F0" w:rsidRPr="003556F5" w:rsidRDefault="004A02F0" w:rsidP="004A02F0">
      <w:pPr>
        <w:pStyle w:val="BodyText"/>
        <w:jc w:val="left"/>
        <w:rPr>
          <w:rFonts w:ascii="Times New Roman" w:hAnsi="Times New Roman" w:cs="Times New Roman"/>
          <w:sz w:val="24"/>
          <w:szCs w:val="24"/>
        </w:rPr>
      </w:pPr>
      <w:r w:rsidRPr="003556F5">
        <w:rPr>
          <w:rFonts w:ascii="Times New Roman" w:hAnsi="Times New Roman" w:cs="Times New Roman"/>
          <w:sz w:val="24"/>
          <w:szCs w:val="24"/>
        </w:rPr>
        <w:t xml:space="preserve">The University shall communicate the availability of its redundant communication systems on a regular basis.  Publicizing the test of the </w:t>
      </w:r>
      <w:proofErr w:type="spellStart"/>
      <w:r w:rsidRPr="003556F5">
        <w:rPr>
          <w:rFonts w:ascii="Times New Roman" w:hAnsi="Times New Roman" w:cs="Times New Roman"/>
          <w:sz w:val="24"/>
          <w:szCs w:val="24"/>
        </w:rPr>
        <w:t>Shocker</w:t>
      </w:r>
      <w:r w:rsidRPr="003556F5">
        <w:rPr>
          <w:rFonts w:ascii="Times New Roman" w:hAnsi="Times New Roman" w:cs="Times New Roman"/>
          <w:i/>
          <w:sz w:val="24"/>
          <w:szCs w:val="24"/>
        </w:rPr>
        <w:t>Alert</w:t>
      </w:r>
      <w:proofErr w:type="spellEnd"/>
      <w:r w:rsidRPr="003556F5">
        <w:rPr>
          <w:rFonts w:ascii="Times New Roman" w:hAnsi="Times New Roman" w:cs="Times New Roman"/>
          <w:sz w:val="24"/>
          <w:szCs w:val="24"/>
        </w:rPr>
        <w:t xml:space="preserve"> system each year provides opportunities to educate the university community members and members from the surrounding community of our Emergency Notification system and evacuation procedures. </w:t>
      </w:r>
    </w:p>
    <w:p w14:paraId="0C869B64" w14:textId="77777777" w:rsidR="004A02F0" w:rsidRPr="003556F5" w:rsidRDefault="004A02F0" w:rsidP="004A02F0">
      <w:pPr>
        <w:rPr>
          <w:rFonts w:ascii="Times New Roman" w:eastAsia="Times New Roman" w:hAnsi="Times New Roman" w:cs="Times New Roman"/>
          <w:color w:val="000000"/>
          <w:sz w:val="24"/>
          <w:szCs w:val="24"/>
          <w:lang w:val="en"/>
        </w:rPr>
      </w:pPr>
    </w:p>
    <w:p w14:paraId="7A466A72" w14:textId="23040134" w:rsidR="004A02F0" w:rsidRDefault="004A02F0" w:rsidP="004A02F0">
      <w:pPr>
        <w:pStyle w:val="BodyText"/>
        <w:jc w:val="left"/>
        <w:rPr>
          <w:rFonts w:ascii="Garamond" w:hAnsi="Garamond"/>
          <w:sz w:val="24"/>
          <w:szCs w:val="24"/>
        </w:rPr>
      </w:pPr>
      <w:r w:rsidRPr="003556F5">
        <w:rPr>
          <w:rFonts w:ascii="Times New Roman" w:hAnsi="Times New Roman" w:cs="Times New Roman"/>
          <w:sz w:val="24"/>
          <w:szCs w:val="24"/>
        </w:rPr>
        <w:t xml:space="preserve">The process </w:t>
      </w:r>
      <w:r>
        <w:rPr>
          <w:rFonts w:ascii="Times New Roman" w:hAnsi="Times New Roman" w:cs="Times New Roman"/>
          <w:sz w:val="24"/>
          <w:szCs w:val="24"/>
        </w:rPr>
        <w:t xml:space="preserve">to determine if there is a significant emergency or dangerous situation </w:t>
      </w:r>
      <w:r w:rsidRPr="003556F5">
        <w:rPr>
          <w:rFonts w:ascii="Times New Roman" w:hAnsi="Times New Roman" w:cs="Times New Roman"/>
          <w:sz w:val="24"/>
          <w:szCs w:val="24"/>
        </w:rPr>
        <w:t xml:space="preserve">is </w:t>
      </w:r>
      <w:r>
        <w:rPr>
          <w:rFonts w:ascii="Times New Roman" w:hAnsi="Times New Roman" w:cs="Times New Roman"/>
          <w:sz w:val="24"/>
          <w:szCs w:val="24"/>
        </w:rPr>
        <w:t xml:space="preserve">made within </w:t>
      </w:r>
      <w:r w:rsidRPr="003556F5">
        <w:rPr>
          <w:rFonts w:ascii="Times New Roman" w:hAnsi="Times New Roman" w:cs="Times New Roman"/>
          <w:sz w:val="24"/>
          <w:szCs w:val="24"/>
        </w:rPr>
        <w:t xml:space="preserve">the office of the president or their designee normally to </w:t>
      </w:r>
      <w:proofErr w:type="gramStart"/>
      <w:r w:rsidRPr="003556F5">
        <w:rPr>
          <w:rFonts w:ascii="Times New Roman" w:hAnsi="Times New Roman" w:cs="Times New Roman"/>
          <w:sz w:val="24"/>
          <w:szCs w:val="24"/>
        </w:rPr>
        <w:t>make a determination</w:t>
      </w:r>
      <w:proofErr w:type="gramEnd"/>
      <w:r w:rsidRPr="003556F5">
        <w:rPr>
          <w:rFonts w:ascii="Times New Roman" w:hAnsi="Times New Roman" w:cs="Times New Roman"/>
          <w:sz w:val="24"/>
          <w:szCs w:val="24"/>
        </w:rPr>
        <w:t xml:space="preserve"> of campus emergencies.  Emergency situations can be declared by other government authorities at the State or Federal level.   The content of an emergency message is usually determined by the University Police Department as being the closest to the real time information under most emergency conditions.  The notification system is initiated by police dispatchers in coordination with the police department command section or on duty supervisor in the absence of a command staff member.  </w:t>
      </w:r>
    </w:p>
    <w:p w14:paraId="6C9B1605" w14:textId="77777777" w:rsidR="00230252" w:rsidRDefault="00230252" w:rsidP="00230252">
      <w:pPr>
        <w:pStyle w:val="Default"/>
      </w:pPr>
    </w:p>
    <w:p w14:paraId="191213DC" w14:textId="6863D4FF" w:rsidR="00230252" w:rsidRDefault="009F7108" w:rsidP="006E37B4">
      <w:pPr>
        <w:pStyle w:val="Heading2"/>
        <w:rPr>
          <w:color w:val="auto"/>
        </w:rPr>
      </w:pPr>
      <w:bookmarkStart w:id="31" w:name="_Toc19693957"/>
      <w:r w:rsidRPr="006E37B4">
        <w:rPr>
          <w:color w:val="auto"/>
        </w:rPr>
        <w:t>Procedures for Disseminating Emergency Information to the Larger Community</w:t>
      </w:r>
      <w:bookmarkEnd w:id="31"/>
      <w:r w:rsidRPr="006E37B4">
        <w:rPr>
          <w:color w:val="auto"/>
        </w:rPr>
        <w:t xml:space="preserve"> </w:t>
      </w:r>
    </w:p>
    <w:p w14:paraId="58EF1DB1" w14:textId="77777777" w:rsidR="006E37B4" w:rsidRPr="006E37B4" w:rsidRDefault="006E37B4" w:rsidP="006E37B4"/>
    <w:p w14:paraId="37D7C211" w14:textId="05596E87" w:rsidR="004A02F0" w:rsidRPr="003556F5" w:rsidRDefault="004A02F0" w:rsidP="004A02F0">
      <w:pPr>
        <w:pStyle w:val="Default"/>
      </w:pPr>
      <w:r w:rsidRPr="003556F5">
        <w:rPr>
          <w:bCs/>
        </w:rPr>
        <w:t>The University uses multiple methods to communicate and disseminate information to the larger community.  The Rave Alert application is a mass communication method utilizing cell phones to pass on emergency information.  Anyone with a</w:t>
      </w:r>
      <w:r w:rsidRPr="003556F5">
        <w:rPr>
          <w:b/>
          <w:bCs/>
        </w:rPr>
        <w:t xml:space="preserve"> </w:t>
      </w:r>
      <w:r w:rsidRPr="003556F5">
        <w:rPr>
          <w:bCs/>
        </w:rPr>
        <w:t>cell phone can be incorporated into the system and the police department can send out information to the campus community immediately when a mes</w:t>
      </w:r>
      <w:r w:rsidR="00A6386D">
        <w:rPr>
          <w:bCs/>
        </w:rPr>
        <w:t>sage is created and sent.  The U</w:t>
      </w:r>
      <w:r w:rsidRPr="003556F5">
        <w:rPr>
          <w:bCs/>
        </w:rPr>
        <w:t xml:space="preserve">niversity computer network and alert digital message screens are also used to pass on emergency information.  Local media such as TV and radio aids in getting the message out to the wider community in the event the wider off campus community needs to be notified of </w:t>
      </w:r>
      <w:proofErr w:type="gramStart"/>
      <w:r w:rsidRPr="003556F5">
        <w:rPr>
          <w:bCs/>
        </w:rPr>
        <w:t>an emergency situation</w:t>
      </w:r>
      <w:proofErr w:type="gramEnd"/>
      <w:r w:rsidRPr="003556F5">
        <w:rPr>
          <w:bCs/>
        </w:rPr>
        <w:t xml:space="preserve">.   </w:t>
      </w:r>
    </w:p>
    <w:p w14:paraId="06EB3174" w14:textId="77777777" w:rsidR="009F7108" w:rsidRDefault="009F7108" w:rsidP="009F7108">
      <w:pPr>
        <w:pStyle w:val="Default"/>
      </w:pPr>
    </w:p>
    <w:p w14:paraId="052EC255" w14:textId="77777777" w:rsidR="007F690A" w:rsidRPr="006E37B4" w:rsidRDefault="009F7108" w:rsidP="006E37B4">
      <w:pPr>
        <w:pStyle w:val="Heading2"/>
        <w:rPr>
          <w:color w:val="auto"/>
        </w:rPr>
      </w:pPr>
      <w:bookmarkStart w:id="32" w:name="_Toc19693958"/>
      <w:r w:rsidRPr="006E37B4">
        <w:rPr>
          <w:color w:val="auto"/>
        </w:rPr>
        <w:t>Procedures to Test the Emergency Response and Evacuation Procedures on at Least an Annual Basis</w:t>
      </w:r>
      <w:bookmarkEnd w:id="32"/>
    </w:p>
    <w:p w14:paraId="079984EA" w14:textId="6528E8E3" w:rsidR="007F690A" w:rsidRDefault="007F690A" w:rsidP="007F690A">
      <w:pPr>
        <w:pStyle w:val="Default"/>
      </w:pPr>
    </w:p>
    <w:p w14:paraId="278CC393" w14:textId="1DD1CBE9" w:rsidR="007F690A" w:rsidRDefault="007F690A" w:rsidP="007F690A">
      <w:pPr>
        <w:pStyle w:val="Default"/>
        <w:rPr>
          <w:sz w:val="23"/>
          <w:szCs w:val="23"/>
        </w:rPr>
      </w:pPr>
      <w:r>
        <w:rPr>
          <w:sz w:val="23"/>
          <w:szCs w:val="23"/>
        </w:rPr>
        <w:t xml:space="preserve">The </w:t>
      </w:r>
      <w:proofErr w:type="spellStart"/>
      <w:r>
        <w:rPr>
          <w:i/>
          <w:iCs/>
          <w:sz w:val="23"/>
          <w:szCs w:val="23"/>
        </w:rPr>
        <w:t>Clery</w:t>
      </w:r>
      <w:proofErr w:type="spellEnd"/>
      <w:r>
        <w:rPr>
          <w:i/>
          <w:iCs/>
          <w:sz w:val="23"/>
          <w:szCs w:val="23"/>
        </w:rPr>
        <w:t xml:space="preserve"> Act </w:t>
      </w:r>
      <w:r>
        <w:rPr>
          <w:sz w:val="23"/>
          <w:szCs w:val="23"/>
        </w:rPr>
        <w:t xml:space="preserve">regulations define a </w:t>
      </w:r>
      <w:r>
        <w:rPr>
          <w:b/>
          <w:bCs/>
          <w:sz w:val="23"/>
          <w:szCs w:val="23"/>
        </w:rPr>
        <w:t xml:space="preserve">test </w:t>
      </w:r>
      <w:r>
        <w:rPr>
          <w:sz w:val="23"/>
          <w:szCs w:val="23"/>
        </w:rPr>
        <w:t xml:space="preserve">as regularly scheduled drills, exercises and appropriate follow-through activities, designed for assessment and evaluation of emergency plans and capabilities. The University must conduct at least one test a year.  The test can be announced or not. To comply with the </w:t>
      </w:r>
      <w:proofErr w:type="spellStart"/>
      <w:r>
        <w:rPr>
          <w:i/>
          <w:iCs/>
          <w:sz w:val="23"/>
          <w:szCs w:val="23"/>
        </w:rPr>
        <w:t>Clery</w:t>
      </w:r>
      <w:proofErr w:type="spellEnd"/>
      <w:r>
        <w:rPr>
          <w:i/>
          <w:iCs/>
          <w:sz w:val="23"/>
          <w:szCs w:val="23"/>
        </w:rPr>
        <w:t xml:space="preserve"> Act </w:t>
      </w:r>
      <w:r>
        <w:rPr>
          <w:sz w:val="23"/>
          <w:szCs w:val="23"/>
        </w:rPr>
        <w:t xml:space="preserve">requirement the test must meet </w:t>
      </w:r>
      <w:proofErr w:type="gramStart"/>
      <w:r>
        <w:rPr>
          <w:sz w:val="23"/>
          <w:szCs w:val="23"/>
        </w:rPr>
        <w:t>all of</w:t>
      </w:r>
      <w:proofErr w:type="gramEnd"/>
      <w:r>
        <w:rPr>
          <w:sz w:val="23"/>
          <w:szCs w:val="23"/>
        </w:rPr>
        <w:t xml:space="preserve"> the criteria in the definition. The tests must (1) be scheduled, (2) contain drills, (3) contain exercises, (4) contain follow-through activities, (5) be designed for assessment of emergency plans and capabilities, (6) be designed for evaluation of emergency plans and capabilities.</w:t>
      </w:r>
    </w:p>
    <w:p w14:paraId="14887433" w14:textId="1CFF68DD" w:rsidR="00EF31EB" w:rsidRDefault="00EF31EB" w:rsidP="007F690A">
      <w:pPr>
        <w:pStyle w:val="Default"/>
        <w:rPr>
          <w:sz w:val="23"/>
          <w:szCs w:val="23"/>
        </w:rPr>
      </w:pPr>
    </w:p>
    <w:p w14:paraId="5D7D6C51" w14:textId="77777777" w:rsidR="00EF31EB" w:rsidRPr="003556F5" w:rsidRDefault="00EF31EB" w:rsidP="00EF31EB">
      <w:pPr>
        <w:pStyle w:val="Default"/>
      </w:pPr>
      <w:r w:rsidRPr="003556F5">
        <w:rPr>
          <w:bCs/>
        </w:rPr>
        <w:t>The University annually tests the evacuation and shelter capability of the campus.  Table top exercises are scheduled and used to test larger scale policies and procedures and an annual shelter drill with actual students and employees is conducted. After each drill or exercise</w:t>
      </w:r>
      <w:r>
        <w:rPr>
          <w:bCs/>
        </w:rPr>
        <w:t>,</w:t>
      </w:r>
      <w:r w:rsidRPr="003556F5">
        <w:rPr>
          <w:bCs/>
        </w:rPr>
        <w:t xml:space="preserve"> </w:t>
      </w:r>
      <w:r w:rsidRPr="00385D1D">
        <w:rPr>
          <w:bCs/>
          <w:i/>
        </w:rPr>
        <w:t>After Acton Reviews</w:t>
      </w:r>
      <w:r w:rsidRPr="003556F5">
        <w:rPr>
          <w:bCs/>
        </w:rPr>
        <w:t xml:space="preserve"> (AAR) are conducted to determine if improvements to the tests or procedures can be made.  A log </w:t>
      </w:r>
      <w:r>
        <w:rPr>
          <w:bCs/>
        </w:rPr>
        <w:t>is maintained on the U</w:t>
      </w:r>
      <w:r w:rsidRPr="003556F5">
        <w:rPr>
          <w:bCs/>
        </w:rPr>
        <w:t xml:space="preserve">niversity share drive </w:t>
      </w:r>
      <w:r>
        <w:rPr>
          <w:bCs/>
        </w:rPr>
        <w:t xml:space="preserve">to </w:t>
      </w:r>
      <w:r w:rsidRPr="003556F5">
        <w:rPr>
          <w:bCs/>
        </w:rPr>
        <w:t>document</w:t>
      </w:r>
      <w:r>
        <w:rPr>
          <w:bCs/>
        </w:rPr>
        <w:t xml:space="preserve"> the</w:t>
      </w:r>
      <w:r w:rsidRPr="003556F5">
        <w:rPr>
          <w:bCs/>
        </w:rPr>
        <w:t xml:space="preserve"> tests conducted per year.   </w:t>
      </w:r>
    </w:p>
    <w:p w14:paraId="0D669B43" w14:textId="77777777" w:rsidR="00EF31EB" w:rsidRDefault="00EF31EB" w:rsidP="007F690A">
      <w:pPr>
        <w:pStyle w:val="Default"/>
        <w:rPr>
          <w:sz w:val="23"/>
          <w:szCs w:val="23"/>
        </w:rPr>
      </w:pPr>
    </w:p>
    <w:p w14:paraId="1F69DEBE" w14:textId="78473EF7" w:rsidR="00D41B84" w:rsidRPr="006E37B4" w:rsidRDefault="00D41B84" w:rsidP="006E37B4">
      <w:pPr>
        <w:pStyle w:val="Heading2"/>
        <w:rPr>
          <w:color w:val="auto"/>
        </w:rPr>
      </w:pPr>
      <w:bookmarkStart w:id="33" w:name="_Toc19693959"/>
      <w:r w:rsidRPr="006E37B4">
        <w:rPr>
          <w:color w:val="auto"/>
        </w:rPr>
        <w:t>Publicizing the University’s Emergency Response and Evacuation Procedures</w:t>
      </w:r>
      <w:bookmarkEnd w:id="33"/>
      <w:r w:rsidRPr="006E37B4">
        <w:rPr>
          <w:color w:val="auto"/>
        </w:rPr>
        <w:t xml:space="preserve"> </w:t>
      </w:r>
    </w:p>
    <w:p w14:paraId="06EF2F1E" w14:textId="77777777" w:rsidR="00EB0FB8" w:rsidRPr="00EB0FB8" w:rsidRDefault="00EB0FB8" w:rsidP="00D15B34">
      <w:pPr>
        <w:pStyle w:val="Default"/>
        <w:numPr>
          <w:ilvl w:val="0"/>
          <w:numId w:val="19"/>
        </w:numPr>
        <w:rPr>
          <w:b/>
          <w:bCs/>
        </w:rPr>
      </w:pPr>
    </w:p>
    <w:p w14:paraId="6F1174E8" w14:textId="1BE6F91B" w:rsidR="003A4FE8" w:rsidRPr="003556F5" w:rsidRDefault="003A4FE8" w:rsidP="00D15B34">
      <w:pPr>
        <w:pStyle w:val="Default"/>
        <w:numPr>
          <w:ilvl w:val="0"/>
          <w:numId w:val="19"/>
        </w:numPr>
        <w:rPr>
          <w:b/>
          <w:bCs/>
        </w:rPr>
      </w:pPr>
      <w:r w:rsidRPr="003556F5">
        <w:rPr>
          <w:bCs/>
        </w:rPr>
        <w:t xml:space="preserve">Strategic communications </w:t>
      </w:r>
      <w:proofErr w:type="gramStart"/>
      <w:r w:rsidRPr="003556F5">
        <w:rPr>
          <w:bCs/>
        </w:rPr>
        <w:t>publishes</w:t>
      </w:r>
      <w:proofErr w:type="gramEnd"/>
      <w:r w:rsidRPr="003556F5">
        <w:rPr>
          <w:bCs/>
        </w:rPr>
        <w:t xml:space="preserve"> the day and time the annual test will be </w:t>
      </w:r>
      <w:r>
        <w:rPr>
          <w:bCs/>
        </w:rPr>
        <w:t>conducted using the University’s</w:t>
      </w:r>
      <w:r w:rsidRPr="003556F5">
        <w:rPr>
          <w:bCs/>
        </w:rPr>
        <w:t xml:space="preserve"> email system. </w:t>
      </w:r>
    </w:p>
    <w:p w14:paraId="42CAAD80" w14:textId="77777777" w:rsidR="003A4FE8" w:rsidRPr="00D41B84" w:rsidRDefault="003A4FE8" w:rsidP="00D15B34">
      <w:pPr>
        <w:pStyle w:val="Default"/>
        <w:numPr>
          <w:ilvl w:val="1"/>
          <w:numId w:val="19"/>
        </w:numPr>
        <w:rPr>
          <w:b/>
          <w:bCs/>
          <w:sz w:val="23"/>
          <w:szCs w:val="23"/>
        </w:rPr>
      </w:pPr>
    </w:p>
    <w:p w14:paraId="3DEE9814" w14:textId="77777777" w:rsidR="009F7108" w:rsidRDefault="009F7108" w:rsidP="00435B84">
      <w:pPr>
        <w:pStyle w:val="BodyText"/>
        <w:jc w:val="left"/>
        <w:rPr>
          <w:rFonts w:ascii="Garamond" w:hAnsi="Garamond"/>
          <w:sz w:val="24"/>
          <w:szCs w:val="24"/>
        </w:rPr>
      </w:pPr>
    </w:p>
    <w:p w14:paraId="5CA13B5A" w14:textId="77777777" w:rsidR="00B41145" w:rsidRPr="006E37B4" w:rsidRDefault="00B41145" w:rsidP="006E37B4">
      <w:pPr>
        <w:pStyle w:val="Heading2"/>
        <w:rPr>
          <w:rStyle w:val="Strong"/>
          <w:b w:val="0"/>
          <w:bCs w:val="0"/>
          <w:color w:val="auto"/>
        </w:rPr>
      </w:pPr>
      <w:bookmarkStart w:id="34" w:name="_Toc522114524"/>
      <w:bookmarkStart w:id="35" w:name="_Toc19693960"/>
      <w:r w:rsidRPr="006E37B4">
        <w:rPr>
          <w:rStyle w:val="Strong"/>
          <w:b w:val="0"/>
          <w:bCs w:val="0"/>
          <w:color w:val="auto"/>
        </w:rPr>
        <w:t>Timely Warnings</w:t>
      </w:r>
      <w:bookmarkEnd w:id="34"/>
      <w:bookmarkEnd w:id="35"/>
      <w:r w:rsidRPr="006E37B4">
        <w:rPr>
          <w:rStyle w:val="Strong"/>
          <w:b w:val="0"/>
          <w:bCs w:val="0"/>
          <w:color w:val="auto"/>
        </w:rPr>
        <w:t xml:space="preserve"> </w:t>
      </w:r>
    </w:p>
    <w:p w14:paraId="306ED007" w14:textId="77777777" w:rsidR="00B41145" w:rsidRPr="00941AB2" w:rsidRDefault="00B41145" w:rsidP="00B41145">
      <w:pPr>
        <w:rPr>
          <w:rFonts w:ascii="Garamond" w:hAnsi="Garamond"/>
          <w:sz w:val="24"/>
          <w:szCs w:val="24"/>
        </w:rPr>
      </w:pPr>
    </w:p>
    <w:p w14:paraId="262F5856" w14:textId="77777777" w:rsidR="00B41145" w:rsidRPr="00941AB2" w:rsidRDefault="00B41145" w:rsidP="00B41145">
      <w:pPr>
        <w:rPr>
          <w:rFonts w:ascii="Garamond" w:hAnsi="Garamond"/>
          <w:sz w:val="24"/>
          <w:szCs w:val="24"/>
        </w:rPr>
      </w:pPr>
      <w:r w:rsidRPr="00941AB2">
        <w:rPr>
          <w:rFonts w:ascii="Garamond" w:hAnsi="Garamond"/>
          <w:sz w:val="24"/>
          <w:szCs w:val="24"/>
        </w:rPr>
        <w:t xml:space="preserve">Wichita State University is responsible for issuing timely warnings in compliance with </w:t>
      </w:r>
      <w:r w:rsidRPr="00035881">
        <w:rPr>
          <w:rFonts w:ascii="Garamond" w:hAnsi="Garamond"/>
          <w:i/>
          <w:sz w:val="24"/>
          <w:szCs w:val="24"/>
        </w:rPr>
        <w:t xml:space="preserve">the Jeanne </w:t>
      </w:r>
      <w:proofErr w:type="spellStart"/>
      <w:r w:rsidRPr="00035881">
        <w:rPr>
          <w:rFonts w:ascii="Garamond" w:hAnsi="Garamond"/>
          <w:i/>
          <w:sz w:val="24"/>
          <w:szCs w:val="24"/>
        </w:rPr>
        <w:t>Clery</w:t>
      </w:r>
      <w:proofErr w:type="spellEnd"/>
      <w:r w:rsidRPr="00035881">
        <w:rPr>
          <w:rFonts w:ascii="Garamond" w:hAnsi="Garamond"/>
          <w:i/>
          <w:sz w:val="24"/>
          <w:szCs w:val="24"/>
        </w:rPr>
        <w:t xml:space="preserve"> Disclosure of Campus Security Policy and Campus Crime Statistics Act</w:t>
      </w:r>
      <w:r w:rsidRPr="00941AB2">
        <w:rPr>
          <w:rFonts w:ascii="Garamond" w:hAnsi="Garamond"/>
          <w:sz w:val="24"/>
          <w:szCs w:val="24"/>
        </w:rPr>
        <w:t xml:space="preserve"> (</w:t>
      </w:r>
      <w:proofErr w:type="spellStart"/>
      <w:r w:rsidRPr="00E83389">
        <w:rPr>
          <w:rFonts w:ascii="Garamond" w:hAnsi="Garamond"/>
          <w:i/>
          <w:sz w:val="24"/>
          <w:szCs w:val="24"/>
        </w:rPr>
        <w:t>Clery</w:t>
      </w:r>
      <w:proofErr w:type="spellEnd"/>
      <w:r w:rsidRPr="00E83389">
        <w:rPr>
          <w:rFonts w:ascii="Garamond" w:hAnsi="Garamond"/>
          <w:i/>
          <w:sz w:val="24"/>
          <w:szCs w:val="24"/>
        </w:rPr>
        <w:t xml:space="preserve"> Act).</w:t>
      </w:r>
      <w:r w:rsidRPr="00941AB2">
        <w:rPr>
          <w:rFonts w:ascii="Garamond" w:hAnsi="Garamond"/>
          <w:sz w:val="24"/>
          <w:szCs w:val="24"/>
        </w:rPr>
        <w:t xml:space="preserve">  </w:t>
      </w:r>
    </w:p>
    <w:p w14:paraId="015CB323" w14:textId="77777777" w:rsidR="00B41145" w:rsidRPr="00941AB2" w:rsidRDefault="00B41145" w:rsidP="00B41145">
      <w:pPr>
        <w:rPr>
          <w:rFonts w:ascii="Garamond" w:hAnsi="Garamond"/>
          <w:sz w:val="24"/>
          <w:szCs w:val="24"/>
        </w:rPr>
      </w:pPr>
    </w:p>
    <w:p w14:paraId="5C50FBA9" w14:textId="77777777" w:rsidR="00B41145" w:rsidRPr="00941AB2" w:rsidRDefault="00B41145" w:rsidP="00B41145">
      <w:pPr>
        <w:rPr>
          <w:rFonts w:ascii="Garamond" w:hAnsi="Garamond"/>
          <w:sz w:val="24"/>
          <w:szCs w:val="24"/>
        </w:rPr>
      </w:pPr>
      <w:r w:rsidRPr="00941AB2">
        <w:rPr>
          <w:rFonts w:ascii="Garamond" w:hAnsi="Garamond"/>
          <w:sz w:val="24"/>
          <w:szCs w:val="24"/>
        </w:rPr>
        <w:t>Timely warnings provide timely and relevant information that will enable members of the community to protect themselves and will include information that promotes safety and aids in the prevention of similar crimes.  These warnings will include pertinent information about the crime that triggered the warning.</w:t>
      </w:r>
    </w:p>
    <w:p w14:paraId="29D37A35" w14:textId="77777777" w:rsidR="00B41145" w:rsidRPr="00941AB2" w:rsidRDefault="00B41145" w:rsidP="00B41145">
      <w:pPr>
        <w:rPr>
          <w:rFonts w:ascii="Garamond" w:hAnsi="Garamond"/>
          <w:sz w:val="24"/>
          <w:szCs w:val="24"/>
        </w:rPr>
      </w:pPr>
    </w:p>
    <w:p w14:paraId="31041334" w14:textId="77777777" w:rsidR="00B41145" w:rsidRPr="00941AB2" w:rsidRDefault="00B41145" w:rsidP="00B41145">
      <w:pPr>
        <w:rPr>
          <w:rFonts w:ascii="Garamond" w:hAnsi="Garamond"/>
          <w:sz w:val="24"/>
          <w:szCs w:val="24"/>
        </w:rPr>
      </w:pPr>
      <w:r w:rsidRPr="00941AB2">
        <w:rPr>
          <w:rFonts w:ascii="Garamond" w:hAnsi="Garamond"/>
          <w:sz w:val="24"/>
          <w:szCs w:val="24"/>
        </w:rPr>
        <w:t xml:space="preserve">University employees designated as Campus Security Authorities must promptly report </w:t>
      </w:r>
      <w:proofErr w:type="spellStart"/>
      <w:r w:rsidRPr="00E83389">
        <w:rPr>
          <w:rFonts w:ascii="Garamond" w:hAnsi="Garamond"/>
          <w:i/>
          <w:sz w:val="24"/>
          <w:szCs w:val="24"/>
        </w:rPr>
        <w:t>Clery</w:t>
      </w:r>
      <w:proofErr w:type="spellEnd"/>
      <w:r w:rsidRPr="00E83389">
        <w:rPr>
          <w:rFonts w:ascii="Garamond" w:hAnsi="Garamond"/>
          <w:i/>
          <w:sz w:val="24"/>
          <w:szCs w:val="24"/>
        </w:rPr>
        <w:t xml:space="preserve"> Act</w:t>
      </w:r>
      <w:r w:rsidRPr="00941AB2">
        <w:rPr>
          <w:rFonts w:ascii="Garamond" w:hAnsi="Garamond"/>
          <w:sz w:val="24"/>
          <w:szCs w:val="24"/>
        </w:rPr>
        <w:t xml:space="preserve"> crimes to University Police.  Decisions to issue a warning are made on a case-by-case basis by considering all available facts. </w:t>
      </w:r>
    </w:p>
    <w:p w14:paraId="04618477" w14:textId="77777777" w:rsidR="00B41145" w:rsidRPr="00941AB2" w:rsidRDefault="00B41145" w:rsidP="00B41145">
      <w:pPr>
        <w:rPr>
          <w:rFonts w:ascii="Garamond" w:hAnsi="Garamond"/>
          <w:sz w:val="24"/>
          <w:szCs w:val="24"/>
        </w:rPr>
      </w:pPr>
    </w:p>
    <w:p w14:paraId="2C238327" w14:textId="1D9A228A" w:rsidR="00B41145" w:rsidRPr="00941AB2" w:rsidRDefault="00B41145" w:rsidP="00B41145">
      <w:pPr>
        <w:rPr>
          <w:rFonts w:ascii="Garamond" w:hAnsi="Garamond" w:cs="Times New Roman"/>
          <w:sz w:val="24"/>
          <w:szCs w:val="24"/>
        </w:rPr>
      </w:pPr>
      <w:r w:rsidRPr="00941AB2">
        <w:rPr>
          <w:rFonts w:ascii="Garamond" w:hAnsi="Garamond" w:cs="Times New Roman"/>
          <w:sz w:val="24"/>
          <w:szCs w:val="24"/>
        </w:rPr>
        <w:t xml:space="preserve">A Timely Warning will be issued for all reportable </w:t>
      </w:r>
      <w:proofErr w:type="spellStart"/>
      <w:r w:rsidRPr="00E83389">
        <w:rPr>
          <w:rFonts w:ascii="Garamond" w:hAnsi="Garamond" w:cs="Times New Roman"/>
          <w:i/>
          <w:sz w:val="24"/>
          <w:szCs w:val="24"/>
        </w:rPr>
        <w:t>Clery</w:t>
      </w:r>
      <w:proofErr w:type="spellEnd"/>
      <w:r w:rsidRPr="00E83389">
        <w:rPr>
          <w:rFonts w:ascii="Garamond" w:hAnsi="Garamond" w:cs="Times New Roman"/>
          <w:i/>
          <w:sz w:val="24"/>
          <w:szCs w:val="24"/>
        </w:rPr>
        <w:t xml:space="preserve"> Act</w:t>
      </w:r>
      <w:r w:rsidRPr="00941AB2">
        <w:rPr>
          <w:rFonts w:ascii="Garamond" w:hAnsi="Garamond" w:cs="Times New Roman"/>
          <w:sz w:val="24"/>
          <w:szCs w:val="24"/>
        </w:rPr>
        <w:t xml:space="preserve"> crimes when (1) the crime occurs within the University’s </w:t>
      </w:r>
      <w:proofErr w:type="spellStart"/>
      <w:r w:rsidRPr="00E83389">
        <w:rPr>
          <w:rFonts w:ascii="Garamond" w:hAnsi="Garamond" w:cs="Times New Roman"/>
          <w:i/>
          <w:sz w:val="24"/>
          <w:szCs w:val="24"/>
        </w:rPr>
        <w:t>Clery</w:t>
      </w:r>
      <w:proofErr w:type="spellEnd"/>
      <w:r w:rsidRPr="00E83389">
        <w:rPr>
          <w:rFonts w:ascii="Garamond" w:hAnsi="Garamond" w:cs="Times New Roman"/>
          <w:i/>
          <w:sz w:val="24"/>
          <w:szCs w:val="24"/>
        </w:rPr>
        <w:t xml:space="preserve"> Act</w:t>
      </w:r>
      <w:r w:rsidRPr="00941AB2">
        <w:rPr>
          <w:rFonts w:ascii="Garamond" w:hAnsi="Garamond" w:cs="Times New Roman"/>
          <w:sz w:val="24"/>
          <w:szCs w:val="24"/>
        </w:rPr>
        <w:t xml:space="preserve"> geography; and (2) the crime is reported to Campus Security Authorities or local police agencies; and (3) the crime is considered to represent a serious or continuing threat to the campus community.  </w:t>
      </w:r>
    </w:p>
    <w:p w14:paraId="696B324D" w14:textId="77777777" w:rsidR="00B41145" w:rsidRPr="00941AB2" w:rsidRDefault="00B41145" w:rsidP="00B41145">
      <w:pPr>
        <w:rPr>
          <w:rFonts w:ascii="Garamond" w:hAnsi="Garamond" w:cs="Times New Roman"/>
          <w:sz w:val="24"/>
          <w:szCs w:val="24"/>
        </w:rPr>
      </w:pPr>
    </w:p>
    <w:p w14:paraId="5075AA95" w14:textId="77777777" w:rsidR="00B41145" w:rsidRPr="00941AB2" w:rsidRDefault="00B41145" w:rsidP="00B41145">
      <w:pPr>
        <w:rPr>
          <w:rFonts w:ascii="Garamond" w:hAnsi="Garamond"/>
          <w:sz w:val="24"/>
          <w:szCs w:val="24"/>
        </w:rPr>
      </w:pPr>
      <w:r w:rsidRPr="00941AB2">
        <w:rPr>
          <w:rFonts w:ascii="Garamond" w:hAnsi="Garamond"/>
          <w:sz w:val="24"/>
          <w:szCs w:val="24"/>
        </w:rPr>
        <w:t xml:space="preserve">Timely warnings will be issued by and must be approved by a representative from at least two of the following entities: (1) University Police Department; (2) Strategic Communications; or (3) General Counsel. </w:t>
      </w:r>
    </w:p>
    <w:p w14:paraId="4D1E0493" w14:textId="77777777" w:rsidR="00B41145" w:rsidRPr="00941AB2" w:rsidRDefault="00B41145" w:rsidP="00B41145">
      <w:pPr>
        <w:rPr>
          <w:rFonts w:ascii="Garamond" w:hAnsi="Garamond"/>
          <w:sz w:val="24"/>
          <w:szCs w:val="24"/>
        </w:rPr>
      </w:pPr>
    </w:p>
    <w:p w14:paraId="13A24B34" w14:textId="4EA7195B" w:rsidR="00B41145" w:rsidRPr="00941AB2" w:rsidRDefault="00B41145" w:rsidP="00B41145">
      <w:pPr>
        <w:rPr>
          <w:rFonts w:ascii="Garamond" w:hAnsi="Garamond"/>
          <w:sz w:val="24"/>
          <w:szCs w:val="24"/>
        </w:rPr>
      </w:pPr>
      <w:r w:rsidRPr="00941AB2">
        <w:rPr>
          <w:rFonts w:ascii="Garamond" w:hAnsi="Garamond"/>
          <w:sz w:val="24"/>
          <w:szCs w:val="24"/>
        </w:rPr>
        <w:t>Timely warnings are created through the Rave system and sent via text or email to official Wichita State University email address</w:t>
      </w:r>
      <w:r w:rsidR="00E74883">
        <w:rPr>
          <w:rFonts w:ascii="Garamond" w:hAnsi="Garamond"/>
          <w:sz w:val="24"/>
          <w:szCs w:val="24"/>
        </w:rPr>
        <w:t>es</w:t>
      </w:r>
      <w:r w:rsidRPr="00941AB2">
        <w:rPr>
          <w:rFonts w:ascii="Garamond" w:hAnsi="Garamond"/>
          <w:sz w:val="24"/>
          <w:szCs w:val="24"/>
        </w:rPr>
        <w:t>.</w:t>
      </w:r>
    </w:p>
    <w:p w14:paraId="542BCE86" w14:textId="77777777" w:rsidR="00B41145" w:rsidRPr="00941AB2" w:rsidRDefault="00B41145" w:rsidP="00B41145">
      <w:pPr>
        <w:rPr>
          <w:rFonts w:ascii="Garamond" w:hAnsi="Garamond"/>
          <w:sz w:val="24"/>
          <w:szCs w:val="24"/>
        </w:rPr>
      </w:pPr>
    </w:p>
    <w:p w14:paraId="2F9ED335" w14:textId="421C36FB" w:rsidR="00B41145" w:rsidRDefault="00B41145" w:rsidP="00B41145">
      <w:pPr>
        <w:rPr>
          <w:rFonts w:ascii="Garamond" w:hAnsi="Garamond"/>
          <w:sz w:val="24"/>
          <w:szCs w:val="24"/>
        </w:rPr>
      </w:pPr>
      <w:r w:rsidRPr="00941AB2">
        <w:rPr>
          <w:rFonts w:ascii="Garamond" w:hAnsi="Garamond"/>
          <w:sz w:val="24"/>
          <w:szCs w:val="24"/>
        </w:rPr>
        <w:t xml:space="preserve">Timely warnings are only issued in response to the occurrence of crimes specified in the </w:t>
      </w:r>
      <w:proofErr w:type="spellStart"/>
      <w:r w:rsidRPr="00E83389">
        <w:rPr>
          <w:rFonts w:ascii="Garamond" w:hAnsi="Garamond"/>
          <w:i/>
          <w:sz w:val="24"/>
          <w:szCs w:val="24"/>
        </w:rPr>
        <w:t>Clery</w:t>
      </w:r>
      <w:proofErr w:type="spellEnd"/>
      <w:r w:rsidRPr="00E83389">
        <w:rPr>
          <w:rFonts w:ascii="Garamond" w:hAnsi="Garamond"/>
          <w:i/>
          <w:sz w:val="24"/>
          <w:szCs w:val="24"/>
        </w:rPr>
        <w:t xml:space="preserve"> Act.</w:t>
      </w:r>
      <w:r w:rsidRPr="00941AB2">
        <w:rPr>
          <w:rFonts w:ascii="Garamond" w:hAnsi="Garamond"/>
          <w:sz w:val="24"/>
          <w:szCs w:val="24"/>
        </w:rPr>
        <w:t>  Other dangers to the campus community are addressed through a safety alert or an emergency notification.</w:t>
      </w:r>
      <w:r w:rsidR="00E0010E">
        <w:rPr>
          <w:rFonts w:ascii="Garamond" w:hAnsi="Garamond"/>
          <w:sz w:val="24"/>
          <w:szCs w:val="24"/>
        </w:rPr>
        <w:t xml:space="preserve">  </w:t>
      </w:r>
    </w:p>
    <w:p w14:paraId="4F7621D6" w14:textId="77777777" w:rsidR="00A67B64" w:rsidRDefault="00A67B64" w:rsidP="00B41145">
      <w:pPr>
        <w:rPr>
          <w:rFonts w:ascii="Garamond" w:hAnsi="Garamond"/>
          <w:sz w:val="24"/>
          <w:szCs w:val="24"/>
        </w:rPr>
      </w:pPr>
    </w:p>
    <w:p w14:paraId="677C4BBA" w14:textId="616FC209" w:rsidR="00994D3D" w:rsidRPr="00A67B64" w:rsidRDefault="00A67B64" w:rsidP="00A67B64">
      <w:pPr>
        <w:rPr>
          <w:rFonts w:ascii="Garamond" w:hAnsi="Garamond"/>
          <w:sz w:val="24"/>
          <w:szCs w:val="24"/>
        </w:rPr>
      </w:pPr>
      <w:r>
        <w:rPr>
          <w:rFonts w:ascii="Garamond" w:hAnsi="Garamond"/>
          <w:sz w:val="24"/>
          <w:szCs w:val="24"/>
        </w:rPr>
        <w:t>The University</w:t>
      </w:r>
      <w:r w:rsidRPr="00A67B64">
        <w:rPr>
          <w:rFonts w:ascii="Garamond" w:hAnsi="Garamond"/>
          <w:sz w:val="24"/>
          <w:szCs w:val="24"/>
        </w:rPr>
        <w:t xml:space="preserve"> is not required to provide a timely warning for non-</w:t>
      </w:r>
      <w:proofErr w:type="spellStart"/>
      <w:r w:rsidRPr="00A67B64">
        <w:rPr>
          <w:rFonts w:ascii="Garamond" w:hAnsi="Garamond"/>
          <w:i/>
          <w:iCs/>
          <w:sz w:val="24"/>
          <w:szCs w:val="24"/>
        </w:rPr>
        <w:t>Clery</w:t>
      </w:r>
      <w:proofErr w:type="spellEnd"/>
      <w:r w:rsidRPr="00A67B64">
        <w:rPr>
          <w:rFonts w:ascii="Garamond" w:hAnsi="Garamond"/>
          <w:i/>
          <w:iCs/>
          <w:sz w:val="24"/>
          <w:szCs w:val="24"/>
        </w:rPr>
        <w:t xml:space="preserve"> Act </w:t>
      </w:r>
      <w:r w:rsidRPr="00A67B64">
        <w:rPr>
          <w:rFonts w:ascii="Garamond" w:hAnsi="Garamond"/>
          <w:sz w:val="24"/>
          <w:szCs w:val="24"/>
        </w:rPr>
        <w:t>crimes or for crimes reported to a pastoral or professional counselor.</w:t>
      </w:r>
    </w:p>
    <w:p w14:paraId="04344E81" w14:textId="77777777" w:rsidR="00A67B64" w:rsidRDefault="00A67B64" w:rsidP="00B41145">
      <w:pPr>
        <w:rPr>
          <w:rFonts w:ascii="Garamond" w:hAnsi="Garamond"/>
          <w:sz w:val="24"/>
          <w:szCs w:val="24"/>
        </w:rPr>
      </w:pPr>
    </w:p>
    <w:p w14:paraId="637D13BE" w14:textId="7BD90294" w:rsidR="00B41145" w:rsidRDefault="00994D3D" w:rsidP="00ED2848">
      <w:pPr>
        <w:rPr>
          <w:rFonts w:ascii="Garamond" w:hAnsi="Garamond"/>
          <w:sz w:val="24"/>
          <w:szCs w:val="24"/>
        </w:rPr>
      </w:pPr>
      <w:r>
        <w:rPr>
          <w:rFonts w:ascii="Garamond" w:hAnsi="Garamond"/>
          <w:sz w:val="24"/>
          <w:szCs w:val="24"/>
        </w:rPr>
        <w:t xml:space="preserve">The decision to issue a timely warning must be decided on case-by-case basis </w:t>
      </w:r>
      <w:proofErr w:type="gramStart"/>
      <w:r>
        <w:rPr>
          <w:rFonts w:ascii="Garamond" w:hAnsi="Garamond"/>
          <w:sz w:val="24"/>
          <w:szCs w:val="24"/>
        </w:rPr>
        <w:t>in light of</w:t>
      </w:r>
      <w:proofErr w:type="gramEnd"/>
      <w:r>
        <w:rPr>
          <w:rFonts w:ascii="Garamond" w:hAnsi="Garamond"/>
          <w:sz w:val="24"/>
          <w:szCs w:val="24"/>
        </w:rPr>
        <w:t xml:space="preserve"> all the facts surrounding the crime, including factors such as (1) the nature of the crime; (2) continuing danger to the campus community; (3) possible risk of compromising law enforcement efforts.</w:t>
      </w:r>
    </w:p>
    <w:p w14:paraId="56C17EFB" w14:textId="204BB51B" w:rsidR="004E37C1" w:rsidRDefault="004E37C1" w:rsidP="00ED2848">
      <w:pPr>
        <w:rPr>
          <w:rFonts w:ascii="Garamond" w:hAnsi="Garamond"/>
          <w:sz w:val="24"/>
          <w:szCs w:val="24"/>
        </w:rPr>
      </w:pPr>
      <w:r>
        <w:rPr>
          <w:rFonts w:ascii="Garamond" w:hAnsi="Garamond"/>
          <w:sz w:val="24"/>
          <w:szCs w:val="24"/>
        </w:rPr>
        <w:t>T</w:t>
      </w:r>
      <w:r w:rsidRPr="004E37C1">
        <w:rPr>
          <w:rFonts w:ascii="Garamond" w:hAnsi="Garamond"/>
          <w:sz w:val="24"/>
          <w:szCs w:val="24"/>
        </w:rPr>
        <w:t>he warning should include all information that would promote safety and that would aid in the prevention of similar crimes.</w:t>
      </w:r>
    </w:p>
    <w:p w14:paraId="136F8263" w14:textId="30AE373C" w:rsidR="00E84A70" w:rsidRDefault="00E84A70" w:rsidP="00ED2848">
      <w:pPr>
        <w:rPr>
          <w:rFonts w:ascii="Garamond" w:hAnsi="Garamond"/>
          <w:sz w:val="24"/>
          <w:szCs w:val="24"/>
        </w:rPr>
      </w:pPr>
    </w:p>
    <w:p w14:paraId="2689D03D" w14:textId="10FADCDA" w:rsidR="00E84A70" w:rsidRPr="004E37C1" w:rsidRDefault="00E84A70" w:rsidP="00ED2848">
      <w:pPr>
        <w:rPr>
          <w:rFonts w:ascii="Garamond" w:hAnsi="Garamond"/>
          <w:sz w:val="24"/>
          <w:szCs w:val="24"/>
        </w:rPr>
      </w:pPr>
      <w:r>
        <w:rPr>
          <w:sz w:val="23"/>
          <w:szCs w:val="23"/>
        </w:rPr>
        <w:t xml:space="preserve">An institution may, in appropriate circumstances, include personally identifiable information in a timely warning. Although personally identifiable information is generally protected from disclosure under </w:t>
      </w:r>
      <w:r>
        <w:rPr>
          <w:i/>
          <w:iCs/>
          <w:sz w:val="23"/>
          <w:szCs w:val="23"/>
        </w:rPr>
        <w:t>FERPA</w:t>
      </w:r>
      <w:r>
        <w:rPr>
          <w:sz w:val="23"/>
          <w:szCs w:val="23"/>
        </w:rPr>
        <w:t xml:space="preserve">, such information may be released in </w:t>
      </w:r>
      <w:proofErr w:type="gramStart"/>
      <w:r>
        <w:rPr>
          <w:sz w:val="23"/>
          <w:szCs w:val="23"/>
        </w:rPr>
        <w:t>an emergency situation</w:t>
      </w:r>
      <w:proofErr w:type="gramEnd"/>
      <w:r>
        <w:rPr>
          <w:sz w:val="23"/>
          <w:szCs w:val="23"/>
        </w:rPr>
        <w:t>.</w:t>
      </w:r>
    </w:p>
    <w:p w14:paraId="51CD7179" w14:textId="6C44B798" w:rsidR="00220AE6" w:rsidRPr="006E37B4" w:rsidRDefault="00A46925" w:rsidP="008E1EB3">
      <w:pPr>
        <w:pStyle w:val="Heading1"/>
        <w:rPr>
          <w:color w:val="auto"/>
        </w:rPr>
      </w:pPr>
      <w:bookmarkStart w:id="36" w:name="_Toc522114525"/>
      <w:bookmarkStart w:id="37" w:name="_Toc19693961"/>
      <w:r w:rsidRPr="006E37B4">
        <w:rPr>
          <w:color w:val="auto"/>
        </w:rPr>
        <w:t>7</w:t>
      </w:r>
      <w:r w:rsidR="002C1640" w:rsidRPr="006E37B4">
        <w:rPr>
          <w:color w:val="auto"/>
        </w:rPr>
        <w:t>.</w:t>
      </w:r>
      <w:r w:rsidRPr="006E37B4">
        <w:rPr>
          <w:color w:val="auto"/>
        </w:rPr>
        <w:t xml:space="preserve"> </w:t>
      </w:r>
      <w:r w:rsidR="00D52F23" w:rsidRPr="006E37B4">
        <w:rPr>
          <w:color w:val="auto"/>
        </w:rPr>
        <w:t xml:space="preserve"> </w:t>
      </w:r>
      <w:r w:rsidR="007A08A7" w:rsidRPr="006E37B4">
        <w:rPr>
          <w:color w:val="auto"/>
        </w:rPr>
        <w:t>Policy Statements and</w:t>
      </w:r>
      <w:r w:rsidR="00220AE6" w:rsidRPr="006E37B4">
        <w:rPr>
          <w:color w:val="auto"/>
        </w:rPr>
        <w:t xml:space="preserve"> </w:t>
      </w:r>
      <w:r w:rsidR="00B00AC5" w:rsidRPr="006E37B4">
        <w:rPr>
          <w:color w:val="auto"/>
        </w:rPr>
        <w:t xml:space="preserve">Policy </w:t>
      </w:r>
      <w:r w:rsidR="00220AE6" w:rsidRPr="006E37B4">
        <w:rPr>
          <w:color w:val="auto"/>
        </w:rPr>
        <w:t>Definitions</w:t>
      </w:r>
      <w:bookmarkEnd w:id="36"/>
      <w:bookmarkEnd w:id="37"/>
    </w:p>
    <w:p w14:paraId="7419551F" w14:textId="77777777" w:rsidR="00FC59DA" w:rsidRDefault="00FC59DA" w:rsidP="00220AE6">
      <w:pPr>
        <w:pStyle w:val="BodyText"/>
        <w:rPr>
          <w:rFonts w:ascii="Garamond" w:hAnsi="Garamond"/>
          <w:sz w:val="24"/>
          <w:szCs w:val="24"/>
          <w:u w:val="single"/>
        </w:rPr>
      </w:pPr>
    </w:p>
    <w:p w14:paraId="571D6EB7" w14:textId="001D036E" w:rsidR="00545FFA" w:rsidRPr="006E37B4" w:rsidRDefault="00545FFA" w:rsidP="006E37B4">
      <w:pPr>
        <w:pStyle w:val="Heading2"/>
        <w:rPr>
          <w:color w:val="auto"/>
        </w:rPr>
      </w:pPr>
      <w:bookmarkStart w:id="38" w:name="_Toc19693962"/>
      <w:r w:rsidRPr="006E37B4">
        <w:rPr>
          <w:color w:val="auto"/>
        </w:rPr>
        <w:t>Current Campus Policies to Report Crimes and Other Emergencies</w:t>
      </w:r>
      <w:bookmarkEnd w:id="38"/>
      <w:r w:rsidRPr="006E37B4">
        <w:rPr>
          <w:color w:val="auto"/>
        </w:rPr>
        <w:t xml:space="preserve"> </w:t>
      </w:r>
    </w:p>
    <w:p w14:paraId="010390E4" w14:textId="77777777" w:rsidR="00161ED1" w:rsidRPr="00911CF4" w:rsidRDefault="00161ED1" w:rsidP="00220AE6">
      <w:pPr>
        <w:pStyle w:val="BodyText"/>
        <w:rPr>
          <w:rFonts w:ascii="Garamond" w:hAnsi="Garamond"/>
          <w:sz w:val="24"/>
          <w:szCs w:val="24"/>
          <w:u w:val="single"/>
        </w:rPr>
      </w:pPr>
    </w:p>
    <w:p w14:paraId="05C99F28" w14:textId="75E4551D" w:rsidR="0055789D" w:rsidRDefault="007A21CE" w:rsidP="0055789D">
      <w:pPr>
        <w:pStyle w:val="BodyText"/>
      </w:pPr>
      <w:r w:rsidRPr="00911CF4">
        <w:rPr>
          <w:rFonts w:ascii="Garamond" w:hAnsi="Garamond"/>
          <w:sz w:val="24"/>
          <w:szCs w:val="24"/>
        </w:rPr>
        <w:t>Wichita State University</w:t>
      </w:r>
      <w:r w:rsidR="00AA41F5">
        <w:rPr>
          <w:rFonts w:ascii="Garamond" w:hAnsi="Garamond"/>
          <w:sz w:val="24"/>
          <w:szCs w:val="24"/>
        </w:rPr>
        <w:t xml:space="preserve"> </w:t>
      </w:r>
      <w:hyperlink r:id="rId18" w:history="1">
        <w:r w:rsidR="00AA41F5" w:rsidRPr="00FD059B">
          <w:rPr>
            <w:rStyle w:val="Hyperlink"/>
            <w:rFonts w:ascii="Garamond" w:hAnsi="Garamond"/>
            <w:sz w:val="24"/>
            <w:szCs w:val="24"/>
          </w:rPr>
          <w:t>Policy 18.02</w:t>
        </w:r>
      </w:hyperlink>
      <w:r w:rsidR="00AA41F5">
        <w:rPr>
          <w:rFonts w:ascii="Garamond" w:hAnsi="Garamond"/>
          <w:sz w:val="24"/>
          <w:szCs w:val="24"/>
        </w:rPr>
        <w:t xml:space="preserve"> encourages accurate and prompt reporting of all crimes to the campus police or the appropriate law enforcement agency.  The University Police Department also encourages students, employees and visitors to </w:t>
      </w:r>
      <w:r w:rsidR="002D10DE">
        <w:rPr>
          <w:rFonts w:ascii="Garamond" w:hAnsi="Garamond"/>
          <w:sz w:val="24"/>
          <w:szCs w:val="24"/>
        </w:rPr>
        <w:t xml:space="preserve">immediately </w:t>
      </w:r>
      <w:r w:rsidR="00AA41F5">
        <w:rPr>
          <w:rFonts w:ascii="Garamond" w:hAnsi="Garamond"/>
          <w:sz w:val="24"/>
          <w:szCs w:val="24"/>
        </w:rPr>
        <w:t xml:space="preserve">contact a member of the UPD to report crimes, or incidents that may or may not be crimes.  The UPD is available </w:t>
      </w:r>
      <w:r w:rsidR="00AA41F5" w:rsidRPr="00AA41F5">
        <w:rPr>
          <w:rFonts w:ascii="Garamond" w:hAnsi="Garamond"/>
          <w:sz w:val="24"/>
          <w:szCs w:val="24"/>
        </w:rPr>
        <w:t>by calling (316) 978-3450 or, if calling from a campus phone, dial</w:t>
      </w:r>
      <w:r w:rsidR="00AA41F5">
        <w:rPr>
          <w:rFonts w:ascii="Garamond" w:hAnsi="Garamond"/>
          <w:sz w:val="24"/>
          <w:szCs w:val="24"/>
        </w:rPr>
        <w:t>ing</w:t>
      </w:r>
      <w:r w:rsidR="00AA41F5" w:rsidRPr="00AA41F5">
        <w:rPr>
          <w:rFonts w:ascii="Garamond" w:hAnsi="Garamond"/>
          <w:sz w:val="24"/>
          <w:szCs w:val="24"/>
        </w:rPr>
        <w:t xml:space="preserve"> 911. Time is an extremely important factor in reporting and can mean the difference between a suspect being apprehended </w:t>
      </w:r>
      <w:r w:rsidR="004B2E08" w:rsidRPr="00AA41F5">
        <w:rPr>
          <w:rFonts w:ascii="Garamond" w:hAnsi="Garamond"/>
          <w:sz w:val="24"/>
          <w:szCs w:val="24"/>
        </w:rPr>
        <w:t>and</w:t>
      </w:r>
      <w:r w:rsidR="00AA41F5" w:rsidRPr="00AA41F5">
        <w:rPr>
          <w:rFonts w:ascii="Garamond" w:hAnsi="Garamond"/>
          <w:sz w:val="24"/>
          <w:szCs w:val="24"/>
        </w:rPr>
        <w:t xml:space="preserve"> successfully evading law enforcement. In addition to reporting to the UPD, crimes or incidents may also be reported to the Wichita Police Department. To reach the Wichita-Sedgwick County Emergency Communications dispatcher dial 9-911 from a campus phone or 911 from a cell phone or outside line.</w:t>
      </w:r>
    </w:p>
    <w:p w14:paraId="49533EEA" w14:textId="3AA12A9E" w:rsidR="0055789D" w:rsidRDefault="0055789D" w:rsidP="0055789D">
      <w:pPr>
        <w:pStyle w:val="BodyText"/>
      </w:pPr>
    </w:p>
    <w:p w14:paraId="53ECD00E" w14:textId="61E39C4B" w:rsidR="008F7CA4" w:rsidRPr="006E37B4" w:rsidRDefault="008F7CA4" w:rsidP="006E37B4">
      <w:pPr>
        <w:pStyle w:val="Heading2"/>
        <w:rPr>
          <w:color w:val="auto"/>
        </w:rPr>
      </w:pPr>
      <w:bookmarkStart w:id="39" w:name="_Toc19693963"/>
      <w:r w:rsidRPr="006E37B4">
        <w:rPr>
          <w:color w:val="auto"/>
        </w:rPr>
        <w:t>Timely Warning</w:t>
      </w:r>
      <w:bookmarkEnd w:id="39"/>
    </w:p>
    <w:p w14:paraId="73EFD870" w14:textId="77777777" w:rsidR="008F7CA4" w:rsidRPr="008F7CA4" w:rsidRDefault="008F7CA4" w:rsidP="0055789D">
      <w:pPr>
        <w:pStyle w:val="BodyText"/>
        <w:rPr>
          <w:u w:val="single"/>
        </w:rPr>
      </w:pPr>
    </w:p>
    <w:p w14:paraId="099DBB3D" w14:textId="40B29069" w:rsidR="0055789D" w:rsidRPr="00941AB2" w:rsidRDefault="0055789D" w:rsidP="0055789D">
      <w:pPr>
        <w:rPr>
          <w:rFonts w:ascii="Garamond" w:hAnsi="Garamond"/>
          <w:sz w:val="24"/>
          <w:szCs w:val="24"/>
        </w:rPr>
      </w:pPr>
      <w:r w:rsidRPr="00941AB2">
        <w:rPr>
          <w:rFonts w:ascii="Garamond" w:hAnsi="Garamond"/>
          <w:sz w:val="24"/>
          <w:szCs w:val="24"/>
        </w:rPr>
        <w:t>Wichita State University</w:t>
      </w:r>
      <w:r>
        <w:rPr>
          <w:rFonts w:ascii="Garamond" w:hAnsi="Garamond"/>
          <w:sz w:val="24"/>
          <w:szCs w:val="24"/>
        </w:rPr>
        <w:t xml:space="preserve"> Policy </w:t>
      </w:r>
      <w:hyperlink r:id="rId19" w:history="1">
        <w:r>
          <w:rPr>
            <w:rStyle w:val="Hyperlink"/>
            <w:rFonts w:ascii="Garamond" w:hAnsi="Garamond"/>
            <w:sz w:val="24"/>
            <w:szCs w:val="24"/>
          </w:rPr>
          <w:t>20.21</w:t>
        </w:r>
      </w:hyperlink>
      <w:r>
        <w:rPr>
          <w:rFonts w:ascii="Garamond" w:hAnsi="Garamond"/>
          <w:sz w:val="24"/>
          <w:szCs w:val="24"/>
        </w:rPr>
        <w:t xml:space="preserve"> sets forth the procedure for </w:t>
      </w:r>
      <w:r w:rsidRPr="00941AB2">
        <w:rPr>
          <w:rFonts w:ascii="Garamond" w:hAnsi="Garamond"/>
          <w:sz w:val="24"/>
          <w:szCs w:val="24"/>
        </w:rPr>
        <w:t xml:space="preserve">issuing timely warnings in compliance with </w:t>
      </w:r>
      <w:r w:rsidRPr="00035881">
        <w:rPr>
          <w:rFonts w:ascii="Garamond" w:hAnsi="Garamond"/>
          <w:i/>
          <w:sz w:val="24"/>
          <w:szCs w:val="24"/>
        </w:rPr>
        <w:t xml:space="preserve">the Jeanne </w:t>
      </w:r>
      <w:proofErr w:type="spellStart"/>
      <w:r w:rsidRPr="00035881">
        <w:rPr>
          <w:rFonts w:ascii="Garamond" w:hAnsi="Garamond"/>
          <w:i/>
          <w:sz w:val="24"/>
          <w:szCs w:val="24"/>
        </w:rPr>
        <w:t>Clery</w:t>
      </w:r>
      <w:proofErr w:type="spellEnd"/>
      <w:r w:rsidRPr="00035881">
        <w:rPr>
          <w:rFonts w:ascii="Garamond" w:hAnsi="Garamond"/>
          <w:i/>
          <w:sz w:val="24"/>
          <w:szCs w:val="24"/>
        </w:rPr>
        <w:t xml:space="preserve"> Disclosure of Campus Security Policy and Campus Crime Statistics Act</w:t>
      </w:r>
      <w:r w:rsidRPr="00941AB2">
        <w:rPr>
          <w:rFonts w:ascii="Garamond" w:hAnsi="Garamond"/>
          <w:sz w:val="24"/>
          <w:szCs w:val="24"/>
        </w:rPr>
        <w:t xml:space="preserve"> </w:t>
      </w:r>
      <w:r w:rsidRPr="00E83389">
        <w:rPr>
          <w:rFonts w:ascii="Garamond" w:hAnsi="Garamond"/>
          <w:i/>
          <w:sz w:val="24"/>
          <w:szCs w:val="24"/>
        </w:rPr>
        <w:t>(</w:t>
      </w:r>
      <w:proofErr w:type="spellStart"/>
      <w:r w:rsidRPr="00E83389">
        <w:rPr>
          <w:rFonts w:ascii="Garamond" w:hAnsi="Garamond"/>
          <w:i/>
          <w:sz w:val="24"/>
          <w:szCs w:val="24"/>
        </w:rPr>
        <w:t>Clery</w:t>
      </w:r>
      <w:proofErr w:type="spellEnd"/>
      <w:r w:rsidRPr="00E83389">
        <w:rPr>
          <w:rFonts w:ascii="Garamond" w:hAnsi="Garamond"/>
          <w:i/>
          <w:sz w:val="24"/>
          <w:szCs w:val="24"/>
        </w:rPr>
        <w:t xml:space="preserve"> Act</w:t>
      </w:r>
      <w:r w:rsidRPr="00941AB2">
        <w:rPr>
          <w:rFonts w:ascii="Garamond" w:hAnsi="Garamond"/>
          <w:sz w:val="24"/>
          <w:szCs w:val="24"/>
        </w:rPr>
        <w:t xml:space="preserve">).  </w:t>
      </w:r>
    </w:p>
    <w:p w14:paraId="0324C00C" w14:textId="77777777" w:rsidR="0055789D" w:rsidRPr="00941AB2" w:rsidRDefault="0055789D" w:rsidP="0055789D">
      <w:pPr>
        <w:rPr>
          <w:rFonts w:ascii="Garamond" w:hAnsi="Garamond"/>
          <w:sz w:val="24"/>
          <w:szCs w:val="24"/>
        </w:rPr>
      </w:pPr>
    </w:p>
    <w:p w14:paraId="33E83845" w14:textId="77777777" w:rsidR="0055789D" w:rsidRPr="00941AB2" w:rsidRDefault="0055789D" w:rsidP="0055789D">
      <w:pPr>
        <w:rPr>
          <w:rFonts w:ascii="Garamond" w:hAnsi="Garamond"/>
          <w:sz w:val="24"/>
          <w:szCs w:val="24"/>
        </w:rPr>
      </w:pPr>
      <w:r w:rsidRPr="00941AB2">
        <w:rPr>
          <w:rFonts w:ascii="Garamond" w:hAnsi="Garamond"/>
          <w:sz w:val="24"/>
          <w:szCs w:val="24"/>
        </w:rPr>
        <w:t>Timely warnings provide timely and relevant information that will enable members of the community to protect themselves and will include information that promotes safety and aids in the prevention of similar crimes.  These warnings will include pertinent information about the crime that triggered the warning.</w:t>
      </w:r>
    </w:p>
    <w:p w14:paraId="6EC3737A" w14:textId="77777777" w:rsidR="0055789D" w:rsidRPr="00941AB2" w:rsidRDefault="0055789D" w:rsidP="0055789D">
      <w:pPr>
        <w:rPr>
          <w:rFonts w:ascii="Garamond" w:hAnsi="Garamond"/>
          <w:sz w:val="24"/>
          <w:szCs w:val="24"/>
        </w:rPr>
      </w:pPr>
    </w:p>
    <w:p w14:paraId="5B31F9F1" w14:textId="77777777" w:rsidR="0055789D" w:rsidRPr="00941AB2" w:rsidRDefault="0055789D" w:rsidP="0055789D">
      <w:pPr>
        <w:rPr>
          <w:rFonts w:ascii="Garamond" w:hAnsi="Garamond"/>
          <w:sz w:val="24"/>
          <w:szCs w:val="24"/>
        </w:rPr>
      </w:pPr>
      <w:r w:rsidRPr="00941AB2">
        <w:rPr>
          <w:rFonts w:ascii="Garamond" w:hAnsi="Garamond"/>
          <w:sz w:val="24"/>
          <w:szCs w:val="24"/>
        </w:rPr>
        <w:t xml:space="preserve">University employees designated as Campus Security Authorities must promptly report </w:t>
      </w:r>
      <w:proofErr w:type="spellStart"/>
      <w:r w:rsidRPr="00E83389">
        <w:rPr>
          <w:rFonts w:ascii="Garamond" w:hAnsi="Garamond"/>
          <w:i/>
          <w:sz w:val="24"/>
          <w:szCs w:val="24"/>
        </w:rPr>
        <w:t>Clery</w:t>
      </w:r>
      <w:proofErr w:type="spellEnd"/>
      <w:r w:rsidRPr="00E83389">
        <w:rPr>
          <w:rFonts w:ascii="Garamond" w:hAnsi="Garamond"/>
          <w:i/>
          <w:sz w:val="24"/>
          <w:szCs w:val="24"/>
        </w:rPr>
        <w:t xml:space="preserve"> Act</w:t>
      </w:r>
      <w:r w:rsidRPr="00941AB2">
        <w:rPr>
          <w:rFonts w:ascii="Garamond" w:hAnsi="Garamond"/>
          <w:sz w:val="24"/>
          <w:szCs w:val="24"/>
        </w:rPr>
        <w:t xml:space="preserve"> crimes to University Police.  Decisions to issue a warning are made on a case-by-case basis by considering all available facts. </w:t>
      </w:r>
    </w:p>
    <w:p w14:paraId="274E7EAD" w14:textId="77777777" w:rsidR="0055789D" w:rsidRPr="00941AB2" w:rsidRDefault="0055789D" w:rsidP="0055789D">
      <w:pPr>
        <w:rPr>
          <w:rFonts w:ascii="Garamond" w:hAnsi="Garamond"/>
          <w:sz w:val="24"/>
          <w:szCs w:val="24"/>
        </w:rPr>
      </w:pPr>
    </w:p>
    <w:p w14:paraId="095E6A73" w14:textId="77777777" w:rsidR="0055789D" w:rsidRPr="00941AB2" w:rsidRDefault="0055789D" w:rsidP="0055789D">
      <w:pPr>
        <w:rPr>
          <w:rFonts w:ascii="Garamond" w:hAnsi="Garamond" w:cs="Times New Roman"/>
          <w:sz w:val="24"/>
          <w:szCs w:val="24"/>
        </w:rPr>
      </w:pPr>
      <w:r w:rsidRPr="00941AB2">
        <w:rPr>
          <w:rFonts w:ascii="Garamond" w:hAnsi="Garamond" w:cs="Times New Roman"/>
          <w:sz w:val="24"/>
          <w:szCs w:val="24"/>
        </w:rPr>
        <w:t xml:space="preserve">A Timely Warning will be issued for all reportable </w:t>
      </w:r>
      <w:proofErr w:type="spellStart"/>
      <w:r w:rsidRPr="00E83389">
        <w:rPr>
          <w:rFonts w:ascii="Garamond" w:hAnsi="Garamond" w:cs="Times New Roman"/>
          <w:i/>
          <w:sz w:val="24"/>
          <w:szCs w:val="24"/>
        </w:rPr>
        <w:t>Clery</w:t>
      </w:r>
      <w:proofErr w:type="spellEnd"/>
      <w:r w:rsidRPr="00E83389">
        <w:rPr>
          <w:rFonts w:ascii="Garamond" w:hAnsi="Garamond" w:cs="Times New Roman"/>
          <w:i/>
          <w:sz w:val="24"/>
          <w:szCs w:val="24"/>
        </w:rPr>
        <w:t xml:space="preserve"> Act</w:t>
      </w:r>
      <w:r w:rsidRPr="00941AB2">
        <w:rPr>
          <w:rFonts w:ascii="Garamond" w:hAnsi="Garamond" w:cs="Times New Roman"/>
          <w:sz w:val="24"/>
          <w:szCs w:val="24"/>
        </w:rPr>
        <w:t xml:space="preserve"> crimes when (1) the crime occurs within the University’s </w:t>
      </w:r>
      <w:proofErr w:type="spellStart"/>
      <w:r w:rsidRPr="00E83389">
        <w:rPr>
          <w:rFonts w:ascii="Garamond" w:hAnsi="Garamond" w:cs="Times New Roman"/>
          <w:i/>
          <w:sz w:val="24"/>
          <w:szCs w:val="24"/>
        </w:rPr>
        <w:t>Clery</w:t>
      </w:r>
      <w:proofErr w:type="spellEnd"/>
      <w:r w:rsidRPr="00E83389">
        <w:rPr>
          <w:rFonts w:ascii="Garamond" w:hAnsi="Garamond" w:cs="Times New Roman"/>
          <w:i/>
          <w:sz w:val="24"/>
          <w:szCs w:val="24"/>
        </w:rPr>
        <w:t xml:space="preserve"> Act</w:t>
      </w:r>
      <w:r w:rsidRPr="00941AB2">
        <w:rPr>
          <w:rFonts w:ascii="Garamond" w:hAnsi="Garamond" w:cs="Times New Roman"/>
          <w:sz w:val="24"/>
          <w:szCs w:val="24"/>
        </w:rPr>
        <w:t xml:space="preserve"> geography; and (2) the crime is reported to Campus Security Authorities or local police agencies; and (3) the crime is considered to represent a serious or continuing threat to the campus community.  </w:t>
      </w:r>
    </w:p>
    <w:p w14:paraId="062668B7" w14:textId="77777777" w:rsidR="0055789D" w:rsidRPr="00941AB2" w:rsidRDefault="0055789D" w:rsidP="0055789D">
      <w:pPr>
        <w:rPr>
          <w:rFonts w:ascii="Garamond" w:hAnsi="Garamond" w:cs="Times New Roman"/>
          <w:sz w:val="24"/>
          <w:szCs w:val="24"/>
        </w:rPr>
      </w:pPr>
    </w:p>
    <w:p w14:paraId="0A8BEB08" w14:textId="77777777" w:rsidR="0055789D" w:rsidRPr="00941AB2" w:rsidRDefault="0055789D" w:rsidP="0055789D">
      <w:pPr>
        <w:rPr>
          <w:rFonts w:ascii="Garamond" w:hAnsi="Garamond"/>
          <w:sz w:val="24"/>
          <w:szCs w:val="24"/>
        </w:rPr>
      </w:pPr>
      <w:r w:rsidRPr="00941AB2">
        <w:rPr>
          <w:rFonts w:ascii="Garamond" w:hAnsi="Garamond"/>
          <w:sz w:val="24"/>
          <w:szCs w:val="24"/>
        </w:rPr>
        <w:t xml:space="preserve">Timely warnings will be issued by and must be approved by a representative from at least two of the following entities: (1) University Police Department; (2) Strategic Communications; or (3) General Counsel. </w:t>
      </w:r>
    </w:p>
    <w:p w14:paraId="34C44E60" w14:textId="77777777" w:rsidR="0055789D" w:rsidRPr="00941AB2" w:rsidRDefault="0055789D" w:rsidP="0055789D">
      <w:pPr>
        <w:rPr>
          <w:rFonts w:ascii="Garamond" w:hAnsi="Garamond"/>
          <w:sz w:val="24"/>
          <w:szCs w:val="24"/>
        </w:rPr>
      </w:pPr>
    </w:p>
    <w:p w14:paraId="69FF82C1" w14:textId="1F394035" w:rsidR="0055789D" w:rsidRPr="00941AB2" w:rsidRDefault="0055789D" w:rsidP="0055789D">
      <w:pPr>
        <w:rPr>
          <w:rFonts w:ascii="Garamond" w:hAnsi="Garamond"/>
          <w:sz w:val="24"/>
          <w:szCs w:val="24"/>
        </w:rPr>
      </w:pPr>
      <w:r w:rsidRPr="00941AB2">
        <w:rPr>
          <w:rFonts w:ascii="Garamond" w:hAnsi="Garamond"/>
          <w:sz w:val="24"/>
          <w:szCs w:val="24"/>
        </w:rPr>
        <w:t>Timely warnings are created through the Rave system and sent via text or email to official Wichita State University email address</w:t>
      </w:r>
      <w:r w:rsidR="00211B68">
        <w:rPr>
          <w:rFonts w:ascii="Garamond" w:hAnsi="Garamond"/>
          <w:sz w:val="24"/>
          <w:szCs w:val="24"/>
        </w:rPr>
        <w:t>es</w:t>
      </w:r>
      <w:r w:rsidRPr="00941AB2">
        <w:rPr>
          <w:rFonts w:ascii="Garamond" w:hAnsi="Garamond"/>
          <w:sz w:val="24"/>
          <w:szCs w:val="24"/>
        </w:rPr>
        <w:t>.</w:t>
      </w:r>
    </w:p>
    <w:p w14:paraId="0A4803B4" w14:textId="77777777" w:rsidR="0055789D" w:rsidRPr="00941AB2" w:rsidRDefault="0055789D" w:rsidP="0055789D">
      <w:pPr>
        <w:rPr>
          <w:rFonts w:ascii="Garamond" w:hAnsi="Garamond"/>
          <w:sz w:val="24"/>
          <w:szCs w:val="24"/>
        </w:rPr>
      </w:pPr>
    </w:p>
    <w:p w14:paraId="07C2BEDA" w14:textId="77777777" w:rsidR="0055789D" w:rsidRDefault="0055789D" w:rsidP="0055789D">
      <w:pPr>
        <w:rPr>
          <w:rFonts w:ascii="Garamond" w:hAnsi="Garamond"/>
          <w:sz w:val="24"/>
          <w:szCs w:val="24"/>
        </w:rPr>
      </w:pPr>
      <w:r w:rsidRPr="00941AB2">
        <w:rPr>
          <w:rFonts w:ascii="Garamond" w:hAnsi="Garamond"/>
          <w:sz w:val="24"/>
          <w:szCs w:val="24"/>
        </w:rPr>
        <w:t xml:space="preserve">Timely warnings are only issued in response to the occurrence of crimes specified in the </w:t>
      </w:r>
      <w:proofErr w:type="spellStart"/>
      <w:r w:rsidRPr="00E83389">
        <w:rPr>
          <w:rFonts w:ascii="Garamond" w:hAnsi="Garamond"/>
          <w:i/>
          <w:sz w:val="24"/>
          <w:szCs w:val="24"/>
        </w:rPr>
        <w:t>Clery</w:t>
      </w:r>
      <w:proofErr w:type="spellEnd"/>
      <w:r w:rsidRPr="00E83389">
        <w:rPr>
          <w:rFonts w:ascii="Garamond" w:hAnsi="Garamond"/>
          <w:i/>
          <w:sz w:val="24"/>
          <w:szCs w:val="24"/>
        </w:rPr>
        <w:t xml:space="preserve"> Act.</w:t>
      </w:r>
      <w:r w:rsidRPr="00941AB2">
        <w:rPr>
          <w:rFonts w:ascii="Garamond" w:hAnsi="Garamond"/>
          <w:sz w:val="24"/>
          <w:szCs w:val="24"/>
        </w:rPr>
        <w:t>  Other dangers to the campus community are addressed through a safety alert or an emergency notification.</w:t>
      </w:r>
      <w:r>
        <w:rPr>
          <w:rFonts w:ascii="Garamond" w:hAnsi="Garamond"/>
          <w:sz w:val="24"/>
          <w:szCs w:val="24"/>
        </w:rPr>
        <w:t xml:space="preserve">  </w:t>
      </w:r>
    </w:p>
    <w:p w14:paraId="552055FC" w14:textId="77777777" w:rsidR="0055789D" w:rsidRDefault="0055789D" w:rsidP="0055789D">
      <w:pPr>
        <w:rPr>
          <w:rFonts w:ascii="Garamond" w:hAnsi="Garamond"/>
          <w:sz w:val="24"/>
          <w:szCs w:val="24"/>
        </w:rPr>
      </w:pPr>
    </w:p>
    <w:p w14:paraId="1BC13ADB" w14:textId="4B777D01" w:rsidR="00161ED1" w:rsidRPr="00941AB2" w:rsidRDefault="0055789D" w:rsidP="006D1704">
      <w:pPr>
        <w:pStyle w:val="BodyText"/>
        <w:rPr>
          <w:rFonts w:ascii="Garamond" w:hAnsi="Garamond"/>
          <w:i/>
          <w:sz w:val="24"/>
          <w:szCs w:val="24"/>
        </w:rPr>
      </w:pPr>
      <w:r>
        <w:rPr>
          <w:rStyle w:val="Hyperlink"/>
          <w:rFonts w:ascii="Garamond" w:hAnsi="Garamond"/>
          <w:sz w:val="24"/>
          <w:szCs w:val="24"/>
        </w:rPr>
        <w:t xml:space="preserve"> </w:t>
      </w:r>
    </w:p>
    <w:p w14:paraId="6EB274FE" w14:textId="1ADA98DF" w:rsidR="0021780D" w:rsidRPr="006E37B4" w:rsidRDefault="007A21CE" w:rsidP="006E37B4">
      <w:pPr>
        <w:pStyle w:val="Heading2"/>
        <w:rPr>
          <w:color w:val="auto"/>
        </w:rPr>
      </w:pPr>
      <w:bookmarkStart w:id="40" w:name="_Toc19693964"/>
      <w:r w:rsidRPr="006E37B4">
        <w:rPr>
          <w:color w:val="auto"/>
        </w:rPr>
        <w:t>Policies for Preparing the Annual Disclosure of Crime Statistics</w:t>
      </w:r>
      <w:bookmarkEnd w:id="40"/>
    </w:p>
    <w:p w14:paraId="4F275E6E" w14:textId="77777777" w:rsidR="00161ED1" w:rsidRPr="00941AB2" w:rsidRDefault="00161ED1" w:rsidP="00220AE6">
      <w:pPr>
        <w:pStyle w:val="BodyText"/>
        <w:rPr>
          <w:rFonts w:ascii="Garamond" w:hAnsi="Garamond"/>
          <w:sz w:val="24"/>
          <w:szCs w:val="24"/>
          <w:u w:val="single"/>
        </w:rPr>
      </w:pPr>
    </w:p>
    <w:p w14:paraId="7B9F6643" w14:textId="49F1ECB9" w:rsidR="007A21CE" w:rsidRPr="00941AB2" w:rsidRDefault="007A21CE" w:rsidP="007A21CE">
      <w:pPr>
        <w:pStyle w:val="BodyText"/>
        <w:rPr>
          <w:rFonts w:ascii="Garamond" w:hAnsi="Garamond"/>
          <w:sz w:val="24"/>
          <w:szCs w:val="24"/>
        </w:rPr>
      </w:pPr>
      <w:r w:rsidRPr="00941AB2">
        <w:rPr>
          <w:rFonts w:ascii="Garamond" w:hAnsi="Garamond"/>
          <w:sz w:val="24"/>
          <w:szCs w:val="24"/>
        </w:rPr>
        <w:t xml:space="preserve">The Chief of University Police, along with the </w:t>
      </w:r>
      <w:proofErr w:type="spellStart"/>
      <w:r w:rsidRPr="00941AB2">
        <w:rPr>
          <w:rFonts w:ascii="Garamond" w:hAnsi="Garamond"/>
          <w:sz w:val="24"/>
          <w:szCs w:val="24"/>
        </w:rPr>
        <w:t>Clery</w:t>
      </w:r>
      <w:proofErr w:type="spellEnd"/>
      <w:r w:rsidRPr="00941AB2">
        <w:rPr>
          <w:rFonts w:ascii="Garamond" w:hAnsi="Garamond"/>
          <w:sz w:val="24"/>
          <w:szCs w:val="24"/>
        </w:rPr>
        <w:t xml:space="preserve"> Committee</w:t>
      </w:r>
      <w:r w:rsidR="00621D20" w:rsidRPr="00941AB2">
        <w:rPr>
          <w:rFonts w:ascii="Garamond" w:hAnsi="Garamond"/>
          <w:sz w:val="24"/>
          <w:szCs w:val="24"/>
        </w:rPr>
        <w:t>, review</w:t>
      </w:r>
      <w:r w:rsidRPr="00941AB2">
        <w:rPr>
          <w:rFonts w:ascii="Garamond" w:hAnsi="Garamond"/>
          <w:sz w:val="24"/>
          <w:szCs w:val="24"/>
        </w:rPr>
        <w:t xml:space="preserve"> University polic</w:t>
      </w:r>
      <w:r w:rsidR="00F34C89" w:rsidRPr="00941AB2">
        <w:rPr>
          <w:rFonts w:ascii="Garamond" w:hAnsi="Garamond"/>
          <w:sz w:val="24"/>
          <w:szCs w:val="24"/>
        </w:rPr>
        <w:t>y</w:t>
      </w:r>
      <w:r w:rsidRPr="00941AB2">
        <w:rPr>
          <w:rFonts w:ascii="Garamond" w:hAnsi="Garamond"/>
          <w:sz w:val="24"/>
          <w:szCs w:val="24"/>
        </w:rPr>
        <w:t xml:space="preserve"> and prepare this Annual Report to comply with the </w:t>
      </w:r>
      <w:r w:rsidRPr="00941AB2">
        <w:rPr>
          <w:rFonts w:ascii="Garamond" w:hAnsi="Garamond"/>
          <w:i/>
          <w:sz w:val="24"/>
          <w:szCs w:val="24"/>
        </w:rPr>
        <w:t xml:space="preserve">Jeanne </w:t>
      </w:r>
      <w:proofErr w:type="spellStart"/>
      <w:r w:rsidRPr="00941AB2">
        <w:rPr>
          <w:rFonts w:ascii="Garamond" w:hAnsi="Garamond"/>
          <w:i/>
          <w:sz w:val="24"/>
          <w:szCs w:val="24"/>
        </w:rPr>
        <w:t>Clery</w:t>
      </w:r>
      <w:proofErr w:type="spellEnd"/>
      <w:r w:rsidRPr="00941AB2">
        <w:rPr>
          <w:rFonts w:ascii="Garamond" w:hAnsi="Garamond"/>
          <w:i/>
          <w:sz w:val="24"/>
          <w:szCs w:val="24"/>
        </w:rPr>
        <w:t xml:space="preserve"> Disclosure of Campus Security Policy and Crime Statistics Act</w:t>
      </w:r>
      <w:r w:rsidRPr="00941AB2">
        <w:rPr>
          <w:rFonts w:ascii="Garamond" w:hAnsi="Garamond"/>
          <w:sz w:val="24"/>
          <w:szCs w:val="24"/>
        </w:rPr>
        <w:t xml:space="preserve">. The </w:t>
      </w:r>
      <w:hyperlink r:id="rId20" w:history="1">
        <w:r w:rsidRPr="00941AB2">
          <w:rPr>
            <w:rStyle w:val="Hyperlink"/>
            <w:rFonts w:ascii="Garamond" w:hAnsi="Garamond" w:cs="Arial"/>
            <w:bCs/>
            <w:sz w:val="24"/>
            <w:szCs w:val="24"/>
          </w:rPr>
          <w:t xml:space="preserve">Annual Security and Fire Safety Report </w:t>
        </w:r>
      </w:hyperlink>
      <w:r w:rsidRPr="00941AB2">
        <w:rPr>
          <w:rFonts w:ascii="Garamond" w:hAnsi="Garamond"/>
          <w:sz w:val="24"/>
          <w:szCs w:val="24"/>
        </w:rPr>
        <w:t>is published each year on or before October 1.</w:t>
      </w:r>
    </w:p>
    <w:p w14:paraId="0570D214" w14:textId="77777777" w:rsidR="00161ED1" w:rsidRPr="00941AB2" w:rsidRDefault="00161ED1" w:rsidP="007A21CE">
      <w:pPr>
        <w:pStyle w:val="BodyText"/>
        <w:rPr>
          <w:rFonts w:ascii="Garamond" w:hAnsi="Garamond"/>
          <w:sz w:val="24"/>
          <w:szCs w:val="24"/>
        </w:rPr>
      </w:pPr>
    </w:p>
    <w:p w14:paraId="2D2317A5" w14:textId="094FB912" w:rsidR="007A21CE" w:rsidRPr="00941AB2" w:rsidRDefault="007A21CE" w:rsidP="007A21CE">
      <w:pPr>
        <w:pStyle w:val="BodyText"/>
        <w:rPr>
          <w:rFonts w:ascii="Garamond" w:hAnsi="Garamond"/>
          <w:sz w:val="24"/>
          <w:szCs w:val="24"/>
        </w:rPr>
      </w:pPr>
      <w:r w:rsidRPr="00941AB2">
        <w:rPr>
          <w:rFonts w:ascii="Garamond" w:hAnsi="Garamond"/>
          <w:sz w:val="24"/>
          <w:szCs w:val="24"/>
        </w:rPr>
        <w:t xml:space="preserve">Crime statistics for the report are solicited from </w:t>
      </w:r>
      <w:r w:rsidRPr="00941AB2">
        <w:rPr>
          <w:rFonts w:ascii="Garamond" w:hAnsi="Garamond"/>
          <w:i/>
          <w:sz w:val="24"/>
          <w:szCs w:val="24"/>
        </w:rPr>
        <w:t>Campus Security Authorities</w:t>
      </w:r>
      <w:r w:rsidR="003E02B6" w:rsidRPr="00941AB2">
        <w:rPr>
          <w:rFonts w:ascii="Garamond" w:hAnsi="Garamond"/>
          <w:sz w:val="24"/>
          <w:szCs w:val="24"/>
        </w:rPr>
        <w:t xml:space="preserve"> and from </w:t>
      </w:r>
      <w:r w:rsidRPr="00941AB2">
        <w:rPr>
          <w:rFonts w:ascii="Garamond" w:hAnsi="Garamond"/>
          <w:sz w:val="24"/>
          <w:szCs w:val="24"/>
        </w:rPr>
        <w:t>law enforcement agencies in Sedgwick County</w:t>
      </w:r>
      <w:r w:rsidR="003E02B6" w:rsidRPr="00941AB2">
        <w:rPr>
          <w:rFonts w:ascii="Garamond" w:hAnsi="Garamond"/>
          <w:sz w:val="24"/>
          <w:szCs w:val="24"/>
        </w:rPr>
        <w:t>, Kingman County</w:t>
      </w:r>
      <w:r w:rsidR="002B056F" w:rsidRPr="00941AB2">
        <w:rPr>
          <w:rFonts w:ascii="Garamond" w:hAnsi="Garamond"/>
          <w:sz w:val="24"/>
          <w:szCs w:val="24"/>
        </w:rPr>
        <w:t>,</w:t>
      </w:r>
      <w:r w:rsidRPr="00941AB2">
        <w:rPr>
          <w:rFonts w:ascii="Garamond" w:hAnsi="Garamond"/>
          <w:sz w:val="24"/>
          <w:szCs w:val="24"/>
        </w:rPr>
        <w:t xml:space="preserve"> Butler County</w:t>
      </w:r>
      <w:r w:rsidR="002B056F" w:rsidRPr="00941AB2">
        <w:rPr>
          <w:rFonts w:ascii="Garamond" w:hAnsi="Garamond"/>
          <w:sz w:val="24"/>
          <w:szCs w:val="24"/>
        </w:rPr>
        <w:t xml:space="preserve"> and any other police force</w:t>
      </w:r>
      <w:r w:rsidRPr="00941AB2">
        <w:rPr>
          <w:rFonts w:ascii="Garamond" w:hAnsi="Garamond"/>
          <w:sz w:val="24"/>
          <w:szCs w:val="24"/>
        </w:rPr>
        <w:t xml:space="preserve"> that have or share law enforcement jurisdiction for the Main campus and other University property.</w:t>
      </w:r>
    </w:p>
    <w:p w14:paraId="527BABDF" w14:textId="77777777" w:rsidR="00161ED1" w:rsidRPr="00941AB2" w:rsidRDefault="00161ED1" w:rsidP="007A21CE">
      <w:pPr>
        <w:pStyle w:val="BodyText"/>
        <w:rPr>
          <w:rFonts w:ascii="Garamond" w:hAnsi="Garamond"/>
          <w:sz w:val="24"/>
          <w:szCs w:val="24"/>
        </w:rPr>
      </w:pPr>
    </w:p>
    <w:p w14:paraId="364EDFCC" w14:textId="74830BCB" w:rsidR="007A21CE" w:rsidRPr="00941AB2" w:rsidRDefault="007A21CE" w:rsidP="00FE4783">
      <w:pPr>
        <w:pStyle w:val="BodyText"/>
        <w:jc w:val="left"/>
        <w:rPr>
          <w:rFonts w:ascii="Garamond" w:hAnsi="Garamond"/>
          <w:sz w:val="24"/>
          <w:szCs w:val="24"/>
        </w:rPr>
      </w:pPr>
      <w:r w:rsidRPr="00941AB2">
        <w:rPr>
          <w:rFonts w:ascii="Garamond" w:hAnsi="Garamond"/>
          <w:sz w:val="24"/>
          <w:szCs w:val="24"/>
        </w:rPr>
        <w:t xml:space="preserve">The </w:t>
      </w:r>
      <w:r w:rsidR="0067536A" w:rsidRPr="00941AB2">
        <w:rPr>
          <w:rFonts w:ascii="Garamond" w:hAnsi="Garamond"/>
          <w:sz w:val="24"/>
          <w:szCs w:val="24"/>
        </w:rPr>
        <w:t>S</w:t>
      </w:r>
      <w:r w:rsidRPr="00941AB2">
        <w:rPr>
          <w:rFonts w:ascii="Garamond" w:hAnsi="Garamond"/>
          <w:sz w:val="24"/>
          <w:szCs w:val="24"/>
        </w:rPr>
        <w:t>tudent</w:t>
      </w:r>
      <w:r w:rsidR="00FF3573" w:rsidRPr="00941AB2">
        <w:rPr>
          <w:rFonts w:ascii="Garamond" w:hAnsi="Garamond"/>
          <w:sz w:val="24"/>
          <w:szCs w:val="24"/>
        </w:rPr>
        <w:t xml:space="preserve"> </w:t>
      </w:r>
      <w:r w:rsidR="00AA3DF5" w:rsidRPr="00941AB2">
        <w:rPr>
          <w:rFonts w:ascii="Garamond" w:hAnsi="Garamond"/>
          <w:sz w:val="24"/>
          <w:szCs w:val="24"/>
        </w:rPr>
        <w:t>Conduct</w:t>
      </w:r>
      <w:r w:rsidR="005A2083" w:rsidRPr="00941AB2">
        <w:rPr>
          <w:rFonts w:ascii="Garamond" w:hAnsi="Garamond"/>
          <w:sz w:val="24"/>
          <w:szCs w:val="24"/>
        </w:rPr>
        <w:t xml:space="preserve"> and Community Standards</w:t>
      </w:r>
      <w:r w:rsidR="0067536A" w:rsidRPr="00941AB2">
        <w:rPr>
          <w:rFonts w:ascii="Garamond" w:hAnsi="Garamond"/>
          <w:sz w:val="24"/>
          <w:szCs w:val="24"/>
        </w:rPr>
        <w:t xml:space="preserve"> office</w:t>
      </w:r>
      <w:r w:rsidRPr="00941AB2">
        <w:rPr>
          <w:rFonts w:ascii="Garamond" w:hAnsi="Garamond"/>
          <w:sz w:val="24"/>
          <w:szCs w:val="24"/>
        </w:rPr>
        <w:t xml:space="preserve"> and the Ho</w:t>
      </w:r>
      <w:r w:rsidR="00227A10" w:rsidRPr="00941AB2">
        <w:rPr>
          <w:rFonts w:ascii="Garamond" w:hAnsi="Garamond"/>
          <w:sz w:val="24"/>
          <w:szCs w:val="24"/>
        </w:rPr>
        <w:t>using and Residence Life (HRL) o</w:t>
      </w:r>
      <w:r w:rsidRPr="00941AB2">
        <w:rPr>
          <w:rFonts w:ascii="Garamond" w:hAnsi="Garamond"/>
          <w:sz w:val="24"/>
          <w:szCs w:val="24"/>
        </w:rPr>
        <w:t xml:space="preserve">ffice provide disciplinary statistics for the report concerning alcohol, drug and weapon violations of the Student Code of Conduct and reported incidents of dating violence, domestic violence, sexual assault and stalking incidents alleged to have occurred within the University’s </w:t>
      </w:r>
      <w:proofErr w:type="spellStart"/>
      <w:r w:rsidRPr="00E83389">
        <w:rPr>
          <w:rFonts w:ascii="Garamond" w:hAnsi="Garamond"/>
          <w:i/>
          <w:sz w:val="24"/>
          <w:szCs w:val="24"/>
        </w:rPr>
        <w:t>Clery</w:t>
      </w:r>
      <w:proofErr w:type="spellEnd"/>
      <w:r w:rsidRPr="00941AB2">
        <w:rPr>
          <w:rFonts w:ascii="Garamond" w:hAnsi="Garamond"/>
          <w:sz w:val="24"/>
          <w:szCs w:val="24"/>
        </w:rPr>
        <w:t xml:space="preserve"> Geography. </w:t>
      </w:r>
      <w:r w:rsidR="00B8330D" w:rsidRPr="00941AB2">
        <w:rPr>
          <w:rFonts w:ascii="Garamond" w:hAnsi="Garamond"/>
          <w:sz w:val="24"/>
          <w:szCs w:val="24"/>
        </w:rPr>
        <w:t xml:space="preserve">Counseling and </w:t>
      </w:r>
      <w:r w:rsidR="00E83389">
        <w:rPr>
          <w:rFonts w:ascii="Garamond" w:hAnsi="Garamond"/>
          <w:sz w:val="24"/>
          <w:szCs w:val="24"/>
        </w:rPr>
        <w:t>Preven</w:t>
      </w:r>
      <w:r w:rsidR="00B8330D" w:rsidRPr="00941AB2">
        <w:rPr>
          <w:rFonts w:ascii="Garamond" w:hAnsi="Garamond"/>
          <w:sz w:val="24"/>
          <w:szCs w:val="24"/>
        </w:rPr>
        <w:t>t</w:t>
      </w:r>
      <w:r w:rsidR="00E83389">
        <w:rPr>
          <w:rFonts w:ascii="Garamond" w:hAnsi="Garamond"/>
          <w:sz w:val="24"/>
          <w:szCs w:val="24"/>
        </w:rPr>
        <w:t>ion Services</w:t>
      </w:r>
      <w:r w:rsidR="00B8330D" w:rsidRPr="00941AB2">
        <w:rPr>
          <w:rFonts w:ascii="Garamond" w:hAnsi="Garamond"/>
          <w:sz w:val="24"/>
          <w:szCs w:val="24"/>
        </w:rPr>
        <w:t xml:space="preserve"> also independently verify their confidential information with the University’s reported numbers.</w:t>
      </w:r>
    </w:p>
    <w:p w14:paraId="4CB09BD8" w14:textId="77777777" w:rsidR="00161ED1" w:rsidRPr="00941AB2" w:rsidRDefault="00161ED1" w:rsidP="00FE4783">
      <w:pPr>
        <w:pStyle w:val="BodyText"/>
        <w:jc w:val="left"/>
        <w:rPr>
          <w:rFonts w:ascii="Garamond" w:hAnsi="Garamond"/>
          <w:sz w:val="24"/>
          <w:szCs w:val="24"/>
        </w:rPr>
      </w:pPr>
    </w:p>
    <w:p w14:paraId="0AEC5A32" w14:textId="61135680" w:rsidR="007A21CE" w:rsidRPr="00941AB2" w:rsidRDefault="007A21CE" w:rsidP="00FE4783">
      <w:pPr>
        <w:pStyle w:val="BodyText"/>
        <w:jc w:val="left"/>
        <w:rPr>
          <w:rFonts w:ascii="Garamond" w:hAnsi="Garamond"/>
          <w:sz w:val="24"/>
          <w:szCs w:val="24"/>
        </w:rPr>
      </w:pPr>
      <w:r w:rsidRPr="00941AB2">
        <w:rPr>
          <w:rFonts w:ascii="Garamond" w:hAnsi="Garamond"/>
          <w:sz w:val="24"/>
          <w:szCs w:val="24"/>
        </w:rPr>
        <w:t xml:space="preserve">Each year an e-mail notification is sent to all students, faculty, and staff members providing the web link to access the </w:t>
      </w:r>
      <w:hyperlink r:id="rId21" w:history="1">
        <w:r w:rsidRPr="00941AB2">
          <w:rPr>
            <w:rStyle w:val="Hyperlink"/>
            <w:rFonts w:ascii="Garamond" w:hAnsi="Garamond" w:cs="Arial"/>
            <w:bCs/>
            <w:sz w:val="24"/>
            <w:szCs w:val="24"/>
          </w:rPr>
          <w:t>Annual Security and Fire Safety Report</w:t>
        </w:r>
      </w:hyperlink>
      <w:r w:rsidRPr="00941AB2">
        <w:rPr>
          <w:rFonts w:ascii="Garamond" w:hAnsi="Garamond"/>
          <w:sz w:val="24"/>
          <w:szCs w:val="24"/>
        </w:rPr>
        <w:t xml:space="preserve">. Paper copies may be obtained upon request at the UPD office. The UPD office can be accessed from the east on Perimeter </w:t>
      </w:r>
      <w:proofErr w:type="gramStart"/>
      <w:r w:rsidRPr="00941AB2">
        <w:rPr>
          <w:rFonts w:ascii="Garamond" w:hAnsi="Garamond"/>
          <w:sz w:val="24"/>
          <w:szCs w:val="24"/>
        </w:rPr>
        <w:t>Road, and</w:t>
      </w:r>
      <w:proofErr w:type="gramEnd"/>
      <w:r w:rsidRPr="00941AB2">
        <w:rPr>
          <w:rFonts w:ascii="Garamond" w:hAnsi="Garamond"/>
          <w:sz w:val="24"/>
          <w:szCs w:val="24"/>
        </w:rPr>
        <w:t xml:space="preserve"> is located on the east side of campus; south of Wilkins Softball Complex and north of the Campus Credit Union. </w:t>
      </w:r>
    </w:p>
    <w:p w14:paraId="04935A9D" w14:textId="77777777" w:rsidR="00161ED1" w:rsidRPr="00941AB2" w:rsidRDefault="00161ED1" w:rsidP="00FE4783">
      <w:pPr>
        <w:pStyle w:val="BodyText"/>
        <w:jc w:val="left"/>
        <w:rPr>
          <w:rFonts w:ascii="Garamond" w:hAnsi="Garamond"/>
          <w:sz w:val="24"/>
          <w:szCs w:val="24"/>
        </w:rPr>
      </w:pPr>
    </w:p>
    <w:p w14:paraId="284CF5C6" w14:textId="048EC2F6" w:rsidR="007A21CE" w:rsidRPr="00941AB2" w:rsidRDefault="007A21CE" w:rsidP="00FE4783">
      <w:pPr>
        <w:pStyle w:val="BodyText"/>
        <w:jc w:val="left"/>
        <w:rPr>
          <w:rFonts w:ascii="Garamond" w:hAnsi="Garamond"/>
          <w:sz w:val="24"/>
          <w:szCs w:val="24"/>
        </w:rPr>
      </w:pPr>
      <w:r w:rsidRPr="00941AB2">
        <w:rPr>
          <w:rFonts w:ascii="Garamond" w:hAnsi="Garamond"/>
          <w:sz w:val="24"/>
          <w:szCs w:val="24"/>
        </w:rPr>
        <w:t>Prospective students are provided this Annual Report or the web link to this Annual Report from the Office of Admissions. Prospective employees obtain this Annual Report from the web link or Human Resources.</w:t>
      </w:r>
    </w:p>
    <w:p w14:paraId="73DA1448" w14:textId="77777777" w:rsidR="00161ED1" w:rsidRPr="00213206" w:rsidRDefault="00161ED1" w:rsidP="00FE4783">
      <w:pPr>
        <w:pStyle w:val="BodyText"/>
        <w:jc w:val="left"/>
        <w:rPr>
          <w:rFonts w:ascii="Garamond" w:hAnsi="Garamond"/>
          <w:sz w:val="24"/>
          <w:szCs w:val="24"/>
        </w:rPr>
      </w:pPr>
    </w:p>
    <w:p w14:paraId="1D65C0C2" w14:textId="781E3A1E" w:rsidR="00A5376B" w:rsidRPr="00D52F23" w:rsidRDefault="00A5376B" w:rsidP="00D52F23">
      <w:pPr>
        <w:pStyle w:val="Heading2"/>
      </w:pPr>
      <w:bookmarkStart w:id="41" w:name="_Toc522114526"/>
      <w:bookmarkStart w:id="42" w:name="_Toc19693965"/>
      <w:r w:rsidRPr="00D52F23">
        <w:rPr>
          <w:color w:val="auto"/>
        </w:rPr>
        <w:t>Reporting Crimes or Other Emergencies</w:t>
      </w:r>
      <w:bookmarkEnd w:id="41"/>
      <w:bookmarkEnd w:id="42"/>
      <w:r w:rsidRPr="00D52F23">
        <w:rPr>
          <w:color w:val="auto"/>
        </w:rPr>
        <w:t xml:space="preserve"> </w:t>
      </w:r>
    </w:p>
    <w:p w14:paraId="3AA897EC" w14:textId="77777777" w:rsidR="00161ED1" w:rsidRPr="00941AB2" w:rsidRDefault="00161ED1" w:rsidP="00161ED1">
      <w:pPr>
        <w:rPr>
          <w:rFonts w:ascii="Garamond" w:hAnsi="Garamond"/>
          <w:sz w:val="24"/>
          <w:szCs w:val="24"/>
        </w:rPr>
      </w:pPr>
    </w:p>
    <w:p w14:paraId="63A0A07A" w14:textId="128F862A" w:rsidR="00A5376B" w:rsidRPr="00941AB2" w:rsidRDefault="00A5376B" w:rsidP="00FE4783">
      <w:pPr>
        <w:pStyle w:val="BodyText"/>
        <w:jc w:val="left"/>
        <w:rPr>
          <w:rFonts w:ascii="Garamond" w:hAnsi="Garamond"/>
          <w:sz w:val="24"/>
          <w:szCs w:val="24"/>
        </w:rPr>
      </w:pPr>
      <w:r w:rsidRPr="00941AB2">
        <w:rPr>
          <w:rFonts w:ascii="Garamond" w:hAnsi="Garamond"/>
          <w:b/>
          <w:sz w:val="24"/>
          <w:szCs w:val="24"/>
        </w:rPr>
        <w:t>Downtown Center</w:t>
      </w:r>
      <w:r w:rsidR="00A93260">
        <w:rPr>
          <w:rFonts w:ascii="Garamond" w:hAnsi="Garamond"/>
          <w:b/>
          <w:sz w:val="24"/>
          <w:szCs w:val="24"/>
        </w:rPr>
        <w:t>/WSU Old Town</w:t>
      </w:r>
      <w:r w:rsidRPr="00941AB2">
        <w:rPr>
          <w:rFonts w:ascii="Garamond" w:hAnsi="Garamond"/>
          <w:b/>
          <w:sz w:val="24"/>
          <w:szCs w:val="24"/>
        </w:rPr>
        <w:t xml:space="preserve"> – </w:t>
      </w:r>
      <w:r w:rsidRPr="00941AB2">
        <w:rPr>
          <w:rFonts w:ascii="Garamond" w:hAnsi="Garamond"/>
          <w:sz w:val="24"/>
          <w:szCs w:val="24"/>
        </w:rPr>
        <w:t>Any emergency, criminal action, or suspected criminal activity observed on or near the Downtown Center, 358 N. Main,</w:t>
      </w:r>
      <w:r w:rsidR="00A93260" w:rsidRPr="00A93260">
        <w:rPr>
          <w:rFonts w:ascii="Garamond" w:hAnsi="Garamond"/>
          <w:sz w:val="24"/>
          <w:szCs w:val="24"/>
        </w:rPr>
        <w:t xml:space="preserve"> </w:t>
      </w:r>
      <w:r w:rsidR="00A93260">
        <w:rPr>
          <w:rFonts w:ascii="Garamond" w:hAnsi="Garamond"/>
          <w:sz w:val="24"/>
          <w:szCs w:val="24"/>
        </w:rPr>
        <w:t>or</w:t>
      </w:r>
      <w:r w:rsidR="00A93260" w:rsidRPr="00941AB2">
        <w:rPr>
          <w:rFonts w:ascii="Garamond" w:hAnsi="Garamond"/>
          <w:sz w:val="24"/>
          <w:szCs w:val="24"/>
        </w:rPr>
        <w:t>, the three WSU Old Town buildings located at 121 N. Mead,  213 N. Mead and 238 N. Mead</w:t>
      </w:r>
      <w:r w:rsidRPr="00941AB2">
        <w:rPr>
          <w:rFonts w:ascii="Garamond" w:hAnsi="Garamond"/>
          <w:sz w:val="24"/>
          <w:szCs w:val="24"/>
        </w:rPr>
        <w:t xml:space="preserve"> should be reported to Sedgwick County Emergency Communications (911) by dialing 9-911 (from a </w:t>
      </w:r>
      <w:r w:rsidR="00A93260">
        <w:rPr>
          <w:rFonts w:ascii="Garamond" w:hAnsi="Garamond"/>
          <w:sz w:val="24"/>
          <w:szCs w:val="24"/>
        </w:rPr>
        <w:t>campus</w:t>
      </w:r>
      <w:r w:rsidRPr="00941AB2">
        <w:rPr>
          <w:rFonts w:ascii="Garamond" w:hAnsi="Garamond"/>
          <w:sz w:val="24"/>
          <w:szCs w:val="24"/>
        </w:rPr>
        <w:t xml:space="preserve"> telephone) or 911 (from a non-</w:t>
      </w:r>
      <w:r w:rsidR="00A93260">
        <w:rPr>
          <w:rFonts w:ascii="Garamond" w:hAnsi="Garamond"/>
          <w:sz w:val="24"/>
          <w:szCs w:val="24"/>
        </w:rPr>
        <w:t>campus</w:t>
      </w:r>
      <w:r w:rsidRPr="00941AB2">
        <w:rPr>
          <w:rFonts w:ascii="Garamond" w:hAnsi="Garamond"/>
          <w:sz w:val="24"/>
          <w:szCs w:val="24"/>
        </w:rPr>
        <w:t xml:space="preserve"> telephone).  The Wichita Police Department (WPD) responds to 911 calls for emergency police services. The Emergency Medical Services (EMS) and Wichita Fire Department (WFD) provide emergency and non-emergency medical and fire services. The UPD provides additional non-emergency police services at the Downtown Center</w:t>
      </w:r>
      <w:r w:rsidR="00A93260">
        <w:rPr>
          <w:rFonts w:ascii="Garamond" w:hAnsi="Garamond"/>
          <w:sz w:val="24"/>
          <w:szCs w:val="24"/>
        </w:rPr>
        <w:t xml:space="preserve"> and WSU Old Town</w:t>
      </w:r>
      <w:r w:rsidRPr="00941AB2">
        <w:rPr>
          <w:rFonts w:ascii="Garamond" w:hAnsi="Garamond"/>
          <w:sz w:val="24"/>
          <w:szCs w:val="24"/>
        </w:rPr>
        <w:t>.</w:t>
      </w:r>
    </w:p>
    <w:p w14:paraId="4594C3E5" w14:textId="77777777" w:rsidR="00161ED1" w:rsidRPr="00941AB2" w:rsidRDefault="00161ED1" w:rsidP="00FE4783">
      <w:pPr>
        <w:pStyle w:val="BodyText"/>
        <w:jc w:val="left"/>
        <w:rPr>
          <w:rFonts w:ascii="Garamond" w:hAnsi="Garamond"/>
          <w:sz w:val="24"/>
          <w:szCs w:val="24"/>
        </w:rPr>
      </w:pPr>
    </w:p>
    <w:p w14:paraId="24394588" w14:textId="403CC86D" w:rsidR="00A5376B" w:rsidRPr="00941AB2" w:rsidRDefault="00A5376B" w:rsidP="00FE4783">
      <w:pPr>
        <w:pStyle w:val="BodyText"/>
        <w:jc w:val="left"/>
        <w:rPr>
          <w:rFonts w:ascii="Garamond" w:hAnsi="Garamond"/>
          <w:sz w:val="24"/>
          <w:szCs w:val="24"/>
        </w:rPr>
      </w:pPr>
      <w:r w:rsidRPr="00941AB2">
        <w:rPr>
          <w:rFonts w:ascii="Garamond" w:hAnsi="Garamond"/>
          <w:b/>
          <w:sz w:val="24"/>
          <w:szCs w:val="24"/>
        </w:rPr>
        <w:t xml:space="preserve">Main Campus - </w:t>
      </w:r>
      <w:hyperlink r:id="rId22" w:history="1">
        <w:r w:rsidRPr="00941AB2">
          <w:rPr>
            <w:rStyle w:val="Hyperlink"/>
            <w:rFonts w:ascii="Garamond" w:hAnsi="Garamond" w:cs="Arial"/>
            <w:sz w:val="24"/>
            <w:szCs w:val="24"/>
          </w:rPr>
          <w:t xml:space="preserve">WSU Policy and </w:t>
        </w:r>
        <w:r w:rsidR="008714FB" w:rsidRPr="00941AB2">
          <w:rPr>
            <w:rStyle w:val="Hyperlink"/>
            <w:rFonts w:ascii="Garamond" w:hAnsi="Garamond" w:cs="Arial"/>
            <w:sz w:val="24"/>
            <w:szCs w:val="24"/>
          </w:rPr>
          <w:t>Procedures Manual Section 18.02/</w:t>
        </w:r>
        <w:r w:rsidRPr="00941AB2">
          <w:rPr>
            <w:rStyle w:val="Hyperlink"/>
            <w:rFonts w:ascii="Garamond" w:hAnsi="Garamond" w:cs="Arial"/>
            <w:sz w:val="24"/>
            <w:szCs w:val="24"/>
          </w:rPr>
          <w:t>Emergency Assistance</w:t>
        </w:r>
      </w:hyperlink>
      <w:r w:rsidRPr="00941AB2">
        <w:rPr>
          <w:rStyle w:val="Strong"/>
          <w:rFonts w:ascii="Garamond" w:hAnsi="Garamond" w:cs="Arial"/>
          <w:b w:val="0"/>
          <w:sz w:val="24"/>
          <w:szCs w:val="24"/>
        </w:rPr>
        <w:t xml:space="preserve"> explains that the UPD dispatcher will help facilitate the emergency response to any reported fire, medical, or police emergency on the Main Campus. The policy states a</w:t>
      </w:r>
      <w:r w:rsidRPr="00941AB2">
        <w:rPr>
          <w:rFonts w:ascii="Garamond" w:hAnsi="Garamond"/>
          <w:sz w:val="24"/>
          <w:szCs w:val="24"/>
        </w:rPr>
        <w:t>ny emergency, criminal action, or suspected criminal activity should be reported immediately to the UPD by dialing 911 (from a campus telephone) or 316-978-3450 (from a non-campus telephone). The UPD responds to 911 calls for all police services at the Main Campus. The Emergency Medical Services (EMS) and Wichita Fire Department (WFD) provide emergency and non-emergency medical and fire services at the Main Campus. The WPD provides additional police services at the Main Campus.</w:t>
      </w:r>
    </w:p>
    <w:p w14:paraId="3FBBC15D" w14:textId="77777777" w:rsidR="00161ED1" w:rsidRPr="00941AB2" w:rsidRDefault="00161ED1" w:rsidP="00FE4783">
      <w:pPr>
        <w:pStyle w:val="BodyText"/>
        <w:jc w:val="left"/>
        <w:rPr>
          <w:rFonts w:ascii="Garamond" w:hAnsi="Garamond"/>
          <w:sz w:val="24"/>
          <w:szCs w:val="24"/>
        </w:rPr>
      </w:pPr>
    </w:p>
    <w:p w14:paraId="442D4ABF" w14:textId="70C74D67" w:rsidR="00A5376B" w:rsidRPr="00941AB2" w:rsidRDefault="00A5376B" w:rsidP="00FE4783">
      <w:pPr>
        <w:pStyle w:val="BodyText"/>
        <w:jc w:val="left"/>
        <w:rPr>
          <w:rFonts w:ascii="Garamond" w:hAnsi="Garamond" w:cs="Arial"/>
          <w:sz w:val="24"/>
          <w:szCs w:val="24"/>
        </w:rPr>
      </w:pPr>
      <w:r w:rsidRPr="00941AB2">
        <w:rPr>
          <w:rFonts w:ascii="Garamond" w:hAnsi="Garamond" w:cs="Arial"/>
          <w:sz w:val="24"/>
          <w:szCs w:val="24"/>
        </w:rPr>
        <w:t>The UPD is equipped with a Teletypewriter (TTY) and Telecommunications Device for the Deaf (TDD) to effectively communicate with community members with severe speech or hearing disabilities.</w:t>
      </w:r>
    </w:p>
    <w:p w14:paraId="28F1588C" w14:textId="77777777" w:rsidR="00161ED1" w:rsidRPr="00941AB2" w:rsidRDefault="00161ED1" w:rsidP="00FE4783">
      <w:pPr>
        <w:pStyle w:val="BodyText"/>
        <w:jc w:val="left"/>
        <w:rPr>
          <w:rFonts w:ascii="Garamond" w:hAnsi="Garamond" w:cs="Arial"/>
          <w:sz w:val="24"/>
          <w:szCs w:val="24"/>
        </w:rPr>
      </w:pPr>
    </w:p>
    <w:p w14:paraId="18996126" w14:textId="71163E9F" w:rsidR="00A5376B" w:rsidRPr="00941AB2" w:rsidRDefault="00A5376B" w:rsidP="00FE4783">
      <w:pPr>
        <w:pStyle w:val="BodyText"/>
        <w:jc w:val="left"/>
        <w:rPr>
          <w:rFonts w:ascii="Garamond" w:hAnsi="Garamond"/>
          <w:sz w:val="24"/>
          <w:szCs w:val="24"/>
        </w:rPr>
      </w:pPr>
      <w:r w:rsidRPr="00941AB2">
        <w:rPr>
          <w:rFonts w:ascii="Garamond" w:hAnsi="Garamond"/>
          <w:sz w:val="24"/>
          <w:szCs w:val="24"/>
        </w:rPr>
        <w:t xml:space="preserve">Fire, medical, or police services can be summoned from any of </w:t>
      </w:r>
      <w:r w:rsidR="0096706B">
        <w:rPr>
          <w:rFonts w:ascii="Garamond" w:hAnsi="Garamond"/>
          <w:sz w:val="24"/>
          <w:szCs w:val="24"/>
        </w:rPr>
        <w:t>more than 30</w:t>
      </w:r>
      <w:r w:rsidRPr="00941AB2">
        <w:rPr>
          <w:rFonts w:ascii="Garamond" w:hAnsi="Garamond"/>
          <w:sz w:val="24"/>
          <w:szCs w:val="24"/>
        </w:rPr>
        <w:t xml:space="preserve"> outdoor emergency telephone kiosks strategically located on campus. Each telephone kiosk is topped with a distinctive blue light and “Emergency” printed on it. The emergency telephones are connected to the UPD dispatcher, as are the telephone-equipped campus elevators. </w:t>
      </w:r>
    </w:p>
    <w:p w14:paraId="42034D74" w14:textId="77777777" w:rsidR="00161ED1" w:rsidRPr="00941AB2" w:rsidRDefault="00161ED1" w:rsidP="00FE4783">
      <w:pPr>
        <w:pStyle w:val="BodyText"/>
        <w:jc w:val="left"/>
        <w:rPr>
          <w:rFonts w:ascii="Garamond" w:hAnsi="Garamond"/>
          <w:sz w:val="24"/>
          <w:szCs w:val="24"/>
        </w:rPr>
      </w:pPr>
    </w:p>
    <w:p w14:paraId="2F988426" w14:textId="1EB758B0" w:rsidR="0049312D" w:rsidRDefault="00A5376B" w:rsidP="00A5376B">
      <w:pPr>
        <w:pStyle w:val="BodyText"/>
        <w:rPr>
          <w:rFonts w:ascii="Garamond" w:hAnsi="Garamond"/>
          <w:sz w:val="24"/>
          <w:szCs w:val="24"/>
        </w:rPr>
      </w:pPr>
      <w:r w:rsidRPr="00941AB2">
        <w:rPr>
          <w:rFonts w:ascii="Garamond" w:hAnsi="Garamond"/>
          <w:b/>
          <w:sz w:val="24"/>
          <w:szCs w:val="24"/>
        </w:rPr>
        <w:t xml:space="preserve">WSU South - </w:t>
      </w:r>
      <w:r w:rsidRPr="00941AB2">
        <w:rPr>
          <w:rFonts w:ascii="Garamond" w:hAnsi="Garamond"/>
          <w:sz w:val="24"/>
          <w:szCs w:val="24"/>
        </w:rPr>
        <w:t xml:space="preserve">Any emergency, criminal action, or suspected criminal activity observed on or near the WSU </w:t>
      </w:r>
      <w:proofErr w:type="gramStart"/>
      <w:r w:rsidRPr="00941AB2">
        <w:rPr>
          <w:rFonts w:ascii="Garamond" w:hAnsi="Garamond"/>
          <w:sz w:val="24"/>
          <w:szCs w:val="24"/>
        </w:rPr>
        <w:t>South,  should</w:t>
      </w:r>
      <w:proofErr w:type="gramEnd"/>
      <w:r w:rsidRPr="00941AB2">
        <w:rPr>
          <w:rFonts w:ascii="Garamond" w:hAnsi="Garamond"/>
          <w:sz w:val="24"/>
          <w:szCs w:val="24"/>
        </w:rPr>
        <w:t xml:space="preserve"> be reported to </w:t>
      </w:r>
      <w:r w:rsidR="002F2F7D" w:rsidRPr="00941AB2">
        <w:rPr>
          <w:rFonts w:ascii="Garamond" w:hAnsi="Garamond"/>
          <w:sz w:val="24"/>
          <w:szCs w:val="24"/>
        </w:rPr>
        <w:t xml:space="preserve">Wichita Police Department (WPD) </w:t>
      </w:r>
      <w:r w:rsidRPr="00941AB2">
        <w:rPr>
          <w:rFonts w:ascii="Garamond" w:hAnsi="Garamond"/>
          <w:sz w:val="24"/>
          <w:szCs w:val="24"/>
        </w:rPr>
        <w:t>(911) by dialing 9-911 (from a WSU South telephone) or 911 (from a non-WSU South telephone).  The UPD provides additional non-e</w:t>
      </w:r>
      <w:r w:rsidR="00982778" w:rsidRPr="00941AB2">
        <w:rPr>
          <w:rFonts w:ascii="Garamond" w:hAnsi="Garamond"/>
          <w:sz w:val="24"/>
          <w:szCs w:val="24"/>
        </w:rPr>
        <w:t xml:space="preserve">mergency police services at </w:t>
      </w:r>
      <w:r w:rsidRPr="00941AB2">
        <w:rPr>
          <w:rFonts w:ascii="Garamond" w:hAnsi="Garamond"/>
          <w:sz w:val="24"/>
          <w:szCs w:val="24"/>
        </w:rPr>
        <w:t>WSU South.</w:t>
      </w:r>
      <w:r w:rsidR="001E3A9D" w:rsidRPr="00941AB2">
        <w:rPr>
          <w:rFonts w:ascii="Garamond" w:hAnsi="Garamond"/>
          <w:sz w:val="24"/>
          <w:szCs w:val="24"/>
        </w:rPr>
        <w:t xml:space="preserve">  </w:t>
      </w:r>
      <w:r w:rsidR="00D000F6" w:rsidRPr="00941AB2">
        <w:rPr>
          <w:rFonts w:ascii="Garamond" w:hAnsi="Garamond"/>
          <w:sz w:val="24"/>
          <w:szCs w:val="24"/>
        </w:rPr>
        <w:t xml:space="preserve">Any emergency, criminal action, or suspected criminal activity observed on or near </w:t>
      </w:r>
      <w:r w:rsidR="0049312D">
        <w:rPr>
          <w:rFonts w:ascii="Garamond" w:hAnsi="Garamond"/>
          <w:sz w:val="24"/>
          <w:szCs w:val="24"/>
        </w:rPr>
        <w:t>3821 E. Harry or</w:t>
      </w:r>
      <w:r w:rsidR="00D000F6">
        <w:rPr>
          <w:rFonts w:ascii="Garamond" w:hAnsi="Garamond"/>
          <w:sz w:val="24"/>
          <w:szCs w:val="24"/>
        </w:rPr>
        <w:t xml:space="preserve"> 3805 E</w:t>
      </w:r>
      <w:r w:rsidR="0073416E">
        <w:rPr>
          <w:rFonts w:ascii="Garamond" w:hAnsi="Garamond"/>
          <w:sz w:val="24"/>
          <w:szCs w:val="24"/>
        </w:rPr>
        <w:t>.</w:t>
      </w:r>
      <w:r w:rsidR="00D000F6">
        <w:rPr>
          <w:rFonts w:ascii="Garamond" w:hAnsi="Garamond"/>
          <w:sz w:val="24"/>
          <w:szCs w:val="24"/>
        </w:rPr>
        <w:t xml:space="preserve"> Harry Street, Wichita, should</w:t>
      </w:r>
      <w:r w:rsidR="00D000F6" w:rsidRPr="00941AB2">
        <w:rPr>
          <w:rFonts w:ascii="Garamond" w:hAnsi="Garamond"/>
          <w:sz w:val="24"/>
          <w:szCs w:val="24"/>
        </w:rPr>
        <w:t xml:space="preserve"> be reported to Sedgwick County Emergency Communications (911) by dialing </w:t>
      </w:r>
      <w:r w:rsidR="00460699">
        <w:rPr>
          <w:rFonts w:ascii="Garamond" w:hAnsi="Garamond"/>
          <w:sz w:val="24"/>
          <w:szCs w:val="24"/>
        </w:rPr>
        <w:t xml:space="preserve">911.  </w:t>
      </w:r>
    </w:p>
    <w:p w14:paraId="0038F6BE" w14:textId="77777777" w:rsidR="0049312D" w:rsidRDefault="0049312D" w:rsidP="00A5376B">
      <w:pPr>
        <w:pStyle w:val="BodyText"/>
        <w:rPr>
          <w:rFonts w:ascii="Garamond" w:hAnsi="Garamond"/>
          <w:sz w:val="24"/>
          <w:szCs w:val="24"/>
        </w:rPr>
      </w:pPr>
    </w:p>
    <w:p w14:paraId="7DC767ED" w14:textId="245E83FC" w:rsidR="0049312D" w:rsidRDefault="0049312D" w:rsidP="0049312D">
      <w:pPr>
        <w:pStyle w:val="BodyText"/>
        <w:rPr>
          <w:rFonts w:ascii="Garamond" w:hAnsi="Garamond"/>
          <w:sz w:val="24"/>
          <w:szCs w:val="24"/>
        </w:rPr>
      </w:pPr>
      <w:r w:rsidRPr="00941AB2">
        <w:rPr>
          <w:rFonts w:ascii="Garamond" w:hAnsi="Garamond"/>
          <w:b/>
          <w:sz w:val="24"/>
          <w:szCs w:val="24"/>
        </w:rPr>
        <w:t>WSU West -</w:t>
      </w:r>
      <w:r w:rsidRPr="00941AB2">
        <w:rPr>
          <w:rFonts w:ascii="Garamond" w:hAnsi="Garamond"/>
          <w:sz w:val="24"/>
          <w:szCs w:val="24"/>
        </w:rPr>
        <w:t xml:space="preserve"> Any emergency, criminal action or suspected criminal activity observed on or near the WSU West, 3801 N. Walker Ave., Maize, KS, should be reported </w:t>
      </w:r>
      <w:bookmarkStart w:id="43" w:name="_Hlk20403312"/>
      <w:r w:rsidRPr="00941AB2">
        <w:rPr>
          <w:rFonts w:ascii="Garamond" w:hAnsi="Garamond"/>
          <w:sz w:val="24"/>
          <w:szCs w:val="24"/>
        </w:rPr>
        <w:t>to Sedgwick County Emergency Communications (911) by dialing 9-911 (from a WSU West telephone) or 911 (from a non-WSU West telephone).  The Maize Police Department and Sedgwick County Sheriff’s Office respond to 911 calls for emergency police services. The Emergency Medical Services (EMS) and Sedgwick County Fire Department (SCFD) provide emergency and non-emergency medical and fire services. The UPD provides additional non-emergency police services at WSU West.</w:t>
      </w:r>
    </w:p>
    <w:bookmarkEnd w:id="43"/>
    <w:p w14:paraId="58FA0D6C" w14:textId="0BE1DD47" w:rsidR="0049312D" w:rsidRDefault="0049312D" w:rsidP="0049312D">
      <w:pPr>
        <w:pStyle w:val="BodyText"/>
        <w:rPr>
          <w:rFonts w:ascii="Garamond" w:hAnsi="Garamond"/>
          <w:sz w:val="24"/>
          <w:szCs w:val="24"/>
        </w:rPr>
      </w:pPr>
    </w:p>
    <w:p w14:paraId="4A917635" w14:textId="6A7F2B79" w:rsidR="0073416E" w:rsidRDefault="0049312D" w:rsidP="0073416E">
      <w:pPr>
        <w:pStyle w:val="BodyText"/>
        <w:rPr>
          <w:rFonts w:ascii="Garamond" w:hAnsi="Garamond"/>
          <w:sz w:val="24"/>
          <w:szCs w:val="24"/>
        </w:rPr>
      </w:pPr>
      <w:r w:rsidRPr="00454822">
        <w:rPr>
          <w:rFonts w:ascii="Garamond" w:hAnsi="Garamond"/>
          <w:b/>
          <w:sz w:val="24"/>
          <w:szCs w:val="24"/>
        </w:rPr>
        <w:t>Wichita State University</w:t>
      </w:r>
      <w:r>
        <w:rPr>
          <w:rFonts w:ascii="Garamond" w:hAnsi="Garamond"/>
          <w:b/>
          <w:sz w:val="24"/>
          <w:szCs w:val="24"/>
        </w:rPr>
        <w:t xml:space="preserve"> National Center for Aviation Training (NCAT)</w:t>
      </w:r>
      <w:r w:rsidRPr="00454822">
        <w:rPr>
          <w:rFonts w:ascii="Garamond" w:eastAsia="Times New Roman" w:hAnsi="Garamond" w:cs="Times New Roman"/>
          <w:color w:val="000000"/>
          <w:sz w:val="24"/>
          <w:szCs w:val="24"/>
        </w:rPr>
        <w:t xml:space="preserve"> </w:t>
      </w:r>
      <w:r>
        <w:rPr>
          <w:rFonts w:ascii="Garamond" w:eastAsia="Times New Roman" w:hAnsi="Garamond" w:cs="Times New Roman"/>
          <w:color w:val="000000"/>
          <w:sz w:val="24"/>
          <w:szCs w:val="24"/>
        </w:rPr>
        <w:t xml:space="preserve">- </w:t>
      </w:r>
      <w:r w:rsidRPr="00941AB2">
        <w:rPr>
          <w:rFonts w:ascii="Garamond" w:hAnsi="Garamond"/>
          <w:sz w:val="24"/>
          <w:szCs w:val="24"/>
        </w:rPr>
        <w:t xml:space="preserve">Any emergency, criminal action or suspected criminal activity observed on or near </w:t>
      </w:r>
      <w:r>
        <w:rPr>
          <w:rFonts w:ascii="Garamond" w:hAnsi="Garamond"/>
          <w:sz w:val="24"/>
          <w:szCs w:val="24"/>
        </w:rPr>
        <w:t>NCAT</w:t>
      </w:r>
      <w:r w:rsidR="0073416E">
        <w:rPr>
          <w:rFonts w:ascii="Garamond" w:hAnsi="Garamond"/>
          <w:sz w:val="24"/>
          <w:szCs w:val="24"/>
        </w:rPr>
        <w:t xml:space="preserve">, </w:t>
      </w:r>
      <w:r w:rsidRPr="00454822">
        <w:rPr>
          <w:rFonts w:ascii="Garamond" w:eastAsia="Times New Roman" w:hAnsi="Garamond" w:cs="Times New Roman"/>
          <w:color w:val="000000"/>
          <w:sz w:val="24"/>
          <w:szCs w:val="24"/>
        </w:rPr>
        <w:t>4004 N. Webb Rd, Wichita, KS 67226</w:t>
      </w:r>
      <w:r>
        <w:rPr>
          <w:rFonts w:ascii="Garamond" w:eastAsia="Times New Roman" w:hAnsi="Garamond" w:cs="Times New Roman"/>
          <w:color w:val="000000"/>
          <w:sz w:val="24"/>
          <w:szCs w:val="24"/>
        </w:rPr>
        <w:t xml:space="preserve">, </w:t>
      </w:r>
      <w:r w:rsidR="0073416E">
        <w:rPr>
          <w:rFonts w:ascii="Garamond" w:eastAsia="Times New Roman" w:hAnsi="Garamond" w:cs="Times New Roman"/>
          <w:color w:val="000000"/>
          <w:sz w:val="24"/>
          <w:szCs w:val="24"/>
        </w:rPr>
        <w:t>should be reported to</w:t>
      </w:r>
      <w:r w:rsidR="0073416E" w:rsidRPr="00941AB2">
        <w:rPr>
          <w:rFonts w:ascii="Garamond" w:hAnsi="Garamond"/>
          <w:sz w:val="24"/>
          <w:szCs w:val="24"/>
        </w:rPr>
        <w:t xml:space="preserve"> Sedgwick County Emergency Communications (911). </w:t>
      </w:r>
      <w:bookmarkStart w:id="44" w:name="_Hlk20403726"/>
      <w:r w:rsidR="0073416E" w:rsidRPr="00941AB2">
        <w:rPr>
          <w:rFonts w:ascii="Garamond" w:hAnsi="Garamond"/>
          <w:sz w:val="24"/>
          <w:szCs w:val="24"/>
        </w:rPr>
        <w:t xml:space="preserve">The Emergency Medical Services (EMS) and Sedgwick County Fire Department (SCFD) provide emergency and non-emergency medical and fire services. </w:t>
      </w:r>
    </w:p>
    <w:bookmarkEnd w:id="44"/>
    <w:p w14:paraId="0CCD73C9" w14:textId="43613EA2" w:rsidR="0049312D" w:rsidRPr="00941AB2" w:rsidRDefault="0049312D" w:rsidP="0049312D">
      <w:pPr>
        <w:pStyle w:val="BodyText"/>
        <w:jc w:val="left"/>
        <w:rPr>
          <w:rFonts w:ascii="Garamond" w:hAnsi="Garamond"/>
          <w:sz w:val="24"/>
          <w:szCs w:val="24"/>
        </w:rPr>
      </w:pPr>
    </w:p>
    <w:p w14:paraId="39141DC1" w14:textId="77777777" w:rsidR="0073416E" w:rsidRDefault="0049312D" w:rsidP="0073416E">
      <w:pPr>
        <w:pStyle w:val="BodyText"/>
        <w:rPr>
          <w:rFonts w:ascii="Garamond" w:hAnsi="Garamond"/>
          <w:sz w:val="24"/>
          <w:szCs w:val="24"/>
        </w:rPr>
      </w:pPr>
      <w:r w:rsidRPr="0049312D">
        <w:rPr>
          <w:rFonts w:ascii="Garamond" w:hAnsi="Garamond"/>
          <w:b/>
          <w:sz w:val="24"/>
          <w:szCs w:val="24"/>
        </w:rPr>
        <w:t>WSU Haysville</w:t>
      </w:r>
      <w:r>
        <w:rPr>
          <w:rFonts w:ascii="Garamond" w:hAnsi="Garamond"/>
          <w:sz w:val="24"/>
          <w:szCs w:val="24"/>
        </w:rPr>
        <w:t xml:space="preserve"> -</w:t>
      </w:r>
      <w:r w:rsidR="001E3A9D" w:rsidRPr="00941AB2">
        <w:rPr>
          <w:rFonts w:ascii="Garamond" w:hAnsi="Garamond"/>
          <w:sz w:val="24"/>
          <w:szCs w:val="24"/>
          <w:lang w:val="en"/>
        </w:rPr>
        <w:t xml:space="preserve"> </w:t>
      </w:r>
      <w:r w:rsidR="00EE75E6" w:rsidRPr="00941AB2">
        <w:rPr>
          <w:rFonts w:ascii="Garamond" w:hAnsi="Garamond"/>
          <w:sz w:val="24"/>
          <w:szCs w:val="24"/>
        </w:rPr>
        <w:t xml:space="preserve">Any emergency, criminal action, or suspected criminal </w:t>
      </w:r>
      <w:r w:rsidR="00EE75E6">
        <w:rPr>
          <w:rFonts w:ascii="Garamond" w:hAnsi="Garamond"/>
          <w:sz w:val="24"/>
          <w:szCs w:val="24"/>
        </w:rPr>
        <w:t xml:space="preserve">activity observed on or near </w:t>
      </w:r>
      <w:r w:rsidR="0073416E">
        <w:rPr>
          <w:rFonts w:ascii="Garamond" w:hAnsi="Garamond"/>
          <w:sz w:val="24"/>
          <w:szCs w:val="24"/>
        </w:rPr>
        <w:t xml:space="preserve">WSU </w:t>
      </w:r>
      <w:r w:rsidR="00EE75E6">
        <w:rPr>
          <w:rFonts w:ascii="Garamond" w:hAnsi="Garamond"/>
          <w:sz w:val="24"/>
          <w:szCs w:val="24"/>
        </w:rPr>
        <w:t>Haysville</w:t>
      </w:r>
      <w:r w:rsidR="007B3951">
        <w:rPr>
          <w:rFonts w:ascii="Garamond" w:hAnsi="Garamond"/>
          <w:sz w:val="24"/>
          <w:szCs w:val="24"/>
        </w:rPr>
        <w:t xml:space="preserve">, </w:t>
      </w:r>
      <w:r w:rsidR="00EE75E6" w:rsidRPr="00941AB2">
        <w:rPr>
          <w:rFonts w:ascii="Garamond" w:hAnsi="Garamond"/>
          <w:sz w:val="24"/>
          <w:szCs w:val="24"/>
        </w:rPr>
        <w:t>should be reported to Sedgwick County</w:t>
      </w:r>
      <w:r w:rsidR="00EE75E6">
        <w:rPr>
          <w:rFonts w:ascii="Garamond" w:hAnsi="Garamond"/>
          <w:sz w:val="24"/>
          <w:szCs w:val="24"/>
        </w:rPr>
        <w:t xml:space="preserve"> Emergency Communications (911).</w:t>
      </w:r>
      <w:r w:rsidR="0073416E">
        <w:rPr>
          <w:rFonts w:ascii="Garamond" w:hAnsi="Garamond"/>
          <w:sz w:val="24"/>
          <w:szCs w:val="24"/>
        </w:rPr>
        <w:t xml:space="preserve">  </w:t>
      </w:r>
      <w:r w:rsidR="0073416E" w:rsidRPr="00941AB2">
        <w:rPr>
          <w:rFonts w:ascii="Garamond" w:hAnsi="Garamond"/>
          <w:sz w:val="24"/>
          <w:szCs w:val="24"/>
        </w:rPr>
        <w:t xml:space="preserve">The Emergency Medical Services (EMS) and Sedgwick County Fire Department (SCFD) provide emergency and non-emergency medical and fire services. </w:t>
      </w:r>
    </w:p>
    <w:p w14:paraId="3345C13E" w14:textId="77777777" w:rsidR="007B3951" w:rsidRPr="00941AB2" w:rsidRDefault="007B3951" w:rsidP="00A5376B">
      <w:pPr>
        <w:pStyle w:val="BodyText"/>
        <w:rPr>
          <w:rFonts w:ascii="Garamond" w:hAnsi="Garamond"/>
          <w:sz w:val="24"/>
          <w:szCs w:val="24"/>
        </w:rPr>
      </w:pPr>
    </w:p>
    <w:p w14:paraId="0AF28F1D" w14:textId="01145264" w:rsidR="00A5376B" w:rsidRPr="00941AB2" w:rsidRDefault="00A5376B" w:rsidP="007A21CE">
      <w:pPr>
        <w:pStyle w:val="BodyText"/>
        <w:rPr>
          <w:rStyle w:val="Strong"/>
          <w:rFonts w:ascii="Garamond" w:hAnsi="Garamond" w:cs="Arial"/>
          <w:b w:val="0"/>
          <w:sz w:val="24"/>
          <w:szCs w:val="24"/>
        </w:rPr>
      </w:pPr>
      <w:r w:rsidRPr="00941AB2">
        <w:rPr>
          <w:rStyle w:val="Strong"/>
          <w:rFonts w:ascii="Garamond" w:hAnsi="Garamond" w:cs="Arial"/>
          <w:b w:val="0"/>
          <w:sz w:val="24"/>
          <w:szCs w:val="24"/>
        </w:rPr>
        <w:t>Any off-campus emergency, criminal action, or suspected criminal activity that is observed should be reported immediately by dialing 911.</w:t>
      </w:r>
    </w:p>
    <w:p w14:paraId="03A9705E" w14:textId="77777777" w:rsidR="00161ED1" w:rsidRPr="00941AB2" w:rsidRDefault="00161ED1" w:rsidP="007A21CE">
      <w:pPr>
        <w:pStyle w:val="BodyText"/>
        <w:rPr>
          <w:rFonts w:ascii="Garamond" w:hAnsi="Garamond" w:cs="Arial"/>
          <w:bCs/>
          <w:sz w:val="24"/>
          <w:szCs w:val="24"/>
        </w:rPr>
      </w:pPr>
    </w:p>
    <w:p w14:paraId="5B19CB81" w14:textId="43E7134F" w:rsidR="00DD52E6" w:rsidRPr="00941AB2" w:rsidRDefault="00DD52E6" w:rsidP="00DD52E6">
      <w:pPr>
        <w:pStyle w:val="BodyText"/>
        <w:rPr>
          <w:rFonts w:ascii="Garamond" w:hAnsi="Garamond"/>
          <w:sz w:val="24"/>
          <w:szCs w:val="24"/>
        </w:rPr>
      </w:pPr>
      <w:r w:rsidRPr="00941AB2">
        <w:rPr>
          <w:rFonts w:ascii="Garamond" w:hAnsi="Garamond"/>
          <w:sz w:val="24"/>
          <w:szCs w:val="24"/>
        </w:rPr>
        <w:t xml:space="preserve">In addition, </w:t>
      </w:r>
      <w:r w:rsidR="00D84849" w:rsidRPr="00941AB2">
        <w:rPr>
          <w:rFonts w:ascii="Garamond" w:hAnsi="Garamond"/>
          <w:sz w:val="24"/>
          <w:szCs w:val="24"/>
        </w:rPr>
        <w:t xml:space="preserve">the following are a list of titles of each person or organization to whom students and employees should report </w:t>
      </w:r>
      <w:proofErr w:type="spellStart"/>
      <w:r w:rsidR="00D84849" w:rsidRPr="00941AB2">
        <w:rPr>
          <w:rFonts w:ascii="Garamond" w:hAnsi="Garamond"/>
          <w:i/>
          <w:sz w:val="24"/>
          <w:szCs w:val="24"/>
        </w:rPr>
        <w:t>Clery</w:t>
      </w:r>
      <w:proofErr w:type="spellEnd"/>
      <w:r w:rsidR="00D84849" w:rsidRPr="00941AB2">
        <w:rPr>
          <w:rFonts w:ascii="Garamond" w:hAnsi="Garamond"/>
          <w:i/>
          <w:sz w:val="24"/>
          <w:szCs w:val="24"/>
        </w:rPr>
        <w:t xml:space="preserve"> Act</w:t>
      </w:r>
      <w:r w:rsidR="00D84849" w:rsidRPr="00941AB2">
        <w:rPr>
          <w:rFonts w:ascii="Garamond" w:hAnsi="Garamond"/>
          <w:sz w:val="24"/>
          <w:szCs w:val="24"/>
        </w:rPr>
        <w:t xml:space="preserve"> crimes for the purpose of making timely warning reports and the annual statistical disclosure</w:t>
      </w:r>
      <w:r w:rsidRPr="00941AB2">
        <w:rPr>
          <w:rFonts w:ascii="Garamond" w:hAnsi="Garamond"/>
          <w:sz w:val="24"/>
          <w:szCs w:val="24"/>
        </w:rPr>
        <w:t>:</w:t>
      </w:r>
    </w:p>
    <w:p w14:paraId="12DC9FA2" w14:textId="77777777" w:rsidR="00161ED1" w:rsidRPr="00941AB2" w:rsidRDefault="00161ED1" w:rsidP="00DD52E6">
      <w:pPr>
        <w:pStyle w:val="BodyText"/>
        <w:rPr>
          <w:rFonts w:ascii="Garamond" w:hAnsi="Garamond"/>
          <w:sz w:val="24"/>
          <w:szCs w:val="24"/>
        </w:rPr>
      </w:pPr>
    </w:p>
    <w:p w14:paraId="44599D24" w14:textId="75848C3B" w:rsidR="003E4191" w:rsidRPr="00941AB2" w:rsidRDefault="00131616" w:rsidP="00DD52E6">
      <w:pPr>
        <w:pStyle w:val="ListBullet"/>
        <w:rPr>
          <w:rFonts w:ascii="Garamond" w:hAnsi="Garamond"/>
          <w:sz w:val="24"/>
          <w:szCs w:val="24"/>
        </w:rPr>
      </w:pPr>
      <w:r>
        <w:rPr>
          <w:rFonts w:ascii="Garamond" w:hAnsi="Garamond"/>
          <w:sz w:val="24"/>
          <w:szCs w:val="24"/>
        </w:rPr>
        <w:t>Associate Director of Students</w:t>
      </w:r>
      <w:r w:rsidR="00DD52E6" w:rsidRPr="00941AB2">
        <w:rPr>
          <w:rFonts w:ascii="Garamond" w:hAnsi="Garamond"/>
          <w:sz w:val="24"/>
          <w:szCs w:val="24"/>
        </w:rPr>
        <w:t xml:space="preserve"> at (316) 978-</w:t>
      </w:r>
      <w:r w:rsidR="003E4191" w:rsidRPr="00941AB2">
        <w:rPr>
          <w:rFonts w:ascii="Garamond" w:hAnsi="Garamond"/>
          <w:sz w:val="24"/>
          <w:szCs w:val="24"/>
        </w:rPr>
        <w:t>6612</w:t>
      </w:r>
      <w:r w:rsidR="00DD52E6" w:rsidRPr="00941AB2">
        <w:rPr>
          <w:rFonts w:ascii="Garamond" w:hAnsi="Garamond"/>
          <w:sz w:val="24"/>
          <w:szCs w:val="24"/>
        </w:rPr>
        <w:t>;</w:t>
      </w:r>
    </w:p>
    <w:p w14:paraId="07A0F546" w14:textId="11648B67" w:rsidR="00DD52E6" w:rsidRPr="00941AB2" w:rsidRDefault="003E4191" w:rsidP="00DD52E6">
      <w:pPr>
        <w:pStyle w:val="ListBullet"/>
        <w:rPr>
          <w:rFonts w:ascii="Garamond" w:hAnsi="Garamond"/>
          <w:sz w:val="24"/>
          <w:szCs w:val="24"/>
        </w:rPr>
      </w:pPr>
      <w:r w:rsidRPr="00941AB2">
        <w:rPr>
          <w:rFonts w:ascii="Garamond" w:hAnsi="Garamond"/>
          <w:sz w:val="24"/>
          <w:szCs w:val="24"/>
        </w:rPr>
        <w:t>Associate Director of Student Conduct and Community Standards at (316) 978-6542;</w:t>
      </w:r>
      <w:r w:rsidR="00DD52E6" w:rsidRPr="00941AB2">
        <w:rPr>
          <w:rFonts w:ascii="Garamond" w:hAnsi="Garamond"/>
          <w:sz w:val="24"/>
          <w:szCs w:val="24"/>
        </w:rPr>
        <w:t xml:space="preserve"> </w:t>
      </w:r>
    </w:p>
    <w:p w14:paraId="44EE3700" w14:textId="491272CC" w:rsidR="00DD52E6" w:rsidRPr="00941AB2" w:rsidRDefault="00DD52E6" w:rsidP="00DD52E6">
      <w:pPr>
        <w:pStyle w:val="ListBullet"/>
        <w:rPr>
          <w:rFonts w:ascii="Garamond" w:hAnsi="Garamond"/>
          <w:sz w:val="24"/>
          <w:szCs w:val="24"/>
        </w:rPr>
      </w:pPr>
      <w:r w:rsidRPr="00941AB2">
        <w:rPr>
          <w:rFonts w:ascii="Garamond" w:hAnsi="Garamond"/>
          <w:sz w:val="24"/>
          <w:szCs w:val="24"/>
        </w:rPr>
        <w:t>The Titl</w:t>
      </w:r>
      <w:r w:rsidR="0067536A" w:rsidRPr="00941AB2">
        <w:rPr>
          <w:rFonts w:ascii="Garamond" w:hAnsi="Garamond"/>
          <w:sz w:val="24"/>
          <w:szCs w:val="24"/>
        </w:rPr>
        <w:t>e IX Coordinator at</w:t>
      </w:r>
      <w:r w:rsidR="00FE4783" w:rsidRPr="00941AB2">
        <w:rPr>
          <w:rFonts w:ascii="Garamond" w:hAnsi="Garamond"/>
          <w:sz w:val="24"/>
          <w:szCs w:val="24"/>
        </w:rPr>
        <w:t xml:space="preserve"> </w:t>
      </w:r>
      <w:r w:rsidR="0067536A" w:rsidRPr="00941AB2">
        <w:rPr>
          <w:rFonts w:ascii="Garamond" w:hAnsi="Garamond"/>
          <w:sz w:val="24"/>
          <w:szCs w:val="24"/>
        </w:rPr>
        <w:t>(316) 978-5177</w:t>
      </w:r>
      <w:r w:rsidRPr="00941AB2">
        <w:rPr>
          <w:rFonts w:ascii="Garamond" w:hAnsi="Garamond"/>
          <w:sz w:val="24"/>
          <w:szCs w:val="24"/>
        </w:rPr>
        <w:t xml:space="preserve">; </w:t>
      </w:r>
      <w:r w:rsidR="003E4191" w:rsidRPr="00941AB2">
        <w:rPr>
          <w:rFonts w:ascii="Garamond" w:hAnsi="Garamond"/>
          <w:sz w:val="24"/>
          <w:szCs w:val="24"/>
        </w:rPr>
        <w:t xml:space="preserve">or any Title IX </w:t>
      </w:r>
      <w:r w:rsidR="00DA0AF7">
        <w:rPr>
          <w:rFonts w:ascii="Garamond" w:hAnsi="Garamond"/>
          <w:sz w:val="24"/>
          <w:szCs w:val="24"/>
        </w:rPr>
        <w:t>Deputy Coordinator</w:t>
      </w:r>
      <w:r w:rsidR="003E4191" w:rsidRPr="00941AB2">
        <w:rPr>
          <w:rFonts w:ascii="Garamond" w:hAnsi="Garamond"/>
          <w:sz w:val="24"/>
          <w:szCs w:val="24"/>
        </w:rPr>
        <w:t>;</w:t>
      </w:r>
    </w:p>
    <w:p w14:paraId="050D2FE3" w14:textId="55A7A1AA" w:rsidR="003E4191" w:rsidRPr="00941AB2" w:rsidRDefault="003E4191" w:rsidP="00DD52E6">
      <w:pPr>
        <w:pStyle w:val="ListBullet"/>
        <w:rPr>
          <w:rFonts w:ascii="Garamond" w:hAnsi="Garamond"/>
          <w:sz w:val="24"/>
          <w:szCs w:val="24"/>
        </w:rPr>
      </w:pPr>
      <w:r w:rsidRPr="00941AB2">
        <w:rPr>
          <w:rFonts w:ascii="Garamond" w:hAnsi="Garamond"/>
          <w:sz w:val="24"/>
          <w:szCs w:val="24"/>
        </w:rPr>
        <w:t>Residence Hall Administrators, including RAs and RLC</w:t>
      </w:r>
    </w:p>
    <w:p w14:paraId="1AF1CD61" w14:textId="16EEF8A0" w:rsidR="003E4191" w:rsidRPr="00941AB2" w:rsidRDefault="003E4191" w:rsidP="00DD52E6">
      <w:pPr>
        <w:pStyle w:val="ListBullet"/>
        <w:rPr>
          <w:rFonts w:ascii="Garamond" w:hAnsi="Garamond"/>
          <w:sz w:val="24"/>
          <w:szCs w:val="24"/>
        </w:rPr>
      </w:pPr>
      <w:r w:rsidRPr="00941AB2">
        <w:rPr>
          <w:rFonts w:ascii="Garamond" w:hAnsi="Garamond"/>
          <w:sz w:val="24"/>
          <w:szCs w:val="24"/>
        </w:rPr>
        <w:t>Deans, Associate &amp; Assistant Deans</w:t>
      </w:r>
    </w:p>
    <w:p w14:paraId="68C4DFC0" w14:textId="65558C2E" w:rsidR="003E4191" w:rsidRPr="00941AB2" w:rsidRDefault="003E4191" w:rsidP="00DD52E6">
      <w:pPr>
        <w:pStyle w:val="ListBullet"/>
        <w:rPr>
          <w:rFonts w:ascii="Garamond" w:hAnsi="Garamond"/>
          <w:sz w:val="24"/>
          <w:szCs w:val="24"/>
        </w:rPr>
      </w:pPr>
      <w:r w:rsidRPr="00941AB2">
        <w:rPr>
          <w:rFonts w:ascii="Garamond" w:hAnsi="Garamond"/>
          <w:sz w:val="24"/>
          <w:szCs w:val="24"/>
        </w:rPr>
        <w:t xml:space="preserve">University Directors of Offices, including Affiliated Entities </w:t>
      </w:r>
    </w:p>
    <w:p w14:paraId="1DEFA86A" w14:textId="7453DB47" w:rsidR="003E4191" w:rsidRPr="00941AB2" w:rsidRDefault="003E4191" w:rsidP="00DD52E6">
      <w:pPr>
        <w:pStyle w:val="ListBullet"/>
        <w:rPr>
          <w:rFonts w:ascii="Garamond" w:hAnsi="Garamond"/>
          <w:sz w:val="24"/>
          <w:szCs w:val="24"/>
        </w:rPr>
      </w:pPr>
      <w:r w:rsidRPr="00941AB2">
        <w:rPr>
          <w:rFonts w:ascii="Garamond" w:hAnsi="Garamond"/>
          <w:sz w:val="24"/>
          <w:szCs w:val="24"/>
        </w:rPr>
        <w:t>President, Provost, Vice Presidents, Associate VPs</w:t>
      </w:r>
    </w:p>
    <w:p w14:paraId="50102E94" w14:textId="6037892A" w:rsidR="0007105A" w:rsidRPr="00941AB2" w:rsidRDefault="0007105A" w:rsidP="00DD52E6">
      <w:pPr>
        <w:pStyle w:val="ListBullet"/>
        <w:rPr>
          <w:rFonts w:ascii="Garamond" w:hAnsi="Garamond"/>
          <w:sz w:val="24"/>
          <w:szCs w:val="24"/>
        </w:rPr>
      </w:pPr>
      <w:r w:rsidRPr="00941AB2">
        <w:rPr>
          <w:rFonts w:ascii="Garamond" w:hAnsi="Garamond"/>
          <w:sz w:val="24"/>
          <w:szCs w:val="24"/>
        </w:rPr>
        <w:t xml:space="preserve">Athletic Director, Senior Associate Athletic </w:t>
      </w:r>
      <w:r w:rsidR="004B2E08" w:rsidRPr="00941AB2">
        <w:rPr>
          <w:rFonts w:ascii="Garamond" w:hAnsi="Garamond"/>
          <w:sz w:val="24"/>
          <w:szCs w:val="24"/>
        </w:rPr>
        <w:t>Directors</w:t>
      </w:r>
      <w:r w:rsidRPr="00941AB2">
        <w:rPr>
          <w:rFonts w:ascii="Garamond" w:hAnsi="Garamond"/>
          <w:sz w:val="24"/>
          <w:szCs w:val="24"/>
        </w:rPr>
        <w:t>, Head &amp; Assistant Coaches</w:t>
      </w:r>
    </w:p>
    <w:p w14:paraId="387F2695" w14:textId="17F4726E" w:rsidR="0007105A" w:rsidRPr="00941AB2" w:rsidRDefault="0007105A" w:rsidP="00DD52E6">
      <w:pPr>
        <w:pStyle w:val="ListBullet"/>
        <w:rPr>
          <w:rFonts w:ascii="Garamond" w:hAnsi="Garamond"/>
          <w:sz w:val="24"/>
          <w:szCs w:val="24"/>
        </w:rPr>
      </w:pPr>
      <w:r w:rsidRPr="00941AB2">
        <w:rPr>
          <w:rFonts w:ascii="Garamond" w:hAnsi="Garamond"/>
          <w:sz w:val="24"/>
          <w:szCs w:val="24"/>
        </w:rPr>
        <w:t>UPD Officers &amp; Security Personnel</w:t>
      </w:r>
    </w:p>
    <w:p w14:paraId="17D6A919" w14:textId="7057A8F8" w:rsidR="0007105A" w:rsidRPr="00941AB2" w:rsidRDefault="0007105A" w:rsidP="00DD52E6">
      <w:pPr>
        <w:pStyle w:val="ListBullet"/>
        <w:rPr>
          <w:rFonts w:ascii="Garamond" w:hAnsi="Garamond"/>
          <w:sz w:val="24"/>
          <w:szCs w:val="24"/>
        </w:rPr>
      </w:pPr>
      <w:r w:rsidRPr="00941AB2">
        <w:rPr>
          <w:rFonts w:ascii="Garamond" w:hAnsi="Garamond"/>
          <w:sz w:val="24"/>
          <w:szCs w:val="24"/>
        </w:rPr>
        <w:t>Student Organization Advisors</w:t>
      </w:r>
    </w:p>
    <w:p w14:paraId="6DFA33A4" w14:textId="21294557" w:rsidR="0007105A" w:rsidRDefault="0007105A" w:rsidP="00DD52E6">
      <w:pPr>
        <w:pStyle w:val="ListBullet"/>
        <w:rPr>
          <w:rFonts w:ascii="Garamond" w:hAnsi="Garamond"/>
          <w:sz w:val="24"/>
          <w:szCs w:val="24"/>
        </w:rPr>
      </w:pPr>
      <w:r w:rsidRPr="00941AB2">
        <w:rPr>
          <w:rFonts w:ascii="Garamond" w:hAnsi="Garamond"/>
          <w:sz w:val="24"/>
          <w:szCs w:val="24"/>
        </w:rPr>
        <w:t>Coordinators for Offsite Educational Programs</w:t>
      </w:r>
    </w:p>
    <w:p w14:paraId="4755DA12" w14:textId="77777777" w:rsidR="00213206" w:rsidRPr="00941AB2" w:rsidRDefault="00213206" w:rsidP="00213206">
      <w:pPr>
        <w:pStyle w:val="ListBullet"/>
        <w:numPr>
          <w:ilvl w:val="0"/>
          <w:numId w:val="0"/>
        </w:numPr>
        <w:ind w:left="360"/>
        <w:rPr>
          <w:rFonts w:ascii="Garamond" w:hAnsi="Garamond"/>
          <w:sz w:val="24"/>
          <w:szCs w:val="24"/>
        </w:rPr>
      </w:pPr>
    </w:p>
    <w:p w14:paraId="1E2D4F3C" w14:textId="367CF956" w:rsidR="00400A25" w:rsidRPr="00D52F23" w:rsidRDefault="00400A25" w:rsidP="00D52F23">
      <w:pPr>
        <w:pStyle w:val="Heading2"/>
        <w:rPr>
          <w:color w:val="auto"/>
        </w:rPr>
      </w:pPr>
      <w:bookmarkStart w:id="45" w:name="_Toc19693966"/>
      <w:r w:rsidRPr="00D52F23">
        <w:rPr>
          <w:color w:val="auto"/>
        </w:rPr>
        <w:t>Confidential Reporting Options</w:t>
      </w:r>
      <w:bookmarkEnd w:id="45"/>
    </w:p>
    <w:p w14:paraId="7376378C" w14:textId="77777777" w:rsidR="00161ED1" w:rsidRPr="00941AB2" w:rsidRDefault="00161ED1" w:rsidP="00161ED1">
      <w:pPr>
        <w:rPr>
          <w:rFonts w:ascii="Garamond" w:hAnsi="Garamond"/>
          <w:sz w:val="24"/>
          <w:szCs w:val="24"/>
        </w:rPr>
      </w:pPr>
    </w:p>
    <w:p w14:paraId="511E976E" w14:textId="39091A6B" w:rsidR="00161ED1" w:rsidRPr="00941AB2" w:rsidRDefault="00665769" w:rsidP="007A21CE">
      <w:pPr>
        <w:pStyle w:val="BodyText"/>
        <w:rPr>
          <w:rFonts w:ascii="Garamond" w:hAnsi="Garamond"/>
          <w:sz w:val="24"/>
          <w:szCs w:val="24"/>
        </w:rPr>
      </w:pPr>
      <w:r w:rsidRPr="00941AB2">
        <w:rPr>
          <w:rFonts w:ascii="Garamond" w:hAnsi="Garamond"/>
          <w:sz w:val="24"/>
          <w:szCs w:val="24"/>
        </w:rPr>
        <w:t xml:space="preserve">An individual who seeks completely confidential assistance may do so by speaking with professionals who have legally protected confidentiality. On campus, confidential reports may be made to licensed health care professionals in </w:t>
      </w:r>
      <w:r w:rsidR="005C53AB">
        <w:rPr>
          <w:rFonts w:ascii="Garamond" w:hAnsi="Garamond"/>
          <w:sz w:val="24"/>
          <w:szCs w:val="24"/>
        </w:rPr>
        <w:t>Counseling and Prevention Services</w:t>
      </w:r>
      <w:r w:rsidRPr="00941AB2">
        <w:rPr>
          <w:rFonts w:ascii="Garamond" w:hAnsi="Garamond"/>
          <w:sz w:val="24"/>
          <w:szCs w:val="24"/>
        </w:rPr>
        <w:t xml:space="preserve"> (316-978- 3440); Student Health Services (316-978-3620) and the Wichita Area Sexual Assault Campus Outreach Advocate in Lindquist Hall, room 301, (316-978-5257). Information shared with these resources will remain confidential and will not be shared with the University or anyone else without express, written permission of the individual seeking services except when there is an imminent threat of harm to self or others, are directed to do so by court order or disclosure is provided for by the professional rule of conduct or the law. </w:t>
      </w:r>
    </w:p>
    <w:p w14:paraId="6E7282D8" w14:textId="77777777" w:rsidR="00161ED1" w:rsidRPr="00941AB2" w:rsidRDefault="00161ED1" w:rsidP="007A21CE">
      <w:pPr>
        <w:pStyle w:val="BodyText"/>
        <w:rPr>
          <w:rFonts w:ascii="Garamond" w:hAnsi="Garamond"/>
          <w:sz w:val="24"/>
          <w:szCs w:val="24"/>
        </w:rPr>
      </w:pPr>
    </w:p>
    <w:p w14:paraId="15F124A8" w14:textId="67637AFF" w:rsidR="00DD52E6" w:rsidRPr="006E37B4" w:rsidRDefault="00B137E8" w:rsidP="006E37B4">
      <w:pPr>
        <w:pStyle w:val="Heading2"/>
        <w:rPr>
          <w:color w:val="auto"/>
        </w:rPr>
      </w:pPr>
      <w:bookmarkStart w:id="46" w:name="_Toc19693967"/>
      <w:r w:rsidRPr="006E37B4">
        <w:rPr>
          <w:color w:val="auto"/>
        </w:rPr>
        <w:t>Policies Concerning Security, Access and Maintenance of Campus Facilities</w:t>
      </w:r>
      <w:bookmarkEnd w:id="46"/>
    </w:p>
    <w:p w14:paraId="1DCCEA2C" w14:textId="77777777" w:rsidR="00161ED1" w:rsidRPr="00941AB2" w:rsidRDefault="00161ED1" w:rsidP="007A21CE">
      <w:pPr>
        <w:pStyle w:val="BodyText"/>
        <w:rPr>
          <w:rFonts w:ascii="Garamond" w:hAnsi="Garamond"/>
          <w:sz w:val="24"/>
          <w:szCs w:val="24"/>
        </w:rPr>
      </w:pPr>
    </w:p>
    <w:p w14:paraId="25690472" w14:textId="4C1EFFE3" w:rsidR="000A027C" w:rsidRDefault="00DB52F3" w:rsidP="000A027C">
      <w:pPr>
        <w:pStyle w:val="BodyText"/>
        <w:rPr>
          <w:rFonts w:ascii="Garamond" w:hAnsi="Garamond"/>
          <w:sz w:val="24"/>
          <w:szCs w:val="24"/>
        </w:rPr>
      </w:pPr>
      <w:r w:rsidRPr="00941AB2">
        <w:rPr>
          <w:rFonts w:ascii="Garamond" w:hAnsi="Garamond"/>
          <w:sz w:val="24"/>
          <w:szCs w:val="24"/>
        </w:rPr>
        <w:t xml:space="preserve">The University website </w:t>
      </w:r>
      <w:r w:rsidR="001F5215">
        <w:rPr>
          <w:rFonts w:ascii="Garamond" w:hAnsi="Garamond"/>
          <w:sz w:val="24"/>
          <w:szCs w:val="24"/>
        </w:rPr>
        <w:t xml:space="preserve">and policy </w:t>
      </w:r>
      <w:r w:rsidR="000A027C" w:rsidRPr="00941AB2">
        <w:rPr>
          <w:rFonts w:ascii="Garamond" w:hAnsi="Garamond"/>
          <w:sz w:val="24"/>
          <w:szCs w:val="24"/>
        </w:rPr>
        <w:t xml:space="preserve">explain that most Main Campus buildings are open to the public during normal school hours. On Mondays through Fridays, the UPD unlocks Main Campus exterior building doors. </w:t>
      </w:r>
      <w:r w:rsidR="001F5215">
        <w:rPr>
          <w:rFonts w:ascii="Garamond" w:hAnsi="Garamond"/>
          <w:sz w:val="24"/>
          <w:szCs w:val="24"/>
        </w:rPr>
        <w:t>Facilities Services</w:t>
      </w:r>
      <w:r w:rsidR="000A027C" w:rsidRPr="00941AB2">
        <w:rPr>
          <w:rFonts w:ascii="Garamond" w:hAnsi="Garamond"/>
          <w:sz w:val="24"/>
          <w:szCs w:val="24"/>
        </w:rPr>
        <w:t xml:space="preserve"> typically </w:t>
      </w:r>
      <w:proofErr w:type="gramStart"/>
      <w:r w:rsidR="000A027C" w:rsidRPr="00941AB2">
        <w:rPr>
          <w:rFonts w:ascii="Garamond" w:hAnsi="Garamond"/>
          <w:sz w:val="24"/>
          <w:szCs w:val="24"/>
        </w:rPr>
        <w:t>assists  academic</w:t>
      </w:r>
      <w:proofErr w:type="gramEnd"/>
      <w:r w:rsidR="000A027C" w:rsidRPr="00941AB2">
        <w:rPr>
          <w:rFonts w:ascii="Garamond" w:hAnsi="Garamond"/>
          <w:sz w:val="24"/>
          <w:szCs w:val="24"/>
        </w:rPr>
        <w:t xml:space="preserve"> departments by unlocking classrooms. </w:t>
      </w:r>
    </w:p>
    <w:p w14:paraId="222BD529" w14:textId="77777777" w:rsidR="00EC1707" w:rsidRPr="00941AB2" w:rsidRDefault="00EC1707" w:rsidP="000A027C">
      <w:pPr>
        <w:pStyle w:val="BodyText"/>
        <w:rPr>
          <w:rFonts w:ascii="Garamond" w:hAnsi="Garamond"/>
          <w:sz w:val="24"/>
          <w:szCs w:val="24"/>
        </w:rPr>
      </w:pPr>
    </w:p>
    <w:p w14:paraId="48DC5C6F" w14:textId="577E6113" w:rsidR="000A027C" w:rsidRDefault="000A027C" w:rsidP="000A027C">
      <w:pPr>
        <w:pStyle w:val="BodyText"/>
        <w:rPr>
          <w:rFonts w:ascii="Garamond" w:hAnsi="Garamond"/>
          <w:sz w:val="24"/>
          <w:szCs w:val="24"/>
        </w:rPr>
      </w:pPr>
      <w:r w:rsidRPr="00941AB2">
        <w:rPr>
          <w:rFonts w:ascii="Garamond" w:hAnsi="Garamond"/>
          <w:sz w:val="24"/>
          <w:szCs w:val="24"/>
        </w:rPr>
        <w:t xml:space="preserve">Reservations for Main Campus facilities and classrooms on weekends require the UPD to unlock exterior building doors and </w:t>
      </w:r>
      <w:r w:rsidR="001F5215">
        <w:rPr>
          <w:rFonts w:ascii="Garamond" w:hAnsi="Garamond"/>
          <w:sz w:val="24"/>
          <w:szCs w:val="24"/>
        </w:rPr>
        <w:t>Facilities</w:t>
      </w:r>
      <w:r w:rsidRPr="00941AB2">
        <w:rPr>
          <w:rFonts w:ascii="Garamond" w:hAnsi="Garamond"/>
          <w:sz w:val="24"/>
          <w:szCs w:val="24"/>
        </w:rPr>
        <w:t xml:space="preserve"> to unlock classroom doors.</w:t>
      </w:r>
    </w:p>
    <w:p w14:paraId="63A763C9" w14:textId="77777777" w:rsidR="00EC1707" w:rsidRPr="00941AB2" w:rsidRDefault="00EC1707" w:rsidP="000A027C">
      <w:pPr>
        <w:pStyle w:val="BodyText"/>
        <w:rPr>
          <w:rFonts w:ascii="Garamond" w:hAnsi="Garamond"/>
          <w:sz w:val="24"/>
          <w:szCs w:val="24"/>
        </w:rPr>
      </w:pPr>
    </w:p>
    <w:p w14:paraId="48D2F20E" w14:textId="0C136F3E" w:rsidR="000A027C" w:rsidRPr="00941AB2" w:rsidRDefault="000A027C" w:rsidP="000A027C">
      <w:pPr>
        <w:pStyle w:val="BodyText"/>
        <w:rPr>
          <w:rFonts w:ascii="Garamond" w:hAnsi="Garamond"/>
          <w:sz w:val="24"/>
          <w:szCs w:val="24"/>
        </w:rPr>
      </w:pPr>
      <w:r w:rsidRPr="00941AB2">
        <w:rPr>
          <w:rFonts w:ascii="Garamond" w:hAnsi="Garamond"/>
          <w:sz w:val="24"/>
          <w:szCs w:val="24"/>
        </w:rPr>
        <w:t>The Downtown Cente</w:t>
      </w:r>
      <w:r w:rsidR="00540762">
        <w:rPr>
          <w:rFonts w:ascii="Garamond" w:hAnsi="Garamond"/>
          <w:sz w:val="24"/>
          <w:szCs w:val="24"/>
        </w:rPr>
        <w:t>r</w:t>
      </w:r>
      <w:r w:rsidRPr="00941AB2">
        <w:rPr>
          <w:rFonts w:ascii="Garamond" w:hAnsi="Garamond"/>
          <w:sz w:val="24"/>
          <w:szCs w:val="24"/>
        </w:rPr>
        <w:t xml:space="preserve"> offices and classrooms are not generally open to the public. </w:t>
      </w:r>
      <w:r w:rsidR="0014477F" w:rsidRPr="00941AB2">
        <w:rPr>
          <w:rFonts w:ascii="Garamond" w:hAnsi="Garamond"/>
          <w:sz w:val="24"/>
          <w:szCs w:val="24"/>
        </w:rPr>
        <w:t xml:space="preserve">WSU Old </w:t>
      </w:r>
      <w:r w:rsidR="00540762">
        <w:rPr>
          <w:rFonts w:ascii="Garamond" w:hAnsi="Garamond"/>
          <w:sz w:val="24"/>
          <w:szCs w:val="24"/>
        </w:rPr>
        <w:t>T</w:t>
      </w:r>
      <w:r w:rsidR="0014477F" w:rsidRPr="00941AB2">
        <w:rPr>
          <w:rFonts w:ascii="Garamond" w:hAnsi="Garamond"/>
          <w:sz w:val="24"/>
          <w:szCs w:val="24"/>
        </w:rPr>
        <w:t xml:space="preserve">own, </w:t>
      </w:r>
      <w:r w:rsidRPr="00941AB2">
        <w:rPr>
          <w:rFonts w:ascii="Garamond" w:hAnsi="Garamond"/>
          <w:sz w:val="24"/>
          <w:szCs w:val="24"/>
        </w:rPr>
        <w:t>WSU South and WSU West</w:t>
      </w:r>
      <w:r w:rsidR="00345809" w:rsidRPr="00941AB2">
        <w:rPr>
          <w:rFonts w:ascii="Garamond" w:hAnsi="Garamond"/>
          <w:sz w:val="24"/>
          <w:szCs w:val="24"/>
        </w:rPr>
        <w:t xml:space="preserve">, </w:t>
      </w:r>
      <w:r w:rsidR="00540762">
        <w:rPr>
          <w:rFonts w:ascii="Garamond" w:hAnsi="Garamond"/>
          <w:sz w:val="24"/>
          <w:szCs w:val="24"/>
        </w:rPr>
        <w:t xml:space="preserve">NCAT </w:t>
      </w:r>
      <w:r w:rsidR="00345809" w:rsidRPr="00941AB2">
        <w:rPr>
          <w:rFonts w:ascii="Garamond" w:hAnsi="Garamond"/>
          <w:sz w:val="24"/>
          <w:szCs w:val="24"/>
        </w:rPr>
        <w:t xml:space="preserve">and the AEGD Building are all open to the public </w:t>
      </w:r>
      <w:r w:rsidR="004B2E08" w:rsidRPr="00941AB2">
        <w:rPr>
          <w:rFonts w:ascii="Garamond" w:hAnsi="Garamond"/>
          <w:sz w:val="24"/>
          <w:szCs w:val="24"/>
        </w:rPr>
        <w:t>during posted</w:t>
      </w:r>
      <w:r w:rsidRPr="00941AB2">
        <w:rPr>
          <w:rFonts w:ascii="Garamond" w:hAnsi="Garamond"/>
          <w:sz w:val="24"/>
          <w:szCs w:val="24"/>
        </w:rPr>
        <w:t xml:space="preserve"> business hours. The Metroplex is open to the public during scheduled classes.  </w:t>
      </w:r>
    </w:p>
    <w:p w14:paraId="2D8A3F9A" w14:textId="77777777" w:rsidR="00161ED1" w:rsidRPr="00941AB2" w:rsidRDefault="00161ED1" w:rsidP="000A027C">
      <w:pPr>
        <w:pStyle w:val="BodyText"/>
        <w:rPr>
          <w:rFonts w:ascii="Garamond" w:hAnsi="Garamond"/>
          <w:sz w:val="24"/>
          <w:szCs w:val="24"/>
        </w:rPr>
      </w:pPr>
    </w:p>
    <w:p w14:paraId="5F9CD3DB" w14:textId="72CD373F" w:rsidR="000A027C" w:rsidRPr="00941AB2" w:rsidRDefault="00191367" w:rsidP="000A027C">
      <w:pPr>
        <w:pStyle w:val="BodyText"/>
        <w:rPr>
          <w:rFonts w:ascii="Garamond" w:hAnsi="Garamond"/>
          <w:sz w:val="24"/>
          <w:szCs w:val="24"/>
        </w:rPr>
      </w:pPr>
      <w:hyperlink r:id="rId23" w:history="1">
        <w:r w:rsidR="000A027C" w:rsidRPr="00C850F8">
          <w:rPr>
            <w:rStyle w:val="Hyperlink"/>
            <w:rFonts w:ascii="Garamond" w:hAnsi="Garamond" w:cs="Arial"/>
            <w:sz w:val="24"/>
            <w:szCs w:val="24"/>
          </w:rPr>
          <w:t xml:space="preserve">WSU Policy and </w:t>
        </w:r>
        <w:r w:rsidR="003A223C" w:rsidRPr="00C850F8">
          <w:rPr>
            <w:rStyle w:val="Hyperlink"/>
            <w:rFonts w:ascii="Garamond" w:hAnsi="Garamond" w:cs="Arial"/>
            <w:sz w:val="24"/>
            <w:szCs w:val="24"/>
          </w:rPr>
          <w:t>Procedures Manual Section 11.18/</w:t>
        </w:r>
        <w:r w:rsidR="000A027C" w:rsidRPr="00C850F8">
          <w:rPr>
            <w:rStyle w:val="Hyperlink"/>
            <w:rFonts w:ascii="Garamond" w:hAnsi="Garamond" w:cs="Arial"/>
            <w:sz w:val="24"/>
            <w:szCs w:val="24"/>
          </w:rPr>
          <w:t>University Events Services</w:t>
        </w:r>
      </w:hyperlink>
      <w:r w:rsidR="000A027C" w:rsidRPr="00941AB2">
        <w:rPr>
          <w:rFonts w:ascii="Garamond" w:hAnsi="Garamond"/>
          <w:sz w:val="24"/>
          <w:szCs w:val="24"/>
        </w:rPr>
        <w:t xml:space="preserve"> notes that specific University facilities and classrooms may be reserved by contacting and completing the facility reservations process with staff members at the University Reservations Office. Those persons or groups using University facilities may be required to contact UPD for law enforcement or security needs. </w:t>
      </w:r>
    </w:p>
    <w:p w14:paraId="23C30746" w14:textId="77777777" w:rsidR="00161ED1" w:rsidRPr="00941AB2" w:rsidRDefault="00161ED1" w:rsidP="000A027C">
      <w:pPr>
        <w:pStyle w:val="BodyText"/>
        <w:rPr>
          <w:rFonts w:ascii="Garamond" w:hAnsi="Garamond"/>
          <w:sz w:val="24"/>
          <w:szCs w:val="24"/>
        </w:rPr>
      </w:pPr>
    </w:p>
    <w:p w14:paraId="1E78716C" w14:textId="2C7C0665" w:rsidR="000A027C" w:rsidRPr="00941AB2" w:rsidRDefault="00191367" w:rsidP="000A027C">
      <w:pPr>
        <w:pStyle w:val="BodyText"/>
        <w:rPr>
          <w:rFonts w:ascii="Garamond" w:hAnsi="Garamond"/>
          <w:sz w:val="24"/>
          <w:szCs w:val="24"/>
        </w:rPr>
      </w:pPr>
      <w:hyperlink r:id="rId24" w:history="1">
        <w:r w:rsidR="000A027C" w:rsidRPr="00941AB2">
          <w:rPr>
            <w:rStyle w:val="Hyperlink"/>
            <w:rFonts w:ascii="Garamond" w:hAnsi="Garamond" w:cs="Arial"/>
            <w:sz w:val="24"/>
            <w:szCs w:val="24"/>
          </w:rPr>
          <w:t>WSU Policy and P</w:t>
        </w:r>
        <w:r w:rsidR="003A223C" w:rsidRPr="00941AB2">
          <w:rPr>
            <w:rStyle w:val="Hyperlink"/>
            <w:rFonts w:ascii="Garamond" w:hAnsi="Garamond" w:cs="Arial"/>
            <w:sz w:val="24"/>
            <w:szCs w:val="24"/>
          </w:rPr>
          <w:t>rocedures Manual Section 11.16/</w:t>
        </w:r>
        <w:r w:rsidR="000A027C" w:rsidRPr="00941AB2">
          <w:rPr>
            <w:rStyle w:val="Hyperlink"/>
            <w:rFonts w:ascii="Garamond" w:hAnsi="Garamond" w:cs="Arial"/>
            <w:sz w:val="24"/>
            <w:szCs w:val="24"/>
          </w:rPr>
          <w:t>Labs, Offices, and Other Specially Equipped Rooms</w:t>
        </w:r>
      </w:hyperlink>
      <w:r w:rsidR="000A027C" w:rsidRPr="00941AB2">
        <w:rPr>
          <w:rFonts w:ascii="Garamond" w:hAnsi="Garamond"/>
          <w:sz w:val="24"/>
          <w:szCs w:val="24"/>
        </w:rPr>
        <w:t xml:space="preserve"> explains that other University labs, offices, and other specially equipped rooms may need to be reserved directly with the UPD and </w:t>
      </w:r>
      <w:r w:rsidR="001F5215">
        <w:rPr>
          <w:rFonts w:ascii="Garamond" w:hAnsi="Garamond"/>
          <w:sz w:val="24"/>
          <w:szCs w:val="24"/>
        </w:rPr>
        <w:t>Facilities Services</w:t>
      </w:r>
      <w:r w:rsidR="000A027C" w:rsidRPr="00941AB2">
        <w:rPr>
          <w:rFonts w:ascii="Garamond" w:hAnsi="Garamond"/>
          <w:sz w:val="24"/>
          <w:szCs w:val="24"/>
        </w:rPr>
        <w:t>. Those departments unlock exterior and classroom doors.</w:t>
      </w:r>
    </w:p>
    <w:p w14:paraId="0DD49A50" w14:textId="77777777" w:rsidR="00161ED1" w:rsidRPr="00941AB2" w:rsidRDefault="00161ED1" w:rsidP="000A027C">
      <w:pPr>
        <w:pStyle w:val="BodyText"/>
        <w:rPr>
          <w:rFonts w:ascii="Garamond" w:hAnsi="Garamond"/>
          <w:sz w:val="24"/>
          <w:szCs w:val="24"/>
        </w:rPr>
      </w:pPr>
    </w:p>
    <w:p w14:paraId="651BCBB1" w14:textId="0EF36996" w:rsidR="000A027C" w:rsidRPr="00941AB2" w:rsidRDefault="000A027C" w:rsidP="000A027C">
      <w:pPr>
        <w:pStyle w:val="BodyText"/>
        <w:rPr>
          <w:rFonts w:ascii="Garamond" w:hAnsi="Garamond"/>
          <w:sz w:val="24"/>
          <w:szCs w:val="24"/>
        </w:rPr>
      </w:pPr>
      <w:r w:rsidRPr="00941AB2">
        <w:rPr>
          <w:rFonts w:ascii="Garamond" w:hAnsi="Garamond"/>
          <w:sz w:val="24"/>
          <w:szCs w:val="24"/>
        </w:rPr>
        <w:t>Residence hall exterior doors that are not being monitored by staff are generally kept locked. Emergency exit doors are also locked and alarmed, 24 hours a day. The</w:t>
      </w:r>
      <w:hyperlink r:id="rId25" w:history="1">
        <w:r w:rsidRPr="00941AB2">
          <w:rPr>
            <w:rStyle w:val="Hyperlink"/>
            <w:rFonts w:ascii="Garamond" w:hAnsi="Garamond"/>
            <w:i/>
            <w:sz w:val="24"/>
            <w:szCs w:val="24"/>
          </w:rPr>
          <w:t xml:space="preserve"> </w:t>
        </w:r>
        <w:r w:rsidRPr="00941AB2">
          <w:rPr>
            <w:rStyle w:val="Hyperlink"/>
            <w:rFonts w:ascii="Garamond" w:hAnsi="Garamond" w:cs="Arial"/>
            <w:i/>
            <w:sz w:val="24"/>
            <w:szCs w:val="24"/>
          </w:rPr>
          <w:t>Housing and Residence Life Handbook</w:t>
        </w:r>
        <w:r w:rsidR="00B9062F" w:rsidRPr="00941AB2">
          <w:rPr>
            <w:rStyle w:val="Hyperlink"/>
            <w:rFonts w:ascii="Garamond" w:hAnsi="Garamond" w:cs="Arial"/>
            <w:i/>
            <w:sz w:val="24"/>
            <w:szCs w:val="24"/>
          </w:rPr>
          <w:t>s</w:t>
        </w:r>
      </w:hyperlink>
      <w:r w:rsidRPr="00941AB2">
        <w:rPr>
          <w:rFonts w:ascii="Garamond" w:hAnsi="Garamond"/>
          <w:i/>
          <w:sz w:val="24"/>
          <w:szCs w:val="24"/>
        </w:rPr>
        <w:t xml:space="preserve"> </w:t>
      </w:r>
      <w:r w:rsidRPr="00941AB2">
        <w:rPr>
          <w:rFonts w:ascii="Garamond" w:hAnsi="Garamond"/>
          <w:sz w:val="24"/>
          <w:szCs w:val="24"/>
        </w:rPr>
        <w:t>describes safety, security, and other emergency information for University housing residents, including the issuance of keys and access cards to enter assigned rooms and apartments and the staffing of building security desks.</w:t>
      </w:r>
      <w:r w:rsidR="00B25F29" w:rsidRPr="00941AB2">
        <w:rPr>
          <w:rFonts w:ascii="Garamond" w:hAnsi="Garamond"/>
          <w:sz w:val="24"/>
          <w:szCs w:val="24"/>
        </w:rPr>
        <w:t xml:space="preserve">  RAs and UPD Officers walk the residence halls and parking lot areas.</w:t>
      </w:r>
    </w:p>
    <w:p w14:paraId="5456280D" w14:textId="77777777" w:rsidR="00161ED1" w:rsidRPr="00941AB2" w:rsidRDefault="00161ED1" w:rsidP="000A027C">
      <w:pPr>
        <w:pStyle w:val="BodyText"/>
        <w:rPr>
          <w:rFonts w:ascii="Garamond" w:hAnsi="Garamond"/>
          <w:sz w:val="24"/>
          <w:szCs w:val="24"/>
        </w:rPr>
      </w:pPr>
    </w:p>
    <w:p w14:paraId="6BF758C6" w14:textId="384D331F" w:rsidR="000A027C" w:rsidRPr="00941AB2" w:rsidRDefault="00720196" w:rsidP="000A027C">
      <w:pPr>
        <w:pStyle w:val="BodyText"/>
        <w:rPr>
          <w:rFonts w:ascii="Garamond" w:hAnsi="Garamond"/>
          <w:sz w:val="24"/>
          <w:szCs w:val="24"/>
        </w:rPr>
      </w:pPr>
      <w:r>
        <w:rPr>
          <w:rFonts w:ascii="Garamond" w:hAnsi="Garamond"/>
          <w:sz w:val="24"/>
          <w:szCs w:val="24"/>
        </w:rPr>
        <w:t>Facilities Services</w:t>
      </w:r>
      <w:r w:rsidR="000A027C" w:rsidRPr="00941AB2">
        <w:rPr>
          <w:rFonts w:ascii="Garamond" w:hAnsi="Garamond"/>
          <w:sz w:val="24"/>
          <w:szCs w:val="24"/>
        </w:rPr>
        <w:t xml:space="preserve"> provides custodial services and maintains the buildings, grounds, and utility systems on the Main Campus, AEGD Building, and Metroplex. </w:t>
      </w:r>
      <w:r w:rsidR="00523D5E" w:rsidRPr="00941AB2">
        <w:rPr>
          <w:rFonts w:ascii="Garamond" w:hAnsi="Garamond"/>
          <w:sz w:val="24"/>
          <w:szCs w:val="24"/>
        </w:rPr>
        <w:t xml:space="preserve">Housing and Residence Life staff provide custodial services, maintain buildings and provide grounds work at the residence halls.  </w:t>
      </w:r>
      <w:r w:rsidR="000A027C" w:rsidRPr="00941AB2">
        <w:rPr>
          <w:rFonts w:ascii="Garamond" w:hAnsi="Garamond"/>
          <w:sz w:val="24"/>
          <w:szCs w:val="24"/>
        </w:rPr>
        <w:t xml:space="preserve">Other vendors provide similar services at </w:t>
      </w:r>
      <w:r w:rsidR="00843BB6" w:rsidRPr="00941AB2">
        <w:rPr>
          <w:rFonts w:ascii="Garamond" w:hAnsi="Garamond"/>
          <w:sz w:val="24"/>
          <w:szCs w:val="24"/>
        </w:rPr>
        <w:t xml:space="preserve">WSU Old Town, </w:t>
      </w:r>
      <w:r w:rsidR="000A027C" w:rsidRPr="00941AB2">
        <w:rPr>
          <w:rFonts w:ascii="Garamond" w:hAnsi="Garamond"/>
          <w:sz w:val="24"/>
          <w:szCs w:val="24"/>
        </w:rPr>
        <w:t>WSU South,</w:t>
      </w:r>
      <w:r w:rsidR="00F34C89" w:rsidRPr="00941AB2">
        <w:rPr>
          <w:rFonts w:ascii="Garamond" w:hAnsi="Garamond"/>
          <w:sz w:val="24"/>
          <w:szCs w:val="24"/>
        </w:rPr>
        <w:t xml:space="preserve"> </w:t>
      </w:r>
      <w:r w:rsidR="000A027C" w:rsidRPr="00941AB2">
        <w:rPr>
          <w:rFonts w:ascii="Garamond" w:hAnsi="Garamond"/>
          <w:sz w:val="24"/>
          <w:szCs w:val="24"/>
        </w:rPr>
        <w:t xml:space="preserve">WSU West </w:t>
      </w:r>
      <w:r w:rsidR="00540762">
        <w:rPr>
          <w:rFonts w:ascii="Garamond" w:hAnsi="Garamond"/>
          <w:sz w:val="24"/>
          <w:szCs w:val="24"/>
        </w:rPr>
        <w:t xml:space="preserve">NCAT </w:t>
      </w:r>
      <w:r w:rsidR="000A027C" w:rsidRPr="00941AB2">
        <w:rPr>
          <w:rFonts w:ascii="Garamond" w:hAnsi="Garamond"/>
          <w:sz w:val="24"/>
          <w:szCs w:val="24"/>
        </w:rPr>
        <w:t xml:space="preserve">and </w:t>
      </w:r>
      <w:r w:rsidR="00B570A3">
        <w:rPr>
          <w:rFonts w:ascii="Garamond" w:hAnsi="Garamond"/>
          <w:sz w:val="24"/>
          <w:szCs w:val="24"/>
        </w:rPr>
        <w:t>WSU Haysville</w:t>
      </w:r>
      <w:r w:rsidR="000A027C" w:rsidRPr="00941AB2">
        <w:rPr>
          <w:rFonts w:ascii="Garamond" w:hAnsi="Garamond"/>
          <w:sz w:val="24"/>
          <w:szCs w:val="24"/>
        </w:rPr>
        <w:t xml:space="preserve">. University community members are encouraged to report maintenance problems to </w:t>
      </w:r>
      <w:r w:rsidR="00CC3E30">
        <w:rPr>
          <w:rFonts w:ascii="Garamond" w:hAnsi="Garamond"/>
          <w:sz w:val="24"/>
          <w:szCs w:val="24"/>
        </w:rPr>
        <w:t>Facilities Services</w:t>
      </w:r>
      <w:r w:rsidR="000A027C" w:rsidRPr="00941AB2">
        <w:rPr>
          <w:rFonts w:ascii="Garamond" w:hAnsi="Garamond"/>
          <w:sz w:val="24"/>
          <w:szCs w:val="24"/>
        </w:rPr>
        <w:t xml:space="preserve">, including lighting and elevator concerns. </w:t>
      </w:r>
    </w:p>
    <w:p w14:paraId="3045AB14" w14:textId="77777777" w:rsidR="00161ED1" w:rsidRPr="00941AB2" w:rsidRDefault="00161ED1" w:rsidP="000A027C">
      <w:pPr>
        <w:pStyle w:val="BodyText"/>
        <w:rPr>
          <w:rFonts w:ascii="Garamond" w:hAnsi="Garamond"/>
          <w:sz w:val="24"/>
          <w:szCs w:val="24"/>
        </w:rPr>
      </w:pPr>
    </w:p>
    <w:p w14:paraId="141BC81C" w14:textId="18F718F9" w:rsidR="007A5E80" w:rsidRPr="00941AB2" w:rsidRDefault="000A027C" w:rsidP="00220AE6">
      <w:pPr>
        <w:pStyle w:val="BodyText"/>
        <w:rPr>
          <w:rFonts w:ascii="Garamond" w:hAnsi="Garamond"/>
          <w:sz w:val="24"/>
          <w:szCs w:val="24"/>
        </w:rPr>
      </w:pPr>
      <w:r w:rsidRPr="00941AB2">
        <w:rPr>
          <w:rFonts w:ascii="Garamond" w:hAnsi="Garamond"/>
          <w:sz w:val="24"/>
          <w:szCs w:val="24"/>
        </w:rPr>
        <w:t xml:space="preserve">University employees routinely inspect building door locking mechanisms, windows, and fire alarm systems. Burned out lights, broken doors, windows, and malfunctioning alarm systems are repaired as quickly as possible. University community members are urged to report similar security and maintenance issues to either </w:t>
      </w:r>
      <w:r w:rsidR="005C53AB">
        <w:rPr>
          <w:rFonts w:ascii="Garamond" w:hAnsi="Garamond"/>
          <w:sz w:val="24"/>
          <w:szCs w:val="24"/>
        </w:rPr>
        <w:t>Facilities Services</w:t>
      </w:r>
      <w:r w:rsidRPr="00941AB2">
        <w:rPr>
          <w:rFonts w:ascii="Garamond" w:hAnsi="Garamond"/>
          <w:sz w:val="24"/>
          <w:szCs w:val="24"/>
        </w:rPr>
        <w:t xml:space="preserve"> or the UPD.</w:t>
      </w:r>
    </w:p>
    <w:p w14:paraId="29BD2200" w14:textId="77777777" w:rsidR="00161ED1" w:rsidRPr="00941AB2" w:rsidRDefault="00161ED1" w:rsidP="00220AE6">
      <w:pPr>
        <w:pStyle w:val="BodyText"/>
        <w:rPr>
          <w:rFonts w:ascii="Garamond" w:hAnsi="Garamond"/>
          <w:sz w:val="24"/>
          <w:szCs w:val="24"/>
        </w:rPr>
      </w:pPr>
    </w:p>
    <w:p w14:paraId="65F6EDC8" w14:textId="1722E131" w:rsidR="007A21CE" w:rsidRPr="006E37B4" w:rsidRDefault="004F5000" w:rsidP="006E37B4">
      <w:pPr>
        <w:pStyle w:val="Heading2"/>
        <w:rPr>
          <w:color w:val="auto"/>
        </w:rPr>
      </w:pPr>
      <w:bookmarkStart w:id="47" w:name="_Toc19693968"/>
      <w:r w:rsidRPr="006E37B4">
        <w:rPr>
          <w:color w:val="auto"/>
        </w:rPr>
        <w:t>Law Enforcement Jurisdiction</w:t>
      </w:r>
      <w:r w:rsidR="005F765D" w:rsidRPr="006E37B4">
        <w:rPr>
          <w:color w:val="auto"/>
        </w:rPr>
        <w:t>/Accurate and Prompt Reporting</w:t>
      </w:r>
      <w:bookmarkEnd w:id="47"/>
    </w:p>
    <w:p w14:paraId="3025CC2D" w14:textId="77777777" w:rsidR="00161ED1" w:rsidRPr="00941AB2" w:rsidRDefault="00161ED1" w:rsidP="00220AE6">
      <w:pPr>
        <w:pStyle w:val="BodyText"/>
        <w:rPr>
          <w:rFonts w:ascii="Garamond" w:hAnsi="Garamond"/>
          <w:sz w:val="24"/>
          <w:szCs w:val="24"/>
        </w:rPr>
      </w:pPr>
    </w:p>
    <w:p w14:paraId="52C65EB6" w14:textId="105A908E" w:rsidR="004F5000" w:rsidRPr="00941AB2" w:rsidRDefault="004F5000" w:rsidP="004F5000">
      <w:pPr>
        <w:pStyle w:val="BodyText"/>
        <w:rPr>
          <w:rFonts w:ascii="Garamond" w:hAnsi="Garamond"/>
          <w:sz w:val="24"/>
          <w:szCs w:val="24"/>
        </w:rPr>
      </w:pPr>
      <w:r w:rsidRPr="00941AB2">
        <w:rPr>
          <w:rFonts w:ascii="Garamond" w:hAnsi="Garamond"/>
          <w:sz w:val="24"/>
          <w:szCs w:val="24"/>
        </w:rPr>
        <w:t>The U</w:t>
      </w:r>
      <w:r w:rsidR="00422C07">
        <w:rPr>
          <w:rFonts w:ascii="Garamond" w:hAnsi="Garamond"/>
          <w:sz w:val="24"/>
          <w:szCs w:val="24"/>
        </w:rPr>
        <w:t>PD police officers are commissioned</w:t>
      </w:r>
      <w:r w:rsidRPr="00941AB2">
        <w:rPr>
          <w:rFonts w:ascii="Garamond" w:hAnsi="Garamond"/>
          <w:sz w:val="24"/>
          <w:szCs w:val="24"/>
        </w:rPr>
        <w:t xml:space="preserve"> law enforcement officers with authority to investigate suspected criminal incidents and traffic infractions, make arrests, and present the results of those criminal and traffic investigations to the Sedgwick County District Attorney’s Office for prosecution in the Kansas District Court, 18th Judicial District. </w:t>
      </w:r>
    </w:p>
    <w:p w14:paraId="7225950D" w14:textId="77777777" w:rsidR="00161ED1" w:rsidRPr="00941AB2" w:rsidRDefault="00161ED1" w:rsidP="004F5000">
      <w:pPr>
        <w:pStyle w:val="BodyText"/>
        <w:rPr>
          <w:rFonts w:ascii="Garamond" w:hAnsi="Garamond"/>
          <w:sz w:val="24"/>
          <w:szCs w:val="24"/>
        </w:rPr>
      </w:pPr>
    </w:p>
    <w:p w14:paraId="1F2C5ED6" w14:textId="7029EF40" w:rsidR="004F5000" w:rsidRPr="00941AB2" w:rsidRDefault="00191367" w:rsidP="004F5000">
      <w:pPr>
        <w:pStyle w:val="BodyText"/>
        <w:rPr>
          <w:rFonts w:ascii="Garamond" w:hAnsi="Garamond"/>
          <w:sz w:val="24"/>
          <w:szCs w:val="24"/>
        </w:rPr>
      </w:pPr>
      <w:hyperlink r:id="rId26" w:history="1">
        <w:r w:rsidR="004F5000" w:rsidRPr="00941AB2">
          <w:rPr>
            <w:rStyle w:val="Hyperlink"/>
            <w:rFonts w:ascii="Garamond" w:hAnsi="Garamond"/>
            <w:color w:val="auto"/>
            <w:sz w:val="24"/>
            <w:szCs w:val="24"/>
          </w:rPr>
          <w:t xml:space="preserve">WSU Policy and </w:t>
        </w:r>
        <w:r w:rsidR="004758E1" w:rsidRPr="00941AB2">
          <w:rPr>
            <w:rStyle w:val="Hyperlink"/>
            <w:rFonts w:ascii="Garamond" w:hAnsi="Garamond"/>
            <w:color w:val="auto"/>
            <w:sz w:val="24"/>
            <w:szCs w:val="24"/>
          </w:rPr>
          <w:t xml:space="preserve">Procedures Manual </w:t>
        </w:r>
      </w:hyperlink>
      <w:hyperlink r:id="rId27" w:history="1">
        <w:r w:rsidR="0009666D" w:rsidRPr="00941AB2">
          <w:rPr>
            <w:rStyle w:val="Hyperlink"/>
            <w:rFonts w:ascii="Garamond" w:hAnsi="Garamond"/>
            <w:sz w:val="24"/>
            <w:szCs w:val="24"/>
          </w:rPr>
          <w:t>Section 18.07/Jurisdictional Authority of University Police Department</w:t>
        </w:r>
      </w:hyperlink>
      <w:r w:rsidR="0009666D" w:rsidRPr="00941AB2">
        <w:rPr>
          <w:rStyle w:val="Strong"/>
          <w:rFonts w:ascii="Garamond" w:hAnsi="Garamond"/>
          <w:b w:val="0"/>
          <w:bCs w:val="0"/>
          <w:sz w:val="24"/>
          <w:szCs w:val="24"/>
        </w:rPr>
        <w:t xml:space="preserve"> </w:t>
      </w:r>
      <w:r w:rsidR="004F5000" w:rsidRPr="00941AB2">
        <w:rPr>
          <w:rStyle w:val="Strong"/>
          <w:rFonts w:ascii="Garamond" w:hAnsi="Garamond"/>
          <w:b w:val="0"/>
          <w:bCs w:val="0"/>
          <w:sz w:val="24"/>
          <w:szCs w:val="24"/>
        </w:rPr>
        <w:t xml:space="preserve">provides the statutory citations for UPD authority (See K.S.A. 22-2401a and K.S.A. 76-726). The policing jurisdiction of the UPD extends to property owned or operated by the University, streets adjacent to campus, and includes shared jurisdiction with local law enforcement for fraternity and sorority residences, </w:t>
      </w:r>
      <w:r w:rsidR="004F5000" w:rsidRPr="00941AB2">
        <w:rPr>
          <w:rFonts w:ascii="Garamond" w:hAnsi="Garamond"/>
          <w:sz w:val="24"/>
          <w:szCs w:val="24"/>
        </w:rPr>
        <w:t xml:space="preserve">which are located off-campus.  </w:t>
      </w:r>
    </w:p>
    <w:p w14:paraId="120C53D0" w14:textId="77777777" w:rsidR="00161ED1" w:rsidRPr="00941AB2" w:rsidRDefault="00161ED1" w:rsidP="004F5000">
      <w:pPr>
        <w:pStyle w:val="BodyText"/>
        <w:rPr>
          <w:rFonts w:ascii="Garamond" w:hAnsi="Garamond"/>
          <w:sz w:val="24"/>
          <w:szCs w:val="24"/>
        </w:rPr>
      </w:pPr>
    </w:p>
    <w:p w14:paraId="6917B0AD" w14:textId="75FA208C" w:rsidR="005F765D" w:rsidRPr="00941AB2" w:rsidRDefault="004F5000" w:rsidP="005F765D">
      <w:pPr>
        <w:pStyle w:val="BodyText"/>
        <w:rPr>
          <w:rFonts w:ascii="Garamond" w:hAnsi="Garamond"/>
          <w:sz w:val="24"/>
          <w:szCs w:val="24"/>
        </w:rPr>
      </w:pPr>
      <w:r w:rsidRPr="00941AB2">
        <w:rPr>
          <w:rFonts w:ascii="Garamond" w:hAnsi="Garamond"/>
          <w:sz w:val="24"/>
          <w:szCs w:val="24"/>
        </w:rPr>
        <w:t>The UPD works closely with members from local, state, and federal law enforcement agencies without the need for a Memorandum of Understanding (MOU). The UPD requests statistics from appropriate local law enforcement agencies and includes them in this report.</w:t>
      </w:r>
      <w:r w:rsidR="008753B5" w:rsidRPr="00941AB2">
        <w:rPr>
          <w:rFonts w:ascii="Garamond" w:hAnsi="Garamond"/>
          <w:sz w:val="24"/>
          <w:szCs w:val="24"/>
        </w:rPr>
        <w:t xml:space="preserve">  </w:t>
      </w:r>
      <w:hyperlink r:id="rId28" w:history="1">
        <w:r w:rsidR="00321110" w:rsidRPr="00941AB2">
          <w:rPr>
            <w:rStyle w:val="Hyperlink"/>
            <w:rFonts w:ascii="Garamond" w:hAnsi="Garamond"/>
            <w:sz w:val="24"/>
            <w:szCs w:val="24"/>
          </w:rPr>
          <w:t xml:space="preserve">WSU Policy Section 18.02 </w:t>
        </w:r>
      </w:hyperlink>
      <w:r w:rsidR="008753B5" w:rsidRPr="00941AB2">
        <w:rPr>
          <w:rFonts w:ascii="Garamond" w:hAnsi="Garamond"/>
          <w:sz w:val="24"/>
          <w:szCs w:val="24"/>
        </w:rPr>
        <w:t>instructs people on how to report crimes and seek help.</w:t>
      </w:r>
      <w:r w:rsidR="007A5E80" w:rsidRPr="00941AB2">
        <w:rPr>
          <w:rFonts w:ascii="Garamond" w:hAnsi="Garamond"/>
          <w:sz w:val="24"/>
          <w:szCs w:val="24"/>
        </w:rPr>
        <w:t xml:space="preserve">  This policy encourages accurate and prompt reporting of all crimes to the campus police and appropriate police agencies, when the victim of a crime elects to, or is unable to, make such a </w:t>
      </w:r>
      <w:r w:rsidR="004B2E08" w:rsidRPr="00941AB2">
        <w:rPr>
          <w:rFonts w:ascii="Garamond" w:hAnsi="Garamond"/>
          <w:sz w:val="24"/>
          <w:szCs w:val="24"/>
        </w:rPr>
        <w:t xml:space="preserve">report. </w:t>
      </w:r>
      <w:r w:rsidR="005F765D" w:rsidRPr="00941AB2">
        <w:rPr>
          <w:rFonts w:ascii="Garamond" w:hAnsi="Garamond"/>
          <w:sz w:val="24"/>
          <w:szCs w:val="24"/>
        </w:rPr>
        <w:t>The University Police Department also encourages students, employees and visitors to immediately contact a member of the UPD to report crimes, or incidents that may or may not be crimes.  The UPD is available by calling (316) 978-3450 or, if calling from a campus phone, dialing 911. In addition to reporting to the UPD, crimes or incidents may also be reported to the Wichita Police Department. To reach the Wichita-Sedgwick County Emergency Communications dispatcher dial 9-911 from a campus phone or 911 from a cell phone or outside line.</w:t>
      </w:r>
    </w:p>
    <w:p w14:paraId="37853756" w14:textId="77777777" w:rsidR="00161ED1" w:rsidRPr="00941AB2" w:rsidRDefault="00161ED1" w:rsidP="005F765D">
      <w:pPr>
        <w:pStyle w:val="BodyText"/>
        <w:rPr>
          <w:rFonts w:ascii="Garamond" w:hAnsi="Garamond"/>
          <w:sz w:val="24"/>
          <w:szCs w:val="24"/>
        </w:rPr>
      </w:pPr>
    </w:p>
    <w:p w14:paraId="2F901745" w14:textId="26317D52" w:rsidR="00C01444" w:rsidRPr="00941AB2" w:rsidRDefault="00442EF6" w:rsidP="004F5000">
      <w:pPr>
        <w:pStyle w:val="BodyText"/>
        <w:rPr>
          <w:rFonts w:ascii="Garamond" w:hAnsi="Garamond"/>
          <w:sz w:val="24"/>
          <w:szCs w:val="24"/>
          <w:u w:val="single"/>
        </w:rPr>
      </w:pPr>
      <w:r w:rsidRPr="00941AB2">
        <w:rPr>
          <w:rFonts w:ascii="Garamond" w:hAnsi="Garamond"/>
          <w:sz w:val="24"/>
          <w:szCs w:val="24"/>
          <w:u w:val="single"/>
        </w:rPr>
        <w:t>Procedures Regarding Pastoral and Professional Counselors</w:t>
      </w:r>
    </w:p>
    <w:p w14:paraId="53A17FAA" w14:textId="77777777" w:rsidR="00161ED1" w:rsidRPr="00941AB2" w:rsidRDefault="00161ED1" w:rsidP="004F5000">
      <w:pPr>
        <w:pStyle w:val="BodyText"/>
        <w:rPr>
          <w:rFonts w:ascii="Garamond" w:hAnsi="Garamond"/>
          <w:sz w:val="24"/>
          <w:szCs w:val="24"/>
          <w:u w:val="single"/>
        </w:rPr>
      </w:pPr>
    </w:p>
    <w:p w14:paraId="41DCA2DD" w14:textId="0F05BA33" w:rsidR="00C01444" w:rsidRPr="00941AB2" w:rsidRDefault="00C01444" w:rsidP="00C01444">
      <w:pPr>
        <w:pStyle w:val="BodyText"/>
        <w:rPr>
          <w:rFonts w:ascii="Garamond" w:hAnsi="Garamond"/>
          <w:sz w:val="24"/>
          <w:szCs w:val="24"/>
        </w:rPr>
      </w:pPr>
      <w:r w:rsidRPr="00941AB2">
        <w:rPr>
          <w:rFonts w:ascii="Garamond" w:hAnsi="Garamond"/>
          <w:sz w:val="24"/>
          <w:szCs w:val="24"/>
        </w:rPr>
        <w:t xml:space="preserve">Although exempt from the reporting requirements of the </w:t>
      </w:r>
      <w:proofErr w:type="spellStart"/>
      <w:r w:rsidRPr="00E83389">
        <w:rPr>
          <w:rFonts w:ascii="Garamond" w:hAnsi="Garamond"/>
          <w:i/>
          <w:sz w:val="24"/>
          <w:szCs w:val="24"/>
        </w:rPr>
        <w:t>Clery</w:t>
      </w:r>
      <w:proofErr w:type="spellEnd"/>
      <w:r w:rsidRPr="00E83389">
        <w:rPr>
          <w:rFonts w:ascii="Garamond" w:hAnsi="Garamond"/>
          <w:i/>
          <w:sz w:val="24"/>
          <w:szCs w:val="24"/>
        </w:rPr>
        <w:t xml:space="preserve"> Act</w:t>
      </w:r>
      <w:r w:rsidRPr="00941AB2">
        <w:rPr>
          <w:rFonts w:ascii="Garamond" w:hAnsi="Garamond"/>
          <w:sz w:val="24"/>
          <w:szCs w:val="24"/>
        </w:rPr>
        <w:t xml:space="preserve">, pastoral counselors who are recognized by a religious organization to provide confidential counseling, professional licensed mental health counselors, and campus healthcare providers whose only responsibility is to provide care to students are encouraged to discuss options for reporting crimes on a voluntary, confidential basis for inclusion in the annual disclosure of crime statistics with their clients/patients.  </w:t>
      </w:r>
    </w:p>
    <w:p w14:paraId="69C4E9C7" w14:textId="77777777" w:rsidR="00161ED1" w:rsidRPr="00941AB2" w:rsidRDefault="00161ED1" w:rsidP="00C01444">
      <w:pPr>
        <w:pStyle w:val="BodyText"/>
        <w:rPr>
          <w:rFonts w:ascii="Garamond" w:hAnsi="Garamond"/>
          <w:sz w:val="24"/>
          <w:szCs w:val="24"/>
        </w:rPr>
      </w:pPr>
    </w:p>
    <w:p w14:paraId="45D9714E" w14:textId="5F906531" w:rsidR="00C01444" w:rsidRPr="00941AB2" w:rsidRDefault="00C01444" w:rsidP="007215A6">
      <w:pPr>
        <w:autoSpaceDE w:val="0"/>
        <w:autoSpaceDN w:val="0"/>
        <w:adjustRightInd w:val="0"/>
        <w:rPr>
          <w:rFonts w:ascii="Garamond" w:hAnsi="Garamond" w:cs="Times New Roman"/>
          <w:color w:val="000000"/>
          <w:sz w:val="24"/>
          <w:szCs w:val="24"/>
        </w:rPr>
      </w:pPr>
      <w:r w:rsidRPr="00941AB2">
        <w:rPr>
          <w:rFonts w:ascii="Garamond" w:hAnsi="Garamond" w:cs="Times New Roman"/>
          <w:color w:val="000000"/>
          <w:sz w:val="24"/>
          <w:szCs w:val="24"/>
        </w:rPr>
        <w:t xml:space="preserve">WSU </w:t>
      </w:r>
      <w:hyperlink r:id="rId29" w:history="1">
        <w:r w:rsidR="00603E33">
          <w:rPr>
            <w:rStyle w:val="Hyperlink"/>
            <w:rFonts w:ascii="Garamond" w:hAnsi="Garamond" w:cs="Times New Roman"/>
            <w:sz w:val="24"/>
            <w:szCs w:val="24"/>
          </w:rPr>
          <w:t>Policy 8.16</w:t>
        </w:r>
      </w:hyperlink>
      <w:r w:rsidR="00603E33">
        <w:rPr>
          <w:rFonts w:ascii="Garamond" w:hAnsi="Garamond" w:cs="Times New Roman"/>
          <w:color w:val="000000"/>
          <w:sz w:val="24"/>
          <w:szCs w:val="24"/>
        </w:rPr>
        <w:t xml:space="preserve"> </w:t>
      </w:r>
      <w:r w:rsidRPr="00941AB2">
        <w:rPr>
          <w:rFonts w:ascii="Garamond" w:hAnsi="Garamond" w:cs="Times New Roman"/>
          <w:color w:val="000000"/>
          <w:sz w:val="24"/>
          <w:szCs w:val="24"/>
        </w:rPr>
        <w:t xml:space="preserve">provides that </w:t>
      </w:r>
      <w:r w:rsidR="000B2FD5">
        <w:rPr>
          <w:rFonts w:ascii="Garamond" w:hAnsi="Garamond" w:cs="Times New Roman"/>
          <w:color w:val="000000"/>
          <w:sz w:val="24"/>
          <w:szCs w:val="24"/>
        </w:rPr>
        <w:t>a</w:t>
      </w:r>
      <w:r w:rsidR="004337B0" w:rsidRPr="004337B0">
        <w:rPr>
          <w:rFonts w:ascii="Garamond" w:hAnsi="Garamond" w:cs="Times New Roman"/>
          <w:color w:val="000000"/>
          <w:sz w:val="24"/>
          <w:szCs w:val="24"/>
        </w:rPr>
        <w:t xml:space="preserve">n individual who seeks completely confidential assistance may do so by speaking with professionals who have legally protected confidentiality. On campus, confidential reports may be made to licensed health care professionals in the Counseling and </w:t>
      </w:r>
      <w:r w:rsidR="000B2FD5">
        <w:rPr>
          <w:rFonts w:ascii="Garamond" w:hAnsi="Garamond" w:cs="Times New Roman"/>
          <w:color w:val="000000"/>
          <w:sz w:val="24"/>
          <w:szCs w:val="24"/>
        </w:rPr>
        <w:t>Prevention Services</w:t>
      </w:r>
      <w:r w:rsidR="004337B0" w:rsidRPr="004337B0">
        <w:rPr>
          <w:rFonts w:ascii="Garamond" w:hAnsi="Garamond" w:cs="Times New Roman"/>
          <w:color w:val="000000"/>
          <w:sz w:val="24"/>
          <w:szCs w:val="24"/>
        </w:rPr>
        <w:t xml:space="preserve"> (316-978- 3440); Student Health Services (316-978-3620) and the Wichita Area Sexual Assault Campus Outreach Advocate in Lindquist Hall, room 301, (316-978- 5257). Information shared with these resources will remain confidential and will not be shared with the University or anyone else without express, written permission of the individual seeking services except when there is an imminent threat of harm to self or others, are directed to do so by court order or disclosure is provided for by the professional rule of conduct or the law.</w:t>
      </w:r>
    </w:p>
    <w:p w14:paraId="714FF23B" w14:textId="460D3A12" w:rsidR="00442EF6" w:rsidRPr="00941AB2" w:rsidRDefault="00442EF6" w:rsidP="00C01444">
      <w:pPr>
        <w:pStyle w:val="BodyText"/>
        <w:rPr>
          <w:rFonts w:ascii="Garamond" w:hAnsi="Garamond" w:cs="Times New Roman"/>
          <w:color w:val="000000"/>
          <w:sz w:val="24"/>
          <w:szCs w:val="24"/>
        </w:rPr>
      </w:pPr>
    </w:p>
    <w:p w14:paraId="230CB640" w14:textId="79D5687F" w:rsidR="00442EF6" w:rsidRPr="00941AB2" w:rsidRDefault="00442EF6" w:rsidP="006E37B4">
      <w:pPr>
        <w:pStyle w:val="Heading2"/>
      </w:pPr>
      <w:bookmarkStart w:id="48" w:name="_Toc19693969"/>
      <w:r w:rsidRPr="006E37B4">
        <w:rPr>
          <w:color w:val="auto"/>
        </w:rPr>
        <w:t>Programs Designed to Inform Students and Employees about Campus Security</w:t>
      </w:r>
      <w:r w:rsidR="00A157EC" w:rsidRPr="006E37B4">
        <w:rPr>
          <w:color w:val="auto"/>
        </w:rPr>
        <w:t xml:space="preserve"> and Prevention</w:t>
      </w:r>
      <w:bookmarkEnd w:id="48"/>
    </w:p>
    <w:p w14:paraId="0B16D6A3" w14:textId="77777777" w:rsidR="00161ED1" w:rsidRPr="00941AB2" w:rsidRDefault="00161ED1" w:rsidP="00C01444">
      <w:pPr>
        <w:pStyle w:val="BodyText"/>
        <w:rPr>
          <w:rFonts w:ascii="Garamond" w:hAnsi="Garamond"/>
          <w:sz w:val="24"/>
          <w:szCs w:val="24"/>
          <w:u w:val="single"/>
        </w:rPr>
      </w:pPr>
    </w:p>
    <w:p w14:paraId="214F4904" w14:textId="1804725E" w:rsidR="00442EF6" w:rsidRPr="00941AB2" w:rsidRDefault="00442EF6" w:rsidP="00442EF6">
      <w:pPr>
        <w:pStyle w:val="BodyText"/>
        <w:rPr>
          <w:rFonts w:ascii="Garamond" w:hAnsi="Garamond"/>
          <w:sz w:val="24"/>
          <w:szCs w:val="24"/>
        </w:rPr>
      </w:pPr>
      <w:r w:rsidRPr="00941AB2">
        <w:rPr>
          <w:rFonts w:ascii="Garamond" w:hAnsi="Garamond"/>
          <w:sz w:val="24"/>
          <w:szCs w:val="24"/>
        </w:rPr>
        <w:t>The Office of International Education; Office of Student Success; Liberal Ar</w:t>
      </w:r>
      <w:r w:rsidR="00B8133B" w:rsidRPr="00941AB2">
        <w:rPr>
          <w:rFonts w:ascii="Garamond" w:hAnsi="Garamond"/>
          <w:sz w:val="24"/>
          <w:szCs w:val="24"/>
        </w:rPr>
        <w:t>ts and Sciences Advising Center;</w:t>
      </w:r>
      <w:r w:rsidRPr="00941AB2">
        <w:rPr>
          <w:rFonts w:ascii="Garamond" w:hAnsi="Garamond"/>
          <w:sz w:val="24"/>
          <w:szCs w:val="24"/>
        </w:rPr>
        <w:t xml:space="preserve"> WSU Intercollegiate Athletic Association, Inc.; Human Resources; Academic Affairs; </w:t>
      </w:r>
      <w:r w:rsidR="00AB3836">
        <w:rPr>
          <w:rFonts w:ascii="Garamond" w:hAnsi="Garamond"/>
          <w:sz w:val="24"/>
          <w:szCs w:val="24"/>
        </w:rPr>
        <w:t xml:space="preserve">Office of Institutional, Equity and Compliance; UPD </w:t>
      </w:r>
      <w:r w:rsidRPr="00941AB2">
        <w:rPr>
          <w:rFonts w:ascii="Garamond" w:hAnsi="Garamond"/>
          <w:sz w:val="24"/>
          <w:szCs w:val="24"/>
        </w:rPr>
        <w:t>and other offices may conduct orientation sessions for students, faculty, and staff members. Students</w:t>
      </w:r>
      <w:r w:rsidR="00367EB3" w:rsidRPr="00941AB2">
        <w:rPr>
          <w:rFonts w:ascii="Garamond" w:hAnsi="Garamond"/>
          <w:sz w:val="24"/>
          <w:szCs w:val="24"/>
        </w:rPr>
        <w:t>, faculty and staff</w:t>
      </w:r>
      <w:r w:rsidRPr="00941AB2">
        <w:rPr>
          <w:rFonts w:ascii="Garamond" w:hAnsi="Garamond"/>
          <w:sz w:val="24"/>
          <w:szCs w:val="24"/>
        </w:rPr>
        <w:t xml:space="preserve"> are provided safety</w:t>
      </w:r>
      <w:r w:rsidR="00367EB3" w:rsidRPr="00941AB2">
        <w:rPr>
          <w:rFonts w:ascii="Garamond" w:hAnsi="Garamond"/>
          <w:sz w:val="24"/>
          <w:szCs w:val="24"/>
        </w:rPr>
        <w:t xml:space="preserve"> and crime prevention</w:t>
      </w:r>
      <w:r w:rsidRPr="00941AB2">
        <w:rPr>
          <w:rFonts w:ascii="Garamond" w:hAnsi="Garamond"/>
          <w:sz w:val="24"/>
          <w:szCs w:val="24"/>
        </w:rPr>
        <w:t xml:space="preserve"> information during orientation. Housing and Residence Life staff members provide personal safety</w:t>
      </w:r>
      <w:r w:rsidR="00523D5E" w:rsidRPr="00941AB2">
        <w:rPr>
          <w:rFonts w:ascii="Garamond" w:hAnsi="Garamond"/>
          <w:sz w:val="24"/>
          <w:szCs w:val="24"/>
        </w:rPr>
        <w:t xml:space="preserve">, </w:t>
      </w:r>
      <w:r w:rsidR="00367EB3" w:rsidRPr="00941AB2">
        <w:rPr>
          <w:rFonts w:ascii="Garamond" w:hAnsi="Garamond"/>
          <w:sz w:val="24"/>
          <w:szCs w:val="24"/>
        </w:rPr>
        <w:t>crime prevention</w:t>
      </w:r>
      <w:r w:rsidRPr="00941AB2">
        <w:rPr>
          <w:rFonts w:ascii="Garamond" w:hAnsi="Garamond"/>
          <w:sz w:val="24"/>
          <w:szCs w:val="24"/>
        </w:rPr>
        <w:t xml:space="preserve"> and residence hall safety programs and information.</w:t>
      </w:r>
    </w:p>
    <w:p w14:paraId="498CB2D2" w14:textId="77777777" w:rsidR="00161ED1" w:rsidRPr="00941AB2" w:rsidRDefault="00161ED1" w:rsidP="00442EF6">
      <w:pPr>
        <w:pStyle w:val="BodyText"/>
        <w:rPr>
          <w:rFonts w:ascii="Garamond" w:hAnsi="Garamond"/>
          <w:sz w:val="24"/>
          <w:szCs w:val="24"/>
        </w:rPr>
      </w:pPr>
    </w:p>
    <w:p w14:paraId="79B0D945" w14:textId="2518D695" w:rsidR="00442EF6" w:rsidRPr="00941AB2" w:rsidRDefault="00442EF6" w:rsidP="00442EF6">
      <w:pPr>
        <w:pStyle w:val="BodyText"/>
        <w:rPr>
          <w:rFonts w:ascii="Garamond" w:hAnsi="Garamond"/>
          <w:sz w:val="24"/>
          <w:szCs w:val="24"/>
        </w:rPr>
      </w:pPr>
      <w:r w:rsidRPr="00941AB2">
        <w:rPr>
          <w:rFonts w:ascii="Garamond" w:hAnsi="Garamond"/>
          <w:sz w:val="24"/>
          <w:szCs w:val="24"/>
        </w:rPr>
        <w:t xml:space="preserve">Counseling and </w:t>
      </w:r>
      <w:r w:rsidR="00E83389">
        <w:rPr>
          <w:rFonts w:ascii="Garamond" w:hAnsi="Garamond"/>
          <w:sz w:val="24"/>
          <w:szCs w:val="24"/>
        </w:rPr>
        <w:t>Prevention Services</w:t>
      </w:r>
      <w:r w:rsidRPr="00941AB2">
        <w:rPr>
          <w:rFonts w:ascii="Garamond" w:hAnsi="Garamond"/>
          <w:sz w:val="24"/>
          <w:szCs w:val="24"/>
        </w:rPr>
        <w:t xml:space="preserve">, Student Health Services, and the </w:t>
      </w:r>
      <w:r w:rsidR="002E6DFC" w:rsidRPr="00941AB2">
        <w:rPr>
          <w:rFonts w:ascii="Garamond" w:hAnsi="Garamond"/>
          <w:sz w:val="24"/>
          <w:szCs w:val="24"/>
        </w:rPr>
        <w:t>O</w:t>
      </w:r>
      <w:r w:rsidRPr="00941AB2">
        <w:rPr>
          <w:rFonts w:ascii="Garamond" w:hAnsi="Garamond"/>
          <w:sz w:val="24"/>
          <w:szCs w:val="24"/>
        </w:rPr>
        <w:t>ffice of Student Conduct &amp; Community Standards provide numerous harm-reduction presentations and educational materials throughout the University community. Presentation topics include alcohol and drug abuse, hazing, sexual misconduct, relationship violence, and stalking.</w:t>
      </w:r>
    </w:p>
    <w:p w14:paraId="1231BC6E" w14:textId="77777777" w:rsidR="00161ED1" w:rsidRPr="00941AB2" w:rsidRDefault="00161ED1" w:rsidP="00442EF6">
      <w:pPr>
        <w:pStyle w:val="BodyText"/>
        <w:rPr>
          <w:rFonts w:ascii="Garamond" w:hAnsi="Garamond"/>
          <w:sz w:val="24"/>
          <w:szCs w:val="24"/>
        </w:rPr>
      </w:pPr>
    </w:p>
    <w:p w14:paraId="108C1C76" w14:textId="745A2F6E" w:rsidR="00442EF6" w:rsidRPr="00941AB2" w:rsidRDefault="00442EF6" w:rsidP="00442EF6">
      <w:pPr>
        <w:pStyle w:val="BodyText"/>
        <w:rPr>
          <w:rFonts w:ascii="Garamond" w:hAnsi="Garamond"/>
          <w:sz w:val="24"/>
          <w:szCs w:val="24"/>
        </w:rPr>
      </w:pPr>
      <w:r w:rsidRPr="00716BAD">
        <w:rPr>
          <w:rStyle w:val="Hyperlink"/>
          <w:rFonts w:ascii="Garamond" w:hAnsi="Garamond" w:cs="Arial"/>
          <w:color w:val="auto"/>
          <w:sz w:val="24"/>
          <w:szCs w:val="24"/>
        </w:rPr>
        <w:t>WSU Policy and</w:t>
      </w:r>
      <w:r w:rsidR="00F43A72" w:rsidRPr="00716BAD">
        <w:rPr>
          <w:rStyle w:val="Hyperlink"/>
          <w:rFonts w:ascii="Garamond" w:hAnsi="Garamond" w:cs="Arial"/>
          <w:color w:val="auto"/>
          <w:sz w:val="24"/>
          <w:szCs w:val="24"/>
        </w:rPr>
        <w:t xml:space="preserve"> Procedures Manual Section </w:t>
      </w:r>
      <w:hyperlink r:id="rId30" w:history="1">
        <w:r w:rsidR="00F43A72" w:rsidRPr="00716BAD">
          <w:rPr>
            <w:rStyle w:val="Hyperlink"/>
            <w:rFonts w:ascii="Garamond" w:hAnsi="Garamond" w:cs="Arial"/>
            <w:sz w:val="24"/>
            <w:szCs w:val="24"/>
          </w:rPr>
          <w:t>3.06/</w:t>
        </w:r>
        <w:r w:rsidRPr="00716BAD">
          <w:rPr>
            <w:rStyle w:val="Hyperlink"/>
            <w:rFonts w:ascii="Garamond" w:hAnsi="Garamond" w:cs="Arial"/>
            <w:sz w:val="24"/>
            <w:szCs w:val="24"/>
          </w:rPr>
          <w:t xml:space="preserve">Sexual </w:t>
        </w:r>
        <w:r w:rsidR="00F43A72" w:rsidRPr="00716BAD">
          <w:rPr>
            <w:rStyle w:val="Hyperlink"/>
            <w:rFonts w:ascii="Garamond" w:hAnsi="Garamond" w:cs="Arial"/>
            <w:sz w:val="24"/>
            <w:szCs w:val="24"/>
          </w:rPr>
          <w:t>Misconduct</w:t>
        </w:r>
      </w:hyperlink>
      <w:r w:rsidR="00F43A72" w:rsidRPr="00716BAD">
        <w:rPr>
          <w:rStyle w:val="Hyperlink"/>
          <w:rFonts w:ascii="Garamond" w:hAnsi="Garamond" w:cs="Arial"/>
          <w:color w:val="auto"/>
          <w:sz w:val="24"/>
          <w:szCs w:val="24"/>
        </w:rPr>
        <w:t>, Sexual Harassment, Relationship Violence and Stalking Policy for Employees and Visitors</w:t>
      </w:r>
      <w:r w:rsidRPr="00716BAD">
        <w:rPr>
          <w:rFonts w:ascii="Garamond" w:hAnsi="Garamond"/>
          <w:sz w:val="24"/>
          <w:szCs w:val="24"/>
        </w:rPr>
        <w:t xml:space="preserve"> and </w:t>
      </w:r>
      <w:r w:rsidRPr="00716BAD">
        <w:rPr>
          <w:rStyle w:val="Hyperlink"/>
          <w:rFonts w:ascii="Garamond" w:hAnsi="Garamond" w:cs="Arial"/>
          <w:color w:val="auto"/>
          <w:sz w:val="24"/>
          <w:szCs w:val="24"/>
        </w:rPr>
        <w:t>WSU Policy and</w:t>
      </w:r>
      <w:r w:rsidR="00F43A72" w:rsidRPr="00716BAD">
        <w:rPr>
          <w:rStyle w:val="Hyperlink"/>
          <w:rFonts w:ascii="Garamond" w:hAnsi="Garamond" w:cs="Arial"/>
          <w:color w:val="auto"/>
          <w:sz w:val="24"/>
          <w:szCs w:val="24"/>
        </w:rPr>
        <w:t xml:space="preserve"> Procedures Manual Section </w:t>
      </w:r>
      <w:hyperlink r:id="rId31" w:history="1">
        <w:r w:rsidR="00F43A72" w:rsidRPr="00716BAD">
          <w:rPr>
            <w:rStyle w:val="Hyperlink"/>
            <w:rFonts w:ascii="Garamond" w:hAnsi="Garamond" w:cs="Arial"/>
            <w:sz w:val="24"/>
            <w:szCs w:val="24"/>
          </w:rPr>
          <w:t>8.16/</w:t>
        </w:r>
        <w:r w:rsidRPr="00716BAD">
          <w:rPr>
            <w:rStyle w:val="Hyperlink"/>
            <w:rFonts w:ascii="Garamond" w:hAnsi="Garamond" w:cs="Arial"/>
            <w:sz w:val="24"/>
            <w:szCs w:val="24"/>
          </w:rPr>
          <w:t>Sexual Misconduct,</w:t>
        </w:r>
      </w:hyperlink>
      <w:r w:rsidRPr="00716BAD">
        <w:rPr>
          <w:rStyle w:val="Hyperlink"/>
          <w:rFonts w:ascii="Garamond" w:hAnsi="Garamond" w:cs="Arial"/>
          <w:color w:val="auto"/>
          <w:sz w:val="24"/>
          <w:szCs w:val="24"/>
        </w:rPr>
        <w:t xml:space="preserve"> Relationship Violence and Stalking policy for students</w:t>
      </w:r>
      <w:r w:rsidRPr="00716BAD">
        <w:rPr>
          <w:rFonts w:ascii="Garamond" w:hAnsi="Garamond"/>
          <w:sz w:val="24"/>
          <w:szCs w:val="24"/>
        </w:rPr>
        <w:t xml:space="preserve"> provide a list of University departments that </w:t>
      </w:r>
      <w:r w:rsidRPr="00941AB2">
        <w:rPr>
          <w:rFonts w:ascii="Garamond" w:hAnsi="Garamond"/>
          <w:sz w:val="24"/>
          <w:szCs w:val="24"/>
        </w:rPr>
        <w:t xml:space="preserve">offer sexual misconduct, relationship violence, and stalking prevention and awareness programs. </w:t>
      </w:r>
    </w:p>
    <w:p w14:paraId="1B12B98E" w14:textId="77777777" w:rsidR="00161ED1" w:rsidRPr="00941AB2" w:rsidRDefault="00161ED1" w:rsidP="00442EF6">
      <w:pPr>
        <w:pStyle w:val="BodyText"/>
        <w:rPr>
          <w:rFonts w:ascii="Garamond" w:hAnsi="Garamond"/>
          <w:sz w:val="24"/>
          <w:szCs w:val="24"/>
        </w:rPr>
      </w:pPr>
    </w:p>
    <w:p w14:paraId="6A2CA006" w14:textId="0B873353" w:rsidR="00442EF6" w:rsidRPr="00941AB2" w:rsidRDefault="00191367" w:rsidP="00442EF6">
      <w:pPr>
        <w:pStyle w:val="BodyText"/>
        <w:rPr>
          <w:rFonts w:ascii="Garamond" w:hAnsi="Garamond"/>
          <w:sz w:val="24"/>
          <w:szCs w:val="24"/>
        </w:rPr>
      </w:pPr>
      <w:hyperlink r:id="rId32" w:history="1">
        <w:r w:rsidR="00442EF6" w:rsidRPr="00716BAD">
          <w:rPr>
            <w:rStyle w:val="Hyperlink"/>
            <w:rFonts w:ascii="Garamond" w:hAnsi="Garamond" w:cs="Arial"/>
            <w:color w:val="auto"/>
            <w:sz w:val="24"/>
            <w:szCs w:val="24"/>
          </w:rPr>
          <w:t>WSU Policy and Procedures Manual Section</w:t>
        </w:r>
        <w:r w:rsidR="00442EF6" w:rsidRPr="00941AB2">
          <w:rPr>
            <w:rStyle w:val="Hyperlink"/>
            <w:rFonts w:ascii="Garamond" w:hAnsi="Garamond" w:cs="Arial"/>
            <w:sz w:val="24"/>
            <w:szCs w:val="24"/>
          </w:rPr>
          <w:t xml:space="preserve"> 3.33</w:t>
        </w:r>
        <w:r w:rsidR="00C6028B" w:rsidRPr="00941AB2">
          <w:rPr>
            <w:rStyle w:val="Hyperlink"/>
            <w:rFonts w:ascii="Garamond" w:hAnsi="Garamond" w:cs="Arial"/>
            <w:sz w:val="24"/>
            <w:szCs w:val="24"/>
          </w:rPr>
          <w:t>/</w:t>
        </w:r>
        <w:r w:rsidR="00442EF6" w:rsidRPr="00941AB2">
          <w:rPr>
            <w:rStyle w:val="Hyperlink"/>
            <w:rFonts w:ascii="Garamond" w:hAnsi="Garamond" w:cs="Arial"/>
            <w:sz w:val="24"/>
            <w:szCs w:val="24"/>
          </w:rPr>
          <w:t>Eschewing Campus/Workplace Violence</w:t>
        </w:r>
      </w:hyperlink>
      <w:r w:rsidR="00442EF6" w:rsidRPr="00941AB2">
        <w:rPr>
          <w:rFonts w:ascii="Garamond" w:hAnsi="Garamond"/>
          <w:sz w:val="24"/>
          <w:szCs w:val="24"/>
        </w:rPr>
        <w:t xml:space="preserve"> and</w:t>
      </w:r>
      <w:r w:rsidR="00367EB3" w:rsidRPr="00941AB2">
        <w:rPr>
          <w:rFonts w:ascii="Garamond" w:hAnsi="Garamond"/>
          <w:sz w:val="24"/>
          <w:szCs w:val="24"/>
        </w:rPr>
        <w:t xml:space="preserve"> </w:t>
      </w:r>
      <w:hyperlink r:id="rId33" w:history="1">
        <w:r w:rsidR="00367EB3" w:rsidRPr="00C850F8">
          <w:rPr>
            <w:rStyle w:val="Hyperlink"/>
            <w:rFonts w:ascii="Garamond" w:hAnsi="Garamond"/>
            <w:sz w:val="24"/>
            <w:szCs w:val="24"/>
          </w:rPr>
          <w:t>WSU Policy and Procedures Manual Section 8.18/Eschewing Campus/Workplace Violence</w:t>
        </w:r>
      </w:hyperlink>
      <w:r w:rsidR="00367EB3" w:rsidRPr="00941AB2">
        <w:rPr>
          <w:rFonts w:ascii="Garamond" w:hAnsi="Garamond"/>
          <w:sz w:val="24"/>
          <w:szCs w:val="24"/>
        </w:rPr>
        <w:t xml:space="preserve"> </w:t>
      </w:r>
      <w:r w:rsidR="00442EF6" w:rsidRPr="00941AB2">
        <w:rPr>
          <w:rFonts w:ascii="Garamond" w:hAnsi="Garamond"/>
          <w:sz w:val="24"/>
          <w:szCs w:val="24"/>
        </w:rPr>
        <w:t>describe annual training that is available to all University community members, including identifying and diffusing potentially violent or threatening situations.</w:t>
      </w:r>
    </w:p>
    <w:p w14:paraId="4A87B913" w14:textId="77777777" w:rsidR="00161ED1" w:rsidRPr="00941AB2" w:rsidRDefault="00161ED1" w:rsidP="00442EF6">
      <w:pPr>
        <w:pStyle w:val="BodyText"/>
        <w:rPr>
          <w:rFonts w:ascii="Garamond" w:hAnsi="Garamond"/>
          <w:sz w:val="24"/>
          <w:szCs w:val="24"/>
        </w:rPr>
      </w:pPr>
    </w:p>
    <w:p w14:paraId="4D03F91F" w14:textId="2E6F1515" w:rsidR="00442EF6" w:rsidRPr="00941AB2" w:rsidRDefault="00442EF6" w:rsidP="00442EF6">
      <w:pPr>
        <w:pStyle w:val="BodyText"/>
        <w:rPr>
          <w:rFonts w:ascii="Garamond" w:hAnsi="Garamond"/>
          <w:sz w:val="24"/>
          <w:szCs w:val="24"/>
        </w:rPr>
      </w:pPr>
      <w:r w:rsidRPr="00941AB2">
        <w:rPr>
          <w:rFonts w:ascii="Garamond" w:hAnsi="Garamond"/>
          <w:sz w:val="24"/>
          <w:szCs w:val="24"/>
        </w:rPr>
        <w:t xml:space="preserve">A common theme found in University safety awareness programming is that all University community members are responsible for their own security and the security of others. </w:t>
      </w:r>
    </w:p>
    <w:p w14:paraId="76888950" w14:textId="77777777" w:rsidR="00161ED1" w:rsidRPr="00941AB2" w:rsidRDefault="00161ED1" w:rsidP="00442EF6">
      <w:pPr>
        <w:pStyle w:val="BodyText"/>
        <w:rPr>
          <w:rFonts w:ascii="Garamond" w:hAnsi="Garamond"/>
          <w:sz w:val="24"/>
          <w:szCs w:val="24"/>
        </w:rPr>
      </w:pPr>
    </w:p>
    <w:p w14:paraId="6FCF39FE" w14:textId="1C657F76" w:rsidR="00A157EC" w:rsidRPr="00941AB2" w:rsidRDefault="00442EF6" w:rsidP="00442EF6">
      <w:pPr>
        <w:pStyle w:val="BodyText"/>
        <w:rPr>
          <w:rFonts w:ascii="Garamond" w:hAnsi="Garamond"/>
          <w:sz w:val="24"/>
          <w:szCs w:val="24"/>
        </w:rPr>
      </w:pPr>
      <w:r w:rsidRPr="00941AB2">
        <w:rPr>
          <w:rFonts w:ascii="Garamond" w:hAnsi="Garamond"/>
          <w:sz w:val="24"/>
          <w:szCs w:val="24"/>
        </w:rPr>
        <w:t>In addition to safety awareness programs, safety information is disseminated and made available to the WSU community through brochures, University website, int</w:t>
      </w:r>
      <w:r w:rsidR="00523D5E" w:rsidRPr="00941AB2">
        <w:rPr>
          <w:rFonts w:ascii="Garamond" w:hAnsi="Garamond"/>
          <w:sz w:val="24"/>
          <w:szCs w:val="24"/>
        </w:rPr>
        <w:t>e</w:t>
      </w:r>
      <w:r w:rsidRPr="00941AB2">
        <w:rPr>
          <w:rFonts w:ascii="Garamond" w:hAnsi="Garamond"/>
          <w:sz w:val="24"/>
          <w:szCs w:val="24"/>
        </w:rPr>
        <w:t xml:space="preserve">rnet and e-mails, articles in University publications, and the student newspaper. WSU’s </w:t>
      </w:r>
      <w:hyperlink r:id="rId34" w:history="1">
        <w:r w:rsidRPr="00941AB2">
          <w:rPr>
            <w:rStyle w:val="Hyperlink"/>
            <w:rFonts w:ascii="Garamond" w:hAnsi="Garamond"/>
            <w:sz w:val="24"/>
            <w:szCs w:val="24"/>
          </w:rPr>
          <w:t>Campus Safety web page</w:t>
        </w:r>
      </w:hyperlink>
      <w:r w:rsidR="00C3402A" w:rsidRPr="00941AB2">
        <w:rPr>
          <w:rFonts w:ascii="Garamond" w:hAnsi="Garamond"/>
          <w:sz w:val="24"/>
          <w:szCs w:val="24"/>
        </w:rPr>
        <w:t xml:space="preserve"> </w:t>
      </w:r>
      <w:r w:rsidRPr="00941AB2">
        <w:rPr>
          <w:rFonts w:ascii="Garamond" w:hAnsi="Garamond"/>
          <w:sz w:val="24"/>
          <w:szCs w:val="24"/>
        </w:rPr>
        <w:t>provides Campus Safety and Security reports, policies, procedures, contacts and general information.</w:t>
      </w:r>
    </w:p>
    <w:p w14:paraId="7CD7868A" w14:textId="77777777" w:rsidR="00161ED1" w:rsidRPr="00941AB2" w:rsidRDefault="00161ED1" w:rsidP="00442EF6">
      <w:pPr>
        <w:pStyle w:val="BodyText"/>
        <w:rPr>
          <w:rFonts w:ascii="Garamond" w:hAnsi="Garamond"/>
          <w:sz w:val="24"/>
          <w:szCs w:val="24"/>
        </w:rPr>
      </w:pPr>
    </w:p>
    <w:p w14:paraId="588D8CDD" w14:textId="475C8C21" w:rsidR="00A157EC" w:rsidRPr="00941AB2" w:rsidRDefault="00A157EC" w:rsidP="00A157EC">
      <w:pPr>
        <w:pStyle w:val="BodyText"/>
        <w:rPr>
          <w:rFonts w:ascii="Garamond" w:hAnsi="Garamond"/>
          <w:sz w:val="24"/>
          <w:szCs w:val="24"/>
        </w:rPr>
      </w:pPr>
      <w:r w:rsidRPr="00941AB2">
        <w:rPr>
          <w:rFonts w:ascii="Garamond" w:hAnsi="Garamond"/>
          <w:sz w:val="24"/>
          <w:szCs w:val="24"/>
        </w:rPr>
        <w:t xml:space="preserve">The UPD offers crime prevention programs, including sexual violence prevention programs. Additional information and resource referrals concerning personal safety and crime prevention information, including alcohol and drug abuse, sexual violence, domestic violence, and other safety information is available from the </w:t>
      </w:r>
      <w:hyperlink r:id="rId35" w:history="1">
        <w:r w:rsidRPr="00941AB2">
          <w:rPr>
            <w:rStyle w:val="Hyperlink"/>
            <w:rFonts w:ascii="Garamond" w:hAnsi="Garamond" w:cs="Arial"/>
            <w:color w:val="000000" w:themeColor="text1"/>
            <w:sz w:val="24"/>
            <w:szCs w:val="24"/>
          </w:rPr>
          <w:t>University Police</w:t>
        </w:r>
      </w:hyperlink>
      <w:r w:rsidRPr="00941AB2">
        <w:rPr>
          <w:rStyle w:val="Hyperlink"/>
          <w:rFonts w:ascii="Garamond" w:hAnsi="Garamond" w:cs="Arial"/>
          <w:color w:val="000000" w:themeColor="text1"/>
          <w:sz w:val="24"/>
          <w:szCs w:val="24"/>
        </w:rPr>
        <w:t xml:space="preserve">, </w:t>
      </w:r>
      <w:r w:rsidR="005A2083" w:rsidRPr="00941AB2">
        <w:rPr>
          <w:rStyle w:val="Hyperlink"/>
          <w:rFonts w:ascii="Garamond" w:hAnsi="Garamond" w:cs="Arial"/>
          <w:color w:val="000000" w:themeColor="text1"/>
          <w:sz w:val="24"/>
          <w:szCs w:val="24"/>
        </w:rPr>
        <w:t xml:space="preserve">Title IX, </w:t>
      </w:r>
      <w:r w:rsidRPr="00941AB2">
        <w:rPr>
          <w:rStyle w:val="Hyperlink"/>
          <w:rFonts w:ascii="Garamond" w:hAnsi="Garamond" w:cs="Arial"/>
          <w:color w:val="000000" w:themeColor="text1"/>
          <w:sz w:val="24"/>
          <w:szCs w:val="24"/>
        </w:rPr>
        <w:t xml:space="preserve">Counseling and </w:t>
      </w:r>
      <w:r w:rsidR="00AB3836">
        <w:rPr>
          <w:rStyle w:val="Hyperlink"/>
          <w:rFonts w:ascii="Garamond" w:hAnsi="Garamond" w:cs="Arial"/>
          <w:color w:val="000000" w:themeColor="text1"/>
          <w:sz w:val="24"/>
          <w:szCs w:val="24"/>
        </w:rPr>
        <w:t>Prevention Services</w:t>
      </w:r>
      <w:r w:rsidRPr="00941AB2">
        <w:rPr>
          <w:rStyle w:val="Hyperlink"/>
          <w:rFonts w:ascii="Garamond" w:hAnsi="Garamond" w:cs="Arial"/>
          <w:color w:val="000000" w:themeColor="text1"/>
          <w:sz w:val="24"/>
          <w:szCs w:val="24"/>
        </w:rPr>
        <w:t>,</w:t>
      </w:r>
      <w:r w:rsidRPr="00941AB2">
        <w:rPr>
          <w:rStyle w:val="Hyperlink"/>
          <w:rFonts w:ascii="Garamond" w:hAnsi="Garamond" w:cs="Arial"/>
          <w:color w:val="auto"/>
          <w:sz w:val="24"/>
          <w:szCs w:val="24"/>
        </w:rPr>
        <w:t xml:space="preserve"> Human Resources and the </w:t>
      </w:r>
      <w:hyperlink r:id="rId36" w:history="1">
        <w:r w:rsidRPr="00941AB2">
          <w:rPr>
            <w:rStyle w:val="Hyperlink"/>
            <w:rFonts w:ascii="Garamond" w:hAnsi="Garamond"/>
            <w:sz w:val="24"/>
            <w:szCs w:val="24"/>
          </w:rPr>
          <w:t>Campus Safety web page</w:t>
        </w:r>
      </w:hyperlink>
      <w:r w:rsidRPr="00941AB2">
        <w:rPr>
          <w:rFonts w:ascii="Garamond" w:hAnsi="Garamond"/>
          <w:sz w:val="24"/>
          <w:szCs w:val="24"/>
        </w:rPr>
        <w:t>.</w:t>
      </w:r>
    </w:p>
    <w:p w14:paraId="00A79751" w14:textId="77777777" w:rsidR="00161ED1" w:rsidRPr="00941AB2" w:rsidRDefault="00161ED1" w:rsidP="00A157EC">
      <w:pPr>
        <w:pStyle w:val="BodyText"/>
        <w:rPr>
          <w:rFonts w:ascii="Garamond" w:hAnsi="Garamond"/>
          <w:sz w:val="24"/>
          <w:szCs w:val="24"/>
        </w:rPr>
      </w:pPr>
    </w:p>
    <w:p w14:paraId="5E91EEBF" w14:textId="36AD1019" w:rsidR="00A556CC" w:rsidRPr="00941AB2" w:rsidRDefault="00A556CC" w:rsidP="00A556CC">
      <w:pPr>
        <w:pStyle w:val="BodyText"/>
        <w:rPr>
          <w:rFonts w:ascii="Garamond" w:hAnsi="Garamond"/>
          <w:sz w:val="24"/>
          <w:szCs w:val="24"/>
        </w:rPr>
      </w:pPr>
      <w:r w:rsidRPr="00941AB2">
        <w:rPr>
          <w:rFonts w:ascii="Garamond" w:hAnsi="Garamond"/>
          <w:sz w:val="24"/>
          <w:szCs w:val="24"/>
        </w:rPr>
        <w:t xml:space="preserve">Offices under the auspices of the Vice President for Student Affairs and the Prevention Services Advisory Board offer programs to describe options to decrease perpetration and bystander inaction, and to increase empowerment for </w:t>
      </w:r>
      <w:r w:rsidR="002E6DFC" w:rsidRPr="00941AB2">
        <w:rPr>
          <w:rFonts w:ascii="Garamond" w:hAnsi="Garamond"/>
          <w:sz w:val="24"/>
          <w:szCs w:val="24"/>
        </w:rPr>
        <w:t>c</w:t>
      </w:r>
      <w:r w:rsidRPr="00941AB2">
        <w:rPr>
          <w:rFonts w:ascii="Garamond" w:hAnsi="Garamond"/>
          <w:sz w:val="24"/>
          <w:szCs w:val="24"/>
        </w:rPr>
        <w:t>omplainants in order to promote safety and to help prevent conditions that facilitate violence. Such programs include alcohol and drug awareness programs, which explain that substance use and substance abuse increases the risk of sexual misconduct, and programs about safe and healthy choices. This programming is presented to recognized student organizations, including members of Fraternity &amp; Sorority Life.</w:t>
      </w:r>
    </w:p>
    <w:p w14:paraId="284F6926" w14:textId="77777777" w:rsidR="00161ED1" w:rsidRPr="00941AB2" w:rsidRDefault="00161ED1" w:rsidP="00A556CC">
      <w:pPr>
        <w:pStyle w:val="BodyText"/>
        <w:rPr>
          <w:rFonts w:ascii="Garamond" w:hAnsi="Garamond"/>
          <w:sz w:val="24"/>
          <w:szCs w:val="24"/>
        </w:rPr>
      </w:pPr>
    </w:p>
    <w:p w14:paraId="1F80FDB0" w14:textId="75BCDF6D" w:rsidR="00A556CC" w:rsidRPr="00941AB2" w:rsidRDefault="00A556CC" w:rsidP="003F05F5">
      <w:pPr>
        <w:pStyle w:val="BodyText"/>
        <w:jc w:val="left"/>
        <w:rPr>
          <w:rFonts w:ascii="Garamond" w:hAnsi="Garamond"/>
          <w:sz w:val="24"/>
          <w:szCs w:val="24"/>
        </w:rPr>
      </w:pPr>
      <w:r w:rsidRPr="00941AB2">
        <w:rPr>
          <w:rFonts w:ascii="Garamond" w:hAnsi="Garamond"/>
          <w:sz w:val="24"/>
          <w:szCs w:val="24"/>
        </w:rPr>
        <w:t>Primary prevention and awareness programs for all incoming students and new employees include online training programs. Prevention training is offered to identify risky or unacceptable conduct before it occurs. This training promotes positive and healthy behaviors that foster healthy, mutually respectful relationships and sexuality; encourages safe bystander intervention; and seeks to change behavior and social norms in healthy and safe directions. Awareness programs include community-wide or audience-specific programming which describes initiatives and strategies to prevent sexual misconduct, relationship violence, stalking, promote safety, and reduce perpetration of sexual misconduct.</w:t>
      </w:r>
    </w:p>
    <w:p w14:paraId="69D44FCE" w14:textId="77777777" w:rsidR="00161ED1" w:rsidRPr="00941AB2" w:rsidRDefault="00161ED1" w:rsidP="003F05F5">
      <w:pPr>
        <w:pStyle w:val="BodyText"/>
        <w:jc w:val="left"/>
        <w:rPr>
          <w:rFonts w:ascii="Garamond" w:hAnsi="Garamond"/>
          <w:sz w:val="24"/>
          <w:szCs w:val="24"/>
        </w:rPr>
      </w:pPr>
    </w:p>
    <w:p w14:paraId="5CBCF846" w14:textId="15113C56" w:rsidR="00A157EC" w:rsidRPr="00941AB2" w:rsidRDefault="00A556CC" w:rsidP="003F05F5">
      <w:pPr>
        <w:pStyle w:val="BodyText"/>
        <w:jc w:val="left"/>
        <w:rPr>
          <w:rFonts w:ascii="Garamond" w:hAnsi="Garamond"/>
          <w:sz w:val="24"/>
          <w:szCs w:val="24"/>
        </w:rPr>
      </w:pPr>
      <w:r w:rsidRPr="00941AB2">
        <w:rPr>
          <w:rFonts w:ascii="Garamond" w:hAnsi="Garamond"/>
          <w:sz w:val="24"/>
          <w:szCs w:val="24"/>
        </w:rPr>
        <w:t xml:space="preserve">The University offers Student Success’ “Not Anymore” online training for students and Campus </w:t>
      </w:r>
      <w:r w:rsidR="00DB51AA" w:rsidRPr="00941AB2">
        <w:rPr>
          <w:rFonts w:ascii="Garamond" w:hAnsi="Garamond"/>
          <w:sz w:val="24"/>
          <w:szCs w:val="24"/>
        </w:rPr>
        <w:t xml:space="preserve">Safety and </w:t>
      </w:r>
      <w:r w:rsidR="004F7907" w:rsidRPr="00941AB2">
        <w:rPr>
          <w:rFonts w:ascii="Garamond" w:hAnsi="Garamond"/>
          <w:sz w:val="24"/>
          <w:szCs w:val="24"/>
        </w:rPr>
        <w:t xml:space="preserve">Social Responsibility </w:t>
      </w:r>
      <w:r w:rsidRPr="00941AB2">
        <w:rPr>
          <w:rFonts w:ascii="Garamond" w:hAnsi="Garamond"/>
          <w:sz w:val="24"/>
          <w:szCs w:val="24"/>
        </w:rPr>
        <w:t>Training for faculty and staff to learn safe and positive options for bystander intervention.</w:t>
      </w:r>
    </w:p>
    <w:p w14:paraId="51446E1B" w14:textId="77777777" w:rsidR="00161ED1" w:rsidRPr="00941AB2" w:rsidRDefault="00161ED1" w:rsidP="003F05F5">
      <w:pPr>
        <w:pStyle w:val="BodyText"/>
        <w:jc w:val="left"/>
        <w:rPr>
          <w:rFonts w:ascii="Garamond" w:hAnsi="Garamond"/>
          <w:sz w:val="24"/>
          <w:szCs w:val="24"/>
        </w:rPr>
      </w:pPr>
    </w:p>
    <w:p w14:paraId="4D65E01A" w14:textId="6D4EBEB7" w:rsidR="00512017" w:rsidRPr="00941AB2" w:rsidRDefault="00512017" w:rsidP="003F05F5">
      <w:pPr>
        <w:pStyle w:val="BodyText"/>
        <w:jc w:val="left"/>
        <w:rPr>
          <w:rFonts w:ascii="Garamond" w:hAnsi="Garamond"/>
          <w:sz w:val="24"/>
          <w:szCs w:val="24"/>
        </w:rPr>
      </w:pPr>
      <w:r w:rsidRPr="00941AB2">
        <w:rPr>
          <w:rFonts w:ascii="Garamond" w:hAnsi="Garamond"/>
          <w:sz w:val="24"/>
          <w:szCs w:val="24"/>
        </w:rPr>
        <w:t xml:space="preserve">The local police department – the Wichita Police Department – is the agency to be notified when criminal activity occurs in a situation in which students engaged at </w:t>
      </w:r>
      <w:proofErr w:type="spellStart"/>
      <w:proofErr w:type="gramStart"/>
      <w:r w:rsidRPr="00941AB2">
        <w:rPr>
          <w:rFonts w:ascii="Garamond" w:hAnsi="Garamond"/>
          <w:sz w:val="24"/>
          <w:szCs w:val="24"/>
        </w:rPr>
        <w:t>noncampus</w:t>
      </w:r>
      <w:proofErr w:type="spellEnd"/>
      <w:r w:rsidRPr="00941AB2">
        <w:rPr>
          <w:rFonts w:ascii="Garamond" w:hAnsi="Garamond"/>
          <w:sz w:val="24"/>
          <w:szCs w:val="24"/>
        </w:rPr>
        <w:t xml:space="preserve">  locations</w:t>
      </w:r>
      <w:proofErr w:type="gramEnd"/>
      <w:r w:rsidRPr="00941AB2">
        <w:rPr>
          <w:rFonts w:ascii="Garamond" w:hAnsi="Garamond"/>
          <w:sz w:val="24"/>
          <w:szCs w:val="24"/>
        </w:rPr>
        <w:t xml:space="preserve"> of student organizations officially recognized by the institution (such as a Greek house)</w:t>
      </w:r>
      <w:r w:rsidR="00A07FB3" w:rsidRPr="00941AB2">
        <w:rPr>
          <w:rFonts w:ascii="Garamond" w:hAnsi="Garamond"/>
          <w:sz w:val="24"/>
          <w:szCs w:val="24"/>
        </w:rPr>
        <w:t>.</w:t>
      </w:r>
      <w:r w:rsidR="002E51FC">
        <w:rPr>
          <w:rFonts w:ascii="Garamond" w:hAnsi="Garamond"/>
          <w:sz w:val="24"/>
          <w:szCs w:val="24"/>
        </w:rPr>
        <w:t xml:space="preserve">  </w:t>
      </w:r>
    </w:p>
    <w:p w14:paraId="501FFDC9" w14:textId="77777777" w:rsidR="00161ED1" w:rsidRPr="00941AB2" w:rsidRDefault="00161ED1" w:rsidP="003F05F5">
      <w:pPr>
        <w:pStyle w:val="BodyText"/>
        <w:jc w:val="left"/>
        <w:rPr>
          <w:rFonts w:ascii="Garamond" w:hAnsi="Garamond"/>
          <w:sz w:val="24"/>
          <w:szCs w:val="24"/>
        </w:rPr>
      </w:pPr>
    </w:p>
    <w:p w14:paraId="62EFE21A" w14:textId="17196E61" w:rsidR="00FC4696" w:rsidRPr="00EB0FB8" w:rsidRDefault="00FC4696" w:rsidP="00EB0FB8">
      <w:pPr>
        <w:pStyle w:val="Heading2"/>
        <w:rPr>
          <w:rStyle w:val="Strong"/>
          <w:b w:val="0"/>
          <w:bCs w:val="0"/>
          <w:color w:val="auto"/>
        </w:rPr>
      </w:pPr>
      <w:bookmarkStart w:id="49" w:name="_Toc522114527"/>
      <w:bookmarkStart w:id="50" w:name="_Toc19693970"/>
      <w:r w:rsidRPr="00EB0FB8">
        <w:rPr>
          <w:rStyle w:val="Strong"/>
          <w:b w:val="0"/>
          <w:bCs w:val="0"/>
          <w:color w:val="auto"/>
        </w:rPr>
        <w:t>Alcohol Policy</w:t>
      </w:r>
      <w:bookmarkEnd w:id="49"/>
      <w:bookmarkEnd w:id="50"/>
    </w:p>
    <w:p w14:paraId="45AC2B85" w14:textId="77777777" w:rsidR="00161ED1" w:rsidRPr="00161ED1" w:rsidRDefault="00161ED1" w:rsidP="00161ED1"/>
    <w:p w14:paraId="27C1E9B2" w14:textId="12D71477" w:rsidR="00FC4696" w:rsidRPr="00941AB2" w:rsidRDefault="00FC4696" w:rsidP="003F05F5">
      <w:pPr>
        <w:pStyle w:val="BodyText"/>
        <w:jc w:val="left"/>
        <w:rPr>
          <w:rFonts w:ascii="Garamond" w:hAnsi="Garamond"/>
          <w:sz w:val="24"/>
          <w:szCs w:val="24"/>
        </w:rPr>
      </w:pPr>
      <w:r w:rsidRPr="00941AB2">
        <w:rPr>
          <w:rStyle w:val="Strong"/>
          <w:rFonts w:ascii="Garamond" w:hAnsi="Garamond" w:cs="Arial"/>
          <w:b w:val="0"/>
          <w:sz w:val="24"/>
          <w:szCs w:val="24"/>
        </w:rPr>
        <w:t xml:space="preserve">The service or sale of cereal malt beverages and alcoholic liquors are described in </w:t>
      </w:r>
      <w:hyperlink r:id="rId37" w:history="1">
        <w:r w:rsidRPr="00C850F8">
          <w:rPr>
            <w:rStyle w:val="Hyperlink"/>
            <w:rFonts w:ascii="Garamond" w:hAnsi="Garamond" w:cs="Arial"/>
            <w:sz w:val="24"/>
            <w:szCs w:val="24"/>
          </w:rPr>
          <w:t xml:space="preserve">WSU Policy and </w:t>
        </w:r>
        <w:r w:rsidR="001E6C67" w:rsidRPr="00C850F8">
          <w:rPr>
            <w:rStyle w:val="Hyperlink"/>
            <w:rFonts w:ascii="Garamond" w:hAnsi="Garamond" w:cs="Arial"/>
            <w:sz w:val="24"/>
            <w:szCs w:val="24"/>
          </w:rPr>
          <w:t>Procedures Manual Section 11.07/</w:t>
        </w:r>
        <w:r w:rsidRPr="00C850F8">
          <w:rPr>
            <w:rStyle w:val="Hyperlink"/>
            <w:rFonts w:ascii="Garamond" w:hAnsi="Garamond" w:cs="Arial"/>
            <w:sz w:val="24"/>
            <w:szCs w:val="24"/>
          </w:rPr>
          <w:t>Cereal Malt Beverage and Alcoholic Liquor.</w:t>
        </w:r>
      </w:hyperlink>
      <w:r w:rsidRPr="00941AB2">
        <w:rPr>
          <w:rStyle w:val="Strong"/>
          <w:rFonts w:ascii="Garamond" w:hAnsi="Garamond" w:cs="Arial"/>
          <w:b w:val="0"/>
          <w:sz w:val="24"/>
          <w:szCs w:val="24"/>
        </w:rPr>
        <w:t xml:space="preserve"> </w:t>
      </w:r>
      <w:r w:rsidRPr="00941AB2">
        <w:rPr>
          <w:rFonts w:ascii="Garamond" w:hAnsi="Garamond"/>
          <w:sz w:val="24"/>
          <w:szCs w:val="24"/>
        </w:rPr>
        <w:t xml:space="preserve">Care must be taken by event organizers to </w:t>
      </w:r>
      <w:r w:rsidR="002E6DFC" w:rsidRPr="00941AB2">
        <w:rPr>
          <w:rFonts w:ascii="Garamond" w:hAnsi="Garamond"/>
          <w:sz w:val="24"/>
          <w:szCs w:val="24"/>
        </w:rPr>
        <w:t>en</w:t>
      </w:r>
      <w:r w:rsidRPr="00941AB2">
        <w:rPr>
          <w:rFonts w:ascii="Garamond" w:hAnsi="Garamond"/>
          <w:sz w:val="24"/>
          <w:szCs w:val="24"/>
        </w:rPr>
        <w:t xml:space="preserve">sure that cereal malt beverages and alcoholic liquor are not served or sold to people who are not of legal age or who appear to be intoxicated.  Nonalcoholic beverages must be available at all events in which cereal malt beverages are sold or served. </w:t>
      </w:r>
    </w:p>
    <w:p w14:paraId="77690FFE" w14:textId="77777777" w:rsidR="00161ED1" w:rsidRPr="00941AB2" w:rsidRDefault="00161ED1" w:rsidP="003F05F5">
      <w:pPr>
        <w:pStyle w:val="BodyText"/>
        <w:jc w:val="left"/>
        <w:rPr>
          <w:rFonts w:ascii="Garamond" w:hAnsi="Garamond"/>
          <w:sz w:val="24"/>
          <w:szCs w:val="24"/>
        </w:rPr>
      </w:pPr>
    </w:p>
    <w:p w14:paraId="552F1ADE" w14:textId="0106A2BF" w:rsidR="00FC4696" w:rsidRPr="00941AB2" w:rsidRDefault="00FC4696" w:rsidP="003F05F5">
      <w:pPr>
        <w:pStyle w:val="BodyText"/>
        <w:jc w:val="left"/>
        <w:rPr>
          <w:rFonts w:ascii="Garamond" w:hAnsi="Garamond"/>
          <w:sz w:val="24"/>
          <w:szCs w:val="24"/>
        </w:rPr>
      </w:pPr>
      <w:r w:rsidRPr="00941AB2">
        <w:rPr>
          <w:rFonts w:ascii="Garamond" w:hAnsi="Garamond"/>
          <w:sz w:val="24"/>
          <w:szCs w:val="24"/>
        </w:rPr>
        <w:t xml:space="preserve">No persons under 21 years of age </w:t>
      </w:r>
      <w:proofErr w:type="gramStart"/>
      <w:r w:rsidRPr="00941AB2">
        <w:rPr>
          <w:rFonts w:ascii="Garamond" w:hAnsi="Garamond"/>
          <w:sz w:val="24"/>
          <w:szCs w:val="24"/>
        </w:rPr>
        <w:t>are allowed to</w:t>
      </w:r>
      <w:proofErr w:type="gramEnd"/>
      <w:r w:rsidRPr="00941AB2">
        <w:rPr>
          <w:rFonts w:ascii="Garamond" w:hAnsi="Garamond"/>
          <w:sz w:val="24"/>
          <w:szCs w:val="24"/>
        </w:rPr>
        <w:t xml:space="preserve"> possess or consume cereal malt beverages or alcoholic liquor. Th</w:t>
      </w:r>
      <w:r w:rsidR="006905EE" w:rsidRPr="00941AB2">
        <w:rPr>
          <w:rFonts w:ascii="Garamond" w:hAnsi="Garamond"/>
          <w:sz w:val="24"/>
          <w:szCs w:val="24"/>
        </w:rPr>
        <w:t>e service</w:t>
      </w:r>
      <w:r w:rsidRPr="00941AB2">
        <w:rPr>
          <w:rFonts w:ascii="Garamond" w:hAnsi="Garamond"/>
          <w:sz w:val="24"/>
          <w:szCs w:val="24"/>
        </w:rPr>
        <w:t xml:space="preserve"> and/or consumption of alcoholic liquor must be in full compliance with all state statutes and regulations. Violations of state law or University polices will be handled in accordance with applicable law enforcement and/or University disciplinary procedures.</w:t>
      </w:r>
    </w:p>
    <w:p w14:paraId="769E1E53" w14:textId="77777777" w:rsidR="00161ED1" w:rsidRPr="00941AB2" w:rsidRDefault="00161ED1" w:rsidP="003F05F5">
      <w:pPr>
        <w:pStyle w:val="BodyText"/>
        <w:jc w:val="left"/>
        <w:rPr>
          <w:rFonts w:ascii="Garamond" w:hAnsi="Garamond"/>
          <w:sz w:val="24"/>
          <w:szCs w:val="24"/>
        </w:rPr>
      </w:pPr>
    </w:p>
    <w:p w14:paraId="0B26A240" w14:textId="0520F8A5" w:rsidR="00FC4696" w:rsidRPr="00941AB2" w:rsidRDefault="00191367" w:rsidP="003F05F5">
      <w:pPr>
        <w:pStyle w:val="BodyText"/>
        <w:jc w:val="left"/>
        <w:rPr>
          <w:rStyle w:val="Strong"/>
          <w:rFonts w:ascii="Garamond" w:hAnsi="Garamond" w:cs="Arial"/>
          <w:b w:val="0"/>
          <w:sz w:val="24"/>
          <w:szCs w:val="24"/>
        </w:rPr>
      </w:pPr>
      <w:hyperlink r:id="rId38" w:history="1">
        <w:r w:rsidR="00FC4696" w:rsidRPr="0096706B">
          <w:rPr>
            <w:rStyle w:val="Hyperlink"/>
            <w:rFonts w:ascii="Garamond" w:hAnsi="Garamond" w:cs="Arial"/>
            <w:color w:val="auto"/>
            <w:sz w:val="24"/>
            <w:szCs w:val="24"/>
          </w:rPr>
          <w:t xml:space="preserve">WSU Policy and </w:t>
        </w:r>
        <w:r w:rsidR="001E6C67" w:rsidRPr="0096706B">
          <w:rPr>
            <w:rStyle w:val="Hyperlink"/>
            <w:rFonts w:ascii="Garamond" w:hAnsi="Garamond" w:cs="Arial"/>
            <w:color w:val="auto"/>
            <w:sz w:val="24"/>
            <w:szCs w:val="24"/>
          </w:rPr>
          <w:t>Procedures Manual Section</w:t>
        </w:r>
        <w:r w:rsidR="001E6C67" w:rsidRPr="00941AB2">
          <w:rPr>
            <w:rStyle w:val="Hyperlink"/>
            <w:rFonts w:ascii="Garamond" w:hAnsi="Garamond" w:cs="Arial"/>
            <w:sz w:val="24"/>
            <w:szCs w:val="24"/>
          </w:rPr>
          <w:t xml:space="preserve"> 11.17/</w:t>
        </w:r>
        <w:r w:rsidR="00FC4696" w:rsidRPr="00941AB2">
          <w:rPr>
            <w:rStyle w:val="Hyperlink"/>
            <w:rFonts w:ascii="Garamond" w:hAnsi="Garamond" w:cs="Arial"/>
            <w:sz w:val="24"/>
            <w:szCs w:val="24"/>
          </w:rPr>
          <w:t>Activities and Events Associated with Athletic Contests</w:t>
        </w:r>
      </w:hyperlink>
      <w:r w:rsidR="00FC4696" w:rsidRPr="00941AB2">
        <w:rPr>
          <w:rStyle w:val="Strong"/>
          <w:rFonts w:ascii="Garamond" w:hAnsi="Garamond" w:cs="Arial"/>
          <w:b w:val="0"/>
          <w:sz w:val="24"/>
          <w:szCs w:val="24"/>
        </w:rPr>
        <w:t xml:space="preserve"> </w:t>
      </w:r>
      <w:r w:rsidR="0053749B" w:rsidRPr="00941AB2">
        <w:rPr>
          <w:rStyle w:val="Strong"/>
          <w:rFonts w:ascii="Garamond" w:hAnsi="Garamond" w:cs="Arial"/>
          <w:b w:val="0"/>
          <w:sz w:val="24"/>
          <w:szCs w:val="24"/>
        </w:rPr>
        <w:t xml:space="preserve">and Policy 11.07 </w:t>
      </w:r>
      <w:r w:rsidR="00FC4696" w:rsidRPr="00941AB2">
        <w:rPr>
          <w:rStyle w:val="Strong"/>
          <w:rFonts w:ascii="Garamond" w:hAnsi="Garamond" w:cs="Arial"/>
          <w:b w:val="0"/>
          <w:sz w:val="24"/>
          <w:szCs w:val="24"/>
        </w:rPr>
        <w:t xml:space="preserve">explain that cereal malt beverages (excluding those which are served in kegs and glass containers) may be served at tailgating events, though it must </w:t>
      </w:r>
      <w:proofErr w:type="gramStart"/>
      <w:r w:rsidR="00FC4696" w:rsidRPr="00941AB2">
        <w:rPr>
          <w:rStyle w:val="Strong"/>
          <w:rFonts w:ascii="Garamond" w:hAnsi="Garamond" w:cs="Arial"/>
          <w:b w:val="0"/>
          <w:sz w:val="24"/>
          <w:szCs w:val="24"/>
        </w:rPr>
        <w:t>be in compliance with</w:t>
      </w:r>
      <w:proofErr w:type="gramEnd"/>
      <w:r w:rsidR="00FC4696" w:rsidRPr="00941AB2">
        <w:rPr>
          <w:rStyle w:val="Strong"/>
          <w:rFonts w:ascii="Garamond" w:hAnsi="Garamond" w:cs="Arial"/>
          <w:b w:val="0"/>
          <w:sz w:val="24"/>
          <w:szCs w:val="24"/>
        </w:rPr>
        <w:t xml:space="preserve"> applicable laws and University policies and procedures.</w:t>
      </w:r>
    </w:p>
    <w:p w14:paraId="05F1FA82" w14:textId="77777777" w:rsidR="00161ED1" w:rsidRPr="00941AB2" w:rsidRDefault="00161ED1" w:rsidP="003F05F5">
      <w:pPr>
        <w:pStyle w:val="BodyText"/>
        <w:jc w:val="left"/>
        <w:rPr>
          <w:rStyle w:val="Strong"/>
          <w:rFonts w:ascii="Garamond" w:hAnsi="Garamond" w:cs="Arial"/>
          <w:b w:val="0"/>
          <w:sz w:val="24"/>
          <w:szCs w:val="24"/>
        </w:rPr>
      </w:pPr>
    </w:p>
    <w:p w14:paraId="642B1E6E" w14:textId="6046B299" w:rsidR="00FC4696" w:rsidRPr="00EB0FB8" w:rsidRDefault="00FC4696" w:rsidP="00EB0FB8">
      <w:pPr>
        <w:pStyle w:val="Heading2"/>
        <w:rPr>
          <w:rStyle w:val="Strong"/>
          <w:b w:val="0"/>
          <w:bCs w:val="0"/>
          <w:color w:val="auto"/>
        </w:rPr>
      </w:pPr>
      <w:bookmarkStart w:id="51" w:name="_Toc19693971"/>
      <w:r w:rsidRPr="00EB0FB8">
        <w:rPr>
          <w:rStyle w:val="Strong"/>
          <w:b w:val="0"/>
          <w:bCs w:val="0"/>
          <w:color w:val="auto"/>
        </w:rPr>
        <w:t>Policy Regarding Drug Laws</w:t>
      </w:r>
      <w:bookmarkEnd w:id="51"/>
      <w:r w:rsidRPr="00EB0FB8">
        <w:rPr>
          <w:rStyle w:val="Strong"/>
          <w:b w:val="0"/>
          <w:bCs w:val="0"/>
          <w:color w:val="auto"/>
        </w:rPr>
        <w:t xml:space="preserve"> </w:t>
      </w:r>
    </w:p>
    <w:p w14:paraId="133E8E32" w14:textId="77777777" w:rsidR="00161ED1" w:rsidRPr="00941AB2" w:rsidRDefault="00161ED1" w:rsidP="00161ED1">
      <w:pPr>
        <w:rPr>
          <w:rFonts w:ascii="Garamond" w:hAnsi="Garamond"/>
          <w:sz w:val="24"/>
          <w:szCs w:val="24"/>
        </w:rPr>
      </w:pPr>
    </w:p>
    <w:p w14:paraId="2F7CF619" w14:textId="56A190B1" w:rsidR="00FC4696" w:rsidRDefault="00466FCA" w:rsidP="00466FCA">
      <w:pPr>
        <w:pStyle w:val="BodyText"/>
        <w:jc w:val="left"/>
        <w:rPr>
          <w:rFonts w:ascii="Garamond" w:hAnsi="Garamond"/>
          <w:sz w:val="24"/>
          <w:szCs w:val="24"/>
        </w:rPr>
      </w:pPr>
      <w:r w:rsidRPr="00466FCA">
        <w:rPr>
          <w:rFonts w:ascii="Garamond" w:hAnsi="Garamond"/>
          <w:sz w:val="24"/>
          <w:szCs w:val="24"/>
        </w:rPr>
        <w:t xml:space="preserve">The </w:t>
      </w:r>
      <w:hyperlink r:id="rId39" w:history="1">
        <w:r w:rsidR="00FC4696" w:rsidRPr="00466FCA">
          <w:rPr>
            <w:rStyle w:val="Hyperlink"/>
            <w:rFonts w:ascii="Garamond" w:hAnsi="Garamond" w:cs="Arial"/>
            <w:sz w:val="24"/>
            <w:szCs w:val="24"/>
          </w:rPr>
          <w:t>Student Code of Conduct</w:t>
        </w:r>
        <w:r w:rsidRPr="00466FCA">
          <w:rPr>
            <w:rStyle w:val="Hyperlink"/>
            <w:rFonts w:ascii="Garamond" w:hAnsi="Garamond" w:cs="Arial"/>
            <w:sz w:val="24"/>
            <w:szCs w:val="24"/>
          </w:rPr>
          <w:t xml:space="preserve"> Handbook</w:t>
        </w:r>
      </w:hyperlink>
      <w:r w:rsidR="00FC4696" w:rsidRPr="00941AB2">
        <w:rPr>
          <w:rFonts w:ascii="Garamond" w:hAnsi="Garamond"/>
          <w:sz w:val="24"/>
          <w:szCs w:val="24"/>
        </w:rPr>
        <w:t xml:space="preserve"> states, in relevant part:</w:t>
      </w:r>
      <w:r>
        <w:rPr>
          <w:rFonts w:ascii="Garamond" w:hAnsi="Garamond"/>
          <w:sz w:val="24"/>
          <w:szCs w:val="24"/>
        </w:rPr>
        <w:t xml:space="preserve"> </w:t>
      </w:r>
      <w:r w:rsidR="00FC4696" w:rsidRPr="00941AB2">
        <w:rPr>
          <w:rFonts w:ascii="Garamond" w:hAnsi="Garamond"/>
          <w:sz w:val="24"/>
          <w:szCs w:val="24"/>
        </w:rPr>
        <w:t>Students shall not manufacture, possess, use, deliver, sell, or distribute any controlled substance in violation of state law or federal law. Possession of drug paraphernalia is also prohibited.</w:t>
      </w:r>
    </w:p>
    <w:p w14:paraId="0F38B23E" w14:textId="77777777" w:rsidR="00466FCA" w:rsidRPr="00941AB2" w:rsidRDefault="00466FCA" w:rsidP="00466FCA">
      <w:pPr>
        <w:pStyle w:val="BodyText"/>
        <w:jc w:val="left"/>
        <w:rPr>
          <w:rFonts w:ascii="Garamond" w:hAnsi="Garamond"/>
          <w:sz w:val="24"/>
          <w:szCs w:val="24"/>
        </w:rPr>
      </w:pPr>
    </w:p>
    <w:p w14:paraId="3B463897" w14:textId="1BCEA0BF" w:rsidR="00637571" w:rsidRPr="006E37B4" w:rsidRDefault="00637571" w:rsidP="006E37B4">
      <w:pPr>
        <w:pStyle w:val="Heading2"/>
        <w:rPr>
          <w:color w:val="auto"/>
        </w:rPr>
      </w:pPr>
      <w:bookmarkStart w:id="52" w:name="_Toc19693972"/>
      <w:r w:rsidRPr="006E37B4">
        <w:rPr>
          <w:color w:val="auto"/>
        </w:rPr>
        <w:t>Drug or Alcohol Abuse Education Programs</w:t>
      </w:r>
      <w:bookmarkEnd w:id="52"/>
    </w:p>
    <w:p w14:paraId="60F97DE0" w14:textId="77777777" w:rsidR="00161ED1" w:rsidRPr="00941AB2" w:rsidRDefault="00161ED1" w:rsidP="00161ED1">
      <w:pPr>
        <w:rPr>
          <w:rFonts w:ascii="Garamond" w:hAnsi="Garamond"/>
          <w:sz w:val="24"/>
          <w:szCs w:val="24"/>
        </w:rPr>
      </w:pPr>
    </w:p>
    <w:p w14:paraId="068C09D8" w14:textId="6629C666" w:rsidR="005F4A3F" w:rsidRDefault="005C53AB" w:rsidP="005F4A3F">
      <w:pPr>
        <w:pStyle w:val="BodyText"/>
        <w:jc w:val="left"/>
        <w:rPr>
          <w:rFonts w:ascii="Garamond" w:hAnsi="Garamond"/>
          <w:sz w:val="24"/>
          <w:szCs w:val="24"/>
        </w:rPr>
      </w:pPr>
      <w:r>
        <w:rPr>
          <w:rFonts w:ascii="Garamond" w:hAnsi="Garamond"/>
          <w:sz w:val="24"/>
          <w:szCs w:val="24"/>
        </w:rPr>
        <w:t>Counseling and Prevention Services</w:t>
      </w:r>
      <w:r w:rsidR="005E34A7" w:rsidRPr="00941AB2">
        <w:rPr>
          <w:rFonts w:ascii="Garamond" w:hAnsi="Garamond"/>
          <w:sz w:val="24"/>
          <w:szCs w:val="24"/>
        </w:rPr>
        <w:t xml:space="preserve"> and UPD are but two departments that provide information to identify and prevent alcohol and substance abuse on campus. </w:t>
      </w:r>
    </w:p>
    <w:p w14:paraId="1FB1DBCF" w14:textId="77777777" w:rsidR="005F4A3F" w:rsidRDefault="005F4A3F" w:rsidP="005F4A3F">
      <w:pPr>
        <w:pStyle w:val="BodyText"/>
        <w:jc w:val="left"/>
        <w:rPr>
          <w:rFonts w:ascii="Garamond" w:hAnsi="Garamond"/>
          <w:sz w:val="24"/>
          <w:szCs w:val="24"/>
        </w:rPr>
      </w:pPr>
    </w:p>
    <w:p w14:paraId="378E7918" w14:textId="1378590C" w:rsidR="00E31369" w:rsidRPr="00941AB2" w:rsidRDefault="00E31369" w:rsidP="005F4A3F">
      <w:pPr>
        <w:pStyle w:val="BodyText"/>
        <w:jc w:val="left"/>
        <w:rPr>
          <w:rFonts w:ascii="Garamond" w:hAnsi="Garamond"/>
          <w:sz w:val="24"/>
          <w:szCs w:val="24"/>
        </w:rPr>
      </w:pPr>
      <w:r w:rsidRPr="00941AB2">
        <w:rPr>
          <w:rFonts w:ascii="Garamond" w:hAnsi="Garamond"/>
          <w:sz w:val="24"/>
          <w:szCs w:val="24"/>
        </w:rPr>
        <w:t xml:space="preserve">Wichita State University’s drug and alcohol abuse education is overseen by our prevention </w:t>
      </w:r>
      <w:r w:rsidR="0065111A">
        <w:rPr>
          <w:rFonts w:ascii="Garamond" w:hAnsi="Garamond"/>
          <w:sz w:val="24"/>
          <w:szCs w:val="24"/>
        </w:rPr>
        <w:t>professionals</w:t>
      </w:r>
      <w:r w:rsidRPr="00941AB2">
        <w:rPr>
          <w:rFonts w:ascii="Garamond" w:hAnsi="Garamond"/>
          <w:sz w:val="24"/>
          <w:szCs w:val="24"/>
        </w:rPr>
        <w:t xml:space="preserve">. </w:t>
      </w:r>
      <w:r w:rsidR="00F17D18" w:rsidRPr="00941AB2">
        <w:rPr>
          <w:rFonts w:ascii="Garamond" w:hAnsi="Garamond"/>
          <w:sz w:val="24"/>
          <w:szCs w:val="24"/>
        </w:rPr>
        <w:t>Basic alcohol</w:t>
      </w:r>
      <w:r w:rsidRPr="00941AB2">
        <w:rPr>
          <w:rFonts w:ascii="Garamond" w:hAnsi="Garamond"/>
          <w:sz w:val="24"/>
          <w:szCs w:val="24"/>
        </w:rPr>
        <w:t xml:space="preserve"> education </w:t>
      </w:r>
      <w:r w:rsidR="00F17D18" w:rsidRPr="00941AB2">
        <w:rPr>
          <w:rFonts w:ascii="Garamond" w:hAnsi="Garamond"/>
          <w:sz w:val="24"/>
          <w:szCs w:val="24"/>
        </w:rPr>
        <w:t xml:space="preserve">is provided </w:t>
      </w:r>
      <w:r w:rsidRPr="00941AB2">
        <w:rPr>
          <w:rFonts w:ascii="Garamond" w:hAnsi="Garamond"/>
          <w:sz w:val="24"/>
          <w:szCs w:val="24"/>
        </w:rPr>
        <w:t>at all new student orientations, covering facts such as understanding standard drinks, monitoring BAC, understanding the biological and psychological effects of alcohol at various dosages, and smart drinking strategies. Further presentations are then provided at all residence halls and by request to all registered student organizations (RSOs). RSOs are further required to participate in</w:t>
      </w:r>
      <w:r w:rsidR="00B4675E" w:rsidRPr="00941AB2">
        <w:rPr>
          <w:rFonts w:ascii="Garamond" w:hAnsi="Garamond"/>
          <w:sz w:val="24"/>
          <w:szCs w:val="24"/>
        </w:rPr>
        <w:t xml:space="preserve"> online</w:t>
      </w:r>
      <w:r w:rsidRPr="00941AB2">
        <w:rPr>
          <w:rFonts w:ascii="Garamond" w:hAnsi="Garamond"/>
          <w:sz w:val="24"/>
          <w:szCs w:val="24"/>
        </w:rPr>
        <w:t xml:space="preserve"> Social Host training if they choose to have alcohol at any events. This training provides further education about alcohol and provides specific risk reduction models. </w:t>
      </w:r>
      <w:r w:rsidR="00B4675E" w:rsidRPr="00941AB2">
        <w:rPr>
          <w:rFonts w:ascii="Garamond" w:hAnsi="Garamond"/>
          <w:sz w:val="24"/>
          <w:szCs w:val="24"/>
        </w:rPr>
        <w:t>E</w:t>
      </w:r>
      <w:r w:rsidRPr="00941AB2">
        <w:rPr>
          <w:rFonts w:ascii="Garamond" w:hAnsi="Garamond"/>
          <w:sz w:val="24"/>
          <w:szCs w:val="24"/>
        </w:rPr>
        <w:t>vidence</w:t>
      </w:r>
      <w:r w:rsidR="00B4675E" w:rsidRPr="00941AB2">
        <w:rPr>
          <w:rFonts w:ascii="Garamond" w:hAnsi="Garamond"/>
          <w:sz w:val="24"/>
          <w:szCs w:val="24"/>
        </w:rPr>
        <w:t>d-</w:t>
      </w:r>
      <w:r w:rsidRPr="00941AB2">
        <w:rPr>
          <w:rFonts w:ascii="Garamond" w:hAnsi="Garamond"/>
          <w:sz w:val="24"/>
          <w:szCs w:val="24"/>
        </w:rPr>
        <w:t xml:space="preserve">based programs such as CHOICES About Alcohol </w:t>
      </w:r>
      <w:r w:rsidR="00B4675E" w:rsidRPr="00941AB2">
        <w:rPr>
          <w:rFonts w:ascii="Garamond" w:hAnsi="Garamond"/>
          <w:sz w:val="24"/>
          <w:szCs w:val="24"/>
        </w:rPr>
        <w:t xml:space="preserve">are provided </w:t>
      </w:r>
      <w:r w:rsidRPr="00941AB2">
        <w:rPr>
          <w:rFonts w:ascii="Garamond" w:hAnsi="Garamond"/>
          <w:sz w:val="24"/>
          <w:szCs w:val="24"/>
        </w:rPr>
        <w:t>to guide these in-person trainings. Trainings are made available to the entire campus community and are required internally by the athletic department, several fraternities and sororities, and other groups on campus.</w:t>
      </w:r>
    </w:p>
    <w:p w14:paraId="05C393F5" w14:textId="77777777" w:rsidR="00A51F92" w:rsidRPr="00941AB2" w:rsidRDefault="00A51F92" w:rsidP="003F05F5">
      <w:pPr>
        <w:pStyle w:val="ListParagraph"/>
        <w:ind w:left="0"/>
        <w:rPr>
          <w:rFonts w:ascii="Garamond" w:hAnsi="Garamond"/>
          <w:color w:val="1F497D"/>
          <w:sz w:val="24"/>
          <w:szCs w:val="24"/>
        </w:rPr>
      </w:pPr>
    </w:p>
    <w:p w14:paraId="0412D38C" w14:textId="61F81390" w:rsidR="005E34A7" w:rsidRPr="00941AB2" w:rsidRDefault="00466FCA" w:rsidP="003F05F5">
      <w:pPr>
        <w:pStyle w:val="BodyText"/>
        <w:jc w:val="left"/>
        <w:rPr>
          <w:rFonts w:ascii="Garamond" w:hAnsi="Garamond"/>
          <w:sz w:val="24"/>
          <w:szCs w:val="24"/>
        </w:rPr>
      </w:pPr>
      <w:r w:rsidRPr="00466FCA">
        <w:rPr>
          <w:rFonts w:ascii="Garamond" w:hAnsi="Garamond"/>
          <w:sz w:val="24"/>
          <w:szCs w:val="24"/>
        </w:rPr>
        <w:t xml:space="preserve">The </w:t>
      </w:r>
      <w:hyperlink r:id="rId40" w:history="1">
        <w:r w:rsidRPr="00466FCA">
          <w:rPr>
            <w:rStyle w:val="Hyperlink"/>
            <w:rFonts w:ascii="Garamond" w:hAnsi="Garamond" w:cs="Arial"/>
            <w:sz w:val="24"/>
            <w:szCs w:val="24"/>
          </w:rPr>
          <w:t>Student Code of Conduct Handbook</w:t>
        </w:r>
      </w:hyperlink>
      <w:r w:rsidR="005E34A7" w:rsidRPr="00941AB2">
        <w:rPr>
          <w:rFonts w:ascii="Garamond" w:hAnsi="Garamond"/>
          <w:sz w:val="24"/>
          <w:szCs w:val="24"/>
        </w:rPr>
        <w:t xml:space="preserve"> details the student disciplinary procedures; including due process hearings, appeals, and University sanctions for violations of the Student Code of Conduct; including alcohol and substance abuse violations. </w:t>
      </w:r>
    </w:p>
    <w:p w14:paraId="6412F011" w14:textId="77777777" w:rsidR="00161ED1" w:rsidRPr="00941AB2" w:rsidRDefault="00161ED1" w:rsidP="003F05F5">
      <w:pPr>
        <w:pStyle w:val="BodyText"/>
        <w:jc w:val="left"/>
        <w:rPr>
          <w:rFonts w:ascii="Garamond" w:hAnsi="Garamond"/>
          <w:sz w:val="24"/>
          <w:szCs w:val="24"/>
        </w:rPr>
      </w:pPr>
    </w:p>
    <w:p w14:paraId="2444F4EA" w14:textId="187AD1DA" w:rsidR="00545FFA" w:rsidRPr="006E37B4" w:rsidRDefault="005973D9" w:rsidP="006E37B4">
      <w:pPr>
        <w:pStyle w:val="Heading2"/>
        <w:rPr>
          <w:color w:val="auto"/>
        </w:rPr>
      </w:pPr>
      <w:bookmarkStart w:id="53" w:name="_Toc19693973"/>
      <w:r w:rsidRPr="006E37B4">
        <w:rPr>
          <w:color w:val="auto"/>
        </w:rPr>
        <w:t>Disclo</w:t>
      </w:r>
      <w:r w:rsidR="00E15574" w:rsidRPr="006E37B4">
        <w:rPr>
          <w:color w:val="auto"/>
        </w:rPr>
        <w:t>sure of Disposition to a Victim</w:t>
      </w:r>
      <w:bookmarkEnd w:id="53"/>
    </w:p>
    <w:p w14:paraId="3AD1684B" w14:textId="77777777" w:rsidR="00161ED1" w:rsidRPr="00941AB2" w:rsidRDefault="00161ED1" w:rsidP="003F05F5">
      <w:pPr>
        <w:pStyle w:val="BodyText"/>
        <w:jc w:val="left"/>
        <w:rPr>
          <w:rFonts w:ascii="Garamond" w:hAnsi="Garamond"/>
          <w:sz w:val="24"/>
          <w:szCs w:val="24"/>
          <w:u w:val="single"/>
        </w:rPr>
      </w:pPr>
    </w:p>
    <w:p w14:paraId="7DEF530E" w14:textId="1A09A72B" w:rsidR="002F382B" w:rsidRPr="00941AB2" w:rsidRDefault="002F382B" w:rsidP="003F05F5">
      <w:pPr>
        <w:pStyle w:val="BodyText"/>
        <w:jc w:val="left"/>
        <w:rPr>
          <w:rFonts w:ascii="Garamond" w:hAnsi="Garamond"/>
          <w:sz w:val="24"/>
          <w:szCs w:val="24"/>
        </w:rPr>
      </w:pPr>
      <w:r w:rsidRPr="00941AB2">
        <w:rPr>
          <w:rFonts w:ascii="Garamond" w:hAnsi="Garamond"/>
          <w:sz w:val="24"/>
          <w:szCs w:val="24"/>
        </w:rPr>
        <w:t>When a student or employee reports to the University that the student or employee ha</w:t>
      </w:r>
      <w:r w:rsidR="00717939" w:rsidRPr="00941AB2">
        <w:rPr>
          <w:rFonts w:ascii="Garamond" w:hAnsi="Garamond"/>
          <w:sz w:val="24"/>
          <w:szCs w:val="24"/>
        </w:rPr>
        <w:t>s</w:t>
      </w:r>
      <w:r w:rsidRPr="00941AB2">
        <w:rPr>
          <w:rFonts w:ascii="Garamond" w:hAnsi="Garamond"/>
          <w:sz w:val="24"/>
          <w:szCs w:val="24"/>
        </w:rPr>
        <w:t xml:space="preserve"> been a victim of dating violence, domestic violence, sexual assault or stalking in the University’s programs and activities, whether the offense occurred on or off campus, the University will provide the student or employee a written explanation of the student’s or employee’s rights and options for resolving the allegations.  </w:t>
      </w:r>
    </w:p>
    <w:p w14:paraId="7F5EC993" w14:textId="77777777" w:rsidR="00161ED1" w:rsidRPr="00941AB2" w:rsidRDefault="00161ED1" w:rsidP="003F05F5">
      <w:pPr>
        <w:pStyle w:val="BodyText"/>
        <w:jc w:val="left"/>
        <w:rPr>
          <w:rFonts w:ascii="Garamond" w:hAnsi="Garamond"/>
          <w:sz w:val="24"/>
          <w:szCs w:val="24"/>
        </w:rPr>
      </w:pPr>
    </w:p>
    <w:p w14:paraId="7DBCDBED" w14:textId="7F2A2B45" w:rsidR="00161ED1" w:rsidRDefault="002F382B" w:rsidP="003F05F5">
      <w:pPr>
        <w:pStyle w:val="BodyText"/>
        <w:ind w:left="107" w:right="102"/>
        <w:jc w:val="left"/>
        <w:rPr>
          <w:rFonts w:ascii="Garamond" w:hAnsi="Garamond"/>
          <w:sz w:val="24"/>
          <w:szCs w:val="24"/>
        </w:rPr>
      </w:pPr>
      <w:r w:rsidRPr="00941AB2">
        <w:rPr>
          <w:rFonts w:ascii="Garamond" w:hAnsi="Garamond"/>
          <w:sz w:val="24"/>
          <w:szCs w:val="24"/>
        </w:rPr>
        <w:t>WSU Policy</w:t>
      </w:r>
      <w:r w:rsidR="00ED6DE3" w:rsidRPr="00941AB2">
        <w:rPr>
          <w:rFonts w:ascii="Garamond" w:hAnsi="Garamond"/>
          <w:sz w:val="24"/>
          <w:szCs w:val="24"/>
        </w:rPr>
        <w:t xml:space="preserve"> 3.06 and 8.16 provide</w:t>
      </w:r>
      <w:r w:rsidRPr="00941AB2">
        <w:rPr>
          <w:rFonts w:ascii="Garamond" w:hAnsi="Garamond"/>
          <w:sz w:val="24"/>
          <w:szCs w:val="24"/>
        </w:rPr>
        <w:t xml:space="preserve"> that at the conclusion of an investigation, a </w:t>
      </w:r>
      <w:r w:rsidR="004337B0">
        <w:rPr>
          <w:rFonts w:ascii="Garamond" w:hAnsi="Garamond"/>
          <w:sz w:val="24"/>
          <w:szCs w:val="24"/>
        </w:rPr>
        <w:t>final investigative</w:t>
      </w:r>
      <w:r w:rsidRPr="00941AB2">
        <w:rPr>
          <w:rFonts w:ascii="Garamond" w:hAnsi="Garamond"/>
          <w:sz w:val="24"/>
          <w:szCs w:val="24"/>
        </w:rPr>
        <w:t xml:space="preserve"> report will be </w:t>
      </w:r>
      <w:r w:rsidR="004337B0">
        <w:rPr>
          <w:rFonts w:ascii="Garamond" w:hAnsi="Garamond"/>
          <w:sz w:val="24"/>
          <w:szCs w:val="24"/>
        </w:rPr>
        <w:t>submitted</w:t>
      </w:r>
      <w:r w:rsidRPr="00941AB2">
        <w:rPr>
          <w:rFonts w:ascii="Garamond" w:hAnsi="Garamond"/>
          <w:sz w:val="24"/>
          <w:szCs w:val="24"/>
        </w:rPr>
        <w:t xml:space="preserve"> to the </w:t>
      </w:r>
      <w:r w:rsidR="00717939" w:rsidRPr="00941AB2">
        <w:rPr>
          <w:rFonts w:ascii="Garamond" w:hAnsi="Garamond"/>
          <w:sz w:val="24"/>
          <w:szCs w:val="24"/>
        </w:rPr>
        <w:t xml:space="preserve">Title IX Coordinator or </w:t>
      </w:r>
      <w:r w:rsidR="007C65D1" w:rsidRPr="00941AB2">
        <w:rPr>
          <w:rFonts w:ascii="Garamond" w:hAnsi="Garamond"/>
          <w:sz w:val="24"/>
          <w:szCs w:val="24"/>
        </w:rPr>
        <w:t>designee</w:t>
      </w:r>
      <w:r w:rsidRPr="00941AB2">
        <w:rPr>
          <w:rFonts w:ascii="Garamond" w:hAnsi="Garamond"/>
          <w:sz w:val="24"/>
          <w:szCs w:val="24"/>
        </w:rPr>
        <w:t xml:space="preserve">.  </w:t>
      </w:r>
      <w:r w:rsidR="004337B0" w:rsidRPr="004337B0">
        <w:rPr>
          <w:rFonts w:ascii="Garamond" w:hAnsi="Garamond"/>
          <w:sz w:val="24"/>
          <w:szCs w:val="24"/>
        </w:rPr>
        <w:t xml:space="preserve">The Title IX Coordinator will </w:t>
      </w:r>
      <w:proofErr w:type="gramStart"/>
      <w:r w:rsidR="004337B0" w:rsidRPr="004337B0">
        <w:rPr>
          <w:rFonts w:ascii="Garamond" w:hAnsi="Garamond"/>
          <w:sz w:val="24"/>
          <w:szCs w:val="24"/>
        </w:rPr>
        <w:t>make a determination</w:t>
      </w:r>
      <w:proofErr w:type="gramEnd"/>
      <w:r w:rsidR="004337B0" w:rsidRPr="004337B0">
        <w:rPr>
          <w:rFonts w:ascii="Garamond" w:hAnsi="Garamond"/>
          <w:sz w:val="24"/>
          <w:szCs w:val="24"/>
        </w:rPr>
        <w:t xml:space="preserve"> regarding appropriate interventions and/or consequences (if applicable) and notify the Complainant and Respondent simultaneously in writing of the case outcome. Interventions and/or consequences (if applicable) become effective upon the written notification of the Title IX Coordinator decision and are not stayed until the conclusion of the appeals process. If a Complainant has chosen not to participate in the University's review of the reported behavior but desires to be notified of the outcome, the University will notify the Complainant. If a Complainant has expressed, in writing, that the Complainant does not wish to be notified of the outcome, the University will honor that request. In such instances, the University will not send the notification itself to the </w:t>
      </w:r>
      <w:proofErr w:type="gramStart"/>
      <w:r w:rsidR="004337B0" w:rsidRPr="004337B0">
        <w:rPr>
          <w:rFonts w:ascii="Garamond" w:hAnsi="Garamond"/>
          <w:sz w:val="24"/>
          <w:szCs w:val="24"/>
        </w:rPr>
        <w:t>Complainant, but</w:t>
      </w:r>
      <w:proofErr w:type="gramEnd"/>
      <w:r w:rsidR="004337B0" w:rsidRPr="004337B0">
        <w:rPr>
          <w:rFonts w:ascii="Garamond" w:hAnsi="Garamond"/>
          <w:sz w:val="24"/>
          <w:szCs w:val="24"/>
        </w:rPr>
        <w:t xml:space="preserve"> may proceed with any necessary follow-up regarding consequences for the Respondent (if applicable) or other process matters. In circumstances in which the Complainant is deceased, the University will notify the individual's emergency contact and/or next of kin of the outcome.</w:t>
      </w:r>
    </w:p>
    <w:p w14:paraId="0FCAF90B" w14:textId="77777777" w:rsidR="004337B0" w:rsidRPr="00941AB2" w:rsidRDefault="004337B0" w:rsidP="003F05F5">
      <w:pPr>
        <w:pStyle w:val="BodyText"/>
        <w:ind w:left="107" w:right="102"/>
        <w:jc w:val="left"/>
        <w:rPr>
          <w:rFonts w:ascii="Garamond" w:hAnsi="Garamond"/>
          <w:color w:val="FF0000"/>
          <w:sz w:val="24"/>
          <w:szCs w:val="24"/>
        </w:rPr>
      </w:pPr>
    </w:p>
    <w:p w14:paraId="1B657AC2" w14:textId="242FE8D8" w:rsidR="0079135E" w:rsidRPr="006E37B4" w:rsidRDefault="0079135E" w:rsidP="006E37B4">
      <w:pPr>
        <w:pStyle w:val="Heading2"/>
      </w:pPr>
      <w:bookmarkStart w:id="54" w:name="_Toc19693974"/>
      <w:r w:rsidRPr="006E37B4">
        <w:rPr>
          <w:color w:val="auto"/>
        </w:rPr>
        <w:t>Emergency Response and Evacuation Procedures</w:t>
      </w:r>
      <w:r w:rsidR="007947EE" w:rsidRPr="006E37B4">
        <w:rPr>
          <w:color w:val="auto"/>
        </w:rPr>
        <w:t>/Missing Student Notification</w:t>
      </w:r>
      <w:bookmarkEnd w:id="54"/>
    </w:p>
    <w:p w14:paraId="5D047657" w14:textId="77777777" w:rsidR="00161ED1" w:rsidRPr="00941AB2" w:rsidRDefault="00161ED1" w:rsidP="003F05F5">
      <w:pPr>
        <w:pStyle w:val="BodyText"/>
        <w:jc w:val="left"/>
        <w:rPr>
          <w:rFonts w:ascii="Garamond" w:hAnsi="Garamond"/>
          <w:sz w:val="24"/>
          <w:szCs w:val="24"/>
          <w:u w:val="single"/>
        </w:rPr>
      </w:pPr>
    </w:p>
    <w:p w14:paraId="72B5A941" w14:textId="29604D2D" w:rsidR="00430E77" w:rsidRPr="00941AB2" w:rsidRDefault="00430E77" w:rsidP="003F05F5">
      <w:pPr>
        <w:pStyle w:val="BodyText"/>
        <w:jc w:val="left"/>
        <w:rPr>
          <w:rFonts w:ascii="Garamond" w:hAnsi="Garamond"/>
          <w:sz w:val="24"/>
          <w:szCs w:val="24"/>
        </w:rPr>
      </w:pPr>
      <w:r w:rsidRPr="00941AB2">
        <w:rPr>
          <w:rFonts w:ascii="Garamond" w:hAnsi="Garamond"/>
          <w:sz w:val="24"/>
          <w:szCs w:val="24"/>
        </w:rPr>
        <w:t xml:space="preserve">An </w:t>
      </w:r>
      <w:r w:rsidRPr="00941AB2">
        <w:rPr>
          <w:rFonts w:ascii="Garamond" w:hAnsi="Garamond"/>
          <w:b/>
          <w:sz w:val="24"/>
          <w:szCs w:val="24"/>
        </w:rPr>
        <w:t xml:space="preserve">Emergency Notification </w:t>
      </w:r>
      <w:r w:rsidRPr="00941AB2">
        <w:rPr>
          <w:rFonts w:ascii="Garamond" w:hAnsi="Garamond"/>
          <w:sz w:val="24"/>
          <w:szCs w:val="24"/>
        </w:rPr>
        <w:t xml:space="preserve">is a mass notification that is utilized for significant emergency or dangerous situations involving an immediate threat to the health or safety of students or employees occurring on a WSU campus.  These are triggered by an event that is currently occurring on campus or imminently threatening the University community.  The WSU </w:t>
      </w:r>
      <w:proofErr w:type="spellStart"/>
      <w:r w:rsidRPr="00941AB2">
        <w:rPr>
          <w:rFonts w:ascii="Garamond" w:hAnsi="Garamond"/>
          <w:sz w:val="24"/>
          <w:szCs w:val="24"/>
        </w:rPr>
        <w:t>Shocker</w:t>
      </w:r>
      <w:r w:rsidRPr="00941AB2">
        <w:rPr>
          <w:rFonts w:ascii="Garamond" w:hAnsi="Garamond"/>
          <w:i/>
          <w:sz w:val="24"/>
          <w:szCs w:val="24"/>
        </w:rPr>
        <w:t>Alert</w:t>
      </w:r>
      <w:proofErr w:type="spellEnd"/>
      <w:r w:rsidRPr="00941AB2">
        <w:rPr>
          <w:rFonts w:ascii="Garamond" w:hAnsi="Garamond"/>
          <w:i/>
          <w:sz w:val="24"/>
          <w:szCs w:val="24"/>
        </w:rPr>
        <w:t xml:space="preserve"> </w:t>
      </w:r>
      <w:r w:rsidRPr="00941AB2">
        <w:rPr>
          <w:rFonts w:ascii="Garamond" w:hAnsi="Garamond"/>
          <w:sz w:val="24"/>
          <w:szCs w:val="24"/>
        </w:rPr>
        <w:t xml:space="preserve">system is utilized for all Emergency Notifications.  </w:t>
      </w:r>
    </w:p>
    <w:p w14:paraId="6E7D82CC" w14:textId="77777777" w:rsidR="00161ED1" w:rsidRPr="00941AB2" w:rsidRDefault="00161ED1" w:rsidP="003F05F5">
      <w:pPr>
        <w:pStyle w:val="BodyText"/>
        <w:jc w:val="left"/>
        <w:rPr>
          <w:rFonts w:ascii="Garamond" w:hAnsi="Garamond"/>
          <w:sz w:val="24"/>
          <w:szCs w:val="24"/>
        </w:rPr>
      </w:pPr>
    </w:p>
    <w:p w14:paraId="5CA88053" w14:textId="78EB56DE" w:rsidR="00430E77" w:rsidRPr="00941AB2" w:rsidRDefault="00430E77" w:rsidP="003F05F5">
      <w:pPr>
        <w:pStyle w:val="BodyText"/>
        <w:jc w:val="left"/>
        <w:rPr>
          <w:rFonts w:ascii="Garamond" w:hAnsi="Garamond"/>
          <w:b/>
          <w:sz w:val="24"/>
          <w:szCs w:val="24"/>
        </w:rPr>
      </w:pPr>
      <w:r w:rsidRPr="00941AB2">
        <w:rPr>
          <w:rFonts w:ascii="Garamond" w:hAnsi="Garamond"/>
          <w:sz w:val="24"/>
          <w:szCs w:val="24"/>
        </w:rPr>
        <w:t xml:space="preserve">WSU’s </w:t>
      </w:r>
      <w:proofErr w:type="spellStart"/>
      <w:r w:rsidRPr="00941AB2">
        <w:rPr>
          <w:rFonts w:ascii="Garamond" w:hAnsi="Garamond"/>
          <w:sz w:val="24"/>
          <w:szCs w:val="24"/>
        </w:rPr>
        <w:t>Shocker</w:t>
      </w:r>
      <w:r w:rsidRPr="00941AB2">
        <w:rPr>
          <w:rStyle w:val="Emphasis"/>
          <w:rFonts w:ascii="Garamond" w:hAnsi="Garamond" w:cs="Arial"/>
          <w:sz w:val="24"/>
          <w:szCs w:val="24"/>
        </w:rPr>
        <w:t>Alert</w:t>
      </w:r>
      <w:proofErr w:type="spellEnd"/>
      <w:r w:rsidRPr="00941AB2">
        <w:rPr>
          <w:rFonts w:ascii="Garamond" w:hAnsi="Garamond"/>
          <w:sz w:val="24"/>
          <w:szCs w:val="24"/>
        </w:rPr>
        <w:t xml:space="preserve"> System is the Emergency Notification system which is comprised of various emergency communication assets which can be activated within minutes. The </w:t>
      </w:r>
      <w:proofErr w:type="spellStart"/>
      <w:r w:rsidRPr="00941AB2">
        <w:rPr>
          <w:rFonts w:ascii="Garamond" w:hAnsi="Garamond"/>
          <w:sz w:val="24"/>
          <w:szCs w:val="24"/>
        </w:rPr>
        <w:t>Shocker</w:t>
      </w:r>
      <w:r w:rsidRPr="00941AB2">
        <w:rPr>
          <w:rFonts w:ascii="Garamond" w:hAnsi="Garamond"/>
          <w:i/>
          <w:sz w:val="24"/>
          <w:szCs w:val="24"/>
        </w:rPr>
        <w:t>Alert</w:t>
      </w:r>
      <w:proofErr w:type="spellEnd"/>
      <w:r w:rsidRPr="00941AB2">
        <w:rPr>
          <w:rFonts w:ascii="Garamond" w:hAnsi="Garamond"/>
          <w:sz w:val="24"/>
          <w:szCs w:val="24"/>
        </w:rPr>
        <w:t xml:space="preserve"> System is more specifically described in </w:t>
      </w:r>
      <w:hyperlink r:id="rId41" w:history="1">
        <w:r w:rsidRPr="00710115">
          <w:rPr>
            <w:rStyle w:val="Hyperlink"/>
            <w:rFonts w:ascii="Garamond" w:hAnsi="Garamond"/>
            <w:color w:val="auto"/>
            <w:sz w:val="24"/>
            <w:szCs w:val="24"/>
          </w:rPr>
          <w:t xml:space="preserve">WSU Policy and </w:t>
        </w:r>
        <w:r w:rsidR="00BB0C77" w:rsidRPr="00710115">
          <w:rPr>
            <w:rStyle w:val="Hyperlink"/>
            <w:rFonts w:ascii="Garamond" w:hAnsi="Garamond"/>
            <w:color w:val="auto"/>
            <w:sz w:val="24"/>
            <w:szCs w:val="24"/>
          </w:rPr>
          <w:t>Procedures Manual Section</w:t>
        </w:r>
        <w:r w:rsidR="00BB0C77" w:rsidRPr="00941AB2">
          <w:rPr>
            <w:rStyle w:val="Hyperlink"/>
            <w:rFonts w:ascii="Garamond" w:hAnsi="Garamond"/>
            <w:sz w:val="24"/>
            <w:szCs w:val="24"/>
          </w:rPr>
          <w:t xml:space="preserve"> 20.21/</w:t>
        </w:r>
        <w:r w:rsidRPr="00941AB2">
          <w:rPr>
            <w:rStyle w:val="Hyperlink"/>
            <w:rFonts w:ascii="Garamond" w:hAnsi="Garamond"/>
            <w:sz w:val="24"/>
            <w:szCs w:val="24"/>
          </w:rPr>
          <w:t>Emergency Response and Evacuation</w:t>
        </w:r>
      </w:hyperlink>
      <w:r w:rsidRPr="00941AB2">
        <w:rPr>
          <w:rFonts w:ascii="Garamond" w:hAnsi="Garamond"/>
          <w:sz w:val="24"/>
          <w:szCs w:val="24"/>
        </w:rPr>
        <w:t xml:space="preserve"> </w:t>
      </w:r>
      <w:hyperlink r:id="rId42" w:history="1"/>
      <w:r w:rsidRPr="00941AB2">
        <w:rPr>
          <w:rFonts w:ascii="Garamond" w:hAnsi="Garamond"/>
          <w:sz w:val="24"/>
          <w:szCs w:val="24"/>
        </w:rPr>
        <w:t xml:space="preserve">and in the </w:t>
      </w:r>
      <w:r w:rsidRPr="00710115">
        <w:rPr>
          <w:rStyle w:val="Hyperlink"/>
          <w:rFonts w:ascii="Garamond" w:hAnsi="Garamond" w:cs="Arial"/>
          <w:color w:val="auto"/>
          <w:sz w:val="24"/>
          <w:szCs w:val="24"/>
        </w:rPr>
        <w:t>WSU E</w:t>
      </w:r>
      <w:r w:rsidR="00710115">
        <w:rPr>
          <w:rStyle w:val="Hyperlink"/>
          <w:rFonts w:ascii="Garamond" w:hAnsi="Garamond" w:cs="Arial"/>
          <w:color w:val="auto"/>
          <w:sz w:val="24"/>
          <w:szCs w:val="24"/>
        </w:rPr>
        <w:t xml:space="preserve">mergency </w:t>
      </w:r>
      <w:r w:rsidRPr="00710115">
        <w:rPr>
          <w:rStyle w:val="Hyperlink"/>
          <w:rFonts w:ascii="Garamond" w:hAnsi="Garamond" w:cs="Arial"/>
          <w:color w:val="auto"/>
          <w:sz w:val="24"/>
          <w:szCs w:val="24"/>
        </w:rPr>
        <w:t>O</w:t>
      </w:r>
      <w:r w:rsidR="00710115">
        <w:rPr>
          <w:rStyle w:val="Hyperlink"/>
          <w:rFonts w:ascii="Garamond" w:hAnsi="Garamond" w:cs="Arial"/>
          <w:color w:val="auto"/>
          <w:sz w:val="24"/>
          <w:szCs w:val="24"/>
        </w:rPr>
        <w:t xml:space="preserve">perations </w:t>
      </w:r>
      <w:r w:rsidRPr="00710115">
        <w:rPr>
          <w:rStyle w:val="Hyperlink"/>
          <w:rFonts w:ascii="Garamond" w:hAnsi="Garamond" w:cs="Arial"/>
          <w:color w:val="auto"/>
          <w:sz w:val="24"/>
          <w:szCs w:val="24"/>
        </w:rPr>
        <w:t>P</w:t>
      </w:r>
      <w:r w:rsidR="00710115">
        <w:rPr>
          <w:rStyle w:val="Hyperlink"/>
          <w:rFonts w:ascii="Garamond" w:hAnsi="Garamond" w:cs="Arial"/>
          <w:color w:val="auto"/>
          <w:sz w:val="24"/>
          <w:szCs w:val="24"/>
        </w:rPr>
        <w:t>lan</w:t>
      </w:r>
      <w:r w:rsidR="00582289">
        <w:rPr>
          <w:rStyle w:val="Hyperlink"/>
          <w:rFonts w:ascii="Garamond" w:hAnsi="Garamond" w:cs="Arial"/>
          <w:color w:val="auto"/>
          <w:sz w:val="24"/>
          <w:szCs w:val="24"/>
        </w:rPr>
        <w:t xml:space="preserve"> (EOP)</w:t>
      </w:r>
      <w:r w:rsidRPr="00710115">
        <w:rPr>
          <w:rFonts w:ascii="Garamond" w:hAnsi="Garamond"/>
          <w:sz w:val="24"/>
          <w:szCs w:val="24"/>
        </w:rPr>
        <w:t xml:space="preserve">. </w:t>
      </w:r>
      <w:r w:rsidRPr="00941AB2">
        <w:rPr>
          <w:rFonts w:ascii="Garamond" w:hAnsi="Garamond"/>
          <w:sz w:val="24"/>
          <w:szCs w:val="24"/>
        </w:rPr>
        <w:t xml:space="preserve">The various emergency notification methods that may be utilized through the </w:t>
      </w:r>
      <w:proofErr w:type="spellStart"/>
      <w:r w:rsidRPr="00941AB2">
        <w:rPr>
          <w:rFonts w:ascii="Garamond" w:hAnsi="Garamond"/>
          <w:sz w:val="24"/>
          <w:szCs w:val="24"/>
        </w:rPr>
        <w:t>Shocker</w:t>
      </w:r>
      <w:r w:rsidRPr="00941AB2">
        <w:rPr>
          <w:rFonts w:ascii="Garamond" w:hAnsi="Garamond"/>
          <w:i/>
          <w:sz w:val="24"/>
          <w:szCs w:val="24"/>
        </w:rPr>
        <w:t>Alert</w:t>
      </w:r>
      <w:proofErr w:type="spellEnd"/>
      <w:r w:rsidRPr="00941AB2">
        <w:rPr>
          <w:rFonts w:ascii="Garamond" w:hAnsi="Garamond"/>
          <w:sz w:val="24"/>
          <w:szCs w:val="24"/>
        </w:rPr>
        <w:t xml:space="preserve"> System include: </w:t>
      </w:r>
      <w:r w:rsidR="00BB0C77" w:rsidRPr="00941AB2">
        <w:rPr>
          <w:rStyle w:val="Strong"/>
          <w:rFonts w:ascii="Garamond" w:hAnsi="Garamond" w:cs="Arial"/>
          <w:b w:val="0"/>
          <w:sz w:val="24"/>
          <w:szCs w:val="24"/>
        </w:rPr>
        <w:t>Email and text,</w:t>
      </w:r>
      <w:r w:rsidRPr="00941AB2">
        <w:rPr>
          <w:rStyle w:val="Strong"/>
          <w:rFonts w:ascii="Garamond" w:hAnsi="Garamond" w:cs="Arial"/>
          <w:b w:val="0"/>
          <w:sz w:val="24"/>
          <w:szCs w:val="24"/>
        </w:rPr>
        <w:t xml:space="preserve"> Wireless Emergency Mass Notification System</w:t>
      </w:r>
      <w:r w:rsidR="00BB0C77" w:rsidRPr="00941AB2">
        <w:rPr>
          <w:rStyle w:val="Strong"/>
          <w:rFonts w:ascii="Garamond" w:hAnsi="Garamond" w:cs="Arial"/>
          <w:b w:val="0"/>
          <w:sz w:val="24"/>
          <w:szCs w:val="24"/>
        </w:rPr>
        <w:t>,</w:t>
      </w:r>
      <w:r w:rsidRPr="00941AB2">
        <w:rPr>
          <w:rStyle w:val="Strong"/>
          <w:rFonts w:ascii="Garamond" w:hAnsi="Garamond" w:cs="Arial"/>
          <w:b w:val="0"/>
          <w:sz w:val="24"/>
          <w:szCs w:val="24"/>
        </w:rPr>
        <w:t xml:space="preserve"> Web alerts</w:t>
      </w:r>
      <w:r w:rsidR="00BB0C77" w:rsidRPr="00941AB2">
        <w:rPr>
          <w:rStyle w:val="Strong"/>
          <w:rFonts w:ascii="Garamond" w:hAnsi="Garamond" w:cs="Arial"/>
          <w:b w:val="0"/>
          <w:sz w:val="24"/>
          <w:szCs w:val="24"/>
        </w:rPr>
        <w:t>,</w:t>
      </w:r>
      <w:r w:rsidRPr="00941AB2">
        <w:rPr>
          <w:rFonts w:ascii="Garamond" w:hAnsi="Garamond"/>
          <w:sz w:val="24"/>
          <w:szCs w:val="24"/>
        </w:rPr>
        <w:t xml:space="preserve"> C</w:t>
      </w:r>
      <w:r w:rsidRPr="00941AB2">
        <w:rPr>
          <w:rStyle w:val="Strong"/>
          <w:rFonts w:ascii="Garamond" w:hAnsi="Garamond" w:cs="Arial"/>
          <w:b w:val="0"/>
          <w:sz w:val="24"/>
          <w:szCs w:val="24"/>
        </w:rPr>
        <w:t>ampus Information Channel</w:t>
      </w:r>
      <w:r w:rsidR="00BB0C77" w:rsidRPr="00941AB2">
        <w:rPr>
          <w:rFonts w:ascii="Garamond" w:hAnsi="Garamond"/>
          <w:sz w:val="24"/>
          <w:szCs w:val="24"/>
        </w:rPr>
        <w:t>,</w:t>
      </w:r>
      <w:r w:rsidRPr="00941AB2">
        <w:rPr>
          <w:rFonts w:ascii="Garamond" w:hAnsi="Garamond"/>
          <w:sz w:val="24"/>
          <w:szCs w:val="24"/>
        </w:rPr>
        <w:t xml:space="preserve"> </w:t>
      </w:r>
      <w:r w:rsidR="00BB0C77" w:rsidRPr="00941AB2">
        <w:rPr>
          <w:rFonts w:ascii="Garamond" w:hAnsi="Garamond"/>
          <w:sz w:val="24"/>
          <w:szCs w:val="24"/>
        </w:rPr>
        <w:t>PA system,</w:t>
      </w:r>
      <w:r w:rsidRPr="00941AB2">
        <w:rPr>
          <w:rFonts w:ascii="Garamond" w:hAnsi="Garamond"/>
          <w:sz w:val="24"/>
          <w:szCs w:val="24"/>
        </w:rPr>
        <w:t xml:space="preserve"> </w:t>
      </w:r>
      <w:r w:rsidRPr="00941AB2">
        <w:rPr>
          <w:rStyle w:val="Strong"/>
          <w:rFonts w:ascii="Garamond" w:hAnsi="Garamond" w:cs="Arial"/>
          <w:b w:val="0"/>
          <w:sz w:val="24"/>
          <w:szCs w:val="24"/>
        </w:rPr>
        <w:t>Facebook</w:t>
      </w:r>
      <w:r w:rsidRPr="00941AB2">
        <w:rPr>
          <w:rFonts w:ascii="Garamond" w:hAnsi="Garamond"/>
          <w:b/>
          <w:sz w:val="24"/>
          <w:szCs w:val="24"/>
        </w:rPr>
        <w:t>.</w:t>
      </w:r>
    </w:p>
    <w:p w14:paraId="66457182" w14:textId="77777777" w:rsidR="00161ED1" w:rsidRPr="00941AB2" w:rsidRDefault="00161ED1" w:rsidP="003F05F5">
      <w:pPr>
        <w:pStyle w:val="BodyText"/>
        <w:jc w:val="left"/>
        <w:rPr>
          <w:rFonts w:ascii="Garamond" w:hAnsi="Garamond"/>
          <w:sz w:val="24"/>
          <w:szCs w:val="24"/>
        </w:rPr>
      </w:pPr>
    </w:p>
    <w:p w14:paraId="474FE052" w14:textId="20A9387D" w:rsidR="00430E77" w:rsidRPr="00941AB2" w:rsidRDefault="00430E77" w:rsidP="003F05F5">
      <w:pPr>
        <w:pStyle w:val="BodyText"/>
        <w:jc w:val="left"/>
        <w:rPr>
          <w:rFonts w:ascii="Garamond" w:hAnsi="Garamond"/>
          <w:sz w:val="24"/>
          <w:szCs w:val="24"/>
        </w:rPr>
      </w:pPr>
      <w:r w:rsidRPr="00941AB2">
        <w:rPr>
          <w:rFonts w:ascii="Garamond" w:hAnsi="Garamond"/>
          <w:sz w:val="24"/>
          <w:szCs w:val="24"/>
        </w:rPr>
        <w:t xml:space="preserve">In addition to </w:t>
      </w:r>
      <w:proofErr w:type="spellStart"/>
      <w:r w:rsidRPr="00941AB2">
        <w:rPr>
          <w:rFonts w:ascii="Garamond" w:hAnsi="Garamond"/>
          <w:sz w:val="24"/>
          <w:szCs w:val="24"/>
        </w:rPr>
        <w:t>Shocker</w:t>
      </w:r>
      <w:r w:rsidRPr="00941AB2">
        <w:rPr>
          <w:rStyle w:val="Emphasis"/>
          <w:rFonts w:ascii="Garamond" w:hAnsi="Garamond" w:cs="Arial"/>
          <w:sz w:val="24"/>
          <w:szCs w:val="24"/>
        </w:rPr>
        <w:t>Alert</w:t>
      </w:r>
      <w:proofErr w:type="spellEnd"/>
      <w:r w:rsidRPr="00941AB2">
        <w:rPr>
          <w:rFonts w:ascii="Garamond" w:hAnsi="Garamond"/>
          <w:sz w:val="24"/>
          <w:szCs w:val="24"/>
        </w:rPr>
        <w:t xml:space="preserve">, KMUW, WSU’s public radio station, subscribes to the </w:t>
      </w:r>
      <w:r w:rsidR="002E6DFC" w:rsidRPr="00941AB2">
        <w:rPr>
          <w:rFonts w:ascii="Garamond" w:hAnsi="Garamond"/>
          <w:sz w:val="24"/>
          <w:szCs w:val="24"/>
        </w:rPr>
        <w:t>F</w:t>
      </w:r>
      <w:r w:rsidRPr="00941AB2">
        <w:rPr>
          <w:rFonts w:ascii="Garamond" w:hAnsi="Garamond"/>
          <w:sz w:val="24"/>
          <w:szCs w:val="24"/>
        </w:rPr>
        <w:t xml:space="preserve">ederal Emergency Alert System and </w:t>
      </w:r>
      <w:proofErr w:type="gramStart"/>
      <w:r w:rsidRPr="00941AB2">
        <w:rPr>
          <w:rFonts w:ascii="Garamond" w:hAnsi="Garamond"/>
          <w:sz w:val="24"/>
          <w:szCs w:val="24"/>
        </w:rPr>
        <w:t>is capable of broadcasting</w:t>
      </w:r>
      <w:proofErr w:type="gramEnd"/>
      <w:r w:rsidRPr="00941AB2">
        <w:rPr>
          <w:rFonts w:ascii="Garamond" w:hAnsi="Garamond"/>
          <w:sz w:val="24"/>
          <w:szCs w:val="24"/>
        </w:rPr>
        <w:t xml:space="preserve"> an emergency alert notification as initiated by its network.</w:t>
      </w:r>
    </w:p>
    <w:p w14:paraId="16E8D0DB" w14:textId="77777777" w:rsidR="00161ED1" w:rsidRPr="00941AB2" w:rsidRDefault="00161ED1" w:rsidP="003F05F5">
      <w:pPr>
        <w:pStyle w:val="BodyText"/>
        <w:jc w:val="left"/>
        <w:rPr>
          <w:rFonts w:ascii="Garamond" w:hAnsi="Garamond"/>
          <w:sz w:val="24"/>
          <w:szCs w:val="24"/>
        </w:rPr>
      </w:pPr>
    </w:p>
    <w:p w14:paraId="4987B2EB" w14:textId="2146AC89" w:rsidR="00247F2B" w:rsidRPr="00941AB2" w:rsidRDefault="00191367" w:rsidP="003F05F5">
      <w:pPr>
        <w:pStyle w:val="BodyText"/>
        <w:jc w:val="left"/>
        <w:rPr>
          <w:rFonts w:ascii="Garamond" w:hAnsi="Garamond" w:cs="Arial"/>
          <w:sz w:val="24"/>
          <w:szCs w:val="24"/>
        </w:rPr>
      </w:pPr>
      <w:hyperlink r:id="rId43" w:history="1">
        <w:r w:rsidR="00247F2B" w:rsidRPr="00941AB2">
          <w:rPr>
            <w:rStyle w:val="Hyperlink"/>
            <w:rFonts w:ascii="Garamond" w:hAnsi="Garamond" w:cs="Arial"/>
            <w:sz w:val="24"/>
            <w:szCs w:val="24"/>
          </w:rPr>
          <w:t>WSU Polic</w:t>
        </w:r>
        <w:r w:rsidR="002E6DFC" w:rsidRPr="00941AB2">
          <w:rPr>
            <w:rStyle w:val="Hyperlink"/>
            <w:rFonts w:ascii="Garamond" w:hAnsi="Garamond" w:cs="Arial"/>
            <w:sz w:val="24"/>
            <w:szCs w:val="24"/>
          </w:rPr>
          <w:t>ies</w:t>
        </w:r>
        <w:r w:rsidR="00247F2B" w:rsidRPr="00941AB2">
          <w:rPr>
            <w:rStyle w:val="Hyperlink"/>
            <w:rFonts w:ascii="Garamond" w:hAnsi="Garamond" w:cs="Arial"/>
            <w:sz w:val="24"/>
            <w:szCs w:val="24"/>
          </w:rPr>
          <w:t xml:space="preserve"> and </w:t>
        </w:r>
        <w:r w:rsidR="00F17D18" w:rsidRPr="00941AB2">
          <w:rPr>
            <w:rStyle w:val="Hyperlink"/>
            <w:rFonts w:ascii="Garamond" w:hAnsi="Garamond" w:cs="Arial"/>
            <w:sz w:val="24"/>
            <w:szCs w:val="24"/>
          </w:rPr>
          <w:t>Procedures Manual Section 8.17/</w:t>
        </w:r>
        <w:r w:rsidR="00247F2B" w:rsidRPr="00941AB2">
          <w:rPr>
            <w:rStyle w:val="Hyperlink"/>
            <w:rFonts w:ascii="Garamond" w:hAnsi="Garamond" w:cs="Arial"/>
            <w:sz w:val="24"/>
            <w:szCs w:val="24"/>
          </w:rPr>
          <w:t>Missing Students</w:t>
        </w:r>
      </w:hyperlink>
      <w:r w:rsidR="00247F2B" w:rsidRPr="00941AB2">
        <w:rPr>
          <w:rFonts w:ascii="Garamond" w:hAnsi="Garamond" w:cs="Arial"/>
          <w:sz w:val="24"/>
          <w:szCs w:val="24"/>
        </w:rPr>
        <w:t xml:space="preserve"> explains that if or when the UPD determines the student has been missing for 24 hours, the UPD will contact the </w:t>
      </w:r>
      <w:r w:rsidR="00131616">
        <w:rPr>
          <w:rFonts w:ascii="Garamond" w:hAnsi="Garamond" w:cs="Arial"/>
          <w:sz w:val="24"/>
          <w:szCs w:val="24"/>
        </w:rPr>
        <w:t>Associate Dean of Students</w:t>
      </w:r>
      <w:r w:rsidR="00247F2B" w:rsidRPr="00941AB2">
        <w:rPr>
          <w:rFonts w:ascii="Garamond" w:hAnsi="Garamond" w:cs="Arial"/>
          <w:sz w:val="24"/>
          <w:szCs w:val="24"/>
        </w:rPr>
        <w:t xml:space="preserve"> or </w:t>
      </w:r>
      <w:r w:rsidR="00F662F0" w:rsidRPr="00941AB2">
        <w:rPr>
          <w:rFonts w:ascii="Garamond" w:hAnsi="Garamond" w:cs="Arial"/>
          <w:sz w:val="24"/>
          <w:szCs w:val="24"/>
        </w:rPr>
        <w:t>their</w:t>
      </w:r>
      <w:r w:rsidR="00247F2B" w:rsidRPr="00941AB2">
        <w:rPr>
          <w:rFonts w:ascii="Garamond" w:hAnsi="Garamond" w:cs="Arial"/>
          <w:sz w:val="24"/>
          <w:szCs w:val="24"/>
        </w:rPr>
        <w:t xml:space="preserve"> designee. </w:t>
      </w:r>
    </w:p>
    <w:p w14:paraId="06A4CD29" w14:textId="77777777" w:rsidR="00161ED1" w:rsidRPr="00941AB2" w:rsidRDefault="00161ED1" w:rsidP="003F05F5">
      <w:pPr>
        <w:pStyle w:val="BodyText"/>
        <w:jc w:val="left"/>
        <w:rPr>
          <w:rFonts w:ascii="Garamond" w:hAnsi="Garamond" w:cs="Arial"/>
          <w:sz w:val="24"/>
          <w:szCs w:val="24"/>
        </w:rPr>
      </w:pPr>
    </w:p>
    <w:p w14:paraId="75E7B404" w14:textId="4518BAE4" w:rsidR="00247F2B" w:rsidRPr="00941AB2" w:rsidRDefault="00247F2B" w:rsidP="003F05F5">
      <w:pPr>
        <w:pStyle w:val="BodyText"/>
        <w:jc w:val="left"/>
        <w:rPr>
          <w:rFonts w:ascii="Garamond" w:hAnsi="Garamond" w:cs="Arial"/>
          <w:sz w:val="24"/>
          <w:szCs w:val="24"/>
        </w:rPr>
      </w:pPr>
      <w:r w:rsidRPr="00941AB2">
        <w:rPr>
          <w:rFonts w:ascii="Garamond" w:hAnsi="Garamond" w:cs="Arial"/>
          <w:sz w:val="24"/>
          <w:szCs w:val="24"/>
        </w:rPr>
        <w:t>The University official will contact the Vice President of Student Affairs to determine how best to proceed, including notification of any person(s) the missin</w:t>
      </w:r>
      <w:r w:rsidR="00523D5E" w:rsidRPr="00941AB2">
        <w:rPr>
          <w:rFonts w:ascii="Garamond" w:hAnsi="Garamond" w:cs="Arial"/>
          <w:sz w:val="24"/>
          <w:szCs w:val="24"/>
        </w:rPr>
        <w:t xml:space="preserve">g student listed with HRL as their missing person </w:t>
      </w:r>
      <w:r w:rsidRPr="00941AB2">
        <w:rPr>
          <w:rFonts w:ascii="Garamond" w:hAnsi="Garamond" w:cs="Arial"/>
          <w:sz w:val="24"/>
          <w:szCs w:val="24"/>
        </w:rPr>
        <w:t>emergency contact.  Contact person(s)’ information will be kept confidential and disclosed only to law enforcement for the purpose of a missing student investigation.</w:t>
      </w:r>
    </w:p>
    <w:p w14:paraId="60C68355" w14:textId="77777777" w:rsidR="00161ED1" w:rsidRPr="00941AB2" w:rsidRDefault="00161ED1" w:rsidP="003F05F5">
      <w:pPr>
        <w:pStyle w:val="BodyText"/>
        <w:jc w:val="left"/>
        <w:rPr>
          <w:rFonts w:ascii="Garamond" w:hAnsi="Garamond" w:cs="Arial"/>
          <w:sz w:val="24"/>
          <w:szCs w:val="24"/>
        </w:rPr>
      </w:pPr>
    </w:p>
    <w:p w14:paraId="17C66240" w14:textId="66BCCA3C" w:rsidR="00D67BF6" w:rsidRPr="00ED2848" w:rsidRDefault="00247F2B" w:rsidP="00D67BF6">
      <w:pPr>
        <w:rPr>
          <w:rFonts w:ascii="Garamond" w:hAnsi="Garamond"/>
          <w:sz w:val="24"/>
          <w:szCs w:val="24"/>
        </w:rPr>
      </w:pPr>
      <w:r w:rsidRPr="00ED2848">
        <w:rPr>
          <w:rFonts w:ascii="Garamond" w:hAnsi="Garamond"/>
          <w:sz w:val="24"/>
          <w:szCs w:val="24"/>
        </w:rPr>
        <w:t>If a missing student is under 18-years of age and not emancipated, the student’s custodial parent or guardian will be notified within 24-hours of a determination that the student is missing.</w:t>
      </w:r>
    </w:p>
    <w:p w14:paraId="73A7471F" w14:textId="77777777" w:rsidR="0000501E" w:rsidRPr="00941AB2" w:rsidRDefault="0000501E" w:rsidP="00D67BF6">
      <w:pPr>
        <w:rPr>
          <w:rFonts w:ascii="Garamond" w:hAnsi="Garamond"/>
          <w:b/>
          <w:sz w:val="24"/>
          <w:szCs w:val="24"/>
        </w:rPr>
      </w:pPr>
    </w:p>
    <w:p w14:paraId="04746EA2" w14:textId="1DAD6C7A" w:rsidR="00545FFA" w:rsidRPr="006E37B4" w:rsidRDefault="00C16B37" w:rsidP="006E37B4">
      <w:pPr>
        <w:pStyle w:val="Heading1"/>
        <w:rPr>
          <w:color w:val="auto"/>
        </w:rPr>
      </w:pPr>
      <w:bookmarkStart w:id="55" w:name="_Toc19693975"/>
      <w:r w:rsidRPr="006E37B4">
        <w:rPr>
          <w:color w:val="auto"/>
        </w:rPr>
        <w:t xml:space="preserve">8. </w:t>
      </w:r>
      <w:bookmarkStart w:id="56" w:name="_Toc522114528"/>
      <w:r w:rsidR="00DA6002" w:rsidRPr="006E37B4">
        <w:rPr>
          <w:color w:val="auto"/>
        </w:rPr>
        <w:t>Policies, Procedures and Programs: Dating Violence, Domestic Violence, Sexual Assault, Stalking</w:t>
      </w:r>
      <w:bookmarkEnd w:id="56"/>
      <w:bookmarkEnd w:id="55"/>
    </w:p>
    <w:p w14:paraId="458578E6" w14:textId="2AF521D2" w:rsidR="00161ED1" w:rsidRPr="00941AB2" w:rsidRDefault="00161ED1" w:rsidP="003C06BD">
      <w:pPr>
        <w:pStyle w:val="BodyText"/>
        <w:jc w:val="left"/>
        <w:rPr>
          <w:rFonts w:ascii="Garamond" w:hAnsi="Garamond"/>
          <w:sz w:val="24"/>
          <w:szCs w:val="24"/>
        </w:rPr>
      </w:pPr>
    </w:p>
    <w:p w14:paraId="0B9E7D75" w14:textId="6BAD1D41" w:rsidR="003C06BD" w:rsidRDefault="003C06BD" w:rsidP="008C5612">
      <w:pPr>
        <w:pStyle w:val="BodyText"/>
        <w:rPr>
          <w:rFonts w:ascii="Garamond" w:hAnsi="Garamond"/>
          <w:sz w:val="24"/>
          <w:szCs w:val="24"/>
        </w:rPr>
      </w:pPr>
      <w:r w:rsidRPr="00941AB2">
        <w:rPr>
          <w:rFonts w:ascii="Garamond" w:hAnsi="Garamond"/>
          <w:sz w:val="24"/>
          <w:szCs w:val="24"/>
          <w:u w:val="single"/>
        </w:rPr>
        <w:t>Dating Violence</w:t>
      </w:r>
      <w:r w:rsidRPr="00941AB2">
        <w:rPr>
          <w:rFonts w:ascii="Garamond" w:hAnsi="Garamond"/>
          <w:b/>
          <w:sz w:val="24"/>
          <w:szCs w:val="24"/>
        </w:rPr>
        <w:t xml:space="preserve"> </w:t>
      </w:r>
      <w:r w:rsidRPr="00941AB2">
        <w:rPr>
          <w:rFonts w:ascii="Garamond" w:hAnsi="Garamond"/>
          <w:sz w:val="24"/>
          <w:szCs w:val="24"/>
        </w:rPr>
        <w:t>is defined as violence committed by a person who is or has been in a social relationship of a romantic or intimate nature with the victim. The existence of such a relationship shall be determined based on the reporting party’s statement and with consideration of the length of the relationship, the type of relationship, and the frequency of interaction between the persons involved in the relationship. For the purposes of this definition dating violence includes, but is not limited to, sexual or physical abuse or the threat of such abuse; dating violence does not include acts covered under the definition of domestic violence.</w:t>
      </w:r>
    </w:p>
    <w:p w14:paraId="7F158C5B" w14:textId="77777777" w:rsidR="00E90824" w:rsidRPr="00E90824" w:rsidRDefault="00E90824" w:rsidP="008C5612">
      <w:pPr>
        <w:pStyle w:val="BodyText"/>
        <w:rPr>
          <w:rFonts w:ascii="Garamond" w:hAnsi="Garamond"/>
          <w:sz w:val="24"/>
          <w:szCs w:val="24"/>
        </w:rPr>
      </w:pPr>
    </w:p>
    <w:p w14:paraId="098DFDED" w14:textId="77777777" w:rsidR="00E90824" w:rsidRPr="00ED2848" w:rsidRDefault="00E90824" w:rsidP="003C06BD">
      <w:pPr>
        <w:pStyle w:val="BodyText"/>
        <w:jc w:val="left"/>
        <w:rPr>
          <w:rFonts w:ascii="Garamond" w:hAnsi="Garamond"/>
          <w:sz w:val="24"/>
          <w:szCs w:val="24"/>
        </w:rPr>
      </w:pPr>
      <w:r w:rsidRPr="00ED2848">
        <w:rPr>
          <w:rFonts w:ascii="Garamond" w:hAnsi="Garamond"/>
          <w:sz w:val="24"/>
          <w:szCs w:val="24"/>
          <w:u w:val="single"/>
        </w:rPr>
        <w:t>Domestic Violence</w:t>
      </w:r>
      <w:r w:rsidRPr="00ED2848">
        <w:rPr>
          <w:rFonts w:ascii="Garamond" w:hAnsi="Garamond"/>
          <w:sz w:val="24"/>
          <w:szCs w:val="24"/>
        </w:rPr>
        <w:t xml:space="preserve"> is defined as a felony or misdemeanor crime of violence committed </w:t>
      </w:r>
    </w:p>
    <w:p w14:paraId="39270F52" w14:textId="77777777" w:rsidR="00E90824" w:rsidRPr="00ED2848" w:rsidRDefault="00E90824" w:rsidP="00ED2848">
      <w:pPr>
        <w:pStyle w:val="BodyText"/>
        <w:ind w:firstLine="720"/>
        <w:jc w:val="left"/>
        <w:rPr>
          <w:rFonts w:ascii="Garamond" w:hAnsi="Garamond"/>
          <w:sz w:val="24"/>
          <w:szCs w:val="24"/>
        </w:rPr>
      </w:pPr>
      <w:r w:rsidRPr="00ED2848">
        <w:rPr>
          <w:rFonts w:ascii="Garamond" w:hAnsi="Garamond"/>
          <w:sz w:val="24"/>
          <w:szCs w:val="24"/>
        </w:rPr>
        <w:t xml:space="preserve">• by a current or former spouse or intimate partner of the victim. </w:t>
      </w:r>
    </w:p>
    <w:p w14:paraId="1222D399" w14:textId="77777777" w:rsidR="00E90824" w:rsidRPr="00ED2848" w:rsidRDefault="00E90824" w:rsidP="00ED2848">
      <w:pPr>
        <w:pStyle w:val="BodyText"/>
        <w:ind w:firstLine="720"/>
        <w:jc w:val="left"/>
        <w:rPr>
          <w:rFonts w:ascii="Garamond" w:hAnsi="Garamond"/>
          <w:sz w:val="24"/>
          <w:szCs w:val="24"/>
        </w:rPr>
      </w:pPr>
      <w:r w:rsidRPr="00ED2848">
        <w:rPr>
          <w:rFonts w:ascii="Garamond" w:hAnsi="Garamond"/>
          <w:sz w:val="24"/>
          <w:szCs w:val="24"/>
        </w:rPr>
        <w:t xml:space="preserve">• by a person with whom the victim shares a child in common. </w:t>
      </w:r>
    </w:p>
    <w:p w14:paraId="23721D30" w14:textId="77777777" w:rsidR="00E90824" w:rsidRPr="00ED2848" w:rsidRDefault="00E90824" w:rsidP="00ED2848">
      <w:pPr>
        <w:pStyle w:val="BodyText"/>
        <w:ind w:left="720"/>
        <w:jc w:val="left"/>
        <w:rPr>
          <w:rFonts w:ascii="Garamond" w:hAnsi="Garamond"/>
          <w:sz w:val="24"/>
          <w:szCs w:val="24"/>
        </w:rPr>
      </w:pPr>
      <w:r w:rsidRPr="00ED2848">
        <w:rPr>
          <w:rFonts w:ascii="Garamond" w:hAnsi="Garamond"/>
          <w:sz w:val="24"/>
          <w:szCs w:val="24"/>
        </w:rPr>
        <w:t xml:space="preserve">• by a person who is cohabitating with, or has cohabitated with, the victim as a spouse or intimate partner. </w:t>
      </w:r>
    </w:p>
    <w:p w14:paraId="20C707B1" w14:textId="77777777" w:rsidR="00E90824" w:rsidRPr="00ED2848" w:rsidRDefault="00E90824" w:rsidP="00ED2848">
      <w:pPr>
        <w:pStyle w:val="BodyText"/>
        <w:ind w:left="720"/>
        <w:jc w:val="left"/>
        <w:rPr>
          <w:rFonts w:ascii="Garamond" w:hAnsi="Garamond"/>
          <w:sz w:val="24"/>
          <w:szCs w:val="24"/>
        </w:rPr>
      </w:pPr>
      <w:r w:rsidRPr="00ED2848">
        <w:rPr>
          <w:rFonts w:ascii="Garamond" w:hAnsi="Garamond"/>
          <w:sz w:val="24"/>
          <w:szCs w:val="24"/>
        </w:rPr>
        <w:t xml:space="preserve">• by a person similarly situated to a spouse of the victim under the domestic or family violence laws of the jurisdiction in which the crime of violence occurred; </w:t>
      </w:r>
    </w:p>
    <w:p w14:paraId="7DE28B23" w14:textId="0E7EE3A6" w:rsidR="003C06BD" w:rsidRDefault="00E90824" w:rsidP="00ED2848">
      <w:pPr>
        <w:pStyle w:val="BodyText"/>
        <w:ind w:left="720"/>
        <w:jc w:val="left"/>
        <w:rPr>
          <w:rFonts w:ascii="Garamond" w:hAnsi="Garamond"/>
          <w:sz w:val="24"/>
          <w:szCs w:val="24"/>
        </w:rPr>
      </w:pPr>
      <w:r w:rsidRPr="00ED2848">
        <w:rPr>
          <w:rFonts w:ascii="Garamond" w:hAnsi="Garamond"/>
          <w:sz w:val="24"/>
          <w:szCs w:val="24"/>
        </w:rPr>
        <w:t>• by any other person against an adult or youth victim who is protected from that person’s acts under the domestic or family violence laws of the jurisdiction in which the crime of violence occurred.</w:t>
      </w:r>
    </w:p>
    <w:p w14:paraId="000BBC33" w14:textId="77777777" w:rsidR="00E90824" w:rsidRDefault="00E90824" w:rsidP="00ED2848">
      <w:pPr>
        <w:pStyle w:val="BodyText"/>
        <w:ind w:left="720"/>
        <w:jc w:val="left"/>
        <w:rPr>
          <w:rFonts w:ascii="Garamond" w:hAnsi="Garamond"/>
          <w:sz w:val="24"/>
          <w:szCs w:val="24"/>
        </w:rPr>
      </w:pPr>
    </w:p>
    <w:p w14:paraId="17900713" w14:textId="78C1F277" w:rsidR="00E90824" w:rsidRDefault="00E90824" w:rsidP="00E90824">
      <w:pPr>
        <w:pStyle w:val="BodyText"/>
        <w:jc w:val="left"/>
        <w:rPr>
          <w:rFonts w:ascii="Garamond" w:hAnsi="Garamond"/>
          <w:sz w:val="24"/>
          <w:szCs w:val="24"/>
        </w:rPr>
      </w:pPr>
      <w:r w:rsidRPr="00ED2848">
        <w:rPr>
          <w:rFonts w:ascii="Garamond" w:hAnsi="Garamond"/>
          <w:sz w:val="24"/>
          <w:szCs w:val="24"/>
          <w:u w:val="single"/>
        </w:rPr>
        <w:t>Stalking</w:t>
      </w:r>
      <w:r w:rsidRPr="00E90824">
        <w:rPr>
          <w:rFonts w:ascii="Garamond" w:hAnsi="Garamond"/>
          <w:sz w:val="24"/>
          <w:szCs w:val="24"/>
        </w:rPr>
        <w:t xml:space="preserve"> is defined as engaging in a course of conduct directed at a specific person that would cause a reasonable person to fear for the person’s safety or the safety of others; or suffer substantial emotional distress. </w:t>
      </w:r>
    </w:p>
    <w:p w14:paraId="4D1A324A" w14:textId="77777777" w:rsidR="00E90824" w:rsidRDefault="00E90824" w:rsidP="00E90824">
      <w:pPr>
        <w:pStyle w:val="BodyText"/>
        <w:jc w:val="left"/>
        <w:rPr>
          <w:rFonts w:ascii="Garamond" w:hAnsi="Garamond"/>
          <w:sz w:val="24"/>
          <w:szCs w:val="24"/>
        </w:rPr>
      </w:pPr>
    </w:p>
    <w:p w14:paraId="5D3FA414" w14:textId="0B6C197B" w:rsidR="00E90824" w:rsidRPr="00ED2848" w:rsidRDefault="00E90824" w:rsidP="00E90824">
      <w:pPr>
        <w:pStyle w:val="BodyText"/>
        <w:jc w:val="left"/>
        <w:rPr>
          <w:rFonts w:ascii="Garamond" w:hAnsi="Garamond"/>
          <w:sz w:val="24"/>
          <w:szCs w:val="24"/>
        </w:rPr>
      </w:pPr>
      <w:r w:rsidRPr="00ED2848">
        <w:rPr>
          <w:rFonts w:ascii="Garamond" w:hAnsi="Garamond"/>
          <w:sz w:val="24"/>
          <w:szCs w:val="24"/>
          <w:u w:val="single"/>
        </w:rPr>
        <w:t>Sexual Assault</w:t>
      </w:r>
      <w:r w:rsidRPr="00E90824">
        <w:rPr>
          <w:rFonts w:ascii="Garamond" w:hAnsi="Garamond"/>
          <w:sz w:val="24"/>
          <w:szCs w:val="24"/>
        </w:rPr>
        <w:t xml:space="preserve"> is defined as an offense that meets the definition of Rape, Fondling, Incest or Statutory Rape as used in the FBI’s UCR program and included in Appendix A of 34 CFR Part 668.</w:t>
      </w:r>
    </w:p>
    <w:p w14:paraId="78B66D5A" w14:textId="77777777" w:rsidR="00E90824" w:rsidRPr="00E90824" w:rsidRDefault="00E90824" w:rsidP="003C06BD">
      <w:pPr>
        <w:pStyle w:val="BodyText"/>
        <w:jc w:val="left"/>
        <w:rPr>
          <w:rFonts w:ascii="Garamond" w:hAnsi="Garamond"/>
          <w:b/>
          <w:sz w:val="24"/>
          <w:szCs w:val="24"/>
        </w:rPr>
      </w:pPr>
    </w:p>
    <w:p w14:paraId="48F49CE7" w14:textId="48F68A8A" w:rsidR="0033400A" w:rsidRDefault="0033400A" w:rsidP="003C06BD">
      <w:pPr>
        <w:pStyle w:val="BodyText"/>
        <w:jc w:val="left"/>
        <w:rPr>
          <w:rFonts w:ascii="Garamond" w:hAnsi="Garamond"/>
          <w:sz w:val="24"/>
          <w:szCs w:val="24"/>
          <w:u w:val="single"/>
        </w:rPr>
      </w:pPr>
      <w:r>
        <w:rPr>
          <w:rFonts w:ascii="Garamond" w:hAnsi="Garamond"/>
          <w:sz w:val="24"/>
          <w:szCs w:val="24"/>
          <w:u w:val="single"/>
        </w:rPr>
        <w:t>Definitions pursuant to Kansas Law</w:t>
      </w:r>
    </w:p>
    <w:p w14:paraId="6B341AD7" w14:textId="77777777" w:rsidR="0033400A" w:rsidRDefault="0033400A" w:rsidP="003C06BD">
      <w:pPr>
        <w:pStyle w:val="BodyText"/>
        <w:jc w:val="left"/>
        <w:rPr>
          <w:rFonts w:ascii="Garamond" w:hAnsi="Garamond"/>
          <w:sz w:val="24"/>
          <w:szCs w:val="24"/>
          <w:u w:val="single"/>
        </w:rPr>
      </w:pPr>
    </w:p>
    <w:p w14:paraId="7700B4D9" w14:textId="6EB30979" w:rsidR="003C06BD" w:rsidRPr="00941AB2" w:rsidRDefault="003C06BD" w:rsidP="003C06BD">
      <w:pPr>
        <w:pStyle w:val="BodyText"/>
        <w:jc w:val="left"/>
        <w:rPr>
          <w:rFonts w:ascii="Garamond" w:hAnsi="Garamond"/>
          <w:sz w:val="24"/>
          <w:szCs w:val="24"/>
        </w:rPr>
      </w:pPr>
      <w:r w:rsidRPr="00E90824">
        <w:rPr>
          <w:rFonts w:ascii="Garamond" w:hAnsi="Garamond"/>
          <w:sz w:val="24"/>
          <w:szCs w:val="24"/>
          <w:u w:val="single"/>
        </w:rPr>
        <w:t>Domestic Violence</w:t>
      </w:r>
      <w:r w:rsidRPr="00E90824">
        <w:rPr>
          <w:rFonts w:ascii="Garamond" w:hAnsi="Garamond"/>
          <w:sz w:val="24"/>
          <w:szCs w:val="24"/>
        </w:rPr>
        <w:t xml:space="preserve"> </w:t>
      </w:r>
      <w:r w:rsidR="009E16B3" w:rsidRPr="00E90824">
        <w:rPr>
          <w:rFonts w:ascii="Garamond" w:hAnsi="Garamond"/>
          <w:sz w:val="24"/>
          <w:szCs w:val="24"/>
        </w:rPr>
        <w:t>i</w:t>
      </w:r>
      <w:r w:rsidR="00E90824">
        <w:rPr>
          <w:rFonts w:ascii="Garamond" w:hAnsi="Garamond"/>
          <w:sz w:val="24"/>
          <w:szCs w:val="24"/>
        </w:rPr>
        <w:t>s defined in our jurisdiction as</w:t>
      </w:r>
      <w:r w:rsidRPr="00941AB2">
        <w:rPr>
          <w:rFonts w:ascii="Garamond" w:hAnsi="Garamond"/>
          <w:sz w:val="24"/>
          <w:szCs w:val="24"/>
        </w:rPr>
        <w:t xml:space="preserve"> an act or threatened act of violence against a person with whom the offender is involved or has been involved in a dating relationship, or an act or threatened act of violence against a family or household member by a family or household member.  Domestic violence also includes any other crime committed against a person or against property, or any municipal ordinance violation against a person or against property, when directed against a person with whom the offender is involved or has been involved in a dating relationship or when directed against a family or household member by a family or household member. For the purposes of this definition: </w:t>
      </w:r>
    </w:p>
    <w:p w14:paraId="7126E1D7" w14:textId="77777777" w:rsidR="003C06BD" w:rsidRPr="00941AB2" w:rsidRDefault="003C06BD" w:rsidP="003C06BD">
      <w:pPr>
        <w:pStyle w:val="BodyText"/>
        <w:ind w:left="576" w:hanging="288"/>
        <w:jc w:val="left"/>
        <w:rPr>
          <w:rFonts w:ascii="Garamond" w:hAnsi="Garamond"/>
          <w:sz w:val="24"/>
          <w:szCs w:val="24"/>
        </w:rPr>
      </w:pPr>
      <w:r w:rsidRPr="00941AB2">
        <w:rPr>
          <w:rFonts w:ascii="Garamond" w:hAnsi="Garamond"/>
          <w:sz w:val="24"/>
          <w:szCs w:val="24"/>
        </w:rPr>
        <w:t xml:space="preserve">(1) "Dating relationship" means a social relationship of a romantic nature. In addition to any other factors the court deems relevant, the trier of fact may consider the following when </w:t>
      </w:r>
      <w:proofErr w:type="gramStart"/>
      <w:r w:rsidRPr="00941AB2">
        <w:rPr>
          <w:rFonts w:ascii="Garamond" w:hAnsi="Garamond"/>
          <w:sz w:val="24"/>
          <w:szCs w:val="24"/>
        </w:rPr>
        <w:t>making a determination</w:t>
      </w:r>
      <w:proofErr w:type="gramEnd"/>
      <w:r w:rsidRPr="00941AB2">
        <w:rPr>
          <w:rFonts w:ascii="Garamond" w:hAnsi="Garamond"/>
          <w:sz w:val="24"/>
          <w:szCs w:val="24"/>
        </w:rPr>
        <w:t xml:space="preserve"> of whether a relationship exists or existed: Nature of the relationship, length of time the relationship existed, frequency of interaction between the parties and time since termination of the relationship, if applicable. </w:t>
      </w:r>
    </w:p>
    <w:p w14:paraId="7BB2DC6E" w14:textId="3786ABB6" w:rsidR="003C06BD" w:rsidRPr="00941AB2" w:rsidRDefault="003C06BD" w:rsidP="003C06BD">
      <w:pPr>
        <w:pStyle w:val="BodyText"/>
        <w:ind w:left="576" w:hanging="288"/>
        <w:jc w:val="left"/>
        <w:rPr>
          <w:rFonts w:ascii="Garamond" w:hAnsi="Garamond"/>
          <w:i/>
          <w:sz w:val="24"/>
          <w:szCs w:val="24"/>
        </w:rPr>
      </w:pPr>
      <w:r w:rsidRPr="00941AB2">
        <w:rPr>
          <w:rFonts w:ascii="Garamond" w:hAnsi="Garamond"/>
          <w:sz w:val="24"/>
          <w:szCs w:val="24"/>
        </w:rPr>
        <w:t xml:space="preserve">(2) "Family or household member" means persons 18 years of age or older who are spouses, former spouses, parents or stepparents and children or stepchildren, and persons who are presently residing together or have resided together in the past, and persons who have a child in common regardless of whether they have been married or have lived together at any time. Family or household member also includes a man and woman if the woman is pregnant and the man is alleged to be the father, regardless of whether they have been married or have lived together at any time. </w:t>
      </w:r>
      <w:r w:rsidRPr="00941AB2">
        <w:rPr>
          <w:rFonts w:ascii="Garamond" w:hAnsi="Garamond"/>
          <w:i/>
          <w:sz w:val="24"/>
          <w:szCs w:val="24"/>
        </w:rPr>
        <w:t>K.S.A. 21-5111</w:t>
      </w:r>
    </w:p>
    <w:p w14:paraId="447635AA" w14:textId="77777777" w:rsidR="00161ED1" w:rsidRPr="00941AB2" w:rsidRDefault="00161ED1" w:rsidP="003C06BD">
      <w:pPr>
        <w:pStyle w:val="BodyText"/>
        <w:ind w:left="576" w:hanging="288"/>
        <w:jc w:val="left"/>
        <w:rPr>
          <w:rFonts w:ascii="Garamond" w:hAnsi="Garamond"/>
          <w:i/>
          <w:sz w:val="24"/>
          <w:szCs w:val="24"/>
        </w:rPr>
      </w:pPr>
    </w:p>
    <w:p w14:paraId="17BF5463" w14:textId="20363E82" w:rsidR="003C06BD" w:rsidRPr="00941AB2" w:rsidRDefault="003C06BD" w:rsidP="003C06BD">
      <w:pPr>
        <w:pStyle w:val="BodyText"/>
        <w:jc w:val="left"/>
        <w:rPr>
          <w:rFonts w:ascii="Garamond" w:hAnsi="Garamond"/>
          <w:sz w:val="24"/>
          <w:szCs w:val="24"/>
        </w:rPr>
      </w:pPr>
      <w:r w:rsidRPr="00941AB2">
        <w:rPr>
          <w:rFonts w:ascii="Garamond" w:hAnsi="Garamond"/>
          <w:sz w:val="24"/>
          <w:szCs w:val="24"/>
          <w:u w:val="single"/>
        </w:rPr>
        <w:t>Relationship Violence</w:t>
      </w:r>
      <w:r w:rsidRPr="00941AB2">
        <w:rPr>
          <w:rFonts w:ascii="Garamond" w:hAnsi="Garamond"/>
          <w:sz w:val="24"/>
          <w:szCs w:val="24"/>
        </w:rPr>
        <w:t xml:space="preserve"> means “Dating Violence” and “Domestic Violence” as those terms are used in this Report and as defined in University policies.</w:t>
      </w:r>
    </w:p>
    <w:p w14:paraId="5C08CF27" w14:textId="77777777" w:rsidR="00161ED1" w:rsidRPr="00941AB2" w:rsidRDefault="00161ED1" w:rsidP="003C06BD">
      <w:pPr>
        <w:pStyle w:val="BodyText"/>
        <w:jc w:val="left"/>
        <w:rPr>
          <w:rFonts w:ascii="Garamond" w:hAnsi="Garamond"/>
          <w:sz w:val="24"/>
          <w:szCs w:val="24"/>
        </w:rPr>
      </w:pPr>
    </w:p>
    <w:p w14:paraId="22150726" w14:textId="448FE447" w:rsidR="003C06BD" w:rsidRDefault="003C06BD" w:rsidP="003C06BD">
      <w:pPr>
        <w:pStyle w:val="BodyText"/>
        <w:jc w:val="left"/>
        <w:rPr>
          <w:rFonts w:ascii="Garamond" w:hAnsi="Garamond"/>
          <w:sz w:val="24"/>
          <w:szCs w:val="24"/>
        </w:rPr>
      </w:pPr>
      <w:r w:rsidRPr="00941AB2">
        <w:rPr>
          <w:rFonts w:ascii="Garamond" w:hAnsi="Garamond"/>
          <w:sz w:val="24"/>
          <w:szCs w:val="24"/>
          <w:u w:val="single"/>
        </w:rPr>
        <w:t>Sexual Assault</w:t>
      </w:r>
      <w:r w:rsidRPr="00941AB2">
        <w:rPr>
          <w:rFonts w:ascii="Garamond" w:hAnsi="Garamond"/>
          <w:sz w:val="24"/>
          <w:szCs w:val="24"/>
        </w:rPr>
        <w:t>, as defined as an “unlawful sexual act” in the Kansas criminal code, means rape, criminal sodomy, aggravated criminal sodomy, indecent liberties with a child, aggravated indecent liberties with a child, sexual battery, aggravated sexual behavior, and lewd and lascivious behavior.  Such crimes are defined by state law.  Generally, those crimes are defined as:</w:t>
      </w:r>
    </w:p>
    <w:p w14:paraId="5F3557C6" w14:textId="77777777" w:rsidR="009E16B3" w:rsidRPr="00941AB2" w:rsidRDefault="009E16B3" w:rsidP="003C06BD">
      <w:pPr>
        <w:pStyle w:val="BodyText"/>
        <w:jc w:val="left"/>
        <w:rPr>
          <w:rFonts w:ascii="Garamond" w:hAnsi="Garamond"/>
          <w:sz w:val="24"/>
          <w:szCs w:val="24"/>
        </w:rPr>
      </w:pPr>
    </w:p>
    <w:p w14:paraId="1BC00497" w14:textId="77777777" w:rsidR="003C06BD" w:rsidRPr="00941AB2" w:rsidRDefault="003C06BD" w:rsidP="003C06BD">
      <w:pPr>
        <w:pStyle w:val="BodyText3"/>
        <w:numPr>
          <w:ilvl w:val="0"/>
          <w:numId w:val="3"/>
        </w:numPr>
        <w:jc w:val="left"/>
        <w:rPr>
          <w:rFonts w:ascii="Garamond" w:hAnsi="Garamond"/>
          <w:sz w:val="24"/>
          <w:szCs w:val="24"/>
        </w:rPr>
      </w:pPr>
      <w:r w:rsidRPr="00941AB2">
        <w:rPr>
          <w:rFonts w:ascii="Garamond" w:hAnsi="Garamond"/>
          <w:sz w:val="24"/>
          <w:szCs w:val="24"/>
          <w:u w:val="single"/>
        </w:rPr>
        <w:t>Rape</w:t>
      </w:r>
      <w:r w:rsidRPr="00941AB2">
        <w:rPr>
          <w:rFonts w:ascii="Garamond" w:hAnsi="Garamond"/>
          <w:sz w:val="24"/>
          <w:szCs w:val="24"/>
        </w:rPr>
        <w:t xml:space="preserve"> means (1) knowingly engaging in sexual intercourse with a victim who does not consent to the sexual intercourse under any of the following circumstances: (a) when the victim is overcome by force or fear; or (b) when the victim is unconscious or physically powerless; (2) knowingly engaging in sexual intercourse with a victim when the victim is incapable of giving consent because of mental deficiency or disease, or when the victim is incapable of giving consent because of the effect of any alcoholic liquor, narcotic, drug or other substance, which condition was known by the offender or was reasonably apparent to the offender; (3) sexual intercourse with a child who is under 14 years of age; (4) sexual intercourse with a victim when the victim's consent was obtained through a knowing misrepresentation made by the offender that the sexual intercourse was a medically or therapeutically necessary procedure; or (5) sexual intercourse with a victim when the victim's consent was obtained through a knowing misrepresentation made by the offender that the sexual intercourse was a legally required procedure within the scope of the offender's authority. </w:t>
      </w:r>
      <w:r w:rsidRPr="00941AB2">
        <w:rPr>
          <w:rFonts w:ascii="Garamond" w:hAnsi="Garamond"/>
          <w:i/>
          <w:sz w:val="24"/>
          <w:szCs w:val="24"/>
        </w:rPr>
        <w:t>K.S.A. 21-5503</w:t>
      </w:r>
    </w:p>
    <w:p w14:paraId="307CC8C8" w14:textId="77777777" w:rsidR="003C06BD" w:rsidRPr="00941AB2" w:rsidRDefault="003C06BD" w:rsidP="003C06BD">
      <w:pPr>
        <w:pStyle w:val="BodyText3"/>
        <w:numPr>
          <w:ilvl w:val="0"/>
          <w:numId w:val="3"/>
        </w:numPr>
        <w:jc w:val="left"/>
        <w:rPr>
          <w:rFonts w:ascii="Garamond" w:hAnsi="Garamond"/>
          <w:i/>
          <w:sz w:val="24"/>
          <w:szCs w:val="24"/>
        </w:rPr>
      </w:pPr>
      <w:r w:rsidRPr="00941AB2">
        <w:rPr>
          <w:rFonts w:ascii="Garamond" w:hAnsi="Garamond"/>
          <w:sz w:val="24"/>
          <w:szCs w:val="24"/>
          <w:u w:val="single"/>
        </w:rPr>
        <w:t>Criminal Sodomy</w:t>
      </w:r>
      <w:r w:rsidRPr="00941AB2">
        <w:rPr>
          <w:rFonts w:ascii="Garamond" w:hAnsi="Garamond"/>
          <w:sz w:val="24"/>
          <w:szCs w:val="24"/>
        </w:rPr>
        <w:t xml:space="preserve"> means (1) sodomy between persons who are 16 or more years of age and members of the same sex; (2) sodomy between a person and an animal; (3) sodomy with a child who is 14 or more years of age but less than 16 years of age; or (4) causing a child 14 or more years of age but less than 16 years of age to engage in sodomy with any person or animal. </w:t>
      </w:r>
      <w:r w:rsidRPr="00941AB2">
        <w:rPr>
          <w:rFonts w:ascii="Garamond" w:hAnsi="Garamond"/>
          <w:i/>
          <w:sz w:val="24"/>
          <w:szCs w:val="24"/>
        </w:rPr>
        <w:t>K.S.A. 21-5504</w:t>
      </w:r>
    </w:p>
    <w:p w14:paraId="3E2F75C6" w14:textId="77777777" w:rsidR="003C06BD" w:rsidRPr="00941AB2" w:rsidRDefault="003C06BD" w:rsidP="003C06BD">
      <w:pPr>
        <w:pStyle w:val="BodyText3"/>
        <w:numPr>
          <w:ilvl w:val="0"/>
          <w:numId w:val="3"/>
        </w:numPr>
        <w:jc w:val="left"/>
        <w:rPr>
          <w:rFonts w:ascii="Garamond" w:hAnsi="Garamond"/>
          <w:sz w:val="24"/>
          <w:szCs w:val="24"/>
        </w:rPr>
      </w:pPr>
      <w:r w:rsidRPr="00941AB2">
        <w:rPr>
          <w:rStyle w:val="BodyText3Char"/>
          <w:rFonts w:ascii="Garamond" w:hAnsi="Garamond"/>
          <w:sz w:val="24"/>
          <w:szCs w:val="24"/>
          <w:u w:val="single"/>
        </w:rPr>
        <w:t>Aggravated Criminal Sodomy</w:t>
      </w:r>
      <w:r w:rsidRPr="00941AB2">
        <w:rPr>
          <w:rFonts w:ascii="Garamond" w:hAnsi="Garamond"/>
          <w:sz w:val="24"/>
          <w:szCs w:val="24"/>
        </w:rPr>
        <w:t xml:space="preserve"> means (1) sodomy with a child who is under 14 years of age; (2) causing a child under 14 years of age to engage in sodomy with any person or an animal; or (3) sodomy with a victim who does not consent to the sodomy or causing a victim, without the victim's consent, to engage in sodomy with any person or an animal under any of the following circumstances: (A) When the victim is overcome by force or fear; (B) when the victim is unconscious or physically powerless; or (C) when the victim is incapable of giving consent because of mental deficiency or disease, or when the victim is incapable of giving consent because of the effect of any alcoholic liquor, narcotic, drug or other substance, which condition was known by, or was reasonably apparent to, the offender. </w:t>
      </w:r>
      <w:r w:rsidRPr="00941AB2">
        <w:rPr>
          <w:rFonts w:ascii="Garamond" w:hAnsi="Garamond"/>
          <w:i/>
          <w:sz w:val="24"/>
          <w:szCs w:val="24"/>
        </w:rPr>
        <w:t>K.S.A. 21-5504</w:t>
      </w:r>
      <w:r w:rsidRPr="00941AB2">
        <w:rPr>
          <w:rFonts w:ascii="Garamond" w:hAnsi="Garamond"/>
          <w:sz w:val="24"/>
          <w:szCs w:val="24"/>
        </w:rPr>
        <w:t xml:space="preserve"> </w:t>
      </w:r>
    </w:p>
    <w:p w14:paraId="3DC613F5" w14:textId="77777777" w:rsidR="003C06BD" w:rsidRPr="00941AB2" w:rsidRDefault="003C06BD" w:rsidP="003C06BD">
      <w:pPr>
        <w:pStyle w:val="BodyText3"/>
        <w:numPr>
          <w:ilvl w:val="0"/>
          <w:numId w:val="3"/>
        </w:numPr>
        <w:jc w:val="left"/>
        <w:rPr>
          <w:rFonts w:ascii="Garamond" w:hAnsi="Garamond"/>
          <w:sz w:val="24"/>
          <w:szCs w:val="24"/>
        </w:rPr>
      </w:pPr>
      <w:r w:rsidRPr="00941AB2">
        <w:rPr>
          <w:rFonts w:ascii="Garamond" w:hAnsi="Garamond"/>
          <w:sz w:val="24"/>
          <w:szCs w:val="24"/>
          <w:u w:val="single"/>
        </w:rPr>
        <w:t>Sexual Battery</w:t>
      </w:r>
      <w:r w:rsidRPr="00941AB2">
        <w:rPr>
          <w:rFonts w:ascii="Garamond" w:hAnsi="Garamond"/>
          <w:sz w:val="24"/>
          <w:szCs w:val="24"/>
        </w:rPr>
        <w:t xml:space="preserve"> means the touching of a victim who is not the spouse of the offender, who is 16 or more years of age and who does not consent thereto, with the intent to arouse or satisfy the sexual desires of the offender or another. </w:t>
      </w:r>
      <w:r w:rsidRPr="00941AB2">
        <w:rPr>
          <w:rFonts w:ascii="Garamond" w:hAnsi="Garamond"/>
          <w:i/>
          <w:sz w:val="24"/>
          <w:szCs w:val="24"/>
        </w:rPr>
        <w:t>K.S.A. 21-5505</w:t>
      </w:r>
      <w:r w:rsidRPr="00941AB2">
        <w:rPr>
          <w:rFonts w:ascii="Garamond" w:hAnsi="Garamond"/>
          <w:sz w:val="24"/>
          <w:szCs w:val="24"/>
        </w:rPr>
        <w:t xml:space="preserve"> </w:t>
      </w:r>
    </w:p>
    <w:p w14:paraId="72F86E79" w14:textId="77777777" w:rsidR="003C06BD" w:rsidRPr="00941AB2" w:rsidRDefault="003C06BD" w:rsidP="003C06BD">
      <w:pPr>
        <w:pStyle w:val="BodyText3"/>
        <w:numPr>
          <w:ilvl w:val="0"/>
          <w:numId w:val="3"/>
        </w:numPr>
        <w:jc w:val="left"/>
        <w:rPr>
          <w:rFonts w:ascii="Garamond" w:hAnsi="Garamond"/>
          <w:i/>
          <w:sz w:val="24"/>
          <w:szCs w:val="24"/>
        </w:rPr>
      </w:pPr>
      <w:r w:rsidRPr="00941AB2">
        <w:rPr>
          <w:rFonts w:ascii="Garamond" w:hAnsi="Garamond"/>
          <w:sz w:val="24"/>
          <w:szCs w:val="24"/>
          <w:u w:val="single"/>
        </w:rPr>
        <w:t>Aggravated Sexual Battery</w:t>
      </w:r>
      <w:r w:rsidRPr="00941AB2">
        <w:rPr>
          <w:rFonts w:ascii="Garamond" w:hAnsi="Garamond"/>
          <w:sz w:val="24"/>
          <w:szCs w:val="24"/>
        </w:rPr>
        <w:t xml:space="preserve"> means the touching of a victim who is 16 or more years of age and who does not consent thereto with the intent to arouse or satisfy the sexual desires of the offender or another and under any of the following circumstances: (1) When the victim is overcome by force or fear; (2) when the victim is unconscious or physically powerless; or (3) when the victim is incapable of giving consent because of mental deficiency or disease, or when the victim is incapable of giving consent because of the effect of any alcoholic liquor, narcotic, drug or other substance, which condition was known by, or was reasonably apparent to, the offender. </w:t>
      </w:r>
      <w:r w:rsidRPr="00941AB2">
        <w:rPr>
          <w:rFonts w:ascii="Garamond" w:hAnsi="Garamond"/>
          <w:i/>
          <w:sz w:val="24"/>
          <w:szCs w:val="24"/>
        </w:rPr>
        <w:t>K.S.A. 21-5505</w:t>
      </w:r>
    </w:p>
    <w:p w14:paraId="3FB31B4F" w14:textId="77777777" w:rsidR="003C06BD" w:rsidRPr="00941AB2" w:rsidRDefault="003C06BD" w:rsidP="003C06BD">
      <w:pPr>
        <w:pStyle w:val="BodyText3"/>
        <w:numPr>
          <w:ilvl w:val="0"/>
          <w:numId w:val="3"/>
        </w:numPr>
        <w:jc w:val="left"/>
        <w:rPr>
          <w:rFonts w:ascii="Garamond" w:hAnsi="Garamond"/>
          <w:sz w:val="24"/>
          <w:szCs w:val="24"/>
        </w:rPr>
      </w:pPr>
      <w:r w:rsidRPr="00941AB2">
        <w:rPr>
          <w:rFonts w:ascii="Garamond" w:hAnsi="Garamond"/>
          <w:sz w:val="24"/>
          <w:szCs w:val="24"/>
          <w:u w:val="single"/>
        </w:rPr>
        <w:t>Indecent Liberties with a Child</w:t>
      </w:r>
      <w:r w:rsidRPr="00941AB2">
        <w:rPr>
          <w:rFonts w:ascii="Garamond" w:hAnsi="Garamond"/>
          <w:sz w:val="24"/>
          <w:szCs w:val="24"/>
        </w:rPr>
        <w:t xml:space="preserve"> means engaging in any of the following acts with a child who is 14 or more years of age but less than 16 years of age: (1) Any lewd fondling or touching of the person of either the child or the offender, done or submitted to with the intent to arouse or to satisfy the sexual desires of either the child or the offender, or both; or (2) soliciting the child to engage in any lewd fondling or touching of the person of another with the intent to arouse or satisfy the sexual desires of the child, the offender or another. </w:t>
      </w:r>
      <w:r w:rsidRPr="00941AB2">
        <w:rPr>
          <w:rFonts w:ascii="Garamond" w:hAnsi="Garamond"/>
          <w:i/>
          <w:sz w:val="24"/>
          <w:szCs w:val="24"/>
        </w:rPr>
        <w:t>K.S.A. 21-5506</w:t>
      </w:r>
      <w:r w:rsidRPr="00941AB2">
        <w:rPr>
          <w:rFonts w:ascii="Garamond" w:hAnsi="Garamond"/>
          <w:sz w:val="24"/>
          <w:szCs w:val="24"/>
        </w:rPr>
        <w:t xml:space="preserve"> </w:t>
      </w:r>
    </w:p>
    <w:p w14:paraId="552B6935" w14:textId="77777777" w:rsidR="003C06BD" w:rsidRPr="00941AB2" w:rsidRDefault="003C06BD" w:rsidP="003C06BD">
      <w:pPr>
        <w:pStyle w:val="BodyText3"/>
        <w:numPr>
          <w:ilvl w:val="0"/>
          <w:numId w:val="3"/>
        </w:numPr>
        <w:jc w:val="left"/>
        <w:rPr>
          <w:rFonts w:ascii="Garamond" w:hAnsi="Garamond"/>
          <w:sz w:val="24"/>
          <w:szCs w:val="24"/>
        </w:rPr>
      </w:pPr>
      <w:r w:rsidRPr="00941AB2">
        <w:rPr>
          <w:rFonts w:ascii="Garamond" w:hAnsi="Garamond"/>
          <w:sz w:val="24"/>
          <w:szCs w:val="24"/>
          <w:u w:val="single"/>
        </w:rPr>
        <w:t>Aggravated Indecent Liberties with a Child</w:t>
      </w:r>
      <w:r w:rsidRPr="00941AB2">
        <w:rPr>
          <w:rFonts w:ascii="Garamond" w:hAnsi="Garamond"/>
          <w:sz w:val="24"/>
          <w:szCs w:val="24"/>
        </w:rPr>
        <w:t xml:space="preserve"> means (1) Sexual intercourse with a child who is 14 or more years of age but less than 16 years of age; (2) engaging in any of the following acts with a child who is 14 or more years of age but less than 16 years of age and who does not consent thereto: (A) Any lewd fondling or touching of the person of either the child or the offender, done or submitted to with the intent to arouse or to satisfy the sexual desires of either the child or the offender, or both; or (B) causing the child to engage in any lewd fondling or touching of the person of another with the intent to arouse or satisfy the sexual desires of the child, the offender or another; or (3) engaging in any of the following acts with a child who is under 14 years of age: (A) Any lewd fondling or touching of the person of either the child or the offender, done or submitted to with the intent to arouse or to satisfy the sexual desires of either the child or the offender, or both; or (B) soliciting the child to engage in any lewd fondling or touching of the person of another with the intent to arouse or satisfy the sexual desires of the child, the offender or another. </w:t>
      </w:r>
    </w:p>
    <w:p w14:paraId="7D700957" w14:textId="57C55057" w:rsidR="003C06BD" w:rsidRPr="00941AB2" w:rsidRDefault="003C06BD" w:rsidP="003C06BD">
      <w:pPr>
        <w:pStyle w:val="BodyText3"/>
        <w:numPr>
          <w:ilvl w:val="0"/>
          <w:numId w:val="3"/>
        </w:numPr>
        <w:jc w:val="left"/>
        <w:rPr>
          <w:rFonts w:ascii="Garamond" w:hAnsi="Garamond"/>
          <w:sz w:val="24"/>
          <w:szCs w:val="24"/>
        </w:rPr>
      </w:pPr>
      <w:r w:rsidRPr="00941AB2">
        <w:rPr>
          <w:rFonts w:ascii="Garamond" w:hAnsi="Garamond"/>
          <w:sz w:val="24"/>
          <w:szCs w:val="24"/>
          <w:u w:val="single"/>
        </w:rPr>
        <w:t>Lewd and Lascivious Behavior</w:t>
      </w:r>
      <w:r w:rsidRPr="00941AB2">
        <w:rPr>
          <w:rFonts w:ascii="Garamond" w:hAnsi="Garamond"/>
          <w:sz w:val="24"/>
          <w:szCs w:val="24"/>
        </w:rPr>
        <w:t xml:space="preserve"> means: (1) Publicly engaging in otherwise lawful sexual intercourse or sodomy with knowledge or reasonable anticipation that the participants are being viewed by others; or (2) publicly exposing a sex organ or exposing a sex organ in the presence of a person who is not the spouse of the offender and who has not consented thereto, with intent to arouse or gratify the sexual desires of the offender or another. </w:t>
      </w:r>
      <w:r w:rsidR="00326D53" w:rsidRPr="00941AB2">
        <w:rPr>
          <w:rFonts w:ascii="Garamond" w:hAnsi="Garamond"/>
          <w:sz w:val="24"/>
          <w:szCs w:val="24"/>
        </w:rPr>
        <w:t>K.S.A. 21-5513.</w:t>
      </w:r>
    </w:p>
    <w:p w14:paraId="4E234ECF" w14:textId="6AFA1104" w:rsidR="003C06BD" w:rsidRPr="00941AB2" w:rsidRDefault="003C06BD" w:rsidP="003C06BD">
      <w:pPr>
        <w:pStyle w:val="BodyText"/>
        <w:jc w:val="left"/>
        <w:rPr>
          <w:rFonts w:ascii="Garamond" w:hAnsi="Garamond"/>
          <w:sz w:val="24"/>
          <w:szCs w:val="24"/>
        </w:rPr>
      </w:pPr>
      <w:r w:rsidRPr="00941AB2">
        <w:rPr>
          <w:rFonts w:ascii="Garamond" w:hAnsi="Garamond"/>
          <w:sz w:val="24"/>
          <w:szCs w:val="24"/>
          <w:u w:val="single"/>
        </w:rPr>
        <w:t>Sexual Misconduct</w:t>
      </w:r>
      <w:r w:rsidR="00E14A3F" w:rsidRPr="00941AB2">
        <w:rPr>
          <w:rFonts w:ascii="Garamond" w:hAnsi="Garamond"/>
          <w:sz w:val="24"/>
          <w:szCs w:val="24"/>
          <w:u w:val="single"/>
        </w:rPr>
        <w:t>, as used in University policy,</w:t>
      </w:r>
      <w:r w:rsidRPr="00941AB2">
        <w:rPr>
          <w:rFonts w:ascii="Garamond" w:hAnsi="Garamond"/>
          <w:sz w:val="24"/>
          <w:szCs w:val="24"/>
        </w:rPr>
        <w:t xml:space="preserve"> encompasses “Sexual Exploitation,” “Sexual Harassment,” “Non-Consensual Sexual Contact,” “Non-Consensual Sexual Intercourse,” as those terms are defined in University policies and the Sexual Assault crimes listed in this Section.</w:t>
      </w:r>
    </w:p>
    <w:p w14:paraId="166BC22A" w14:textId="77777777" w:rsidR="00161ED1" w:rsidRPr="00941AB2" w:rsidRDefault="00161ED1" w:rsidP="003C06BD">
      <w:pPr>
        <w:pStyle w:val="BodyText"/>
        <w:jc w:val="left"/>
        <w:rPr>
          <w:rFonts w:ascii="Garamond" w:hAnsi="Garamond"/>
          <w:sz w:val="24"/>
          <w:szCs w:val="24"/>
        </w:rPr>
      </w:pPr>
    </w:p>
    <w:p w14:paraId="57063A82" w14:textId="5154AE68" w:rsidR="00161ED1" w:rsidRPr="00941AB2" w:rsidRDefault="003C06BD" w:rsidP="003C06BD">
      <w:pPr>
        <w:pStyle w:val="BodyText"/>
        <w:jc w:val="left"/>
        <w:rPr>
          <w:rFonts w:ascii="Garamond" w:hAnsi="Garamond"/>
          <w:sz w:val="24"/>
          <w:szCs w:val="24"/>
        </w:rPr>
      </w:pPr>
      <w:r w:rsidRPr="00941AB2">
        <w:rPr>
          <w:rFonts w:ascii="Garamond" w:hAnsi="Garamond"/>
          <w:sz w:val="24"/>
          <w:szCs w:val="24"/>
          <w:u w:val="single"/>
        </w:rPr>
        <w:t>Stalking</w:t>
      </w:r>
      <w:r w:rsidRPr="00941AB2">
        <w:rPr>
          <w:rFonts w:ascii="Garamond" w:hAnsi="Garamond"/>
          <w:b/>
          <w:sz w:val="24"/>
          <w:szCs w:val="24"/>
        </w:rPr>
        <w:t xml:space="preserve"> </w:t>
      </w:r>
      <w:r w:rsidRPr="00941AB2">
        <w:rPr>
          <w:rFonts w:ascii="Garamond" w:hAnsi="Garamond"/>
          <w:sz w:val="24"/>
          <w:szCs w:val="24"/>
        </w:rPr>
        <w:t xml:space="preserve">means: </w:t>
      </w:r>
    </w:p>
    <w:p w14:paraId="18302046" w14:textId="77777777" w:rsidR="003C06BD" w:rsidRPr="00941AB2" w:rsidRDefault="003C06BD" w:rsidP="003C06BD">
      <w:pPr>
        <w:pStyle w:val="BodyText"/>
        <w:ind w:left="576" w:hanging="288"/>
        <w:jc w:val="left"/>
        <w:rPr>
          <w:rFonts w:ascii="Garamond" w:hAnsi="Garamond"/>
          <w:sz w:val="24"/>
          <w:szCs w:val="24"/>
        </w:rPr>
      </w:pPr>
      <w:r w:rsidRPr="00941AB2">
        <w:rPr>
          <w:rFonts w:ascii="Garamond" w:hAnsi="Garamond"/>
          <w:sz w:val="24"/>
          <w:szCs w:val="24"/>
        </w:rPr>
        <w:t xml:space="preserve">(1) recklessly engaging in a course of conduct targeted at a specific person which would cause a reasonable person in the circumstances of the targeted person to fear for such person's safety, or the safety of a member of such person's immediate family and the targeted person is </w:t>
      </w:r>
      <w:proofErr w:type="gramStart"/>
      <w:r w:rsidRPr="00941AB2">
        <w:rPr>
          <w:rFonts w:ascii="Garamond" w:hAnsi="Garamond"/>
          <w:sz w:val="24"/>
          <w:szCs w:val="24"/>
        </w:rPr>
        <w:t>actually placed</w:t>
      </w:r>
      <w:proofErr w:type="gramEnd"/>
      <w:r w:rsidRPr="00941AB2">
        <w:rPr>
          <w:rFonts w:ascii="Garamond" w:hAnsi="Garamond"/>
          <w:sz w:val="24"/>
          <w:szCs w:val="24"/>
        </w:rPr>
        <w:t xml:space="preserve"> in such fear; or</w:t>
      </w:r>
    </w:p>
    <w:p w14:paraId="0952E78A" w14:textId="77777777" w:rsidR="003C06BD" w:rsidRPr="00941AB2" w:rsidRDefault="003C06BD" w:rsidP="003C06BD">
      <w:pPr>
        <w:pStyle w:val="BodyText"/>
        <w:ind w:left="576" w:hanging="288"/>
        <w:jc w:val="left"/>
        <w:rPr>
          <w:rFonts w:ascii="Garamond" w:hAnsi="Garamond"/>
          <w:sz w:val="24"/>
          <w:szCs w:val="24"/>
        </w:rPr>
      </w:pPr>
      <w:r w:rsidRPr="00941AB2">
        <w:rPr>
          <w:rFonts w:ascii="Garamond" w:hAnsi="Garamond"/>
          <w:sz w:val="24"/>
          <w:szCs w:val="24"/>
        </w:rPr>
        <w:t xml:space="preserve">(2) engaging in a course of conduct targeted at a specific person with knowledge that the course of conduct will place the targeted person in fear for such person's safety or the safety of a member of such person's immediate family; or </w:t>
      </w:r>
    </w:p>
    <w:p w14:paraId="4C893EE5" w14:textId="51CFF728" w:rsidR="003C06BD" w:rsidRPr="00941AB2" w:rsidRDefault="003C06BD" w:rsidP="003C06BD">
      <w:pPr>
        <w:pStyle w:val="BodyText"/>
        <w:ind w:left="576" w:hanging="288"/>
        <w:jc w:val="left"/>
        <w:rPr>
          <w:rFonts w:ascii="Garamond" w:hAnsi="Garamond"/>
          <w:i/>
          <w:sz w:val="24"/>
          <w:szCs w:val="24"/>
        </w:rPr>
      </w:pPr>
      <w:r w:rsidRPr="00941AB2">
        <w:rPr>
          <w:rFonts w:ascii="Garamond" w:hAnsi="Garamond"/>
          <w:sz w:val="24"/>
          <w:szCs w:val="24"/>
        </w:rPr>
        <w:t>(3) after being served with, or otherwise provided notice of, any protective order included in K.S.A. 21-3843, prior to its repeal or K.S.A. 2012 Supp. 21-5924, and amendments thereto, that prohibits contact with a targeted person, recklessly engaging in at least one act listed in K.S.A. 21-5427(f)(1) that violates the provisions of the order and would cause a reasonable person to fear for such person's safety, or the safety of a member of such person's immediate family and the targeted person is actually placed in such fear. K</w:t>
      </w:r>
      <w:r w:rsidRPr="00941AB2">
        <w:rPr>
          <w:rFonts w:ascii="Garamond" w:hAnsi="Garamond"/>
          <w:i/>
          <w:sz w:val="24"/>
          <w:szCs w:val="24"/>
        </w:rPr>
        <w:t>.S.A. 21-5427 (crime)</w:t>
      </w:r>
      <w:r w:rsidRPr="00941AB2">
        <w:rPr>
          <w:rFonts w:ascii="Garamond" w:hAnsi="Garamond"/>
          <w:sz w:val="24"/>
          <w:szCs w:val="24"/>
        </w:rPr>
        <w:t xml:space="preserve"> and </w:t>
      </w:r>
      <w:r w:rsidRPr="00941AB2">
        <w:rPr>
          <w:rFonts w:ascii="Garamond" w:hAnsi="Garamond"/>
          <w:i/>
          <w:sz w:val="24"/>
          <w:szCs w:val="24"/>
        </w:rPr>
        <w:t xml:space="preserve">K.S.A. 60-31a02 (civil remedies)  </w:t>
      </w:r>
    </w:p>
    <w:p w14:paraId="324992C6" w14:textId="77777777" w:rsidR="00161ED1" w:rsidRPr="00941AB2" w:rsidRDefault="00161ED1" w:rsidP="003C06BD">
      <w:pPr>
        <w:pStyle w:val="BodyText"/>
        <w:ind w:left="576" w:hanging="288"/>
        <w:jc w:val="left"/>
        <w:rPr>
          <w:rFonts w:ascii="Garamond" w:hAnsi="Garamond"/>
          <w:i/>
          <w:sz w:val="24"/>
          <w:szCs w:val="24"/>
        </w:rPr>
      </w:pPr>
    </w:p>
    <w:p w14:paraId="483EC603" w14:textId="48676748" w:rsidR="003C06BD" w:rsidRPr="00941AB2" w:rsidRDefault="003C06BD" w:rsidP="003C06BD">
      <w:pPr>
        <w:pStyle w:val="BodyText"/>
        <w:jc w:val="left"/>
        <w:rPr>
          <w:rFonts w:ascii="Garamond" w:hAnsi="Garamond"/>
          <w:sz w:val="24"/>
          <w:szCs w:val="24"/>
        </w:rPr>
      </w:pPr>
      <w:r w:rsidRPr="00941AB2">
        <w:rPr>
          <w:rFonts w:ascii="Garamond" w:hAnsi="Garamond"/>
          <w:sz w:val="24"/>
          <w:szCs w:val="24"/>
          <w:u w:val="single"/>
        </w:rPr>
        <w:t xml:space="preserve">Consent </w:t>
      </w:r>
      <w:r w:rsidRPr="00941AB2">
        <w:rPr>
          <w:rFonts w:ascii="Garamond" w:hAnsi="Garamond"/>
          <w:i/>
          <w:sz w:val="24"/>
          <w:szCs w:val="24"/>
        </w:rPr>
        <w:t xml:space="preserve">– </w:t>
      </w:r>
      <w:r w:rsidRPr="00941AB2">
        <w:rPr>
          <w:rFonts w:ascii="Garamond" w:hAnsi="Garamond"/>
          <w:sz w:val="24"/>
          <w:szCs w:val="24"/>
        </w:rPr>
        <w:t xml:space="preserve">informed, knowing, and voluntary agreement to engage in a specific behavior. Consent must be clear for each person for the duration of any sexual contact. </w:t>
      </w:r>
      <w:r w:rsidR="00723BB9" w:rsidRPr="00941AB2">
        <w:rPr>
          <w:rFonts w:ascii="Garamond" w:hAnsi="Garamond"/>
          <w:sz w:val="24"/>
          <w:szCs w:val="24"/>
        </w:rPr>
        <w:t xml:space="preserve">Consent can be obtained by words or actions.  </w:t>
      </w:r>
      <w:r w:rsidRPr="00941AB2">
        <w:rPr>
          <w:rFonts w:ascii="Garamond" w:hAnsi="Garamond"/>
          <w:sz w:val="24"/>
          <w:szCs w:val="24"/>
        </w:rPr>
        <w:t xml:space="preserve">Consent to one sexual act does not imply consent to any other sexual act, nor does past consent to a sexual act imply ongoing or future consent. Silence or an absence of resistance does not in and of itself constitute consent.  Consent can be revoked at any time.  For </w:t>
      </w:r>
      <w:proofErr w:type="gramStart"/>
      <w:r w:rsidRPr="00941AB2">
        <w:rPr>
          <w:rFonts w:ascii="Garamond" w:hAnsi="Garamond"/>
          <w:sz w:val="24"/>
          <w:szCs w:val="24"/>
        </w:rPr>
        <w:t>all of</w:t>
      </w:r>
      <w:proofErr w:type="gramEnd"/>
      <w:r w:rsidRPr="00941AB2">
        <w:rPr>
          <w:rFonts w:ascii="Garamond" w:hAnsi="Garamond"/>
          <w:sz w:val="24"/>
          <w:szCs w:val="24"/>
        </w:rPr>
        <w:t xml:space="preserve"> these</w:t>
      </w:r>
      <w:r w:rsidRPr="00941AB2">
        <w:rPr>
          <w:rFonts w:ascii="Garamond" w:hAnsi="Garamond"/>
          <w:spacing w:val="-20"/>
          <w:sz w:val="24"/>
          <w:szCs w:val="24"/>
        </w:rPr>
        <w:t xml:space="preserve"> </w:t>
      </w:r>
      <w:r w:rsidRPr="00941AB2">
        <w:rPr>
          <w:rFonts w:ascii="Garamond" w:hAnsi="Garamond"/>
          <w:sz w:val="24"/>
          <w:szCs w:val="24"/>
        </w:rPr>
        <w:t>reasons sexual partners must evaluate consent in an ongoing fashion and should communicate clearly with each other throughout any sexual contact.  Consent cannot be obtained from someone who the person or persons engaging in sexual activity knew, or should have known, is asleep or otherwise physically or mentally incapacitated, whether due to alcohol, drugs, or other condition. Consent cannot be obtained by threat, coercion, or force.  Agreement given under such conditions does not constitute consent. In order to give effective consent, one must be of legal age in the location of the sexual contact.</w:t>
      </w:r>
      <w:r w:rsidRPr="00941AB2">
        <w:rPr>
          <w:rFonts w:ascii="Garamond" w:hAnsi="Garamond"/>
          <w:b/>
          <w:sz w:val="24"/>
          <w:szCs w:val="24"/>
        </w:rPr>
        <w:t xml:space="preserve"> </w:t>
      </w:r>
      <w:r w:rsidR="000A638A" w:rsidRPr="00941AB2">
        <w:rPr>
          <w:rFonts w:ascii="Garamond" w:hAnsi="Garamond"/>
          <w:sz w:val="24"/>
          <w:szCs w:val="24"/>
        </w:rPr>
        <w:t>Kansas does not specifically define consent.</w:t>
      </w:r>
    </w:p>
    <w:p w14:paraId="7226A24F" w14:textId="77777777" w:rsidR="009F0072" w:rsidRPr="00941AB2" w:rsidRDefault="009F0072" w:rsidP="003C06BD">
      <w:pPr>
        <w:pStyle w:val="BodyText"/>
        <w:jc w:val="left"/>
        <w:rPr>
          <w:rFonts w:ascii="Garamond" w:hAnsi="Garamond"/>
          <w:b/>
          <w:sz w:val="24"/>
          <w:szCs w:val="24"/>
        </w:rPr>
      </w:pPr>
    </w:p>
    <w:p w14:paraId="1DAB6854" w14:textId="478428B9" w:rsidR="00DA6002" w:rsidRPr="00941AB2" w:rsidRDefault="00DA6002" w:rsidP="003F05F5">
      <w:pPr>
        <w:pStyle w:val="BodyText"/>
        <w:jc w:val="left"/>
        <w:rPr>
          <w:rFonts w:ascii="Garamond" w:hAnsi="Garamond" w:cs="Arial"/>
          <w:sz w:val="24"/>
          <w:szCs w:val="24"/>
          <w:u w:val="single"/>
        </w:rPr>
      </w:pPr>
      <w:r w:rsidRPr="00941AB2">
        <w:rPr>
          <w:rFonts w:ascii="Garamond" w:hAnsi="Garamond" w:cs="Arial"/>
          <w:sz w:val="24"/>
          <w:szCs w:val="24"/>
          <w:u w:val="single"/>
        </w:rPr>
        <w:t>Educational Programs and Campaigns</w:t>
      </w:r>
    </w:p>
    <w:p w14:paraId="6FCF5A9E" w14:textId="77777777" w:rsidR="00E31369" w:rsidRPr="00941AB2" w:rsidRDefault="00E31369" w:rsidP="003F05F5">
      <w:pPr>
        <w:pStyle w:val="ListParagraph"/>
        <w:ind w:left="0"/>
        <w:rPr>
          <w:rFonts w:ascii="Garamond" w:hAnsi="Garamond"/>
          <w:sz w:val="24"/>
          <w:szCs w:val="24"/>
        </w:rPr>
      </w:pPr>
      <w:r w:rsidRPr="00941AB2">
        <w:rPr>
          <w:rFonts w:ascii="Garamond" w:hAnsi="Garamond"/>
          <w:sz w:val="24"/>
          <w:szCs w:val="24"/>
        </w:rPr>
        <w:t xml:space="preserve">Wichita State University prohibits, and is committed to preventing, the crimes of dating violence, domestic violence, sexual assault and stalking, and other acts of sexual misconduct and relationship violence within the University community, as defined by the Violence against Women’s Act, and as defined in this Report. These incidents may interfere with or limit an individual’s ability to benefit from or fully participate in the University’s educational programs. Additionally, these incidents may cause serious physical and/or psychological harm. </w:t>
      </w:r>
    </w:p>
    <w:p w14:paraId="6A87952E" w14:textId="77777777" w:rsidR="00E31369" w:rsidRPr="00941AB2" w:rsidRDefault="00E31369" w:rsidP="003F05F5">
      <w:pPr>
        <w:pStyle w:val="ListParagraph"/>
        <w:ind w:left="0"/>
        <w:rPr>
          <w:rFonts w:ascii="Garamond" w:hAnsi="Garamond"/>
          <w:sz w:val="24"/>
          <w:szCs w:val="24"/>
        </w:rPr>
      </w:pPr>
    </w:p>
    <w:p w14:paraId="6E1D221F" w14:textId="5C2138BA" w:rsidR="00E31369" w:rsidRPr="00941AB2" w:rsidRDefault="00E31369" w:rsidP="00523D5E">
      <w:pPr>
        <w:pStyle w:val="ListParagraph"/>
        <w:ind w:left="0"/>
        <w:contextualSpacing w:val="0"/>
        <w:rPr>
          <w:rFonts w:ascii="Garamond" w:hAnsi="Garamond"/>
          <w:sz w:val="24"/>
          <w:szCs w:val="24"/>
        </w:rPr>
      </w:pPr>
      <w:r w:rsidRPr="00941AB2">
        <w:rPr>
          <w:rFonts w:ascii="Garamond" w:hAnsi="Garamond"/>
          <w:sz w:val="24"/>
          <w:szCs w:val="24"/>
        </w:rPr>
        <w:t xml:space="preserve">Wichita State University’s primary prevention and awareness programs are overseen by our </w:t>
      </w:r>
      <w:r w:rsidR="0065111A">
        <w:rPr>
          <w:rFonts w:ascii="Garamond" w:hAnsi="Garamond"/>
          <w:sz w:val="24"/>
          <w:szCs w:val="24"/>
        </w:rPr>
        <w:t>p</w:t>
      </w:r>
      <w:r w:rsidRPr="00941AB2">
        <w:rPr>
          <w:rFonts w:ascii="Garamond" w:hAnsi="Garamond"/>
          <w:sz w:val="24"/>
          <w:szCs w:val="24"/>
        </w:rPr>
        <w:t xml:space="preserve">revention </w:t>
      </w:r>
      <w:r w:rsidR="0065111A">
        <w:rPr>
          <w:rFonts w:ascii="Garamond" w:hAnsi="Garamond"/>
          <w:sz w:val="24"/>
          <w:szCs w:val="24"/>
        </w:rPr>
        <w:t>professionals</w:t>
      </w:r>
      <w:r w:rsidRPr="00941AB2">
        <w:rPr>
          <w:rFonts w:ascii="Garamond" w:hAnsi="Garamond"/>
          <w:sz w:val="24"/>
          <w:szCs w:val="24"/>
        </w:rPr>
        <w:t xml:space="preserve"> and our Title IX Coordinator. The first such program provided to all incoming students is “Not Anymore,” an evidence</w:t>
      </w:r>
      <w:r w:rsidR="009B4868" w:rsidRPr="00941AB2">
        <w:rPr>
          <w:rFonts w:ascii="Garamond" w:hAnsi="Garamond"/>
          <w:sz w:val="24"/>
          <w:szCs w:val="24"/>
        </w:rPr>
        <w:t>d</w:t>
      </w:r>
      <w:r w:rsidR="00E54596" w:rsidRPr="00941AB2">
        <w:rPr>
          <w:rFonts w:ascii="Garamond" w:hAnsi="Garamond"/>
          <w:sz w:val="24"/>
          <w:szCs w:val="24"/>
        </w:rPr>
        <w:t>-</w:t>
      </w:r>
      <w:r w:rsidRPr="00941AB2">
        <w:rPr>
          <w:rFonts w:ascii="Garamond" w:hAnsi="Garamond"/>
          <w:sz w:val="24"/>
          <w:szCs w:val="24"/>
        </w:rPr>
        <w:t>based online course that provides in depth training on consent, rape culture, bystander intervention, alcohol, dating/domestic violence, healthy relationships, sexual harassment, stalking, and how to reduce harmful behaviors as well as the beliefs and practices that precipitate them on our campus</w:t>
      </w:r>
      <w:r w:rsidRPr="004639BA">
        <w:rPr>
          <w:rFonts w:ascii="Garamond" w:hAnsi="Garamond"/>
          <w:sz w:val="24"/>
          <w:szCs w:val="24"/>
        </w:rPr>
        <w:t xml:space="preserve">. </w:t>
      </w:r>
      <w:r w:rsidR="007678F1" w:rsidRPr="004639BA">
        <w:rPr>
          <w:rFonts w:ascii="Garamond" w:hAnsi="Garamond"/>
          <w:sz w:val="24"/>
          <w:szCs w:val="24"/>
        </w:rPr>
        <w:t xml:space="preserve">All new employees complete an online training course covering campus safety and social responsibility including details on recognizing and responding to incidents of domestic violence, dating violence, sexual assault, and stalking. All employees are required to take mandatory online training regarding sexual harassment, discrimination, retaliation, and other important topics mandated by federal law specifically covering the responsibilities of Responsible Employees and/or Campus Security Authorities. The in-person training for employees is </w:t>
      </w:r>
      <w:r w:rsidR="00DE1219">
        <w:rPr>
          <w:rFonts w:ascii="Garamond" w:hAnsi="Garamond"/>
          <w:sz w:val="24"/>
          <w:szCs w:val="24"/>
        </w:rPr>
        <w:t>Discrimination and Harassment 101 with OIEC</w:t>
      </w:r>
      <w:r w:rsidR="007678F1" w:rsidRPr="004639BA">
        <w:rPr>
          <w:rFonts w:ascii="Garamond" w:hAnsi="Garamond"/>
          <w:sz w:val="24"/>
          <w:szCs w:val="24"/>
        </w:rPr>
        <w:t xml:space="preserve">, a course that raises awareness of diversity issues in the workplace </w:t>
      </w:r>
      <w:proofErr w:type="gramStart"/>
      <w:r w:rsidR="007678F1" w:rsidRPr="004639BA">
        <w:rPr>
          <w:rFonts w:ascii="Garamond" w:hAnsi="Garamond"/>
          <w:sz w:val="24"/>
          <w:szCs w:val="24"/>
        </w:rPr>
        <w:t>including, but</w:t>
      </w:r>
      <w:proofErr w:type="gramEnd"/>
      <w:r w:rsidR="007678F1" w:rsidRPr="004639BA">
        <w:rPr>
          <w:rFonts w:ascii="Garamond" w:hAnsi="Garamond"/>
          <w:sz w:val="24"/>
          <w:szCs w:val="24"/>
        </w:rPr>
        <w:t xml:space="preserve"> is not limited to topics such as sexual harassment and discrimination based on race, gender, national origin, sexual orientation or sexual identity.</w:t>
      </w:r>
      <w:r w:rsidRPr="004639BA">
        <w:rPr>
          <w:rFonts w:ascii="Garamond" w:hAnsi="Garamond"/>
          <w:sz w:val="24"/>
          <w:szCs w:val="24"/>
        </w:rPr>
        <w:t xml:space="preserve"> </w:t>
      </w:r>
      <w:r w:rsidR="00E54596" w:rsidRPr="004639BA">
        <w:rPr>
          <w:rFonts w:ascii="Garamond" w:hAnsi="Garamond"/>
          <w:sz w:val="24"/>
          <w:szCs w:val="24"/>
        </w:rPr>
        <w:t>In-</w:t>
      </w:r>
      <w:r w:rsidRPr="00941AB2">
        <w:rPr>
          <w:rFonts w:ascii="Garamond" w:hAnsi="Garamond"/>
          <w:sz w:val="24"/>
          <w:szCs w:val="24"/>
        </w:rPr>
        <w:t>person trainings</w:t>
      </w:r>
      <w:r w:rsidR="00E54596" w:rsidRPr="00941AB2">
        <w:rPr>
          <w:rFonts w:ascii="Garamond" w:hAnsi="Garamond"/>
          <w:sz w:val="24"/>
          <w:szCs w:val="24"/>
        </w:rPr>
        <w:t xml:space="preserve"> are provided</w:t>
      </w:r>
      <w:r w:rsidRPr="00941AB2">
        <w:rPr>
          <w:rFonts w:ascii="Garamond" w:hAnsi="Garamond"/>
          <w:sz w:val="24"/>
          <w:szCs w:val="24"/>
        </w:rPr>
        <w:t xml:space="preserve"> to all new students at orientation, with specific programs presented to athletes, graduate students, and international students. Ongoing prevention and awareness campaigns include </w:t>
      </w:r>
      <w:r w:rsidR="00DE1219">
        <w:rPr>
          <w:rFonts w:ascii="Garamond" w:hAnsi="Garamond"/>
          <w:sz w:val="24"/>
          <w:szCs w:val="24"/>
        </w:rPr>
        <w:t xml:space="preserve">presentations and tabling throughout the university.  </w:t>
      </w:r>
      <w:r w:rsidRPr="00941AB2">
        <w:rPr>
          <w:rFonts w:ascii="Garamond" w:hAnsi="Garamond"/>
          <w:sz w:val="24"/>
          <w:szCs w:val="24"/>
        </w:rPr>
        <w:t>These programs are aimed at promoting awareness, preventing crimes and misconduct, and providing resources to assist and support those who are involved in such incidents. Throughout the year</w:t>
      </w:r>
      <w:r w:rsidR="0068021E" w:rsidRPr="00941AB2">
        <w:rPr>
          <w:rFonts w:ascii="Garamond" w:hAnsi="Garamond"/>
          <w:sz w:val="24"/>
          <w:szCs w:val="24"/>
        </w:rPr>
        <w:t>,</w:t>
      </w:r>
      <w:r w:rsidRPr="00941AB2">
        <w:rPr>
          <w:rFonts w:ascii="Garamond" w:hAnsi="Garamond"/>
          <w:sz w:val="24"/>
          <w:szCs w:val="24"/>
        </w:rPr>
        <w:t xml:space="preserve"> trainings </w:t>
      </w:r>
      <w:r w:rsidR="00E54596" w:rsidRPr="00941AB2">
        <w:rPr>
          <w:rFonts w:ascii="Garamond" w:hAnsi="Garamond"/>
          <w:sz w:val="24"/>
          <w:szCs w:val="24"/>
        </w:rPr>
        <w:t xml:space="preserve">are provided </w:t>
      </w:r>
      <w:r w:rsidRPr="00941AB2">
        <w:rPr>
          <w:rFonts w:ascii="Garamond" w:hAnsi="Garamond"/>
          <w:sz w:val="24"/>
          <w:szCs w:val="24"/>
        </w:rPr>
        <w:t>to student groups that explore elements of healthy relationships and provide tools for promoting respect and consent while reducing myths and harmful practices that perpetuate rape culture.</w:t>
      </w:r>
    </w:p>
    <w:p w14:paraId="0F282B47" w14:textId="77777777" w:rsidR="00523D5E" w:rsidRPr="00941AB2" w:rsidRDefault="00523D5E" w:rsidP="00523D5E">
      <w:pPr>
        <w:pStyle w:val="ListParagraph"/>
        <w:ind w:left="0"/>
        <w:contextualSpacing w:val="0"/>
        <w:rPr>
          <w:rFonts w:ascii="Garamond" w:hAnsi="Garamond"/>
          <w:sz w:val="24"/>
          <w:szCs w:val="24"/>
        </w:rPr>
      </w:pPr>
    </w:p>
    <w:p w14:paraId="112E63A2" w14:textId="509FD25E" w:rsidR="00A7558B" w:rsidRPr="00941AB2" w:rsidRDefault="00A7558B" w:rsidP="00523D5E">
      <w:pPr>
        <w:rPr>
          <w:rFonts w:ascii="Garamond" w:eastAsiaTheme="minorHAnsi" w:hAnsi="Garamond"/>
          <w:sz w:val="24"/>
          <w:szCs w:val="24"/>
        </w:rPr>
      </w:pPr>
      <w:r w:rsidRPr="00941AB2">
        <w:rPr>
          <w:rFonts w:ascii="Garamond" w:eastAsia="Times New Roman" w:hAnsi="Garamond"/>
          <w:sz w:val="24"/>
          <w:szCs w:val="24"/>
        </w:rPr>
        <w:t xml:space="preserve">Also provided by HR and UPD is Campus Safety: Active </w:t>
      </w:r>
      <w:r w:rsidR="007678F1" w:rsidRPr="00941AB2">
        <w:rPr>
          <w:rFonts w:ascii="Garamond" w:eastAsia="Times New Roman" w:hAnsi="Garamond"/>
          <w:sz w:val="24"/>
          <w:szCs w:val="24"/>
        </w:rPr>
        <w:t>Threat</w:t>
      </w:r>
      <w:r w:rsidR="00567A84" w:rsidRPr="00941AB2">
        <w:rPr>
          <w:rFonts w:ascii="Garamond" w:eastAsia="Times New Roman" w:hAnsi="Garamond"/>
          <w:sz w:val="24"/>
          <w:szCs w:val="24"/>
        </w:rPr>
        <w:t xml:space="preserve"> Incident Planning (Classroom).</w:t>
      </w:r>
      <w:r w:rsidRPr="00941AB2">
        <w:rPr>
          <w:rFonts w:ascii="Garamond" w:eastAsia="Times New Roman" w:hAnsi="Garamond"/>
          <w:b/>
          <w:sz w:val="24"/>
          <w:szCs w:val="24"/>
          <w:u w:val="single"/>
        </w:rPr>
        <w:t xml:space="preserve"> </w:t>
      </w:r>
      <w:r w:rsidRPr="00941AB2">
        <w:rPr>
          <w:rFonts w:ascii="Garamond" w:eastAsiaTheme="minorHAnsi" w:hAnsi="Garamond"/>
          <w:sz w:val="24"/>
          <w:szCs w:val="24"/>
        </w:rPr>
        <w:t>Providing a safe and secure environment for the WSU community continues to be a top priority and this training is part of WSU’s proactive approach to ensure a safe campus environment and to prepare our faculty, staff, and students in case of an incident of campus violence. It focus</w:t>
      </w:r>
      <w:r w:rsidR="002E6DFC" w:rsidRPr="00941AB2">
        <w:rPr>
          <w:rFonts w:ascii="Garamond" w:eastAsiaTheme="minorHAnsi" w:hAnsi="Garamond"/>
          <w:sz w:val="24"/>
          <w:szCs w:val="24"/>
        </w:rPr>
        <w:t>es</w:t>
      </w:r>
      <w:r w:rsidRPr="00941AB2">
        <w:rPr>
          <w:rFonts w:ascii="Garamond" w:eastAsiaTheme="minorHAnsi" w:hAnsi="Garamond"/>
          <w:sz w:val="24"/>
          <w:szCs w:val="24"/>
        </w:rPr>
        <w:t xml:space="preserve"> on two areas: 1) what to do in an active campus </w:t>
      </w:r>
      <w:r w:rsidR="007678F1" w:rsidRPr="00941AB2">
        <w:rPr>
          <w:rFonts w:ascii="Garamond" w:eastAsiaTheme="minorHAnsi" w:hAnsi="Garamond"/>
          <w:sz w:val="24"/>
          <w:szCs w:val="24"/>
        </w:rPr>
        <w:t xml:space="preserve">threat </w:t>
      </w:r>
      <w:r w:rsidRPr="00941AB2">
        <w:rPr>
          <w:rFonts w:ascii="Garamond" w:eastAsiaTheme="minorHAnsi" w:hAnsi="Garamond"/>
          <w:sz w:val="24"/>
          <w:szCs w:val="24"/>
        </w:rPr>
        <w:t>incident and</w:t>
      </w:r>
      <w:r w:rsidRPr="00941AB2">
        <w:rPr>
          <w:rFonts w:ascii="Garamond" w:hAnsi="Garamond"/>
          <w:sz w:val="24"/>
          <w:szCs w:val="24"/>
        </w:rPr>
        <w:t xml:space="preserve"> </w:t>
      </w:r>
      <w:r w:rsidRPr="00941AB2">
        <w:rPr>
          <w:rFonts w:ascii="Garamond" w:eastAsiaTheme="minorHAnsi" w:hAnsi="Garamond"/>
          <w:sz w:val="24"/>
          <w:szCs w:val="24"/>
        </w:rPr>
        <w:t>2) how to identify an</w:t>
      </w:r>
      <w:r w:rsidR="006B31B7" w:rsidRPr="00941AB2">
        <w:rPr>
          <w:rFonts w:ascii="Garamond" w:eastAsiaTheme="minorHAnsi" w:hAnsi="Garamond"/>
          <w:sz w:val="24"/>
          <w:szCs w:val="24"/>
        </w:rPr>
        <w:t xml:space="preserve">d report behaviors of concern. </w:t>
      </w:r>
      <w:r w:rsidR="00BF2BA9" w:rsidRPr="00941AB2">
        <w:rPr>
          <w:rFonts w:ascii="Garamond" w:eastAsiaTheme="minorHAnsi" w:hAnsi="Garamond"/>
          <w:sz w:val="24"/>
          <w:szCs w:val="24"/>
        </w:rPr>
        <w:t xml:space="preserve"> </w:t>
      </w:r>
      <w:r w:rsidR="00100A3C" w:rsidRPr="00941AB2">
        <w:rPr>
          <w:rFonts w:ascii="Garamond" w:eastAsiaTheme="minorHAnsi" w:hAnsi="Garamond"/>
          <w:sz w:val="24"/>
          <w:szCs w:val="24"/>
        </w:rPr>
        <w:t>The Care Team</w:t>
      </w:r>
      <w:r w:rsidR="003B0F8B">
        <w:rPr>
          <w:rFonts w:ascii="Garamond" w:eastAsiaTheme="minorHAnsi" w:hAnsi="Garamond"/>
          <w:sz w:val="24"/>
          <w:szCs w:val="24"/>
        </w:rPr>
        <w:t xml:space="preserve">, </w:t>
      </w:r>
      <w:r w:rsidR="007B3951">
        <w:rPr>
          <w:rFonts w:ascii="Garamond" w:eastAsiaTheme="minorHAnsi" w:hAnsi="Garamond"/>
          <w:sz w:val="24"/>
          <w:szCs w:val="24"/>
        </w:rPr>
        <w:t>an</w:t>
      </w:r>
      <w:r w:rsidR="003B0F8B">
        <w:rPr>
          <w:rFonts w:ascii="Garamond" w:eastAsiaTheme="minorHAnsi" w:hAnsi="Garamond"/>
          <w:sz w:val="24"/>
          <w:szCs w:val="24"/>
        </w:rPr>
        <w:t xml:space="preserve"> inter</w:t>
      </w:r>
      <w:r w:rsidR="00BF2BA9" w:rsidRPr="00941AB2">
        <w:rPr>
          <w:rFonts w:ascii="Garamond" w:eastAsiaTheme="minorHAnsi" w:hAnsi="Garamond"/>
          <w:sz w:val="24"/>
          <w:szCs w:val="24"/>
        </w:rPr>
        <w:t xml:space="preserve">disciplinary team whose purpose is </w:t>
      </w:r>
      <w:r w:rsidR="00E153C4" w:rsidRPr="00941AB2">
        <w:rPr>
          <w:rFonts w:ascii="Garamond" w:eastAsiaTheme="minorHAnsi" w:hAnsi="Garamond"/>
          <w:sz w:val="24"/>
          <w:szCs w:val="24"/>
        </w:rPr>
        <w:t xml:space="preserve">to </w:t>
      </w:r>
      <w:r w:rsidR="00BF2BA9" w:rsidRPr="00941AB2">
        <w:rPr>
          <w:rFonts w:ascii="Garamond" w:eastAsiaTheme="minorHAnsi" w:hAnsi="Garamond"/>
          <w:sz w:val="24"/>
          <w:szCs w:val="24"/>
        </w:rPr>
        <w:t xml:space="preserve">prevent threats to the campus community and to </w:t>
      </w:r>
      <w:r w:rsidR="003B0F8B">
        <w:rPr>
          <w:rFonts w:ascii="Garamond" w:eastAsiaTheme="minorHAnsi" w:hAnsi="Garamond"/>
          <w:sz w:val="24"/>
          <w:szCs w:val="24"/>
        </w:rPr>
        <w:t>provide supportive services to</w:t>
      </w:r>
      <w:r w:rsidR="00BF2BA9" w:rsidRPr="00941AB2">
        <w:rPr>
          <w:rFonts w:ascii="Garamond" w:eastAsiaTheme="minorHAnsi" w:hAnsi="Garamond"/>
          <w:sz w:val="24"/>
          <w:szCs w:val="24"/>
        </w:rPr>
        <w:t xml:space="preserve"> persons</w:t>
      </w:r>
      <w:r w:rsidR="003B0F8B">
        <w:rPr>
          <w:rFonts w:ascii="Garamond" w:eastAsiaTheme="minorHAnsi" w:hAnsi="Garamond"/>
          <w:sz w:val="24"/>
          <w:szCs w:val="24"/>
        </w:rPr>
        <w:t xml:space="preserve"> within the University community</w:t>
      </w:r>
      <w:r w:rsidR="00BF2BA9" w:rsidRPr="00941AB2">
        <w:rPr>
          <w:rFonts w:ascii="Garamond" w:eastAsiaTheme="minorHAnsi" w:hAnsi="Garamond"/>
          <w:sz w:val="24"/>
          <w:szCs w:val="24"/>
        </w:rPr>
        <w:t xml:space="preserve"> in need</w:t>
      </w:r>
      <w:r w:rsidR="003B0F8B">
        <w:rPr>
          <w:rFonts w:ascii="Garamond" w:eastAsiaTheme="minorHAnsi" w:hAnsi="Garamond"/>
          <w:sz w:val="24"/>
          <w:szCs w:val="24"/>
        </w:rPr>
        <w:t xml:space="preserve">.  The Care Team </w:t>
      </w:r>
      <w:r w:rsidR="00BF2BA9" w:rsidRPr="00941AB2">
        <w:rPr>
          <w:rFonts w:ascii="Garamond" w:eastAsiaTheme="minorHAnsi" w:hAnsi="Garamond"/>
          <w:sz w:val="24"/>
          <w:szCs w:val="24"/>
        </w:rPr>
        <w:t>also provides trainings for employees and students.  Trainings cover how to identify risks and warning signs for harm, how to intervene, and available resources for assistance.</w:t>
      </w:r>
    </w:p>
    <w:p w14:paraId="0616B71F" w14:textId="77777777" w:rsidR="00523D5E" w:rsidRPr="00941AB2" w:rsidRDefault="00523D5E" w:rsidP="00523D5E">
      <w:pPr>
        <w:rPr>
          <w:rFonts w:ascii="Garamond" w:eastAsiaTheme="minorHAnsi" w:hAnsi="Garamond"/>
          <w:sz w:val="24"/>
          <w:szCs w:val="24"/>
        </w:rPr>
      </w:pPr>
    </w:p>
    <w:p w14:paraId="602B1627" w14:textId="49DD880D" w:rsidR="00E31369" w:rsidRPr="00941AB2" w:rsidRDefault="00E31369" w:rsidP="00523D5E">
      <w:pPr>
        <w:rPr>
          <w:rFonts w:ascii="Garamond" w:hAnsi="Garamond"/>
          <w:color w:val="1F497D"/>
          <w:sz w:val="24"/>
          <w:szCs w:val="24"/>
        </w:rPr>
      </w:pPr>
      <w:r w:rsidRPr="00941AB2">
        <w:rPr>
          <w:rFonts w:ascii="Garamond" w:hAnsi="Garamond"/>
          <w:sz w:val="24"/>
          <w:szCs w:val="24"/>
        </w:rPr>
        <w:t>The University</w:t>
      </w:r>
      <w:r w:rsidR="0033400A">
        <w:rPr>
          <w:rFonts w:ascii="Garamond" w:hAnsi="Garamond"/>
          <w:sz w:val="24"/>
          <w:szCs w:val="24"/>
        </w:rPr>
        <w:t xml:space="preserve"> prohibits dating violence, </w:t>
      </w:r>
      <w:r w:rsidR="007B3951">
        <w:rPr>
          <w:rFonts w:ascii="Garamond" w:hAnsi="Garamond"/>
          <w:sz w:val="24"/>
          <w:szCs w:val="24"/>
        </w:rPr>
        <w:t>domestic</w:t>
      </w:r>
      <w:r w:rsidR="0033400A">
        <w:rPr>
          <w:rFonts w:ascii="Garamond" w:hAnsi="Garamond"/>
          <w:sz w:val="24"/>
          <w:szCs w:val="24"/>
        </w:rPr>
        <w:t xml:space="preserve"> violence, sexual assault and stalking as they are defined for purposes of the </w:t>
      </w:r>
      <w:proofErr w:type="spellStart"/>
      <w:r w:rsidR="0033400A" w:rsidRPr="00E83389">
        <w:rPr>
          <w:rFonts w:ascii="Garamond" w:hAnsi="Garamond"/>
          <w:i/>
          <w:sz w:val="24"/>
          <w:szCs w:val="24"/>
        </w:rPr>
        <w:t>Clery</w:t>
      </w:r>
      <w:proofErr w:type="spellEnd"/>
      <w:r w:rsidR="0033400A" w:rsidRPr="00E83389">
        <w:rPr>
          <w:rFonts w:ascii="Garamond" w:hAnsi="Garamond"/>
          <w:i/>
          <w:sz w:val="24"/>
          <w:szCs w:val="24"/>
        </w:rPr>
        <w:t xml:space="preserve"> Act</w:t>
      </w:r>
      <w:r w:rsidR="0033400A">
        <w:rPr>
          <w:rFonts w:ascii="Garamond" w:hAnsi="Garamond"/>
          <w:sz w:val="24"/>
          <w:szCs w:val="24"/>
        </w:rPr>
        <w:t xml:space="preserve">.  The University </w:t>
      </w:r>
      <w:r w:rsidRPr="00941AB2">
        <w:rPr>
          <w:rFonts w:ascii="Garamond" w:hAnsi="Garamond"/>
          <w:sz w:val="24"/>
          <w:szCs w:val="24"/>
        </w:rPr>
        <w:t>will respond promptly and equitably to reports of dating violence, domestic violence, sexual assault, stalking and other acts of sexual misconduct and relationship violence within the University community. Retaliatory actions against any individual involved in reporting or participating in the investigation of a complaint will not be tolerated.</w:t>
      </w:r>
    </w:p>
    <w:p w14:paraId="23B3D17B" w14:textId="7D877F45" w:rsidR="00523D5E" w:rsidRPr="00941AB2" w:rsidRDefault="00523D5E" w:rsidP="00523D5E">
      <w:pPr>
        <w:pStyle w:val="BodyText"/>
        <w:jc w:val="left"/>
        <w:rPr>
          <w:rFonts w:ascii="Garamond" w:hAnsi="Garamond"/>
          <w:sz w:val="24"/>
          <w:szCs w:val="24"/>
        </w:rPr>
      </w:pPr>
    </w:p>
    <w:p w14:paraId="6DB88177" w14:textId="354F3E8E" w:rsidR="003323B3" w:rsidRPr="006E37B4" w:rsidRDefault="003323B3" w:rsidP="006E37B4">
      <w:pPr>
        <w:pStyle w:val="Heading2"/>
        <w:rPr>
          <w:color w:val="auto"/>
        </w:rPr>
      </w:pPr>
      <w:bookmarkStart w:id="57" w:name="_Toc19693976"/>
      <w:r w:rsidRPr="006E37B4">
        <w:rPr>
          <w:color w:val="auto"/>
        </w:rPr>
        <w:t>Safe and Positive Options for Bystander Intervention</w:t>
      </w:r>
      <w:r w:rsidR="00D371AF" w:rsidRPr="006E37B4">
        <w:rPr>
          <w:color w:val="auto"/>
        </w:rPr>
        <w:t>/Risk Reduction</w:t>
      </w:r>
      <w:bookmarkEnd w:id="57"/>
    </w:p>
    <w:p w14:paraId="3EF4BF5E" w14:textId="77777777" w:rsidR="00B276BE" w:rsidRPr="00941AB2" w:rsidRDefault="00B276BE" w:rsidP="003F05F5">
      <w:pPr>
        <w:pStyle w:val="BodyText"/>
        <w:jc w:val="left"/>
        <w:rPr>
          <w:rFonts w:ascii="Garamond" w:hAnsi="Garamond"/>
          <w:sz w:val="24"/>
          <w:szCs w:val="24"/>
        </w:rPr>
      </w:pPr>
    </w:p>
    <w:p w14:paraId="39EF218C" w14:textId="0E1B8168" w:rsidR="00A7558B" w:rsidRPr="00941AB2" w:rsidRDefault="00A7558B" w:rsidP="003F05F5">
      <w:pPr>
        <w:pStyle w:val="ListParagraph"/>
        <w:ind w:left="0"/>
        <w:rPr>
          <w:rFonts w:ascii="Garamond" w:hAnsi="Garamond"/>
          <w:sz w:val="24"/>
          <w:szCs w:val="24"/>
        </w:rPr>
      </w:pPr>
      <w:r w:rsidRPr="00941AB2">
        <w:rPr>
          <w:rFonts w:ascii="Garamond" w:hAnsi="Garamond"/>
          <w:sz w:val="24"/>
          <w:szCs w:val="24"/>
        </w:rPr>
        <w:t xml:space="preserve">Bystander intervention means safe and positive options that may be carried out by an individual or </w:t>
      </w:r>
      <w:r w:rsidR="008E090E" w:rsidRPr="00941AB2">
        <w:rPr>
          <w:rFonts w:ascii="Garamond" w:hAnsi="Garamond"/>
          <w:sz w:val="24"/>
          <w:szCs w:val="24"/>
        </w:rPr>
        <w:t>individuals to prevent harm or </w:t>
      </w:r>
      <w:r w:rsidRPr="00941AB2">
        <w:rPr>
          <w:rFonts w:ascii="Garamond" w:hAnsi="Garamond"/>
          <w:sz w:val="24"/>
          <w:szCs w:val="24"/>
        </w:rPr>
        <w:t xml:space="preserve">intervene when there is a risk of dating violence, domestic violence, sexual assault or stalking.  </w:t>
      </w:r>
    </w:p>
    <w:p w14:paraId="361193DF" w14:textId="77777777" w:rsidR="00915339" w:rsidRPr="00941AB2" w:rsidRDefault="00915339" w:rsidP="003F05F5">
      <w:pPr>
        <w:pStyle w:val="ListParagraph"/>
        <w:ind w:left="0"/>
        <w:rPr>
          <w:rFonts w:ascii="Garamond" w:hAnsi="Garamond"/>
          <w:sz w:val="24"/>
          <w:szCs w:val="24"/>
        </w:rPr>
      </w:pPr>
    </w:p>
    <w:p w14:paraId="25E6C7A9" w14:textId="5A8FB3EF" w:rsidR="00A7558B" w:rsidRPr="00941AB2" w:rsidRDefault="00A7558B" w:rsidP="003F05F5">
      <w:pPr>
        <w:pStyle w:val="ListParagraph"/>
        <w:ind w:left="0"/>
        <w:rPr>
          <w:rFonts w:ascii="Garamond" w:hAnsi="Garamond"/>
          <w:sz w:val="24"/>
          <w:szCs w:val="24"/>
        </w:rPr>
      </w:pPr>
      <w:r w:rsidRPr="00941AB2">
        <w:rPr>
          <w:rFonts w:ascii="Garamond" w:hAnsi="Garamond"/>
          <w:sz w:val="24"/>
          <w:szCs w:val="24"/>
        </w:rPr>
        <w:t xml:space="preserve">Recognizing how language and attitudes of acceptance regarding inequitable or disrespectful relationships can lead to stalking, dating/domestic violence, and sexual assault is the first step to intervening. </w:t>
      </w:r>
      <w:r w:rsidR="0033400A">
        <w:rPr>
          <w:rFonts w:ascii="Garamond" w:hAnsi="Garamond"/>
          <w:sz w:val="24"/>
          <w:szCs w:val="24"/>
        </w:rPr>
        <w:t>S</w:t>
      </w:r>
      <w:r w:rsidRPr="00941AB2">
        <w:rPr>
          <w:rFonts w:ascii="Garamond" w:hAnsi="Garamond"/>
          <w:sz w:val="24"/>
          <w:szCs w:val="24"/>
        </w:rPr>
        <w:t>tudents</w:t>
      </w:r>
      <w:r w:rsidR="002E6DFC" w:rsidRPr="00941AB2">
        <w:rPr>
          <w:rFonts w:ascii="Garamond" w:hAnsi="Garamond"/>
          <w:sz w:val="24"/>
          <w:szCs w:val="24"/>
        </w:rPr>
        <w:t xml:space="preserve"> are </w:t>
      </w:r>
      <w:r w:rsidR="0033400A">
        <w:rPr>
          <w:rFonts w:ascii="Garamond" w:hAnsi="Garamond"/>
          <w:sz w:val="24"/>
          <w:szCs w:val="24"/>
        </w:rPr>
        <w:t>informed</w:t>
      </w:r>
      <w:r w:rsidRPr="00941AB2">
        <w:rPr>
          <w:rFonts w:ascii="Garamond" w:hAnsi="Garamond"/>
          <w:sz w:val="24"/>
          <w:szCs w:val="24"/>
        </w:rPr>
        <w:t xml:space="preserve"> that they play a key role in intervening at this very first level, well before any harmful behaviors might occur. When an incident of sexual misconduct or relationship violence is occurring or is likely to occur, we remind all students that they play another key role by engaging in socially responsible interventions. Through in person trainings provided by </w:t>
      </w:r>
      <w:r w:rsidR="002E6DFC" w:rsidRPr="00941AB2">
        <w:rPr>
          <w:rFonts w:ascii="Garamond" w:hAnsi="Garamond"/>
          <w:sz w:val="24"/>
          <w:szCs w:val="24"/>
        </w:rPr>
        <w:t>the</w:t>
      </w:r>
      <w:r w:rsidRPr="00941AB2">
        <w:rPr>
          <w:rFonts w:ascii="Garamond" w:hAnsi="Garamond"/>
          <w:sz w:val="24"/>
          <w:szCs w:val="24"/>
        </w:rPr>
        <w:t xml:space="preserve"> prevention </w:t>
      </w:r>
      <w:r w:rsidR="0065111A">
        <w:rPr>
          <w:rFonts w:ascii="Garamond" w:hAnsi="Garamond"/>
          <w:sz w:val="24"/>
          <w:szCs w:val="24"/>
        </w:rPr>
        <w:t>professionals</w:t>
      </w:r>
      <w:r w:rsidRPr="00941AB2">
        <w:rPr>
          <w:rFonts w:ascii="Garamond" w:hAnsi="Garamond"/>
          <w:sz w:val="24"/>
          <w:szCs w:val="24"/>
        </w:rPr>
        <w:t xml:space="preserve"> and reinforced through online trainings, students learn how to intervene safely without engaging in or escalating dangerous situations</w:t>
      </w:r>
      <w:r w:rsidR="002E6DFC" w:rsidRPr="00941AB2">
        <w:rPr>
          <w:rFonts w:ascii="Garamond" w:hAnsi="Garamond"/>
          <w:sz w:val="24"/>
          <w:szCs w:val="24"/>
        </w:rPr>
        <w:t xml:space="preserve">; </w:t>
      </w:r>
      <w:r w:rsidRPr="00941AB2">
        <w:rPr>
          <w:rFonts w:ascii="Garamond" w:hAnsi="Garamond"/>
          <w:sz w:val="24"/>
          <w:szCs w:val="24"/>
        </w:rPr>
        <w:t>given specific resources such as law enforcement, prevention services personnel, and local sexual assault center contact</w:t>
      </w:r>
      <w:r w:rsidR="002E6DFC" w:rsidRPr="00941AB2">
        <w:rPr>
          <w:rFonts w:ascii="Garamond" w:hAnsi="Garamond"/>
          <w:sz w:val="24"/>
          <w:szCs w:val="24"/>
        </w:rPr>
        <w:t>; and</w:t>
      </w:r>
      <w:r w:rsidRPr="00941AB2">
        <w:rPr>
          <w:rFonts w:ascii="Garamond" w:hAnsi="Garamond"/>
          <w:sz w:val="24"/>
          <w:szCs w:val="24"/>
        </w:rPr>
        <w:t xml:space="preserve"> encourage</w:t>
      </w:r>
      <w:r w:rsidR="002E6DFC" w:rsidRPr="00941AB2">
        <w:rPr>
          <w:rFonts w:ascii="Garamond" w:hAnsi="Garamond"/>
          <w:sz w:val="24"/>
          <w:szCs w:val="24"/>
        </w:rPr>
        <w:t>d</w:t>
      </w:r>
      <w:r w:rsidRPr="00941AB2">
        <w:rPr>
          <w:rFonts w:ascii="Garamond" w:hAnsi="Garamond"/>
          <w:sz w:val="24"/>
          <w:szCs w:val="24"/>
        </w:rPr>
        <w:t xml:space="preserve"> to involve others and to ask other people for help with interventions. </w:t>
      </w:r>
      <w:r w:rsidR="002E6DFC" w:rsidRPr="00941AB2">
        <w:rPr>
          <w:rFonts w:ascii="Garamond" w:hAnsi="Garamond"/>
          <w:sz w:val="24"/>
          <w:szCs w:val="24"/>
        </w:rPr>
        <w:t>Students living i</w:t>
      </w:r>
      <w:r w:rsidRPr="00941AB2">
        <w:rPr>
          <w:rFonts w:ascii="Garamond" w:hAnsi="Garamond"/>
          <w:sz w:val="24"/>
          <w:szCs w:val="24"/>
        </w:rPr>
        <w:t xml:space="preserve">n our residence halls are trained on how to reach out to Housing staff or a Resident Assistant for help. </w:t>
      </w:r>
    </w:p>
    <w:p w14:paraId="21866308" w14:textId="77777777" w:rsidR="00A7558B" w:rsidRPr="00941AB2" w:rsidRDefault="00A7558B" w:rsidP="003F05F5">
      <w:pPr>
        <w:pStyle w:val="ListParagraph"/>
        <w:ind w:left="0"/>
        <w:rPr>
          <w:rFonts w:ascii="Garamond" w:hAnsi="Garamond"/>
          <w:sz w:val="24"/>
          <w:szCs w:val="24"/>
        </w:rPr>
      </w:pPr>
    </w:p>
    <w:p w14:paraId="3B91EC12" w14:textId="4608633B" w:rsidR="00A7558B" w:rsidRPr="00941AB2" w:rsidRDefault="00A7558B" w:rsidP="003F05F5">
      <w:pPr>
        <w:pStyle w:val="ListParagraph"/>
        <w:ind w:left="0"/>
        <w:rPr>
          <w:rFonts w:ascii="Garamond" w:hAnsi="Garamond"/>
          <w:sz w:val="24"/>
          <w:szCs w:val="24"/>
        </w:rPr>
      </w:pPr>
      <w:r w:rsidRPr="00941AB2">
        <w:rPr>
          <w:rFonts w:ascii="Garamond" w:hAnsi="Garamond"/>
          <w:sz w:val="24"/>
          <w:szCs w:val="24"/>
        </w:rPr>
        <w:t>A web</w:t>
      </w:r>
      <w:r w:rsidR="0067404E">
        <w:rPr>
          <w:rFonts w:ascii="Garamond" w:hAnsi="Garamond"/>
          <w:sz w:val="24"/>
          <w:szCs w:val="24"/>
        </w:rPr>
        <w:t>page</w:t>
      </w:r>
      <w:r w:rsidRPr="00941AB2">
        <w:rPr>
          <w:rFonts w:ascii="Garamond" w:hAnsi="Garamond"/>
          <w:sz w:val="24"/>
          <w:szCs w:val="24"/>
        </w:rPr>
        <w:t xml:space="preserve"> is also maintained at Wichita State University that provides resources to all students with details on how to promote healthy relationships, how to recognize and intervene when encountering unhealthy relationships, and how to access resources in the case of dating/domestic violence, stalking, or sexual assault. This website is presented to all new students at orientation and promoted throughout the year at different prevention and awareness events</w:t>
      </w:r>
      <w:r w:rsidR="00CF7454" w:rsidRPr="00941AB2">
        <w:rPr>
          <w:rFonts w:ascii="Garamond" w:hAnsi="Garamond"/>
          <w:sz w:val="24"/>
          <w:szCs w:val="24"/>
        </w:rPr>
        <w:t>.</w:t>
      </w:r>
    </w:p>
    <w:p w14:paraId="1B38F973" w14:textId="77777777" w:rsidR="00A7558B" w:rsidRPr="00941AB2" w:rsidRDefault="00A7558B" w:rsidP="003F05F5">
      <w:pPr>
        <w:pStyle w:val="ListParagraph"/>
        <w:ind w:left="1080"/>
        <w:rPr>
          <w:rFonts w:ascii="Garamond" w:hAnsi="Garamond"/>
          <w:sz w:val="24"/>
          <w:szCs w:val="24"/>
        </w:rPr>
      </w:pPr>
    </w:p>
    <w:p w14:paraId="394950AC" w14:textId="15AF5123" w:rsidR="00A7558B" w:rsidRPr="00941AB2" w:rsidRDefault="00C655E2" w:rsidP="00161ED1">
      <w:pPr>
        <w:pStyle w:val="BodyText"/>
        <w:jc w:val="left"/>
        <w:rPr>
          <w:rFonts w:ascii="Garamond" w:hAnsi="Garamond"/>
          <w:sz w:val="24"/>
          <w:szCs w:val="24"/>
        </w:rPr>
      </w:pPr>
      <w:r w:rsidRPr="00941AB2">
        <w:rPr>
          <w:rFonts w:ascii="Garamond" w:hAnsi="Garamond"/>
          <w:b/>
          <w:sz w:val="24"/>
          <w:szCs w:val="24"/>
        </w:rPr>
        <w:t>Ongoing Prevention and Awareness Campaigns for Students and Employees</w:t>
      </w:r>
      <w:r w:rsidR="00161ED1" w:rsidRPr="00941AB2">
        <w:rPr>
          <w:rFonts w:ascii="Garamond" w:hAnsi="Garamond"/>
          <w:b/>
          <w:sz w:val="24"/>
          <w:szCs w:val="24"/>
        </w:rPr>
        <w:br/>
      </w:r>
      <w:r w:rsidR="00A7558B" w:rsidRPr="00941AB2">
        <w:rPr>
          <w:rFonts w:ascii="Garamond" w:hAnsi="Garamond"/>
          <w:sz w:val="24"/>
          <w:szCs w:val="24"/>
        </w:rPr>
        <w:t xml:space="preserve">Offices under the auspices of the Vice President for Student Affairs and the Prevention Services Advisory Board offer programs to describe options to decrease perpetration and bystander inaction, and to increase empowerment for complainants in order to promote safety and to help prevent conditions that facilitate violence. Such programs include alcohol and drug awareness programs, which explain that substance use and substance abuse can increase the risk of sexual misconduct, and programs about safe and healthy choices. This programming is presented in person to all new students on campus, and then offered throughout the year to the entire </w:t>
      </w:r>
      <w:r w:rsidR="002E6DFC" w:rsidRPr="00941AB2">
        <w:rPr>
          <w:rFonts w:ascii="Garamond" w:hAnsi="Garamond"/>
          <w:sz w:val="24"/>
          <w:szCs w:val="24"/>
        </w:rPr>
        <w:t>U</w:t>
      </w:r>
      <w:r w:rsidR="00A7558B" w:rsidRPr="00941AB2">
        <w:rPr>
          <w:rFonts w:ascii="Garamond" w:hAnsi="Garamond"/>
          <w:sz w:val="24"/>
          <w:szCs w:val="24"/>
        </w:rPr>
        <w:t>niversity community. It is required internally by the athletic department, several fraternities and sororities, and other groups on campus.</w:t>
      </w:r>
    </w:p>
    <w:p w14:paraId="4CA8A190" w14:textId="77777777" w:rsidR="00A7558B" w:rsidRPr="00941AB2" w:rsidRDefault="00A7558B" w:rsidP="003F05F5">
      <w:pPr>
        <w:pStyle w:val="ListParagraph"/>
        <w:ind w:left="0"/>
        <w:rPr>
          <w:rFonts w:ascii="Garamond" w:hAnsi="Garamond"/>
          <w:sz w:val="24"/>
          <w:szCs w:val="24"/>
        </w:rPr>
      </w:pPr>
    </w:p>
    <w:p w14:paraId="7C4AEB4C" w14:textId="3E256599" w:rsidR="00A7558B" w:rsidRDefault="00A7558B" w:rsidP="003F05F5">
      <w:pPr>
        <w:pStyle w:val="ListParagraph"/>
        <w:ind w:left="0"/>
        <w:rPr>
          <w:rFonts w:ascii="Garamond" w:hAnsi="Garamond"/>
          <w:sz w:val="24"/>
          <w:szCs w:val="24"/>
        </w:rPr>
      </w:pPr>
      <w:r w:rsidRPr="00941AB2">
        <w:rPr>
          <w:rFonts w:ascii="Garamond" w:hAnsi="Garamond"/>
          <w:sz w:val="24"/>
          <w:szCs w:val="24"/>
        </w:rPr>
        <w:t xml:space="preserve">The first program provided to all incoming students is “Not Anymore,” an evidence based online course that provides in depth training on consent, rape culture, bystander intervention, alcohol, dating/domestic violence, healthy relationships, sexual harassment, stalking, and how to reduce harmful behaviors as well as the beliefs and practices that precipitate them on our campus. All new employees are provided a similar online training that further details their role as Responsible Employees and Campus Security Authorities. </w:t>
      </w:r>
      <w:r w:rsidR="00A57F28" w:rsidRPr="00941AB2">
        <w:rPr>
          <w:rFonts w:ascii="Garamond" w:hAnsi="Garamond"/>
          <w:sz w:val="24"/>
          <w:szCs w:val="24"/>
        </w:rPr>
        <w:t>In-</w:t>
      </w:r>
      <w:r w:rsidRPr="00941AB2">
        <w:rPr>
          <w:rFonts w:ascii="Garamond" w:hAnsi="Garamond"/>
          <w:sz w:val="24"/>
          <w:szCs w:val="24"/>
        </w:rPr>
        <w:t xml:space="preserve">person trainings to all new students at orientation, with specific programs presented to athletes, graduate students, and international students. Ongoing prevention and awareness campaigns include our WSU Title IX in-person training </w:t>
      </w:r>
      <w:r w:rsidR="00A57F28" w:rsidRPr="00941AB2">
        <w:rPr>
          <w:rFonts w:ascii="Garamond" w:hAnsi="Garamond"/>
          <w:sz w:val="24"/>
          <w:szCs w:val="24"/>
        </w:rPr>
        <w:t xml:space="preserve">are </w:t>
      </w:r>
      <w:r w:rsidRPr="00941AB2">
        <w:rPr>
          <w:rFonts w:ascii="Garamond" w:hAnsi="Garamond"/>
          <w:sz w:val="24"/>
          <w:szCs w:val="24"/>
        </w:rPr>
        <w:t xml:space="preserve">provided to students </w:t>
      </w:r>
      <w:r w:rsidR="00A57F28" w:rsidRPr="00941AB2">
        <w:rPr>
          <w:rFonts w:ascii="Garamond" w:hAnsi="Garamond"/>
          <w:sz w:val="24"/>
          <w:szCs w:val="24"/>
        </w:rPr>
        <w:t>and</w:t>
      </w:r>
      <w:r w:rsidRPr="00941AB2">
        <w:rPr>
          <w:rFonts w:ascii="Garamond" w:hAnsi="Garamond"/>
          <w:sz w:val="24"/>
          <w:szCs w:val="24"/>
        </w:rPr>
        <w:t xml:space="preserve"> employees.  These comprehensive programs are aimed at promoting awareness, preventing crimes and misconduct, and providing resources to assist and support those who are involved in such incidents. Throughout the </w:t>
      </w:r>
      <w:r w:rsidR="00B22E7A" w:rsidRPr="00941AB2">
        <w:rPr>
          <w:rFonts w:ascii="Garamond" w:hAnsi="Garamond"/>
          <w:sz w:val="24"/>
          <w:szCs w:val="24"/>
        </w:rPr>
        <w:t>year, further trainings are provided</w:t>
      </w:r>
      <w:r w:rsidRPr="00941AB2">
        <w:rPr>
          <w:rFonts w:ascii="Garamond" w:hAnsi="Garamond"/>
          <w:sz w:val="24"/>
          <w:szCs w:val="24"/>
        </w:rPr>
        <w:t xml:space="preserve"> to student groups that explore elements of healthy relationships and provide tools for promoting respect and consent while reducing myths and harmful practices that perpetuate rape culture.</w:t>
      </w:r>
    </w:p>
    <w:p w14:paraId="3BB78024" w14:textId="7B8F3A97" w:rsidR="00EB0FB8" w:rsidRDefault="00EB0FB8" w:rsidP="003F05F5">
      <w:pPr>
        <w:pStyle w:val="ListParagraph"/>
        <w:ind w:left="0"/>
        <w:rPr>
          <w:rFonts w:ascii="Garamond" w:hAnsi="Garamond"/>
          <w:sz w:val="24"/>
          <w:szCs w:val="24"/>
        </w:rPr>
      </w:pPr>
    </w:p>
    <w:p w14:paraId="40C7B9F4" w14:textId="77777777" w:rsidR="00EB0FB8" w:rsidRPr="00941AB2" w:rsidRDefault="00EB0FB8" w:rsidP="003F05F5">
      <w:pPr>
        <w:pStyle w:val="ListParagraph"/>
        <w:ind w:left="0"/>
        <w:rPr>
          <w:rFonts w:ascii="Garamond" w:hAnsi="Garamond"/>
          <w:sz w:val="24"/>
          <w:szCs w:val="24"/>
        </w:rPr>
      </w:pPr>
    </w:p>
    <w:p w14:paraId="63E8D554" w14:textId="77777777" w:rsidR="00D5775C" w:rsidRPr="00941AB2" w:rsidRDefault="00D5775C" w:rsidP="003F05F5">
      <w:pPr>
        <w:pStyle w:val="ListParagraph"/>
        <w:ind w:left="0"/>
        <w:rPr>
          <w:rFonts w:ascii="Garamond" w:hAnsi="Garamond"/>
          <w:color w:val="1F497D"/>
          <w:sz w:val="24"/>
          <w:szCs w:val="24"/>
        </w:rPr>
      </w:pPr>
    </w:p>
    <w:p w14:paraId="2161C092" w14:textId="77777777" w:rsidR="00EB0FB8" w:rsidRDefault="00C655E2" w:rsidP="003F05F5">
      <w:pPr>
        <w:pStyle w:val="BodyText"/>
        <w:jc w:val="left"/>
        <w:rPr>
          <w:rFonts w:ascii="Garamond" w:hAnsi="Garamond"/>
          <w:sz w:val="24"/>
          <w:szCs w:val="24"/>
        </w:rPr>
      </w:pPr>
      <w:bookmarkStart w:id="58" w:name="_Toc19693977"/>
      <w:r w:rsidRPr="006E37B4">
        <w:rPr>
          <w:rStyle w:val="Heading2Char"/>
          <w:color w:val="auto"/>
        </w:rPr>
        <w:t>Procedures Victims Should Follow in the Case of Alleged Dating Violence, Domestic Violence, Sexual Assault or Stalking</w:t>
      </w:r>
      <w:bookmarkEnd w:id="58"/>
      <w:r w:rsidR="00161ED1" w:rsidRPr="00941AB2">
        <w:rPr>
          <w:rFonts w:ascii="Garamond" w:hAnsi="Garamond"/>
          <w:b/>
          <w:sz w:val="24"/>
          <w:szCs w:val="24"/>
          <w:u w:val="single"/>
        </w:rPr>
        <w:br/>
      </w:r>
    </w:p>
    <w:p w14:paraId="4BBDC198" w14:textId="3C1F8C9A" w:rsidR="009B299F" w:rsidRDefault="009B299F" w:rsidP="003F05F5">
      <w:pPr>
        <w:pStyle w:val="BodyText"/>
        <w:jc w:val="left"/>
        <w:rPr>
          <w:rFonts w:ascii="Garamond" w:hAnsi="Garamond"/>
          <w:sz w:val="24"/>
          <w:szCs w:val="24"/>
        </w:rPr>
      </w:pPr>
      <w:r w:rsidRPr="00941AB2">
        <w:rPr>
          <w:rFonts w:ascii="Garamond" w:hAnsi="Garamond"/>
          <w:sz w:val="24"/>
          <w:szCs w:val="24"/>
        </w:rPr>
        <w:t>The University encourages any individual who has experienced sexual misconduct, dating violence, domestic violence, stalking, or any other crime to immediately make a report to law enforcement and to University officials.</w:t>
      </w:r>
      <w:r w:rsidR="00CA2838" w:rsidRPr="00941AB2">
        <w:rPr>
          <w:rFonts w:ascii="Garamond" w:hAnsi="Garamond"/>
          <w:sz w:val="24"/>
          <w:szCs w:val="24"/>
        </w:rPr>
        <w:t xml:space="preserve">  University Policy </w:t>
      </w:r>
      <w:r w:rsidR="007A6DE2" w:rsidRPr="00941AB2">
        <w:rPr>
          <w:rFonts w:ascii="Garamond" w:hAnsi="Garamond"/>
          <w:sz w:val="24"/>
          <w:szCs w:val="24"/>
        </w:rPr>
        <w:t xml:space="preserve">3.06 and </w:t>
      </w:r>
      <w:r w:rsidR="00CA2838" w:rsidRPr="00941AB2">
        <w:rPr>
          <w:rFonts w:ascii="Garamond" w:hAnsi="Garamond"/>
          <w:sz w:val="24"/>
          <w:szCs w:val="24"/>
        </w:rPr>
        <w:t xml:space="preserve">8.16 set forth the procedures </w:t>
      </w:r>
      <w:r w:rsidR="00E60213" w:rsidRPr="00941AB2">
        <w:rPr>
          <w:rFonts w:ascii="Garamond" w:hAnsi="Garamond"/>
          <w:sz w:val="24"/>
          <w:szCs w:val="24"/>
        </w:rPr>
        <w:t>students</w:t>
      </w:r>
      <w:r w:rsidR="007A6DE2" w:rsidRPr="00941AB2">
        <w:rPr>
          <w:rFonts w:ascii="Garamond" w:hAnsi="Garamond"/>
          <w:sz w:val="24"/>
          <w:szCs w:val="24"/>
        </w:rPr>
        <w:t>, employees and visitors</w:t>
      </w:r>
      <w:r w:rsidR="00CA2838" w:rsidRPr="00941AB2">
        <w:rPr>
          <w:rFonts w:ascii="Garamond" w:hAnsi="Garamond"/>
          <w:sz w:val="24"/>
          <w:szCs w:val="24"/>
        </w:rPr>
        <w:t xml:space="preserve"> should follow in the case of sexual misconduct; relationship violence or stalking.</w:t>
      </w:r>
      <w:r w:rsidR="00E60213" w:rsidRPr="00941AB2">
        <w:rPr>
          <w:rFonts w:ascii="Garamond" w:hAnsi="Garamond"/>
          <w:sz w:val="24"/>
          <w:szCs w:val="24"/>
        </w:rPr>
        <w:t xml:space="preserve">  </w:t>
      </w:r>
    </w:p>
    <w:p w14:paraId="31E8CE7D" w14:textId="5D7915EB" w:rsidR="00E01EAB" w:rsidRDefault="00E01EAB" w:rsidP="003F05F5">
      <w:pPr>
        <w:pStyle w:val="BodyText"/>
        <w:jc w:val="left"/>
        <w:rPr>
          <w:rFonts w:ascii="Garamond" w:hAnsi="Garamond"/>
          <w:sz w:val="24"/>
          <w:szCs w:val="24"/>
        </w:rPr>
      </w:pPr>
    </w:p>
    <w:p w14:paraId="766FF96F" w14:textId="77777777" w:rsidR="00E01EAB" w:rsidRPr="00E01EAB" w:rsidRDefault="00E01EAB" w:rsidP="00E01EAB">
      <w:pPr>
        <w:pStyle w:val="BodyText"/>
        <w:rPr>
          <w:rFonts w:ascii="Garamond" w:hAnsi="Garamond"/>
          <w:sz w:val="24"/>
          <w:szCs w:val="24"/>
        </w:rPr>
      </w:pPr>
      <w:r w:rsidRPr="00E01EAB">
        <w:rPr>
          <w:rFonts w:ascii="Garamond" w:hAnsi="Garamond"/>
          <w:sz w:val="24"/>
          <w:szCs w:val="24"/>
        </w:rPr>
        <w:t>The privacy of individuals involved in a report of sexual misconduct, relationship violence, or stalking will be protected to the extent permitted by law. All University employees who are involved in the University's response, including the Title IX Coordinator, investigators, and all other parties, including the Reporter if not the Complainant, receive specific instruction about respecting and safeguarding private information.</w:t>
      </w:r>
    </w:p>
    <w:p w14:paraId="40C110A2" w14:textId="77777777" w:rsidR="00E01EAB" w:rsidRPr="00E01EAB" w:rsidRDefault="00E01EAB" w:rsidP="00E01EAB">
      <w:pPr>
        <w:pStyle w:val="BodyText"/>
        <w:rPr>
          <w:rFonts w:ascii="Garamond" w:hAnsi="Garamond"/>
          <w:sz w:val="24"/>
          <w:szCs w:val="24"/>
        </w:rPr>
      </w:pPr>
    </w:p>
    <w:p w14:paraId="49A7F3B0" w14:textId="77777777" w:rsidR="00E01EAB" w:rsidRPr="00E01EAB" w:rsidRDefault="00E01EAB" w:rsidP="00E01EAB">
      <w:pPr>
        <w:pStyle w:val="BodyText"/>
        <w:rPr>
          <w:rFonts w:ascii="Garamond" w:hAnsi="Garamond"/>
          <w:sz w:val="24"/>
          <w:szCs w:val="24"/>
        </w:rPr>
      </w:pPr>
      <w:r w:rsidRPr="00E01EAB">
        <w:rPr>
          <w:rFonts w:ascii="Garamond" w:hAnsi="Garamond"/>
          <w:sz w:val="24"/>
          <w:szCs w:val="24"/>
        </w:rPr>
        <w:t>Throughout the process, every effort will be made to protect the privacy interests of individuals involved in a manner consistent with the need for a thorough, reliable, prompt, fair and impartial review of the report.</w:t>
      </w:r>
    </w:p>
    <w:p w14:paraId="4B3C82CD" w14:textId="77777777" w:rsidR="00E01EAB" w:rsidRPr="00E01EAB" w:rsidRDefault="00E01EAB" w:rsidP="00E01EAB">
      <w:pPr>
        <w:pStyle w:val="BodyText"/>
        <w:rPr>
          <w:rFonts w:ascii="Garamond" w:hAnsi="Garamond"/>
          <w:sz w:val="24"/>
          <w:szCs w:val="24"/>
        </w:rPr>
      </w:pPr>
    </w:p>
    <w:p w14:paraId="6B72C078" w14:textId="77777777" w:rsidR="00E01EAB" w:rsidRPr="00E01EAB" w:rsidRDefault="00E01EAB" w:rsidP="00E01EAB">
      <w:pPr>
        <w:pStyle w:val="BodyText"/>
        <w:rPr>
          <w:rFonts w:ascii="Garamond" w:hAnsi="Garamond"/>
          <w:sz w:val="24"/>
          <w:szCs w:val="24"/>
        </w:rPr>
      </w:pPr>
      <w:r w:rsidRPr="00E01EAB">
        <w:rPr>
          <w:rFonts w:ascii="Garamond" w:hAnsi="Garamond"/>
          <w:sz w:val="24"/>
          <w:szCs w:val="24"/>
        </w:rPr>
        <w:t>Privacy and confidentiality have distinct meanings under this policy. Privacy generally means that information related to a report of misconduct will only be shared with a limited number of individuals. The use of this information is limited to those University employees who “need to know” in order to assist in the review, investigation, or resolution of the report. While not bound by confidentiality, these individuals will be discreet and respect the privacy of individuals involved in the process.</w:t>
      </w:r>
    </w:p>
    <w:p w14:paraId="2C4EBF2B" w14:textId="77777777" w:rsidR="00E01EAB" w:rsidRPr="00E01EAB" w:rsidRDefault="00E01EAB" w:rsidP="00E01EAB">
      <w:pPr>
        <w:pStyle w:val="BodyText"/>
        <w:rPr>
          <w:rFonts w:ascii="Garamond" w:hAnsi="Garamond"/>
          <w:sz w:val="24"/>
          <w:szCs w:val="24"/>
        </w:rPr>
      </w:pPr>
    </w:p>
    <w:p w14:paraId="6408ACF6" w14:textId="77777777" w:rsidR="00E01EAB" w:rsidRPr="00E01EAB" w:rsidRDefault="00E01EAB" w:rsidP="00E01EAB">
      <w:pPr>
        <w:pStyle w:val="BodyText"/>
        <w:rPr>
          <w:rFonts w:ascii="Garamond" w:hAnsi="Garamond"/>
          <w:sz w:val="24"/>
          <w:szCs w:val="24"/>
        </w:rPr>
      </w:pPr>
      <w:r w:rsidRPr="00E01EAB">
        <w:rPr>
          <w:rFonts w:ascii="Garamond" w:hAnsi="Garamond"/>
          <w:sz w:val="24"/>
          <w:szCs w:val="24"/>
        </w:rPr>
        <w:t xml:space="preserve">Information shared by an individual with designated campus or community professionals who are acting within the scope of their professional credentialing is considered confidential. These campus and community professionals include licensed health care professionals, ordained clergy, and attorneys who are required to follow professional rules of conduct and laws that control the disclosure of confidential information. These individuals are prohibited from breaking confidentiality except for reasons that </w:t>
      </w:r>
      <w:proofErr w:type="gramStart"/>
      <w:r w:rsidRPr="00E01EAB">
        <w:rPr>
          <w:rFonts w:ascii="Garamond" w:hAnsi="Garamond"/>
          <w:sz w:val="24"/>
          <w:szCs w:val="24"/>
        </w:rPr>
        <w:t>include, but</w:t>
      </w:r>
      <w:proofErr w:type="gramEnd"/>
      <w:r w:rsidRPr="00E01EAB">
        <w:rPr>
          <w:rFonts w:ascii="Garamond" w:hAnsi="Garamond"/>
          <w:sz w:val="24"/>
          <w:szCs w:val="24"/>
        </w:rPr>
        <w:t xml:space="preserve"> are not limited to the following: if there is an imminent threat of harm to self or others, are directed to do so by court order, are given consent, or disclosure is provided for by the professional rule of conduct or the law. Additionally, when a report involves suspected abuse of a minor under the age of 18, or the elderly, these confidential resources may be required by state law to notify the Department of Children and Families and/or local law enforcement.</w:t>
      </w:r>
    </w:p>
    <w:p w14:paraId="3BE03920" w14:textId="77777777" w:rsidR="00E01EAB" w:rsidRPr="00E01EAB" w:rsidRDefault="00E01EAB" w:rsidP="00E01EAB">
      <w:pPr>
        <w:pStyle w:val="BodyText"/>
        <w:rPr>
          <w:rFonts w:ascii="Garamond" w:hAnsi="Garamond"/>
          <w:sz w:val="24"/>
          <w:szCs w:val="24"/>
        </w:rPr>
      </w:pPr>
    </w:p>
    <w:p w14:paraId="23FC5FB6" w14:textId="77777777" w:rsidR="00E01EAB" w:rsidRPr="00E01EAB" w:rsidRDefault="00E01EAB" w:rsidP="00E01EAB">
      <w:pPr>
        <w:pStyle w:val="BodyText"/>
        <w:rPr>
          <w:rFonts w:ascii="Garamond" w:hAnsi="Garamond"/>
          <w:sz w:val="24"/>
          <w:szCs w:val="24"/>
        </w:rPr>
      </w:pPr>
      <w:r w:rsidRPr="00E01EAB">
        <w:rPr>
          <w:rFonts w:ascii="Garamond" w:hAnsi="Garamond"/>
          <w:sz w:val="24"/>
          <w:szCs w:val="24"/>
        </w:rPr>
        <w:t>The University will maintain as confidential any protective or interim measures provided to the Complainant, to the extent that maintaining such confidentiality would not impair the ability of the University to provide such measures or interventions. The University will not share protective or interim measures provided to one party with the other party. In cases involving sexual misconduct, complete confidentiality cannot be assured due to the University's legal obligation to investigate or respond to such incidents under Title IX. Every reasonable effort will be made to notify Complainants before personally identifiable information that the University believes is necessary to provide an accommodation or protective measure is shared. This notification will include what information will be shared, to whom it will be shared, and the rationale for sharing that information. Decisions regarding the sharing of information will be determined on a case-by-case basis by the Title IX Coordinator or designee.</w:t>
      </w:r>
    </w:p>
    <w:p w14:paraId="23F08FDA" w14:textId="77777777" w:rsidR="00E01EAB" w:rsidRPr="00E01EAB" w:rsidRDefault="00E01EAB" w:rsidP="00E01EAB">
      <w:pPr>
        <w:pStyle w:val="BodyText"/>
        <w:rPr>
          <w:rFonts w:ascii="Garamond" w:hAnsi="Garamond"/>
          <w:sz w:val="24"/>
          <w:szCs w:val="24"/>
        </w:rPr>
      </w:pPr>
    </w:p>
    <w:p w14:paraId="094AB91B" w14:textId="3BBAE61E" w:rsidR="00E01EAB" w:rsidRDefault="00E01EAB" w:rsidP="00E01EAB">
      <w:pPr>
        <w:pStyle w:val="BodyText"/>
        <w:jc w:val="left"/>
        <w:rPr>
          <w:rFonts w:ascii="Garamond" w:hAnsi="Garamond"/>
          <w:sz w:val="24"/>
          <w:szCs w:val="24"/>
        </w:rPr>
      </w:pPr>
      <w:r w:rsidRPr="00E01EAB">
        <w:rPr>
          <w:rFonts w:ascii="Garamond" w:hAnsi="Garamond"/>
          <w:sz w:val="24"/>
          <w:szCs w:val="24"/>
        </w:rPr>
        <w:t>Records of complaints against individual students received under this policy are protected by the Family Educational Rights and Privacy Act (FERPA) and may only be released to non-University entities with authorization of the student, in compliance with a court order, or when otherwise permitted by law.</w:t>
      </w:r>
    </w:p>
    <w:p w14:paraId="0C1AEEAF" w14:textId="004364A1" w:rsidR="00E01EAB" w:rsidRDefault="00E01EAB" w:rsidP="00E01EAB">
      <w:pPr>
        <w:pStyle w:val="BodyText"/>
        <w:jc w:val="left"/>
        <w:rPr>
          <w:rFonts w:ascii="Garamond" w:hAnsi="Garamond"/>
          <w:sz w:val="24"/>
          <w:szCs w:val="24"/>
        </w:rPr>
      </w:pPr>
    </w:p>
    <w:p w14:paraId="347818AE" w14:textId="0C61590D" w:rsidR="00E01EAB" w:rsidRDefault="00E01EAB" w:rsidP="006E37B4">
      <w:pPr>
        <w:pStyle w:val="Heading2"/>
      </w:pPr>
      <w:bookmarkStart w:id="59" w:name="_Toc19693978"/>
      <w:r w:rsidRPr="006E37B4">
        <w:rPr>
          <w:color w:val="auto"/>
        </w:rPr>
        <w:t xml:space="preserve">The </w:t>
      </w:r>
      <w:r w:rsidR="006E37B4">
        <w:rPr>
          <w:color w:val="auto"/>
        </w:rPr>
        <w:t>I</w:t>
      </w:r>
      <w:r w:rsidRPr="006E37B4">
        <w:rPr>
          <w:color w:val="auto"/>
        </w:rPr>
        <w:t xml:space="preserve">mportance of </w:t>
      </w:r>
      <w:r w:rsidR="006E37B4">
        <w:rPr>
          <w:color w:val="auto"/>
        </w:rPr>
        <w:t>P</w:t>
      </w:r>
      <w:r w:rsidRPr="006E37B4">
        <w:rPr>
          <w:color w:val="auto"/>
        </w:rPr>
        <w:t xml:space="preserve">reserving </w:t>
      </w:r>
      <w:r w:rsidR="006E37B4">
        <w:rPr>
          <w:color w:val="auto"/>
        </w:rPr>
        <w:t>E</w:t>
      </w:r>
      <w:r w:rsidRPr="006E37B4">
        <w:rPr>
          <w:color w:val="auto"/>
        </w:rPr>
        <w:t>vidence</w:t>
      </w:r>
      <w:bookmarkEnd w:id="59"/>
    </w:p>
    <w:p w14:paraId="3114CAF6" w14:textId="05BB12C4" w:rsidR="00E01EAB" w:rsidRDefault="00E01EAB" w:rsidP="00E01EAB"/>
    <w:p w14:paraId="74CBA30B" w14:textId="530EE2C1" w:rsidR="00E01EAB" w:rsidRDefault="00E01EAB" w:rsidP="00E01EAB">
      <w:r w:rsidRPr="00E01EAB">
        <w:t xml:space="preserve">Collection and preservation of evidence relating to the reported sexual misconduct or other crime is important for law enforcement investigations. Specifically, clothing worn before, after, or during an incident, bedding, towels or other items, if related, should be retained and the person involved should avoid showering or bathing until medical attention has been sought. Prompt reporting to law enforcement is especially critical for the collection of evidence. A member of the Counseling and </w:t>
      </w:r>
      <w:r w:rsidR="000B2FD5">
        <w:t>Prevention Services</w:t>
      </w:r>
      <w:r w:rsidRPr="00E01EAB">
        <w:t xml:space="preserve"> team is available to assist students in making a report to law enforcement.</w:t>
      </w:r>
    </w:p>
    <w:p w14:paraId="231037F0" w14:textId="403EB732" w:rsidR="00E01EAB" w:rsidRDefault="00E01EAB" w:rsidP="00E01EAB"/>
    <w:p w14:paraId="4106DE2B" w14:textId="5ED0DB93" w:rsidR="00E01EAB" w:rsidRPr="006E37B4" w:rsidRDefault="00E01EAB" w:rsidP="006E37B4">
      <w:pPr>
        <w:pStyle w:val="Heading2"/>
        <w:rPr>
          <w:color w:val="auto"/>
        </w:rPr>
      </w:pPr>
      <w:bookmarkStart w:id="60" w:name="_Toc19693979"/>
      <w:r w:rsidRPr="006E37B4">
        <w:rPr>
          <w:color w:val="auto"/>
        </w:rPr>
        <w:t>How and to Whom the alleged offense should be reported</w:t>
      </w:r>
      <w:bookmarkEnd w:id="60"/>
    </w:p>
    <w:p w14:paraId="121B473D" w14:textId="0D848A78" w:rsidR="00161ED1" w:rsidRDefault="00161ED1" w:rsidP="003F05F5">
      <w:pPr>
        <w:pStyle w:val="BodyText"/>
        <w:jc w:val="left"/>
        <w:rPr>
          <w:rFonts w:ascii="Garamond" w:hAnsi="Garamond"/>
          <w:sz w:val="24"/>
          <w:szCs w:val="24"/>
        </w:rPr>
      </w:pPr>
    </w:p>
    <w:p w14:paraId="4FF28961" w14:textId="3BA7E688" w:rsidR="00E01EAB" w:rsidRPr="00D15B34" w:rsidRDefault="00E01EAB" w:rsidP="00D15B34">
      <w:pPr>
        <w:pStyle w:val="BodyText"/>
        <w:rPr>
          <w:rFonts w:ascii="Garamond" w:hAnsi="Garamond"/>
          <w:b/>
          <w:sz w:val="24"/>
          <w:szCs w:val="24"/>
        </w:rPr>
      </w:pPr>
      <w:r w:rsidRPr="00D15B34">
        <w:rPr>
          <w:rFonts w:ascii="Garamond" w:hAnsi="Garamond"/>
          <w:b/>
          <w:sz w:val="24"/>
          <w:szCs w:val="24"/>
        </w:rPr>
        <w:t>Non-Confidential University Reporting Options</w:t>
      </w:r>
    </w:p>
    <w:p w14:paraId="268D3844" w14:textId="77777777" w:rsidR="00E01EAB" w:rsidRPr="00E01EAB" w:rsidRDefault="00E01EAB" w:rsidP="00E01EAB">
      <w:pPr>
        <w:pStyle w:val="BodyText"/>
        <w:rPr>
          <w:rFonts w:ascii="Garamond" w:hAnsi="Garamond"/>
          <w:sz w:val="24"/>
          <w:szCs w:val="24"/>
        </w:rPr>
      </w:pPr>
      <w:r w:rsidRPr="00E01EAB">
        <w:rPr>
          <w:rFonts w:ascii="Garamond" w:hAnsi="Garamond"/>
          <w:sz w:val="24"/>
          <w:szCs w:val="24"/>
        </w:rPr>
        <w:t>In general, most University employees do not have legally protected confidentiality. Under Title IX, the University is required to take reasonable, needed immediate and corrective action of a reported hostile environment. If a “responsible employee” knew or, in the exercise of reasonable care, should have known about sexual or gender-based violence or harassment that creates a hostile environment the information will be reported to the Title IX Coordinator.</w:t>
      </w:r>
    </w:p>
    <w:p w14:paraId="12B43D02" w14:textId="77777777" w:rsidR="00E01EAB" w:rsidRPr="00E01EAB" w:rsidRDefault="00E01EAB" w:rsidP="00E01EAB">
      <w:pPr>
        <w:pStyle w:val="BodyText"/>
        <w:rPr>
          <w:rFonts w:ascii="Garamond" w:hAnsi="Garamond"/>
          <w:sz w:val="24"/>
          <w:szCs w:val="24"/>
        </w:rPr>
      </w:pPr>
    </w:p>
    <w:p w14:paraId="279520F6" w14:textId="77777777" w:rsidR="00E01EAB" w:rsidRPr="00E01EAB" w:rsidRDefault="00E01EAB" w:rsidP="00E01EAB">
      <w:pPr>
        <w:pStyle w:val="BodyText"/>
        <w:rPr>
          <w:rFonts w:ascii="Garamond" w:hAnsi="Garamond"/>
          <w:sz w:val="24"/>
          <w:szCs w:val="24"/>
        </w:rPr>
      </w:pPr>
      <w:r w:rsidRPr="00E01EAB">
        <w:rPr>
          <w:rFonts w:ascii="Garamond" w:hAnsi="Garamond"/>
          <w:sz w:val="24"/>
          <w:szCs w:val="24"/>
        </w:rPr>
        <w:t>The University has designated the following individuals as Responsible Employees:</w:t>
      </w:r>
    </w:p>
    <w:p w14:paraId="1F1E4FCA" w14:textId="77777777" w:rsidR="00E01EAB" w:rsidRPr="00E01EAB" w:rsidRDefault="00E01EAB" w:rsidP="00E01EAB">
      <w:pPr>
        <w:pStyle w:val="BodyText"/>
        <w:rPr>
          <w:rFonts w:ascii="Garamond" w:hAnsi="Garamond"/>
          <w:sz w:val="24"/>
          <w:szCs w:val="24"/>
        </w:rPr>
      </w:pPr>
    </w:p>
    <w:p w14:paraId="68E7CABA" w14:textId="77777777" w:rsidR="00E01EAB" w:rsidRPr="00E01EAB" w:rsidRDefault="00E01EAB" w:rsidP="00D15B34">
      <w:pPr>
        <w:pStyle w:val="BodyText"/>
        <w:numPr>
          <w:ilvl w:val="0"/>
          <w:numId w:val="21"/>
        </w:numPr>
        <w:rPr>
          <w:rFonts w:ascii="Garamond" w:hAnsi="Garamond"/>
          <w:sz w:val="24"/>
          <w:szCs w:val="24"/>
        </w:rPr>
      </w:pPr>
      <w:r w:rsidRPr="00E01EAB">
        <w:rPr>
          <w:rFonts w:ascii="Garamond" w:hAnsi="Garamond"/>
          <w:sz w:val="24"/>
          <w:szCs w:val="24"/>
        </w:rPr>
        <w:t>Title IX Coordinator, Deputy Coordinators, and designees;</w:t>
      </w:r>
    </w:p>
    <w:p w14:paraId="1F593350" w14:textId="77777777" w:rsidR="00E01EAB" w:rsidRPr="00E01EAB" w:rsidRDefault="00E01EAB" w:rsidP="00E01EAB">
      <w:pPr>
        <w:pStyle w:val="BodyText"/>
        <w:rPr>
          <w:rFonts w:ascii="Garamond" w:hAnsi="Garamond"/>
          <w:sz w:val="24"/>
          <w:szCs w:val="24"/>
        </w:rPr>
      </w:pPr>
    </w:p>
    <w:p w14:paraId="3C125390" w14:textId="77777777" w:rsidR="00E01EAB" w:rsidRPr="00E01EAB" w:rsidRDefault="00E01EAB" w:rsidP="00D15B34">
      <w:pPr>
        <w:pStyle w:val="BodyText"/>
        <w:numPr>
          <w:ilvl w:val="0"/>
          <w:numId w:val="21"/>
        </w:numPr>
        <w:rPr>
          <w:rFonts w:ascii="Garamond" w:hAnsi="Garamond"/>
          <w:sz w:val="24"/>
          <w:szCs w:val="24"/>
        </w:rPr>
      </w:pPr>
      <w:r w:rsidRPr="00E01EAB">
        <w:rPr>
          <w:rFonts w:ascii="Garamond" w:hAnsi="Garamond"/>
          <w:sz w:val="24"/>
          <w:szCs w:val="24"/>
        </w:rPr>
        <w:t>Resident Assistants, Peer Academic Leaders, and Residence Hall administrators, including Assistant Residence Life Coordinators;</w:t>
      </w:r>
    </w:p>
    <w:p w14:paraId="261C8A70" w14:textId="77777777" w:rsidR="00E01EAB" w:rsidRPr="00E01EAB" w:rsidRDefault="00E01EAB" w:rsidP="00E01EAB">
      <w:pPr>
        <w:pStyle w:val="BodyText"/>
        <w:rPr>
          <w:rFonts w:ascii="Garamond" w:hAnsi="Garamond"/>
          <w:sz w:val="24"/>
          <w:szCs w:val="24"/>
        </w:rPr>
      </w:pPr>
    </w:p>
    <w:p w14:paraId="2FF7BD56" w14:textId="77777777" w:rsidR="00E01EAB" w:rsidRPr="00E01EAB" w:rsidRDefault="00E01EAB" w:rsidP="00D15B34">
      <w:pPr>
        <w:pStyle w:val="BodyText"/>
        <w:numPr>
          <w:ilvl w:val="0"/>
          <w:numId w:val="21"/>
        </w:numPr>
        <w:rPr>
          <w:rFonts w:ascii="Garamond" w:hAnsi="Garamond"/>
          <w:sz w:val="24"/>
          <w:szCs w:val="24"/>
        </w:rPr>
      </w:pPr>
      <w:r w:rsidRPr="00E01EAB">
        <w:rPr>
          <w:rFonts w:ascii="Garamond" w:hAnsi="Garamond"/>
          <w:sz w:val="24"/>
          <w:szCs w:val="24"/>
        </w:rPr>
        <w:t>Deans, Associate Deans, Assistant Deans, and Chairs;</w:t>
      </w:r>
    </w:p>
    <w:p w14:paraId="4E274D21" w14:textId="77777777" w:rsidR="00E01EAB" w:rsidRPr="00E01EAB" w:rsidRDefault="00E01EAB" w:rsidP="00E01EAB">
      <w:pPr>
        <w:pStyle w:val="BodyText"/>
        <w:rPr>
          <w:rFonts w:ascii="Garamond" w:hAnsi="Garamond"/>
          <w:sz w:val="24"/>
          <w:szCs w:val="24"/>
        </w:rPr>
      </w:pPr>
    </w:p>
    <w:p w14:paraId="54C6D05E" w14:textId="77777777" w:rsidR="00E01EAB" w:rsidRPr="00E01EAB" w:rsidRDefault="00E01EAB" w:rsidP="00D15B34">
      <w:pPr>
        <w:pStyle w:val="BodyText"/>
        <w:numPr>
          <w:ilvl w:val="0"/>
          <w:numId w:val="21"/>
        </w:numPr>
        <w:rPr>
          <w:rFonts w:ascii="Garamond" w:hAnsi="Garamond"/>
          <w:sz w:val="24"/>
          <w:szCs w:val="24"/>
        </w:rPr>
      </w:pPr>
      <w:r w:rsidRPr="00E01EAB">
        <w:rPr>
          <w:rFonts w:ascii="Garamond" w:hAnsi="Garamond"/>
          <w:sz w:val="24"/>
          <w:szCs w:val="24"/>
        </w:rPr>
        <w:t>Directors of University offices, centers, institutes, and laboratories;</w:t>
      </w:r>
    </w:p>
    <w:p w14:paraId="6A3476C5" w14:textId="77777777" w:rsidR="00E01EAB" w:rsidRPr="00E01EAB" w:rsidRDefault="00E01EAB" w:rsidP="00E01EAB">
      <w:pPr>
        <w:pStyle w:val="BodyText"/>
        <w:rPr>
          <w:rFonts w:ascii="Garamond" w:hAnsi="Garamond"/>
          <w:sz w:val="24"/>
          <w:szCs w:val="24"/>
        </w:rPr>
      </w:pPr>
    </w:p>
    <w:p w14:paraId="79BD4E7C" w14:textId="77777777" w:rsidR="00E01EAB" w:rsidRPr="00E01EAB" w:rsidRDefault="00E01EAB" w:rsidP="00D15B34">
      <w:pPr>
        <w:pStyle w:val="BodyText"/>
        <w:numPr>
          <w:ilvl w:val="0"/>
          <w:numId w:val="21"/>
        </w:numPr>
        <w:rPr>
          <w:rFonts w:ascii="Garamond" w:hAnsi="Garamond"/>
          <w:sz w:val="24"/>
          <w:szCs w:val="24"/>
        </w:rPr>
      </w:pPr>
      <w:r w:rsidRPr="00E01EAB">
        <w:rPr>
          <w:rFonts w:ascii="Garamond" w:hAnsi="Garamond"/>
          <w:sz w:val="24"/>
          <w:szCs w:val="24"/>
        </w:rPr>
        <w:t>President, Provost, all Vice Presidents, all Associate Vice Presidents, and all members of the President's Executive Team or their designees;</w:t>
      </w:r>
    </w:p>
    <w:p w14:paraId="6E78F2F7" w14:textId="77777777" w:rsidR="00E01EAB" w:rsidRPr="00E01EAB" w:rsidRDefault="00E01EAB" w:rsidP="00E01EAB">
      <w:pPr>
        <w:pStyle w:val="BodyText"/>
        <w:rPr>
          <w:rFonts w:ascii="Garamond" w:hAnsi="Garamond"/>
          <w:sz w:val="24"/>
          <w:szCs w:val="24"/>
        </w:rPr>
      </w:pPr>
    </w:p>
    <w:p w14:paraId="310DDAC1" w14:textId="77777777" w:rsidR="00E01EAB" w:rsidRPr="00E01EAB" w:rsidRDefault="00E01EAB" w:rsidP="00D15B34">
      <w:pPr>
        <w:pStyle w:val="BodyText"/>
        <w:numPr>
          <w:ilvl w:val="0"/>
          <w:numId w:val="21"/>
        </w:numPr>
        <w:rPr>
          <w:rFonts w:ascii="Garamond" w:hAnsi="Garamond"/>
          <w:sz w:val="24"/>
          <w:szCs w:val="24"/>
        </w:rPr>
      </w:pPr>
      <w:r w:rsidRPr="00E01EAB">
        <w:rPr>
          <w:rFonts w:ascii="Garamond" w:hAnsi="Garamond"/>
          <w:sz w:val="24"/>
          <w:szCs w:val="24"/>
        </w:rPr>
        <w:t>Head Coaches, Assistant Coaches, Strength Coaches, and Volunteer Coaches;</w:t>
      </w:r>
    </w:p>
    <w:p w14:paraId="7B8DDCAD" w14:textId="77777777" w:rsidR="00E01EAB" w:rsidRPr="00E01EAB" w:rsidRDefault="00E01EAB" w:rsidP="00E01EAB">
      <w:pPr>
        <w:pStyle w:val="BodyText"/>
        <w:rPr>
          <w:rFonts w:ascii="Garamond" w:hAnsi="Garamond"/>
          <w:sz w:val="24"/>
          <w:szCs w:val="24"/>
        </w:rPr>
      </w:pPr>
    </w:p>
    <w:p w14:paraId="0C57CC64" w14:textId="77777777" w:rsidR="00E01EAB" w:rsidRPr="00E01EAB" w:rsidRDefault="00E01EAB" w:rsidP="00D15B34">
      <w:pPr>
        <w:pStyle w:val="BodyText"/>
        <w:numPr>
          <w:ilvl w:val="0"/>
          <w:numId w:val="21"/>
        </w:numPr>
        <w:rPr>
          <w:rFonts w:ascii="Garamond" w:hAnsi="Garamond"/>
          <w:sz w:val="24"/>
          <w:szCs w:val="24"/>
        </w:rPr>
      </w:pPr>
      <w:r w:rsidRPr="00E01EAB">
        <w:rPr>
          <w:rFonts w:ascii="Garamond" w:hAnsi="Garamond"/>
          <w:sz w:val="24"/>
          <w:szCs w:val="24"/>
        </w:rPr>
        <w:t>Faculty and staff who supervise employees;</w:t>
      </w:r>
    </w:p>
    <w:p w14:paraId="1F48CF67" w14:textId="77777777" w:rsidR="00E01EAB" w:rsidRPr="00E01EAB" w:rsidRDefault="00E01EAB" w:rsidP="00E01EAB">
      <w:pPr>
        <w:pStyle w:val="BodyText"/>
        <w:rPr>
          <w:rFonts w:ascii="Garamond" w:hAnsi="Garamond"/>
          <w:sz w:val="24"/>
          <w:szCs w:val="24"/>
        </w:rPr>
      </w:pPr>
    </w:p>
    <w:p w14:paraId="4749694D" w14:textId="77777777" w:rsidR="00E01EAB" w:rsidRPr="00E01EAB" w:rsidRDefault="00E01EAB" w:rsidP="00D15B34">
      <w:pPr>
        <w:pStyle w:val="BodyText"/>
        <w:numPr>
          <w:ilvl w:val="0"/>
          <w:numId w:val="21"/>
        </w:numPr>
        <w:rPr>
          <w:rFonts w:ascii="Garamond" w:hAnsi="Garamond"/>
          <w:sz w:val="24"/>
          <w:szCs w:val="24"/>
        </w:rPr>
      </w:pPr>
      <w:r w:rsidRPr="00E01EAB">
        <w:rPr>
          <w:rFonts w:ascii="Garamond" w:hAnsi="Garamond"/>
          <w:sz w:val="24"/>
          <w:szCs w:val="24"/>
        </w:rPr>
        <w:t>Office of Human Resources personnel;</w:t>
      </w:r>
    </w:p>
    <w:p w14:paraId="6659825E" w14:textId="77777777" w:rsidR="00E01EAB" w:rsidRPr="00E01EAB" w:rsidRDefault="00E01EAB" w:rsidP="00E01EAB">
      <w:pPr>
        <w:pStyle w:val="BodyText"/>
        <w:rPr>
          <w:rFonts w:ascii="Garamond" w:hAnsi="Garamond"/>
          <w:sz w:val="24"/>
          <w:szCs w:val="24"/>
        </w:rPr>
      </w:pPr>
    </w:p>
    <w:p w14:paraId="12EB305C" w14:textId="77777777" w:rsidR="00E01EAB" w:rsidRPr="00E01EAB" w:rsidRDefault="00E01EAB" w:rsidP="00D15B34">
      <w:pPr>
        <w:pStyle w:val="BodyText"/>
        <w:numPr>
          <w:ilvl w:val="0"/>
          <w:numId w:val="21"/>
        </w:numPr>
        <w:rPr>
          <w:rFonts w:ascii="Garamond" w:hAnsi="Garamond"/>
          <w:sz w:val="24"/>
          <w:szCs w:val="24"/>
        </w:rPr>
      </w:pPr>
      <w:r w:rsidRPr="00E01EAB">
        <w:rPr>
          <w:rFonts w:ascii="Garamond" w:hAnsi="Garamond"/>
          <w:sz w:val="24"/>
          <w:szCs w:val="24"/>
        </w:rPr>
        <w:t>Sworn law enforcement officers of the University Police Department and other University security personnel;</w:t>
      </w:r>
    </w:p>
    <w:p w14:paraId="63AAF596" w14:textId="77777777" w:rsidR="00E01EAB" w:rsidRPr="00E01EAB" w:rsidRDefault="00E01EAB" w:rsidP="00E01EAB">
      <w:pPr>
        <w:pStyle w:val="BodyText"/>
        <w:rPr>
          <w:rFonts w:ascii="Garamond" w:hAnsi="Garamond"/>
          <w:sz w:val="24"/>
          <w:szCs w:val="24"/>
        </w:rPr>
      </w:pPr>
    </w:p>
    <w:p w14:paraId="309C763A" w14:textId="77777777" w:rsidR="00E01EAB" w:rsidRPr="00E01EAB" w:rsidRDefault="00E01EAB" w:rsidP="00D15B34">
      <w:pPr>
        <w:pStyle w:val="BodyText"/>
        <w:numPr>
          <w:ilvl w:val="0"/>
          <w:numId w:val="21"/>
        </w:numPr>
        <w:rPr>
          <w:rFonts w:ascii="Garamond" w:hAnsi="Garamond"/>
          <w:sz w:val="24"/>
          <w:szCs w:val="24"/>
        </w:rPr>
      </w:pPr>
      <w:r w:rsidRPr="00E01EAB">
        <w:rPr>
          <w:rFonts w:ascii="Garamond" w:hAnsi="Garamond"/>
          <w:sz w:val="24"/>
          <w:szCs w:val="24"/>
        </w:rPr>
        <w:t>Faculty/Instructors;</w:t>
      </w:r>
    </w:p>
    <w:p w14:paraId="7D7056C6" w14:textId="77777777" w:rsidR="00E01EAB" w:rsidRPr="00E01EAB" w:rsidRDefault="00E01EAB" w:rsidP="00E01EAB">
      <w:pPr>
        <w:pStyle w:val="BodyText"/>
        <w:rPr>
          <w:rFonts w:ascii="Garamond" w:hAnsi="Garamond"/>
          <w:sz w:val="24"/>
          <w:szCs w:val="24"/>
        </w:rPr>
      </w:pPr>
    </w:p>
    <w:p w14:paraId="59BDE39D" w14:textId="77777777" w:rsidR="00E01EAB" w:rsidRPr="00E01EAB" w:rsidRDefault="00E01EAB" w:rsidP="00D15B34">
      <w:pPr>
        <w:pStyle w:val="BodyText"/>
        <w:numPr>
          <w:ilvl w:val="0"/>
          <w:numId w:val="21"/>
        </w:numPr>
        <w:rPr>
          <w:rFonts w:ascii="Garamond" w:hAnsi="Garamond"/>
          <w:sz w:val="24"/>
          <w:szCs w:val="24"/>
        </w:rPr>
      </w:pPr>
      <w:r w:rsidRPr="00E01EAB">
        <w:rPr>
          <w:rFonts w:ascii="Garamond" w:hAnsi="Garamond"/>
          <w:sz w:val="24"/>
          <w:szCs w:val="24"/>
        </w:rPr>
        <w:t>Student Organization Advisors;</w:t>
      </w:r>
    </w:p>
    <w:p w14:paraId="64D1D746" w14:textId="77777777" w:rsidR="00E01EAB" w:rsidRPr="00E01EAB" w:rsidRDefault="00E01EAB" w:rsidP="00E01EAB">
      <w:pPr>
        <w:pStyle w:val="BodyText"/>
        <w:rPr>
          <w:rFonts w:ascii="Garamond" w:hAnsi="Garamond"/>
          <w:sz w:val="24"/>
          <w:szCs w:val="24"/>
        </w:rPr>
      </w:pPr>
    </w:p>
    <w:p w14:paraId="613C7F14" w14:textId="77777777" w:rsidR="00E01EAB" w:rsidRPr="00E01EAB" w:rsidRDefault="00E01EAB" w:rsidP="00D15B34">
      <w:pPr>
        <w:pStyle w:val="BodyText"/>
        <w:numPr>
          <w:ilvl w:val="0"/>
          <w:numId w:val="21"/>
        </w:numPr>
        <w:rPr>
          <w:rFonts w:ascii="Garamond" w:hAnsi="Garamond"/>
          <w:sz w:val="24"/>
          <w:szCs w:val="24"/>
        </w:rPr>
      </w:pPr>
      <w:r w:rsidRPr="00E01EAB">
        <w:rPr>
          <w:rFonts w:ascii="Garamond" w:hAnsi="Garamond"/>
          <w:sz w:val="24"/>
          <w:szCs w:val="24"/>
        </w:rPr>
        <w:t>All individuals who are designated as Campus Security Authorities.</w:t>
      </w:r>
    </w:p>
    <w:p w14:paraId="68E41C9F" w14:textId="77777777" w:rsidR="00E01EAB" w:rsidRPr="00E01EAB" w:rsidRDefault="00E01EAB" w:rsidP="00E01EAB">
      <w:pPr>
        <w:pStyle w:val="BodyText"/>
        <w:rPr>
          <w:rFonts w:ascii="Garamond" w:hAnsi="Garamond"/>
          <w:sz w:val="24"/>
          <w:szCs w:val="24"/>
        </w:rPr>
      </w:pPr>
    </w:p>
    <w:p w14:paraId="122AF15B" w14:textId="77777777" w:rsidR="00E01EAB" w:rsidRPr="00E01EAB" w:rsidRDefault="00E01EAB" w:rsidP="00E01EAB">
      <w:pPr>
        <w:pStyle w:val="BodyText"/>
        <w:rPr>
          <w:rFonts w:ascii="Garamond" w:hAnsi="Garamond"/>
          <w:sz w:val="24"/>
          <w:szCs w:val="24"/>
        </w:rPr>
      </w:pPr>
      <w:r w:rsidRPr="00E01EAB">
        <w:rPr>
          <w:rFonts w:ascii="Garamond" w:hAnsi="Garamond"/>
          <w:sz w:val="24"/>
          <w:szCs w:val="24"/>
        </w:rPr>
        <w:t>Responsible Employees are required to provide all information they are aware of regarding an incident, to the Title IX Coordinator within two (2) university business days. Failure to do so will be reviewed to determine whether the failure is a violation of University policy subject to disciplinary action up to and including separation from employment.</w:t>
      </w:r>
    </w:p>
    <w:p w14:paraId="1479F1A0" w14:textId="77777777" w:rsidR="00E01EAB" w:rsidRPr="00E01EAB" w:rsidRDefault="00E01EAB" w:rsidP="00E01EAB">
      <w:pPr>
        <w:pStyle w:val="BodyText"/>
        <w:rPr>
          <w:rFonts w:ascii="Garamond" w:hAnsi="Garamond"/>
          <w:sz w:val="24"/>
          <w:szCs w:val="24"/>
        </w:rPr>
      </w:pPr>
    </w:p>
    <w:p w14:paraId="25373821" w14:textId="77777777" w:rsidR="00E01EAB" w:rsidRPr="00E01EAB" w:rsidRDefault="00E01EAB" w:rsidP="00E01EAB">
      <w:pPr>
        <w:pStyle w:val="BodyText"/>
        <w:rPr>
          <w:rFonts w:ascii="Garamond" w:hAnsi="Garamond"/>
          <w:sz w:val="24"/>
          <w:szCs w:val="24"/>
        </w:rPr>
      </w:pPr>
      <w:r w:rsidRPr="00E01EAB">
        <w:rPr>
          <w:rFonts w:ascii="Garamond" w:hAnsi="Garamond"/>
          <w:sz w:val="24"/>
          <w:szCs w:val="24"/>
        </w:rPr>
        <w:t>Non-confidential reports regarding incidents in which a student is the Respondent should be made to the Title IX Coordinator. An online reporting form can be found here. Reports or disclosures made to any responsible employee regarding incidents in which a student is the Respondent will be directed to the Title IX Coordinator for further review.</w:t>
      </w:r>
    </w:p>
    <w:p w14:paraId="52711BE2" w14:textId="77777777" w:rsidR="00E01EAB" w:rsidRPr="00E01EAB" w:rsidRDefault="00E01EAB" w:rsidP="00E01EAB">
      <w:pPr>
        <w:pStyle w:val="BodyText"/>
        <w:rPr>
          <w:rFonts w:ascii="Garamond" w:hAnsi="Garamond"/>
          <w:sz w:val="24"/>
          <w:szCs w:val="24"/>
        </w:rPr>
      </w:pPr>
    </w:p>
    <w:p w14:paraId="58479B65" w14:textId="77777777" w:rsidR="00E01EAB" w:rsidRPr="00E01EAB" w:rsidRDefault="00E01EAB" w:rsidP="00E01EAB">
      <w:pPr>
        <w:pStyle w:val="BodyText"/>
        <w:rPr>
          <w:rFonts w:ascii="Garamond" w:hAnsi="Garamond"/>
          <w:sz w:val="24"/>
          <w:szCs w:val="24"/>
        </w:rPr>
      </w:pPr>
      <w:r w:rsidRPr="00E01EAB">
        <w:rPr>
          <w:rFonts w:ascii="Garamond" w:hAnsi="Garamond"/>
          <w:sz w:val="24"/>
          <w:szCs w:val="24"/>
        </w:rPr>
        <w:t>Non-confidential reports regarding incidents in which an employee or visitor is the Respondent should be made to the Title IX Coordinator Reports or disclosures regarding incidents in which an employee or visitor is the Respondent made to any responsible employee will be directed to the Title IX Coordinator for further review.</w:t>
      </w:r>
    </w:p>
    <w:p w14:paraId="4E2159EB" w14:textId="77777777" w:rsidR="00E01EAB" w:rsidRPr="00E01EAB" w:rsidRDefault="00E01EAB" w:rsidP="00E01EAB">
      <w:pPr>
        <w:pStyle w:val="BodyText"/>
        <w:rPr>
          <w:rFonts w:ascii="Garamond" w:hAnsi="Garamond"/>
          <w:sz w:val="24"/>
          <w:szCs w:val="24"/>
        </w:rPr>
      </w:pPr>
    </w:p>
    <w:p w14:paraId="7083593F" w14:textId="77777777" w:rsidR="00E01EAB" w:rsidRPr="00D15B34" w:rsidRDefault="00E01EAB" w:rsidP="00E01EAB">
      <w:pPr>
        <w:pStyle w:val="BodyText"/>
        <w:rPr>
          <w:rFonts w:ascii="Garamond" w:hAnsi="Garamond"/>
          <w:b/>
          <w:sz w:val="24"/>
          <w:szCs w:val="24"/>
        </w:rPr>
      </w:pPr>
      <w:r w:rsidRPr="00D15B34">
        <w:rPr>
          <w:rFonts w:ascii="Garamond" w:hAnsi="Garamond"/>
          <w:b/>
          <w:sz w:val="24"/>
          <w:szCs w:val="24"/>
        </w:rPr>
        <w:t>Law Enforcement Reporting Options</w:t>
      </w:r>
    </w:p>
    <w:p w14:paraId="7A03ADA9" w14:textId="1726CCDE" w:rsidR="00E01EAB" w:rsidRPr="00E01EAB" w:rsidRDefault="00E01EAB" w:rsidP="00E01EAB">
      <w:pPr>
        <w:pStyle w:val="BodyText"/>
        <w:rPr>
          <w:rFonts w:ascii="Garamond" w:hAnsi="Garamond"/>
          <w:sz w:val="24"/>
          <w:szCs w:val="24"/>
        </w:rPr>
      </w:pPr>
      <w:r w:rsidRPr="00E01EAB">
        <w:rPr>
          <w:rFonts w:ascii="Garamond" w:hAnsi="Garamond"/>
          <w:sz w:val="24"/>
          <w:szCs w:val="24"/>
        </w:rPr>
        <w:t xml:space="preserve">The University encourages any individual who has experienced sexual misconduct, dating violence, domestic violence, stalking, or any other crime to make a report to the Wichita State University Police Department (WSUPD) if the incident occurred on campus, or to local law enforcement, for incidents occurring off campus. Collection and preservation of evidence relating to the reported sexual misconduct or other crime is important for law enforcement investigations. Specifically, clothing worn before, after, or during an incident, bedding, towels or other items, if related, should be retained and the person involved should avoid showering or bathing until medical attention has been sought. Prompt reporting to law enforcement is especially critical for the collection of evidence. A member of the Counseling and </w:t>
      </w:r>
      <w:r w:rsidR="000B2FD5">
        <w:rPr>
          <w:rFonts w:ascii="Garamond" w:hAnsi="Garamond"/>
          <w:sz w:val="24"/>
          <w:szCs w:val="24"/>
        </w:rPr>
        <w:t xml:space="preserve">Prevention </w:t>
      </w:r>
      <w:proofErr w:type="spellStart"/>
      <w:r w:rsidR="000B2FD5">
        <w:rPr>
          <w:rFonts w:ascii="Garamond" w:hAnsi="Garamond"/>
          <w:sz w:val="24"/>
          <w:szCs w:val="24"/>
        </w:rPr>
        <w:t>Services</w:t>
      </w:r>
      <w:r w:rsidRPr="00E01EAB">
        <w:rPr>
          <w:rFonts w:ascii="Garamond" w:hAnsi="Garamond"/>
          <w:sz w:val="24"/>
          <w:szCs w:val="24"/>
        </w:rPr>
        <w:t>e</w:t>
      </w:r>
      <w:proofErr w:type="spellEnd"/>
      <w:r w:rsidRPr="00E01EAB">
        <w:rPr>
          <w:rFonts w:ascii="Garamond" w:hAnsi="Garamond"/>
          <w:sz w:val="24"/>
          <w:szCs w:val="24"/>
        </w:rPr>
        <w:t xml:space="preserve"> team is available to assist students in making a report to law enforcement.</w:t>
      </w:r>
    </w:p>
    <w:p w14:paraId="7A2A1C42" w14:textId="77777777" w:rsidR="00E01EAB" w:rsidRPr="00E01EAB" w:rsidRDefault="00E01EAB" w:rsidP="00E01EAB">
      <w:pPr>
        <w:pStyle w:val="BodyText"/>
        <w:rPr>
          <w:rFonts w:ascii="Garamond" w:hAnsi="Garamond"/>
          <w:sz w:val="24"/>
          <w:szCs w:val="24"/>
        </w:rPr>
      </w:pPr>
    </w:p>
    <w:p w14:paraId="3C8B1786" w14:textId="77777777" w:rsidR="00E01EAB" w:rsidRPr="00E01EAB" w:rsidRDefault="00E01EAB" w:rsidP="00E01EAB">
      <w:pPr>
        <w:pStyle w:val="BodyText"/>
        <w:rPr>
          <w:rFonts w:ascii="Garamond" w:hAnsi="Garamond"/>
          <w:sz w:val="24"/>
          <w:szCs w:val="24"/>
        </w:rPr>
      </w:pPr>
      <w:r w:rsidRPr="00E01EAB">
        <w:rPr>
          <w:rFonts w:ascii="Garamond" w:hAnsi="Garamond"/>
          <w:sz w:val="24"/>
          <w:szCs w:val="24"/>
        </w:rPr>
        <w:t>In cases where a Complainant filed a report with law enforcement, the University is committed to appropriate coordination with WSUPD and local law enforcement agencies and may, if requested and appropriate, share information with those agencies. The University will fulfill its legal and ethical obligation to take immediate and appropriate action to investigate or respond to sexual misconduct, dating violence, domestic violence, or stalking; even if there are other external processes or procedures pending in connection with the same reported behavior. In the event that law enforcement requests the University to temporarily suspend the fact-finding aspects of an investigation while the law enforcement agency gathers evidence, the University will comply with that request and promptly resume its investigation upon notification from the law enforcement agency that its evidence gathering process is complete and that the University can resume its fact finding and, if necessary, investigation.</w:t>
      </w:r>
    </w:p>
    <w:p w14:paraId="3F1239C9" w14:textId="77777777" w:rsidR="00E01EAB" w:rsidRPr="00E01EAB" w:rsidRDefault="00E01EAB" w:rsidP="00E01EAB">
      <w:pPr>
        <w:pStyle w:val="BodyText"/>
        <w:rPr>
          <w:rFonts w:ascii="Garamond" w:hAnsi="Garamond"/>
          <w:sz w:val="24"/>
          <w:szCs w:val="24"/>
        </w:rPr>
      </w:pPr>
    </w:p>
    <w:p w14:paraId="393FA026" w14:textId="77777777" w:rsidR="00E01EAB" w:rsidRPr="00D15B34" w:rsidRDefault="00E01EAB" w:rsidP="00E01EAB">
      <w:pPr>
        <w:pStyle w:val="BodyText"/>
        <w:rPr>
          <w:rFonts w:ascii="Garamond" w:hAnsi="Garamond"/>
          <w:b/>
          <w:sz w:val="24"/>
          <w:szCs w:val="24"/>
        </w:rPr>
      </w:pPr>
      <w:r w:rsidRPr="00D15B34">
        <w:rPr>
          <w:rFonts w:ascii="Garamond" w:hAnsi="Garamond"/>
          <w:b/>
          <w:sz w:val="24"/>
          <w:szCs w:val="24"/>
        </w:rPr>
        <w:t>Confidential University Resources</w:t>
      </w:r>
    </w:p>
    <w:p w14:paraId="30C0DEEF" w14:textId="1FB3A834" w:rsidR="00E01EAB" w:rsidRDefault="00E01EAB" w:rsidP="00E01EAB">
      <w:pPr>
        <w:pStyle w:val="BodyText"/>
        <w:jc w:val="left"/>
        <w:rPr>
          <w:rFonts w:ascii="Garamond" w:hAnsi="Garamond"/>
          <w:sz w:val="24"/>
          <w:szCs w:val="24"/>
        </w:rPr>
      </w:pPr>
      <w:r w:rsidRPr="00E01EAB">
        <w:rPr>
          <w:rFonts w:ascii="Garamond" w:hAnsi="Garamond"/>
          <w:sz w:val="24"/>
          <w:szCs w:val="24"/>
        </w:rPr>
        <w:t xml:space="preserve">An individual who seeks completely confidential assistance may do so by speaking with professionals who have legally protected confidentiality. On campus, confidential reports may be made to licensed health care professionals in Counseling and </w:t>
      </w:r>
      <w:r w:rsidR="000B2FD5">
        <w:rPr>
          <w:rFonts w:ascii="Garamond" w:hAnsi="Garamond"/>
          <w:sz w:val="24"/>
          <w:szCs w:val="24"/>
        </w:rPr>
        <w:t>Prevention Services</w:t>
      </w:r>
      <w:r w:rsidRPr="00E01EAB">
        <w:rPr>
          <w:rFonts w:ascii="Garamond" w:hAnsi="Garamond"/>
          <w:sz w:val="24"/>
          <w:szCs w:val="24"/>
        </w:rPr>
        <w:t xml:space="preserve"> (316-978- 3440); Student Health Services (316-978-3620) and the Wichita Area Sexual Assault Campus Outreach Advocate in Lindquist Hall, room 301, (316-978- 5257). Information shared with these resources will remain confidential and will not be shared with the University or anyone else without express, written permission of the individual seeking services except when there is an imminent threat of harm to self or others, are directed to do so by court order or disclosure is provided for by the professional rule of conduct or the law.</w:t>
      </w:r>
    </w:p>
    <w:p w14:paraId="1F2E2C80" w14:textId="77777777" w:rsidR="007C7981" w:rsidRPr="00941AB2" w:rsidRDefault="007C7981" w:rsidP="00E01EAB">
      <w:pPr>
        <w:pStyle w:val="BodyText"/>
        <w:jc w:val="left"/>
        <w:rPr>
          <w:rFonts w:ascii="Garamond" w:hAnsi="Garamond"/>
          <w:sz w:val="24"/>
          <w:szCs w:val="24"/>
        </w:rPr>
      </w:pPr>
    </w:p>
    <w:p w14:paraId="49B8B6CA" w14:textId="15C85CBE" w:rsidR="009B299F" w:rsidRPr="001D1F21" w:rsidRDefault="00A11256" w:rsidP="003F05F5">
      <w:pPr>
        <w:pStyle w:val="BodyText"/>
        <w:jc w:val="left"/>
        <w:rPr>
          <w:rFonts w:ascii="Garamond" w:hAnsi="Garamond"/>
          <w:sz w:val="24"/>
          <w:szCs w:val="24"/>
        </w:rPr>
      </w:pPr>
      <w:r w:rsidRPr="00941AB2">
        <w:rPr>
          <w:rFonts w:ascii="Garamond" w:hAnsi="Garamond"/>
          <w:sz w:val="24"/>
          <w:szCs w:val="24"/>
        </w:rPr>
        <w:t xml:space="preserve">It is the victim’s decision </w:t>
      </w:r>
      <w:proofErr w:type="gramStart"/>
      <w:r w:rsidRPr="00941AB2">
        <w:rPr>
          <w:rFonts w:ascii="Garamond" w:hAnsi="Garamond"/>
          <w:sz w:val="24"/>
          <w:szCs w:val="24"/>
        </w:rPr>
        <w:t>whether or not</w:t>
      </w:r>
      <w:proofErr w:type="gramEnd"/>
      <w:r w:rsidRPr="00941AB2">
        <w:rPr>
          <w:rFonts w:ascii="Garamond" w:hAnsi="Garamond"/>
          <w:sz w:val="24"/>
          <w:szCs w:val="24"/>
        </w:rPr>
        <w:t xml:space="preserve"> to involve law enforcement.  </w:t>
      </w:r>
      <w:r w:rsidR="00A73E1D" w:rsidRPr="00941AB2">
        <w:rPr>
          <w:rFonts w:ascii="Garamond" w:hAnsi="Garamond"/>
          <w:sz w:val="24"/>
          <w:szCs w:val="24"/>
        </w:rPr>
        <w:t xml:space="preserve">Victims </w:t>
      </w:r>
      <w:r w:rsidR="009B299F" w:rsidRPr="00941AB2">
        <w:rPr>
          <w:rFonts w:ascii="Garamond" w:hAnsi="Garamond"/>
          <w:sz w:val="24"/>
          <w:szCs w:val="24"/>
        </w:rPr>
        <w:t xml:space="preserve">of alleged crimes of dating violence, domestic violence, sexual assault and stalking have options about the involvement </w:t>
      </w:r>
      <w:r w:rsidR="009B299F" w:rsidRPr="001D1F21">
        <w:rPr>
          <w:rFonts w:ascii="Garamond" w:hAnsi="Garamond"/>
          <w:sz w:val="24"/>
          <w:szCs w:val="24"/>
        </w:rPr>
        <w:t xml:space="preserve">of law enforcement and campus authorities.  </w:t>
      </w:r>
      <w:r w:rsidR="00D43864" w:rsidRPr="001D1F21">
        <w:rPr>
          <w:rFonts w:ascii="Garamond" w:hAnsi="Garamond"/>
          <w:sz w:val="24"/>
          <w:szCs w:val="24"/>
        </w:rPr>
        <w:t xml:space="preserve">The University will comply with a student’s request for assistance in notifying authorities.  </w:t>
      </w:r>
      <w:r w:rsidR="009B299F" w:rsidRPr="001D1F21">
        <w:rPr>
          <w:rFonts w:ascii="Garamond" w:hAnsi="Garamond"/>
          <w:sz w:val="24"/>
          <w:szCs w:val="24"/>
        </w:rPr>
        <w:t xml:space="preserve">These options include: </w:t>
      </w:r>
    </w:p>
    <w:p w14:paraId="4E4943AA" w14:textId="77777777" w:rsidR="009B299F" w:rsidRPr="001D1F21" w:rsidRDefault="009B299F" w:rsidP="003F05F5">
      <w:pPr>
        <w:pStyle w:val="BodyText"/>
        <w:numPr>
          <w:ilvl w:val="0"/>
          <w:numId w:val="2"/>
        </w:numPr>
        <w:jc w:val="left"/>
        <w:rPr>
          <w:rFonts w:ascii="Garamond" w:hAnsi="Garamond"/>
          <w:sz w:val="24"/>
          <w:szCs w:val="24"/>
        </w:rPr>
      </w:pPr>
      <w:r w:rsidRPr="001D1F21">
        <w:rPr>
          <w:rFonts w:ascii="Garamond" w:hAnsi="Garamond"/>
          <w:sz w:val="24"/>
          <w:szCs w:val="24"/>
        </w:rPr>
        <w:t xml:space="preserve">Notifying proper law enforcement authorities, including campus and local police; </w:t>
      </w:r>
    </w:p>
    <w:p w14:paraId="6BB5BA41" w14:textId="7C2240CB" w:rsidR="009B299F" w:rsidRPr="001D1F21" w:rsidRDefault="009B299F" w:rsidP="003F05F5">
      <w:pPr>
        <w:pStyle w:val="BodyText"/>
        <w:numPr>
          <w:ilvl w:val="0"/>
          <w:numId w:val="2"/>
        </w:numPr>
        <w:jc w:val="left"/>
        <w:rPr>
          <w:rFonts w:ascii="Garamond" w:hAnsi="Garamond"/>
          <w:sz w:val="24"/>
          <w:szCs w:val="24"/>
        </w:rPr>
      </w:pPr>
      <w:r w:rsidRPr="001D1F21">
        <w:rPr>
          <w:rFonts w:ascii="Garamond" w:hAnsi="Garamond"/>
          <w:sz w:val="24"/>
          <w:szCs w:val="24"/>
        </w:rPr>
        <w:t xml:space="preserve">Be assisted by campus authorities in notifying law enforcement authorities; </w:t>
      </w:r>
    </w:p>
    <w:p w14:paraId="35B7463A" w14:textId="6316F88D" w:rsidR="009B299F" w:rsidRPr="001D1F21" w:rsidRDefault="009B299F" w:rsidP="003F05F5">
      <w:pPr>
        <w:pStyle w:val="BodyText"/>
        <w:numPr>
          <w:ilvl w:val="0"/>
          <w:numId w:val="2"/>
        </w:numPr>
        <w:jc w:val="left"/>
        <w:rPr>
          <w:rFonts w:ascii="Garamond" w:hAnsi="Garamond"/>
          <w:sz w:val="24"/>
          <w:szCs w:val="24"/>
        </w:rPr>
      </w:pPr>
      <w:r w:rsidRPr="001D1F21">
        <w:rPr>
          <w:rFonts w:ascii="Garamond" w:hAnsi="Garamond"/>
          <w:sz w:val="24"/>
          <w:szCs w:val="24"/>
        </w:rPr>
        <w:t>Dec</w:t>
      </w:r>
      <w:r w:rsidR="009C6492" w:rsidRPr="001D1F21">
        <w:rPr>
          <w:rFonts w:ascii="Garamond" w:hAnsi="Garamond"/>
          <w:sz w:val="24"/>
          <w:szCs w:val="24"/>
        </w:rPr>
        <w:t xml:space="preserve">line to notify such authorities; </w:t>
      </w:r>
    </w:p>
    <w:p w14:paraId="6D398CCC" w14:textId="42E91AA9" w:rsidR="009C6492" w:rsidRPr="001D1F21" w:rsidRDefault="009C6492" w:rsidP="003F05F5">
      <w:pPr>
        <w:pStyle w:val="BodyText"/>
        <w:numPr>
          <w:ilvl w:val="0"/>
          <w:numId w:val="2"/>
        </w:numPr>
        <w:jc w:val="left"/>
        <w:rPr>
          <w:rFonts w:ascii="Garamond" w:hAnsi="Garamond"/>
          <w:sz w:val="24"/>
          <w:szCs w:val="24"/>
        </w:rPr>
      </w:pPr>
      <w:r w:rsidRPr="001D1F21">
        <w:rPr>
          <w:rFonts w:ascii="Garamond" w:hAnsi="Garamond"/>
          <w:sz w:val="24"/>
          <w:szCs w:val="24"/>
        </w:rPr>
        <w:t xml:space="preserve">Confidential Reporting Options made to a licensed health care professional in </w:t>
      </w:r>
      <w:r w:rsidR="005C53AB">
        <w:rPr>
          <w:rFonts w:ascii="Garamond" w:hAnsi="Garamond"/>
          <w:sz w:val="24"/>
          <w:szCs w:val="24"/>
        </w:rPr>
        <w:t>Counseling and Prevention Services</w:t>
      </w:r>
      <w:r w:rsidRPr="001D1F21">
        <w:rPr>
          <w:rFonts w:ascii="Garamond" w:hAnsi="Garamond"/>
          <w:sz w:val="24"/>
          <w:szCs w:val="24"/>
        </w:rPr>
        <w:t xml:space="preserve"> and Student Health Services; or</w:t>
      </w:r>
    </w:p>
    <w:p w14:paraId="034A1E3B" w14:textId="11A28084" w:rsidR="009C6492" w:rsidRPr="001D1F21" w:rsidRDefault="009C6492" w:rsidP="003F05F5">
      <w:pPr>
        <w:pStyle w:val="BodyText"/>
        <w:numPr>
          <w:ilvl w:val="0"/>
          <w:numId w:val="2"/>
        </w:numPr>
        <w:jc w:val="left"/>
        <w:rPr>
          <w:rFonts w:ascii="Garamond" w:hAnsi="Garamond"/>
          <w:sz w:val="24"/>
          <w:szCs w:val="24"/>
        </w:rPr>
      </w:pPr>
      <w:r w:rsidRPr="001D1F21">
        <w:rPr>
          <w:rFonts w:ascii="Garamond" w:hAnsi="Garamond"/>
          <w:sz w:val="24"/>
          <w:szCs w:val="24"/>
        </w:rPr>
        <w:t>Non-Confidential Reporting to a Title IX Responsible Employee.</w:t>
      </w:r>
    </w:p>
    <w:p w14:paraId="222904CC" w14:textId="77777777" w:rsidR="00161ED1" w:rsidRDefault="00161ED1" w:rsidP="00161ED1">
      <w:pPr>
        <w:pStyle w:val="BodyText"/>
        <w:ind w:left="648"/>
        <w:jc w:val="left"/>
        <w:rPr>
          <w:rFonts w:ascii="Garamond" w:hAnsi="Garamond"/>
          <w:sz w:val="24"/>
          <w:szCs w:val="24"/>
        </w:rPr>
      </w:pPr>
    </w:p>
    <w:p w14:paraId="30A7A44D" w14:textId="77777777" w:rsidR="00D15B34" w:rsidRPr="00D15B34" w:rsidRDefault="00D15B34" w:rsidP="00D15B34">
      <w:pPr>
        <w:pStyle w:val="Heading3"/>
        <w:rPr>
          <w:color w:val="auto"/>
        </w:rPr>
      </w:pPr>
      <w:bookmarkStart w:id="61" w:name="_Toc19693980"/>
      <w:bookmarkStart w:id="62" w:name="_Toc522114530"/>
      <w:r w:rsidRPr="00D15B34">
        <w:rPr>
          <w:color w:val="auto"/>
        </w:rPr>
        <w:t>Protection Orders</w:t>
      </w:r>
      <w:bookmarkEnd w:id="61"/>
    </w:p>
    <w:p w14:paraId="2A56F1D2" w14:textId="77777777" w:rsidR="00D15B34" w:rsidRPr="00D15B34" w:rsidRDefault="00D15B34" w:rsidP="00D15B34">
      <w:r w:rsidRPr="00D15B34">
        <w:t>Wichita State University does not issue orders of protection. Orders of protection, restraining orders, or similar lawful orders may be obtained through the court system and can be enforced by the University Police Department. Individuals who have obtained a protection order are encouraged to provide a copy to the University Police Department as soon as possible following the issuance to ensure full enforcement.</w:t>
      </w:r>
    </w:p>
    <w:p w14:paraId="6487C294" w14:textId="77777777" w:rsidR="00D15B34" w:rsidRPr="00D15B34" w:rsidRDefault="00D15B34" w:rsidP="00D15B34"/>
    <w:p w14:paraId="474097EF" w14:textId="77777777" w:rsidR="00D15B34" w:rsidRPr="00D15B34" w:rsidRDefault="00D15B34" w:rsidP="00D15B34">
      <w:r w:rsidRPr="00D15B34">
        <w:t>Although the University does not issue orders of protection, individuals may request that the University issue an administrative directive for No Contact and/or a No Trespass Notice. Upon request, a determination will be made by the University whether to issue an administrative No Contact Order and/or No Trespass Notice. (See section XI. Process Outcomes and Consequences for definitions)</w:t>
      </w:r>
    </w:p>
    <w:p w14:paraId="14118272" w14:textId="77777777" w:rsidR="00D15B34" w:rsidRPr="00D15B34" w:rsidRDefault="00D15B34" w:rsidP="00D15B34"/>
    <w:p w14:paraId="6C15ABB8" w14:textId="7EC601FD" w:rsidR="00D15B34" w:rsidRPr="00D15B34" w:rsidRDefault="00D15B34" w:rsidP="00D15B34">
      <w:r w:rsidRPr="00D15B34">
        <w:t>For information regarding how to obtain a protection order, contact the Wichita State University Police Department (316) 978-3450.</w:t>
      </w:r>
    </w:p>
    <w:bookmarkEnd w:id="62"/>
    <w:p w14:paraId="3D6F56E8" w14:textId="77777777" w:rsidR="00B27B63" w:rsidRPr="00911CF4" w:rsidRDefault="00B27B63" w:rsidP="00A51F92">
      <w:pPr>
        <w:pStyle w:val="BodyText"/>
        <w:jc w:val="left"/>
        <w:rPr>
          <w:rFonts w:ascii="Garamond" w:hAnsi="Garamond"/>
          <w:sz w:val="24"/>
          <w:szCs w:val="24"/>
        </w:rPr>
      </w:pPr>
    </w:p>
    <w:p w14:paraId="0288EE45" w14:textId="6BF4695A" w:rsidR="00A1286D" w:rsidRPr="00811CD2" w:rsidRDefault="00A1286D" w:rsidP="00811CD2">
      <w:pPr>
        <w:pStyle w:val="Heading2"/>
        <w:rPr>
          <w:color w:val="auto"/>
        </w:rPr>
      </w:pPr>
      <w:bookmarkStart w:id="63" w:name="_Toc522114531"/>
      <w:bookmarkStart w:id="64" w:name="_Toc19693981"/>
      <w:r w:rsidRPr="00811CD2">
        <w:rPr>
          <w:color w:val="auto"/>
        </w:rPr>
        <w:t>Dating Violence, Domestic Violence, Sexual Assault or Stalking Procedures</w:t>
      </w:r>
      <w:bookmarkEnd w:id="63"/>
      <w:bookmarkEnd w:id="64"/>
    </w:p>
    <w:p w14:paraId="67B1FA91" w14:textId="77777777" w:rsidR="00161ED1" w:rsidRPr="00161ED1" w:rsidRDefault="00161ED1" w:rsidP="00161ED1">
      <w:pPr>
        <w:ind w:left="720"/>
      </w:pPr>
    </w:p>
    <w:p w14:paraId="2205235A" w14:textId="5A297514" w:rsidR="00A1286D" w:rsidRPr="00F70D1F" w:rsidRDefault="00A1286D" w:rsidP="00F70D1F">
      <w:pPr>
        <w:pStyle w:val="Heading2"/>
        <w:rPr>
          <w:color w:val="auto"/>
        </w:rPr>
      </w:pPr>
      <w:bookmarkStart w:id="65" w:name="_Toc522114532"/>
      <w:bookmarkStart w:id="66" w:name="_Toc19693982"/>
      <w:r w:rsidRPr="00F70D1F">
        <w:rPr>
          <w:color w:val="auto"/>
        </w:rPr>
        <w:t>Confidentiality</w:t>
      </w:r>
      <w:bookmarkEnd w:id="65"/>
      <w:bookmarkEnd w:id="66"/>
    </w:p>
    <w:p w14:paraId="28336111" w14:textId="77777777" w:rsidR="00161ED1" w:rsidRDefault="00A1286D" w:rsidP="00A51F92">
      <w:pPr>
        <w:rPr>
          <w:rFonts w:ascii="Garamond" w:eastAsia="Times New Roman" w:hAnsi="Garamond" w:cs="Times New Roman"/>
          <w:bCs/>
          <w:color w:val="000000"/>
          <w:sz w:val="24"/>
          <w:szCs w:val="24"/>
        </w:rPr>
      </w:pPr>
      <w:r w:rsidRPr="00911CF4">
        <w:rPr>
          <w:rFonts w:ascii="Garamond" w:hAnsi="Garamond"/>
          <w:sz w:val="24"/>
          <w:szCs w:val="24"/>
        </w:rPr>
        <w:t xml:space="preserve">Wichita State University is committed to maintaining the privacy of all individuals involved in a report of sexual misconduct, relationship violence, or stalking to the extent permitted by law.  </w:t>
      </w:r>
      <w:r w:rsidR="00EE63FB" w:rsidRPr="00911CF4">
        <w:rPr>
          <w:rFonts w:ascii="Garamond" w:eastAsia="Times New Roman" w:hAnsi="Garamond" w:cs="Times New Roman"/>
          <w:bCs/>
          <w:color w:val="000000"/>
          <w:sz w:val="24"/>
          <w:szCs w:val="24"/>
        </w:rPr>
        <w:t xml:space="preserve">All University employees who are involved in the University’s response, including the Title IX Coordinator, investigators, and all other parties, receive specific instruction about respecting and safeguarding private information. Throughout the process, every effort will be made to protect the privacy interests of individuals involved in a manner consistent with the need for a thorough review of the report.  </w:t>
      </w:r>
    </w:p>
    <w:p w14:paraId="6A287C11" w14:textId="77777777" w:rsidR="00161ED1" w:rsidRDefault="00161ED1" w:rsidP="00A51F92">
      <w:pPr>
        <w:rPr>
          <w:rFonts w:ascii="Garamond" w:eastAsia="Times New Roman" w:hAnsi="Garamond" w:cs="Times New Roman"/>
          <w:bCs/>
          <w:color w:val="000000"/>
          <w:sz w:val="24"/>
          <w:szCs w:val="24"/>
        </w:rPr>
      </w:pPr>
    </w:p>
    <w:p w14:paraId="5C22B5C9" w14:textId="29CAF512" w:rsidR="00EE63FB" w:rsidRDefault="00EE63FB" w:rsidP="00A51F92">
      <w:pPr>
        <w:rPr>
          <w:rFonts w:ascii="Garamond" w:eastAsia="Times New Roman" w:hAnsi="Garamond" w:cs="Times New Roman"/>
          <w:bCs/>
          <w:color w:val="000000"/>
          <w:sz w:val="24"/>
          <w:szCs w:val="24"/>
        </w:rPr>
      </w:pPr>
      <w:r w:rsidRPr="00911CF4">
        <w:rPr>
          <w:rFonts w:ascii="Garamond" w:eastAsia="Times New Roman" w:hAnsi="Garamond" w:cs="Times New Roman"/>
          <w:bCs/>
          <w:color w:val="000000"/>
          <w:sz w:val="24"/>
          <w:szCs w:val="24"/>
        </w:rPr>
        <w:t>Privacy and confidentiality have distinct meanings under this policy.  Privacy generally means that information related to a report of misconduct will only be shared with a limited number of individuals. The use of this information is limited to those University employees who “need to know” in order to assist in the review, investigation, or resolution of the report. While not bound by confidentiality, these individuals will be discreet and respect the privacy of individuals involved in the process.</w:t>
      </w:r>
    </w:p>
    <w:p w14:paraId="7315BD95" w14:textId="77777777" w:rsidR="00D47441" w:rsidRPr="00911CF4" w:rsidRDefault="00D47441" w:rsidP="00A51F92">
      <w:pPr>
        <w:rPr>
          <w:rFonts w:ascii="Garamond" w:eastAsia="Times New Roman" w:hAnsi="Garamond" w:cs="Times New Roman"/>
          <w:bCs/>
          <w:color w:val="000000"/>
          <w:sz w:val="24"/>
          <w:szCs w:val="24"/>
        </w:rPr>
      </w:pPr>
    </w:p>
    <w:p w14:paraId="3D2BCB74" w14:textId="77777777" w:rsidR="00255177" w:rsidRPr="00A51F92" w:rsidRDefault="00EE63FB" w:rsidP="00A51F92">
      <w:pPr>
        <w:rPr>
          <w:rFonts w:ascii="Garamond" w:eastAsia="Times New Roman" w:hAnsi="Garamond"/>
          <w:bCs/>
          <w:color w:val="000000"/>
          <w:sz w:val="24"/>
          <w:szCs w:val="24"/>
        </w:rPr>
      </w:pPr>
      <w:r w:rsidRPr="00911CF4">
        <w:rPr>
          <w:rFonts w:ascii="Garamond" w:eastAsia="Times New Roman" w:hAnsi="Garamond"/>
          <w:bCs/>
          <w:color w:val="000000"/>
          <w:sz w:val="24"/>
          <w:szCs w:val="24"/>
        </w:rPr>
        <w:t xml:space="preserve">Confidentiality means that information shared by an individual with designated campus or community professionals cannot be revealed to any other individual without the express, written permission of the individual. These campus and community professionals include licensed health care professionals, ordained clergy, and attorneys, all of whom have legally protected confidentiality. These individuals are prohibited from breaking confidentiality unless there is an imminent threat of harm to self or others or are directed to do so by court order.  Additionally, when a report involves suspected abuse of a minor under the age of 18, or the elderly, these confidential resources are required by state law to </w:t>
      </w:r>
      <w:r w:rsidRPr="00A51F92">
        <w:rPr>
          <w:rFonts w:ascii="Garamond" w:eastAsia="Times New Roman" w:hAnsi="Garamond"/>
          <w:bCs/>
          <w:color w:val="000000"/>
          <w:sz w:val="24"/>
          <w:szCs w:val="24"/>
        </w:rPr>
        <w:t>notify the Department of Children and Families and/or local law enforcement.</w:t>
      </w:r>
    </w:p>
    <w:p w14:paraId="44D74F26" w14:textId="77777777" w:rsidR="00255177" w:rsidRPr="00A51F92" w:rsidRDefault="00255177" w:rsidP="00A51F92">
      <w:pPr>
        <w:pStyle w:val="Default"/>
        <w:rPr>
          <w:rFonts w:ascii="Garamond" w:hAnsi="Garamond"/>
        </w:rPr>
      </w:pPr>
    </w:p>
    <w:p w14:paraId="190DAA96" w14:textId="77777777" w:rsidR="006B6C32" w:rsidRPr="006B6C32" w:rsidRDefault="00255177" w:rsidP="006B6C32">
      <w:pPr>
        <w:pStyle w:val="Default"/>
        <w:rPr>
          <w:rFonts w:ascii="Garamond" w:hAnsi="Garamond"/>
        </w:rPr>
      </w:pPr>
      <w:r w:rsidRPr="00A51F92">
        <w:rPr>
          <w:rFonts w:ascii="Garamond" w:hAnsi="Garamond"/>
        </w:rPr>
        <w:t xml:space="preserve">The University is committed to confidentiality.  The UPD ensures that the victim’s personally identifying information will not be included in any publicly available recordkeeping, including </w:t>
      </w:r>
      <w:proofErr w:type="spellStart"/>
      <w:r w:rsidRPr="00A51F92">
        <w:rPr>
          <w:rFonts w:ascii="Garamond" w:hAnsi="Garamond"/>
          <w:i/>
          <w:iCs/>
        </w:rPr>
        <w:t>Clery</w:t>
      </w:r>
      <w:proofErr w:type="spellEnd"/>
      <w:r w:rsidRPr="00A51F92">
        <w:rPr>
          <w:rFonts w:ascii="Garamond" w:hAnsi="Garamond"/>
          <w:i/>
          <w:iCs/>
        </w:rPr>
        <w:t xml:space="preserve"> Act </w:t>
      </w:r>
      <w:r w:rsidRPr="00A51F92">
        <w:rPr>
          <w:rFonts w:ascii="Garamond" w:hAnsi="Garamond"/>
        </w:rPr>
        <w:t xml:space="preserve">reporting and disclosures such as the annual security report and the daily crime log. </w:t>
      </w:r>
      <w:r w:rsidR="006B6C32">
        <w:rPr>
          <w:rFonts w:ascii="Garamond" w:hAnsi="Garamond"/>
        </w:rPr>
        <w:t xml:space="preserve"> </w:t>
      </w:r>
      <w:r w:rsidR="006B6C32" w:rsidRPr="006B6C32">
        <w:rPr>
          <w:rFonts w:ascii="Garamond" w:hAnsi="Garamond"/>
        </w:rPr>
        <w:t>Section</w:t>
      </w:r>
    </w:p>
    <w:p w14:paraId="04BED2E5" w14:textId="645690D9" w:rsidR="006B6C32" w:rsidRPr="006B6C32" w:rsidRDefault="006B6C32" w:rsidP="006B6C32">
      <w:pPr>
        <w:pStyle w:val="Default"/>
        <w:rPr>
          <w:rFonts w:ascii="Garamond" w:hAnsi="Garamond"/>
        </w:rPr>
      </w:pPr>
      <w:r w:rsidRPr="006B6C32">
        <w:rPr>
          <w:rFonts w:ascii="Garamond" w:hAnsi="Garamond"/>
        </w:rPr>
        <w:t>40002(a) of the Violence Against Women Act of 1994</w:t>
      </w:r>
      <w:r>
        <w:rPr>
          <w:rFonts w:ascii="Garamond" w:hAnsi="Garamond"/>
        </w:rPr>
        <w:t xml:space="preserve"> </w:t>
      </w:r>
      <w:r w:rsidRPr="006B6C32">
        <w:rPr>
          <w:rFonts w:ascii="Garamond" w:hAnsi="Garamond"/>
        </w:rPr>
        <w:t>as individually identifying information for or about an individual, including information likely to disclose the location of a victim of domestic violence, dating violence, sexual assault or stalking, regardless of whether the information is encoded, encrypted, hashed or otherwise protected, including</w:t>
      </w:r>
      <w:r>
        <w:rPr>
          <w:rFonts w:ascii="Garamond" w:hAnsi="Garamond"/>
        </w:rPr>
        <w:t xml:space="preserve"> (1) </w:t>
      </w:r>
      <w:r w:rsidRPr="006B6C32">
        <w:rPr>
          <w:rFonts w:ascii="Garamond" w:hAnsi="Garamond"/>
        </w:rPr>
        <w:t xml:space="preserve">a first and last name; </w:t>
      </w:r>
      <w:r>
        <w:rPr>
          <w:rFonts w:ascii="Garamond" w:hAnsi="Garamond"/>
        </w:rPr>
        <w:t xml:space="preserve">(2) </w:t>
      </w:r>
      <w:r w:rsidRPr="006B6C32">
        <w:rPr>
          <w:rFonts w:ascii="Garamond" w:hAnsi="Garamond"/>
        </w:rPr>
        <w:t xml:space="preserve">a home or other physical address; contact information (including a postal, e-mail or Internet protocol address, or telephone or facsimile number); </w:t>
      </w:r>
      <w:r>
        <w:rPr>
          <w:rFonts w:ascii="Garamond" w:hAnsi="Garamond"/>
        </w:rPr>
        <w:t xml:space="preserve">(3) </w:t>
      </w:r>
      <w:r w:rsidRPr="006B6C32">
        <w:rPr>
          <w:rFonts w:ascii="Garamond" w:hAnsi="Garamond"/>
        </w:rPr>
        <w:t xml:space="preserve">a social security number, driver’s license number, passport number or student identification number; and </w:t>
      </w:r>
      <w:r>
        <w:rPr>
          <w:rFonts w:ascii="Garamond" w:hAnsi="Garamond"/>
        </w:rPr>
        <w:t xml:space="preserve">(4) </w:t>
      </w:r>
      <w:r w:rsidRPr="006B6C32">
        <w:rPr>
          <w:rFonts w:ascii="Garamond" w:hAnsi="Garamond"/>
        </w:rPr>
        <w:t>any other information, including date of birth, racial or ethnic background, or religious affiliation that would serve to identify any individual</w:t>
      </w:r>
      <w:r>
        <w:rPr>
          <w:rFonts w:ascii="Garamond" w:hAnsi="Garamond"/>
        </w:rPr>
        <w:t>.</w:t>
      </w:r>
    </w:p>
    <w:p w14:paraId="20FBEBE7" w14:textId="7A4DA2E1" w:rsidR="00EE63FB" w:rsidRPr="00911CF4" w:rsidRDefault="00EE63FB" w:rsidP="00160277">
      <w:pPr>
        <w:pStyle w:val="ListParagraph"/>
        <w:numPr>
          <w:ilvl w:val="1"/>
          <w:numId w:val="6"/>
        </w:numPr>
        <w:spacing w:before="100" w:beforeAutospacing="1" w:after="100" w:afterAutospacing="1"/>
        <w:rPr>
          <w:rFonts w:ascii="Garamond" w:eastAsia="Times New Roman" w:hAnsi="Garamond"/>
          <w:color w:val="000000"/>
          <w:sz w:val="24"/>
          <w:szCs w:val="24"/>
        </w:rPr>
      </w:pPr>
      <w:r w:rsidRPr="00911CF4">
        <w:rPr>
          <w:rFonts w:ascii="Garamond" w:eastAsia="Times New Roman" w:hAnsi="Garamond"/>
          <w:color w:val="000000"/>
          <w:sz w:val="24"/>
          <w:szCs w:val="24"/>
          <w:u w:val="single"/>
        </w:rPr>
        <w:t>Confidential University Reporting Options</w:t>
      </w:r>
      <w:r w:rsidRPr="00911CF4">
        <w:rPr>
          <w:rFonts w:ascii="Garamond" w:eastAsia="Times New Roman" w:hAnsi="Garamond"/>
          <w:color w:val="000000"/>
          <w:sz w:val="24"/>
          <w:szCs w:val="24"/>
        </w:rPr>
        <w:br/>
      </w:r>
      <w:r w:rsidRPr="00911CF4">
        <w:rPr>
          <w:rFonts w:ascii="Garamond" w:eastAsia="Times New Roman" w:hAnsi="Garamond"/>
          <w:bCs/>
          <w:color w:val="000000"/>
          <w:sz w:val="24"/>
          <w:szCs w:val="24"/>
        </w:rPr>
        <w:t xml:space="preserve">An individual who seeks completely confidential assistance may do so by speaking with professionals who have legally protected confidentiality.  On campus, confidential reports may be made to licensed health care professionals in </w:t>
      </w:r>
      <w:hyperlink r:id="rId44" w:history="1">
        <w:r w:rsidR="005C53AB">
          <w:rPr>
            <w:rStyle w:val="Hyperlink"/>
            <w:rFonts w:ascii="Garamond" w:hAnsi="Garamond"/>
            <w:sz w:val="24"/>
            <w:szCs w:val="24"/>
          </w:rPr>
          <w:t>Counseling and Prevention Services</w:t>
        </w:r>
      </w:hyperlink>
      <w:r w:rsidRPr="00911CF4">
        <w:rPr>
          <w:rFonts w:ascii="Garamond" w:eastAsia="Times New Roman" w:hAnsi="Garamond"/>
          <w:bCs/>
          <w:color w:val="000000"/>
          <w:sz w:val="24"/>
          <w:szCs w:val="24"/>
        </w:rPr>
        <w:t xml:space="preserve"> (316-978-3440) and </w:t>
      </w:r>
      <w:hyperlink r:id="rId45" w:history="1">
        <w:r w:rsidRPr="00911CF4">
          <w:rPr>
            <w:rStyle w:val="Hyperlink"/>
            <w:rFonts w:ascii="Garamond" w:hAnsi="Garamond"/>
            <w:sz w:val="24"/>
            <w:szCs w:val="24"/>
          </w:rPr>
          <w:t>Student Health Services</w:t>
        </w:r>
      </w:hyperlink>
      <w:r w:rsidRPr="00911CF4">
        <w:rPr>
          <w:rFonts w:ascii="Garamond" w:eastAsia="Times New Roman" w:hAnsi="Garamond"/>
          <w:bCs/>
          <w:color w:val="000000"/>
          <w:sz w:val="24"/>
          <w:szCs w:val="24"/>
        </w:rPr>
        <w:t xml:space="preserve"> (316-978-3620).  Information shared with these resources will remain confidential and will not be shared with the University or anyone else without express, written permission of the individual seeking services.</w:t>
      </w:r>
      <w:r w:rsidRPr="00911CF4">
        <w:rPr>
          <w:rFonts w:ascii="Garamond" w:eastAsia="Times New Roman" w:hAnsi="Garamond"/>
          <w:bCs/>
          <w:color w:val="000000"/>
          <w:sz w:val="24"/>
          <w:szCs w:val="24"/>
        </w:rPr>
        <w:br/>
      </w:r>
    </w:p>
    <w:p w14:paraId="7B95D09C" w14:textId="77777777" w:rsidR="00EE63FB" w:rsidRPr="00911CF4" w:rsidRDefault="00EE63FB" w:rsidP="00160277">
      <w:pPr>
        <w:pStyle w:val="ListParagraph"/>
        <w:numPr>
          <w:ilvl w:val="1"/>
          <w:numId w:val="6"/>
        </w:numPr>
        <w:spacing w:before="100" w:beforeAutospacing="1" w:after="100" w:afterAutospacing="1"/>
        <w:rPr>
          <w:rFonts w:ascii="Garamond" w:eastAsia="Times New Roman" w:hAnsi="Garamond"/>
          <w:bCs/>
          <w:color w:val="000000"/>
          <w:sz w:val="24"/>
          <w:szCs w:val="24"/>
        </w:rPr>
      </w:pPr>
      <w:r w:rsidRPr="00911CF4">
        <w:rPr>
          <w:rFonts w:ascii="Garamond" w:eastAsia="Times New Roman" w:hAnsi="Garamond"/>
          <w:bCs/>
          <w:color w:val="000000"/>
          <w:sz w:val="24"/>
          <w:szCs w:val="24"/>
          <w:u w:val="single"/>
        </w:rPr>
        <w:t>Non-Confidential University Reporting Options</w:t>
      </w:r>
      <w:r w:rsidRPr="00911CF4">
        <w:rPr>
          <w:rFonts w:ascii="Garamond" w:eastAsia="Times New Roman" w:hAnsi="Garamond"/>
          <w:bCs/>
          <w:color w:val="000000"/>
          <w:sz w:val="24"/>
          <w:szCs w:val="24"/>
        </w:rPr>
        <w:br/>
        <w:t>In general, most University employees do not have legally protected confidentiality.  Under Title IX, the University is required to take immediate and corrective action if a “responsible employee” knew or, in the exercise of reasonable care, should have known about sexual or gender-based violence or harassment that creates a hostile environment. A “responsible employee” includes any employee who:</w:t>
      </w:r>
    </w:p>
    <w:p w14:paraId="3D70ECC1" w14:textId="77777777" w:rsidR="00EE63FB" w:rsidRPr="00911CF4" w:rsidRDefault="00EE63FB" w:rsidP="00160277">
      <w:pPr>
        <w:pStyle w:val="ListParagraph"/>
        <w:numPr>
          <w:ilvl w:val="2"/>
          <w:numId w:val="6"/>
        </w:numPr>
        <w:spacing w:before="100" w:beforeAutospacing="1" w:after="100" w:afterAutospacing="1"/>
        <w:rPr>
          <w:rFonts w:ascii="Garamond" w:eastAsia="Times New Roman" w:hAnsi="Garamond"/>
          <w:bCs/>
          <w:color w:val="000000"/>
          <w:sz w:val="24"/>
          <w:szCs w:val="24"/>
        </w:rPr>
      </w:pPr>
      <w:r w:rsidRPr="00911CF4">
        <w:rPr>
          <w:rFonts w:ascii="Garamond" w:eastAsia="Times New Roman" w:hAnsi="Garamond"/>
          <w:bCs/>
          <w:color w:val="000000"/>
          <w:sz w:val="24"/>
          <w:szCs w:val="24"/>
        </w:rPr>
        <w:t xml:space="preserve">Has the authority to </w:t>
      </w:r>
      <w:proofErr w:type="gramStart"/>
      <w:r w:rsidRPr="00911CF4">
        <w:rPr>
          <w:rFonts w:ascii="Garamond" w:eastAsia="Times New Roman" w:hAnsi="Garamond"/>
          <w:bCs/>
          <w:color w:val="000000"/>
          <w:sz w:val="24"/>
          <w:szCs w:val="24"/>
        </w:rPr>
        <w:t>take action</w:t>
      </w:r>
      <w:proofErr w:type="gramEnd"/>
      <w:r w:rsidRPr="00911CF4">
        <w:rPr>
          <w:rFonts w:ascii="Garamond" w:eastAsia="Times New Roman" w:hAnsi="Garamond"/>
          <w:bCs/>
          <w:color w:val="000000"/>
          <w:sz w:val="24"/>
          <w:szCs w:val="24"/>
        </w:rPr>
        <w:t xml:space="preserve"> to redress the harassment;</w:t>
      </w:r>
    </w:p>
    <w:p w14:paraId="30377A29" w14:textId="77777777" w:rsidR="00EE63FB" w:rsidRPr="00911CF4" w:rsidRDefault="00EE63FB" w:rsidP="00160277">
      <w:pPr>
        <w:pStyle w:val="ListParagraph"/>
        <w:numPr>
          <w:ilvl w:val="2"/>
          <w:numId w:val="6"/>
        </w:numPr>
        <w:spacing w:before="100" w:beforeAutospacing="1" w:after="100" w:afterAutospacing="1"/>
        <w:rPr>
          <w:rFonts w:ascii="Garamond" w:eastAsia="Times New Roman" w:hAnsi="Garamond"/>
          <w:bCs/>
          <w:color w:val="000000"/>
          <w:sz w:val="24"/>
          <w:szCs w:val="24"/>
        </w:rPr>
      </w:pPr>
      <w:r w:rsidRPr="00911CF4">
        <w:rPr>
          <w:rFonts w:ascii="Garamond" w:eastAsia="Times New Roman" w:hAnsi="Garamond"/>
          <w:bCs/>
          <w:color w:val="000000"/>
          <w:sz w:val="24"/>
          <w:szCs w:val="24"/>
        </w:rPr>
        <w:t xml:space="preserve">Has the duty to report to appropriate school </w:t>
      </w:r>
      <w:proofErr w:type="gramStart"/>
      <w:r w:rsidRPr="00911CF4">
        <w:rPr>
          <w:rFonts w:ascii="Garamond" w:eastAsia="Times New Roman" w:hAnsi="Garamond"/>
          <w:bCs/>
          <w:color w:val="000000"/>
          <w:sz w:val="24"/>
          <w:szCs w:val="24"/>
        </w:rPr>
        <w:t>officials</w:t>
      </w:r>
      <w:proofErr w:type="gramEnd"/>
      <w:r w:rsidRPr="00911CF4">
        <w:rPr>
          <w:rFonts w:ascii="Garamond" w:eastAsia="Times New Roman" w:hAnsi="Garamond"/>
          <w:bCs/>
          <w:color w:val="000000"/>
          <w:sz w:val="24"/>
          <w:szCs w:val="24"/>
        </w:rPr>
        <w:t xml:space="preserve"> sexual harassment or any other misconduct by students or employees; or</w:t>
      </w:r>
    </w:p>
    <w:p w14:paraId="5B564CC3" w14:textId="77777777" w:rsidR="00EE63FB" w:rsidRPr="00911CF4" w:rsidRDefault="00EE63FB" w:rsidP="00160277">
      <w:pPr>
        <w:pStyle w:val="ListParagraph"/>
        <w:numPr>
          <w:ilvl w:val="2"/>
          <w:numId w:val="6"/>
        </w:numPr>
        <w:spacing w:before="100" w:beforeAutospacing="1" w:after="100" w:afterAutospacing="1"/>
        <w:rPr>
          <w:rFonts w:ascii="Garamond" w:eastAsia="Times New Roman" w:hAnsi="Garamond"/>
          <w:bCs/>
          <w:color w:val="000000"/>
          <w:sz w:val="24"/>
          <w:szCs w:val="24"/>
        </w:rPr>
      </w:pPr>
      <w:r w:rsidRPr="00911CF4">
        <w:rPr>
          <w:rFonts w:ascii="Garamond" w:eastAsia="Times New Roman" w:hAnsi="Garamond"/>
          <w:bCs/>
          <w:color w:val="000000"/>
          <w:sz w:val="24"/>
          <w:szCs w:val="24"/>
        </w:rPr>
        <w:t xml:space="preserve">A student could reasonably believe has the authority or responsibility to </w:t>
      </w:r>
      <w:proofErr w:type="gramStart"/>
      <w:r w:rsidRPr="00911CF4">
        <w:rPr>
          <w:rFonts w:ascii="Garamond" w:eastAsia="Times New Roman" w:hAnsi="Garamond"/>
          <w:bCs/>
          <w:color w:val="000000"/>
          <w:sz w:val="24"/>
          <w:szCs w:val="24"/>
        </w:rPr>
        <w:t>take action</w:t>
      </w:r>
      <w:proofErr w:type="gramEnd"/>
      <w:r w:rsidRPr="00911CF4">
        <w:rPr>
          <w:rFonts w:ascii="Garamond" w:eastAsia="Times New Roman" w:hAnsi="Garamond"/>
          <w:bCs/>
          <w:color w:val="000000"/>
          <w:sz w:val="24"/>
          <w:szCs w:val="24"/>
        </w:rPr>
        <w:t>.</w:t>
      </w:r>
    </w:p>
    <w:p w14:paraId="36299E2A" w14:textId="14953D47" w:rsidR="00A1286D" w:rsidRDefault="00A1286D" w:rsidP="00EE63FB">
      <w:pPr>
        <w:pStyle w:val="BodyText"/>
        <w:rPr>
          <w:rFonts w:ascii="Garamond" w:hAnsi="Garamond"/>
          <w:sz w:val="24"/>
          <w:szCs w:val="24"/>
        </w:rPr>
      </w:pPr>
      <w:r w:rsidRPr="00911CF4">
        <w:rPr>
          <w:rFonts w:ascii="Garamond" w:hAnsi="Garamond"/>
          <w:sz w:val="24"/>
          <w:szCs w:val="24"/>
        </w:rPr>
        <w:t xml:space="preserve">Publicly available record-keeping, including </w:t>
      </w:r>
      <w:proofErr w:type="spellStart"/>
      <w:r w:rsidRPr="00E83389">
        <w:rPr>
          <w:rFonts w:ascii="Garamond" w:hAnsi="Garamond"/>
          <w:i/>
          <w:sz w:val="24"/>
          <w:szCs w:val="24"/>
        </w:rPr>
        <w:t>Clery</w:t>
      </w:r>
      <w:proofErr w:type="spellEnd"/>
      <w:r w:rsidRPr="00E83389">
        <w:rPr>
          <w:rFonts w:ascii="Garamond" w:hAnsi="Garamond"/>
          <w:i/>
          <w:sz w:val="24"/>
          <w:szCs w:val="24"/>
        </w:rPr>
        <w:t xml:space="preserve"> Act</w:t>
      </w:r>
      <w:r w:rsidRPr="00911CF4">
        <w:rPr>
          <w:rFonts w:ascii="Garamond" w:hAnsi="Garamond"/>
          <w:sz w:val="24"/>
          <w:szCs w:val="24"/>
        </w:rPr>
        <w:t xml:space="preserve"> reporting and disclosures, will be reported without the inclusion of identifying information about the victim.</w:t>
      </w:r>
    </w:p>
    <w:p w14:paraId="3C5C90C1" w14:textId="77777777" w:rsidR="008300D3" w:rsidRDefault="008300D3" w:rsidP="00EE63FB">
      <w:pPr>
        <w:pStyle w:val="BodyText"/>
        <w:rPr>
          <w:rFonts w:ascii="Garamond" w:hAnsi="Garamond"/>
          <w:sz w:val="24"/>
          <w:szCs w:val="24"/>
        </w:rPr>
      </w:pPr>
    </w:p>
    <w:p w14:paraId="60E1310F" w14:textId="7E0A56D6" w:rsidR="00A63A65" w:rsidRPr="00A63A65" w:rsidRDefault="00A63A65" w:rsidP="00A63A65">
      <w:pPr>
        <w:pStyle w:val="BodyText"/>
        <w:rPr>
          <w:rFonts w:ascii="Garamond" w:hAnsi="Garamond"/>
          <w:sz w:val="24"/>
          <w:szCs w:val="24"/>
        </w:rPr>
      </w:pPr>
      <w:r w:rsidRPr="00A63A65">
        <w:rPr>
          <w:rFonts w:ascii="Garamond" w:hAnsi="Garamond"/>
          <w:sz w:val="24"/>
          <w:szCs w:val="24"/>
        </w:rPr>
        <w:t>The University will not share protective or interim measures provided to one party with the other party. In cases involving sexual misconduct, complete confidentiality cannot be assured due to</w:t>
      </w:r>
      <w:r>
        <w:rPr>
          <w:rFonts w:ascii="Garamond" w:hAnsi="Garamond"/>
          <w:sz w:val="24"/>
          <w:szCs w:val="24"/>
        </w:rPr>
        <w:t xml:space="preserve"> </w:t>
      </w:r>
      <w:r w:rsidRPr="00A63A65">
        <w:rPr>
          <w:rFonts w:ascii="Garamond" w:hAnsi="Garamond"/>
          <w:sz w:val="24"/>
          <w:szCs w:val="24"/>
        </w:rPr>
        <w:t>the University’s legal obligation to investigate or respond to such incidents under Title IX. Every reasonable effort will be made to notify Complainants before personally identifiable information that the University believes is necessary to provide an accommodation or protective measure</w:t>
      </w:r>
      <w:r>
        <w:rPr>
          <w:rFonts w:ascii="Garamond" w:hAnsi="Garamond"/>
          <w:sz w:val="24"/>
          <w:szCs w:val="24"/>
        </w:rPr>
        <w:t xml:space="preserve"> </w:t>
      </w:r>
      <w:r w:rsidRPr="00A63A65">
        <w:rPr>
          <w:rFonts w:ascii="Garamond" w:hAnsi="Garamond"/>
          <w:sz w:val="24"/>
          <w:szCs w:val="24"/>
        </w:rPr>
        <w:t>is shared. This notification will</w:t>
      </w:r>
      <w:r>
        <w:rPr>
          <w:rFonts w:ascii="Garamond" w:hAnsi="Garamond"/>
          <w:sz w:val="24"/>
          <w:szCs w:val="24"/>
        </w:rPr>
        <w:t xml:space="preserve"> </w:t>
      </w:r>
      <w:r w:rsidRPr="00A63A65">
        <w:rPr>
          <w:rFonts w:ascii="Garamond" w:hAnsi="Garamond"/>
          <w:sz w:val="24"/>
          <w:szCs w:val="24"/>
        </w:rPr>
        <w:t>include</w:t>
      </w:r>
      <w:r>
        <w:rPr>
          <w:rFonts w:ascii="Garamond" w:hAnsi="Garamond"/>
          <w:sz w:val="24"/>
          <w:szCs w:val="24"/>
        </w:rPr>
        <w:t xml:space="preserve"> </w:t>
      </w:r>
      <w:r w:rsidRPr="00A63A65">
        <w:rPr>
          <w:rFonts w:ascii="Garamond" w:hAnsi="Garamond"/>
          <w:sz w:val="24"/>
          <w:szCs w:val="24"/>
        </w:rPr>
        <w:t>what</w:t>
      </w:r>
      <w:r>
        <w:rPr>
          <w:rFonts w:ascii="Garamond" w:hAnsi="Garamond"/>
          <w:sz w:val="24"/>
          <w:szCs w:val="24"/>
        </w:rPr>
        <w:t xml:space="preserve"> </w:t>
      </w:r>
      <w:r w:rsidRPr="00A63A65">
        <w:rPr>
          <w:rFonts w:ascii="Garamond" w:hAnsi="Garamond"/>
          <w:sz w:val="24"/>
          <w:szCs w:val="24"/>
        </w:rPr>
        <w:t xml:space="preserve">information will be shared, to whom it will be shared, and the rationale for sharing that information. Decisions regarding the sharing of information will be determined on a case-by-case basis by the </w:t>
      </w:r>
      <w:r>
        <w:rPr>
          <w:rFonts w:ascii="Garamond" w:hAnsi="Garamond"/>
          <w:sz w:val="24"/>
          <w:szCs w:val="24"/>
        </w:rPr>
        <w:t>T</w:t>
      </w:r>
      <w:r w:rsidRPr="00A63A65">
        <w:rPr>
          <w:rFonts w:ascii="Garamond" w:hAnsi="Garamond"/>
          <w:sz w:val="24"/>
          <w:szCs w:val="24"/>
        </w:rPr>
        <w:t>itle IX Coordinator or designee.</w:t>
      </w:r>
    </w:p>
    <w:p w14:paraId="76A7F0C2" w14:textId="77777777" w:rsidR="00A63A65" w:rsidRPr="00911CF4" w:rsidRDefault="00A63A65" w:rsidP="00EE63FB">
      <w:pPr>
        <w:pStyle w:val="BodyText"/>
        <w:rPr>
          <w:rFonts w:ascii="Garamond" w:hAnsi="Garamond"/>
          <w:sz w:val="24"/>
          <w:szCs w:val="24"/>
        </w:rPr>
      </w:pPr>
    </w:p>
    <w:p w14:paraId="0A5E8981" w14:textId="77777777" w:rsidR="00A73B91" w:rsidRPr="00F70D1F" w:rsidRDefault="00A73B91" w:rsidP="00D67BF6">
      <w:pPr>
        <w:pStyle w:val="Heading2"/>
        <w:rPr>
          <w:color w:val="auto"/>
        </w:rPr>
      </w:pPr>
      <w:bookmarkStart w:id="67" w:name="_Toc522114533"/>
      <w:bookmarkStart w:id="68" w:name="_Toc19693983"/>
      <w:r w:rsidRPr="00F70D1F">
        <w:rPr>
          <w:color w:val="auto"/>
        </w:rPr>
        <w:t>Campus and Community Resources</w:t>
      </w:r>
      <w:bookmarkEnd w:id="67"/>
      <w:bookmarkEnd w:id="68"/>
    </w:p>
    <w:p w14:paraId="67CDC937" w14:textId="191C0DD1" w:rsidR="00A73B91" w:rsidRDefault="00A73B91" w:rsidP="00A73B91">
      <w:pPr>
        <w:pStyle w:val="BodyText"/>
        <w:rPr>
          <w:rFonts w:ascii="Garamond" w:hAnsi="Garamond"/>
          <w:sz w:val="24"/>
          <w:szCs w:val="24"/>
        </w:rPr>
      </w:pPr>
      <w:r w:rsidRPr="00911CF4">
        <w:rPr>
          <w:rFonts w:ascii="Garamond" w:hAnsi="Garamond"/>
          <w:sz w:val="24"/>
          <w:szCs w:val="24"/>
        </w:rPr>
        <w:t>The University shall provide written notification to students and employees about existing counseling, health, mental health, victim advocacy, legal assistance, visa and immigration assistance, student financial aid, and other services available for victim, both within WSU and outside in the community.  Such services include, but are not limited to:</w:t>
      </w:r>
    </w:p>
    <w:p w14:paraId="644ABACE" w14:textId="77777777" w:rsidR="00D5775C" w:rsidRPr="00911CF4" w:rsidRDefault="00D5775C" w:rsidP="00A73B91">
      <w:pPr>
        <w:pStyle w:val="BodyText"/>
        <w:rPr>
          <w:rFonts w:ascii="Garamond" w:hAnsi="Garamond"/>
          <w:sz w:val="24"/>
          <w:szCs w:val="24"/>
        </w:rPr>
      </w:pPr>
    </w:p>
    <w:p w14:paraId="5CAD3B64" w14:textId="77777777" w:rsidR="00A73B91" w:rsidRPr="00F70D1F" w:rsidRDefault="00A73B91" w:rsidP="00F70D1F">
      <w:pPr>
        <w:rPr>
          <w:i/>
        </w:rPr>
      </w:pPr>
      <w:r w:rsidRPr="00F70D1F">
        <w:rPr>
          <w:i/>
        </w:rPr>
        <w:t>On-campus counseling, health, mental health, and intervention resources are available at the following:</w:t>
      </w:r>
    </w:p>
    <w:p w14:paraId="7CCC4131" w14:textId="0F6E8847" w:rsidR="00A73B91" w:rsidRPr="00911CF4" w:rsidRDefault="005C53AB" w:rsidP="00A73B91">
      <w:pPr>
        <w:pStyle w:val="BodyText3"/>
        <w:jc w:val="left"/>
        <w:rPr>
          <w:rFonts w:ascii="Garamond" w:hAnsi="Garamond"/>
          <w:sz w:val="24"/>
          <w:szCs w:val="24"/>
        </w:rPr>
      </w:pPr>
      <w:r>
        <w:rPr>
          <w:rFonts w:ascii="Garamond" w:hAnsi="Garamond"/>
          <w:sz w:val="24"/>
          <w:szCs w:val="24"/>
        </w:rPr>
        <w:t>Counseling and Prevention Services</w:t>
      </w:r>
      <w:r w:rsidR="00A73B91" w:rsidRPr="00911CF4">
        <w:rPr>
          <w:rFonts w:ascii="Garamond" w:hAnsi="Garamond"/>
          <w:sz w:val="24"/>
          <w:szCs w:val="24"/>
        </w:rPr>
        <w:t xml:space="preserve"> </w:t>
      </w:r>
      <w:r w:rsidR="00A73B91" w:rsidRPr="00911CF4">
        <w:rPr>
          <w:rFonts w:ascii="Garamond" w:hAnsi="Garamond"/>
          <w:sz w:val="24"/>
          <w:szCs w:val="24"/>
        </w:rPr>
        <w:br/>
        <w:t>(316) 978-3440</w:t>
      </w:r>
    </w:p>
    <w:p w14:paraId="42EDFB26" w14:textId="77777777" w:rsidR="00A73B91" w:rsidRPr="00911CF4" w:rsidRDefault="00A73B91" w:rsidP="00A73B91">
      <w:pPr>
        <w:pStyle w:val="BodyText3"/>
        <w:jc w:val="left"/>
        <w:rPr>
          <w:rFonts w:ascii="Garamond" w:hAnsi="Garamond"/>
          <w:sz w:val="24"/>
          <w:szCs w:val="24"/>
        </w:rPr>
      </w:pPr>
      <w:r w:rsidRPr="00911CF4">
        <w:rPr>
          <w:rFonts w:ascii="Garamond" w:hAnsi="Garamond"/>
          <w:sz w:val="24"/>
          <w:szCs w:val="24"/>
        </w:rPr>
        <w:t xml:space="preserve">Student Health Services </w:t>
      </w:r>
      <w:r w:rsidRPr="00911CF4">
        <w:rPr>
          <w:rFonts w:ascii="Garamond" w:hAnsi="Garamond"/>
          <w:sz w:val="24"/>
          <w:szCs w:val="24"/>
        </w:rPr>
        <w:br/>
        <w:t>(316) 978-3620</w:t>
      </w:r>
    </w:p>
    <w:p w14:paraId="3EC8AE81" w14:textId="0AA6A9FE" w:rsidR="00A73B91" w:rsidRPr="00911CF4" w:rsidRDefault="00A73B91" w:rsidP="00A73B91">
      <w:pPr>
        <w:pStyle w:val="BodyText3"/>
        <w:jc w:val="left"/>
        <w:rPr>
          <w:rFonts w:ascii="Garamond" w:hAnsi="Garamond"/>
          <w:sz w:val="24"/>
          <w:szCs w:val="24"/>
        </w:rPr>
      </w:pPr>
      <w:r w:rsidRPr="00911CF4">
        <w:rPr>
          <w:rFonts w:ascii="Garamond" w:hAnsi="Garamond"/>
          <w:sz w:val="24"/>
          <w:szCs w:val="24"/>
        </w:rPr>
        <w:t>Student Condu</w:t>
      </w:r>
      <w:r w:rsidR="00C34A08" w:rsidRPr="00911CF4">
        <w:rPr>
          <w:rFonts w:ascii="Garamond" w:hAnsi="Garamond"/>
          <w:sz w:val="24"/>
          <w:szCs w:val="24"/>
        </w:rPr>
        <w:t xml:space="preserve">ct and Community </w:t>
      </w:r>
      <w:r w:rsidR="00FE4783" w:rsidRPr="00911CF4">
        <w:rPr>
          <w:rFonts w:ascii="Garamond" w:hAnsi="Garamond"/>
          <w:sz w:val="24"/>
          <w:szCs w:val="24"/>
        </w:rPr>
        <w:t xml:space="preserve">Standards </w:t>
      </w:r>
      <w:r w:rsidRPr="00911CF4">
        <w:rPr>
          <w:rFonts w:ascii="Garamond" w:hAnsi="Garamond"/>
          <w:sz w:val="24"/>
          <w:szCs w:val="24"/>
        </w:rPr>
        <w:br/>
        <w:t>(316) 978-6681</w:t>
      </w:r>
    </w:p>
    <w:p w14:paraId="33DB7291" w14:textId="77777777" w:rsidR="00A73B91" w:rsidRPr="00911CF4" w:rsidRDefault="00A73B91" w:rsidP="00A73B91">
      <w:pPr>
        <w:pStyle w:val="BodyText3"/>
        <w:jc w:val="left"/>
        <w:rPr>
          <w:rFonts w:ascii="Garamond" w:hAnsi="Garamond"/>
          <w:sz w:val="24"/>
          <w:szCs w:val="24"/>
        </w:rPr>
      </w:pPr>
      <w:r w:rsidRPr="00911CF4">
        <w:rPr>
          <w:rFonts w:ascii="Garamond" w:hAnsi="Garamond"/>
          <w:sz w:val="24"/>
          <w:szCs w:val="24"/>
        </w:rPr>
        <w:t xml:space="preserve">Campus Ministry </w:t>
      </w:r>
      <w:r w:rsidRPr="00911CF4">
        <w:rPr>
          <w:rFonts w:ascii="Garamond" w:hAnsi="Garamond"/>
          <w:sz w:val="24"/>
          <w:szCs w:val="24"/>
        </w:rPr>
        <w:br/>
        <w:t>(316) 978-3498</w:t>
      </w:r>
    </w:p>
    <w:p w14:paraId="04C6E724" w14:textId="4FF07D62" w:rsidR="00A73B91" w:rsidRPr="00911CF4" w:rsidRDefault="00A73B91" w:rsidP="00A73B91">
      <w:pPr>
        <w:pStyle w:val="BodyText3"/>
        <w:jc w:val="left"/>
        <w:rPr>
          <w:rFonts w:ascii="Garamond" w:hAnsi="Garamond"/>
          <w:sz w:val="24"/>
          <w:szCs w:val="24"/>
        </w:rPr>
      </w:pPr>
      <w:r w:rsidRPr="00911CF4">
        <w:rPr>
          <w:rFonts w:ascii="Garamond" w:hAnsi="Garamond"/>
          <w:sz w:val="24"/>
          <w:szCs w:val="24"/>
        </w:rPr>
        <w:t xml:space="preserve">Title IX Coordinator </w:t>
      </w:r>
      <w:r w:rsidRPr="00911CF4">
        <w:rPr>
          <w:rFonts w:ascii="Garamond" w:hAnsi="Garamond"/>
          <w:sz w:val="24"/>
          <w:szCs w:val="24"/>
        </w:rPr>
        <w:br/>
        <w:t>(316) 978-</w:t>
      </w:r>
      <w:r w:rsidR="00E60213" w:rsidRPr="00911CF4">
        <w:rPr>
          <w:rFonts w:ascii="Garamond" w:hAnsi="Garamond"/>
          <w:sz w:val="24"/>
          <w:szCs w:val="24"/>
        </w:rPr>
        <w:t>5177</w:t>
      </w:r>
    </w:p>
    <w:p w14:paraId="5D9E07F9" w14:textId="3AAA0F92" w:rsidR="00A73B91" w:rsidRDefault="00A73B91" w:rsidP="00A73B91">
      <w:pPr>
        <w:pStyle w:val="BodyText3"/>
        <w:jc w:val="left"/>
        <w:rPr>
          <w:rFonts w:ascii="Garamond" w:hAnsi="Garamond"/>
          <w:sz w:val="24"/>
          <w:szCs w:val="24"/>
        </w:rPr>
      </w:pPr>
      <w:r w:rsidRPr="00911CF4">
        <w:rPr>
          <w:rFonts w:ascii="Garamond" w:hAnsi="Garamond"/>
          <w:sz w:val="24"/>
          <w:szCs w:val="24"/>
        </w:rPr>
        <w:t xml:space="preserve">Human Resources </w:t>
      </w:r>
      <w:r w:rsidRPr="00911CF4">
        <w:rPr>
          <w:rFonts w:ascii="Garamond" w:hAnsi="Garamond"/>
          <w:sz w:val="24"/>
          <w:szCs w:val="24"/>
        </w:rPr>
        <w:br/>
        <w:t>(316) 978-6123</w:t>
      </w:r>
    </w:p>
    <w:p w14:paraId="2B048F81" w14:textId="4C38CB01" w:rsidR="009E290D" w:rsidRPr="00911CF4" w:rsidRDefault="009E290D" w:rsidP="00131616">
      <w:pPr>
        <w:pStyle w:val="BodyText3"/>
        <w:jc w:val="left"/>
        <w:rPr>
          <w:rFonts w:ascii="Garamond" w:hAnsi="Garamond"/>
          <w:sz w:val="24"/>
          <w:szCs w:val="24"/>
        </w:rPr>
      </w:pPr>
      <w:r>
        <w:rPr>
          <w:rFonts w:ascii="Garamond" w:hAnsi="Garamond"/>
          <w:sz w:val="24"/>
          <w:szCs w:val="24"/>
        </w:rPr>
        <w:t xml:space="preserve">Office of International </w:t>
      </w:r>
      <w:r w:rsidR="004B2E08">
        <w:rPr>
          <w:rFonts w:ascii="Garamond" w:hAnsi="Garamond"/>
          <w:sz w:val="24"/>
          <w:szCs w:val="24"/>
        </w:rPr>
        <w:t xml:space="preserve">Education </w:t>
      </w:r>
      <w:r>
        <w:rPr>
          <w:rFonts w:ascii="Garamond" w:hAnsi="Garamond"/>
          <w:sz w:val="24"/>
          <w:szCs w:val="24"/>
        </w:rPr>
        <w:br/>
        <w:t>(316) 978-3232</w:t>
      </w:r>
    </w:p>
    <w:p w14:paraId="5540EE2C" w14:textId="23FEBD3C" w:rsidR="00D5775C" w:rsidRPr="00D5775C" w:rsidRDefault="00A73B91" w:rsidP="00D5775C">
      <w:r w:rsidRPr="00F70D1F">
        <w:rPr>
          <w:i/>
        </w:rPr>
        <w:t>Off-campus resources that offer advocacy services and counseling:</w:t>
      </w:r>
    </w:p>
    <w:p w14:paraId="24FE9BC0" w14:textId="77777777" w:rsidR="00FE4783" w:rsidRDefault="00FE4783" w:rsidP="00A73B91">
      <w:pPr>
        <w:ind w:left="288"/>
        <w:rPr>
          <w:rFonts w:ascii="Garamond" w:hAnsi="Garamond" w:cs="Arial"/>
          <w:bCs/>
          <w:sz w:val="24"/>
          <w:szCs w:val="24"/>
        </w:rPr>
      </w:pPr>
      <w:r>
        <w:rPr>
          <w:rFonts w:ascii="Garamond" w:hAnsi="Garamond" w:cs="Arial"/>
          <w:bCs/>
          <w:sz w:val="24"/>
          <w:szCs w:val="24"/>
        </w:rPr>
        <w:t>Wichita Area Sexual Assault Center</w:t>
      </w:r>
    </w:p>
    <w:p w14:paraId="4EEBFA11" w14:textId="77777777" w:rsidR="00C23D0A" w:rsidRDefault="00FE4783" w:rsidP="00A73B91">
      <w:pPr>
        <w:ind w:left="288"/>
        <w:rPr>
          <w:rFonts w:ascii="Garamond" w:hAnsi="Garamond" w:cs="Arial"/>
          <w:bCs/>
          <w:sz w:val="24"/>
          <w:szCs w:val="24"/>
        </w:rPr>
      </w:pPr>
      <w:r>
        <w:rPr>
          <w:rFonts w:ascii="Garamond" w:hAnsi="Garamond" w:cs="Arial"/>
          <w:bCs/>
          <w:sz w:val="24"/>
          <w:szCs w:val="24"/>
        </w:rPr>
        <w:t>24-hr Crisis Line (316) 263-3002</w:t>
      </w:r>
    </w:p>
    <w:p w14:paraId="52648BD6" w14:textId="1BB92E4B" w:rsidR="00FE4783" w:rsidRDefault="00191367" w:rsidP="00A73B91">
      <w:pPr>
        <w:ind w:left="288"/>
        <w:rPr>
          <w:rFonts w:ascii="Garamond" w:hAnsi="Garamond" w:cs="Arial"/>
          <w:bCs/>
          <w:sz w:val="24"/>
          <w:szCs w:val="24"/>
        </w:rPr>
      </w:pPr>
      <w:hyperlink r:id="rId46" w:history="1">
        <w:r w:rsidR="00C23D0A" w:rsidRPr="00710115">
          <w:rPr>
            <w:rStyle w:val="Hyperlink"/>
            <w:rFonts w:ascii="Garamond" w:hAnsi="Garamond" w:cs="Arial"/>
            <w:bCs/>
            <w:sz w:val="24"/>
            <w:szCs w:val="24"/>
          </w:rPr>
          <w:t>http://wichitasac.com</w:t>
        </w:r>
      </w:hyperlink>
      <w:r w:rsidR="00C23D0A" w:rsidRPr="00C23D0A">
        <w:rPr>
          <w:rFonts w:ascii="Garamond" w:hAnsi="Garamond" w:cs="Arial"/>
          <w:bCs/>
          <w:sz w:val="24"/>
          <w:szCs w:val="24"/>
        </w:rPr>
        <w:t>/</w:t>
      </w:r>
      <w:r w:rsidR="00440D24">
        <w:rPr>
          <w:rFonts w:ascii="Garamond" w:hAnsi="Garamond" w:cs="Arial"/>
          <w:bCs/>
          <w:sz w:val="24"/>
          <w:szCs w:val="24"/>
        </w:rPr>
        <w:br/>
      </w:r>
    </w:p>
    <w:p w14:paraId="3B56F319" w14:textId="7929C481" w:rsidR="00A73B91" w:rsidRPr="00911CF4" w:rsidRDefault="00A73B91" w:rsidP="00A73B91">
      <w:pPr>
        <w:ind w:left="288"/>
        <w:rPr>
          <w:rFonts w:ascii="Garamond" w:hAnsi="Garamond" w:cs="Arial"/>
          <w:bCs/>
          <w:sz w:val="24"/>
          <w:szCs w:val="24"/>
        </w:rPr>
      </w:pPr>
      <w:r w:rsidRPr="00911CF4">
        <w:rPr>
          <w:rFonts w:ascii="Garamond" w:hAnsi="Garamond" w:cs="Arial"/>
          <w:bCs/>
          <w:sz w:val="24"/>
          <w:szCs w:val="24"/>
        </w:rPr>
        <w:t xml:space="preserve">YWCA Women's Crisis/Safehouse </w:t>
      </w:r>
      <w:r w:rsidRPr="00911CF4">
        <w:rPr>
          <w:rFonts w:ascii="Garamond" w:hAnsi="Garamond" w:cs="Arial"/>
          <w:bCs/>
          <w:sz w:val="24"/>
          <w:szCs w:val="24"/>
        </w:rPr>
        <w:br/>
        <w:t>24-hr Hotline (316) 267-SAFE (7233)</w:t>
      </w:r>
    </w:p>
    <w:p w14:paraId="7928F84C" w14:textId="69CC6B86" w:rsidR="00A73B91" w:rsidRPr="00FE4783" w:rsidRDefault="00191367" w:rsidP="00A73B91">
      <w:pPr>
        <w:ind w:left="288"/>
        <w:rPr>
          <w:rFonts w:ascii="Garamond" w:hAnsi="Garamond"/>
          <w:sz w:val="24"/>
          <w:szCs w:val="24"/>
        </w:rPr>
      </w:pPr>
      <w:hyperlink r:id="rId47" w:history="1">
        <w:r w:rsidR="00FE4783" w:rsidRPr="00FE4783">
          <w:rPr>
            <w:rStyle w:val="Hyperlink"/>
            <w:rFonts w:ascii="Garamond" w:hAnsi="Garamond"/>
            <w:sz w:val="24"/>
            <w:szCs w:val="24"/>
          </w:rPr>
          <w:t>https://www.wichitafamilycrisiscenter.org/</w:t>
        </w:r>
      </w:hyperlink>
    </w:p>
    <w:p w14:paraId="75784871" w14:textId="77777777" w:rsidR="00FE4783" w:rsidRPr="00911CF4" w:rsidRDefault="00FE4783" w:rsidP="00A73B91">
      <w:pPr>
        <w:ind w:left="288"/>
        <w:rPr>
          <w:rFonts w:ascii="Garamond" w:hAnsi="Garamond" w:cs="Arial"/>
          <w:bCs/>
          <w:sz w:val="24"/>
          <w:szCs w:val="24"/>
        </w:rPr>
      </w:pPr>
    </w:p>
    <w:p w14:paraId="33CA6735" w14:textId="77777777" w:rsidR="00A73B91" w:rsidRPr="00911CF4" w:rsidRDefault="00A73B91" w:rsidP="00A73B91">
      <w:pPr>
        <w:ind w:left="288"/>
        <w:rPr>
          <w:rFonts w:ascii="Garamond" w:hAnsi="Garamond" w:cs="Arial"/>
          <w:bCs/>
          <w:sz w:val="24"/>
          <w:szCs w:val="24"/>
        </w:rPr>
      </w:pPr>
      <w:r w:rsidRPr="00911CF4">
        <w:rPr>
          <w:rFonts w:ascii="Garamond" w:hAnsi="Garamond" w:cs="Arial"/>
          <w:bCs/>
          <w:sz w:val="24"/>
          <w:szCs w:val="24"/>
        </w:rPr>
        <w:t>Wichita Police Department Sex Crime Section</w:t>
      </w:r>
    </w:p>
    <w:p w14:paraId="76E62FCC" w14:textId="11188227" w:rsidR="00A73B91" w:rsidRDefault="00A73B91" w:rsidP="00A73B91">
      <w:pPr>
        <w:ind w:left="288"/>
        <w:rPr>
          <w:rFonts w:ascii="Garamond" w:hAnsi="Garamond" w:cs="Arial"/>
          <w:bCs/>
          <w:sz w:val="24"/>
          <w:szCs w:val="24"/>
        </w:rPr>
      </w:pPr>
      <w:r w:rsidRPr="00911CF4">
        <w:rPr>
          <w:rFonts w:ascii="Garamond" w:hAnsi="Garamond" w:cs="Arial"/>
          <w:bCs/>
          <w:sz w:val="24"/>
          <w:szCs w:val="24"/>
        </w:rPr>
        <w:t xml:space="preserve">(316) 268-4156 </w:t>
      </w:r>
    </w:p>
    <w:p w14:paraId="7445DD18" w14:textId="24D6A78F" w:rsidR="00C23D0A" w:rsidRPr="00911CF4" w:rsidRDefault="00191367" w:rsidP="00A73B91">
      <w:pPr>
        <w:ind w:left="288"/>
        <w:rPr>
          <w:rFonts w:ascii="Garamond" w:hAnsi="Garamond" w:cs="Arial"/>
          <w:bCs/>
          <w:sz w:val="24"/>
          <w:szCs w:val="24"/>
        </w:rPr>
      </w:pPr>
      <w:hyperlink r:id="rId48" w:history="1">
        <w:r w:rsidR="00C23D0A" w:rsidRPr="00710115">
          <w:rPr>
            <w:rStyle w:val="Hyperlink"/>
            <w:rFonts w:ascii="Garamond" w:hAnsi="Garamond" w:cs="Arial"/>
            <w:bCs/>
            <w:sz w:val="24"/>
            <w:szCs w:val="24"/>
          </w:rPr>
          <w:t>http://www.wichita.gov/WPD/Investigations/Pages/SexCrimes.aspx</w:t>
        </w:r>
      </w:hyperlink>
    </w:p>
    <w:p w14:paraId="77C49340" w14:textId="77777777" w:rsidR="00A73B91" w:rsidRPr="00911CF4" w:rsidRDefault="00A73B91" w:rsidP="00A73B91">
      <w:pPr>
        <w:ind w:left="288"/>
        <w:rPr>
          <w:rFonts w:ascii="Garamond" w:hAnsi="Garamond" w:cs="Arial"/>
          <w:bCs/>
          <w:sz w:val="24"/>
          <w:szCs w:val="24"/>
        </w:rPr>
      </w:pPr>
    </w:p>
    <w:p w14:paraId="4B51FF0D" w14:textId="77777777" w:rsidR="00A73B91" w:rsidRPr="00911CF4" w:rsidRDefault="00A73B91" w:rsidP="00A73B91">
      <w:pPr>
        <w:ind w:left="288"/>
        <w:rPr>
          <w:rFonts w:ascii="Garamond" w:hAnsi="Garamond" w:cs="Arial"/>
          <w:bCs/>
          <w:sz w:val="24"/>
          <w:szCs w:val="24"/>
        </w:rPr>
      </w:pPr>
      <w:r w:rsidRPr="00911CF4">
        <w:rPr>
          <w:rFonts w:ascii="Garamond" w:hAnsi="Garamond" w:cs="Arial"/>
          <w:bCs/>
          <w:sz w:val="24"/>
          <w:szCs w:val="24"/>
        </w:rPr>
        <w:t>Wichita Police Victim Assistance Unit</w:t>
      </w:r>
    </w:p>
    <w:p w14:paraId="23B278DB" w14:textId="4C840057" w:rsidR="00A73B91" w:rsidRDefault="00A73B91" w:rsidP="00A73B91">
      <w:pPr>
        <w:ind w:left="288"/>
        <w:rPr>
          <w:rFonts w:ascii="Garamond" w:hAnsi="Garamond" w:cs="Arial"/>
          <w:bCs/>
          <w:sz w:val="24"/>
          <w:szCs w:val="24"/>
        </w:rPr>
      </w:pPr>
      <w:r w:rsidRPr="00911CF4">
        <w:rPr>
          <w:rFonts w:ascii="Garamond" w:hAnsi="Garamond" w:cs="Arial"/>
          <w:bCs/>
          <w:sz w:val="24"/>
          <w:szCs w:val="24"/>
        </w:rPr>
        <w:t>(316) 268-4274</w:t>
      </w:r>
    </w:p>
    <w:p w14:paraId="7F0DE7A3" w14:textId="54D2A734" w:rsidR="00C23D0A" w:rsidRPr="00911CF4" w:rsidRDefault="00191367" w:rsidP="00A73B91">
      <w:pPr>
        <w:ind w:left="288"/>
        <w:rPr>
          <w:rFonts w:ascii="Garamond" w:hAnsi="Garamond" w:cs="Arial"/>
          <w:bCs/>
          <w:sz w:val="24"/>
          <w:szCs w:val="24"/>
        </w:rPr>
      </w:pPr>
      <w:hyperlink r:id="rId49" w:history="1">
        <w:r w:rsidR="00C23D0A" w:rsidRPr="00710115">
          <w:rPr>
            <w:rStyle w:val="Hyperlink"/>
            <w:rFonts w:ascii="Garamond" w:hAnsi="Garamond" w:cs="Arial"/>
            <w:bCs/>
            <w:sz w:val="24"/>
            <w:szCs w:val="24"/>
          </w:rPr>
          <w:t>http://www.wichita.gov/WPD/Investigations/Pages/Victims.aspx</w:t>
        </w:r>
      </w:hyperlink>
    </w:p>
    <w:p w14:paraId="10D328F3" w14:textId="1C6F8E92" w:rsidR="00A73B91" w:rsidRDefault="00A73B91" w:rsidP="00A73B91">
      <w:pPr>
        <w:ind w:left="288"/>
        <w:rPr>
          <w:rFonts w:ascii="Garamond" w:hAnsi="Garamond" w:cs="Arial"/>
          <w:bCs/>
          <w:sz w:val="24"/>
          <w:szCs w:val="24"/>
        </w:rPr>
      </w:pPr>
    </w:p>
    <w:p w14:paraId="00BE2B90" w14:textId="77777777" w:rsidR="0028352F" w:rsidRPr="00911CF4" w:rsidRDefault="0028352F" w:rsidP="0028352F">
      <w:pPr>
        <w:ind w:left="288"/>
        <w:rPr>
          <w:rFonts w:ascii="Garamond" w:hAnsi="Garamond" w:cs="Arial"/>
          <w:bCs/>
          <w:sz w:val="24"/>
          <w:szCs w:val="24"/>
        </w:rPr>
      </w:pPr>
      <w:r w:rsidRPr="00911CF4">
        <w:rPr>
          <w:rFonts w:ascii="Garamond" w:hAnsi="Garamond" w:cs="Arial"/>
          <w:bCs/>
          <w:sz w:val="24"/>
          <w:szCs w:val="24"/>
        </w:rPr>
        <w:t xml:space="preserve">Catholic Charities Harbor House </w:t>
      </w:r>
      <w:r w:rsidRPr="00911CF4">
        <w:rPr>
          <w:rFonts w:ascii="Garamond" w:hAnsi="Garamond" w:cs="Arial"/>
          <w:bCs/>
          <w:sz w:val="24"/>
          <w:szCs w:val="24"/>
        </w:rPr>
        <w:br/>
        <w:t>(316) 263-6000 or 1 (866) 899-5522</w:t>
      </w:r>
    </w:p>
    <w:p w14:paraId="4A350AA0" w14:textId="774C04F9" w:rsidR="00225BDC" w:rsidRDefault="00191367" w:rsidP="0028352F">
      <w:pPr>
        <w:ind w:left="288"/>
      </w:pPr>
      <w:hyperlink r:id="rId50" w:history="1">
        <w:r w:rsidR="005D60E1">
          <w:rPr>
            <w:rStyle w:val="Hyperlink"/>
          </w:rPr>
          <w:t>https://www.catholiccharitieswichita.org/services/harbor-house</w:t>
        </w:r>
      </w:hyperlink>
    </w:p>
    <w:p w14:paraId="3A67C004" w14:textId="77777777" w:rsidR="005D60E1" w:rsidRDefault="005D60E1" w:rsidP="0028352F">
      <w:pPr>
        <w:ind w:left="288"/>
        <w:rPr>
          <w:rFonts w:ascii="Garamond" w:hAnsi="Garamond" w:cs="Arial"/>
          <w:sz w:val="24"/>
          <w:szCs w:val="24"/>
        </w:rPr>
      </w:pPr>
    </w:p>
    <w:p w14:paraId="4945D7AB" w14:textId="77777777" w:rsidR="0028352F" w:rsidRPr="00911CF4" w:rsidRDefault="0028352F" w:rsidP="0028352F">
      <w:pPr>
        <w:ind w:left="288"/>
        <w:rPr>
          <w:rFonts w:ascii="Garamond" w:hAnsi="Garamond" w:cs="Arial"/>
          <w:bCs/>
          <w:sz w:val="24"/>
          <w:szCs w:val="24"/>
        </w:rPr>
      </w:pPr>
      <w:proofErr w:type="spellStart"/>
      <w:r w:rsidRPr="00911CF4">
        <w:rPr>
          <w:rFonts w:ascii="Garamond" w:hAnsi="Garamond" w:cs="Arial"/>
          <w:bCs/>
          <w:sz w:val="24"/>
          <w:szCs w:val="24"/>
        </w:rPr>
        <w:t>StepStone</w:t>
      </w:r>
      <w:proofErr w:type="spellEnd"/>
      <w:r w:rsidRPr="00911CF4">
        <w:rPr>
          <w:rFonts w:ascii="Garamond" w:hAnsi="Garamond" w:cs="Arial"/>
          <w:bCs/>
          <w:sz w:val="24"/>
          <w:szCs w:val="24"/>
        </w:rPr>
        <w:t xml:space="preserve"> - Sisters of St. Joseph</w:t>
      </w:r>
    </w:p>
    <w:p w14:paraId="176FA616" w14:textId="77777777" w:rsidR="0028352F" w:rsidRPr="00911CF4" w:rsidRDefault="0028352F" w:rsidP="0028352F">
      <w:pPr>
        <w:ind w:left="288"/>
        <w:rPr>
          <w:rFonts w:ascii="Garamond" w:hAnsi="Garamond" w:cs="Arial"/>
          <w:bCs/>
          <w:sz w:val="24"/>
          <w:szCs w:val="24"/>
        </w:rPr>
      </w:pPr>
      <w:r w:rsidRPr="00911CF4">
        <w:rPr>
          <w:rFonts w:ascii="Garamond" w:hAnsi="Garamond" w:cs="Arial"/>
          <w:bCs/>
          <w:sz w:val="24"/>
          <w:szCs w:val="24"/>
        </w:rPr>
        <w:t>(316) 265-1611</w:t>
      </w:r>
    </w:p>
    <w:p w14:paraId="31434574" w14:textId="77777777" w:rsidR="0028352F" w:rsidRDefault="00191367" w:rsidP="0028352F">
      <w:pPr>
        <w:ind w:left="288"/>
        <w:rPr>
          <w:rFonts w:ascii="Garamond" w:hAnsi="Garamond" w:cs="Arial"/>
          <w:bCs/>
          <w:sz w:val="24"/>
          <w:szCs w:val="24"/>
        </w:rPr>
      </w:pPr>
      <w:hyperlink r:id="rId51" w:anchor=".WcqypoWcGUk" w:history="1">
        <w:r w:rsidR="0028352F" w:rsidRPr="00DE2D61">
          <w:rPr>
            <w:rStyle w:val="Hyperlink"/>
            <w:rFonts w:ascii="Garamond" w:hAnsi="Garamond" w:cs="Arial"/>
            <w:bCs/>
            <w:sz w:val="24"/>
            <w:szCs w:val="24"/>
          </w:rPr>
          <w:t>https://www.domesticshelters.org/ks/wichita/67218/stepstone-inc#.WcqypoWcGUk</w:t>
        </w:r>
      </w:hyperlink>
    </w:p>
    <w:p w14:paraId="64F20853" w14:textId="77777777" w:rsidR="00A73B91" w:rsidRPr="00911CF4" w:rsidRDefault="00A73B91" w:rsidP="00A73B91">
      <w:pPr>
        <w:ind w:left="288"/>
        <w:rPr>
          <w:rFonts w:ascii="Garamond" w:hAnsi="Garamond" w:cs="Arial"/>
          <w:bCs/>
          <w:sz w:val="24"/>
          <w:szCs w:val="24"/>
        </w:rPr>
      </w:pPr>
    </w:p>
    <w:p w14:paraId="34365416" w14:textId="77777777" w:rsidR="00A73B91" w:rsidRPr="00911CF4" w:rsidRDefault="00A73B91" w:rsidP="00A73B91">
      <w:pPr>
        <w:ind w:left="288"/>
        <w:rPr>
          <w:rFonts w:ascii="Garamond" w:hAnsi="Garamond" w:cs="Arial"/>
          <w:bCs/>
          <w:sz w:val="24"/>
          <w:szCs w:val="24"/>
        </w:rPr>
      </w:pPr>
      <w:r w:rsidRPr="00911CF4">
        <w:rPr>
          <w:rFonts w:ascii="Garamond" w:hAnsi="Garamond" w:cs="Arial"/>
          <w:bCs/>
          <w:sz w:val="24"/>
          <w:szCs w:val="24"/>
        </w:rPr>
        <w:t>National Domestic Violence Hotline</w:t>
      </w:r>
    </w:p>
    <w:p w14:paraId="2344941B" w14:textId="2B79A083" w:rsidR="00A73B91" w:rsidRDefault="00A73B91" w:rsidP="00A73B91">
      <w:pPr>
        <w:ind w:left="288"/>
        <w:rPr>
          <w:rFonts w:ascii="Garamond" w:hAnsi="Garamond" w:cs="Arial"/>
          <w:bCs/>
          <w:sz w:val="24"/>
          <w:szCs w:val="24"/>
        </w:rPr>
      </w:pPr>
      <w:r w:rsidRPr="00911CF4">
        <w:rPr>
          <w:rFonts w:ascii="Garamond" w:hAnsi="Garamond" w:cs="Arial"/>
          <w:bCs/>
          <w:sz w:val="24"/>
          <w:szCs w:val="24"/>
        </w:rPr>
        <w:t>(800) 799-7233</w:t>
      </w:r>
    </w:p>
    <w:p w14:paraId="740F809A" w14:textId="0BA34D37" w:rsidR="00C23D0A" w:rsidRPr="00911CF4" w:rsidRDefault="00191367" w:rsidP="00A73B91">
      <w:pPr>
        <w:ind w:left="288"/>
        <w:rPr>
          <w:rFonts w:ascii="Garamond" w:hAnsi="Garamond" w:cs="Arial"/>
          <w:bCs/>
          <w:sz w:val="24"/>
          <w:szCs w:val="24"/>
        </w:rPr>
      </w:pPr>
      <w:hyperlink r:id="rId52" w:history="1">
        <w:r w:rsidR="00C23D0A" w:rsidRPr="008B2FCC">
          <w:rPr>
            <w:rStyle w:val="Hyperlink"/>
            <w:rFonts w:ascii="Garamond" w:hAnsi="Garamond" w:cs="Arial"/>
            <w:bCs/>
            <w:sz w:val="24"/>
            <w:szCs w:val="24"/>
          </w:rPr>
          <w:t>http://www.thehotline.org/</w:t>
        </w:r>
      </w:hyperlink>
    </w:p>
    <w:p w14:paraId="2D8D5510" w14:textId="77777777" w:rsidR="00A1286D" w:rsidRPr="00911CF4" w:rsidRDefault="00A1286D" w:rsidP="00FE4783">
      <w:pPr>
        <w:pStyle w:val="BodyText"/>
        <w:jc w:val="left"/>
        <w:rPr>
          <w:rFonts w:ascii="Garamond" w:hAnsi="Garamond"/>
          <w:sz w:val="24"/>
          <w:szCs w:val="24"/>
        </w:rPr>
      </w:pPr>
    </w:p>
    <w:p w14:paraId="46DBA016" w14:textId="7D2288B7" w:rsidR="00B3507B" w:rsidRPr="00D52F23" w:rsidRDefault="00B3507B" w:rsidP="00D67BF6">
      <w:pPr>
        <w:pStyle w:val="Heading2"/>
        <w:rPr>
          <w:color w:val="auto"/>
        </w:rPr>
      </w:pPr>
      <w:bookmarkStart w:id="69" w:name="_Toc522114534"/>
      <w:bookmarkStart w:id="70" w:name="_Toc19693984"/>
      <w:r w:rsidRPr="00D52F23">
        <w:rPr>
          <w:color w:val="auto"/>
        </w:rPr>
        <w:t>Changing Academic, Transportation, Living and Employment Situations</w:t>
      </w:r>
      <w:bookmarkEnd w:id="69"/>
      <w:bookmarkEnd w:id="70"/>
    </w:p>
    <w:p w14:paraId="30E3C6F9" w14:textId="77777777" w:rsidR="00D5775C" w:rsidRPr="00941AB2" w:rsidRDefault="00D5775C" w:rsidP="00D5775C">
      <w:pPr>
        <w:rPr>
          <w:rFonts w:ascii="Garamond" w:hAnsi="Garamond"/>
          <w:sz w:val="24"/>
          <w:szCs w:val="24"/>
        </w:rPr>
      </w:pPr>
    </w:p>
    <w:p w14:paraId="729949CD" w14:textId="3B33E4F6" w:rsidR="00B3507B" w:rsidRPr="00941AB2" w:rsidRDefault="00B3507B" w:rsidP="00FE4783">
      <w:pPr>
        <w:pStyle w:val="BodyText"/>
        <w:jc w:val="left"/>
        <w:rPr>
          <w:rFonts w:ascii="Garamond" w:hAnsi="Garamond"/>
          <w:sz w:val="24"/>
          <w:szCs w:val="24"/>
        </w:rPr>
      </w:pPr>
      <w:r w:rsidRPr="00941AB2">
        <w:rPr>
          <w:rFonts w:ascii="Garamond" w:hAnsi="Garamond"/>
          <w:sz w:val="24"/>
          <w:szCs w:val="24"/>
        </w:rPr>
        <w:t xml:space="preserve">The University shall provide written notification to victims about options for, available assistance in, and how to request changes to academic, living, transportation, and working situations and protective measures.  </w:t>
      </w:r>
    </w:p>
    <w:p w14:paraId="50E377B9" w14:textId="77777777" w:rsidR="00D5775C" w:rsidRPr="00941AB2" w:rsidRDefault="00D5775C" w:rsidP="00FE4783">
      <w:pPr>
        <w:pStyle w:val="BodyText"/>
        <w:jc w:val="left"/>
        <w:rPr>
          <w:rFonts w:ascii="Garamond" w:hAnsi="Garamond"/>
          <w:sz w:val="24"/>
          <w:szCs w:val="24"/>
        </w:rPr>
      </w:pPr>
    </w:p>
    <w:p w14:paraId="7DB12731" w14:textId="0E98EB3C" w:rsidR="00B3507B" w:rsidRPr="00941AB2" w:rsidRDefault="00B3507B" w:rsidP="00FE4783">
      <w:pPr>
        <w:pStyle w:val="BodyText"/>
        <w:jc w:val="left"/>
        <w:rPr>
          <w:rFonts w:ascii="Garamond" w:hAnsi="Garamond"/>
          <w:sz w:val="24"/>
          <w:szCs w:val="24"/>
        </w:rPr>
      </w:pPr>
      <w:r w:rsidRPr="00941AB2">
        <w:rPr>
          <w:rFonts w:ascii="Garamond" w:hAnsi="Garamond"/>
          <w:sz w:val="24"/>
          <w:szCs w:val="24"/>
        </w:rPr>
        <w:t>Students who desire assistance in changing academic, student housing, campus transportation, and working arrangement</w:t>
      </w:r>
      <w:r w:rsidR="00C76F84" w:rsidRPr="00941AB2">
        <w:rPr>
          <w:rFonts w:ascii="Garamond" w:hAnsi="Garamond"/>
          <w:sz w:val="24"/>
          <w:szCs w:val="24"/>
        </w:rPr>
        <w:t>s are encouraged to contact the</w:t>
      </w:r>
      <w:r w:rsidR="001B2C06" w:rsidRPr="00941AB2">
        <w:rPr>
          <w:rFonts w:ascii="Garamond" w:hAnsi="Garamond"/>
          <w:sz w:val="24"/>
          <w:szCs w:val="24"/>
        </w:rPr>
        <w:t xml:space="preserve"> Title IX Coordinator </w:t>
      </w:r>
      <w:r w:rsidRPr="00941AB2">
        <w:rPr>
          <w:rFonts w:ascii="Garamond" w:hAnsi="Garamond"/>
          <w:sz w:val="24"/>
          <w:szCs w:val="24"/>
        </w:rPr>
        <w:t xml:space="preserve">who will work </w:t>
      </w:r>
      <w:r w:rsidR="00163BC3" w:rsidRPr="00941AB2">
        <w:rPr>
          <w:rFonts w:ascii="Garamond" w:hAnsi="Garamond"/>
          <w:sz w:val="24"/>
          <w:szCs w:val="24"/>
        </w:rPr>
        <w:t xml:space="preserve">promptly </w:t>
      </w:r>
      <w:r w:rsidRPr="00941AB2">
        <w:rPr>
          <w:rFonts w:ascii="Garamond" w:hAnsi="Garamond"/>
          <w:sz w:val="24"/>
          <w:szCs w:val="24"/>
        </w:rPr>
        <w:t>with appropriate University offices concerning requests for such changes.</w:t>
      </w:r>
      <w:r w:rsidR="00255177" w:rsidRPr="00941AB2">
        <w:rPr>
          <w:rFonts w:ascii="Garamond" w:hAnsi="Garamond"/>
          <w:sz w:val="24"/>
          <w:szCs w:val="24"/>
        </w:rPr>
        <w:t xml:space="preserve">  </w:t>
      </w:r>
    </w:p>
    <w:p w14:paraId="1B851080" w14:textId="77777777" w:rsidR="00D5775C" w:rsidRPr="00941AB2" w:rsidRDefault="00D5775C" w:rsidP="00FE4783">
      <w:pPr>
        <w:pStyle w:val="BodyText"/>
        <w:jc w:val="left"/>
        <w:rPr>
          <w:rFonts w:ascii="Garamond" w:hAnsi="Garamond"/>
          <w:sz w:val="24"/>
          <w:szCs w:val="24"/>
        </w:rPr>
      </w:pPr>
    </w:p>
    <w:p w14:paraId="10398E65" w14:textId="465C0BF5" w:rsidR="00B3507B" w:rsidRPr="00941AB2" w:rsidRDefault="00B3507B" w:rsidP="00FE4783">
      <w:pPr>
        <w:pStyle w:val="BodyText"/>
        <w:jc w:val="left"/>
        <w:rPr>
          <w:rFonts w:ascii="Garamond" w:hAnsi="Garamond"/>
          <w:sz w:val="24"/>
          <w:szCs w:val="24"/>
        </w:rPr>
      </w:pPr>
      <w:r w:rsidRPr="00941AB2">
        <w:rPr>
          <w:rFonts w:ascii="Garamond" w:hAnsi="Garamond"/>
          <w:sz w:val="24"/>
          <w:szCs w:val="24"/>
        </w:rPr>
        <w:t>Employees who desire assistance with changing an employment situation due to sexual misconduct or relationship violence are encouraged to c</w:t>
      </w:r>
      <w:r w:rsidR="007C65D1" w:rsidRPr="00941AB2">
        <w:rPr>
          <w:rFonts w:ascii="Garamond" w:hAnsi="Garamond"/>
          <w:sz w:val="24"/>
          <w:szCs w:val="24"/>
        </w:rPr>
        <w:t>ontact the Title IX Coordinator</w:t>
      </w:r>
      <w:r w:rsidRPr="00941AB2">
        <w:rPr>
          <w:rFonts w:ascii="Garamond" w:hAnsi="Garamond"/>
          <w:sz w:val="24"/>
          <w:szCs w:val="24"/>
        </w:rPr>
        <w:t xml:space="preserve">.  </w:t>
      </w:r>
    </w:p>
    <w:p w14:paraId="54439EFA" w14:textId="77777777" w:rsidR="00D5775C" w:rsidRPr="00941AB2" w:rsidRDefault="00D5775C" w:rsidP="00FE4783">
      <w:pPr>
        <w:pStyle w:val="BodyText"/>
        <w:jc w:val="left"/>
        <w:rPr>
          <w:rFonts w:ascii="Garamond" w:hAnsi="Garamond"/>
          <w:sz w:val="24"/>
          <w:szCs w:val="24"/>
        </w:rPr>
      </w:pPr>
    </w:p>
    <w:p w14:paraId="0B187B75" w14:textId="0827EC76" w:rsidR="00B3507B" w:rsidRPr="00941AB2" w:rsidRDefault="00B3507B" w:rsidP="00FE4783">
      <w:pPr>
        <w:pStyle w:val="BodyText"/>
        <w:jc w:val="left"/>
        <w:rPr>
          <w:rFonts w:ascii="Garamond" w:hAnsi="Garamond"/>
          <w:sz w:val="24"/>
          <w:szCs w:val="24"/>
        </w:rPr>
      </w:pPr>
      <w:r w:rsidRPr="00941AB2">
        <w:rPr>
          <w:rFonts w:ascii="Garamond" w:hAnsi="Garamond"/>
          <w:sz w:val="24"/>
          <w:szCs w:val="24"/>
        </w:rPr>
        <w:t xml:space="preserve">Changes will be made if reasonably available regardless of </w:t>
      </w:r>
      <w:proofErr w:type="gramStart"/>
      <w:r w:rsidRPr="00941AB2">
        <w:rPr>
          <w:rFonts w:ascii="Garamond" w:hAnsi="Garamond"/>
          <w:sz w:val="24"/>
          <w:szCs w:val="24"/>
        </w:rPr>
        <w:t>whether or not</w:t>
      </w:r>
      <w:proofErr w:type="gramEnd"/>
      <w:r w:rsidRPr="00941AB2">
        <w:rPr>
          <w:rFonts w:ascii="Garamond" w:hAnsi="Garamond"/>
          <w:sz w:val="24"/>
          <w:szCs w:val="24"/>
        </w:rPr>
        <w:t xml:space="preserve"> the victim choses to report the crime to law enforcement or participate in a University investigation.  Wichita State University is obligated to comply with a student’s </w:t>
      </w:r>
      <w:r w:rsidRPr="00941AB2">
        <w:rPr>
          <w:rFonts w:ascii="Garamond" w:hAnsi="Garamond"/>
          <w:i/>
          <w:sz w:val="24"/>
          <w:szCs w:val="24"/>
        </w:rPr>
        <w:t>reasonable</w:t>
      </w:r>
      <w:r w:rsidRPr="00941AB2">
        <w:rPr>
          <w:rFonts w:ascii="Garamond" w:hAnsi="Garamond"/>
          <w:sz w:val="24"/>
          <w:szCs w:val="24"/>
        </w:rPr>
        <w:t xml:space="preserve"> request for a living and/or academic situation change following an alleged sex offense.</w:t>
      </w:r>
      <w:r w:rsidR="00F23149" w:rsidRPr="00941AB2">
        <w:rPr>
          <w:rFonts w:ascii="Garamond" w:hAnsi="Garamond"/>
          <w:sz w:val="24"/>
          <w:szCs w:val="24"/>
        </w:rPr>
        <w:t xml:space="preserve">  </w:t>
      </w:r>
    </w:p>
    <w:p w14:paraId="7EA72BD4" w14:textId="77777777" w:rsidR="00D5775C" w:rsidRPr="00941AB2" w:rsidRDefault="00D5775C" w:rsidP="00FE4783">
      <w:pPr>
        <w:pStyle w:val="BodyText"/>
        <w:jc w:val="left"/>
        <w:rPr>
          <w:rFonts w:ascii="Garamond" w:hAnsi="Garamond"/>
          <w:sz w:val="24"/>
          <w:szCs w:val="24"/>
        </w:rPr>
      </w:pPr>
    </w:p>
    <w:p w14:paraId="39B083C3" w14:textId="1E6ECD0F" w:rsidR="00454A62" w:rsidRPr="00941AB2" w:rsidRDefault="00454A62" w:rsidP="00FE4783">
      <w:pPr>
        <w:tabs>
          <w:tab w:val="left" w:pos="1192"/>
        </w:tabs>
        <w:rPr>
          <w:rFonts w:ascii="Garamond" w:hAnsi="Garamond"/>
          <w:sz w:val="24"/>
          <w:szCs w:val="24"/>
        </w:rPr>
      </w:pPr>
      <w:r w:rsidRPr="00941AB2">
        <w:rPr>
          <w:rFonts w:ascii="Garamond" w:hAnsi="Garamond"/>
          <w:sz w:val="24"/>
          <w:szCs w:val="24"/>
          <w:u w:val="single"/>
        </w:rPr>
        <w:t>Interim</w:t>
      </w:r>
      <w:r w:rsidRPr="00941AB2">
        <w:rPr>
          <w:rFonts w:ascii="Garamond" w:hAnsi="Garamond"/>
          <w:spacing w:val="-4"/>
          <w:sz w:val="24"/>
          <w:szCs w:val="24"/>
          <w:u w:val="single"/>
        </w:rPr>
        <w:t xml:space="preserve"> </w:t>
      </w:r>
      <w:r w:rsidRPr="00941AB2">
        <w:rPr>
          <w:rFonts w:ascii="Garamond" w:hAnsi="Garamond"/>
          <w:sz w:val="24"/>
          <w:szCs w:val="24"/>
          <w:u w:val="single"/>
        </w:rPr>
        <w:t>Measures</w:t>
      </w:r>
      <w:r w:rsidRPr="00941AB2">
        <w:rPr>
          <w:rFonts w:ascii="Garamond" w:hAnsi="Garamond"/>
          <w:sz w:val="24"/>
          <w:szCs w:val="24"/>
        </w:rPr>
        <w:t xml:space="preserve"> - The Title IX Coordinator </w:t>
      </w:r>
      <w:r w:rsidRPr="00941AB2">
        <w:rPr>
          <w:rFonts w:ascii="Garamond" w:hAnsi="Garamond"/>
          <w:color w:val="000000" w:themeColor="text1"/>
          <w:sz w:val="24"/>
          <w:szCs w:val="24"/>
        </w:rPr>
        <w:t>or designee</w:t>
      </w:r>
      <w:r w:rsidRPr="00941AB2">
        <w:rPr>
          <w:rFonts w:ascii="Garamond" w:hAnsi="Garamond"/>
          <w:sz w:val="24"/>
          <w:szCs w:val="24"/>
        </w:rPr>
        <w:t xml:space="preserve">, will evaluate all reports to promptly determine the necessity of interim measures. The University may implement appropriate interim measures for the individuals involved and for the larger University community based on the information provided in the report and at no cost to the Complainant. </w:t>
      </w:r>
      <w:r w:rsidRPr="00941AB2">
        <w:rPr>
          <w:rFonts w:ascii="Garamond" w:hAnsi="Garamond"/>
          <w:color w:val="000000" w:themeColor="text1"/>
          <w:sz w:val="24"/>
          <w:szCs w:val="24"/>
        </w:rPr>
        <w:t xml:space="preserve">Factors that may be considered in determining reasonable interim measures include, but are not limited to the following:  the specific need expressed by the Complainant; the ages of the individuals involved; the severity or pervasiveness of the allegations; any continuing effects on the Complainant; whether the Complainant and Respondent share the same residence hall, dining facility, class, transportation, or </w:t>
      </w:r>
      <w:r w:rsidR="00361A3C">
        <w:rPr>
          <w:rFonts w:ascii="Garamond" w:hAnsi="Garamond"/>
          <w:color w:val="000000" w:themeColor="text1"/>
          <w:sz w:val="24"/>
          <w:szCs w:val="24"/>
        </w:rPr>
        <w:t>job location</w:t>
      </w:r>
      <w:r w:rsidRPr="00941AB2">
        <w:rPr>
          <w:rFonts w:ascii="Garamond" w:hAnsi="Garamond"/>
          <w:color w:val="000000" w:themeColor="text1"/>
          <w:sz w:val="24"/>
          <w:szCs w:val="24"/>
        </w:rPr>
        <w:t xml:space="preserve">; and whether other student conduct measures have been taken to protect the Complainant.  Interim measures may be put in place or modified at any point after a report is received and can be implemented even if a formal investigation is not able to proceed. </w:t>
      </w:r>
      <w:r w:rsidRPr="00941AB2">
        <w:rPr>
          <w:rFonts w:ascii="Garamond" w:hAnsi="Garamond"/>
          <w:sz w:val="24"/>
          <w:szCs w:val="24"/>
        </w:rPr>
        <w:t>Such interim measures include, but are not limited to assistance in the following categories:</w:t>
      </w:r>
    </w:p>
    <w:p w14:paraId="43BB91A1" w14:textId="77777777" w:rsidR="00454A62" w:rsidRPr="00941AB2" w:rsidRDefault="00454A62" w:rsidP="00FE4783">
      <w:pPr>
        <w:pStyle w:val="BodyText"/>
        <w:jc w:val="left"/>
        <w:rPr>
          <w:rFonts w:ascii="Garamond" w:hAnsi="Garamond"/>
          <w:sz w:val="24"/>
          <w:szCs w:val="24"/>
        </w:rPr>
      </w:pPr>
    </w:p>
    <w:p w14:paraId="0DCE9366" w14:textId="77777777" w:rsidR="00454A62" w:rsidRPr="00941AB2" w:rsidRDefault="00454A62" w:rsidP="00FE4783">
      <w:pPr>
        <w:pStyle w:val="BodyText"/>
        <w:ind w:left="720"/>
        <w:jc w:val="left"/>
        <w:rPr>
          <w:rFonts w:ascii="Garamond" w:hAnsi="Garamond"/>
          <w:sz w:val="24"/>
          <w:szCs w:val="24"/>
        </w:rPr>
      </w:pPr>
      <w:r w:rsidRPr="00941AB2">
        <w:rPr>
          <w:rFonts w:ascii="Garamond" w:hAnsi="Garamond"/>
          <w:sz w:val="24"/>
          <w:szCs w:val="24"/>
        </w:rPr>
        <w:t>1.  Administrative directives for no</w:t>
      </w:r>
      <w:r w:rsidRPr="00941AB2">
        <w:rPr>
          <w:rFonts w:ascii="Garamond" w:hAnsi="Garamond"/>
          <w:spacing w:val="-7"/>
          <w:sz w:val="24"/>
          <w:szCs w:val="24"/>
        </w:rPr>
        <w:t xml:space="preserve"> </w:t>
      </w:r>
      <w:r w:rsidRPr="00941AB2">
        <w:rPr>
          <w:rFonts w:ascii="Garamond" w:hAnsi="Garamond"/>
          <w:sz w:val="24"/>
          <w:szCs w:val="24"/>
        </w:rPr>
        <w:t>contact;</w:t>
      </w:r>
    </w:p>
    <w:p w14:paraId="48F97597" w14:textId="77777777" w:rsidR="00454A62" w:rsidRPr="00941AB2" w:rsidRDefault="00454A62" w:rsidP="00454A62">
      <w:pPr>
        <w:pStyle w:val="ListParagraph"/>
        <w:tabs>
          <w:tab w:val="left" w:pos="1440"/>
        </w:tabs>
        <w:rPr>
          <w:rFonts w:ascii="Garamond" w:hAnsi="Garamond"/>
          <w:sz w:val="24"/>
          <w:szCs w:val="24"/>
        </w:rPr>
      </w:pPr>
      <w:r w:rsidRPr="00941AB2">
        <w:rPr>
          <w:rFonts w:ascii="Garamond" w:hAnsi="Garamond"/>
          <w:sz w:val="24"/>
          <w:szCs w:val="24"/>
        </w:rPr>
        <w:t>2.  Academic;</w:t>
      </w:r>
    </w:p>
    <w:p w14:paraId="2520EAEA" w14:textId="77777777" w:rsidR="00454A62" w:rsidRPr="00941AB2" w:rsidRDefault="00454A62" w:rsidP="00316F9F">
      <w:pPr>
        <w:pStyle w:val="ListParagraph"/>
        <w:tabs>
          <w:tab w:val="left" w:pos="1911"/>
          <w:tab w:val="left" w:pos="1912"/>
        </w:tabs>
        <w:rPr>
          <w:rFonts w:ascii="Garamond" w:hAnsi="Garamond"/>
          <w:sz w:val="24"/>
          <w:szCs w:val="24"/>
        </w:rPr>
      </w:pPr>
      <w:r w:rsidRPr="00941AB2">
        <w:rPr>
          <w:rFonts w:ascii="Garamond" w:hAnsi="Garamond"/>
          <w:sz w:val="24"/>
          <w:szCs w:val="24"/>
        </w:rPr>
        <w:t>3.  Housing;</w:t>
      </w:r>
    </w:p>
    <w:p w14:paraId="7AE0CA4D" w14:textId="77777777" w:rsidR="00454A62" w:rsidRPr="00941AB2" w:rsidRDefault="00454A62" w:rsidP="00316F9F">
      <w:pPr>
        <w:pStyle w:val="ListParagraph"/>
        <w:tabs>
          <w:tab w:val="left" w:pos="1911"/>
          <w:tab w:val="left" w:pos="1912"/>
        </w:tabs>
        <w:rPr>
          <w:rFonts w:ascii="Garamond" w:hAnsi="Garamond"/>
          <w:sz w:val="24"/>
          <w:szCs w:val="24"/>
        </w:rPr>
      </w:pPr>
      <w:r w:rsidRPr="00941AB2">
        <w:rPr>
          <w:rFonts w:ascii="Garamond" w:hAnsi="Garamond"/>
          <w:sz w:val="24"/>
          <w:szCs w:val="24"/>
        </w:rPr>
        <w:t>4.  Transportation;</w:t>
      </w:r>
    </w:p>
    <w:p w14:paraId="1CBDEE20" w14:textId="77777777" w:rsidR="00454A62" w:rsidRPr="00941AB2" w:rsidRDefault="00454A62" w:rsidP="00316F9F">
      <w:pPr>
        <w:pStyle w:val="ListParagraph"/>
        <w:tabs>
          <w:tab w:val="left" w:pos="1911"/>
          <w:tab w:val="left" w:pos="1912"/>
        </w:tabs>
        <w:rPr>
          <w:rFonts w:ascii="Garamond" w:hAnsi="Garamond"/>
          <w:sz w:val="24"/>
          <w:szCs w:val="24"/>
        </w:rPr>
      </w:pPr>
      <w:r w:rsidRPr="00941AB2">
        <w:rPr>
          <w:rFonts w:ascii="Garamond" w:hAnsi="Garamond"/>
          <w:sz w:val="24"/>
          <w:szCs w:val="24"/>
        </w:rPr>
        <w:t>5.  Employment;</w:t>
      </w:r>
    </w:p>
    <w:p w14:paraId="3D6508BC" w14:textId="77777777" w:rsidR="00454A62" w:rsidRPr="00941AB2" w:rsidRDefault="00454A62" w:rsidP="00316F9F">
      <w:pPr>
        <w:pStyle w:val="ListParagraph"/>
        <w:tabs>
          <w:tab w:val="left" w:pos="1911"/>
          <w:tab w:val="left" w:pos="1912"/>
        </w:tabs>
        <w:rPr>
          <w:rFonts w:ascii="Garamond" w:hAnsi="Garamond"/>
          <w:sz w:val="24"/>
          <w:szCs w:val="24"/>
        </w:rPr>
      </w:pPr>
      <w:r w:rsidRPr="00941AB2">
        <w:rPr>
          <w:rFonts w:ascii="Garamond" w:hAnsi="Garamond"/>
          <w:sz w:val="24"/>
          <w:szCs w:val="24"/>
        </w:rPr>
        <w:t>6.  Facility</w:t>
      </w:r>
      <w:r w:rsidRPr="00941AB2">
        <w:rPr>
          <w:rFonts w:ascii="Garamond" w:hAnsi="Garamond"/>
          <w:spacing w:val="-15"/>
          <w:sz w:val="24"/>
          <w:szCs w:val="24"/>
        </w:rPr>
        <w:t xml:space="preserve"> </w:t>
      </w:r>
      <w:r w:rsidRPr="00941AB2">
        <w:rPr>
          <w:rFonts w:ascii="Garamond" w:hAnsi="Garamond"/>
          <w:sz w:val="24"/>
          <w:szCs w:val="24"/>
        </w:rPr>
        <w:t>Access;</w:t>
      </w:r>
    </w:p>
    <w:p w14:paraId="680CD63B" w14:textId="77777777" w:rsidR="00454A62" w:rsidRPr="00941AB2" w:rsidRDefault="00454A62" w:rsidP="00316F9F">
      <w:pPr>
        <w:pStyle w:val="ListParagraph"/>
        <w:tabs>
          <w:tab w:val="left" w:pos="1911"/>
          <w:tab w:val="left" w:pos="1912"/>
        </w:tabs>
        <w:rPr>
          <w:rFonts w:ascii="Garamond" w:hAnsi="Garamond"/>
          <w:sz w:val="24"/>
          <w:szCs w:val="24"/>
        </w:rPr>
      </w:pPr>
      <w:r w:rsidRPr="00941AB2">
        <w:rPr>
          <w:rFonts w:ascii="Garamond" w:hAnsi="Garamond"/>
          <w:sz w:val="24"/>
          <w:szCs w:val="24"/>
        </w:rPr>
        <w:t>7.  Activities;</w:t>
      </w:r>
    </w:p>
    <w:p w14:paraId="4F838FA4" w14:textId="77777777" w:rsidR="00454A62" w:rsidRPr="00941AB2" w:rsidRDefault="00454A62" w:rsidP="00316F9F">
      <w:pPr>
        <w:pStyle w:val="ListParagraph"/>
        <w:tabs>
          <w:tab w:val="left" w:pos="1890"/>
        </w:tabs>
        <w:rPr>
          <w:rFonts w:ascii="Garamond" w:hAnsi="Garamond"/>
          <w:sz w:val="24"/>
          <w:szCs w:val="24"/>
        </w:rPr>
      </w:pPr>
      <w:r w:rsidRPr="00941AB2">
        <w:rPr>
          <w:rFonts w:ascii="Garamond" w:hAnsi="Garamond"/>
          <w:sz w:val="24"/>
          <w:szCs w:val="24"/>
        </w:rPr>
        <w:t>8.  Campus</w:t>
      </w:r>
      <w:r w:rsidRPr="00941AB2">
        <w:rPr>
          <w:rFonts w:ascii="Garamond" w:hAnsi="Garamond"/>
          <w:spacing w:val="-4"/>
          <w:sz w:val="24"/>
          <w:szCs w:val="24"/>
        </w:rPr>
        <w:t xml:space="preserve"> </w:t>
      </w:r>
      <w:r w:rsidRPr="00941AB2">
        <w:rPr>
          <w:rFonts w:ascii="Garamond" w:hAnsi="Garamond"/>
          <w:sz w:val="24"/>
          <w:szCs w:val="24"/>
        </w:rPr>
        <w:t>Escort.</w:t>
      </w:r>
    </w:p>
    <w:p w14:paraId="052A6A3D" w14:textId="77777777" w:rsidR="00454A62" w:rsidRPr="00941AB2" w:rsidRDefault="00454A62" w:rsidP="00A51F92">
      <w:pPr>
        <w:pStyle w:val="BodyText"/>
        <w:jc w:val="left"/>
        <w:rPr>
          <w:rFonts w:ascii="Garamond" w:hAnsi="Garamond"/>
          <w:sz w:val="24"/>
          <w:szCs w:val="24"/>
        </w:rPr>
      </w:pPr>
    </w:p>
    <w:p w14:paraId="473A499A" w14:textId="20CF411A" w:rsidR="00454A62" w:rsidRPr="00941AB2" w:rsidRDefault="00454A62" w:rsidP="00A51F92">
      <w:pPr>
        <w:pStyle w:val="BodyText"/>
        <w:jc w:val="left"/>
        <w:rPr>
          <w:rFonts w:ascii="Garamond" w:hAnsi="Garamond"/>
          <w:sz w:val="24"/>
          <w:szCs w:val="24"/>
        </w:rPr>
      </w:pPr>
      <w:r w:rsidRPr="00941AB2">
        <w:rPr>
          <w:rFonts w:ascii="Garamond" w:hAnsi="Garamond"/>
          <w:sz w:val="24"/>
          <w:szCs w:val="24"/>
        </w:rPr>
        <w:t xml:space="preserve">Interim measures may be implemented </w:t>
      </w:r>
      <w:proofErr w:type="gramStart"/>
      <w:r w:rsidRPr="00941AB2">
        <w:rPr>
          <w:rFonts w:ascii="Garamond" w:hAnsi="Garamond"/>
          <w:sz w:val="24"/>
          <w:szCs w:val="24"/>
        </w:rPr>
        <w:t>at a later time</w:t>
      </w:r>
      <w:proofErr w:type="gramEnd"/>
      <w:r w:rsidRPr="00941AB2">
        <w:rPr>
          <w:rFonts w:ascii="Garamond" w:hAnsi="Garamond"/>
          <w:sz w:val="24"/>
          <w:szCs w:val="24"/>
        </w:rPr>
        <w:t>, even if originally declined, and any put into effect will remain in place until the institution determines that they are no longer necessary.</w:t>
      </w:r>
    </w:p>
    <w:p w14:paraId="4A015923" w14:textId="77777777" w:rsidR="00A51F92" w:rsidRPr="00941AB2" w:rsidRDefault="00A51F92" w:rsidP="00A51F92">
      <w:pPr>
        <w:pStyle w:val="BodyText"/>
        <w:jc w:val="left"/>
        <w:rPr>
          <w:rFonts w:ascii="Garamond" w:hAnsi="Garamond"/>
          <w:sz w:val="24"/>
          <w:szCs w:val="24"/>
        </w:rPr>
      </w:pPr>
    </w:p>
    <w:p w14:paraId="79F6B556" w14:textId="7CBBA8CE" w:rsidR="00BD1FEA" w:rsidRPr="003D3765" w:rsidRDefault="00BD1FEA" w:rsidP="003D3765">
      <w:pPr>
        <w:pStyle w:val="Heading2"/>
        <w:rPr>
          <w:color w:val="auto"/>
        </w:rPr>
      </w:pPr>
      <w:bookmarkStart w:id="71" w:name="_Toc522114535"/>
      <w:bookmarkStart w:id="72" w:name="_Toc19693985"/>
      <w:r w:rsidRPr="003D3765">
        <w:rPr>
          <w:color w:val="auto"/>
        </w:rPr>
        <w:t>Procedures for University Disciplinary Action</w:t>
      </w:r>
      <w:bookmarkEnd w:id="71"/>
      <w:bookmarkEnd w:id="72"/>
      <w:r w:rsidRPr="003D3765">
        <w:rPr>
          <w:color w:val="auto"/>
        </w:rPr>
        <w:t xml:space="preserve"> </w:t>
      </w:r>
    </w:p>
    <w:p w14:paraId="0BAECE8D" w14:textId="0D302FCE" w:rsidR="006F2343" w:rsidRPr="00941AB2" w:rsidRDefault="00BD1FEA" w:rsidP="006F2343">
      <w:pPr>
        <w:pStyle w:val="BodyText"/>
        <w:jc w:val="left"/>
        <w:rPr>
          <w:rStyle w:val="BodyTextChar"/>
          <w:rFonts w:ascii="Garamond" w:hAnsi="Garamond"/>
          <w:sz w:val="24"/>
          <w:szCs w:val="24"/>
        </w:rPr>
      </w:pPr>
      <w:r w:rsidRPr="00941AB2">
        <w:rPr>
          <w:rStyle w:val="BodyTextChar"/>
          <w:rFonts w:ascii="Garamond" w:hAnsi="Garamond"/>
          <w:sz w:val="24"/>
          <w:szCs w:val="24"/>
        </w:rPr>
        <w:t xml:space="preserve">The following WSU policies provide for University procedures for disciplinary actions: </w:t>
      </w:r>
    </w:p>
    <w:p w14:paraId="0CA699DA" w14:textId="77777777" w:rsidR="00D5775C" w:rsidRPr="00941AB2" w:rsidRDefault="00D5775C" w:rsidP="006F2343">
      <w:pPr>
        <w:pStyle w:val="BodyText"/>
        <w:jc w:val="left"/>
        <w:rPr>
          <w:rStyle w:val="BodyTextChar"/>
          <w:rFonts w:ascii="Garamond" w:hAnsi="Garamond"/>
          <w:sz w:val="24"/>
          <w:szCs w:val="24"/>
        </w:rPr>
      </w:pPr>
    </w:p>
    <w:p w14:paraId="4211FAF2" w14:textId="36AF77B6" w:rsidR="006F2343" w:rsidRPr="00941AB2" w:rsidRDefault="00BD1FEA" w:rsidP="00D5775C">
      <w:pPr>
        <w:pStyle w:val="BodyText"/>
        <w:tabs>
          <w:tab w:val="left" w:pos="0"/>
        </w:tabs>
        <w:jc w:val="left"/>
        <w:rPr>
          <w:rStyle w:val="BodyTextChar"/>
          <w:rFonts w:ascii="Garamond" w:hAnsi="Garamond"/>
          <w:sz w:val="24"/>
          <w:szCs w:val="24"/>
        </w:rPr>
      </w:pPr>
      <w:r w:rsidRPr="00941AB2">
        <w:rPr>
          <w:rStyle w:val="BodyTextChar"/>
          <w:rFonts w:ascii="Garamond" w:hAnsi="Garamond"/>
          <w:sz w:val="24"/>
          <w:szCs w:val="24"/>
        </w:rPr>
        <w:t>Student disciplinary procedures are outlined in</w:t>
      </w:r>
      <w:r w:rsidRPr="00941AB2">
        <w:rPr>
          <w:rStyle w:val="Hyperlink"/>
          <w:rFonts w:ascii="Garamond" w:hAnsi="Garamond"/>
          <w:sz w:val="24"/>
          <w:szCs w:val="24"/>
        </w:rPr>
        <w:t xml:space="preserve"> </w:t>
      </w:r>
      <w:r w:rsidR="00466FCA">
        <w:rPr>
          <w:rFonts w:ascii="Garamond" w:hAnsi="Garamond"/>
          <w:sz w:val="24"/>
          <w:szCs w:val="24"/>
        </w:rPr>
        <w:t>t</w:t>
      </w:r>
      <w:r w:rsidR="00466FCA" w:rsidRPr="00466FCA">
        <w:rPr>
          <w:rFonts w:ascii="Garamond" w:hAnsi="Garamond"/>
          <w:sz w:val="24"/>
          <w:szCs w:val="24"/>
        </w:rPr>
        <w:t xml:space="preserve">he </w:t>
      </w:r>
      <w:hyperlink r:id="rId53" w:history="1">
        <w:r w:rsidR="00466FCA" w:rsidRPr="00466FCA">
          <w:rPr>
            <w:rStyle w:val="Hyperlink"/>
            <w:rFonts w:ascii="Garamond" w:hAnsi="Garamond" w:cs="Arial"/>
            <w:sz w:val="24"/>
            <w:szCs w:val="24"/>
          </w:rPr>
          <w:t>Student Code of Conduct Handbook</w:t>
        </w:r>
      </w:hyperlink>
      <w:r w:rsidR="00466FCA">
        <w:rPr>
          <w:rFonts w:ascii="Garamond" w:hAnsi="Garamond" w:cs="Arial"/>
          <w:sz w:val="24"/>
          <w:szCs w:val="24"/>
        </w:rPr>
        <w:t xml:space="preserve"> a</w:t>
      </w:r>
      <w:r w:rsidRPr="00941AB2">
        <w:rPr>
          <w:rStyle w:val="BodyTextChar"/>
          <w:rFonts w:ascii="Garamond" w:hAnsi="Garamond"/>
          <w:sz w:val="24"/>
          <w:szCs w:val="24"/>
        </w:rPr>
        <w:t xml:space="preserve">nd </w:t>
      </w:r>
      <w:hyperlink r:id="rId54" w:history="1">
        <w:r w:rsidRPr="00941AB2">
          <w:rPr>
            <w:rStyle w:val="Hyperlink"/>
            <w:rFonts w:ascii="Garamond" w:hAnsi="Garamond"/>
            <w:sz w:val="24"/>
            <w:szCs w:val="24"/>
          </w:rPr>
          <w:t>8.16 of the WSU Policies and Procedures Manual</w:t>
        </w:r>
      </w:hyperlink>
      <w:r w:rsidRPr="00941AB2">
        <w:rPr>
          <w:rStyle w:val="BodyTextChar"/>
          <w:rFonts w:ascii="Garamond" w:hAnsi="Garamond"/>
          <w:sz w:val="24"/>
          <w:szCs w:val="24"/>
        </w:rPr>
        <w:t xml:space="preserve">. </w:t>
      </w:r>
    </w:p>
    <w:p w14:paraId="388B7814" w14:textId="77777777" w:rsidR="006F2343" w:rsidRPr="00941AB2" w:rsidRDefault="006F2343" w:rsidP="00D5775C">
      <w:pPr>
        <w:pStyle w:val="BodyText"/>
        <w:tabs>
          <w:tab w:val="left" w:pos="0"/>
        </w:tabs>
        <w:jc w:val="left"/>
        <w:rPr>
          <w:rStyle w:val="BodyTextChar"/>
          <w:rFonts w:ascii="Garamond" w:hAnsi="Garamond"/>
          <w:sz w:val="24"/>
          <w:szCs w:val="24"/>
        </w:rPr>
      </w:pPr>
    </w:p>
    <w:p w14:paraId="2B243661" w14:textId="40F40E9F" w:rsidR="006F2343" w:rsidRPr="008B2FCC" w:rsidRDefault="00BD1FEA" w:rsidP="00D5775C">
      <w:pPr>
        <w:pStyle w:val="BodyText"/>
        <w:tabs>
          <w:tab w:val="left" w:pos="0"/>
        </w:tabs>
        <w:jc w:val="left"/>
        <w:rPr>
          <w:rFonts w:ascii="Garamond" w:hAnsi="Garamond"/>
          <w:sz w:val="24"/>
          <w:szCs w:val="24"/>
        </w:rPr>
      </w:pPr>
      <w:r w:rsidRPr="00941AB2">
        <w:rPr>
          <w:rStyle w:val="BodyTextChar"/>
          <w:rFonts w:ascii="Garamond" w:hAnsi="Garamond"/>
          <w:sz w:val="24"/>
          <w:szCs w:val="24"/>
        </w:rPr>
        <w:t>Employment-related</w:t>
      </w:r>
      <w:r w:rsidRPr="00941AB2">
        <w:rPr>
          <w:rFonts w:ascii="Garamond" w:hAnsi="Garamond"/>
          <w:sz w:val="24"/>
          <w:szCs w:val="24"/>
        </w:rPr>
        <w:t xml:space="preserve"> procedures are set forth in </w:t>
      </w:r>
      <w:hyperlink r:id="rId55" w:history="1">
        <w:r w:rsidRPr="008B2FCC">
          <w:rPr>
            <w:rStyle w:val="Hyperlink"/>
            <w:rFonts w:ascii="Garamond" w:hAnsi="Garamond"/>
            <w:sz w:val="24"/>
            <w:szCs w:val="24"/>
          </w:rPr>
          <w:t>Sections 3.06</w:t>
        </w:r>
      </w:hyperlink>
      <w:r w:rsidRPr="008B2FCC">
        <w:rPr>
          <w:rFonts w:ascii="Garamond" w:hAnsi="Garamond"/>
          <w:sz w:val="24"/>
          <w:szCs w:val="24"/>
        </w:rPr>
        <w:t xml:space="preserve"> of the WSU Policies and Procedures Manual.</w:t>
      </w:r>
    </w:p>
    <w:p w14:paraId="2E331302" w14:textId="36D9DB9A" w:rsidR="006F2343" w:rsidRPr="00941AB2" w:rsidRDefault="006F2343" w:rsidP="00D5775C">
      <w:pPr>
        <w:pStyle w:val="BodyText"/>
        <w:tabs>
          <w:tab w:val="left" w:pos="0"/>
        </w:tabs>
        <w:jc w:val="left"/>
        <w:rPr>
          <w:rFonts w:ascii="Garamond" w:hAnsi="Garamond"/>
          <w:sz w:val="24"/>
          <w:szCs w:val="24"/>
        </w:rPr>
      </w:pPr>
    </w:p>
    <w:p w14:paraId="15F18B67" w14:textId="2444639E" w:rsidR="006F2343" w:rsidRPr="00941AB2" w:rsidRDefault="00EE63FB" w:rsidP="00D5775C">
      <w:pPr>
        <w:pStyle w:val="BodyText"/>
        <w:tabs>
          <w:tab w:val="left" w:pos="0"/>
        </w:tabs>
        <w:jc w:val="left"/>
        <w:rPr>
          <w:rFonts w:ascii="Garamond" w:hAnsi="Garamond"/>
          <w:sz w:val="24"/>
          <w:szCs w:val="24"/>
        </w:rPr>
      </w:pPr>
      <w:r w:rsidRPr="00941AB2">
        <w:rPr>
          <w:rFonts w:ascii="Garamond" w:hAnsi="Garamond"/>
          <w:sz w:val="24"/>
          <w:szCs w:val="24"/>
        </w:rPr>
        <w:t xml:space="preserve">A </w:t>
      </w:r>
      <w:r w:rsidR="00E60213" w:rsidRPr="00941AB2">
        <w:rPr>
          <w:rFonts w:ascii="Garamond" w:hAnsi="Garamond"/>
          <w:sz w:val="24"/>
          <w:szCs w:val="24"/>
        </w:rPr>
        <w:t>c</w:t>
      </w:r>
      <w:r w:rsidRPr="00941AB2">
        <w:rPr>
          <w:rFonts w:ascii="Garamond" w:hAnsi="Garamond"/>
          <w:sz w:val="24"/>
          <w:szCs w:val="24"/>
        </w:rPr>
        <w:t xml:space="preserve">omplainant may request that the University maintain confidentiality and/or take no formal action regarding a report of sexual misconduct, relationship violence, or stalking; however, such a request may greatly impact the institution’s ability to investigate, and in most cases, the University will be unable to resolve the matter through </w:t>
      </w:r>
      <w:r w:rsidR="00E60213" w:rsidRPr="00941AB2">
        <w:rPr>
          <w:rFonts w:ascii="Garamond" w:hAnsi="Garamond"/>
          <w:sz w:val="24"/>
          <w:szCs w:val="24"/>
        </w:rPr>
        <w:t xml:space="preserve">any </w:t>
      </w:r>
      <w:r w:rsidRPr="00941AB2">
        <w:rPr>
          <w:rFonts w:ascii="Garamond" w:hAnsi="Garamond"/>
          <w:sz w:val="24"/>
          <w:szCs w:val="24"/>
        </w:rPr>
        <w:t xml:space="preserve">process.  Additionally, some interim interventions—such as an administrative directive for no contact—cannot be implemented if the </w:t>
      </w:r>
      <w:r w:rsidR="00E60213" w:rsidRPr="00941AB2">
        <w:rPr>
          <w:rFonts w:ascii="Garamond" w:hAnsi="Garamond"/>
          <w:sz w:val="24"/>
          <w:szCs w:val="24"/>
        </w:rPr>
        <w:t>c</w:t>
      </w:r>
      <w:r w:rsidRPr="00941AB2">
        <w:rPr>
          <w:rFonts w:ascii="Garamond" w:hAnsi="Garamond"/>
          <w:sz w:val="24"/>
          <w:szCs w:val="24"/>
        </w:rPr>
        <w:t>omplainant’s identity cannot be known.</w:t>
      </w:r>
    </w:p>
    <w:p w14:paraId="6EAE5F4A" w14:textId="77777777" w:rsidR="006F2343" w:rsidRPr="00941AB2" w:rsidRDefault="006F2343" w:rsidP="00D5775C">
      <w:pPr>
        <w:pStyle w:val="BodyText"/>
        <w:tabs>
          <w:tab w:val="left" w:pos="0"/>
        </w:tabs>
        <w:jc w:val="left"/>
        <w:rPr>
          <w:rFonts w:ascii="Garamond" w:hAnsi="Garamond"/>
          <w:sz w:val="24"/>
          <w:szCs w:val="24"/>
        </w:rPr>
      </w:pPr>
    </w:p>
    <w:p w14:paraId="6351E12E" w14:textId="69DC9C59" w:rsidR="006F2343" w:rsidRPr="00941AB2" w:rsidRDefault="00323582" w:rsidP="00D5775C">
      <w:pPr>
        <w:pStyle w:val="BodyText"/>
        <w:tabs>
          <w:tab w:val="left" w:pos="0"/>
        </w:tabs>
        <w:jc w:val="left"/>
        <w:rPr>
          <w:rFonts w:ascii="Garamond" w:hAnsi="Garamond"/>
          <w:sz w:val="24"/>
          <w:szCs w:val="24"/>
        </w:rPr>
      </w:pPr>
      <w:r w:rsidRPr="00941AB2">
        <w:rPr>
          <w:rFonts w:ascii="Garamond" w:hAnsi="Garamond"/>
          <w:sz w:val="24"/>
          <w:szCs w:val="24"/>
        </w:rPr>
        <w:t xml:space="preserve">When a decision to investigate has been made, the Title IX Coordinator or designee will conduct a thorough, reliable, prompt, fair, and impartial investigation of the reported behavior. All investigators have received specific annual training on the issues related to sexual misconduct, relationship violence, and stalking, and how to </w:t>
      </w:r>
      <w:proofErr w:type="gramStart"/>
      <w:r w:rsidRPr="00941AB2">
        <w:rPr>
          <w:rFonts w:ascii="Garamond" w:hAnsi="Garamond"/>
          <w:sz w:val="24"/>
          <w:szCs w:val="24"/>
        </w:rPr>
        <w:t>conduct an investigation</w:t>
      </w:r>
      <w:proofErr w:type="gramEnd"/>
      <w:r w:rsidRPr="00941AB2">
        <w:rPr>
          <w:rFonts w:ascii="Garamond" w:hAnsi="Garamond"/>
          <w:sz w:val="24"/>
          <w:szCs w:val="24"/>
        </w:rPr>
        <w:t xml:space="preserve"> that protects the involved parties’ safety and promotes accountability. The University strives to avoid any conflict of interest or bias on the part of any individual responsible for investigating and/or resolving alleged misconduct. Any party who wishes to express concerns about a conflict of interest or bias should notify the Title IX Coordinator in writing. In instances where a conflict of interest or perceived bias on the part of the Title IX Coordinator occurs, the notification should be made to the University President or designee.</w:t>
      </w:r>
    </w:p>
    <w:p w14:paraId="27176D05" w14:textId="77777777" w:rsidR="00FE4783" w:rsidRPr="00941AB2" w:rsidRDefault="00FE4783" w:rsidP="00D5775C">
      <w:pPr>
        <w:pStyle w:val="ListParagraph"/>
        <w:tabs>
          <w:tab w:val="left" w:pos="0"/>
        </w:tabs>
        <w:ind w:left="0"/>
        <w:rPr>
          <w:rFonts w:ascii="Garamond" w:hAnsi="Garamond"/>
          <w:sz w:val="24"/>
          <w:szCs w:val="24"/>
        </w:rPr>
      </w:pPr>
    </w:p>
    <w:p w14:paraId="20FAD697" w14:textId="19FC8736" w:rsidR="006F2343" w:rsidRPr="00941AB2" w:rsidRDefault="00323582" w:rsidP="00D5775C">
      <w:pPr>
        <w:pStyle w:val="BodyText"/>
        <w:tabs>
          <w:tab w:val="left" w:pos="0"/>
        </w:tabs>
        <w:jc w:val="left"/>
        <w:rPr>
          <w:rFonts w:ascii="Garamond" w:hAnsi="Garamond"/>
          <w:sz w:val="24"/>
          <w:szCs w:val="24"/>
        </w:rPr>
      </w:pPr>
      <w:r w:rsidRPr="00941AB2">
        <w:rPr>
          <w:rFonts w:ascii="Garamond" w:hAnsi="Garamond"/>
          <w:sz w:val="24"/>
          <w:szCs w:val="24"/>
        </w:rPr>
        <w:t xml:space="preserve">In most cases, the review will involve conducting a fact-finding investigation, which includes meeting separately with the Complainant (if participating), Respondent, Reporter (if applicable), and relevant Witnesses; and reviewing other pertinent information. At any time </w:t>
      </w:r>
      <w:proofErr w:type="gramStart"/>
      <w:r w:rsidRPr="00941AB2">
        <w:rPr>
          <w:rFonts w:ascii="Garamond" w:hAnsi="Garamond"/>
          <w:sz w:val="24"/>
          <w:szCs w:val="24"/>
        </w:rPr>
        <w:t>during the course of</w:t>
      </w:r>
      <w:proofErr w:type="gramEnd"/>
      <w:r w:rsidRPr="00941AB2">
        <w:rPr>
          <w:rFonts w:ascii="Garamond" w:hAnsi="Garamond"/>
          <w:sz w:val="24"/>
          <w:szCs w:val="24"/>
        </w:rPr>
        <w:t xml:space="preserve"> an investigation, the Complainant, Respondent, or any Witness may provide a written statement; other supporting materials including, but not limited to, electronic communication, photographs, or video or audio recording; or the names of other potential witnesses. Additionally, the investigator may determine through other means that it is necessary to speak with another individual and seek out that person independently. The investigator may need to conduct multiple interviews in order to follow up or clarify information provided by others. In general, the Complainant’s prior sexual history, with any individual including the Respondent, is not relevant and will not be considered as evidence during the investigation. Prior sexual history between the parties may be relevant to assess the manner and nature of communication between the Complainant and Respondent.</w:t>
      </w:r>
    </w:p>
    <w:p w14:paraId="07DBD725" w14:textId="77777777" w:rsidR="006F2343" w:rsidRPr="00941AB2" w:rsidRDefault="006F2343" w:rsidP="00D5775C">
      <w:pPr>
        <w:pStyle w:val="BodyText"/>
        <w:tabs>
          <w:tab w:val="left" w:pos="0"/>
        </w:tabs>
        <w:jc w:val="left"/>
        <w:rPr>
          <w:rFonts w:ascii="Garamond" w:hAnsi="Garamond"/>
          <w:sz w:val="24"/>
          <w:szCs w:val="24"/>
        </w:rPr>
      </w:pPr>
    </w:p>
    <w:p w14:paraId="7B4758FE" w14:textId="77777777" w:rsidR="006F2343" w:rsidRPr="00941AB2" w:rsidRDefault="00323582" w:rsidP="00D5775C">
      <w:pPr>
        <w:pStyle w:val="BodyText"/>
        <w:tabs>
          <w:tab w:val="left" w:pos="0"/>
        </w:tabs>
        <w:jc w:val="left"/>
        <w:rPr>
          <w:rFonts w:ascii="Garamond" w:hAnsi="Garamond"/>
          <w:sz w:val="24"/>
          <w:szCs w:val="24"/>
        </w:rPr>
      </w:pPr>
      <w:r w:rsidRPr="00941AB2">
        <w:rPr>
          <w:rFonts w:ascii="Garamond" w:hAnsi="Garamond"/>
          <w:sz w:val="24"/>
          <w:szCs w:val="24"/>
        </w:rPr>
        <w:t>The University will inform the Complainant and the Respondent at regular intervals of the status of its investigation. Occasionally, a different or less formal response to the report may be warranted and will be determined by the Title IX Coordinator; however, mediation will not be used to resolve any complaints of non-consensual sexual intercourse or non-consensual sexual contact. Either party may elect to end an informal process to pursue the formal process at any time during the resolution of the complaint.</w:t>
      </w:r>
    </w:p>
    <w:p w14:paraId="38879E21" w14:textId="77777777" w:rsidR="006F2343" w:rsidRPr="00941AB2" w:rsidRDefault="006F2343" w:rsidP="00D5775C">
      <w:pPr>
        <w:pStyle w:val="ListParagraph"/>
        <w:tabs>
          <w:tab w:val="left" w:pos="0"/>
        </w:tabs>
        <w:ind w:left="0"/>
        <w:rPr>
          <w:rFonts w:ascii="Garamond" w:hAnsi="Garamond"/>
          <w:sz w:val="24"/>
          <w:szCs w:val="24"/>
        </w:rPr>
      </w:pPr>
    </w:p>
    <w:p w14:paraId="2511E5FC" w14:textId="77777777" w:rsidR="006F2343" w:rsidRPr="00941AB2" w:rsidRDefault="00EE63FB" w:rsidP="00D5775C">
      <w:pPr>
        <w:pStyle w:val="BodyText"/>
        <w:tabs>
          <w:tab w:val="left" w:pos="0"/>
        </w:tabs>
        <w:jc w:val="left"/>
        <w:rPr>
          <w:rFonts w:ascii="Garamond" w:hAnsi="Garamond"/>
          <w:sz w:val="24"/>
          <w:szCs w:val="24"/>
        </w:rPr>
      </w:pPr>
      <w:r w:rsidRPr="00941AB2">
        <w:rPr>
          <w:rFonts w:ascii="Garamond" w:hAnsi="Garamond"/>
          <w:sz w:val="24"/>
          <w:szCs w:val="24"/>
        </w:rPr>
        <w:t xml:space="preserve">The investigator will make a finding using the preponderance of the evidence standard.  This standard requires that the information supporting a finding of responsibility be more convincing than the information in opposition to it.  Under this standard, individuals are presumed not to have violated </w:t>
      </w:r>
      <w:r w:rsidR="00E60213" w:rsidRPr="00941AB2">
        <w:rPr>
          <w:rFonts w:ascii="Garamond" w:hAnsi="Garamond"/>
          <w:sz w:val="24"/>
          <w:szCs w:val="24"/>
        </w:rPr>
        <w:t>university policy</w:t>
      </w:r>
      <w:r w:rsidRPr="00941AB2">
        <w:rPr>
          <w:rFonts w:ascii="Garamond" w:hAnsi="Garamond"/>
          <w:sz w:val="24"/>
          <w:szCs w:val="24"/>
        </w:rPr>
        <w:t xml:space="preserve"> unless a preponderance of the evidence supports a finding that a violation occurred.</w:t>
      </w:r>
    </w:p>
    <w:p w14:paraId="34080E2F" w14:textId="77777777" w:rsidR="006F2343" w:rsidRPr="00941AB2" w:rsidRDefault="006F2343" w:rsidP="00D5775C">
      <w:pPr>
        <w:pStyle w:val="ListParagraph"/>
        <w:tabs>
          <w:tab w:val="left" w:pos="0"/>
        </w:tabs>
        <w:ind w:left="0"/>
        <w:rPr>
          <w:rFonts w:ascii="Garamond" w:hAnsi="Garamond"/>
          <w:sz w:val="24"/>
          <w:szCs w:val="24"/>
        </w:rPr>
      </w:pPr>
    </w:p>
    <w:p w14:paraId="0FA8B17D" w14:textId="77777777" w:rsidR="006F2343" w:rsidRPr="00941AB2" w:rsidRDefault="00EE63FB" w:rsidP="00D5775C">
      <w:pPr>
        <w:pStyle w:val="BodyText"/>
        <w:tabs>
          <w:tab w:val="left" w:pos="0"/>
        </w:tabs>
        <w:jc w:val="left"/>
        <w:rPr>
          <w:rFonts w:ascii="Garamond" w:hAnsi="Garamond"/>
          <w:sz w:val="24"/>
          <w:szCs w:val="24"/>
        </w:rPr>
      </w:pPr>
      <w:r w:rsidRPr="00941AB2">
        <w:rPr>
          <w:rFonts w:ascii="Garamond" w:hAnsi="Garamond"/>
          <w:sz w:val="24"/>
          <w:szCs w:val="24"/>
        </w:rPr>
        <w:t>The University seeks to resolve all reports within 60 days of the initial report.  Extenuating circumstances may arise that require the extension of time frames, incl</w:t>
      </w:r>
      <w:r w:rsidR="006F2343" w:rsidRPr="00941AB2">
        <w:rPr>
          <w:rFonts w:ascii="Garamond" w:hAnsi="Garamond"/>
          <w:sz w:val="24"/>
          <w:szCs w:val="24"/>
        </w:rPr>
        <w:t>uding extension beyond 60 days.</w:t>
      </w:r>
    </w:p>
    <w:p w14:paraId="44621B46" w14:textId="77777777" w:rsidR="006F2343" w:rsidRPr="00941AB2" w:rsidRDefault="006F2343" w:rsidP="00D5775C">
      <w:pPr>
        <w:pStyle w:val="ListParagraph"/>
        <w:tabs>
          <w:tab w:val="left" w:pos="0"/>
        </w:tabs>
        <w:ind w:left="0"/>
        <w:rPr>
          <w:rFonts w:ascii="Garamond" w:hAnsi="Garamond"/>
          <w:sz w:val="24"/>
          <w:szCs w:val="24"/>
        </w:rPr>
      </w:pPr>
    </w:p>
    <w:p w14:paraId="0E722A53" w14:textId="2AAB1F29" w:rsidR="006F2343" w:rsidRPr="00941AB2" w:rsidRDefault="00BA52FD" w:rsidP="00D5775C">
      <w:pPr>
        <w:pStyle w:val="BodyText"/>
        <w:tabs>
          <w:tab w:val="left" w:pos="0"/>
        </w:tabs>
        <w:jc w:val="left"/>
        <w:rPr>
          <w:rFonts w:ascii="Garamond" w:hAnsi="Garamond"/>
          <w:sz w:val="24"/>
          <w:szCs w:val="24"/>
        </w:rPr>
      </w:pPr>
      <w:r w:rsidRPr="00941AB2">
        <w:rPr>
          <w:rFonts w:ascii="Garamond" w:hAnsi="Garamond"/>
          <w:sz w:val="24"/>
          <w:szCs w:val="24"/>
        </w:rPr>
        <w:t>Employees, s</w:t>
      </w:r>
      <w:r w:rsidR="00EE63FB" w:rsidRPr="00941AB2">
        <w:rPr>
          <w:rFonts w:ascii="Garamond" w:hAnsi="Garamond"/>
          <w:sz w:val="24"/>
          <w:szCs w:val="24"/>
        </w:rPr>
        <w:t>tudents, student organizations, and student groups who are found to have violated University policy will receive disciplinary consequences appropriate to the current violation(s) and in consideration of any prior conduct history and/or mitigating or aggravating circumstances.  Consequences may be issued individually, or a combination</w:t>
      </w:r>
      <w:r w:rsidR="006F2343" w:rsidRPr="00941AB2">
        <w:rPr>
          <w:rFonts w:ascii="Garamond" w:hAnsi="Garamond"/>
          <w:sz w:val="24"/>
          <w:szCs w:val="24"/>
        </w:rPr>
        <w:t xml:space="preserve"> of consequences may be issued.</w:t>
      </w:r>
    </w:p>
    <w:p w14:paraId="56C7FAEF" w14:textId="77777777" w:rsidR="006F2343" w:rsidRPr="00941AB2" w:rsidRDefault="006F2343" w:rsidP="00D5775C">
      <w:pPr>
        <w:pStyle w:val="ListParagraph"/>
        <w:tabs>
          <w:tab w:val="left" w:pos="0"/>
        </w:tabs>
        <w:ind w:left="0"/>
        <w:rPr>
          <w:rFonts w:ascii="Garamond" w:hAnsi="Garamond"/>
          <w:sz w:val="24"/>
          <w:szCs w:val="24"/>
        </w:rPr>
      </w:pPr>
    </w:p>
    <w:p w14:paraId="1046F202" w14:textId="7EEE1395" w:rsidR="00EE63FB" w:rsidRPr="00941AB2" w:rsidRDefault="00EE63FB" w:rsidP="00D5775C">
      <w:pPr>
        <w:pStyle w:val="BodyText"/>
        <w:tabs>
          <w:tab w:val="left" w:pos="0"/>
        </w:tabs>
        <w:jc w:val="left"/>
        <w:rPr>
          <w:rFonts w:ascii="Garamond" w:hAnsi="Garamond"/>
          <w:sz w:val="24"/>
          <w:szCs w:val="24"/>
        </w:rPr>
      </w:pPr>
      <w:r w:rsidRPr="00941AB2">
        <w:rPr>
          <w:rFonts w:ascii="Garamond" w:hAnsi="Garamond"/>
          <w:sz w:val="24"/>
          <w:szCs w:val="24"/>
        </w:rPr>
        <w:t xml:space="preserve">Either party may submit an appeal of the </w:t>
      </w:r>
      <w:r w:rsidR="00E60213" w:rsidRPr="00941AB2">
        <w:rPr>
          <w:rFonts w:ascii="Garamond" w:hAnsi="Garamond"/>
          <w:sz w:val="24"/>
          <w:szCs w:val="24"/>
        </w:rPr>
        <w:t>finding</w:t>
      </w:r>
      <w:r w:rsidRPr="00941AB2">
        <w:rPr>
          <w:rFonts w:ascii="Garamond" w:hAnsi="Garamond"/>
          <w:sz w:val="24"/>
          <w:szCs w:val="24"/>
        </w:rPr>
        <w:t xml:space="preserve"> to the </w:t>
      </w:r>
      <w:r w:rsidR="00E60213" w:rsidRPr="00941AB2">
        <w:rPr>
          <w:rFonts w:ascii="Garamond" w:hAnsi="Garamond"/>
          <w:sz w:val="24"/>
          <w:szCs w:val="24"/>
        </w:rPr>
        <w:t>appropriate appellate officer</w:t>
      </w:r>
      <w:r w:rsidRPr="00941AB2">
        <w:rPr>
          <w:rFonts w:ascii="Garamond" w:hAnsi="Garamond"/>
          <w:sz w:val="24"/>
          <w:szCs w:val="24"/>
        </w:rPr>
        <w:t xml:space="preserve"> within five (5) University business days.  Once an appeal is received, the other party will be notified and provided with an opportunity to review the submitted appeal and submit a written response within three (3) University business days.   The </w:t>
      </w:r>
      <w:r w:rsidR="00E60213" w:rsidRPr="00941AB2">
        <w:rPr>
          <w:rFonts w:ascii="Garamond" w:hAnsi="Garamond"/>
          <w:sz w:val="24"/>
          <w:szCs w:val="24"/>
        </w:rPr>
        <w:t>appellate officer’s</w:t>
      </w:r>
      <w:r w:rsidRPr="00941AB2">
        <w:rPr>
          <w:rFonts w:ascii="Garamond" w:hAnsi="Garamond"/>
          <w:sz w:val="24"/>
          <w:szCs w:val="24"/>
        </w:rPr>
        <w:t xml:space="preserve"> decision is considered the final University decision and will be communicated simultaneously in writing to both the Complainant and Respondent.  The </w:t>
      </w:r>
      <w:r w:rsidR="00E60213" w:rsidRPr="00941AB2">
        <w:rPr>
          <w:rFonts w:ascii="Garamond" w:hAnsi="Garamond"/>
          <w:sz w:val="24"/>
          <w:szCs w:val="24"/>
        </w:rPr>
        <w:t>appellate officer</w:t>
      </w:r>
      <w:r w:rsidRPr="00941AB2">
        <w:rPr>
          <w:rFonts w:ascii="Garamond" w:hAnsi="Garamond"/>
          <w:sz w:val="24"/>
          <w:szCs w:val="24"/>
        </w:rPr>
        <w:t xml:space="preserve"> will strive to review and respond to the appeal within 10 University business days of receipt of all documentation.</w:t>
      </w:r>
    </w:p>
    <w:p w14:paraId="4A787031" w14:textId="77777777" w:rsidR="00626DEF" w:rsidRPr="00911CF4" w:rsidRDefault="00626DEF" w:rsidP="002F0544">
      <w:pPr>
        <w:pStyle w:val="ListBullet"/>
        <w:numPr>
          <w:ilvl w:val="0"/>
          <w:numId w:val="0"/>
        </w:numPr>
        <w:ind w:left="360"/>
        <w:jc w:val="both"/>
        <w:rPr>
          <w:rFonts w:ascii="Garamond" w:hAnsi="Garamond"/>
          <w:sz w:val="24"/>
          <w:szCs w:val="24"/>
        </w:rPr>
      </w:pPr>
    </w:p>
    <w:p w14:paraId="3DC1ADFD" w14:textId="22FD20AF" w:rsidR="00BD1FEA" w:rsidRPr="00F70D1F" w:rsidRDefault="00BD1FEA" w:rsidP="00D67BF6">
      <w:pPr>
        <w:pStyle w:val="Heading2"/>
        <w:rPr>
          <w:color w:val="auto"/>
        </w:rPr>
      </w:pPr>
      <w:bookmarkStart w:id="73" w:name="_Toc522114536"/>
      <w:bookmarkStart w:id="74" w:name="_Toc19693986"/>
      <w:r w:rsidRPr="00F70D1F">
        <w:rPr>
          <w:color w:val="auto"/>
        </w:rPr>
        <w:t>Notice of Rights</w:t>
      </w:r>
      <w:bookmarkEnd w:id="73"/>
      <w:bookmarkEnd w:id="74"/>
    </w:p>
    <w:p w14:paraId="33A99692" w14:textId="77777777" w:rsidR="003D3765" w:rsidRDefault="003D3765" w:rsidP="00136DD9">
      <w:pPr>
        <w:pStyle w:val="BodyText"/>
        <w:jc w:val="left"/>
        <w:rPr>
          <w:rFonts w:ascii="Garamond" w:hAnsi="Garamond"/>
          <w:sz w:val="24"/>
          <w:szCs w:val="24"/>
        </w:rPr>
      </w:pPr>
    </w:p>
    <w:p w14:paraId="63098688" w14:textId="4D32DF33" w:rsidR="00136DD9" w:rsidRDefault="00BD1FEA" w:rsidP="00136DD9">
      <w:pPr>
        <w:pStyle w:val="BodyText"/>
        <w:jc w:val="left"/>
        <w:rPr>
          <w:rFonts w:ascii="Garamond" w:eastAsia="Times New Roman" w:hAnsi="Garamond" w:cs="Times New Roman"/>
          <w:color w:val="000000"/>
          <w:sz w:val="24"/>
          <w:szCs w:val="24"/>
        </w:rPr>
      </w:pPr>
      <w:r w:rsidRPr="00911CF4">
        <w:rPr>
          <w:rFonts w:ascii="Garamond" w:hAnsi="Garamond"/>
          <w:sz w:val="24"/>
          <w:szCs w:val="24"/>
        </w:rPr>
        <w:t xml:space="preserve">When a student or employee reports to the University that the student or employee have been a victim of dating violence, domestic violence, sexual assault or stalking in the University’s programs and activities, whether the offense occurred on or off campus, the University will provide the student or employee a written explanation of the student’s or employee’s rights and options for resolving the allegations.  </w:t>
      </w:r>
      <w:r w:rsidR="00EE63FB" w:rsidRPr="00911CF4">
        <w:rPr>
          <w:rFonts w:ascii="Garamond" w:eastAsia="Times New Roman" w:hAnsi="Garamond" w:cs="Times New Roman"/>
          <w:color w:val="000000"/>
          <w:sz w:val="24"/>
          <w:szCs w:val="24"/>
        </w:rPr>
        <w:t xml:space="preserve">All </w:t>
      </w:r>
      <w:r w:rsidR="00E60213" w:rsidRPr="00911CF4">
        <w:rPr>
          <w:rFonts w:ascii="Garamond" w:eastAsia="Times New Roman" w:hAnsi="Garamond" w:cs="Times New Roman"/>
          <w:color w:val="000000"/>
          <w:sz w:val="24"/>
          <w:szCs w:val="24"/>
        </w:rPr>
        <w:t>c</w:t>
      </w:r>
      <w:r w:rsidR="00EE63FB" w:rsidRPr="00911CF4">
        <w:rPr>
          <w:rFonts w:ascii="Garamond" w:eastAsia="Times New Roman" w:hAnsi="Garamond" w:cs="Times New Roman"/>
          <w:color w:val="000000"/>
          <w:sz w:val="24"/>
          <w:szCs w:val="24"/>
        </w:rPr>
        <w:t xml:space="preserve">omplainants and </w:t>
      </w:r>
      <w:r w:rsidR="00E60213" w:rsidRPr="00911CF4">
        <w:rPr>
          <w:rFonts w:ascii="Garamond" w:eastAsia="Times New Roman" w:hAnsi="Garamond" w:cs="Times New Roman"/>
          <w:color w:val="000000"/>
          <w:sz w:val="24"/>
          <w:szCs w:val="24"/>
        </w:rPr>
        <w:t>r</w:t>
      </w:r>
      <w:r w:rsidR="00EE63FB" w:rsidRPr="00911CF4">
        <w:rPr>
          <w:rFonts w:ascii="Garamond" w:eastAsia="Times New Roman" w:hAnsi="Garamond" w:cs="Times New Roman"/>
          <w:color w:val="000000"/>
          <w:sz w:val="24"/>
          <w:szCs w:val="24"/>
        </w:rPr>
        <w:t>espondents shall be entitled to the same rights in all investigations and resolution processes relating to reports of sexual misconduct, relationship violence, and/or stalking.</w:t>
      </w:r>
      <w:r w:rsidR="00626DEF" w:rsidRPr="00911CF4">
        <w:rPr>
          <w:rFonts w:ascii="Garamond" w:eastAsia="Times New Roman" w:hAnsi="Garamond" w:cs="Times New Roman"/>
          <w:color w:val="000000"/>
          <w:sz w:val="24"/>
          <w:szCs w:val="24"/>
        </w:rPr>
        <w:t xml:space="preserve"> </w:t>
      </w:r>
      <w:r w:rsidR="00E60213" w:rsidRPr="00911CF4">
        <w:rPr>
          <w:rFonts w:ascii="Garamond" w:eastAsia="Times New Roman" w:hAnsi="Garamond" w:cs="Times New Roman"/>
          <w:color w:val="000000"/>
          <w:sz w:val="24"/>
          <w:szCs w:val="24"/>
        </w:rPr>
        <w:t>Complainants and re</w:t>
      </w:r>
      <w:r w:rsidR="00EE63FB" w:rsidRPr="00911CF4">
        <w:rPr>
          <w:rFonts w:ascii="Garamond" w:eastAsia="Times New Roman" w:hAnsi="Garamond" w:cs="Times New Roman"/>
          <w:color w:val="000000"/>
          <w:sz w:val="24"/>
          <w:szCs w:val="24"/>
        </w:rPr>
        <w:t>spondents will be advised of their rights,</w:t>
      </w:r>
      <w:r w:rsidR="00626DEF" w:rsidRPr="00911CF4">
        <w:rPr>
          <w:rFonts w:ascii="Garamond" w:eastAsia="Times New Roman" w:hAnsi="Garamond" w:cs="Times New Roman"/>
          <w:color w:val="000000"/>
          <w:sz w:val="24"/>
          <w:szCs w:val="24"/>
        </w:rPr>
        <w:t xml:space="preserve"> in writing, during their first </w:t>
      </w:r>
      <w:r w:rsidR="00EE63FB" w:rsidRPr="00911CF4">
        <w:rPr>
          <w:rFonts w:ascii="Garamond" w:eastAsia="Times New Roman" w:hAnsi="Garamond" w:cs="Times New Roman"/>
          <w:color w:val="000000"/>
          <w:sz w:val="24"/>
          <w:szCs w:val="24"/>
        </w:rPr>
        <w:t>meeting</w:t>
      </w:r>
      <w:r w:rsidR="00626DEF" w:rsidRPr="00911CF4">
        <w:rPr>
          <w:rFonts w:ascii="Garamond" w:eastAsia="Times New Roman" w:hAnsi="Garamond" w:cs="Times New Roman"/>
          <w:color w:val="000000"/>
          <w:sz w:val="24"/>
          <w:szCs w:val="24"/>
        </w:rPr>
        <w:t xml:space="preserve"> </w:t>
      </w:r>
      <w:r w:rsidR="00EE63FB" w:rsidRPr="00911CF4">
        <w:rPr>
          <w:rFonts w:ascii="Garamond" w:eastAsia="Times New Roman" w:hAnsi="Garamond" w:cs="Times New Roman"/>
          <w:color w:val="000000"/>
          <w:sz w:val="24"/>
          <w:szCs w:val="24"/>
        </w:rPr>
        <w:t>with</w:t>
      </w:r>
      <w:r w:rsidR="00626DEF" w:rsidRPr="00911CF4">
        <w:rPr>
          <w:rFonts w:ascii="Garamond" w:eastAsia="Times New Roman" w:hAnsi="Garamond" w:cs="Times New Roman"/>
          <w:color w:val="000000"/>
          <w:sz w:val="24"/>
          <w:szCs w:val="24"/>
        </w:rPr>
        <w:t xml:space="preserve"> </w:t>
      </w:r>
      <w:r w:rsidR="00EE63FB" w:rsidRPr="00911CF4">
        <w:rPr>
          <w:rFonts w:ascii="Garamond" w:eastAsia="Times New Roman" w:hAnsi="Garamond" w:cs="Times New Roman"/>
          <w:color w:val="000000"/>
          <w:sz w:val="24"/>
          <w:szCs w:val="24"/>
        </w:rPr>
        <w:t>the</w:t>
      </w:r>
      <w:r w:rsidR="00626DEF" w:rsidRPr="00911CF4">
        <w:rPr>
          <w:rFonts w:ascii="Garamond" w:eastAsia="Times New Roman" w:hAnsi="Garamond" w:cs="Times New Roman"/>
          <w:color w:val="000000"/>
          <w:sz w:val="24"/>
          <w:szCs w:val="24"/>
        </w:rPr>
        <w:t xml:space="preserve"> </w:t>
      </w:r>
      <w:r w:rsidR="00E60213" w:rsidRPr="00911CF4">
        <w:rPr>
          <w:rFonts w:ascii="Garamond" w:eastAsia="Times New Roman" w:hAnsi="Garamond" w:cs="Times New Roman"/>
          <w:color w:val="000000"/>
          <w:sz w:val="24"/>
          <w:szCs w:val="24"/>
        </w:rPr>
        <w:t>Title IX Coordinator</w:t>
      </w:r>
      <w:r w:rsidR="00626DEF" w:rsidRPr="00911CF4">
        <w:rPr>
          <w:rFonts w:ascii="Garamond" w:eastAsia="Times New Roman" w:hAnsi="Garamond" w:cs="Times New Roman"/>
          <w:color w:val="000000"/>
          <w:sz w:val="24"/>
          <w:szCs w:val="24"/>
        </w:rPr>
        <w:t xml:space="preserve"> </w:t>
      </w:r>
      <w:r w:rsidR="00EE63FB" w:rsidRPr="00911CF4">
        <w:rPr>
          <w:rFonts w:ascii="Garamond" w:eastAsia="Times New Roman" w:hAnsi="Garamond" w:cs="Times New Roman"/>
          <w:color w:val="000000"/>
          <w:sz w:val="24"/>
          <w:szCs w:val="24"/>
        </w:rPr>
        <w:t>or designee.</w:t>
      </w:r>
    </w:p>
    <w:p w14:paraId="48A7B6BD" w14:textId="1A615F9C" w:rsidR="00EE63FB" w:rsidRPr="00911CF4" w:rsidRDefault="00EE63FB" w:rsidP="00136DD9">
      <w:pPr>
        <w:pStyle w:val="BodyText"/>
        <w:jc w:val="left"/>
        <w:rPr>
          <w:rFonts w:ascii="Garamond" w:eastAsia="Times New Roman" w:hAnsi="Garamond" w:cs="Times New Roman"/>
          <w:b/>
          <w:color w:val="000000"/>
          <w:sz w:val="24"/>
          <w:szCs w:val="24"/>
        </w:rPr>
      </w:pPr>
      <w:r w:rsidRPr="00911CF4">
        <w:rPr>
          <w:rFonts w:ascii="Garamond" w:eastAsia="Times New Roman" w:hAnsi="Garamond" w:cs="Times New Roman"/>
          <w:color w:val="000000"/>
          <w:sz w:val="24"/>
          <w:szCs w:val="24"/>
        </w:rPr>
        <w:t>Complainants and Respondents have the right to:</w:t>
      </w:r>
    </w:p>
    <w:p w14:paraId="651A4939" w14:textId="77777777" w:rsidR="00EE63FB" w:rsidRPr="00911CF4" w:rsidRDefault="00EE63FB" w:rsidP="00160277">
      <w:pPr>
        <w:numPr>
          <w:ilvl w:val="1"/>
          <w:numId w:val="7"/>
        </w:numPr>
        <w:spacing w:before="100" w:beforeAutospacing="1" w:after="100" w:afterAutospacing="1"/>
        <w:contextualSpacing/>
        <w:jc w:val="both"/>
        <w:rPr>
          <w:rFonts w:ascii="Garamond" w:eastAsia="Times New Roman" w:hAnsi="Garamond" w:cs="Times New Roman"/>
          <w:b/>
          <w:color w:val="000000"/>
          <w:sz w:val="24"/>
          <w:szCs w:val="24"/>
        </w:rPr>
      </w:pPr>
      <w:r w:rsidRPr="00911CF4">
        <w:rPr>
          <w:rFonts w:ascii="Garamond" w:eastAsia="Times New Roman" w:hAnsi="Garamond" w:cs="Times New Roman"/>
          <w:color w:val="000000"/>
          <w:sz w:val="24"/>
          <w:szCs w:val="24"/>
        </w:rPr>
        <w:t>Be notified of the alleged violations of University policy;</w:t>
      </w:r>
    </w:p>
    <w:p w14:paraId="3C78045F" w14:textId="77777777" w:rsidR="00EE63FB" w:rsidRPr="00911CF4" w:rsidRDefault="00EE63FB" w:rsidP="00160277">
      <w:pPr>
        <w:numPr>
          <w:ilvl w:val="1"/>
          <w:numId w:val="7"/>
        </w:numPr>
        <w:spacing w:before="100" w:beforeAutospacing="1" w:after="100" w:afterAutospacing="1"/>
        <w:contextualSpacing/>
        <w:jc w:val="both"/>
        <w:rPr>
          <w:rFonts w:ascii="Garamond" w:eastAsia="Times New Roman" w:hAnsi="Garamond" w:cs="Times New Roman"/>
          <w:b/>
          <w:color w:val="000000"/>
          <w:sz w:val="24"/>
          <w:szCs w:val="24"/>
        </w:rPr>
      </w:pPr>
      <w:r w:rsidRPr="00911CF4">
        <w:rPr>
          <w:rFonts w:ascii="Garamond" w:eastAsia="Times New Roman" w:hAnsi="Garamond" w:cs="Times New Roman"/>
          <w:color w:val="000000"/>
          <w:sz w:val="24"/>
          <w:szCs w:val="24"/>
        </w:rPr>
        <w:t>Be provided advanced notice of all meetings in which they are requested or entitled to participate and notified of the purpose of those meetings;</w:t>
      </w:r>
    </w:p>
    <w:p w14:paraId="634C833B" w14:textId="77777777" w:rsidR="00EE63FB" w:rsidRPr="00911CF4" w:rsidRDefault="00EE63FB" w:rsidP="00160277">
      <w:pPr>
        <w:numPr>
          <w:ilvl w:val="1"/>
          <w:numId w:val="7"/>
        </w:numPr>
        <w:spacing w:before="100" w:beforeAutospacing="1" w:after="100" w:afterAutospacing="1"/>
        <w:contextualSpacing/>
        <w:jc w:val="both"/>
        <w:rPr>
          <w:rFonts w:ascii="Garamond" w:eastAsia="Times New Roman" w:hAnsi="Garamond" w:cs="Times New Roman"/>
          <w:b/>
          <w:color w:val="000000"/>
          <w:sz w:val="24"/>
          <w:szCs w:val="24"/>
        </w:rPr>
      </w:pPr>
      <w:r w:rsidRPr="00911CF4">
        <w:rPr>
          <w:rFonts w:ascii="Garamond" w:eastAsia="Times New Roman" w:hAnsi="Garamond" w:cs="Times New Roman"/>
          <w:color w:val="000000"/>
          <w:sz w:val="24"/>
          <w:szCs w:val="24"/>
        </w:rPr>
        <w:t>Be accompanied by an Advisor of the Complainant or Respondent’s choice throughout the investigation and resolution process;</w:t>
      </w:r>
    </w:p>
    <w:p w14:paraId="09535CA8" w14:textId="691A4CA0" w:rsidR="00EE63FB" w:rsidRPr="00911CF4" w:rsidRDefault="00EE63FB" w:rsidP="00651903">
      <w:pPr>
        <w:numPr>
          <w:ilvl w:val="1"/>
          <w:numId w:val="7"/>
        </w:numPr>
        <w:spacing w:before="100" w:beforeAutospacing="1" w:after="100" w:afterAutospacing="1"/>
        <w:contextualSpacing/>
        <w:rPr>
          <w:rFonts w:ascii="Garamond" w:eastAsia="Times New Roman" w:hAnsi="Garamond" w:cs="Times New Roman"/>
          <w:b/>
          <w:color w:val="000000"/>
          <w:sz w:val="24"/>
          <w:szCs w:val="24"/>
        </w:rPr>
      </w:pPr>
      <w:r w:rsidRPr="00911CF4">
        <w:rPr>
          <w:rFonts w:ascii="Garamond" w:eastAsia="Times New Roman" w:hAnsi="Garamond" w:cs="Times New Roman"/>
          <w:color w:val="000000"/>
          <w:sz w:val="24"/>
          <w:szCs w:val="24"/>
        </w:rPr>
        <w:t xml:space="preserve">Request reasonable accommodations from the </w:t>
      </w:r>
      <w:hyperlink r:id="rId56" w:history="1">
        <w:r w:rsidRPr="00911CF4">
          <w:rPr>
            <w:rStyle w:val="Hyperlink"/>
            <w:rFonts w:ascii="Garamond" w:eastAsia="Times New Roman" w:hAnsi="Garamond" w:cs="Times New Roman"/>
            <w:sz w:val="24"/>
            <w:szCs w:val="24"/>
          </w:rPr>
          <w:t>Office of Disability Services</w:t>
        </w:r>
      </w:hyperlink>
      <w:r w:rsidRPr="00911CF4">
        <w:rPr>
          <w:rFonts w:ascii="Garamond" w:eastAsia="Times New Roman" w:hAnsi="Garamond" w:cs="Times New Roman"/>
          <w:color w:val="000000"/>
          <w:sz w:val="24"/>
          <w:szCs w:val="24"/>
        </w:rPr>
        <w:t xml:space="preserve"> or </w:t>
      </w:r>
      <w:hyperlink r:id="rId57" w:history="1">
        <w:r w:rsidRPr="00911CF4">
          <w:rPr>
            <w:rFonts w:ascii="Garamond" w:eastAsia="Times New Roman" w:hAnsi="Garamond" w:cs="Times New Roman"/>
            <w:color w:val="0000FF"/>
            <w:sz w:val="24"/>
            <w:szCs w:val="24"/>
          </w:rPr>
          <w:t>Human Resources</w:t>
        </w:r>
      </w:hyperlink>
      <w:r w:rsidRPr="00911CF4">
        <w:rPr>
          <w:rFonts w:ascii="Garamond" w:eastAsia="Times New Roman" w:hAnsi="Garamond" w:cs="Times New Roman"/>
          <w:color w:val="000000"/>
          <w:sz w:val="24"/>
          <w:szCs w:val="24"/>
        </w:rPr>
        <w:t xml:space="preserve"> (for employees) in order to ensure full and equitable participation in the investigation and resolution process;</w:t>
      </w:r>
    </w:p>
    <w:p w14:paraId="5E1653EC" w14:textId="77777777" w:rsidR="00EE63FB" w:rsidRPr="00911CF4" w:rsidRDefault="00EE63FB" w:rsidP="00651903">
      <w:pPr>
        <w:numPr>
          <w:ilvl w:val="1"/>
          <w:numId w:val="7"/>
        </w:numPr>
        <w:spacing w:before="100" w:beforeAutospacing="1" w:after="100" w:afterAutospacing="1"/>
        <w:contextualSpacing/>
        <w:rPr>
          <w:rFonts w:ascii="Garamond" w:eastAsia="Times New Roman" w:hAnsi="Garamond" w:cs="Times New Roman"/>
          <w:b/>
          <w:color w:val="000000"/>
          <w:sz w:val="24"/>
          <w:szCs w:val="24"/>
        </w:rPr>
      </w:pPr>
      <w:r w:rsidRPr="00911CF4">
        <w:rPr>
          <w:rFonts w:ascii="Garamond" w:eastAsia="Times New Roman" w:hAnsi="Garamond" w:cs="Times New Roman"/>
          <w:color w:val="000000"/>
          <w:sz w:val="24"/>
          <w:szCs w:val="24"/>
        </w:rPr>
        <w:t>Be informed of the available resolution options;</w:t>
      </w:r>
    </w:p>
    <w:p w14:paraId="199E7C19" w14:textId="77777777" w:rsidR="00EE63FB" w:rsidRPr="00911CF4" w:rsidRDefault="00EE63FB" w:rsidP="00651903">
      <w:pPr>
        <w:numPr>
          <w:ilvl w:val="1"/>
          <w:numId w:val="7"/>
        </w:numPr>
        <w:spacing w:before="100" w:beforeAutospacing="1" w:after="100" w:afterAutospacing="1"/>
        <w:contextualSpacing/>
        <w:rPr>
          <w:rFonts w:ascii="Garamond" w:eastAsia="Times New Roman" w:hAnsi="Garamond" w:cs="Times New Roman"/>
          <w:b/>
          <w:color w:val="000000"/>
          <w:sz w:val="24"/>
          <w:szCs w:val="24"/>
        </w:rPr>
      </w:pPr>
      <w:r w:rsidRPr="00911CF4">
        <w:rPr>
          <w:rFonts w:ascii="Garamond" w:eastAsia="Times New Roman" w:hAnsi="Garamond" w:cs="Times New Roman"/>
          <w:color w:val="000000"/>
          <w:sz w:val="24"/>
          <w:szCs w:val="24"/>
        </w:rPr>
        <w:t>Be informed of campus and community resources available for support and assistance;</w:t>
      </w:r>
    </w:p>
    <w:p w14:paraId="700B8C1E" w14:textId="77777777" w:rsidR="00EE63FB" w:rsidRPr="00911CF4" w:rsidRDefault="00EE63FB" w:rsidP="00651903">
      <w:pPr>
        <w:numPr>
          <w:ilvl w:val="1"/>
          <w:numId w:val="7"/>
        </w:numPr>
        <w:spacing w:before="100" w:beforeAutospacing="1" w:after="100" w:afterAutospacing="1"/>
        <w:contextualSpacing/>
        <w:rPr>
          <w:rFonts w:ascii="Garamond" w:eastAsia="Times New Roman" w:hAnsi="Garamond" w:cs="Times New Roman"/>
          <w:b/>
          <w:color w:val="000000"/>
          <w:sz w:val="24"/>
          <w:szCs w:val="24"/>
        </w:rPr>
      </w:pPr>
      <w:r w:rsidRPr="00911CF4">
        <w:rPr>
          <w:rFonts w:ascii="Garamond" w:eastAsia="Times New Roman" w:hAnsi="Garamond" w:cs="Times New Roman"/>
          <w:color w:val="000000"/>
          <w:sz w:val="24"/>
          <w:szCs w:val="24"/>
        </w:rPr>
        <w:t>Submit information, including the names of witnesses, for consideration in the investigation;</w:t>
      </w:r>
    </w:p>
    <w:p w14:paraId="060B4E38" w14:textId="77777777" w:rsidR="00EE63FB" w:rsidRPr="00911CF4" w:rsidRDefault="00EE63FB" w:rsidP="00651903">
      <w:pPr>
        <w:numPr>
          <w:ilvl w:val="1"/>
          <w:numId w:val="7"/>
        </w:numPr>
        <w:spacing w:before="100" w:beforeAutospacing="1" w:after="100" w:afterAutospacing="1"/>
        <w:contextualSpacing/>
        <w:rPr>
          <w:rFonts w:ascii="Garamond" w:eastAsia="Times New Roman" w:hAnsi="Garamond" w:cs="Times New Roman"/>
          <w:b/>
          <w:color w:val="000000"/>
          <w:sz w:val="24"/>
          <w:szCs w:val="24"/>
        </w:rPr>
      </w:pPr>
      <w:r w:rsidRPr="00911CF4">
        <w:rPr>
          <w:rFonts w:ascii="Garamond" w:eastAsia="Times New Roman" w:hAnsi="Garamond" w:cs="Times New Roman"/>
          <w:color w:val="000000"/>
          <w:sz w:val="24"/>
          <w:szCs w:val="24"/>
        </w:rPr>
        <w:t>Be informed of all parties contacted to participate in the investigation and their relation to the alleged misconduct;</w:t>
      </w:r>
    </w:p>
    <w:p w14:paraId="7AC45C6F" w14:textId="4D80B4DD" w:rsidR="00EE63FB" w:rsidRPr="00911CF4" w:rsidRDefault="00EE63FB" w:rsidP="00651903">
      <w:pPr>
        <w:numPr>
          <w:ilvl w:val="1"/>
          <w:numId w:val="7"/>
        </w:numPr>
        <w:spacing w:before="100" w:beforeAutospacing="1" w:after="100" w:afterAutospacing="1"/>
        <w:contextualSpacing/>
        <w:rPr>
          <w:rFonts w:ascii="Garamond" w:eastAsia="Times New Roman" w:hAnsi="Garamond" w:cs="Times New Roman"/>
          <w:b/>
          <w:color w:val="000000"/>
          <w:sz w:val="24"/>
          <w:szCs w:val="24"/>
        </w:rPr>
      </w:pPr>
      <w:r w:rsidRPr="00911CF4">
        <w:rPr>
          <w:rFonts w:ascii="Garamond" w:eastAsia="Times New Roman" w:hAnsi="Garamond" w:cs="Times New Roman"/>
          <w:color w:val="000000"/>
          <w:sz w:val="24"/>
          <w:szCs w:val="24"/>
        </w:rPr>
        <w:t xml:space="preserve">Review the complete case file upon request by scheduling an appointment with the </w:t>
      </w:r>
      <w:r w:rsidR="00911CF4" w:rsidRPr="00911CF4">
        <w:rPr>
          <w:rFonts w:ascii="Garamond" w:eastAsia="Times New Roman" w:hAnsi="Garamond" w:cs="Times New Roman"/>
          <w:color w:val="000000"/>
          <w:sz w:val="24"/>
          <w:szCs w:val="24"/>
        </w:rPr>
        <w:t>Title IX Coordinator</w:t>
      </w:r>
      <w:r w:rsidRPr="00911CF4">
        <w:rPr>
          <w:rFonts w:ascii="Garamond" w:eastAsia="Times New Roman" w:hAnsi="Garamond" w:cs="Times New Roman"/>
          <w:color w:val="000000"/>
          <w:sz w:val="24"/>
          <w:szCs w:val="24"/>
        </w:rPr>
        <w:t xml:space="preserve"> or designee;</w:t>
      </w:r>
    </w:p>
    <w:p w14:paraId="5A1B00F7" w14:textId="77777777" w:rsidR="00EE63FB" w:rsidRPr="00911CF4" w:rsidRDefault="00EE63FB" w:rsidP="00651903">
      <w:pPr>
        <w:numPr>
          <w:ilvl w:val="1"/>
          <w:numId w:val="7"/>
        </w:numPr>
        <w:spacing w:before="100" w:beforeAutospacing="1" w:after="100" w:afterAutospacing="1"/>
        <w:contextualSpacing/>
        <w:rPr>
          <w:rFonts w:ascii="Garamond" w:eastAsia="Times New Roman" w:hAnsi="Garamond" w:cs="Times New Roman"/>
          <w:b/>
          <w:color w:val="000000"/>
          <w:sz w:val="24"/>
          <w:szCs w:val="24"/>
        </w:rPr>
      </w:pPr>
      <w:r w:rsidRPr="00911CF4">
        <w:rPr>
          <w:rFonts w:ascii="Garamond" w:eastAsia="Times New Roman" w:hAnsi="Garamond" w:cs="Times New Roman"/>
          <w:color w:val="000000"/>
          <w:sz w:val="24"/>
          <w:szCs w:val="24"/>
        </w:rPr>
        <w:t>Choose not to provide a statement or respond to questions during the investigation and resolution process;</w:t>
      </w:r>
    </w:p>
    <w:p w14:paraId="5900DA45" w14:textId="77777777" w:rsidR="00EE63FB" w:rsidRPr="00911CF4" w:rsidRDefault="00EE63FB" w:rsidP="00651903">
      <w:pPr>
        <w:numPr>
          <w:ilvl w:val="1"/>
          <w:numId w:val="7"/>
        </w:numPr>
        <w:spacing w:before="100" w:beforeAutospacing="1" w:after="100" w:afterAutospacing="1"/>
        <w:contextualSpacing/>
        <w:rPr>
          <w:rFonts w:ascii="Garamond" w:eastAsia="Times New Roman" w:hAnsi="Garamond" w:cs="Times New Roman"/>
          <w:b/>
          <w:color w:val="000000"/>
          <w:sz w:val="24"/>
          <w:szCs w:val="24"/>
        </w:rPr>
      </w:pPr>
      <w:r w:rsidRPr="00911CF4">
        <w:rPr>
          <w:rFonts w:ascii="Garamond" w:eastAsia="Times New Roman" w:hAnsi="Garamond" w:cs="Times New Roman"/>
          <w:color w:val="000000"/>
          <w:sz w:val="24"/>
          <w:szCs w:val="24"/>
        </w:rPr>
        <w:t xml:space="preserve">Submit a written impact statement to be considered before a decision on consequences (if applicable) is rendered; </w:t>
      </w:r>
    </w:p>
    <w:p w14:paraId="10C28168" w14:textId="77777777" w:rsidR="00EE63FB" w:rsidRPr="00911CF4" w:rsidRDefault="00EE63FB" w:rsidP="00651903">
      <w:pPr>
        <w:numPr>
          <w:ilvl w:val="1"/>
          <w:numId w:val="7"/>
        </w:numPr>
        <w:spacing w:before="100" w:beforeAutospacing="1" w:after="100" w:afterAutospacing="1"/>
        <w:contextualSpacing/>
        <w:rPr>
          <w:rFonts w:ascii="Garamond" w:eastAsia="Times New Roman" w:hAnsi="Garamond" w:cs="Times New Roman"/>
          <w:b/>
          <w:color w:val="000000"/>
          <w:sz w:val="24"/>
          <w:szCs w:val="24"/>
        </w:rPr>
      </w:pPr>
      <w:r w:rsidRPr="00911CF4">
        <w:rPr>
          <w:rFonts w:ascii="Garamond" w:eastAsia="Times New Roman" w:hAnsi="Garamond" w:cs="Times New Roman"/>
          <w:color w:val="000000"/>
          <w:sz w:val="24"/>
          <w:szCs w:val="24"/>
        </w:rPr>
        <w:t xml:space="preserve">Request that an individual responsible for investigating or resolving an alleged violation be removed from the case </w:t>
      </w:r>
      <w:proofErr w:type="gramStart"/>
      <w:r w:rsidRPr="00911CF4">
        <w:rPr>
          <w:rFonts w:ascii="Garamond" w:eastAsia="Times New Roman" w:hAnsi="Garamond" w:cs="Times New Roman"/>
          <w:color w:val="000000"/>
          <w:sz w:val="24"/>
          <w:szCs w:val="24"/>
        </w:rPr>
        <w:t>on the basis of</w:t>
      </w:r>
      <w:proofErr w:type="gramEnd"/>
      <w:r w:rsidRPr="00911CF4">
        <w:rPr>
          <w:rFonts w:ascii="Garamond" w:eastAsia="Times New Roman" w:hAnsi="Garamond" w:cs="Times New Roman"/>
          <w:color w:val="000000"/>
          <w:sz w:val="24"/>
          <w:szCs w:val="24"/>
        </w:rPr>
        <w:t xml:space="preserve"> actual or perceived bias; and</w:t>
      </w:r>
    </w:p>
    <w:p w14:paraId="684E5E41" w14:textId="10EB1B52" w:rsidR="00EE63FB" w:rsidRPr="00911CF4" w:rsidRDefault="00EE63FB" w:rsidP="00651903">
      <w:pPr>
        <w:pStyle w:val="BodyText"/>
        <w:numPr>
          <w:ilvl w:val="1"/>
          <w:numId w:val="7"/>
        </w:numPr>
        <w:jc w:val="left"/>
        <w:rPr>
          <w:rFonts w:ascii="Garamond" w:hAnsi="Garamond"/>
          <w:sz w:val="24"/>
          <w:szCs w:val="24"/>
        </w:rPr>
      </w:pPr>
      <w:r w:rsidRPr="00911CF4">
        <w:rPr>
          <w:rFonts w:ascii="Garamond" w:eastAsia="Times New Roman" w:hAnsi="Garamond" w:cs="Times New Roman"/>
          <w:color w:val="000000"/>
          <w:sz w:val="24"/>
          <w:szCs w:val="24"/>
        </w:rPr>
        <w:t>Request one appeal within the University’s process.</w:t>
      </w:r>
      <w:r w:rsidRPr="00911CF4">
        <w:rPr>
          <w:rFonts w:ascii="Garamond" w:eastAsia="Times New Roman" w:hAnsi="Garamond" w:cs="Times New Roman"/>
          <w:b/>
          <w:color w:val="000000"/>
          <w:sz w:val="24"/>
          <w:szCs w:val="24"/>
        </w:rPr>
        <w:br/>
      </w:r>
    </w:p>
    <w:p w14:paraId="119B6BD5" w14:textId="7C093780" w:rsidR="00BD1FEA" w:rsidRPr="00F70D1F" w:rsidRDefault="00BD1FEA" w:rsidP="00D67BF6">
      <w:pPr>
        <w:pStyle w:val="Heading2"/>
        <w:rPr>
          <w:color w:val="auto"/>
        </w:rPr>
      </w:pPr>
      <w:bookmarkStart w:id="75" w:name="_Toc522114537"/>
      <w:bookmarkStart w:id="76" w:name="_Toc19693987"/>
      <w:r w:rsidRPr="00F70D1F">
        <w:rPr>
          <w:color w:val="auto"/>
        </w:rPr>
        <w:t>Potential Sanctions</w:t>
      </w:r>
      <w:bookmarkEnd w:id="75"/>
      <w:bookmarkEnd w:id="76"/>
    </w:p>
    <w:p w14:paraId="4D6694BC" w14:textId="77777777" w:rsidR="003D3765" w:rsidRDefault="003D3765" w:rsidP="00D07DE3">
      <w:pPr>
        <w:pStyle w:val="BodyText"/>
        <w:jc w:val="left"/>
        <w:rPr>
          <w:rFonts w:ascii="Garamond" w:hAnsi="Garamond"/>
          <w:sz w:val="24"/>
          <w:szCs w:val="24"/>
        </w:rPr>
      </w:pPr>
    </w:p>
    <w:p w14:paraId="12847CBC" w14:textId="0C024039" w:rsidR="00BD1FEA" w:rsidRPr="00941AB2" w:rsidRDefault="00BD1FEA" w:rsidP="00D07DE3">
      <w:pPr>
        <w:pStyle w:val="BodyText"/>
        <w:jc w:val="left"/>
        <w:rPr>
          <w:rFonts w:ascii="Garamond" w:hAnsi="Garamond"/>
          <w:sz w:val="24"/>
          <w:szCs w:val="24"/>
        </w:rPr>
      </w:pPr>
      <w:r w:rsidRPr="00941AB2">
        <w:rPr>
          <w:rFonts w:ascii="Garamond" w:hAnsi="Garamond"/>
          <w:sz w:val="24"/>
          <w:szCs w:val="24"/>
        </w:rPr>
        <w:t xml:space="preserve">Sanctions for a student who is responsible for sexual misconduct, relationship violence or stalking while participating in a University program or activity will be determined by the facts of </w:t>
      </w:r>
      <w:r w:rsidR="00C16923" w:rsidRPr="00941AB2">
        <w:rPr>
          <w:rFonts w:ascii="Garamond" w:hAnsi="Garamond"/>
          <w:sz w:val="24"/>
          <w:szCs w:val="24"/>
        </w:rPr>
        <w:t xml:space="preserve">each </w:t>
      </w:r>
      <w:r w:rsidRPr="00941AB2">
        <w:rPr>
          <w:rFonts w:ascii="Garamond" w:hAnsi="Garamond"/>
          <w:sz w:val="24"/>
          <w:szCs w:val="24"/>
        </w:rPr>
        <w:t>case and can include permanent expulsion from the University.  Sanctions will be administered using University disciplinary procedures</w:t>
      </w:r>
      <w:r w:rsidR="00F65604" w:rsidRPr="00941AB2">
        <w:rPr>
          <w:rFonts w:ascii="Garamond" w:hAnsi="Garamond"/>
          <w:sz w:val="24"/>
          <w:szCs w:val="24"/>
        </w:rPr>
        <w:t>.  The following sanctions are available:</w:t>
      </w:r>
    </w:p>
    <w:p w14:paraId="17B348B4" w14:textId="77777777" w:rsidR="00D5775C" w:rsidRPr="00941AB2" w:rsidRDefault="00D5775C" w:rsidP="00D07DE3">
      <w:pPr>
        <w:pStyle w:val="BodyText"/>
        <w:jc w:val="left"/>
        <w:rPr>
          <w:rFonts w:ascii="Garamond" w:hAnsi="Garamond"/>
          <w:sz w:val="24"/>
          <w:szCs w:val="24"/>
        </w:rPr>
      </w:pPr>
    </w:p>
    <w:p w14:paraId="707CA902" w14:textId="64E92B77" w:rsidR="00DD778B" w:rsidRPr="00941AB2" w:rsidRDefault="00DD778B" w:rsidP="00651903">
      <w:pPr>
        <w:pStyle w:val="BodyText"/>
        <w:spacing w:before="21" w:line="259" w:lineRule="auto"/>
        <w:ind w:right="498"/>
        <w:jc w:val="left"/>
        <w:rPr>
          <w:rFonts w:ascii="Garamond" w:hAnsi="Garamond"/>
          <w:sz w:val="24"/>
          <w:szCs w:val="24"/>
        </w:rPr>
      </w:pPr>
      <w:r w:rsidRPr="00941AB2">
        <w:rPr>
          <w:rFonts w:ascii="Garamond" w:hAnsi="Garamond"/>
          <w:b/>
          <w:i/>
          <w:sz w:val="24"/>
          <w:szCs w:val="24"/>
        </w:rPr>
        <w:t xml:space="preserve">Written Warning </w:t>
      </w:r>
      <w:r w:rsidRPr="00941AB2">
        <w:rPr>
          <w:rFonts w:ascii="Garamond" w:hAnsi="Garamond"/>
          <w:sz w:val="24"/>
          <w:szCs w:val="24"/>
        </w:rPr>
        <w:t>– Official notification of unacceptable behavior and violation(s) of University policy.  Any further misconduct may result in more serious disciplinary consequences.</w:t>
      </w:r>
    </w:p>
    <w:p w14:paraId="6035605A" w14:textId="77777777" w:rsidR="00D5775C" w:rsidRPr="00941AB2" w:rsidRDefault="00D5775C" w:rsidP="00651903">
      <w:pPr>
        <w:pStyle w:val="BodyText"/>
        <w:spacing w:before="21" w:line="259" w:lineRule="auto"/>
        <w:ind w:right="498"/>
        <w:jc w:val="left"/>
        <w:rPr>
          <w:rFonts w:ascii="Garamond" w:hAnsi="Garamond"/>
          <w:sz w:val="24"/>
          <w:szCs w:val="24"/>
        </w:rPr>
      </w:pPr>
    </w:p>
    <w:p w14:paraId="59FE48B0" w14:textId="62CD989D" w:rsidR="00DD778B" w:rsidRPr="00941AB2" w:rsidRDefault="00DD778B" w:rsidP="00651903">
      <w:pPr>
        <w:pStyle w:val="BodyText"/>
        <w:spacing w:line="259" w:lineRule="auto"/>
        <w:ind w:right="126"/>
        <w:jc w:val="left"/>
        <w:rPr>
          <w:rFonts w:ascii="Garamond" w:hAnsi="Garamond"/>
          <w:sz w:val="24"/>
          <w:szCs w:val="24"/>
        </w:rPr>
      </w:pPr>
      <w:r w:rsidRPr="00941AB2">
        <w:rPr>
          <w:rFonts w:ascii="Garamond" w:hAnsi="Garamond"/>
          <w:b/>
          <w:i/>
          <w:sz w:val="24"/>
          <w:szCs w:val="24"/>
        </w:rPr>
        <w:t xml:space="preserve">Disciplinary Probation </w:t>
      </w:r>
      <w:r w:rsidRPr="00941AB2">
        <w:rPr>
          <w:rFonts w:ascii="Garamond" w:hAnsi="Garamond"/>
          <w:sz w:val="24"/>
          <w:szCs w:val="24"/>
        </w:rPr>
        <w:t>– The student is deemed not in good conduct standing with the University. The duration of any probationary period will be determined by the resolution body on a case-by- case basis.  Any further violations of University policy while on probation may result in more serious consequences being imposed. Some of the restrictions that may be placed on the student during the probationary period include, but are not limited to: participation in student activities, representation of the University on athletic teams or in other leadership positions, eligibility to receive any University award or honorary recognition, entrance into University residence halls or other areas of campus, participation in a study abroad program, or University computer and network usage.</w:t>
      </w:r>
    </w:p>
    <w:p w14:paraId="04649E7F" w14:textId="77777777" w:rsidR="00D5775C" w:rsidRPr="00941AB2" w:rsidRDefault="00D5775C" w:rsidP="00651903">
      <w:pPr>
        <w:pStyle w:val="BodyText"/>
        <w:spacing w:line="259" w:lineRule="auto"/>
        <w:ind w:right="126"/>
        <w:jc w:val="left"/>
        <w:rPr>
          <w:rFonts w:ascii="Garamond" w:hAnsi="Garamond"/>
          <w:sz w:val="24"/>
          <w:szCs w:val="24"/>
        </w:rPr>
      </w:pPr>
    </w:p>
    <w:p w14:paraId="72233235" w14:textId="0859682F" w:rsidR="00136DD9" w:rsidRPr="00941AB2" w:rsidRDefault="00DD778B" w:rsidP="00651903">
      <w:pPr>
        <w:pStyle w:val="BodyText"/>
        <w:spacing w:before="1" w:line="259" w:lineRule="auto"/>
        <w:ind w:right="111"/>
        <w:jc w:val="left"/>
        <w:rPr>
          <w:rFonts w:ascii="Garamond" w:hAnsi="Garamond"/>
          <w:sz w:val="24"/>
          <w:szCs w:val="24"/>
        </w:rPr>
      </w:pPr>
      <w:r w:rsidRPr="00941AB2">
        <w:rPr>
          <w:rFonts w:ascii="Garamond" w:hAnsi="Garamond"/>
          <w:noProof/>
          <w:sz w:val="24"/>
          <w:szCs w:val="24"/>
        </w:rPr>
        <mc:AlternateContent>
          <mc:Choice Requires="wps">
            <w:drawing>
              <wp:anchor distT="0" distB="0" distL="114300" distR="114300" simplePos="0" relativeHeight="251659264" behindDoc="1" locked="0" layoutInCell="1" allowOverlap="1" wp14:anchorId="1EF3657A" wp14:editId="7A88B961">
                <wp:simplePos x="0" y="0"/>
                <wp:positionH relativeFrom="page">
                  <wp:posOffset>1936750</wp:posOffset>
                </wp:positionH>
                <wp:positionV relativeFrom="paragraph">
                  <wp:posOffset>791845</wp:posOffset>
                </wp:positionV>
                <wp:extent cx="35560" cy="0"/>
                <wp:effectExtent l="12700" t="8255" r="8890" b="10795"/>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685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35B42E" id="Line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2.5pt,62.35pt" to="155.3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X+EGwIAAEAEAAAOAAAAZHJzL2Uyb0RvYy54bWysU8GO2jAQvVfqP1i5QxIINBsRVlUCvdAW&#10;abcfYGyHWHVsyzYEVPXfO3YIYttLVZWDGWdm3ryZeV49XzqBzsxYrmQZpdMkQkwSRbk8ltG31+0k&#10;j5B1WFIslGRldGU2el6/f7fqdcFmqlWCMoMARNqi12XUOqeLOLakZR22U6WZBGejTIcdXM0xpgb3&#10;gN6JeJYky7hXhmqjCLMWvtaDM1oH/KZhxH1tGsscEmUE3Fw4TTgP/ozXK1wcDdYtJzca+B9YdJhL&#10;KHqHqrHD6GT4H1AdJ0ZZ1bgpUV2smoYTFnqAbtLkt25eWqxZ6AWGY/V9TPb/wZIv571BnMLuYDwS&#10;d7CjHZcMzf1oem0LiKjk3vjmyEW+6J0i3y2SqmqxPLJA8fWqIS31GfGbFH+xGgoc+s+KQgw+ORXm&#10;dGlM5yFhAugS1nG9r4NdHCLwcb5YLIEUGT0xLsY0baz7xFSHvFFGAhgHWHzeWedp4GIM8VWk2nIh&#10;wq6FRH0ZLfNFHhKsEpx6pw+z5niohEFn7NUSfqEn8DyGeeQa23aIC65BR0adJA1VWobp5mY7zMVg&#10;AyshfSHoEHjerEEnP56Sp02+ybNJNltuJllS15OP2yqbLLfph0U9r6uqTn96zmlWtJxSJj3tUbNp&#10;9neauL2eQW131d7nE79FD4MEsuN/IB1W7Lc66OOg6HVvxtWDTEPw7Un5d/B4B/vx4a9/AQAA//8D&#10;AFBLAwQUAAYACAAAACEANfwsbt8AAAALAQAADwAAAGRycy9kb3ducmV2LnhtbEyPzU7DMBCE70i8&#10;g7VI3KjdFtoqxKn4UcWNtqGX3rbxkgRiO7LdNrw9i4QEx50ZzX6TLwfbiROF2HqnYTxSIMhV3rSu&#10;1rB7W90sQMSEzmDnHWn4ogjL4vIix8z4s9vSqUy14BIXM9TQpNRnUsaqIYtx5Hty7L37YDHxGWpp&#10;Ap653HZyotRMWmwdf2iwp6eGqs/yaDU8omnp4/klyH6zWqz3JW3nm1etr6+Gh3sQiYb0F4YffEaH&#10;gpkO/uhMFJ2GqbrjLYmNye0cBCemYzUDcfhVZJHL/xuKbwAAAP//AwBQSwECLQAUAAYACAAAACEA&#10;toM4kv4AAADhAQAAEwAAAAAAAAAAAAAAAAAAAAAAW0NvbnRlbnRfVHlwZXNdLnhtbFBLAQItABQA&#10;BgAIAAAAIQA4/SH/1gAAAJQBAAALAAAAAAAAAAAAAAAAAC8BAABfcmVscy8ucmVsc1BLAQItABQA&#10;BgAIAAAAIQAnqX+EGwIAAEAEAAAOAAAAAAAAAAAAAAAAAC4CAABkcnMvZTJvRG9jLnhtbFBLAQIt&#10;ABQABgAIAAAAIQA1/Cxu3wAAAAsBAAAPAAAAAAAAAAAAAAAAAHUEAABkcnMvZG93bnJldi54bWxQ&#10;SwUGAAAAAAQABADzAAAAgQUAAAAA&#10;" strokeweight=".54pt">
                <w10:wrap anchorx="page"/>
              </v:line>
            </w:pict>
          </mc:Fallback>
        </mc:AlternateContent>
      </w:r>
      <w:r w:rsidRPr="00941AB2">
        <w:rPr>
          <w:rFonts w:ascii="Garamond" w:hAnsi="Garamond"/>
          <w:b/>
          <w:i/>
          <w:sz w:val="24"/>
          <w:szCs w:val="24"/>
        </w:rPr>
        <w:t xml:space="preserve">Deferred Suspension – </w:t>
      </w:r>
      <w:r w:rsidRPr="00941AB2">
        <w:rPr>
          <w:rFonts w:ascii="Garamond" w:hAnsi="Garamond"/>
          <w:sz w:val="24"/>
          <w:szCs w:val="24"/>
        </w:rPr>
        <w:t>The student will be officially suspended from the University, but the suspension will be deferred, meaning that the student may continue to attend classes at this time. The suspension will be automatically enforced for failure to complete any assigned consequences by the deadline and/or for any subsequent violation of University policy, unless the Title IX Coordinator determines otherwise in exceptional circumstances. If the student is found responsible for any subsequent violation of Section 8.05/Student Code of Conduct, the student will be automatically suspended for the length of the original deferred suspension in addition to the other consequences imposed for the subsequent violation. Some of the restrictions that may be placed on the student during the deferred suspension period include, but are not limited to: participation in student activities, representation of the University on athletic teams or in other leadership positions, eligibility to receive any University award or honorary recognition, entrance into University residence halls or other areas of campus, participation in a study abroad program, or University computer and network usage. The duration of any deferred suspension period will be determined by the resolution body on a case-by-case</w:t>
      </w:r>
      <w:r w:rsidRPr="00941AB2">
        <w:rPr>
          <w:rFonts w:ascii="Garamond" w:hAnsi="Garamond"/>
          <w:spacing w:val="-6"/>
          <w:sz w:val="24"/>
          <w:szCs w:val="24"/>
        </w:rPr>
        <w:t xml:space="preserve"> </w:t>
      </w:r>
      <w:r w:rsidRPr="00941AB2">
        <w:rPr>
          <w:rFonts w:ascii="Garamond" w:hAnsi="Garamond"/>
          <w:sz w:val="24"/>
          <w:szCs w:val="24"/>
        </w:rPr>
        <w:t>basis.</w:t>
      </w:r>
    </w:p>
    <w:p w14:paraId="68FE7A09" w14:textId="77777777" w:rsidR="00D5775C" w:rsidRPr="00941AB2" w:rsidRDefault="00D5775C" w:rsidP="00651903">
      <w:pPr>
        <w:pStyle w:val="BodyText"/>
        <w:spacing w:before="1" w:line="259" w:lineRule="auto"/>
        <w:ind w:right="111"/>
        <w:jc w:val="left"/>
        <w:rPr>
          <w:rFonts w:ascii="Garamond" w:hAnsi="Garamond"/>
          <w:sz w:val="24"/>
          <w:szCs w:val="24"/>
        </w:rPr>
      </w:pPr>
    </w:p>
    <w:p w14:paraId="0E7E6B93" w14:textId="45B3C394" w:rsidR="00DD778B" w:rsidRPr="00941AB2" w:rsidRDefault="00DD778B" w:rsidP="00651903">
      <w:pPr>
        <w:pStyle w:val="BodyText"/>
        <w:spacing w:before="1" w:line="259" w:lineRule="auto"/>
        <w:ind w:right="111"/>
        <w:jc w:val="left"/>
        <w:rPr>
          <w:rFonts w:ascii="Garamond" w:hAnsi="Garamond"/>
          <w:sz w:val="24"/>
          <w:szCs w:val="24"/>
        </w:rPr>
      </w:pPr>
      <w:r w:rsidRPr="00941AB2">
        <w:rPr>
          <w:rFonts w:ascii="Garamond" w:hAnsi="Garamond"/>
          <w:b/>
          <w:i/>
          <w:sz w:val="24"/>
          <w:szCs w:val="24"/>
        </w:rPr>
        <w:t xml:space="preserve">Suspension </w:t>
      </w:r>
      <w:r w:rsidRPr="00941AB2">
        <w:rPr>
          <w:rFonts w:ascii="Garamond" w:hAnsi="Garamond"/>
          <w:sz w:val="24"/>
          <w:szCs w:val="24"/>
        </w:rPr>
        <w:t xml:space="preserve">– The student is required to leave the University for a designated </w:t>
      </w:r>
      <w:proofErr w:type="gramStart"/>
      <w:r w:rsidRPr="00941AB2">
        <w:rPr>
          <w:rFonts w:ascii="Garamond" w:hAnsi="Garamond"/>
          <w:sz w:val="24"/>
          <w:szCs w:val="24"/>
        </w:rPr>
        <w:t>period of time</w:t>
      </w:r>
      <w:proofErr w:type="gramEnd"/>
      <w:r w:rsidRPr="00941AB2">
        <w:rPr>
          <w:rFonts w:ascii="Garamond" w:hAnsi="Garamond"/>
          <w:sz w:val="24"/>
          <w:szCs w:val="24"/>
        </w:rPr>
        <w:t xml:space="preserve">. During the suspension period, a student may not attend classes (either in person or online), or participate in University-related activities, whether they occur on or off campus. The student may not be present on University premises unless authorized in writing in advance under conditions approved by the </w:t>
      </w:r>
      <w:r w:rsidR="007C65D1" w:rsidRPr="00941AB2">
        <w:rPr>
          <w:rFonts w:ascii="Garamond" w:hAnsi="Garamond"/>
          <w:sz w:val="24"/>
          <w:szCs w:val="24"/>
        </w:rPr>
        <w:t>Title IX Coordinator</w:t>
      </w:r>
      <w:r w:rsidRPr="00941AB2">
        <w:rPr>
          <w:rFonts w:ascii="Garamond" w:hAnsi="Garamond"/>
          <w:sz w:val="24"/>
          <w:szCs w:val="24"/>
        </w:rPr>
        <w:t>. A student may be withdrawn from any classes in which the student is currently enrolled and will not be eligible for a refund.  A registration and records hold will be placed on the student’s account until the conclusion of the suspension period. If the student is an on-campus resident, the student’s contract with Housing &amp; Residence Life will also be terminated and the student will be responsible for paying any remaining fees for the duration of the original contract period. The student must successfully complete all assigned educational consequences prior to the conclusion of the suspension period, or the suspension will remain in effect until they are completed. The student must meet with a member of the Student Conduct &amp; Community Standards staff during the last month of the suspension period in order to initiate the removal of the registration and records hold.</w:t>
      </w:r>
    </w:p>
    <w:p w14:paraId="1C62F071" w14:textId="77777777" w:rsidR="00D5775C" w:rsidRPr="00941AB2" w:rsidRDefault="00D5775C" w:rsidP="00651903">
      <w:pPr>
        <w:pStyle w:val="BodyText"/>
        <w:spacing w:before="1" w:line="259" w:lineRule="auto"/>
        <w:ind w:right="111"/>
        <w:jc w:val="left"/>
        <w:rPr>
          <w:rFonts w:ascii="Garamond" w:hAnsi="Garamond"/>
          <w:sz w:val="24"/>
          <w:szCs w:val="24"/>
        </w:rPr>
      </w:pPr>
    </w:p>
    <w:p w14:paraId="22F1A99D" w14:textId="5E1D5FC0" w:rsidR="00DD778B" w:rsidRPr="00941AB2" w:rsidRDefault="00DD778B" w:rsidP="00D5775C">
      <w:pPr>
        <w:pStyle w:val="BodyText"/>
        <w:spacing w:line="259" w:lineRule="auto"/>
        <w:jc w:val="left"/>
        <w:rPr>
          <w:rFonts w:ascii="Garamond" w:hAnsi="Garamond"/>
          <w:sz w:val="24"/>
          <w:szCs w:val="24"/>
        </w:rPr>
      </w:pPr>
      <w:r w:rsidRPr="00941AB2">
        <w:rPr>
          <w:rFonts w:ascii="Garamond" w:hAnsi="Garamond"/>
          <w:b/>
          <w:i/>
          <w:sz w:val="24"/>
          <w:szCs w:val="24"/>
        </w:rPr>
        <w:t xml:space="preserve">Expulsion </w:t>
      </w:r>
      <w:r w:rsidRPr="00941AB2">
        <w:rPr>
          <w:rFonts w:ascii="Garamond" w:hAnsi="Garamond"/>
          <w:sz w:val="24"/>
          <w:szCs w:val="24"/>
        </w:rPr>
        <w:t>– The student will be separated from the University without the possibility of graduation or future enrollment. The student may not be present on University premises unless authorized in writing in advance under c</w:t>
      </w:r>
      <w:r w:rsidR="007C65D1" w:rsidRPr="00941AB2">
        <w:rPr>
          <w:rFonts w:ascii="Garamond" w:hAnsi="Garamond"/>
          <w:sz w:val="24"/>
          <w:szCs w:val="24"/>
        </w:rPr>
        <w:t>onditions approved by the Title IX Coordinator</w:t>
      </w:r>
      <w:r w:rsidRPr="00941AB2">
        <w:rPr>
          <w:rFonts w:ascii="Garamond" w:hAnsi="Garamond"/>
          <w:sz w:val="24"/>
          <w:szCs w:val="24"/>
        </w:rPr>
        <w:t>. A student may be withdrawn from any classes in which they are currently enrolled and will not be eligible for a refund. A permanent registration hold will be placed on the student’s account. If the student is an on-campus resident, the student’s contract with Housing &amp; Residence Life will also be terminated and the student will be responsible for paying any remaining fees for the duration of the original contract period.</w:t>
      </w:r>
    </w:p>
    <w:p w14:paraId="27EF3E64" w14:textId="77777777" w:rsidR="00D5775C" w:rsidRPr="00941AB2" w:rsidRDefault="00D5775C" w:rsidP="00D5775C">
      <w:pPr>
        <w:pStyle w:val="BodyText"/>
        <w:spacing w:line="259" w:lineRule="auto"/>
        <w:jc w:val="left"/>
        <w:rPr>
          <w:rFonts w:ascii="Garamond" w:hAnsi="Garamond"/>
          <w:sz w:val="24"/>
          <w:szCs w:val="24"/>
        </w:rPr>
      </w:pPr>
    </w:p>
    <w:p w14:paraId="2C04C341" w14:textId="2A437B27" w:rsidR="00DD778B" w:rsidRPr="00941AB2" w:rsidRDefault="00DD778B" w:rsidP="00D5775C">
      <w:pPr>
        <w:pStyle w:val="BodyText"/>
        <w:spacing w:line="259" w:lineRule="auto"/>
        <w:jc w:val="left"/>
        <w:rPr>
          <w:rFonts w:ascii="Garamond" w:hAnsi="Garamond"/>
          <w:sz w:val="24"/>
          <w:szCs w:val="24"/>
        </w:rPr>
      </w:pPr>
      <w:r w:rsidRPr="00941AB2">
        <w:rPr>
          <w:rFonts w:ascii="Garamond" w:hAnsi="Garamond"/>
          <w:b/>
          <w:i/>
          <w:sz w:val="24"/>
          <w:szCs w:val="24"/>
        </w:rPr>
        <w:t xml:space="preserve">Withholding of Transcripts or Degree – </w:t>
      </w:r>
      <w:r w:rsidRPr="00941AB2">
        <w:rPr>
          <w:rFonts w:ascii="Garamond" w:hAnsi="Garamond"/>
          <w:sz w:val="24"/>
          <w:szCs w:val="24"/>
        </w:rPr>
        <w:t>The University may withhold copies of student transcripts or awarding a degree otherwise earned until the completion of the process set forth University policy, including the completion of all consequences imposed, if any.</w:t>
      </w:r>
    </w:p>
    <w:p w14:paraId="79D83E50" w14:textId="77777777" w:rsidR="00D5775C" w:rsidRPr="00941AB2" w:rsidRDefault="00D5775C" w:rsidP="00D5775C">
      <w:pPr>
        <w:pStyle w:val="BodyText"/>
        <w:spacing w:line="259" w:lineRule="auto"/>
        <w:jc w:val="left"/>
        <w:rPr>
          <w:rFonts w:ascii="Garamond" w:hAnsi="Garamond"/>
          <w:sz w:val="24"/>
          <w:szCs w:val="24"/>
        </w:rPr>
      </w:pPr>
    </w:p>
    <w:p w14:paraId="4DC35893" w14:textId="24C6A8B9" w:rsidR="00DD778B" w:rsidRPr="00941AB2" w:rsidRDefault="00DD778B" w:rsidP="00D5775C">
      <w:pPr>
        <w:pStyle w:val="BodyText"/>
        <w:spacing w:line="259" w:lineRule="auto"/>
        <w:jc w:val="left"/>
        <w:rPr>
          <w:rFonts w:ascii="Garamond" w:hAnsi="Garamond"/>
          <w:sz w:val="24"/>
          <w:szCs w:val="24"/>
        </w:rPr>
      </w:pPr>
      <w:r w:rsidRPr="00941AB2">
        <w:rPr>
          <w:rFonts w:ascii="Garamond" w:hAnsi="Garamond"/>
          <w:b/>
          <w:i/>
          <w:sz w:val="24"/>
          <w:szCs w:val="24"/>
        </w:rPr>
        <w:t xml:space="preserve">Revocation of Admission and/or Degree </w:t>
      </w:r>
      <w:r w:rsidRPr="00941AB2">
        <w:rPr>
          <w:rFonts w:ascii="Garamond" w:hAnsi="Garamond"/>
          <w:sz w:val="24"/>
          <w:szCs w:val="24"/>
        </w:rPr>
        <w:t>– Admission to the University or a degree awarded from the University may be revoked for fraud, misrepresentation, or other violation of University policy in obtaining the degree from or gaining admission to the University or for other serious violations committed by a student prior to graduation.</w:t>
      </w:r>
    </w:p>
    <w:p w14:paraId="74438444" w14:textId="77777777" w:rsidR="00D5775C" w:rsidRPr="00941AB2" w:rsidRDefault="00D5775C" w:rsidP="00D5775C">
      <w:pPr>
        <w:pStyle w:val="BodyText"/>
        <w:spacing w:line="259" w:lineRule="auto"/>
        <w:jc w:val="left"/>
        <w:rPr>
          <w:rFonts w:ascii="Garamond" w:hAnsi="Garamond"/>
          <w:sz w:val="24"/>
          <w:szCs w:val="24"/>
        </w:rPr>
      </w:pPr>
    </w:p>
    <w:p w14:paraId="5A29CF93" w14:textId="1790A90F" w:rsidR="00DD778B" w:rsidRPr="00941AB2" w:rsidRDefault="00DD778B" w:rsidP="00D5775C">
      <w:pPr>
        <w:pStyle w:val="BodyText"/>
        <w:spacing w:line="259" w:lineRule="auto"/>
        <w:jc w:val="left"/>
        <w:rPr>
          <w:rFonts w:ascii="Garamond" w:hAnsi="Garamond"/>
          <w:sz w:val="24"/>
          <w:szCs w:val="24"/>
        </w:rPr>
      </w:pPr>
      <w:r w:rsidRPr="00941AB2">
        <w:rPr>
          <w:rFonts w:ascii="Garamond" w:hAnsi="Garamond"/>
          <w:b/>
          <w:i/>
          <w:sz w:val="24"/>
          <w:szCs w:val="24"/>
        </w:rPr>
        <w:t xml:space="preserve">Restitution – </w:t>
      </w:r>
      <w:r w:rsidRPr="00941AB2">
        <w:rPr>
          <w:rFonts w:ascii="Garamond" w:hAnsi="Garamond"/>
          <w:sz w:val="24"/>
          <w:szCs w:val="24"/>
        </w:rPr>
        <w:t>The student is required to pay for the loss of, damages to, or injury to University, personal, public, or private property, provided that such payment shall be limited to the actual cost of repair or replacement of such property.</w:t>
      </w:r>
    </w:p>
    <w:p w14:paraId="23B2651D" w14:textId="77777777" w:rsidR="00D5775C" w:rsidRPr="00941AB2" w:rsidRDefault="00D5775C" w:rsidP="00D5775C">
      <w:pPr>
        <w:pStyle w:val="BodyText"/>
        <w:spacing w:line="259" w:lineRule="auto"/>
        <w:jc w:val="left"/>
        <w:rPr>
          <w:rFonts w:ascii="Garamond" w:hAnsi="Garamond"/>
          <w:sz w:val="24"/>
          <w:szCs w:val="24"/>
        </w:rPr>
      </w:pPr>
    </w:p>
    <w:p w14:paraId="110D21E2" w14:textId="631F3E76" w:rsidR="00DD778B" w:rsidRPr="00941AB2" w:rsidRDefault="00DD778B" w:rsidP="00D5775C">
      <w:pPr>
        <w:pStyle w:val="BodyText"/>
        <w:spacing w:line="259" w:lineRule="auto"/>
        <w:jc w:val="left"/>
        <w:rPr>
          <w:rFonts w:ascii="Garamond" w:hAnsi="Garamond"/>
          <w:sz w:val="24"/>
          <w:szCs w:val="24"/>
        </w:rPr>
      </w:pPr>
      <w:r w:rsidRPr="00941AB2">
        <w:rPr>
          <w:rFonts w:ascii="Garamond" w:hAnsi="Garamond"/>
          <w:b/>
          <w:i/>
          <w:sz w:val="24"/>
          <w:szCs w:val="24"/>
        </w:rPr>
        <w:t xml:space="preserve">Loss of University Privileges </w:t>
      </w:r>
      <w:r w:rsidRPr="00941AB2">
        <w:rPr>
          <w:rFonts w:ascii="Garamond" w:hAnsi="Garamond"/>
          <w:sz w:val="24"/>
          <w:szCs w:val="24"/>
        </w:rPr>
        <w:t>– The student is restricted from accessing specific University privileges including, but not limited to: parking on campus, participation in student activities, holding a student leadership position, participation in a study abroad program, and University computer and network access.</w:t>
      </w:r>
    </w:p>
    <w:p w14:paraId="40AC1560" w14:textId="77777777" w:rsidR="00D5775C" w:rsidRPr="00941AB2" w:rsidRDefault="00D5775C" w:rsidP="00D5775C">
      <w:pPr>
        <w:pStyle w:val="BodyText"/>
        <w:spacing w:line="259" w:lineRule="auto"/>
        <w:jc w:val="left"/>
        <w:rPr>
          <w:rFonts w:ascii="Garamond" w:hAnsi="Garamond"/>
          <w:sz w:val="24"/>
          <w:szCs w:val="24"/>
        </w:rPr>
      </w:pPr>
    </w:p>
    <w:p w14:paraId="3FD988A9" w14:textId="106EED29" w:rsidR="00DD778B" w:rsidRPr="00941AB2" w:rsidRDefault="00DD778B" w:rsidP="00D5775C">
      <w:pPr>
        <w:pStyle w:val="BodyText"/>
        <w:spacing w:line="259" w:lineRule="auto"/>
        <w:jc w:val="left"/>
        <w:rPr>
          <w:rFonts w:ascii="Garamond" w:hAnsi="Garamond"/>
          <w:sz w:val="24"/>
          <w:szCs w:val="24"/>
        </w:rPr>
      </w:pPr>
      <w:r w:rsidRPr="00941AB2">
        <w:rPr>
          <w:rFonts w:ascii="Garamond" w:hAnsi="Garamond"/>
          <w:b/>
          <w:i/>
          <w:sz w:val="24"/>
          <w:szCs w:val="24"/>
        </w:rPr>
        <w:t xml:space="preserve">Residence Hall Transfer or Removal </w:t>
      </w:r>
      <w:r w:rsidRPr="00941AB2">
        <w:rPr>
          <w:rFonts w:ascii="Garamond" w:hAnsi="Garamond"/>
          <w:sz w:val="24"/>
          <w:szCs w:val="24"/>
        </w:rPr>
        <w:t xml:space="preserve">– The student will be placed in another room or residence hall or restricted from living on campus for a specified or indefinite </w:t>
      </w:r>
      <w:proofErr w:type="gramStart"/>
      <w:r w:rsidRPr="00941AB2">
        <w:rPr>
          <w:rFonts w:ascii="Garamond" w:hAnsi="Garamond"/>
          <w:sz w:val="24"/>
          <w:szCs w:val="24"/>
        </w:rPr>
        <w:t>period of time</w:t>
      </w:r>
      <w:proofErr w:type="gramEnd"/>
      <w:r w:rsidRPr="00941AB2">
        <w:rPr>
          <w:rFonts w:ascii="Garamond" w:hAnsi="Garamond"/>
          <w:sz w:val="24"/>
          <w:szCs w:val="24"/>
        </w:rPr>
        <w:t>. If a student is restricted from living on campus, the student’s Housing and Residence Life contract will be terminated and the student will be responsible for paying any remaining fees for the duration of the original contract period.</w:t>
      </w:r>
    </w:p>
    <w:p w14:paraId="0A8D035B" w14:textId="77777777" w:rsidR="00D5775C" w:rsidRPr="00941AB2" w:rsidRDefault="00D5775C" w:rsidP="00D5775C">
      <w:pPr>
        <w:pStyle w:val="BodyText"/>
        <w:spacing w:line="259" w:lineRule="auto"/>
        <w:jc w:val="left"/>
        <w:rPr>
          <w:rFonts w:ascii="Garamond" w:hAnsi="Garamond"/>
          <w:sz w:val="24"/>
          <w:szCs w:val="24"/>
        </w:rPr>
      </w:pPr>
    </w:p>
    <w:p w14:paraId="529A15B7" w14:textId="5338B362" w:rsidR="00DD778B" w:rsidRPr="00941AB2" w:rsidRDefault="00DD778B" w:rsidP="00D5775C">
      <w:pPr>
        <w:pStyle w:val="BodyText"/>
        <w:spacing w:line="259" w:lineRule="auto"/>
        <w:jc w:val="left"/>
        <w:rPr>
          <w:rFonts w:ascii="Garamond" w:hAnsi="Garamond"/>
          <w:sz w:val="24"/>
          <w:szCs w:val="24"/>
        </w:rPr>
      </w:pPr>
      <w:r w:rsidRPr="00941AB2">
        <w:rPr>
          <w:rFonts w:ascii="Garamond" w:hAnsi="Garamond"/>
          <w:b/>
          <w:i/>
          <w:sz w:val="24"/>
          <w:szCs w:val="24"/>
        </w:rPr>
        <w:t xml:space="preserve">No Contact Order </w:t>
      </w:r>
      <w:r w:rsidRPr="00941AB2">
        <w:rPr>
          <w:rFonts w:ascii="Garamond" w:hAnsi="Garamond"/>
          <w:sz w:val="24"/>
          <w:szCs w:val="24"/>
        </w:rPr>
        <w:t>– The student is prohibited from intentional direct or indirect contact with another person or group or their property via any means, including, but not limited to: personal contact, electronic communication (e.g. text messages, social media, etc.), telephone, or through third parties.</w:t>
      </w:r>
    </w:p>
    <w:p w14:paraId="4146A2E0" w14:textId="77777777" w:rsidR="00D5775C" w:rsidRPr="00941AB2" w:rsidRDefault="00D5775C" w:rsidP="00D5775C">
      <w:pPr>
        <w:pStyle w:val="BodyText"/>
        <w:spacing w:line="259" w:lineRule="auto"/>
        <w:jc w:val="left"/>
        <w:rPr>
          <w:rFonts w:ascii="Garamond" w:hAnsi="Garamond"/>
          <w:sz w:val="24"/>
          <w:szCs w:val="24"/>
        </w:rPr>
      </w:pPr>
    </w:p>
    <w:p w14:paraId="7C3FE478" w14:textId="2E5F7BF4" w:rsidR="00DD778B" w:rsidRPr="00941AB2" w:rsidRDefault="00DD778B" w:rsidP="00D5775C">
      <w:pPr>
        <w:pStyle w:val="BodyText"/>
        <w:spacing w:line="259" w:lineRule="auto"/>
        <w:jc w:val="left"/>
        <w:rPr>
          <w:rFonts w:ascii="Garamond" w:hAnsi="Garamond"/>
          <w:sz w:val="24"/>
          <w:szCs w:val="24"/>
        </w:rPr>
      </w:pPr>
      <w:r w:rsidRPr="00941AB2">
        <w:rPr>
          <w:rFonts w:ascii="Garamond" w:hAnsi="Garamond"/>
          <w:b/>
          <w:i/>
          <w:sz w:val="24"/>
          <w:szCs w:val="24"/>
        </w:rPr>
        <w:t xml:space="preserve">No Trespass Order – </w:t>
      </w:r>
      <w:r w:rsidRPr="00941AB2">
        <w:rPr>
          <w:rFonts w:ascii="Garamond" w:hAnsi="Garamond"/>
          <w:sz w:val="24"/>
          <w:szCs w:val="24"/>
        </w:rPr>
        <w:t>The student is prohibited from being on any campus property and/or entering specific University facilities.</w:t>
      </w:r>
    </w:p>
    <w:p w14:paraId="2022FF68" w14:textId="77777777" w:rsidR="00D5775C" w:rsidRPr="00941AB2" w:rsidRDefault="00D5775C" w:rsidP="00D5775C">
      <w:pPr>
        <w:pStyle w:val="BodyText"/>
        <w:spacing w:line="259" w:lineRule="auto"/>
        <w:jc w:val="left"/>
        <w:rPr>
          <w:rFonts w:ascii="Garamond" w:hAnsi="Garamond"/>
          <w:sz w:val="24"/>
          <w:szCs w:val="24"/>
        </w:rPr>
      </w:pPr>
    </w:p>
    <w:p w14:paraId="3A2CCB60" w14:textId="23EAEB3F" w:rsidR="00DD778B" w:rsidRPr="00941AB2" w:rsidRDefault="00DD778B" w:rsidP="00D5775C">
      <w:pPr>
        <w:pStyle w:val="BodyText"/>
        <w:spacing w:line="259" w:lineRule="auto"/>
        <w:jc w:val="left"/>
        <w:rPr>
          <w:rFonts w:ascii="Garamond" w:hAnsi="Garamond"/>
          <w:sz w:val="24"/>
          <w:szCs w:val="24"/>
        </w:rPr>
      </w:pPr>
      <w:r w:rsidRPr="00941AB2">
        <w:rPr>
          <w:rFonts w:ascii="Garamond" w:hAnsi="Garamond"/>
          <w:b/>
          <w:i/>
          <w:sz w:val="24"/>
          <w:szCs w:val="24"/>
        </w:rPr>
        <w:t xml:space="preserve">Knowledge Attainment Activities </w:t>
      </w:r>
      <w:r w:rsidRPr="00941AB2">
        <w:rPr>
          <w:rFonts w:ascii="Garamond" w:hAnsi="Garamond"/>
          <w:sz w:val="24"/>
          <w:szCs w:val="24"/>
        </w:rPr>
        <w:t>– activities designed to increase a student’s knowledge in areas related to the violation(s) committed including, but not limited to: attending workshops, researching a specific topic, interviewing a professional in a specific field, etc.</w:t>
      </w:r>
    </w:p>
    <w:p w14:paraId="064F9B7E" w14:textId="77777777" w:rsidR="00D5775C" w:rsidRPr="00941AB2" w:rsidRDefault="00D5775C" w:rsidP="00D5775C">
      <w:pPr>
        <w:pStyle w:val="BodyText"/>
        <w:spacing w:line="259" w:lineRule="auto"/>
        <w:jc w:val="left"/>
        <w:rPr>
          <w:rFonts w:ascii="Garamond" w:hAnsi="Garamond"/>
          <w:sz w:val="24"/>
          <w:szCs w:val="24"/>
        </w:rPr>
      </w:pPr>
    </w:p>
    <w:p w14:paraId="6382FE69" w14:textId="32729476" w:rsidR="00DD778B" w:rsidRPr="00941AB2" w:rsidRDefault="00DD778B" w:rsidP="00D5775C">
      <w:pPr>
        <w:pStyle w:val="BodyText"/>
        <w:spacing w:line="259" w:lineRule="auto"/>
        <w:jc w:val="left"/>
        <w:rPr>
          <w:rFonts w:ascii="Garamond" w:hAnsi="Garamond"/>
          <w:sz w:val="24"/>
          <w:szCs w:val="24"/>
        </w:rPr>
      </w:pPr>
      <w:r w:rsidRPr="00941AB2">
        <w:rPr>
          <w:rFonts w:ascii="Garamond" w:hAnsi="Garamond"/>
          <w:b/>
          <w:i/>
          <w:sz w:val="24"/>
          <w:szCs w:val="24"/>
        </w:rPr>
        <w:t xml:space="preserve">Restorative Activities </w:t>
      </w:r>
      <w:r w:rsidRPr="00941AB2">
        <w:rPr>
          <w:rFonts w:ascii="Garamond" w:hAnsi="Garamond"/>
          <w:sz w:val="24"/>
          <w:szCs w:val="24"/>
        </w:rPr>
        <w:t>– activities designed to repair harms caused and give back to others or the larger community including, but not limited to: community restitution service, letters of apology, educational presentations, etc.</w:t>
      </w:r>
    </w:p>
    <w:p w14:paraId="70B63BFF" w14:textId="77777777" w:rsidR="00D5775C" w:rsidRPr="00941AB2" w:rsidRDefault="00D5775C" w:rsidP="00D5775C">
      <w:pPr>
        <w:pStyle w:val="BodyText"/>
        <w:spacing w:line="259" w:lineRule="auto"/>
        <w:jc w:val="left"/>
        <w:rPr>
          <w:rFonts w:ascii="Garamond" w:hAnsi="Garamond"/>
          <w:sz w:val="24"/>
          <w:szCs w:val="24"/>
        </w:rPr>
      </w:pPr>
    </w:p>
    <w:p w14:paraId="3366E87F" w14:textId="1F843FB3" w:rsidR="00DD778B" w:rsidRPr="00941AB2" w:rsidRDefault="00DD778B" w:rsidP="00D5775C">
      <w:pPr>
        <w:pStyle w:val="BodyText"/>
        <w:spacing w:line="259" w:lineRule="auto"/>
        <w:jc w:val="left"/>
        <w:rPr>
          <w:rFonts w:ascii="Garamond" w:hAnsi="Garamond"/>
          <w:sz w:val="24"/>
          <w:szCs w:val="24"/>
        </w:rPr>
      </w:pPr>
      <w:r w:rsidRPr="00941AB2">
        <w:rPr>
          <w:rFonts w:ascii="Garamond" w:hAnsi="Garamond"/>
          <w:b/>
          <w:i/>
          <w:sz w:val="24"/>
          <w:szCs w:val="24"/>
        </w:rPr>
        <w:t xml:space="preserve">Wellness Activities </w:t>
      </w:r>
      <w:r w:rsidRPr="00941AB2">
        <w:rPr>
          <w:rFonts w:ascii="Garamond" w:hAnsi="Garamond"/>
          <w:sz w:val="24"/>
          <w:szCs w:val="24"/>
        </w:rPr>
        <w:t>– activities designed to address student’s wellness in areas including social, emotional, financial, physical, academic, and environmental wellness including, but not limited to: substance use assessments, counseling assessments, meeting with an academic advisor, meeting with a Student Involvement staff member, etc.</w:t>
      </w:r>
    </w:p>
    <w:p w14:paraId="2F8C7C89" w14:textId="77777777" w:rsidR="00D5775C" w:rsidRPr="00941AB2" w:rsidRDefault="00D5775C" w:rsidP="00D5775C">
      <w:pPr>
        <w:pStyle w:val="BodyText"/>
        <w:spacing w:line="259" w:lineRule="auto"/>
        <w:jc w:val="left"/>
        <w:rPr>
          <w:rFonts w:ascii="Garamond" w:hAnsi="Garamond"/>
          <w:sz w:val="24"/>
          <w:szCs w:val="24"/>
        </w:rPr>
      </w:pPr>
    </w:p>
    <w:p w14:paraId="0DF22EA0" w14:textId="7028B7D5" w:rsidR="00DD778B" w:rsidRPr="00941AB2" w:rsidRDefault="00DD778B" w:rsidP="00D5775C">
      <w:pPr>
        <w:pStyle w:val="BodyText"/>
        <w:spacing w:line="259" w:lineRule="auto"/>
        <w:jc w:val="left"/>
        <w:rPr>
          <w:rFonts w:ascii="Garamond" w:hAnsi="Garamond"/>
          <w:sz w:val="24"/>
          <w:szCs w:val="24"/>
        </w:rPr>
      </w:pPr>
      <w:r w:rsidRPr="00941AB2">
        <w:rPr>
          <w:rFonts w:ascii="Garamond" w:hAnsi="Garamond"/>
          <w:b/>
          <w:i/>
          <w:sz w:val="24"/>
          <w:szCs w:val="24"/>
        </w:rPr>
        <w:t xml:space="preserve">Reflective Activities </w:t>
      </w:r>
      <w:r w:rsidRPr="00941AB2">
        <w:rPr>
          <w:rFonts w:ascii="Garamond" w:hAnsi="Garamond"/>
          <w:sz w:val="24"/>
          <w:szCs w:val="24"/>
        </w:rPr>
        <w:t>– activities designed to allow the student to reflect on one’s own behavior choices and the impact of those choices on the student and others, including potential future impacts if the same choices continue.</w:t>
      </w:r>
    </w:p>
    <w:p w14:paraId="65215FB0" w14:textId="77777777" w:rsidR="00D5775C" w:rsidRPr="00941AB2" w:rsidRDefault="00D5775C" w:rsidP="00D5775C">
      <w:pPr>
        <w:pStyle w:val="BodyText"/>
        <w:spacing w:line="259" w:lineRule="auto"/>
        <w:jc w:val="left"/>
        <w:rPr>
          <w:rFonts w:ascii="Garamond" w:hAnsi="Garamond"/>
          <w:sz w:val="24"/>
          <w:szCs w:val="24"/>
        </w:rPr>
      </w:pPr>
    </w:p>
    <w:p w14:paraId="34AB086B" w14:textId="7D15212F" w:rsidR="00EE4447" w:rsidRPr="00941AB2" w:rsidRDefault="000A7C44" w:rsidP="00D5775C">
      <w:pPr>
        <w:autoSpaceDE w:val="0"/>
        <w:autoSpaceDN w:val="0"/>
        <w:adjustRightInd w:val="0"/>
        <w:rPr>
          <w:rFonts w:ascii="Garamond" w:hAnsi="Garamond" w:cs="Times New Roman"/>
          <w:sz w:val="24"/>
          <w:szCs w:val="24"/>
        </w:rPr>
      </w:pPr>
      <w:r w:rsidRPr="00941AB2">
        <w:rPr>
          <w:rFonts w:ascii="Garamond" w:hAnsi="Garamond"/>
          <w:sz w:val="24"/>
          <w:szCs w:val="24"/>
        </w:rPr>
        <w:t xml:space="preserve">Sanctions against University faculty or staff will be addressed as personnel matters in accordance with applicable University policies and procedures.  </w:t>
      </w:r>
      <w:r w:rsidR="0070383B" w:rsidRPr="00941AB2">
        <w:rPr>
          <w:rFonts w:ascii="Garamond" w:hAnsi="Garamond" w:cs="Times New Roman"/>
          <w:sz w:val="24"/>
          <w:szCs w:val="24"/>
        </w:rPr>
        <w:t xml:space="preserve">Sanctions may </w:t>
      </w:r>
      <w:proofErr w:type="gramStart"/>
      <w:r w:rsidR="0070383B" w:rsidRPr="00941AB2">
        <w:rPr>
          <w:rFonts w:ascii="Garamond" w:hAnsi="Garamond" w:cs="Times New Roman"/>
          <w:sz w:val="24"/>
          <w:szCs w:val="24"/>
        </w:rPr>
        <w:t>include, but</w:t>
      </w:r>
      <w:proofErr w:type="gramEnd"/>
      <w:r w:rsidR="0070383B" w:rsidRPr="00941AB2">
        <w:rPr>
          <w:rFonts w:ascii="Garamond" w:hAnsi="Garamond" w:cs="Times New Roman"/>
          <w:sz w:val="24"/>
          <w:szCs w:val="24"/>
        </w:rPr>
        <w:t xml:space="preserve"> are not limited to the actions listed below.</w:t>
      </w:r>
    </w:p>
    <w:p w14:paraId="0396DEAD" w14:textId="77777777" w:rsidR="0070383B" w:rsidRPr="00941AB2" w:rsidRDefault="0070383B" w:rsidP="00651903">
      <w:pPr>
        <w:autoSpaceDE w:val="0"/>
        <w:autoSpaceDN w:val="0"/>
        <w:adjustRightInd w:val="0"/>
        <w:rPr>
          <w:rFonts w:ascii="Garamond" w:hAnsi="Garamond" w:cs="Times New Roman"/>
          <w:sz w:val="24"/>
          <w:szCs w:val="24"/>
        </w:rPr>
      </w:pPr>
    </w:p>
    <w:p w14:paraId="78801F7A" w14:textId="7927A707" w:rsidR="00EE4447" w:rsidRPr="00941AB2" w:rsidRDefault="00EE4447" w:rsidP="00651903">
      <w:pPr>
        <w:autoSpaceDE w:val="0"/>
        <w:autoSpaceDN w:val="0"/>
        <w:adjustRightInd w:val="0"/>
        <w:rPr>
          <w:rFonts w:ascii="Garamond" w:hAnsi="Garamond" w:cs="Times New Roman"/>
          <w:sz w:val="24"/>
          <w:szCs w:val="24"/>
        </w:rPr>
      </w:pPr>
      <w:r w:rsidRPr="00941AB2">
        <w:rPr>
          <w:rFonts w:ascii="Garamond" w:hAnsi="Garamond" w:cs="Times New Roman"/>
          <w:b/>
          <w:bCs/>
          <w:i/>
          <w:iCs/>
          <w:sz w:val="24"/>
          <w:szCs w:val="24"/>
        </w:rPr>
        <w:t>Written Reprimand</w:t>
      </w:r>
      <w:r w:rsidRPr="00941AB2">
        <w:rPr>
          <w:rFonts w:ascii="Garamond" w:hAnsi="Garamond" w:cs="Times New Roman"/>
          <w:b/>
          <w:bCs/>
          <w:sz w:val="24"/>
          <w:szCs w:val="24"/>
        </w:rPr>
        <w:t xml:space="preserve">– </w:t>
      </w:r>
      <w:r w:rsidRPr="00941AB2">
        <w:rPr>
          <w:rFonts w:ascii="Garamond" w:hAnsi="Garamond" w:cs="Times New Roman"/>
          <w:sz w:val="24"/>
          <w:szCs w:val="24"/>
        </w:rPr>
        <w:t>Official written notification of unacceptable behavior and</w:t>
      </w:r>
      <w:r w:rsidR="0070383B" w:rsidRPr="00941AB2">
        <w:rPr>
          <w:rFonts w:ascii="Garamond" w:hAnsi="Garamond" w:cs="Times New Roman"/>
          <w:sz w:val="24"/>
          <w:szCs w:val="24"/>
        </w:rPr>
        <w:t xml:space="preserve"> </w:t>
      </w:r>
      <w:r w:rsidRPr="00941AB2">
        <w:rPr>
          <w:rFonts w:ascii="Garamond" w:hAnsi="Garamond" w:cs="Times New Roman"/>
          <w:sz w:val="24"/>
          <w:szCs w:val="24"/>
        </w:rPr>
        <w:t>violation(s) of University policy. The written documentation becomes part of the</w:t>
      </w:r>
      <w:r w:rsidR="0070383B" w:rsidRPr="00941AB2">
        <w:rPr>
          <w:rFonts w:ascii="Garamond" w:hAnsi="Garamond" w:cs="Times New Roman"/>
          <w:sz w:val="24"/>
          <w:szCs w:val="24"/>
        </w:rPr>
        <w:t xml:space="preserve"> </w:t>
      </w:r>
      <w:r w:rsidRPr="00941AB2">
        <w:rPr>
          <w:rFonts w:ascii="Garamond" w:hAnsi="Garamond" w:cs="Times New Roman"/>
          <w:sz w:val="24"/>
          <w:szCs w:val="24"/>
        </w:rPr>
        <w:t>employee’s personnel file.</w:t>
      </w:r>
    </w:p>
    <w:p w14:paraId="013FAD56" w14:textId="77777777" w:rsidR="00136DD9" w:rsidRPr="00941AB2" w:rsidRDefault="00136DD9" w:rsidP="00651903">
      <w:pPr>
        <w:autoSpaceDE w:val="0"/>
        <w:autoSpaceDN w:val="0"/>
        <w:adjustRightInd w:val="0"/>
        <w:rPr>
          <w:rFonts w:ascii="Garamond" w:hAnsi="Garamond" w:cs="Times New Roman"/>
          <w:sz w:val="24"/>
          <w:szCs w:val="24"/>
        </w:rPr>
      </w:pPr>
    </w:p>
    <w:p w14:paraId="3AAD3C5F" w14:textId="7735FA7A" w:rsidR="00EE4447" w:rsidRPr="00941AB2" w:rsidRDefault="00EE4447" w:rsidP="00651903">
      <w:pPr>
        <w:autoSpaceDE w:val="0"/>
        <w:autoSpaceDN w:val="0"/>
        <w:adjustRightInd w:val="0"/>
        <w:rPr>
          <w:rFonts w:ascii="Garamond" w:hAnsi="Garamond" w:cs="Times New Roman"/>
          <w:sz w:val="24"/>
          <w:szCs w:val="24"/>
        </w:rPr>
      </w:pPr>
      <w:r w:rsidRPr="00941AB2">
        <w:rPr>
          <w:rFonts w:ascii="Garamond" w:hAnsi="Garamond" w:cs="Times New Roman"/>
          <w:b/>
          <w:bCs/>
          <w:i/>
          <w:iCs/>
          <w:sz w:val="24"/>
          <w:szCs w:val="24"/>
        </w:rPr>
        <w:t xml:space="preserve">Suspension </w:t>
      </w:r>
      <w:r w:rsidRPr="00941AB2">
        <w:rPr>
          <w:rFonts w:ascii="Garamond" w:hAnsi="Garamond" w:cs="Times New Roman"/>
          <w:sz w:val="24"/>
          <w:szCs w:val="24"/>
        </w:rPr>
        <w:t>–An employee may be suspended without pay. The length of a</w:t>
      </w:r>
      <w:r w:rsidR="0070383B" w:rsidRPr="00941AB2">
        <w:rPr>
          <w:rFonts w:ascii="Garamond" w:hAnsi="Garamond" w:cs="Times New Roman"/>
          <w:sz w:val="24"/>
          <w:szCs w:val="24"/>
        </w:rPr>
        <w:t xml:space="preserve"> </w:t>
      </w:r>
      <w:r w:rsidRPr="00941AB2">
        <w:rPr>
          <w:rFonts w:ascii="Garamond" w:hAnsi="Garamond" w:cs="Times New Roman"/>
          <w:sz w:val="24"/>
          <w:szCs w:val="24"/>
        </w:rPr>
        <w:t>suspension will be dependent upon the severity of the violation and will range in</w:t>
      </w:r>
      <w:r w:rsidR="0070383B" w:rsidRPr="00941AB2">
        <w:rPr>
          <w:rFonts w:ascii="Garamond" w:hAnsi="Garamond" w:cs="Times New Roman"/>
          <w:sz w:val="24"/>
          <w:szCs w:val="24"/>
        </w:rPr>
        <w:t xml:space="preserve"> </w:t>
      </w:r>
      <w:r w:rsidRPr="00941AB2">
        <w:rPr>
          <w:rFonts w:ascii="Garamond" w:hAnsi="Garamond" w:cs="Times New Roman"/>
          <w:sz w:val="24"/>
          <w:szCs w:val="24"/>
        </w:rPr>
        <w:t>length from three to thirty University business days.</w:t>
      </w:r>
    </w:p>
    <w:p w14:paraId="6CD724C9" w14:textId="77777777" w:rsidR="00136DD9" w:rsidRPr="00941AB2" w:rsidRDefault="00136DD9" w:rsidP="00651903">
      <w:pPr>
        <w:autoSpaceDE w:val="0"/>
        <w:autoSpaceDN w:val="0"/>
        <w:adjustRightInd w:val="0"/>
        <w:rPr>
          <w:rFonts w:ascii="Garamond" w:hAnsi="Garamond" w:cs="Times New Roman"/>
          <w:sz w:val="24"/>
          <w:szCs w:val="24"/>
        </w:rPr>
      </w:pPr>
    </w:p>
    <w:p w14:paraId="094CE3E5" w14:textId="5CFC1720" w:rsidR="00EE4447" w:rsidRPr="00941AB2" w:rsidRDefault="00EE4447" w:rsidP="0070383B">
      <w:pPr>
        <w:autoSpaceDE w:val="0"/>
        <w:autoSpaceDN w:val="0"/>
        <w:adjustRightInd w:val="0"/>
        <w:rPr>
          <w:rFonts w:ascii="Garamond" w:hAnsi="Garamond" w:cs="Times New Roman"/>
          <w:sz w:val="24"/>
          <w:szCs w:val="24"/>
        </w:rPr>
      </w:pPr>
      <w:r w:rsidRPr="00941AB2">
        <w:rPr>
          <w:rFonts w:ascii="Garamond" w:hAnsi="Garamond" w:cs="Times New Roman"/>
          <w:b/>
          <w:bCs/>
          <w:i/>
          <w:iCs/>
          <w:sz w:val="24"/>
          <w:szCs w:val="24"/>
        </w:rPr>
        <w:t>Demotion</w:t>
      </w:r>
      <w:r w:rsidRPr="00941AB2">
        <w:rPr>
          <w:rFonts w:ascii="Garamond" w:hAnsi="Garamond" w:cs="Times New Roman"/>
          <w:i/>
          <w:iCs/>
          <w:sz w:val="24"/>
          <w:szCs w:val="24"/>
        </w:rPr>
        <w:t xml:space="preserve">- </w:t>
      </w:r>
      <w:r w:rsidRPr="00941AB2">
        <w:rPr>
          <w:rFonts w:ascii="Garamond" w:hAnsi="Garamond" w:cs="Times New Roman"/>
          <w:sz w:val="24"/>
          <w:szCs w:val="24"/>
        </w:rPr>
        <w:t>An employee may be demoted to a position previously held or a position</w:t>
      </w:r>
      <w:r w:rsidR="0070383B" w:rsidRPr="00941AB2">
        <w:rPr>
          <w:rFonts w:ascii="Garamond" w:hAnsi="Garamond" w:cs="Times New Roman"/>
          <w:sz w:val="24"/>
          <w:szCs w:val="24"/>
        </w:rPr>
        <w:t xml:space="preserve"> </w:t>
      </w:r>
      <w:r w:rsidRPr="00941AB2">
        <w:rPr>
          <w:rFonts w:ascii="Garamond" w:hAnsi="Garamond" w:cs="Times New Roman"/>
          <w:sz w:val="24"/>
          <w:szCs w:val="24"/>
        </w:rPr>
        <w:t>in a lower grade. Demotions may be within the same division of the University or to a</w:t>
      </w:r>
      <w:r w:rsidR="0070383B" w:rsidRPr="00941AB2">
        <w:rPr>
          <w:rFonts w:ascii="Garamond" w:hAnsi="Garamond" w:cs="Times New Roman"/>
          <w:sz w:val="24"/>
          <w:szCs w:val="24"/>
        </w:rPr>
        <w:t xml:space="preserve"> </w:t>
      </w:r>
      <w:r w:rsidRPr="00941AB2">
        <w:rPr>
          <w:rFonts w:ascii="Garamond" w:hAnsi="Garamond" w:cs="Times New Roman"/>
          <w:sz w:val="24"/>
          <w:szCs w:val="24"/>
        </w:rPr>
        <w:t>position in another division.</w:t>
      </w:r>
    </w:p>
    <w:p w14:paraId="4E101897" w14:textId="77777777" w:rsidR="00136DD9" w:rsidRPr="00941AB2" w:rsidRDefault="00136DD9" w:rsidP="0070383B">
      <w:pPr>
        <w:autoSpaceDE w:val="0"/>
        <w:autoSpaceDN w:val="0"/>
        <w:adjustRightInd w:val="0"/>
        <w:rPr>
          <w:rFonts w:ascii="Garamond" w:hAnsi="Garamond" w:cs="Times New Roman"/>
          <w:sz w:val="24"/>
          <w:szCs w:val="24"/>
        </w:rPr>
      </w:pPr>
    </w:p>
    <w:p w14:paraId="4DC0AC2C" w14:textId="4BCD1762" w:rsidR="00EE4447" w:rsidRPr="00941AB2" w:rsidRDefault="00EE4447" w:rsidP="0070383B">
      <w:pPr>
        <w:autoSpaceDE w:val="0"/>
        <w:autoSpaceDN w:val="0"/>
        <w:adjustRightInd w:val="0"/>
        <w:rPr>
          <w:rFonts w:ascii="Garamond" w:hAnsi="Garamond" w:cs="Times New Roman"/>
          <w:sz w:val="24"/>
          <w:szCs w:val="24"/>
        </w:rPr>
      </w:pPr>
      <w:r w:rsidRPr="00941AB2">
        <w:rPr>
          <w:rFonts w:ascii="Garamond" w:hAnsi="Garamond" w:cs="Times New Roman"/>
          <w:b/>
          <w:bCs/>
          <w:i/>
          <w:iCs/>
          <w:sz w:val="24"/>
          <w:szCs w:val="24"/>
        </w:rPr>
        <w:t>Disciplinary Probation</w:t>
      </w:r>
      <w:r w:rsidRPr="00941AB2">
        <w:rPr>
          <w:rFonts w:ascii="Garamond" w:hAnsi="Garamond" w:cs="Times New Roman"/>
          <w:i/>
          <w:iCs/>
          <w:sz w:val="24"/>
          <w:szCs w:val="24"/>
        </w:rPr>
        <w:t xml:space="preserve">- </w:t>
      </w:r>
      <w:r w:rsidRPr="00941AB2">
        <w:rPr>
          <w:rFonts w:ascii="Garamond" w:hAnsi="Garamond" w:cs="Times New Roman"/>
          <w:sz w:val="24"/>
          <w:szCs w:val="24"/>
        </w:rPr>
        <w:t>An employee may be placed on disciplinary probation. This</w:t>
      </w:r>
      <w:r w:rsidR="0070383B" w:rsidRPr="00941AB2">
        <w:rPr>
          <w:rFonts w:ascii="Garamond" w:hAnsi="Garamond" w:cs="Times New Roman"/>
          <w:sz w:val="24"/>
          <w:szCs w:val="24"/>
        </w:rPr>
        <w:t xml:space="preserve"> </w:t>
      </w:r>
      <w:r w:rsidRPr="00941AB2">
        <w:rPr>
          <w:rFonts w:ascii="Garamond" w:hAnsi="Garamond" w:cs="Times New Roman"/>
          <w:sz w:val="24"/>
          <w:szCs w:val="24"/>
        </w:rPr>
        <w:t>action is taken when a supervisor deems that the misconduct or violation of policy is</w:t>
      </w:r>
      <w:r w:rsidR="0070383B" w:rsidRPr="00941AB2">
        <w:rPr>
          <w:rFonts w:ascii="Garamond" w:hAnsi="Garamond" w:cs="Times New Roman"/>
          <w:sz w:val="24"/>
          <w:szCs w:val="24"/>
        </w:rPr>
        <w:t xml:space="preserve"> </w:t>
      </w:r>
      <w:r w:rsidRPr="00941AB2">
        <w:rPr>
          <w:rFonts w:ascii="Garamond" w:hAnsi="Garamond" w:cs="Times New Roman"/>
          <w:sz w:val="24"/>
          <w:szCs w:val="24"/>
        </w:rPr>
        <w:t>of such a serious nature that if another violation occurs during the probationary</w:t>
      </w:r>
      <w:r w:rsidR="0070383B" w:rsidRPr="00941AB2">
        <w:rPr>
          <w:rFonts w:ascii="Garamond" w:hAnsi="Garamond" w:cs="Times New Roman"/>
          <w:sz w:val="24"/>
          <w:szCs w:val="24"/>
        </w:rPr>
        <w:t xml:space="preserve"> </w:t>
      </w:r>
      <w:r w:rsidRPr="00941AB2">
        <w:rPr>
          <w:rFonts w:ascii="Garamond" w:hAnsi="Garamond" w:cs="Times New Roman"/>
          <w:sz w:val="24"/>
          <w:szCs w:val="24"/>
        </w:rPr>
        <w:t>period, steps for immediate dismissal will be initiated.</w:t>
      </w:r>
    </w:p>
    <w:p w14:paraId="1606F36E" w14:textId="77777777" w:rsidR="00136DD9" w:rsidRPr="00941AB2" w:rsidRDefault="00136DD9" w:rsidP="0070383B">
      <w:pPr>
        <w:autoSpaceDE w:val="0"/>
        <w:autoSpaceDN w:val="0"/>
        <w:adjustRightInd w:val="0"/>
        <w:rPr>
          <w:rFonts w:ascii="Garamond" w:hAnsi="Garamond" w:cs="Times New Roman"/>
          <w:sz w:val="24"/>
          <w:szCs w:val="24"/>
        </w:rPr>
      </w:pPr>
    </w:p>
    <w:p w14:paraId="71909CFB" w14:textId="32B4B9B7" w:rsidR="00EE4447" w:rsidRPr="00941AB2" w:rsidRDefault="00EE4447" w:rsidP="0070383B">
      <w:pPr>
        <w:autoSpaceDE w:val="0"/>
        <w:autoSpaceDN w:val="0"/>
        <w:adjustRightInd w:val="0"/>
        <w:rPr>
          <w:rFonts w:ascii="Garamond" w:hAnsi="Garamond" w:cs="Times New Roman"/>
          <w:sz w:val="24"/>
          <w:szCs w:val="24"/>
        </w:rPr>
      </w:pPr>
      <w:r w:rsidRPr="00941AB2">
        <w:rPr>
          <w:rFonts w:ascii="Garamond" w:hAnsi="Garamond" w:cs="Times New Roman"/>
          <w:b/>
          <w:bCs/>
          <w:i/>
          <w:iCs/>
          <w:sz w:val="24"/>
          <w:szCs w:val="24"/>
        </w:rPr>
        <w:t xml:space="preserve">Dismissal </w:t>
      </w:r>
      <w:r w:rsidRPr="00941AB2">
        <w:rPr>
          <w:rFonts w:ascii="Garamond" w:hAnsi="Garamond" w:cs="Times New Roman"/>
          <w:i/>
          <w:iCs/>
          <w:sz w:val="24"/>
          <w:szCs w:val="24"/>
        </w:rPr>
        <w:t xml:space="preserve">– </w:t>
      </w:r>
      <w:r w:rsidRPr="00941AB2">
        <w:rPr>
          <w:rFonts w:ascii="Garamond" w:hAnsi="Garamond" w:cs="Times New Roman"/>
          <w:sz w:val="24"/>
          <w:szCs w:val="24"/>
        </w:rPr>
        <w:t>Final disciplinary action that permanently removes the employee from</w:t>
      </w:r>
      <w:r w:rsidR="0070383B" w:rsidRPr="00941AB2">
        <w:rPr>
          <w:rFonts w:ascii="Garamond" w:hAnsi="Garamond" w:cs="Times New Roman"/>
          <w:sz w:val="24"/>
          <w:szCs w:val="24"/>
        </w:rPr>
        <w:t xml:space="preserve"> </w:t>
      </w:r>
      <w:r w:rsidRPr="00941AB2">
        <w:rPr>
          <w:rFonts w:ascii="Garamond" w:hAnsi="Garamond" w:cs="Times New Roman"/>
          <w:sz w:val="24"/>
          <w:szCs w:val="24"/>
        </w:rPr>
        <w:t>the work environment.</w:t>
      </w:r>
    </w:p>
    <w:p w14:paraId="5A458103" w14:textId="77777777" w:rsidR="00136DD9" w:rsidRPr="00941AB2" w:rsidRDefault="00136DD9" w:rsidP="0070383B">
      <w:pPr>
        <w:autoSpaceDE w:val="0"/>
        <w:autoSpaceDN w:val="0"/>
        <w:adjustRightInd w:val="0"/>
        <w:rPr>
          <w:rFonts w:ascii="Garamond" w:hAnsi="Garamond" w:cs="Times New Roman"/>
          <w:sz w:val="24"/>
          <w:szCs w:val="24"/>
        </w:rPr>
      </w:pPr>
    </w:p>
    <w:p w14:paraId="4D9AD9B7" w14:textId="605B1B7E" w:rsidR="00EE4447" w:rsidRPr="00941AB2" w:rsidRDefault="00EE4447" w:rsidP="0070383B">
      <w:pPr>
        <w:autoSpaceDE w:val="0"/>
        <w:autoSpaceDN w:val="0"/>
        <w:adjustRightInd w:val="0"/>
        <w:rPr>
          <w:rFonts w:ascii="Garamond" w:hAnsi="Garamond" w:cs="Times New Roman"/>
          <w:sz w:val="24"/>
          <w:szCs w:val="24"/>
        </w:rPr>
      </w:pPr>
      <w:r w:rsidRPr="00941AB2">
        <w:rPr>
          <w:rFonts w:ascii="Garamond" w:hAnsi="Garamond" w:cs="Times New Roman"/>
          <w:b/>
          <w:bCs/>
          <w:i/>
          <w:iCs/>
          <w:sz w:val="24"/>
          <w:szCs w:val="24"/>
        </w:rPr>
        <w:t xml:space="preserve">Job Reassignment – </w:t>
      </w:r>
      <w:r w:rsidRPr="00941AB2">
        <w:rPr>
          <w:rFonts w:ascii="Garamond" w:hAnsi="Garamond" w:cs="Times New Roman"/>
          <w:sz w:val="24"/>
          <w:szCs w:val="24"/>
        </w:rPr>
        <w:t>An employee may be moved temporarily or permanently to a</w:t>
      </w:r>
      <w:r w:rsidR="0070383B" w:rsidRPr="00941AB2">
        <w:rPr>
          <w:rFonts w:ascii="Garamond" w:hAnsi="Garamond" w:cs="Times New Roman"/>
          <w:sz w:val="24"/>
          <w:szCs w:val="24"/>
        </w:rPr>
        <w:t xml:space="preserve"> </w:t>
      </w:r>
      <w:r w:rsidRPr="00941AB2">
        <w:rPr>
          <w:rFonts w:ascii="Garamond" w:hAnsi="Garamond" w:cs="Times New Roman"/>
          <w:sz w:val="24"/>
          <w:szCs w:val="24"/>
        </w:rPr>
        <w:t>different position or to a different work location.</w:t>
      </w:r>
    </w:p>
    <w:p w14:paraId="223A890B" w14:textId="77777777" w:rsidR="00136DD9" w:rsidRPr="00941AB2" w:rsidRDefault="00136DD9" w:rsidP="0070383B">
      <w:pPr>
        <w:autoSpaceDE w:val="0"/>
        <w:autoSpaceDN w:val="0"/>
        <w:adjustRightInd w:val="0"/>
        <w:rPr>
          <w:rFonts w:ascii="Garamond" w:hAnsi="Garamond" w:cs="Times New Roman"/>
          <w:sz w:val="24"/>
          <w:szCs w:val="24"/>
        </w:rPr>
      </w:pPr>
    </w:p>
    <w:p w14:paraId="35F19951" w14:textId="3D6A2344" w:rsidR="00EE4447" w:rsidRPr="00941AB2" w:rsidRDefault="00EE4447" w:rsidP="0070383B">
      <w:pPr>
        <w:autoSpaceDE w:val="0"/>
        <w:autoSpaceDN w:val="0"/>
        <w:adjustRightInd w:val="0"/>
        <w:rPr>
          <w:rFonts w:ascii="Garamond" w:hAnsi="Garamond" w:cs="Times New Roman"/>
          <w:sz w:val="24"/>
          <w:szCs w:val="24"/>
        </w:rPr>
      </w:pPr>
      <w:r w:rsidRPr="00941AB2">
        <w:rPr>
          <w:rFonts w:ascii="Garamond" w:hAnsi="Garamond" w:cs="Times New Roman"/>
          <w:b/>
          <w:bCs/>
          <w:i/>
          <w:iCs/>
          <w:sz w:val="24"/>
          <w:szCs w:val="24"/>
        </w:rPr>
        <w:t xml:space="preserve">Restitution – </w:t>
      </w:r>
      <w:r w:rsidRPr="00941AB2">
        <w:rPr>
          <w:rFonts w:ascii="Garamond" w:hAnsi="Garamond" w:cs="Times New Roman"/>
          <w:sz w:val="24"/>
          <w:szCs w:val="24"/>
        </w:rPr>
        <w:t>The individual is required to pay for the loss of, damages to, or injury to</w:t>
      </w:r>
      <w:r w:rsidR="0070383B" w:rsidRPr="00941AB2">
        <w:rPr>
          <w:rFonts w:ascii="Garamond" w:hAnsi="Garamond" w:cs="Times New Roman"/>
          <w:sz w:val="24"/>
          <w:szCs w:val="24"/>
        </w:rPr>
        <w:t xml:space="preserve"> </w:t>
      </w:r>
      <w:r w:rsidRPr="00941AB2">
        <w:rPr>
          <w:rFonts w:ascii="Garamond" w:hAnsi="Garamond" w:cs="Times New Roman"/>
          <w:sz w:val="24"/>
          <w:szCs w:val="24"/>
        </w:rPr>
        <w:t>University, personal, public, or private property, provided that such payment shall be</w:t>
      </w:r>
      <w:r w:rsidR="0070383B" w:rsidRPr="00941AB2">
        <w:rPr>
          <w:rFonts w:ascii="Garamond" w:hAnsi="Garamond" w:cs="Times New Roman"/>
          <w:sz w:val="24"/>
          <w:szCs w:val="24"/>
        </w:rPr>
        <w:t xml:space="preserve"> </w:t>
      </w:r>
      <w:r w:rsidRPr="00941AB2">
        <w:rPr>
          <w:rFonts w:ascii="Garamond" w:hAnsi="Garamond" w:cs="Times New Roman"/>
          <w:sz w:val="24"/>
          <w:szCs w:val="24"/>
        </w:rPr>
        <w:t>limited to the actual cost of repair or replacement of such property.</w:t>
      </w:r>
    </w:p>
    <w:p w14:paraId="2BD7B495" w14:textId="77777777" w:rsidR="00136DD9" w:rsidRPr="00941AB2" w:rsidRDefault="00136DD9" w:rsidP="0070383B">
      <w:pPr>
        <w:autoSpaceDE w:val="0"/>
        <w:autoSpaceDN w:val="0"/>
        <w:adjustRightInd w:val="0"/>
        <w:rPr>
          <w:rFonts w:ascii="Garamond" w:hAnsi="Garamond" w:cs="Times New Roman"/>
          <w:sz w:val="24"/>
          <w:szCs w:val="24"/>
        </w:rPr>
      </w:pPr>
    </w:p>
    <w:p w14:paraId="2319BEF8" w14:textId="20FA09D3" w:rsidR="00EE4447" w:rsidRPr="00941AB2" w:rsidRDefault="00EE4447" w:rsidP="0070383B">
      <w:pPr>
        <w:autoSpaceDE w:val="0"/>
        <w:autoSpaceDN w:val="0"/>
        <w:adjustRightInd w:val="0"/>
        <w:rPr>
          <w:rFonts w:ascii="Garamond" w:hAnsi="Garamond" w:cs="Times New Roman"/>
          <w:sz w:val="24"/>
          <w:szCs w:val="24"/>
        </w:rPr>
      </w:pPr>
      <w:r w:rsidRPr="00941AB2">
        <w:rPr>
          <w:rFonts w:ascii="Garamond" w:hAnsi="Garamond" w:cs="Times New Roman"/>
          <w:b/>
          <w:bCs/>
          <w:i/>
          <w:iCs/>
          <w:sz w:val="24"/>
          <w:szCs w:val="24"/>
        </w:rPr>
        <w:t xml:space="preserve">Loss of University Privileges </w:t>
      </w:r>
      <w:r w:rsidRPr="00941AB2">
        <w:rPr>
          <w:rFonts w:ascii="Garamond" w:hAnsi="Garamond" w:cs="Times New Roman"/>
          <w:sz w:val="24"/>
          <w:szCs w:val="24"/>
        </w:rPr>
        <w:t>– An employee or visitor may be restricted from</w:t>
      </w:r>
      <w:r w:rsidR="0070383B" w:rsidRPr="00941AB2">
        <w:rPr>
          <w:rFonts w:ascii="Garamond" w:hAnsi="Garamond" w:cs="Times New Roman"/>
          <w:sz w:val="24"/>
          <w:szCs w:val="24"/>
        </w:rPr>
        <w:t xml:space="preserve"> </w:t>
      </w:r>
      <w:r w:rsidRPr="00941AB2">
        <w:rPr>
          <w:rFonts w:ascii="Garamond" w:hAnsi="Garamond" w:cs="Times New Roman"/>
          <w:sz w:val="24"/>
          <w:szCs w:val="24"/>
        </w:rPr>
        <w:t>accessing specific University privileges including, but not limited to: University</w:t>
      </w:r>
      <w:r w:rsidR="0070383B" w:rsidRPr="00941AB2">
        <w:rPr>
          <w:rFonts w:ascii="Garamond" w:hAnsi="Garamond" w:cs="Times New Roman"/>
          <w:sz w:val="24"/>
          <w:szCs w:val="24"/>
        </w:rPr>
        <w:t xml:space="preserve"> </w:t>
      </w:r>
      <w:r w:rsidRPr="00941AB2">
        <w:rPr>
          <w:rFonts w:ascii="Garamond" w:hAnsi="Garamond" w:cs="Times New Roman"/>
          <w:sz w:val="24"/>
          <w:szCs w:val="24"/>
        </w:rPr>
        <w:t>computer and network access, sabbatical or eligibility for awards, participation in</w:t>
      </w:r>
      <w:r w:rsidR="0070383B" w:rsidRPr="00941AB2">
        <w:rPr>
          <w:rFonts w:ascii="Garamond" w:hAnsi="Garamond" w:cs="Times New Roman"/>
          <w:sz w:val="24"/>
          <w:szCs w:val="24"/>
        </w:rPr>
        <w:t xml:space="preserve"> </w:t>
      </w:r>
      <w:r w:rsidRPr="00941AB2">
        <w:rPr>
          <w:rFonts w:ascii="Garamond" w:hAnsi="Garamond" w:cs="Times New Roman"/>
          <w:sz w:val="24"/>
          <w:szCs w:val="24"/>
        </w:rPr>
        <w:t>groups or associations, and utilization of recreation or fitness facilities.</w:t>
      </w:r>
    </w:p>
    <w:p w14:paraId="3357AE35" w14:textId="77777777" w:rsidR="00136DD9" w:rsidRPr="00941AB2" w:rsidRDefault="00136DD9" w:rsidP="0070383B">
      <w:pPr>
        <w:autoSpaceDE w:val="0"/>
        <w:autoSpaceDN w:val="0"/>
        <w:adjustRightInd w:val="0"/>
        <w:rPr>
          <w:rFonts w:ascii="Garamond" w:hAnsi="Garamond" w:cs="Times New Roman"/>
          <w:sz w:val="24"/>
          <w:szCs w:val="24"/>
        </w:rPr>
      </w:pPr>
    </w:p>
    <w:p w14:paraId="5947BA35" w14:textId="5FE4A00B" w:rsidR="00EE4447" w:rsidRPr="00941AB2" w:rsidRDefault="00EE4447" w:rsidP="0070383B">
      <w:pPr>
        <w:autoSpaceDE w:val="0"/>
        <w:autoSpaceDN w:val="0"/>
        <w:adjustRightInd w:val="0"/>
        <w:rPr>
          <w:rFonts w:ascii="Garamond" w:hAnsi="Garamond" w:cs="Times New Roman"/>
          <w:sz w:val="24"/>
          <w:szCs w:val="24"/>
        </w:rPr>
      </w:pPr>
      <w:r w:rsidRPr="00941AB2">
        <w:rPr>
          <w:rFonts w:ascii="Garamond" w:hAnsi="Garamond" w:cs="Times New Roman"/>
          <w:b/>
          <w:bCs/>
          <w:i/>
          <w:iCs/>
          <w:sz w:val="24"/>
          <w:szCs w:val="24"/>
        </w:rPr>
        <w:t xml:space="preserve">No Contact Order </w:t>
      </w:r>
      <w:r w:rsidRPr="00941AB2">
        <w:rPr>
          <w:rFonts w:ascii="Garamond" w:hAnsi="Garamond" w:cs="Times New Roman"/>
          <w:sz w:val="24"/>
          <w:szCs w:val="24"/>
        </w:rPr>
        <w:t>– The individual is prohibited from intentional direct or indirect</w:t>
      </w:r>
      <w:r w:rsidR="0070383B" w:rsidRPr="00941AB2">
        <w:rPr>
          <w:rFonts w:ascii="Garamond" w:hAnsi="Garamond" w:cs="Times New Roman"/>
          <w:sz w:val="24"/>
          <w:szCs w:val="24"/>
        </w:rPr>
        <w:t xml:space="preserve"> </w:t>
      </w:r>
      <w:r w:rsidRPr="00941AB2">
        <w:rPr>
          <w:rFonts w:ascii="Garamond" w:hAnsi="Garamond" w:cs="Times New Roman"/>
          <w:sz w:val="24"/>
          <w:szCs w:val="24"/>
        </w:rPr>
        <w:t>contact with another person or group or their property via any means, including, but</w:t>
      </w:r>
      <w:r w:rsidR="0070383B" w:rsidRPr="00941AB2">
        <w:rPr>
          <w:rFonts w:ascii="Garamond" w:hAnsi="Garamond" w:cs="Times New Roman"/>
          <w:sz w:val="24"/>
          <w:szCs w:val="24"/>
        </w:rPr>
        <w:t xml:space="preserve"> </w:t>
      </w:r>
      <w:r w:rsidRPr="00941AB2">
        <w:rPr>
          <w:rFonts w:ascii="Garamond" w:hAnsi="Garamond" w:cs="Times New Roman"/>
          <w:sz w:val="24"/>
          <w:szCs w:val="24"/>
        </w:rPr>
        <w:t>not limited to: personal contact, electronic communication (e.g. text messages, social</w:t>
      </w:r>
      <w:r w:rsidR="0070383B" w:rsidRPr="00941AB2">
        <w:rPr>
          <w:rFonts w:ascii="Garamond" w:hAnsi="Garamond" w:cs="Times New Roman"/>
          <w:sz w:val="24"/>
          <w:szCs w:val="24"/>
        </w:rPr>
        <w:t xml:space="preserve"> </w:t>
      </w:r>
      <w:r w:rsidRPr="00941AB2">
        <w:rPr>
          <w:rFonts w:ascii="Garamond" w:hAnsi="Garamond" w:cs="Times New Roman"/>
          <w:sz w:val="24"/>
          <w:szCs w:val="24"/>
        </w:rPr>
        <w:t>media, etc.), telephone, or through third parties.</w:t>
      </w:r>
    </w:p>
    <w:p w14:paraId="60DCC12D" w14:textId="77777777" w:rsidR="00136DD9" w:rsidRPr="00941AB2" w:rsidRDefault="00136DD9" w:rsidP="0070383B">
      <w:pPr>
        <w:autoSpaceDE w:val="0"/>
        <w:autoSpaceDN w:val="0"/>
        <w:adjustRightInd w:val="0"/>
        <w:rPr>
          <w:rFonts w:ascii="Garamond" w:hAnsi="Garamond" w:cs="Times New Roman"/>
          <w:sz w:val="24"/>
          <w:szCs w:val="24"/>
        </w:rPr>
      </w:pPr>
    </w:p>
    <w:p w14:paraId="5BF8ACAA" w14:textId="49A8641E" w:rsidR="00EE4447" w:rsidRPr="00941AB2" w:rsidRDefault="00EE4447">
      <w:pPr>
        <w:autoSpaceDE w:val="0"/>
        <w:autoSpaceDN w:val="0"/>
        <w:adjustRightInd w:val="0"/>
        <w:rPr>
          <w:rFonts w:ascii="Garamond" w:hAnsi="Garamond" w:cs="Times New Roman"/>
          <w:sz w:val="24"/>
          <w:szCs w:val="24"/>
        </w:rPr>
      </w:pPr>
      <w:r w:rsidRPr="00941AB2">
        <w:rPr>
          <w:rFonts w:ascii="Garamond" w:hAnsi="Garamond" w:cs="Times New Roman"/>
          <w:b/>
          <w:bCs/>
          <w:i/>
          <w:iCs/>
          <w:sz w:val="24"/>
          <w:szCs w:val="24"/>
        </w:rPr>
        <w:t xml:space="preserve">No Trespass Order – </w:t>
      </w:r>
      <w:r w:rsidRPr="00941AB2">
        <w:rPr>
          <w:rFonts w:ascii="Garamond" w:hAnsi="Garamond" w:cs="Times New Roman"/>
          <w:sz w:val="24"/>
          <w:szCs w:val="24"/>
        </w:rPr>
        <w:t>The individual is prohibited from being on any campus property</w:t>
      </w:r>
      <w:r w:rsidR="0070383B" w:rsidRPr="00941AB2">
        <w:rPr>
          <w:rFonts w:ascii="Garamond" w:hAnsi="Garamond" w:cs="Times New Roman"/>
          <w:sz w:val="24"/>
          <w:szCs w:val="24"/>
        </w:rPr>
        <w:t xml:space="preserve"> </w:t>
      </w:r>
      <w:r w:rsidRPr="00941AB2">
        <w:rPr>
          <w:rFonts w:ascii="Garamond" w:hAnsi="Garamond" w:cs="Times New Roman"/>
          <w:sz w:val="24"/>
          <w:szCs w:val="24"/>
        </w:rPr>
        <w:t>and/or entering specific University facilities.</w:t>
      </w:r>
    </w:p>
    <w:p w14:paraId="5C15C1A4" w14:textId="77777777" w:rsidR="006D1F6E" w:rsidRPr="00941AB2" w:rsidRDefault="006D1F6E">
      <w:pPr>
        <w:autoSpaceDE w:val="0"/>
        <w:autoSpaceDN w:val="0"/>
        <w:adjustRightInd w:val="0"/>
        <w:rPr>
          <w:rFonts w:ascii="Garamond" w:hAnsi="Garamond" w:cs="Times New Roman"/>
          <w:sz w:val="24"/>
          <w:szCs w:val="24"/>
        </w:rPr>
      </w:pPr>
    </w:p>
    <w:p w14:paraId="2CF85B5C" w14:textId="79BF6559" w:rsidR="00EE4447" w:rsidRPr="00941AB2" w:rsidRDefault="00EE4447">
      <w:pPr>
        <w:autoSpaceDE w:val="0"/>
        <w:autoSpaceDN w:val="0"/>
        <w:adjustRightInd w:val="0"/>
        <w:rPr>
          <w:rFonts w:ascii="Garamond" w:hAnsi="Garamond" w:cs="Times New Roman"/>
          <w:sz w:val="24"/>
          <w:szCs w:val="24"/>
        </w:rPr>
      </w:pPr>
      <w:r w:rsidRPr="00941AB2">
        <w:rPr>
          <w:rFonts w:ascii="Garamond" w:hAnsi="Garamond" w:cs="Times New Roman"/>
          <w:b/>
          <w:bCs/>
          <w:i/>
          <w:iCs/>
          <w:sz w:val="24"/>
          <w:szCs w:val="24"/>
        </w:rPr>
        <w:t xml:space="preserve">Knowledge Attainment Activities </w:t>
      </w:r>
      <w:r w:rsidRPr="00941AB2">
        <w:rPr>
          <w:rFonts w:ascii="Garamond" w:hAnsi="Garamond" w:cs="Times New Roman"/>
          <w:sz w:val="24"/>
          <w:szCs w:val="24"/>
        </w:rPr>
        <w:t>– activities designed to increase knowledge in areas</w:t>
      </w:r>
      <w:r w:rsidR="0070383B" w:rsidRPr="00941AB2">
        <w:rPr>
          <w:rFonts w:ascii="Garamond" w:hAnsi="Garamond" w:cs="Times New Roman"/>
          <w:sz w:val="24"/>
          <w:szCs w:val="24"/>
        </w:rPr>
        <w:t xml:space="preserve"> </w:t>
      </w:r>
      <w:r w:rsidRPr="00941AB2">
        <w:rPr>
          <w:rFonts w:ascii="Garamond" w:hAnsi="Garamond" w:cs="Times New Roman"/>
          <w:sz w:val="24"/>
          <w:szCs w:val="24"/>
        </w:rPr>
        <w:t>related to the violation(s) committed including, but not limited to: attending</w:t>
      </w:r>
      <w:r w:rsidR="0070383B" w:rsidRPr="00941AB2">
        <w:rPr>
          <w:rFonts w:ascii="Garamond" w:hAnsi="Garamond" w:cs="Times New Roman"/>
          <w:sz w:val="24"/>
          <w:szCs w:val="24"/>
        </w:rPr>
        <w:t xml:space="preserve"> </w:t>
      </w:r>
      <w:r w:rsidRPr="00941AB2">
        <w:rPr>
          <w:rFonts w:ascii="Garamond" w:hAnsi="Garamond" w:cs="Times New Roman"/>
          <w:sz w:val="24"/>
          <w:szCs w:val="24"/>
        </w:rPr>
        <w:t>workshops, researching a specific topic, writing reflective papers or other relevant</w:t>
      </w:r>
      <w:r w:rsidR="0070383B" w:rsidRPr="00941AB2">
        <w:rPr>
          <w:rFonts w:ascii="Garamond" w:hAnsi="Garamond" w:cs="Times New Roman"/>
          <w:sz w:val="24"/>
          <w:szCs w:val="24"/>
        </w:rPr>
        <w:t xml:space="preserve"> </w:t>
      </w:r>
      <w:r w:rsidRPr="00941AB2">
        <w:rPr>
          <w:rFonts w:ascii="Garamond" w:hAnsi="Garamond" w:cs="Times New Roman"/>
          <w:sz w:val="24"/>
          <w:szCs w:val="24"/>
        </w:rPr>
        <w:t>activities.</w:t>
      </w:r>
    </w:p>
    <w:p w14:paraId="3E9FFCE5" w14:textId="77777777" w:rsidR="00136DD9" w:rsidRPr="00941AB2" w:rsidRDefault="00136DD9">
      <w:pPr>
        <w:autoSpaceDE w:val="0"/>
        <w:autoSpaceDN w:val="0"/>
        <w:adjustRightInd w:val="0"/>
        <w:rPr>
          <w:rFonts w:ascii="Garamond" w:hAnsi="Garamond" w:cs="Times New Roman"/>
          <w:sz w:val="24"/>
          <w:szCs w:val="24"/>
        </w:rPr>
      </w:pPr>
    </w:p>
    <w:p w14:paraId="10829232" w14:textId="612E55E3" w:rsidR="00EE4447" w:rsidRPr="00941AB2" w:rsidRDefault="00EE4447">
      <w:pPr>
        <w:autoSpaceDE w:val="0"/>
        <w:autoSpaceDN w:val="0"/>
        <w:adjustRightInd w:val="0"/>
        <w:rPr>
          <w:rFonts w:ascii="Garamond" w:hAnsi="Garamond" w:cs="Times New Roman"/>
          <w:sz w:val="24"/>
          <w:szCs w:val="24"/>
        </w:rPr>
      </w:pPr>
      <w:r w:rsidRPr="00941AB2">
        <w:rPr>
          <w:rFonts w:ascii="Garamond" w:hAnsi="Garamond" w:cs="Times New Roman"/>
          <w:b/>
          <w:bCs/>
          <w:i/>
          <w:iCs/>
          <w:sz w:val="24"/>
          <w:szCs w:val="24"/>
        </w:rPr>
        <w:t xml:space="preserve">Wellness Activities </w:t>
      </w:r>
      <w:r w:rsidRPr="00941AB2">
        <w:rPr>
          <w:rFonts w:ascii="Garamond" w:hAnsi="Garamond" w:cs="Times New Roman"/>
          <w:sz w:val="24"/>
          <w:szCs w:val="24"/>
        </w:rPr>
        <w:t>– activities designed to address the individual’s wellness in areas</w:t>
      </w:r>
      <w:r w:rsidR="0070383B" w:rsidRPr="00941AB2">
        <w:rPr>
          <w:rFonts w:ascii="Garamond" w:hAnsi="Garamond" w:cs="Times New Roman"/>
          <w:sz w:val="24"/>
          <w:szCs w:val="24"/>
        </w:rPr>
        <w:t xml:space="preserve"> </w:t>
      </w:r>
      <w:r w:rsidRPr="00941AB2">
        <w:rPr>
          <w:rFonts w:ascii="Garamond" w:hAnsi="Garamond" w:cs="Times New Roman"/>
          <w:sz w:val="24"/>
          <w:szCs w:val="24"/>
        </w:rPr>
        <w:t>including social, emotional, financial, physical, academic, and environmental</w:t>
      </w:r>
      <w:r w:rsidR="0070383B" w:rsidRPr="00941AB2">
        <w:rPr>
          <w:rFonts w:ascii="Garamond" w:hAnsi="Garamond" w:cs="Times New Roman"/>
          <w:sz w:val="24"/>
          <w:szCs w:val="24"/>
        </w:rPr>
        <w:t xml:space="preserve"> </w:t>
      </w:r>
      <w:r w:rsidRPr="00941AB2">
        <w:rPr>
          <w:rFonts w:ascii="Garamond" w:hAnsi="Garamond" w:cs="Times New Roman"/>
          <w:sz w:val="24"/>
          <w:szCs w:val="24"/>
        </w:rPr>
        <w:t>wellness including, but not limited to: substance use assessments, counseling</w:t>
      </w:r>
      <w:r w:rsidR="0070383B" w:rsidRPr="00941AB2">
        <w:rPr>
          <w:rFonts w:ascii="Garamond" w:hAnsi="Garamond" w:cs="Times New Roman"/>
          <w:sz w:val="24"/>
          <w:szCs w:val="24"/>
        </w:rPr>
        <w:t xml:space="preserve"> </w:t>
      </w:r>
      <w:r w:rsidRPr="00941AB2">
        <w:rPr>
          <w:rFonts w:ascii="Garamond" w:hAnsi="Garamond" w:cs="Times New Roman"/>
          <w:sz w:val="24"/>
          <w:szCs w:val="24"/>
        </w:rPr>
        <w:t>assessments, and/or a referral to an employee assistance program.</w:t>
      </w:r>
    </w:p>
    <w:p w14:paraId="49A1CA78" w14:textId="77777777" w:rsidR="00136DD9" w:rsidRPr="00941AB2" w:rsidRDefault="00136DD9">
      <w:pPr>
        <w:autoSpaceDE w:val="0"/>
        <w:autoSpaceDN w:val="0"/>
        <w:adjustRightInd w:val="0"/>
        <w:rPr>
          <w:rFonts w:ascii="Garamond" w:hAnsi="Garamond" w:cs="Times New Roman"/>
          <w:sz w:val="24"/>
          <w:szCs w:val="24"/>
        </w:rPr>
      </w:pPr>
    </w:p>
    <w:p w14:paraId="49C86CFA" w14:textId="42022D0E" w:rsidR="00DD778B" w:rsidRPr="00941AB2" w:rsidRDefault="00EE4447" w:rsidP="00D07DE3">
      <w:pPr>
        <w:autoSpaceDE w:val="0"/>
        <w:autoSpaceDN w:val="0"/>
        <w:adjustRightInd w:val="0"/>
        <w:rPr>
          <w:rFonts w:ascii="Garamond" w:hAnsi="Garamond" w:cs="Times New Roman"/>
          <w:sz w:val="24"/>
          <w:szCs w:val="24"/>
        </w:rPr>
      </w:pPr>
      <w:r w:rsidRPr="00941AB2">
        <w:rPr>
          <w:rFonts w:ascii="Garamond" w:hAnsi="Garamond" w:cs="Times New Roman"/>
          <w:b/>
          <w:bCs/>
          <w:i/>
          <w:iCs/>
          <w:sz w:val="24"/>
          <w:szCs w:val="24"/>
        </w:rPr>
        <w:t xml:space="preserve">Reflective Activities </w:t>
      </w:r>
      <w:r w:rsidRPr="00941AB2">
        <w:rPr>
          <w:rFonts w:ascii="Garamond" w:hAnsi="Garamond" w:cs="Times New Roman"/>
          <w:sz w:val="24"/>
          <w:szCs w:val="24"/>
        </w:rPr>
        <w:t>– activities designed to allow the individual to reflect on one’s</w:t>
      </w:r>
      <w:r w:rsidR="0070383B" w:rsidRPr="00941AB2">
        <w:rPr>
          <w:rFonts w:ascii="Garamond" w:hAnsi="Garamond" w:cs="Times New Roman"/>
          <w:sz w:val="24"/>
          <w:szCs w:val="24"/>
        </w:rPr>
        <w:t xml:space="preserve"> </w:t>
      </w:r>
      <w:r w:rsidRPr="00941AB2">
        <w:rPr>
          <w:rFonts w:ascii="Garamond" w:hAnsi="Garamond" w:cs="Times New Roman"/>
          <w:sz w:val="24"/>
          <w:szCs w:val="24"/>
        </w:rPr>
        <w:t>own behavior choices and the impact of those choices on the student and others,</w:t>
      </w:r>
      <w:r w:rsidR="0070383B" w:rsidRPr="00941AB2">
        <w:rPr>
          <w:rFonts w:ascii="Garamond" w:hAnsi="Garamond" w:cs="Times New Roman"/>
          <w:sz w:val="24"/>
          <w:szCs w:val="24"/>
        </w:rPr>
        <w:t xml:space="preserve"> </w:t>
      </w:r>
      <w:r w:rsidRPr="00941AB2">
        <w:rPr>
          <w:rFonts w:ascii="Garamond" w:hAnsi="Garamond" w:cs="Times New Roman"/>
          <w:sz w:val="24"/>
          <w:szCs w:val="24"/>
        </w:rPr>
        <w:t>including potential future impacts if the same choices continue.</w:t>
      </w:r>
    </w:p>
    <w:p w14:paraId="42A523CD" w14:textId="77777777" w:rsidR="00C850F8" w:rsidRDefault="00C850F8" w:rsidP="00D07DE3">
      <w:pPr>
        <w:autoSpaceDE w:val="0"/>
        <w:autoSpaceDN w:val="0"/>
        <w:adjustRightInd w:val="0"/>
        <w:rPr>
          <w:rFonts w:ascii="Garamond" w:hAnsi="Garamond"/>
          <w:sz w:val="24"/>
          <w:szCs w:val="24"/>
        </w:rPr>
      </w:pPr>
    </w:p>
    <w:p w14:paraId="56571796" w14:textId="1B5AFCFB" w:rsidR="005D7E3C" w:rsidRPr="00941AB2" w:rsidRDefault="005D7E3C" w:rsidP="00225BDC">
      <w:bookmarkStart w:id="77" w:name="_Toc522114538"/>
      <w:bookmarkStart w:id="78" w:name="_Toc19693988"/>
      <w:r w:rsidRPr="008B2FCC">
        <w:rPr>
          <w:rStyle w:val="Heading2Char"/>
          <w:color w:val="auto"/>
        </w:rPr>
        <w:t>Range of Protective Measures Offered to Victim</w:t>
      </w:r>
      <w:r w:rsidRPr="00A40633">
        <w:rPr>
          <w:rStyle w:val="Heading2Char"/>
          <w:color w:val="auto"/>
        </w:rPr>
        <w:t>s</w:t>
      </w:r>
      <w:bookmarkEnd w:id="77"/>
      <w:r w:rsidRPr="00A40633">
        <w:rPr>
          <w:rStyle w:val="Heading2Char"/>
          <w:color w:val="auto"/>
        </w:rPr>
        <w:t xml:space="preserve"> </w:t>
      </w:r>
      <w:r w:rsidR="0000501E" w:rsidRPr="00A40633">
        <w:rPr>
          <w:rStyle w:val="Heading2Char"/>
          <w:color w:val="auto"/>
        </w:rPr>
        <w:t>f</w:t>
      </w:r>
      <w:r w:rsidRPr="00A40633">
        <w:rPr>
          <w:rStyle w:val="Heading2Char"/>
          <w:color w:val="auto"/>
        </w:rPr>
        <w:t>ollowing an Allegation of Dating Violence, Domestic Violence, Sexual Assault or Stalking</w:t>
      </w:r>
      <w:bookmarkEnd w:id="78"/>
    </w:p>
    <w:p w14:paraId="47A06E72" w14:textId="1E3D7420" w:rsidR="005D7E3C" w:rsidRPr="00941AB2" w:rsidRDefault="005D7E3C" w:rsidP="00D07DE3">
      <w:pPr>
        <w:autoSpaceDE w:val="0"/>
        <w:autoSpaceDN w:val="0"/>
        <w:adjustRightInd w:val="0"/>
        <w:rPr>
          <w:rFonts w:ascii="Garamond" w:hAnsi="Garamond"/>
          <w:b/>
          <w:smallCaps/>
          <w:sz w:val="24"/>
          <w:szCs w:val="24"/>
        </w:rPr>
      </w:pPr>
    </w:p>
    <w:p w14:paraId="7804077F" w14:textId="258F1AC5" w:rsidR="005D7E3C" w:rsidRPr="00941AB2" w:rsidRDefault="005D7E3C" w:rsidP="005D7E3C">
      <w:pPr>
        <w:pStyle w:val="BodyText"/>
        <w:jc w:val="left"/>
        <w:rPr>
          <w:rFonts w:ascii="Garamond" w:hAnsi="Garamond"/>
          <w:sz w:val="24"/>
          <w:szCs w:val="24"/>
        </w:rPr>
      </w:pPr>
      <w:r w:rsidRPr="00941AB2">
        <w:rPr>
          <w:rFonts w:ascii="Garamond" w:hAnsi="Garamond"/>
          <w:sz w:val="24"/>
          <w:szCs w:val="24"/>
        </w:rPr>
        <w:t xml:space="preserve">The University shall provide written notification to victims about options for, available assistance in, and how to request changes to academic, living, transportation, and working situations and protective measures.  </w:t>
      </w:r>
    </w:p>
    <w:p w14:paraId="7E02B11C" w14:textId="77777777" w:rsidR="00D5775C" w:rsidRPr="00941AB2" w:rsidRDefault="00D5775C" w:rsidP="005D7E3C">
      <w:pPr>
        <w:pStyle w:val="BodyText"/>
        <w:jc w:val="left"/>
        <w:rPr>
          <w:rFonts w:ascii="Garamond" w:hAnsi="Garamond"/>
          <w:sz w:val="24"/>
          <w:szCs w:val="24"/>
        </w:rPr>
      </w:pPr>
    </w:p>
    <w:p w14:paraId="4DA07D63" w14:textId="160DC4E6" w:rsidR="005D7E3C" w:rsidRPr="00941AB2" w:rsidRDefault="005D7E3C" w:rsidP="005D7E3C">
      <w:pPr>
        <w:pStyle w:val="BodyText"/>
        <w:jc w:val="left"/>
        <w:rPr>
          <w:rFonts w:ascii="Garamond" w:hAnsi="Garamond"/>
          <w:sz w:val="24"/>
          <w:szCs w:val="24"/>
        </w:rPr>
      </w:pPr>
      <w:r w:rsidRPr="00941AB2">
        <w:rPr>
          <w:rFonts w:ascii="Garamond" w:hAnsi="Garamond"/>
          <w:sz w:val="24"/>
          <w:szCs w:val="24"/>
        </w:rPr>
        <w:t xml:space="preserve">Students who desire assistance in changing academic, student housing, campus transportation, and working arrangements are encouraged to contact the Title IX Coordinator who will work promptly with appropriate University offices concerning requests for such changes.  </w:t>
      </w:r>
    </w:p>
    <w:p w14:paraId="294772AA" w14:textId="77777777" w:rsidR="00D5775C" w:rsidRPr="00941AB2" w:rsidRDefault="00D5775C" w:rsidP="005D7E3C">
      <w:pPr>
        <w:pStyle w:val="BodyText"/>
        <w:jc w:val="left"/>
        <w:rPr>
          <w:rFonts w:ascii="Garamond" w:hAnsi="Garamond"/>
          <w:sz w:val="24"/>
          <w:szCs w:val="24"/>
        </w:rPr>
      </w:pPr>
    </w:p>
    <w:p w14:paraId="20F713B6" w14:textId="686F7EFD" w:rsidR="005D7E3C" w:rsidRPr="00941AB2" w:rsidRDefault="005D7E3C" w:rsidP="005D7E3C">
      <w:pPr>
        <w:pStyle w:val="BodyText"/>
        <w:jc w:val="left"/>
        <w:rPr>
          <w:rFonts w:ascii="Garamond" w:hAnsi="Garamond"/>
          <w:sz w:val="24"/>
          <w:szCs w:val="24"/>
        </w:rPr>
      </w:pPr>
      <w:r w:rsidRPr="00941AB2">
        <w:rPr>
          <w:rFonts w:ascii="Garamond" w:hAnsi="Garamond"/>
          <w:sz w:val="24"/>
          <w:szCs w:val="24"/>
        </w:rPr>
        <w:t xml:space="preserve">Employees who desire assistance with changing an employment situation due to sexual misconduct or relationship violence are encouraged to contact the Title IX Coordinator.  </w:t>
      </w:r>
    </w:p>
    <w:p w14:paraId="1867AD45" w14:textId="77777777" w:rsidR="00D5775C" w:rsidRPr="00941AB2" w:rsidRDefault="00D5775C" w:rsidP="005D7E3C">
      <w:pPr>
        <w:pStyle w:val="BodyText"/>
        <w:jc w:val="left"/>
        <w:rPr>
          <w:rFonts w:ascii="Garamond" w:hAnsi="Garamond"/>
          <w:sz w:val="24"/>
          <w:szCs w:val="24"/>
        </w:rPr>
      </w:pPr>
    </w:p>
    <w:p w14:paraId="41BBF14D" w14:textId="566C1EF2" w:rsidR="005D7E3C" w:rsidRPr="00941AB2" w:rsidRDefault="005D7E3C" w:rsidP="005D7E3C">
      <w:pPr>
        <w:pStyle w:val="BodyText"/>
        <w:jc w:val="left"/>
        <w:rPr>
          <w:rFonts w:ascii="Garamond" w:hAnsi="Garamond"/>
          <w:sz w:val="24"/>
          <w:szCs w:val="24"/>
        </w:rPr>
      </w:pPr>
      <w:r w:rsidRPr="00941AB2">
        <w:rPr>
          <w:rFonts w:ascii="Garamond" w:hAnsi="Garamond"/>
          <w:sz w:val="24"/>
          <w:szCs w:val="24"/>
        </w:rPr>
        <w:t xml:space="preserve">Changes will be made if reasonably available regardless of </w:t>
      </w:r>
      <w:proofErr w:type="gramStart"/>
      <w:r w:rsidRPr="00941AB2">
        <w:rPr>
          <w:rFonts w:ascii="Garamond" w:hAnsi="Garamond"/>
          <w:sz w:val="24"/>
          <w:szCs w:val="24"/>
        </w:rPr>
        <w:t>whether or not</w:t>
      </w:r>
      <w:proofErr w:type="gramEnd"/>
      <w:r w:rsidRPr="00941AB2">
        <w:rPr>
          <w:rFonts w:ascii="Garamond" w:hAnsi="Garamond"/>
          <w:sz w:val="24"/>
          <w:szCs w:val="24"/>
        </w:rPr>
        <w:t xml:space="preserve"> the victim choses to report the crime to law enforcement or participate in a University investigation.  Wichita State University is obligated to comply with a student’s </w:t>
      </w:r>
      <w:r w:rsidRPr="00941AB2">
        <w:rPr>
          <w:rFonts w:ascii="Garamond" w:hAnsi="Garamond"/>
          <w:i/>
          <w:sz w:val="24"/>
          <w:szCs w:val="24"/>
        </w:rPr>
        <w:t>reasonable</w:t>
      </w:r>
      <w:r w:rsidRPr="00941AB2">
        <w:rPr>
          <w:rFonts w:ascii="Garamond" w:hAnsi="Garamond"/>
          <w:sz w:val="24"/>
          <w:szCs w:val="24"/>
        </w:rPr>
        <w:t xml:space="preserve"> request for a living and/or academic situation change following an alleged sex offense.  </w:t>
      </w:r>
    </w:p>
    <w:p w14:paraId="0CEC0D0C" w14:textId="77777777" w:rsidR="00D5775C" w:rsidRPr="00941AB2" w:rsidRDefault="00D5775C" w:rsidP="005D7E3C">
      <w:pPr>
        <w:pStyle w:val="BodyText"/>
        <w:jc w:val="left"/>
        <w:rPr>
          <w:rFonts w:ascii="Garamond" w:hAnsi="Garamond"/>
          <w:sz w:val="24"/>
          <w:szCs w:val="24"/>
        </w:rPr>
      </w:pPr>
    </w:p>
    <w:p w14:paraId="6224FC0D" w14:textId="77777777" w:rsidR="005D7E3C" w:rsidRPr="00941AB2" w:rsidRDefault="005D7E3C" w:rsidP="005D7E3C">
      <w:pPr>
        <w:tabs>
          <w:tab w:val="left" w:pos="1192"/>
        </w:tabs>
        <w:rPr>
          <w:rFonts w:ascii="Garamond" w:hAnsi="Garamond"/>
          <w:sz w:val="24"/>
          <w:szCs w:val="24"/>
        </w:rPr>
      </w:pPr>
      <w:r w:rsidRPr="00941AB2">
        <w:rPr>
          <w:rFonts w:ascii="Garamond" w:hAnsi="Garamond"/>
          <w:sz w:val="24"/>
          <w:szCs w:val="24"/>
          <w:u w:val="single"/>
        </w:rPr>
        <w:t>Interim</w:t>
      </w:r>
      <w:r w:rsidRPr="00941AB2">
        <w:rPr>
          <w:rFonts w:ascii="Garamond" w:hAnsi="Garamond"/>
          <w:spacing w:val="-4"/>
          <w:sz w:val="24"/>
          <w:szCs w:val="24"/>
          <w:u w:val="single"/>
        </w:rPr>
        <w:t xml:space="preserve"> </w:t>
      </w:r>
      <w:r w:rsidRPr="00941AB2">
        <w:rPr>
          <w:rFonts w:ascii="Garamond" w:hAnsi="Garamond"/>
          <w:sz w:val="24"/>
          <w:szCs w:val="24"/>
          <w:u w:val="single"/>
        </w:rPr>
        <w:t>Measures</w:t>
      </w:r>
      <w:r w:rsidRPr="00941AB2">
        <w:rPr>
          <w:rFonts w:ascii="Garamond" w:hAnsi="Garamond"/>
          <w:sz w:val="24"/>
          <w:szCs w:val="24"/>
        </w:rPr>
        <w:t xml:space="preserve"> - The Title IX Coordinator </w:t>
      </w:r>
      <w:r w:rsidRPr="00941AB2">
        <w:rPr>
          <w:rFonts w:ascii="Garamond" w:hAnsi="Garamond"/>
          <w:color w:val="000000" w:themeColor="text1"/>
          <w:sz w:val="24"/>
          <w:szCs w:val="24"/>
        </w:rPr>
        <w:t>or designee</w:t>
      </w:r>
      <w:r w:rsidRPr="00941AB2">
        <w:rPr>
          <w:rFonts w:ascii="Garamond" w:hAnsi="Garamond"/>
          <w:sz w:val="24"/>
          <w:szCs w:val="24"/>
        </w:rPr>
        <w:t xml:space="preserve">, will evaluate all reports to promptly determine the necessity of interim measures. The University may implement appropriate interim measures for the individuals involved and for the larger University community based on the information provided in the report and at no cost to the Complainant. </w:t>
      </w:r>
      <w:r w:rsidRPr="00941AB2">
        <w:rPr>
          <w:rFonts w:ascii="Garamond" w:hAnsi="Garamond"/>
          <w:color w:val="000000" w:themeColor="text1"/>
          <w:sz w:val="24"/>
          <w:szCs w:val="24"/>
        </w:rPr>
        <w:t xml:space="preserve">Factors that may be considered in determining reasonable interim measures include, but are not limited to the following:  the specific need expressed by the Complainant; the ages of the individuals involved; the severity or pervasiveness of the allegations; any continuing effects on the Complainant; whether the Complainant and Respondent share the same residence hall, dining facility, class, transportation, or employer; and whether other student conduct measures have been taken to protect the Complainant.  Interim measures may be put in place or modified at any point after a report is received and can be implemented even if a formal investigation is not able to proceed. </w:t>
      </w:r>
      <w:r w:rsidRPr="00941AB2">
        <w:rPr>
          <w:rFonts w:ascii="Garamond" w:hAnsi="Garamond"/>
          <w:sz w:val="24"/>
          <w:szCs w:val="24"/>
        </w:rPr>
        <w:t>Such interim measures include, but are not limited to assistance in the following categories:</w:t>
      </w:r>
    </w:p>
    <w:p w14:paraId="3FE659D6" w14:textId="77777777" w:rsidR="005D7E3C" w:rsidRPr="00941AB2" w:rsidRDefault="005D7E3C" w:rsidP="005D7E3C">
      <w:pPr>
        <w:pStyle w:val="BodyText"/>
        <w:jc w:val="left"/>
        <w:rPr>
          <w:rFonts w:ascii="Garamond" w:hAnsi="Garamond"/>
          <w:sz w:val="24"/>
          <w:szCs w:val="24"/>
        </w:rPr>
      </w:pPr>
    </w:p>
    <w:p w14:paraId="03113BCA" w14:textId="77777777" w:rsidR="005D7E3C" w:rsidRPr="00941AB2" w:rsidRDefault="005D7E3C" w:rsidP="005D7E3C">
      <w:pPr>
        <w:pStyle w:val="BodyText"/>
        <w:ind w:left="720"/>
        <w:jc w:val="left"/>
        <w:rPr>
          <w:rFonts w:ascii="Garamond" w:hAnsi="Garamond"/>
          <w:sz w:val="24"/>
          <w:szCs w:val="24"/>
        </w:rPr>
      </w:pPr>
      <w:r w:rsidRPr="00941AB2">
        <w:rPr>
          <w:rFonts w:ascii="Garamond" w:hAnsi="Garamond"/>
          <w:sz w:val="24"/>
          <w:szCs w:val="24"/>
        </w:rPr>
        <w:t>1.  Administrative directives for no</w:t>
      </w:r>
      <w:r w:rsidRPr="00941AB2">
        <w:rPr>
          <w:rFonts w:ascii="Garamond" w:hAnsi="Garamond"/>
          <w:spacing w:val="-7"/>
          <w:sz w:val="24"/>
          <w:szCs w:val="24"/>
        </w:rPr>
        <w:t xml:space="preserve"> </w:t>
      </w:r>
      <w:r w:rsidRPr="00941AB2">
        <w:rPr>
          <w:rFonts w:ascii="Garamond" w:hAnsi="Garamond"/>
          <w:sz w:val="24"/>
          <w:szCs w:val="24"/>
        </w:rPr>
        <w:t>contact;</w:t>
      </w:r>
    </w:p>
    <w:p w14:paraId="472F6E14" w14:textId="77777777" w:rsidR="005D7E3C" w:rsidRPr="00941AB2" w:rsidRDefault="005D7E3C" w:rsidP="005D7E3C">
      <w:pPr>
        <w:pStyle w:val="ListParagraph"/>
        <w:tabs>
          <w:tab w:val="left" w:pos="1440"/>
        </w:tabs>
        <w:rPr>
          <w:rFonts w:ascii="Garamond" w:hAnsi="Garamond"/>
          <w:sz w:val="24"/>
          <w:szCs w:val="24"/>
        </w:rPr>
      </w:pPr>
      <w:r w:rsidRPr="00941AB2">
        <w:rPr>
          <w:rFonts w:ascii="Garamond" w:hAnsi="Garamond"/>
          <w:sz w:val="24"/>
          <w:szCs w:val="24"/>
        </w:rPr>
        <w:t>2.  Academic;</w:t>
      </w:r>
    </w:p>
    <w:p w14:paraId="019EC9DE" w14:textId="77777777" w:rsidR="005D7E3C" w:rsidRPr="00941AB2" w:rsidRDefault="005D7E3C" w:rsidP="005D7E3C">
      <w:pPr>
        <w:pStyle w:val="ListParagraph"/>
        <w:tabs>
          <w:tab w:val="left" w:pos="1911"/>
          <w:tab w:val="left" w:pos="1912"/>
        </w:tabs>
        <w:rPr>
          <w:rFonts w:ascii="Garamond" w:hAnsi="Garamond"/>
          <w:sz w:val="24"/>
          <w:szCs w:val="24"/>
        </w:rPr>
      </w:pPr>
      <w:r w:rsidRPr="00941AB2">
        <w:rPr>
          <w:rFonts w:ascii="Garamond" w:hAnsi="Garamond"/>
          <w:sz w:val="24"/>
          <w:szCs w:val="24"/>
        </w:rPr>
        <w:t>3.  Housing;</w:t>
      </w:r>
    </w:p>
    <w:p w14:paraId="43B2F089" w14:textId="77777777" w:rsidR="005D7E3C" w:rsidRPr="00941AB2" w:rsidRDefault="005D7E3C" w:rsidP="005D7E3C">
      <w:pPr>
        <w:pStyle w:val="ListParagraph"/>
        <w:tabs>
          <w:tab w:val="left" w:pos="1911"/>
          <w:tab w:val="left" w:pos="1912"/>
        </w:tabs>
        <w:rPr>
          <w:rFonts w:ascii="Garamond" w:hAnsi="Garamond"/>
          <w:sz w:val="24"/>
          <w:szCs w:val="24"/>
        </w:rPr>
      </w:pPr>
      <w:r w:rsidRPr="00941AB2">
        <w:rPr>
          <w:rFonts w:ascii="Garamond" w:hAnsi="Garamond"/>
          <w:sz w:val="24"/>
          <w:szCs w:val="24"/>
        </w:rPr>
        <w:t>4.  Transportation;</w:t>
      </w:r>
    </w:p>
    <w:p w14:paraId="42C29C06" w14:textId="77777777" w:rsidR="005D7E3C" w:rsidRPr="00941AB2" w:rsidRDefault="005D7E3C" w:rsidP="005D7E3C">
      <w:pPr>
        <w:pStyle w:val="ListParagraph"/>
        <w:tabs>
          <w:tab w:val="left" w:pos="1911"/>
          <w:tab w:val="left" w:pos="1912"/>
        </w:tabs>
        <w:rPr>
          <w:rFonts w:ascii="Garamond" w:hAnsi="Garamond"/>
          <w:sz w:val="24"/>
          <w:szCs w:val="24"/>
        </w:rPr>
      </w:pPr>
      <w:r w:rsidRPr="00941AB2">
        <w:rPr>
          <w:rFonts w:ascii="Garamond" w:hAnsi="Garamond"/>
          <w:sz w:val="24"/>
          <w:szCs w:val="24"/>
        </w:rPr>
        <w:t>5.  Employment;</w:t>
      </w:r>
    </w:p>
    <w:p w14:paraId="3EE878D5" w14:textId="77777777" w:rsidR="005D7E3C" w:rsidRPr="00941AB2" w:rsidRDefault="005D7E3C" w:rsidP="005D7E3C">
      <w:pPr>
        <w:pStyle w:val="ListParagraph"/>
        <w:tabs>
          <w:tab w:val="left" w:pos="1911"/>
          <w:tab w:val="left" w:pos="1912"/>
        </w:tabs>
        <w:rPr>
          <w:rFonts w:ascii="Garamond" w:hAnsi="Garamond"/>
          <w:sz w:val="24"/>
          <w:szCs w:val="24"/>
        </w:rPr>
      </w:pPr>
      <w:r w:rsidRPr="00941AB2">
        <w:rPr>
          <w:rFonts w:ascii="Garamond" w:hAnsi="Garamond"/>
          <w:sz w:val="24"/>
          <w:szCs w:val="24"/>
        </w:rPr>
        <w:t>6.  Facility</w:t>
      </w:r>
      <w:r w:rsidRPr="00941AB2">
        <w:rPr>
          <w:rFonts w:ascii="Garamond" w:hAnsi="Garamond"/>
          <w:spacing w:val="-15"/>
          <w:sz w:val="24"/>
          <w:szCs w:val="24"/>
        </w:rPr>
        <w:t xml:space="preserve"> </w:t>
      </w:r>
      <w:r w:rsidRPr="00941AB2">
        <w:rPr>
          <w:rFonts w:ascii="Garamond" w:hAnsi="Garamond"/>
          <w:sz w:val="24"/>
          <w:szCs w:val="24"/>
        </w:rPr>
        <w:t>Access;</w:t>
      </w:r>
    </w:p>
    <w:p w14:paraId="7770575F" w14:textId="77777777" w:rsidR="005D7E3C" w:rsidRPr="00941AB2" w:rsidRDefault="005D7E3C" w:rsidP="005D7E3C">
      <w:pPr>
        <w:pStyle w:val="ListParagraph"/>
        <w:tabs>
          <w:tab w:val="left" w:pos="1911"/>
          <w:tab w:val="left" w:pos="1912"/>
        </w:tabs>
        <w:rPr>
          <w:rFonts w:ascii="Garamond" w:hAnsi="Garamond"/>
          <w:sz w:val="24"/>
          <w:szCs w:val="24"/>
        </w:rPr>
      </w:pPr>
      <w:r w:rsidRPr="00941AB2">
        <w:rPr>
          <w:rFonts w:ascii="Garamond" w:hAnsi="Garamond"/>
          <w:sz w:val="24"/>
          <w:szCs w:val="24"/>
        </w:rPr>
        <w:t>7.  Activities;</w:t>
      </w:r>
    </w:p>
    <w:p w14:paraId="2BD4C91B" w14:textId="77777777" w:rsidR="005D7E3C" w:rsidRPr="00941AB2" w:rsidRDefault="005D7E3C" w:rsidP="005D7E3C">
      <w:pPr>
        <w:pStyle w:val="ListParagraph"/>
        <w:tabs>
          <w:tab w:val="left" w:pos="1890"/>
        </w:tabs>
        <w:rPr>
          <w:rFonts w:ascii="Garamond" w:hAnsi="Garamond"/>
          <w:sz w:val="24"/>
          <w:szCs w:val="24"/>
        </w:rPr>
      </w:pPr>
      <w:r w:rsidRPr="00941AB2">
        <w:rPr>
          <w:rFonts w:ascii="Garamond" w:hAnsi="Garamond"/>
          <w:sz w:val="24"/>
          <w:szCs w:val="24"/>
        </w:rPr>
        <w:t>8.  Campus</w:t>
      </w:r>
      <w:r w:rsidRPr="00941AB2">
        <w:rPr>
          <w:rFonts w:ascii="Garamond" w:hAnsi="Garamond"/>
          <w:spacing w:val="-4"/>
          <w:sz w:val="24"/>
          <w:szCs w:val="24"/>
        </w:rPr>
        <w:t xml:space="preserve"> </w:t>
      </w:r>
      <w:r w:rsidRPr="00941AB2">
        <w:rPr>
          <w:rFonts w:ascii="Garamond" w:hAnsi="Garamond"/>
          <w:sz w:val="24"/>
          <w:szCs w:val="24"/>
        </w:rPr>
        <w:t>Escort.</w:t>
      </w:r>
    </w:p>
    <w:p w14:paraId="1D33D260" w14:textId="77777777" w:rsidR="005D7E3C" w:rsidRPr="00941AB2" w:rsidRDefault="005D7E3C" w:rsidP="005D7E3C">
      <w:pPr>
        <w:pStyle w:val="BodyText"/>
        <w:jc w:val="left"/>
        <w:rPr>
          <w:rFonts w:ascii="Garamond" w:hAnsi="Garamond"/>
          <w:sz w:val="24"/>
          <w:szCs w:val="24"/>
        </w:rPr>
      </w:pPr>
    </w:p>
    <w:p w14:paraId="681A5DE0" w14:textId="77777777" w:rsidR="005D7E3C" w:rsidRPr="00941AB2" w:rsidRDefault="005D7E3C" w:rsidP="005D7E3C">
      <w:pPr>
        <w:pStyle w:val="BodyText"/>
        <w:jc w:val="left"/>
        <w:rPr>
          <w:rFonts w:ascii="Garamond" w:hAnsi="Garamond"/>
          <w:sz w:val="24"/>
          <w:szCs w:val="24"/>
        </w:rPr>
      </w:pPr>
      <w:r w:rsidRPr="00941AB2">
        <w:rPr>
          <w:rFonts w:ascii="Garamond" w:hAnsi="Garamond"/>
          <w:sz w:val="24"/>
          <w:szCs w:val="24"/>
        </w:rPr>
        <w:t xml:space="preserve">Interim measures may be implemented </w:t>
      </w:r>
      <w:proofErr w:type="gramStart"/>
      <w:r w:rsidRPr="00941AB2">
        <w:rPr>
          <w:rFonts w:ascii="Garamond" w:hAnsi="Garamond"/>
          <w:sz w:val="24"/>
          <w:szCs w:val="24"/>
        </w:rPr>
        <w:t>at a later time</w:t>
      </w:r>
      <w:proofErr w:type="gramEnd"/>
      <w:r w:rsidRPr="00941AB2">
        <w:rPr>
          <w:rFonts w:ascii="Garamond" w:hAnsi="Garamond"/>
          <w:sz w:val="24"/>
          <w:szCs w:val="24"/>
        </w:rPr>
        <w:t>, even if originally declined, and any put into effect will remain in place until the institution determines that they are no longer necessary.</w:t>
      </w:r>
    </w:p>
    <w:p w14:paraId="369CB65C" w14:textId="77777777" w:rsidR="005D7E3C" w:rsidRPr="00941AB2" w:rsidRDefault="005D7E3C" w:rsidP="00D07DE3">
      <w:pPr>
        <w:autoSpaceDE w:val="0"/>
        <w:autoSpaceDN w:val="0"/>
        <w:adjustRightInd w:val="0"/>
        <w:rPr>
          <w:rFonts w:ascii="Garamond" w:hAnsi="Garamond"/>
          <w:b/>
          <w:smallCaps/>
          <w:sz w:val="24"/>
          <w:szCs w:val="24"/>
        </w:rPr>
      </w:pPr>
    </w:p>
    <w:p w14:paraId="1F742BAC" w14:textId="1A1F5C0D" w:rsidR="00050028" w:rsidRPr="00941AB2" w:rsidRDefault="00050028" w:rsidP="00050028">
      <w:pPr>
        <w:autoSpaceDE w:val="0"/>
        <w:autoSpaceDN w:val="0"/>
        <w:adjustRightInd w:val="0"/>
        <w:rPr>
          <w:rFonts w:ascii="Garamond" w:hAnsi="Garamond"/>
          <w:sz w:val="24"/>
          <w:szCs w:val="24"/>
        </w:rPr>
      </w:pPr>
      <w:r w:rsidRPr="00941AB2">
        <w:rPr>
          <w:rFonts w:ascii="Garamond" w:hAnsi="Garamond"/>
          <w:b/>
          <w:sz w:val="24"/>
          <w:szCs w:val="24"/>
        </w:rPr>
        <w:t xml:space="preserve">University policy ensures that the proceedings will include a prompt, fair and impartial process from the initial investigation to </w:t>
      </w:r>
      <w:proofErr w:type="gramStart"/>
      <w:r w:rsidRPr="00941AB2">
        <w:rPr>
          <w:rFonts w:ascii="Garamond" w:hAnsi="Garamond"/>
          <w:b/>
          <w:sz w:val="24"/>
          <w:szCs w:val="24"/>
        </w:rPr>
        <w:t>the final result</w:t>
      </w:r>
      <w:proofErr w:type="gramEnd"/>
      <w:r w:rsidRPr="00941AB2">
        <w:rPr>
          <w:rFonts w:ascii="Garamond" w:hAnsi="Garamond"/>
          <w:b/>
          <w:sz w:val="24"/>
          <w:szCs w:val="24"/>
        </w:rPr>
        <w:t xml:space="preserve">.  </w:t>
      </w:r>
      <w:r w:rsidRPr="00941AB2">
        <w:rPr>
          <w:rFonts w:ascii="Garamond" w:hAnsi="Garamond"/>
          <w:sz w:val="24"/>
          <w:szCs w:val="24"/>
        </w:rPr>
        <w:t>Policy provides that the proceedings are completed within reasonably prompt timeframes, which may be extended for good cause.  If such a delay occurs, the parties will be notified.  Policy requires the process be transparent to the parties, include timely notice of meetings, and provide timely and equal access to the information that will be used.  Policy also requires that any investigation be conducted by an individual who does not have</w:t>
      </w:r>
      <w:r w:rsidR="007621DA" w:rsidRPr="00941AB2">
        <w:rPr>
          <w:rFonts w:ascii="Garamond" w:hAnsi="Garamond"/>
          <w:sz w:val="24"/>
          <w:szCs w:val="24"/>
        </w:rPr>
        <w:t xml:space="preserve"> a conflict of interest or bias and who is trained annually. </w:t>
      </w:r>
      <w:r w:rsidR="001011C1" w:rsidRPr="00941AB2">
        <w:rPr>
          <w:rFonts w:ascii="Garamond" w:hAnsi="Garamond"/>
          <w:sz w:val="24"/>
          <w:szCs w:val="24"/>
        </w:rPr>
        <w:t xml:space="preserve"> The parties will have the same opportunity to be accompanied by an advisor of their choice.</w:t>
      </w:r>
      <w:r w:rsidR="00C70CD4" w:rsidRPr="00941AB2">
        <w:rPr>
          <w:rFonts w:ascii="Garamond" w:hAnsi="Garamond"/>
          <w:sz w:val="24"/>
          <w:szCs w:val="24"/>
        </w:rPr>
        <w:t xml:space="preserve">  While the University will not limit the choice of advisor, it may establish restrictions regarding the extent to which the advisor may participate in the proceedings.  Such restrictions will apply equally to both parties.</w:t>
      </w:r>
      <w:r w:rsidR="007F7E65" w:rsidRPr="00941AB2">
        <w:rPr>
          <w:rFonts w:ascii="Garamond" w:hAnsi="Garamond"/>
          <w:sz w:val="24"/>
          <w:szCs w:val="24"/>
        </w:rPr>
        <w:t xml:space="preserve">  The University will simultaneously notify the parties in writing of the result of any </w:t>
      </w:r>
      <w:r w:rsidR="007A672D" w:rsidRPr="00941AB2">
        <w:rPr>
          <w:rFonts w:ascii="Garamond" w:hAnsi="Garamond"/>
          <w:sz w:val="24"/>
          <w:szCs w:val="24"/>
        </w:rPr>
        <w:t xml:space="preserve">disciplinary consequences </w:t>
      </w:r>
      <w:r w:rsidR="007F7E65" w:rsidRPr="00941AB2">
        <w:rPr>
          <w:rFonts w:ascii="Garamond" w:hAnsi="Garamond"/>
          <w:sz w:val="24"/>
          <w:szCs w:val="24"/>
        </w:rPr>
        <w:t>that arises from an allegation of dating violence, domestic violence, sexual assault or stalking; the institution’s appellate procedures; any change to the result; and when such results become final.</w:t>
      </w:r>
    </w:p>
    <w:p w14:paraId="401B0E9A" w14:textId="049FE2F1" w:rsidR="00D34EEF" w:rsidRPr="00941AB2" w:rsidRDefault="00D34EEF" w:rsidP="00050028">
      <w:pPr>
        <w:autoSpaceDE w:val="0"/>
        <w:autoSpaceDN w:val="0"/>
        <w:adjustRightInd w:val="0"/>
        <w:rPr>
          <w:rFonts w:ascii="Garamond" w:hAnsi="Garamond"/>
          <w:sz w:val="24"/>
          <w:szCs w:val="24"/>
        </w:rPr>
      </w:pPr>
    </w:p>
    <w:p w14:paraId="70960075" w14:textId="68A6E842" w:rsidR="00D34EEF" w:rsidRPr="00941AB2" w:rsidRDefault="00D34EEF" w:rsidP="00D34EEF">
      <w:pPr>
        <w:autoSpaceDE w:val="0"/>
        <w:autoSpaceDN w:val="0"/>
        <w:adjustRightInd w:val="0"/>
        <w:rPr>
          <w:rFonts w:ascii="Garamond" w:hAnsi="Garamond"/>
          <w:sz w:val="24"/>
          <w:szCs w:val="24"/>
        </w:rPr>
      </w:pPr>
      <w:r w:rsidRPr="00941AB2">
        <w:rPr>
          <w:rFonts w:ascii="Garamond" w:hAnsi="Garamond"/>
          <w:sz w:val="24"/>
          <w:szCs w:val="24"/>
        </w:rPr>
        <w:t>When a student or employee reports that they have been a victim of dating violence, domestic violence, sexual assault or stalking, the University will provide the student or employee with a written explanation of the student’s or employees’ rights or options – whether the offense occurred on or off campus.</w:t>
      </w:r>
    </w:p>
    <w:p w14:paraId="66292356" w14:textId="77777777" w:rsidR="00D5775C" w:rsidRPr="00941AB2" w:rsidRDefault="00D5775C" w:rsidP="00D34EEF">
      <w:pPr>
        <w:autoSpaceDE w:val="0"/>
        <w:autoSpaceDN w:val="0"/>
        <w:adjustRightInd w:val="0"/>
        <w:rPr>
          <w:rFonts w:ascii="Garamond" w:hAnsi="Garamond"/>
          <w:sz w:val="24"/>
          <w:szCs w:val="24"/>
        </w:rPr>
      </w:pPr>
    </w:p>
    <w:p w14:paraId="73B0440F" w14:textId="0CDFE626" w:rsidR="00102F22" w:rsidRPr="00F70D1F" w:rsidRDefault="00102F22" w:rsidP="00F70D1F">
      <w:pPr>
        <w:pStyle w:val="Heading2"/>
        <w:rPr>
          <w:color w:val="auto"/>
        </w:rPr>
      </w:pPr>
      <w:bookmarkStart w:id="79" w:name="_Toc522114539"/>
      <w:bookmarkStart w:id="80" w:name="_Toc19693989"/>
      <w:r w:rsidRPr="00F70D1F">
        <w:rPr>
          <w:color w:val="auto"/>
        </w:rPr>
        <w:t xml:space="preserve">Advising the Campus Community </w:t>
      </w:r>
      <w:r w:rsidR="00911CF4" w:rsidRPr="00F70D1F">
        <w:rPr>
          <w:color w:val="auto"/>
        </w:rPr>
        <w:t>about</w:t>
      </w:r>
      <w:r w:rsidRPr="00F70D1F">
        <w:rPr>
          <w:color w:val="auto"/>
        </w:rPr>
        <w:t xml:space="preserve"> Sex Offenders</w:t>
      </w:r>
      <w:bookmarkEnd w:id="79"/>
      <w:bookmarkEnd w:id="80"/>
    </w:p>
    <w:p w14:paraId="7F51D3DD" w14:textId="77777777" w:rsidR="003D3765" w:rsidRDefault="003D3765" w:rsidP="00102F22">
      <w:pPr>
        <w:pStyle w:val="BodyText"/>
        <w:rPr>
          <w:rFonts w:ascii="Garamond" w:hAnsi="Garamond"/>
          <w:sz w:val="24"/>
          <w:szCs w:val="24"/>
        </w:rPr>
      </w:pPr>
    </w:p>
    <w:p w14:paraId="4C2FF17A" w14:textId="3CBAC10D" w:rsidR="00102F22" w:rsidRPr="00941AB2" w:rsidRDefault="00102F22" w:rsidP="00102F22">
      <w:pPr>
        <w:pStyle w:val="BodyText"/>
        <w:rPr>
          <w:rFonts w:ascii="Garamond" w:hAnsi="Garamond"/>
          <w:sz w:val="24"/>
          <w:szCs w:val="24"/>
        </w:rPr>
      </w:pPr>
      <w:r w:rsidRPr="00941AB2">
        <w:rPr>
          <w:rFonts w:ascii="Garamond" w:hAnsi="Garamond"/>
          <w:sz w:val="24"/>
          <w:szCs w:val="24"/>
        </w:rPr>
        <w:t xml:space="preserve">In accordance to the Campus Sex Crimes Prevention Act of 2000 (CSCPA), which amends the Jacob Wetterling Crimes Against Children and Sexually Violent Offender Registration Act, the </w:t>
      </w:r>
      <w:r w:rsidR="00540762" w:rsidRPr="00941AB2">
        <w:rPr>
          <w:rFonts w:ascii="Garamond" w:hAnsi="Garamond"/>
          <w:i/>
          <w:sz w:val="24"/>
          <w:szCs w:val="24"/>
        </w:rPr>
        <w:t xml:space="preserve">Jeanne </w:t>
      </w:r>
      <w:proofErr w:type="spellStart"/>
      <w:r w:rsidR="00540762" w:rsidRPr="00941AB2">
        <w:rPr>
          <w:rFonts w:ascii="Garamond" w:hAnsi="Garamond"/>
          <w:i/>
          <w:sz w:val="24"/>
          <w:szCs w:val="24"/>
        </w:rPr>
        <w:t>Clery</w:t>
      </w:r>
      <w:proofErr w:type="spellEnd"/>
      <w:r w:rsidR="00540762" w:rsidRPr="00941AB2">
        <w:rPr>
          <w:rFonts w:ascii="Garamond" w:hAnsi="Garamond"/>
          <w:i/>
          <w:sz w:val="24"/>
          <w:szCs w:val="24"/>
        </w:rPr>
        <w:t xml:space="preserve"> Disclosure of Campus Security Policy and Crime Statistics Act</w:t>
      </w:r>
      <w:r w:rsidRPr="00941AB2">
        <w:rPr>
          <w:rFonts w:ascii="Garamond" w:hAnsi="Garamond"/>
          <w:sz w:val="24"/>
          <w:szCs w:val="24"/>
        </w:rPr>
        <w:t xml:space="preserve"> and the Family Educational Rights and Privacy Act of 1974 (FERPA), the UPD provides a link on its web site to the </w:t>
      </w:r>
      <w:hyperlink r:id="rId58" w:history="1">
        <w:r w:rsidRPr="00941AB2">
          <w:rPr>
            <w:rStyle w:val="Hyperlink"/>
            <w:rFonts w:ascii="Garamond" w:hAnsi="Garamond" w:cs="Arial"/>
            <w:sz w:val="24"/>
            <w:szCs w:val="24"/>
          </w:rPr>
          <w:t>Kansas Bureau of Investigation (KBI) Registered Offender</w:t>
        </w:r>
      </w:hyperlink>
      <w:r w:rsidRPr="00941AB2">
        <w:rPr>
          <w:rFonts w:ascii="Garamond" w:hAnsi="Garamond"/>
          <w:sz w:val="24"/>
          <w:szCs w:val="24"/>
        </w:rPr>
        <w:t>.</w:t>
      </w:r>
    </w:p>
    <w:p w14:paraId="223EAF42" w14:textId="77777777" w:rsidR="00D5775C" w:rsidRPr="00941AB2" w:rsidRDefault="00D5775C" w:rsidP="00102F22">
      <w:pPr>
        <w:pStyle w:val="BodyText"/>
        <w:rPr>
          <w:rFonts w:ascii="Garamond" w:hAnsi="Garamond"/>
          <w:sz w:val="24"/>
          <w:szCs w:val="24"/>
        </w:rPr>
      </w:pPr>
    </w:p>
    <w:p w14:paraId="664FC33D" w14:textId="6EB2D644" w:rsidR="00102F22" w:rsidRPr="00941AB2" w:rsidRDefault="00102F22" w:rsidP="00102F22">
      <w:pPr>
        <w:pStyle w:val="BodyText"/>
        <w:rPr>
          <w:rFonts w:ascii="Garamond" w:hAnsi="Garamond"/>
          <w:sz w:val="24"/>
          <w:szCs w:val="24"/>
        </w:rPr>
      </w:pPr>
      <w:r w:rsidRPr="00941AB2">
        <w:rPr>
          <w:rFonts w:ascii="Garamond" w:hAnsi="Garamond"/>
          <w:sz w:val="24"/>
          <w:szCs w:val="24"/>
        </w:rPr>
        <w:t>The Act requires higher education institutions to identify where information provided by a State concerning registered sex offenders may be obtained. It also requires sex offenders to provide notice to each higher education institution if the sex offender lives on campus, is employed by, carries a vocation, or is a student at the school. In Kansas, convicted sex offenders must register with their local Sheriff’s Office.</w:t>
      </w:r>
    </w:p>
    <w:p w14:paraId="5DD2DD25" w14:textId="77777777" w:rsidR="00D5775C" w:rsidRPr="00941AB2" w:rsidRDefault="00D5775C" w:rsidP="00102F22">
      <w:pPr>
        <w:pStyle w:val="BodyText"/>
        <w:rPr>
          <w:rFonts w:ascii="Garamond" w:hAnsi="Garamond"/>
          <w:sz w:val="24"/>
          <w:szCs w:val="24"/>
        </w:rPr>
      </w:pPr>
    </w:p>
    <w:p w14:paraId="1D01E6E9" w14:textId="465E2E06" w:rsidR="00102F22" w:rsidRPr="00941AB2" w:rsidRDefault="00102F22" w:rsidP="00102F22">
      <w:pPr>
        <w:pStyle w:val="BodyText"/>
        <w:rPr>
          <w:rFonts w:ascii="Garamond" w:hAnsi="Garamond"/>
          <w:color w:val="000000"/>
          <w:sz w:val="24"/>
          <w:szCs w:val="24"/>
        </w:rPr>
      </w:pPr>
      <w:r w:rsidRPr="00941AB2">
        <w:rPr>
          <w:rFonts w:ascii="Garamond" w:hAnsi="Garamond"/>
          <w:sz w:val="24"/>
          <w:szCs w:val="24"/>
        </w:rPr>
        <w:t xml:space="preserve">The </w:t>
      </w:r>
      <w:hyperlink r:id="rId59" w:history="1">
        <w:r w:rsidRPr="00941AB2">
          <w:rPr>
            <w:rStyle w:val="Hyperlink"/>
            <w:rFonts w:ascii="Garamond" w:hAnsi="Garamond" w:cs="Arial"/>
            <w:sz w:val="24"/>
            <w:szCs w:val="24"/>
          </w:rPr>
          <w:t>KBI Registered Offender</w:t>
        </w:r>
      </w:hyperlink>
      <w:r w:rsidRPr="00941AB2">
        <w:rPr>
          <w:rFonts w:ascii="Garamond" w:hAnsi="Garamond"/>
          <w:sz w:val="24"/>
          <w:szCs w:val="24"/>
        </w:rPr>
        <w:t xml:space="preserve"> web site may be searched by name, street address, city, zip code, or county. The Main Campus is located at 1845 Fairmount, Wichita, 67260</w:t>
      </w:r>
      <w:r w:rsidR="00440D24" w:rsidRPr="00941AB2">
        <w:rPr>
          <w:rFonts w:ascii="Garamond" w:hAnsi="Garamond"/>
          <w:sz w:val="24"/>
          <w:szCs w:val="24"/>
        </w:rPr>
        <w:t>,</w:t>
      </w:r>
      <w:r w:rsidRPr="00941AB2">
        <w:rPr>
          <w:rFonts w:ascii="Garamond" w:hAnsi="Garamond"/>
          <w:sz w:val="24"/>
          <w:szCs w:val="24"/>
        </w:rPr>
        <w:t xml:space="preserve"> WSU South is located at </w:t>
      </w:r>
      <w:r w:rsidR="003312DE" w:rsidRPr="00941AB2">
        <w:rPr>
          <w:rFonts w:ascii="Garamond" w:hAnsi="Garamond"/>
          <w:sz w:val="24"/>
          <w:szCs w:val="24"/>
        </w:rPr>
        <w:t xml:space="preserve">3821 </w:t>
      </w:r>
      <w:r w:rsidR="00540762">
        <w:rPr>
          <w:rFonts w:ascii="Garamond" w:hAnsi="Garamond"/>
          <w:sz w:val="24"/>
          <w:szCs w:val="24"/>
        </w:rPr>
        <w:t xml:space="preserve">and 3805 </w:t>
      </w:r>
      <w:r w:rsidR="003312DE" w:rsidRPr="00941AB2">
        <w:rPr>
          <w:rFonts w:ascii="Garamond" w:hAnsi="Garamond"/>
          <w:sz w:val="24"/>
          <w:szCs w:val="24"/>
        </w:rPr>
        <w:t>E Harry Wichita, 67218</w:t>
      </w:r>
      <w:r w:rsidR="00440D24" w:rsidRPr="00941AB2">
        <w:rPr>
          <w:rFonts w:ascii="Garamond" w:hAnsi="Garamond"/>
          <w:sz w:val="24"/>
          <w:szCs w:val="24"/>
        </w:rPr>
        <w:t xml:space="preserve">, </w:t>
      </w:r>
      <w:r w:rsidRPr="00941AB2">
        <w:rPr>
          <w:rFonts w:ascii="Garamond" w:hAnsi="Garamond"/>
          <w:sz w:val="24"/>
          <w:szCs w:val="24"/>
        </w:rPr>
        <w:t xml:space="preserve">WSU West is located at </w:t>
      </w:r>
      <w:r w:rsidRPr="00941AB2">
        <w:rPr>
          <w:rFonts w:ascii="Garamond" w:hAnsi="Garamond"/>
          <w:color w:val="000000"/>
          <w:sz w:val="24"/>
          <w:szCs w:val="24"/>
        </w:rPr>
        <w:t>3801 N Walker Ave Maize, 67101</w:t>
      </w:r>
      <w:r w:rsidR="0014477F" w:rsidRPr="00941AB2">
        <w:rPr>
          <w:rFonts w:ascii="Garamond" w:hAnsi="Garamond"/>
          <w:color w:val="000000"/>
          <w:sz w:val="24"/>
          <w:szCs w:val="24"/>
        </w:rPr>
        <w:t>, Old Town is located at 121 N. Mead, 213 N. Mead and 238 N. Mea</w:t>
      </w:r>
      <w:r w:rsidR="003312DE" w:rsidRPr="00941AB2">
        <w:rPr>
          <w:rFonts w:ascii="Garamond" w:hAnsi="Garamond"/>
          <w:color w:val="000000"/>
          <w:sz w:val="24"/>
          <w:szCs w:val="24"/>
        </w:rPr>
        <w:t>d</w:t>
      </w:r>
      <w:r w:rsidR="0014477F" w:rsidRPr="00941AB2">
        <w:rPr>
          <w:rFonts w:ascii="Garamond" w:hAnsi="Garamond"/>
          <w:color w:val="000000"/>
          <w:sz w:val="24"/>
          <w:szCs w:val="24"/>
        </w:rPr>
        <w:t>, Wichita</w:t>
      </w:r>
      <w:r w:rsidRPr="00941AB2">
        <w:rPr>
          <w:rFonts w:ascii="Garamond" w:hAnsi="Garamond"/>
          <w:color w:val="000000"/>
          <w:sz w:val="24"/>
          <w:szCs w:val="24"/>
        </w:rPr>
        <w:t xml:space="preserve">. </w:t>
      </w:r>
      <w:r w:rsidR="003312DE" w:rsidRPr="00941AB2">
        <w:rPr>
          <w:rFonts w:ascii="Garamond" w:hAnsi="Garamond"/>
          <w:color w:val="000000"/>
          <w:sz w:val="24"/>
          <w:szCs w:val="24"/>
        </w:rPr>
        <w:t xml:space="preserve">WSU Haysville is located at </w:t>
      </w:r>
      <w:r w:rsidR="003312DE" w:rsidRPr="00941AB2">
        <w:rPr>
          <w:rFonts w:ascii="Garamond" w:hAnsi="Garamond"/>
          <w:sz w:val="24"/>
          <w:szCs w:val="24"/>
          <w:lang w:val="en"/>
        </w:rPr>
        <w:t>150 Steward Avenue, Haysville, KS 67060</w:t>
      </w:r>
      <w:r w:rsidR="00540762" w:rsidRPr="00540762">
        <w:rPr>
          <w:rFonts w:ascii="Garamond" w:eastAsia="Times New Roman" w:hAnsi="Garamond" w:cs="Times New Roman"/>
          <w:color w:val="000000"/>
          <w:sz w:val="24"/>
          <w:szCs w:val="24"/>
        </w:rPr>
        <w:t xml:space="preserve"> </w:t>
      </w:r>
      <w:r w:rsidR="00540762">
        <w:rPr>
          <w:rFonts w:ascii="Garamond" w:eastAsia="Times New Roman" w:hAnsi="Garamond" w:cs="Times New Roman"/>
          <w:color w:val="000000"/>
          <w:sz w:val="24"/>
          <w:szCs w:val="24"/>
        </w:rPr>
        <w:t xml:space="preserve">and WSU </w:t>
      </w:r>
      <w:proofErr w:type="spellStart"/>
      <w:r w:rsidR="00540762">
        <w:rPr>
          <w:rFonts w:ascii="Garamond" w:eastAsia="Times New Roman" w:hAnsi="Garamond" w:cs="Times New Roman"/>
          <w:color w:val="000000"/>
          <w:sz w:val="24"/>
          <w:szCs w:val="24"/>
        </w:rPr>
        <w:t>NCATis</w:t>
      </w:r>
      <w:proofErr w:type="spellEnd"/>
      <w:r w:rsidR="00540762">
        <w:rPr>
          <w:rFonts w:ascii="Garamond" w:eastAsia="Times New Roman" w:hAnsi="Garamond" w:cs="Times New Roman"/>
          <w:color w:val="000000"/>
          <w:sz w:val="24"/>
          <w:szCs w:val="24"/>
        </w:rPr>
        <w:t xml:space="preserve"> located at </w:t>
      </w:r>
      <w:r w:rsidR="00540762" w:rsidRPr="00454822">
        <w:rPr>
          <w:rFonts w:ascii="Garamond" w:eastAsia="Times New Roman" w:hAnsi="Garamond" w:cs="Times New Roman"/>
          <w:color w:val="000000"/>
          <w:sz w:val="24"/>
          <w:szCs w:val="24"/>
        </w:rPr>
        <w:t>4004 N. Webb Rd</w:t>
      </w:r>
      <w:r w:rsidR="003312DE" w:rsidRPr="00941AB2">
        <w:rPr>
          <w:rFonts w:ascii="Garamond" w:hAnsi="Garamond"/>
          <w:sz w:val="24"/>
          <w:szCs w:val="24"/>
          <w:lang w:val="en"/>
        </w:rPr>
        <w:t xml:space="preserve">.  </w:t>
      </w:r>
      <w:r w:rsidRPr="00941AB2">
        <w:rPr>
          <w:rFonts w:ascii="Garamond" w:hAnsi="Garamond"/>
          <w:color w:val="000000"/>
          <w:sz w:val="24"/>
          <w:szCs w:val="24"/>
        </w:rPr>
        <w:t xml:space="preserve">All locations </w:t>
      </w:r>
      <w:proofErr w:type="gramStart"/>
      <w:r w:rsidRPr="00941AB2">
        <w:rPr>
          <w:rFonts w:ascii="Garamond" w:hAnsi="Garamond"/>
          <w:color w:val="000000"/>
          <w:sz w:val="24"/>
          <w:szCs w:val="24"/>
        </w:rPr>
        <w:t>are located in</w:t>
      </w:r>
      <w:proofErr w:type="gramEnd"/>
      <w:r w:rsidRPr="00941AB2">
        <w:rPr>
          <w:rFonts w:ascii="Garamond" w:hAnsi="Garamond"/>
          <w:color w:val="000000"/>
          <w:sz w:val="24"/>
          <w:szCs w:val="24"/>
        </w:rPr>
        <w:t xml:space="preserve"> Sedgwick County.</w:t>
      </w:r>
    </w:p>
    <w:p w14:paraId="6EC8C34B" w14:textId="77777777" w:rsidR="00D5775C" w:rsidRPr="00941AB2" w:rsidRDefault="00D5775C" w:rsidP="00102F22">
      <w:pPr>
        <w:pStyle w:val="BodyText"/>
        <w:rPr>
          <w:rFonts w:ascii="Garamond" w:hAnsi="Garamond"/>
          <w:color w:val="000000"/>
          <w:sz w:val="24"/>
          <w:szCs w:val="24"/>
        </w:rPr>
      </w:pPr>
    </w:p>
    <w:p w14:paraId="39448B1C" w14:textId="1D4CB62C" w:rsidR="00102F22" w:rsidRPr="00941AB2" w:rsidRDefault="00102F22" w:rsidP="00BD1FEA">
      <w:pPr>
        <w:pStyle w:val="BodyText"/>
        <w:rPr>
          <w:rFonts w:ascii="Garamond" w:hAnsi="Garamond"/>
          <w:sz w:val="24"/>
          <w:szCs w:val="24"/>
        </w:rPr>
      </w:pPr>
      <w:r w:rsidRPr="00941AB2">
        <w:rPr>
          <w:rFonts w:ascii="Garamond" w:hAnsi="Garamond"/>
          <w:sz w:val="24"/>
          <w:szCs w:val="24"/>
        </w:rPr>
        <w:t>The Kansas Bureau of Investigation (KBI) periodically provides UPD with names of registered sex offenders who indicate they are either enrolled at, or employed by, Wichita State University.</w:t>
      </w:r>
      <w:r w:rsidR="000230B0" w:rsidRPr="00941AB2">
        <w:rPr>
          <w:rFonts w:ascii="Garamond" w:hAnsi="Garamond"/>
          <w:sz w:val="24"/>
          <w:szCs w:val="24"/>
        </w:rPr>
        <w:t xml:space="preserve"> </w:t>
      </w:r>
      <w:r w:rsidRPr="00941AB2">
        <w:rPr>
          <w:rFonts w:ascii="Garamond" w:hAnsi="Garamond"/>
          <w:sz w:val="24"/>
          <w:szCs w:val="24"/>
        </w:rPr>
        <w:t>This list of names is maintained at the UPD front desk</w:t>
      </w:r>
      <w:r w:rsidR="00974087" w:rsidRPr="00941AB2">
        <w:rPr>
          <w:rFonts w:ascii="Garamond" w:hAnsi="Garamond"/>
          <w:sz w:val="24"/>
          <w:szCs w:val="24"/>
        </w:rPr>
        <w:t xml:space="preserve"> and is available upon request</w:t>
      </w:r>
      <w:r w:rsidRPr="00941AB2">
        <w:rPr>
          <w:rFonts w:ascii="Garamond" w:hAnsi="Garamond"/>
          <w:sz w:val="24"/>
          <w:szCs w:val="24"/>
        </w:rPr>
        <w:t xml:space="preserve">. </w:t>
      </w:r>
      <w:r w:rsidR="000230B0" w:rsidRPr="00941AB2">
        <w:rPr>
          <w:rFonts w:ascii="Garamond" w:hAnsi="Garamond"/>
          <w:sz w:val="24"/>
          <w:szCs w:val="24"/>
        </w:rPr>
        <w:t xml:space="preserve">It is also available on the UPD website located </w:t>
      </w:r>
      <w:hyperlink r:id="rId60" w:history="1">
        <w:r w:rsidR="000230B0" w:rsidRPr="00941AB2">
          <w:rPr>
            <w:rStyle w:val="Hyperlink"/>
            <w:rFonts w:ascii="Garamond" w:hAnsi="Garamond"/>
            <w:sz w:val="24"/>
            <w:szCs w:val="24"/>
          </w:rPr>
          <w:t>here.</w:t>
        </w:r>
      </w:hyperlink>
      <w:r w:rsidR="000230B0" w:rsidRPr="00941AB2">
        <w:rPr>
          <w:rFonts w:ascii="Garamond" w:hAnsi="Garamond"/>
          <w:sz w:val="24"/>
          <w:szCs w:val="24"/>
        </w:rPr>
        <w:t xml:space="preserve">  </w:t>
      </w:r>
      <w:r w:rsidRPr="00941AB2">
        <w:rPr>
          <w:rFonts w:ascii="Garamond" w:hAnsi="Garamond"/>
          <w:sz w:val="24"/>
          <w:szCs w:val="24"/>
        </w:rPr>
        <w:t>The police building is located on the east side of campus; south of Wilkins Softball Complex and north of the Campus Credit Union.</w:t>
      </w:r>
      <w:r w:rsidR="000230B0" w:rsidRPr="00941AB2">
        <w:rPr>
          <w:rFonts w:ascii="Garamond" w:hAnsi="Garamond"/>
          <w:sz w:val="24"/>
          <w:szCs w:val="24"/>
        </w:rPr>
        <w:t xml:space="preserve">  </w:t>
      </w:r>
    </w:p>
    <w:p w14:paraId="0B4DCC02" w14:textId="5827A92C" w:rsidR="00275A06" w:rsidRPr="00F70D1F" w:rsidRDefault="002C2E8E" w:rsidP="008E1EB3">
      <w:pPr>
        <w:pStyle w:val="Heading1"/>
        <w:rPr>
          <w:color w:val="auto"/>
        </w:rPr>
      </w:pPr>
      <w:bookmarkStart w:id="81" w:name="_Toc522114540"/>
      <w:bookmarkStart w:id="82" w:name="_Toc19693990"/>
      <w:r w:rsidRPr="00F70D1F">
        <w:rPr>
          <w:color w:val="auto"/>
        </w:rPr>
        <w:t xml:space="preserve">9.  </w:t>
      </w:r>
      <w:r w:rsidR="00275A06" w:rsidRPr="00F70D1F">
        <w:rPr>
          <w:color w:val="auto"/>
        </w:rPr>
        <w:t>The Annual Security Report: Publishing Policy</w:t>
      </w:r>
      <w:bookmarkEnd w:id="81"/>
      <w:bookmarkEnd w:id="82"/>
    </w:p>
    <w:p w14:paraId="5E4434FB" w14:textId="77777777" w:rsidR="006E37B4" w:rsidRDefault="006E37B4" w:rsidP="0043579B">
      <w:pPr>
        <w:pStyle w:val="BodyText"/>
        <w:rPr>
          <w:rFonts w:ascii="Garamond" w:hAnsi="Garamond"/>
          <w:sz w:val="24"/>
          <w:szCs w:val="24"/>
        </w:rPr>
      </w:pPr>
    </w:p>
    <w:p w14:paraId="4E5722BB" w14:textId="5BCCE398" w:rsidR="0043579B" w:rsidRPr="00941AB2" w:rsidRDefault="00E45CBA" w:rsidP="0043579B">
      <w:pPr>
        <w:pStyle w:val="BodyText"/>
        <w:rPr>
          <w:rFonts w:ascii="Garamond" w:hAnsi="Garamond"/>
          <w:sz w:val="24"/>
          <w:szCs w:val="24"/>
        </w:rPr>
      </w:pPr>
      <w:r w:rsidRPr="00941AB2">
        <w:rPr>
          <w:rFonts w:ascii="Garamond" w:hAnsi="Garamond"/>
          <w:sz w:val="24"/>
          <w:szCs w:val="24"/>
        </w:rPr>
        <w:t xml:space="preserve">Members of the </w:t>
      </w:r>
      <w:proofErr w:type="spellStart"/>
      <w:r w:rsidR="00BF6F1F" w:rsidRPr="00E83389">
        <w:rPr>
          <w:rFonts w:ascii="Garamond" w:hAnsi="Garamond"/>
          <w:i/>
          <w:sz w:val="24"/>
          <w:szCs w:val="24"/>
        </w:rPr>
        <w:t>Clery</w:t>
      </w:r>
      <w:proofErr w:type="spellEnd"/>
      <w:r w:rsidR="00BF6F1F" w:rsidRPr="00941AB2">
        <w:rPr>
          <w:rFonts w:ascii="Garamond" w:hAnsi="Garamond"/>
          <w:sz w:val="24"/>
          <w:szCs w:val="24"/>
        </w:rPr>
        <w:t xml:space="preserve"> Committee</w:t>
      </w:r>
      <w:r w:rsidR="0043579B" w:rsidRPr="00941AB2">
        <w:rPr>
          <w:rFonts w:ascii="Garamond" w:hAnsi="Garamond"/>
          <w:sz w:val="24"/>
          <w:szCs w:val="24"/>
        </w:rPr>
        <w:t xml:space="preserve"> review </w:t>
      </w:r>
      <w:r w:rsidR="00876654" w:rsidRPr="00941AB2">
        <w:rPr>
          <w:rFonts w:ascii="Garamond" w:hAnsi="Garamond"/>
          <w:sz w:val="24"/>
          <w:szCs w:val="24"/>
        </w:rPr>
        <w:t>the necessary information</w:t>
      </w:r>
      <w:r w:rsidR="00B812BB" w:rsidRPr="00941AB2">
        <w:rPr>
          <w:rFonts w:ascii="Garamond" w:hAnsi="Garamond"/>
          <w:sz w:val="24"/>
          <w:szCs w:val="24"/>
        </w:rPr>
        <w:t xml:space="preserve"> and prepare</w:t>
      </w:r>
      <w:r w:rsidR="0043579B" w:rsidRPr="00941AB2">
        <w:rPr>
          <w:rFonts w:ascii="Garamond" w:hAnsi="Garamond"/>
          <w:sz w:val="24"/>
          <w:szCs w:val="24"/>
        </w:rPr>
        <w:t xml:space="preserve"> this Annual Report to comply with the </w:t>
      </w:r>
      <w:bookmarkStart w:id="83" w:name="_Hlk20404305"/>
      <w:r w:rsidR="0043579B" w:rsidRPr="00941AB2">
        <w:rPr>
          <w:rFonts w:ascii="Garamond" w:hAnsi="Garamond"/>
          <w:i/>
          <w:sz w:val="24"/>
          <w:szCs w:val="24"/>
        </w:rPr>
        <w:t xml:space="preserve">Jeanne </w:t>
      </w:r>
      <w:proofErr w:type="spellStart"/>
      <w:r w:rsidR="0043579B" w:rsidRPr="00941AB2">
        <w:rPr>
          <w:rFonts w:ascii="Garamond" w:hAnsi="Garamond"/>
          <w:i/>
          <w:sz w:val="24"/>
          <w:szCs w:val="24"/>
        </w:rPr>
        <w:t>Clery</w:t>
      </w:r>
      <w:proofErr w:type="spellEnd"/>
      <w:r w:rsidR="0043579B" w:rsidRPr="00941AB2">
        <w:rPr>
          <w:rFonts w:ascii="Garamond" w:hAnsi="Garamond"/>
          <w:i/>
          <w:sz w:val="24"/>
          <w:szCs w:val="24"/>
        </w:rPr>
        <w:t xml:space="preserve"> Disclosure of Campus Security Policy and Crime Statistics Act</w:t>
      </w:r>
      <w:bookmarkEnd w:id="83"/>
      <w:r w:rsidR="0043579B" w:rsidRPr="00941AB2">
        <w:rPr>
          <w:rFonts w:ascii="Garamond" w:hAnsi="Garamond"/>
          <w:sz w:val="24"/>
          <w:szCs w:val="24"/>
        </w:rPr>
        <w:t xml:space="preserve">. The </w:t>
      </w:r>
      <w:hyperlink r:id="rId61" w:history="1">
        <w:r w:rsidR="0043579B" w:rsidRPr="005D60E1">
          <w:rPr>
            <w:rStyle w:val="Hyperlink"/>
            <w:rFonts w:ascii="Garamond" w:hAnsi="Garamond" w:cs="Arial"/>
            <w:bCs/>
            <w:sz w:val="24"/>
            <w:szCs w:val="24"/>
          </w:rPr>
          <w:t>Annual Security and Fire Safety Report</w:t>
        </w:r>
      </w:hyperlink>
      <w:r w:rsidR="0043579B" w:rsidRPr="005D60E1">
        <w:rPr>
          <w:rFonts w:ascii="Garamond" w:hAnsi="Garamond" w:cs="Arial"/>
          <w:bCs/>
          <w:sz w:val="24"/>
          <w:szCs w:val="24"/>
        </w:rPr>
        <w:t xml:space="preserve"> </w:t>
      </w:r>
      <w:r w:rsidR="0043579B" w:rsidRPr="00941AB2">
        <w:rPr>
          <w:rFonts w:ascii="Garamond" w:hAnsi="Garamond"/>
          <w:sz w:val="24"/>
          <w:szCs w:val="24"/>
        </w:rPr>
        <w:t>is published each year on or before October 1.</w:t>
      </w:r>
    </w:p>
    <w:p w14:paraId="2456FD91" w14:textId="77777777" w:rsidR="00D5775C" w:rsidRPr="00941AB2" w:rsidRDefault="00D5775C" w:rsidP="0043579B">
      <w:pPr>
        <w:pStyle w:val="BodyText"/>
        <w:rPr>
          <w:rFonts w:ascii="Garamond" w:hAnsi="Garamond"/>
          <w:sz w:val="24"/>
          <w:szCs w:val="24"/>
        </w:rPr>
      </w:pPr>
    </w:p>
    <w:p w14:paraId="7FDC4588" w14:textId="4C15647C" w:rsidR="0043579B" w:rsidRPr="00941AB2" w:rsidRDefault="0043579B" w:rsidP="0043579B">
      <w:pPr>
        <w:pStyle w:val="BodyText"/>
        <w:rPr>
          <w:rFonts w:ascii="Garamond" w:hAnsi="Garamond"/>
          <w:sz w:val="24"/>
          <w:szCs w:val="24"/>
        </w:rPr>
      </w:pPr>
      <w:r w:rsidRPr="00941AB2">
        <w:rPr>
          <w:rFonts w:ascii="Garamond" w:hAnsi="Garamond"/>
          <w:sz w:val="24"/>
          <w:szCs w:val="24"/>
        </w:rPr>
        <w:t xml:space="preserve">Crime statistics for the report are solicited from </w:t>
      </w:r>
      <w:r w:rsidRPr="00941AB2">
        <w:rPr>
          <w:rFonts w:ascii="Garamond" w:hAnsi="Garamond"/>
          <w:i/>
          <w:sz w:val="24"/>
          <w:szCs w:val="24"/>
        </w:rPr>
        <w:t>Campus Security Authorities</w:t>
      </w:r>
      <w:r w:rsidRPr="00941AB2">
        <w:rPr>
          <w:rFonts w:ascii="Garamond" w:hAnsi="Garamond"/>
          <w:sz w:val="24"/>
          <w:szCs w:val="24"/>
        </w:rPr>
        <w:t xml:space="preserve"> and from all law enforcement agencies that have or share law enforcement jurisdiction for </w:t>
      </w:r>
      <w:r w:rsidR="00A73C3E" w:rsidRPr="00941AB2">
        <w:rPr>
          <w:rFonts w:ascii="Garamond" w:hAnsi="Garamond"/>
          <w:sz w:val="24"/>
          <w:szCs w:val="24"/>
        </w:rPr>
        <w:t xml:space="preserve">the Main </w:t>
      </w:r>
      <w:r w:rsidRPr="00941AB2">
        <w:rPr>
          <w:rFonts w:ascii="Garamond" w:hAnsi="Garamond"/>
          <w:sz w:val="24"/>
          <w:szCs w:val="24"/>
        </w:rPr>
        <w:t>campus and other University property.</w:t>
      </w:r>
    </w:p>
    <w:p w14:paraId="6BBCD730" w14:textId="77777777" w:rsidR="00D5775C" w:rsidRPr="00941AB2" w:rsidRDefault="00D5775C" w:rsidP="0043579B">
      <w:pPr>
        <w:pStyle w:val="BodyText"/>
        <w:rPr>
          <w:rFonts w:ascii="Garamond" w:hAnsi="Garamond"/>
          <w:sz w:val="24"/>
          <w:szCs w:val="24"/>
        </w:rPr>
      </w:pPr>
    </w:p>
    <w:p w14:paraId="40647E4C" w14:textId="347D8542" w:rsidR="0043579B" w:rsidRPr="00941AB2" w:rsidRDefault="0043579B" w:rsidP="0043579B">
      <w:pPr>
        <w:pStyle w:val="BodyText"/>
        <w:rPr>
          <w:rFonts w:ascii="Garamond" w:hAnsi="Garamond"/>
          <w:sz w:val="24"/>
          <w:szCs w:val="24"/>
        </w:rPr>
      </w:pPr>
      <w:r w:rsidRPr="00941AB2">
        <w:rPr>
          <w:rFonts w:ascii="Garamond" w:hAnsi="Garamond"/>
          <w:sz w:val="24"/>
          <w:szCs w:val="24"/>
        </w:rPr>
        <w:t xml:space="preserve">The </w:t>
      </w:r>
      <w:r w:rsidR="00450F3B">
        <w:rPr>
          <w:rFonts w:ascii="Garamond" w:hAnsi="Garamond"/>
          <w:sz w:val="24"/>
          <w:szCs w:val="24"/>
        </w:rPr>
        <w:t>offices</w:t>
      </w:r>
      <w:r w:rsidR="007C65D1" w:rsidRPr="00941AB2">
        <w:rPr>
          <w:rFonts w:ascii="Garamond" w:hAnsi="Garamond"/>
          <w:sz w:val="24"/>
          <w:szCs w:val="24"/>
        </w:rPr>
        <w:t xml:space="preserve"> of Student Conduct</w:t>
      </w:r>
      <w:r w:rsidR="00232340" w:rsidRPr="00941AB2">
        <w:rPr>
          <w:rFonts w:ascii="Garamond" w:hAnsi="Garamond"/>
          <w:sz w:val="24"/>
          <w:szCs w:val="24"/>
        </w:rPr>
        <w:t xml:space="preserve"> </w:t>
      </w:r>
      <w:r w:rsidRPr="00941AB2">
        <w:rPr>
          <w:rFonts w:ascii="Garamond" w:hAnsi="Garamond"/>
          <w:sz w:val="24"/>
          <w:szCs w:val="24"/>
        </w:rPr>
        <w:t xml:space="preserve">and Housing and Residence Life (HRL) provide disciplinary statistics for the report concerning alcohol, drug and weapon violations of the Student Code of Conduct and reported incidents of dating violence, domestic violence, sexual assault and stalking incidents alleged to have occurred within the University’s </w:t>
      </w:r>
      <w:proofErr w:type="spellStart"/>
      <w:r w:rsidRPr="00E83389">
        <w:rPr>
          <w:rFonts w:ascii="Garamond" w:hAnsi="Garamond"/>
          <w:i/>
          <w:sz w:val="24"/>
          <w:szCs w:val="24"/>
        </w:rPr>
        <w:t>Clery</w:t>
      </w:r>
      <w:proofErr w:type="spellEnd"/>
      <w:r w:rsidRPr="00E83389">
        <w:rPr>
          <w:rFonts w:ascii="Garamond" w:hAnsi="Garamond"/>
          <w:i/>
          <w:sz w:val="24"/>
          <w:szCs w:val="24"/>
        </w:rPr>
        <w:t xml:space="preserve"> </w:t>
      </w:r>
      <w:r w:rsidRPr="00941AB2">
        <w:rPr>
          <w:rFonts w:ascii="Garamond" w:hAnsi="Garamond"/>
          <w:sz w:val="24"/>
          <w:szCs w:val="24"/>
        </w:rPr>
        <w:t xml:space="preserve">Geography. </w:t>
      </w:r>
    </w:p>
    <w:p w14:paraId="21A6AB9C" w14:textId="77777777" w:rsidR="00D5775C" w:rsidRPr="00941AB2" w:rsidRDefault="00D5775C" w:rsidP="0043579B">
      <w:pPr>
        <w:pStyle w:val="BodyText"/>
        <w:rPr>
          <w:rFonts w:ascii="Garamond" w:hAnsi="Garamond"/>
          <w:sz w:val="24"/>
          <w:szCs w:val="24"/>
        </w:rPr>
      </w:pPr>
    </w:p>
    <w:p w14:paraId="6A4E083E" w14:textId="7DAB8D53" w:rsidR="0043579B" w:rsidRPr="00941AB2" w:rsidRDefault="0043579B" w:rsidP="0043579B">
      <w:pPr>
        <w:pStyle w:val="BodyText"/>
        <w:rPr>
          <w:rFonts w:ascii="Garamond" w:hAnsi="Garamond"/>
          <w:sz w:val="24"/>
          <w:szCs w:val="24"/>
        </w:rPr>
      </w:pPr>
      <w:r w:rsidRPr="00941AB2">
        <w:rPr>
          <w:rFonts w:ascii="Garamond" w:hAnsi="Garamond"/>
          <w:sz w:val="24"/>
          <w:szCs w:val="24"/>
        </w:rPr>
        <w:t xml:space="preserve">Each year, an e-mail notification is sent to all students, faculty, and staff members providing the web link to access the </w:t>
      </w:r>
      <w:hyperlink r:id="rId62" w:history="1">
        <w:r w:rsidRPr="005D60E1">
          <w:rPr>
            <w:rStyle w:val="Hyperlink"/>
            <w:rFonts w:ascii="Garamond" w:hAnsi="Garamond" w:cs="Arial"/>
            <w:bCs/>
            <w:sz w:val="24"/>
            <w:szCs w:val="24"/>
          </w:rPr>
          <w:t>Annual Security and Fire Safety Report</w:t>
        </w:r>
      </w:hyperlink>
      <w:r w:rsidRPr="00941AB2">
        <w:rPr>
          <w:rFonts w:ascii="Garamond" w:hAnsi="Garamond"/>
          <w:sz w:val="24"/>
          <w:szCs w:val="24"/>
        </w:rPr>
        <w:t xml:space="preserve">. Paper copies may be obtained </w:t>
      </w:r>
      <w:r w:rsidR="00D423A9" w:rsidRPr="00941AB2">
        <w:rPr>
          <w:rFonts w:ascii="Garamond" w:hAnsi="Garamond"/>
          <w:sz w:val="24"/>
          <w:szCs w:val="24"/>
        </w:rPr>
        <w:t xml:space="preserve">free of charge </w:t>
      </w:r>
      <w:r w:rsidRPr="00941AB2">
        <w:rPr>
          <w:rFonts w:ascii="Garamond" w:hAnsi="Garamond"/>
          <w:sz w:val="24"/>
          <w:szCs w:val="24"/>
        </w:rPr>
        <w:t xml:space="preserve">upon request at the UPD office. The UPD office can be accessed from the east on Perimeter </w:t>
      </w:r>
      <w:proofErr w:type="gramStart"/>
      <w:r w:rsidRPr="00941AB2">
        <w:rPr>
          <w:rFonts w:ascii="Garamond" w:hAnsi="Garamond"/>
          <w:sz w:val="24"/>
          <w:szCs w:val="24"/>
        </w:rPr>
        <w:t>Road, and</w:t>
      </w:r>
      <w:proofErr w:type="gramEnd"/>
      <w:r w:rsidRPr="00941AB2">
        <w:rPr>
          <w:rFonts w:ascii="Garamond" w:hAnsi="Garamond"/>
          <w:sz w:val="24"/>
          <w:szCs w:val="24"/>
        </w:rPr>
        <w:t xml:space="preserve"> is located on the east side of campus; south of Wilkins Softball Complex and north of the Campus Credit Union. </w:t>
      </w:r>
    </w:p>
    <w:p w14:paraId="4A965214" w14:textId="77777777" w:rsidR="00D5775C" w:rsidRPr="00941AB2" w:rsidRDefault="00D5775C" w:rsidP="0043579B">
      <w:pPr>
        <w:pStyle w:val="BodyText"/>
        <w:rPr>
          <w:rFonts w:ascii="Garamond" w:hAnsi="Garamond"/>
          <w:sz w:val="24"/>
          <w:szCs w:val="24"/>
        </w:rPr>
      </w:pPr>
    </w:p>
    <w:p w14:paraId="4E9F1C2C" w14:textId="1A8B9509" w:rsidR="0043579B" w:rsidRPr="00941AB2" w:rsidRDefault="0043579B" w:rsidP="0043579B">
      <w:pPr>
        <w:pStyle w:val="BodyText"/>
        <w:rPr>
          <w:rFonts w:ascii="Garamond" w:hAnsi="Garamond"/>
          <w:sz w:val="24"/>
          <w:szCs w:val="24"/>
        </w:rPr>
      </w:pPr>
      <w:r w:rsidRPr="00941AB2">
        <w:rPr>
          <w:rFonts w:ascii="Garamond" w:hAnsi="Garamond"/>
          <w:sz w:val="24"/>
          <w:szCs w:val="24"/>
        </w:rPr>
        <w:t>Prospective students are provided the web link to this Annual Report from the Office of Admissions. Prospective employees</w:t>
      </w:r>
      <w:r w:rsidR="00E45CBA" w:rsidRPr="00941AB2">
        <w:rPr>
          <w:rFonts w:ascii="Garamond" w:hAnsi="Garamond"/>
          <w:sz w:val="24"/>
          <w:szCs w:val="24"/>
        </w:rPr>
        <w:t xml:space="preserve"> are provided the web link to </w:t>
      </w:r>
      <w:r w:rsidRPr="00941AB2">
        <w:rPr>
          <w:rFonts w:ascii="Garamond" w:hAnsi="Garamond"/>
          <w:sz w:val="24"/>
          <w:szCs w:val="24"/>
        </w:rPr>
        <w:t xml:space="preserve">this Annual Report </w:t>
      </w:r>
      <w:r w:rsidR="00E45CBA" w:rsidRPr="00941AB2">
        <w:rPr>
          <w:rFonts w:ascii="Garamond" w:hAnsi="Garamond"/>
          <w:sz w:val="24"/>
          <w:szCs w:val="24"/>
        </w:rPr>
        <w:t>during the application process.</w:t>
      </w:r>
    </w:p>
    <w:p w14:paraId="77E12EA4" w14:textId="77777777" w:rsidR="00D5775C" w:rsidRPr="00941AB2" w:rsidRDefault="00D5775C" w:rsidP="0043579B">
      <w:pPr>
        <w:pStyle w:val="BodyText"/>
        <w:rPr>
          <w:rFonts w:ascii="Garamond" w:hAnsi="Garamond"/>
          <w:sz w:val="24"/>
          <w:szCs w:val="24"/>
        </w:rPr>
      </w:pPr>
    </w:p>
    <w:p w14:paraId="444332F3" w14:textId="339B0EEE" w:rsidR="00FA41C9" w:rsidRPr="00F70D1F" w:rsidRDefault="00FA41C9" w:rsidP="00E6080A">
      <w:r w:rsidRPr="00F70D1F">
        <w:t>Crime Statistics</w:t>
      </w:r>
    </w:p>
    <w:p w14:paraId="6106711D" w14:textId="4E6E04ED" w:rsidR="00FA41C9" w:rsidRPr="00941AB2" w:rsidRDefault="00FA41C9" w:rsidP="003C067F">
      <w:pPr>
        <w:pStyle w:val="BodyText"/>
        <w:rPr>
          <w:rFonts w:ascii="Garamond" w:hAnsi="Garamond"/>
          <w:sz w:val="24"/>
          <w:szCs w:val="24"/>
        </w:rPr>
      </w:pPr>
      <w:r w:rsidRPr="00941AB2">
        <w:rPr>
          <w:rFonts w:ascii="Garamond" w:hAnsi="Garamond"/>
          <w:sz w:val="24"/>
          <w:szCs w:val="24"/>
        </w:rPr>
        <w:t xml:space="preserve">Crime statistics include all reports received by the UPD and from University officials with significant responsibility for student and campus activities, including those persons designated as </w:t>
      </w:r>
      <w:r w:rsidRPr="00941AB2">
        <w:rPr>
          <w:rFonts w:ascii="Garamond" w:hAnsi="Garamond"/>
          <w:i/>
          <w:sz w:val="24"/>
          <w:szCs w:val="24"/>
        </w:rPr>
        <w:t>Campus Security Authorities</w:t>
      </w:r>
      <w:r w:rsidRPr="00941AB2">
        <w:rPr>
          <w:rFonts w:ascii="Garamond" w:hAnsi="Garamond"/>
          <w:sz w:val="24"/>
          <w:szCs w:val="24"/>
        </w:rPr>
        <w:t>. The statistics also include data</w:t>
      </w:r>
      <w:r w:rsidR="00D423A9" w:rsidRPr="00941AB2">
        <w:rPr>
          <w:rFonts w:ascii="Garamond" w:hAnsi="Garamond"/>
          <w:sz w:val="24"/>
          <w:szCs w:val="24"/>
        </w:rPr>
        <w:t xml:space="preserve"> requested annually by the UPD f</w:t>
      </w:r>
      <w:r w:rsidRPr="00941AB2">
        <w:rPr>
          <w:rFonts w:ascii="Garamond" w:hAnsi="Garamond"/>
          <w:sz w:val="24"/>
          <w:szCs w:val="24"/>
        </w:rPr>
        <w:t>rom the Wichita Police Department, Sedgwick County Sheriff’s Office, Maize Police Department, Park City Police Department</w:t>
      </w:r>
      <w:r w:rsidR="00D423A9" w:rsidRPr="00941AB2">
        <w:rPr>
          <w:rFonts w:ascii="Garamond" w:hAnsi="Garamond"/>
          <w:sz w:val="24"/>
          <w:szCs w:val="24"/>
        </w:rPr>
        <w:t>, Kingman County Sheriff’s Office,</w:t>
      </w:r>
      <w:r w:rsidRPr="00941AB2">
        <w:rPr>
          <w:rFonts w:ascii="Garamond" w:hAnsi="Garamond"/>
          <w:sz w:val="24"/>
          <w:szCs w:val="24"/>
        </w:rPr>
        <w:t xml:space="preserve"> Augusta Department of Public Safety</w:t>
      </w:r>
      <w:r w:rsidR="00570981" w:rsidRPr="00941AB2">
        <w:rPr>
          <w:rFonts w:ascii="Garamond" w:hAnsi="Garamond"/>
          <w:sz w:val="24"/>
          <w:szCs w:val="24"/>
        </w:rPr>
        <w:t xml:space="preserve"> and any other relevant Police Department</w:t>
      </w:r>
      <w:r w:rsidRPr="00941AB2">
        <w:rPr>
          <w:rFonts w:ascii="Garamond" w:hAnsi="Garamond"/>
          <w:sz w:val="24"/>
          <w:szCs w:val="24"/>
        </w:rPr>
        <w:t xml:space="preserve">, </w:t>
      </w:r>
      <w:r w:rsidR="00D22FA5" w:rsidRPr="00941AB2">
        <w:rPr>
          <w:rFonts w:ascii="Garamond" w:hAnsi="Garamond"/>
          <w:sz w:val="24"/>
          <w:szCs w:val="24"/>
        </w:rPr>
        <w:t>regarding</w:t>
      </w:r>
      <w:r w:rsidR="00D423A9" w:rsidRPr="00941AB2">
        <w:rPr>
          <w:rFonts w:ascii="Garamond" w:hAnsi="Garamond"/>
          <w:sz w:val="24"/>
          <w:szCs w:val="24"/>
        </w:rPr>
        <w:t xml:space="preserve"> WSU geography</w:t>
      </w:r>
      <w:r w:rsidRPr="00941AB2">
        <w:rPr>
          <w:rFonts w:ascii="Garamond" w:hAnsi="Garamond"/>
          <w:sz w:val="24"/>
          <w:szCs w:val="24"/>
        </w:rPr>
        <w:t>.</w:t>
      </w:r>
    </w:p>
    <w:p w14:paraId="091F16C9" w14:textId="2A77B8CC" w:rsidR="00417F16" w:rsidRPr="00F70D1F" w:rsidRDefault="002C2E8E" w:rsidP="008C5612">
      <w:pPr>
        <w:pStyle w:val="Heading1"/>
        <w:rPr>
          <w:color w:val="auto"/>
        </w:rPr>
      </w:pPr>
      <w:bookmarkStart w:id="84" w:name="_Toc522114541"/>
      <w:bookmarkStart w:id="85" w:name="_Toc19693991"/>
      <w:r w:rsidRPr="00F70D1F">
        <w:rPr>
          <w:color w:val="auto"/>
        </w:rPr>
        <w:t xml:space="preserve">10.  </w:t>
      </w:r>
      <w:r w:rsidR="00417F16" w:rsidRPr="00F70D1F">
        <w:rPr>
          <w:color w:val="auto"/>
        </w:rPr>
        <w:t>Missing Students</w:t>
      </w:r>
      <w:bookmarkEnd w:id="84"/>
      <w:bookmarkEnd w:id="85"/>
    </w:p>
    <w:p w14:paraId="17BA0638" w14:textId="77777777" w:rsidR="006D1F6E" w:rsidRPr="00941AB2" w:rsidRDefault="006D1F6E" w:rsidP="00136DD9">
      <w:pPr>
        <w:pStyle w:val="BodyText"/>
        <w:jc w:val="left"/>
        <w:rPr>
          <w:rFonts w:ascii="Garamond" w:hAnsi="Garamond"/>
          <w:sz w:val="24"/>
          <w:szCs w:val="24"/>
        </w:rPr>
      </w:pPr>
    </w:p>
    <w:p w14:paraId="08B9DD89" w14:textId="7AAAB93B" w:rsidR="00417F16" w:rsidRPr="00941AB2" w:rsidRDefault="006641EF" w:rsidP="00E148F4">
      <w:pPr>
        <w:pStyle w:val="BodyText"/>
        <w:jc w:val="left"/>
        <w:rPr>
          <w:rFonts w:ascii="Garamond" w:hAnsi="Garamond"/>
          <w:sz w:val="24"/>
          <w:szCs w:val="24"/>
        </w:rPr>
      </w:pPr>
      <w:r w:rsidRPr="00941AB2">
        <w:rPr>
          <w:rFonts w:ascii="Garamond" w:hAnsi="Garamond"/>
          <w:sz w:val="24"/>
          <w:szCs w:val="24"/>
        </w:rPr>
        <w:t xml:space="preserve">WSU Policy 8.17 provides the protocol for handling cases involving missing students who live on-campus.  </w:t>
      </w:r>
      <w:r w:rsidR="00417F16" w:rsidRPr="00941AB2">
        <w:rPr>
          <w:rFonts w:ascii="Garamond" w:hAnsi="Garamond"/>
          <w:sz w:val="24"/>
          <w:szCs w:val="24"/>
        </w:rPr>
        <w:t>If a student is thought to have been missing from a WSU residence hall community for 24 hours or more, a report should be made to the Residence Life Coordinator in that residence hall.   During business hours, a missing student report can be made by contacting the Office of Housing and Residence Life (HRL) at (316) 978-3693.</w:t>
      </w:r>
      <w:r w:rsidR="008C3E1B" w:rsidRPr="00941AB2">
        <w:rPr>
          <w:rFonts w:ascii="Garamond" w:hAnsi="Garamond"/>
          <w:sz w:val="24"/>
          <w:szCs w:val="24"/>
        </w:rPr>
        <w:t xml:space="preserve">  </w:t>
      </w:r>
      <w:r w:rsidR="00C67E1F">
        <w:rPr>
          <w:rFonts w:ascii="Garamond" w:hAnsi="Garamond"/>
          <w:sz w:val="24"/>
          <w:szCs w:val="24"/>
        </w:rPr>
        <w:t>After business hours, a missing student report can be made by contacting the Resident Assistant on Duty at (316) 210-4773 (Shocker Hall) or (316) 210-5912 (The Flats)</w:t>
      </w:r>
      <w:r w:rsidR="00067EB7">
        <w:rPr>
          <w:rFonts w:ascii="Garamond" w:hAnsi="Garamond"/>
          <w:sz w:val="24"/>
          <w:szCs w:val="24"/>
        </w:rPr>
        <w:t xml:space="preserve"> or </w:t>
      </w:r>
      <w:r w:rsidR="00565020">
        <w:rPr>
          <w:rFonts w:ascii="Garamond" w:hAnsi="Garamond"/>
          <w:sz w:val="24"/>
          <w:szCs w:val="24"/>
        </w:rPr>
        <w:t>(316) 210-5912 (the Suites)</w:t>
      </w:r>
      <w:r w:rsidR="00C67E1F">
        <w:rPr>
          <w:rFonts w:ascii="Garamond" w:hAnsi="Garamond"/>
          <w:sz w:val="24"/>
          <w:szCs w:val="24"/>
        </w:rPr>
        <w:t xml:space="preserve">.  </w:t>
      </w:r>
      <w:r w:rsidR="008C3E1B" w:rsidRPr="00941AB2">
        <w:rPr>
          <w:rFonts w:ascii="Garamond" w:hAnsi="Garamond"/>
          <w:sz w:val="24"/>
          <w:szCs w:val="24"/>
        </w:rPr>
        <w:t>Or, a report can be made 24 hours a day by contacting the University Police Department at (316) 978-3450.</w:t>
      </w:r>
    </w:p>
    <w:p w14:paraId="2EBC099C" w14:textId="77777777" w:rsidR="00136DD9" w:rsidRPr="00941AB2" w:rsidRDefault="00136DD9" w:rsidP="00136DD9">
      <w:pPr>
        <w:pStyle w:val="BodyText"/>
        <w:jc w:val="left"/>
        <w:rPr>
          <w:rFonts w:ascii="Garamond" w:hAnsi="Garamond"/>
          <w:sz w:val="24"/>
          <w:szCs w:val="24"/>
        </w:rPr>
      </w:pPr>
    </w:p>
    <w:p w14:paraId="0C37ED09" w14:textId="6DBFCAAB" w:rsidR="00C0018F" w:rsidRPr="00941AB2" w:rsidRDefault="00417F16" w:rsidP="00136DD9">
      <w:pPr>
        <w:pStyle w:val="BodyText"/>
        <w:jc w:val="left"/>
        <w:rPr>
          <w:rFonts w:ascii="Garamond" w:hAnsi="Garamond"/>
          <w:sz w:val="24"/>
          <w:szCs w:val="24"/>
        </w:rPr>
      </w:pPr>
      <w:r w:rsidRPr="00941AB2">
        <w:rPr>
          <w:rFonts w:ascii="Garamond" w:hAnsi="Garamond"/>
          <w:sz w:val="24"/>
          <w:szCs w:val="24"/>
        </w:rPr>
        <w:t xml:space="preserve">There is no requirement that a student must be missing for 24 hours in order to file a missing student report with the UPD at 978-3450.  </w:t>
      </w:r>
    </w:p>
    <w:p w14:paraId="7B8BF0E5" w14:textId="77777777" w:rsidR="00C0018F" w:rsidRPr="00941AB2" w:rsidRDefault="00C0018F" w:rsidP="00136DD9">
      <w:pPr>
        <w:pStyle w:val="BodyText"/>
        <w:jc w:val="left"/>
        <w:rPr>
          <w:rFonts w:ascii="Garamond" w:hAnsi="Garamond"/>
          <w:sz w:val="24"/>
          <w:szCs w:val="24"/>
        </w:rPr>
      </w:pPr>
    </w:p>
    <w:p w14:paraId="7106E831" w14:textId="242A0844" w:rsidR="00847782" w:rsidRPr="00941AB2" w:rsidRDefault="00417F16" w:rsidP="00136DD9">
      <w:pPr>
        <w:pStyle w:val="BodyText"/>
        <w:jc w:val="left"/>
        <w:rPr>
          <w:rFonts w:ascii="Garamond" w:hAnsi="Garamond"/>
          <w:sz w:val="24"/>
          <w:szCs w:val="24"/>
        </w:rPr>
      </w:pPr>
      <w:r w:rsidRPr="00941AB2">
        <w:rPr>
          <w:rFonts w:ascii="Garamond" w:hAnsi="Garamond"/>
          <w:sz w:val="24"/>
          <w:szCs w:val="24"/>
        </w:rPr>
        <w:t>Upon receiving any report of a missing student, the University police will initiate an investigation.  Local law enforcement agencies and other law enforcement agencies will be notified of the missing student by the entry of the missing student’s information into the National Crime Information Center (NCIC)</w:t>
      </w:r>
      <w:r w:rsidR="002F5FB8" w:rsidRPr="00941AB2">
        <w:rPr>
          <w:rFonts w:ascii="Garamond" w:hAnsi="Garamond"/>
          <w:sz w:val="24"/>
          <w:szCs w:val="24"/>
        </w:rPr>
        <w:t xml:space="preserve"> database for missing persons. </w:t>
      </w:r>
    </w:p>
    <w:p w14:paraId="75EE577E" w14:textId="77777777" w:rsidR="00136DD9" w:rsidRPr="00941AB2" w:rsidRDefault="00136DD9" w:rsidP="00136DD9">
      <w:pPr>
        <w:pStyle w:val="BodyText"/>
        <w:jc w:val="left"/>
        <w:rPr>
          <w:rFonts w:ascii="Garamond" w:hAnsi="Garamond"/>
          <w:sz w:val="24"/>
          <w:szCs w:val="24"/>
        </w:rPr>
      </w:pPr>
    </w:p>
    <w:p w14:paraId="2DED33A4" w14:textId="5C5A2E20" w:rsidR="00E63EC5" w:rsidRPr="00941AB2" w:rsidRDefault="00C0018F" w:rsidP="00136DD9">
      <w:pPr>
        <w:rPr>
          <w:rFonts w:ascii="Garamond" w:eastAsia="Times New Roman" w:hAnsi="Garamond" w:cs="Times New Roman"/>
          <w:sz w:val="24"/>
          <w:szCs w:val="24"/>
        </w:rPr>
      </w:pPr>
      <w:r w:rsidRPr="00941AB2">
        <w:rPr>
          <w:rFonts w:ascii="Garamond" w:eastAsia="Times New Roman" w:hAnsi="Garamond" w:cs="Times New Roman"/>
          <w:sz w:val="24"/>
          <w:szCs w:val="24"/>
        </w:rPr>
        <w:t xml:space="preserve">1. </w:t>
      </w:r>
      <w:r w:rsidR="00E63EC5" w:rsidRPr="00941AB2">
        <w:rPr>
          <w:rFonts w:ascii="Garamond" w:eastAsia="Times New Roman" w:hAnsi="Garamond" w:cs="Times New Roman"/>
          <w:sz w:val="24"/>
          <w:szCs w:val="24"/>
        </w:rPr>
        <w:t>All students living</w:t>
      </w:r>
      <w:r w:rsidR="00E148F4" w:rsidRPr="00941AB2">
        <w:rPr>
          <w:rFonts w:ascii="Garamond" w:eastAsia="Times New Roman" w:hAnsi="Garamond" w:cs="Times New Roman"/>
          <w:sz w:val="24"/>
          <w:szCs w:val="24"/>
        </w:rPr>
        <w:t xml:space="preserve"> in university managed housing </w:t>
      </w:r>
      <w:r w:rsidR="00E63EC5" w:rsidRPr="00941AB2">
        <w:rPr>
          <w:rFonts w:ascii="Garamond" w:eastAsia="Times New Roman" w:hAnsi="Garamond" w:cs="Times New Roman"/>
          <w:sz w:val="24"/>
          <w:szCs w:val="24"/>
        </w:rPr>
        <w:t xml:space="preserve">must provide confidential contact information to the </w:t>
      </w:r>
      <w:r w:rsidR="00131616">
        <w:rPr>
          <w:rFonts w:ascii="Garamond" w:eastAsia="Times New Roman" w:hAnsi="Garamond" w:cs="Times New Roman"/>
          <w:sz w:val="24"/>
          <w:szCs w:val="24"/>
        </w:rPr>
        <w:t>Associate Dean of Students</w:t>
      </w:r>
      <w:r w:rsidR="00E63EC5" w:rsidRPr="00941AB2">
        <w:rPr>
          <w:rFonts w:ascii="Garamond" w:eastAsia="Times New Roman" w:hAnsi="Garamond" w:cs="Times New Roman"/>
          <w:sz w:val="24"/>
          <w:szCs w:val="24"/>
        </w:rPr>
        <w:t xml:space="preserve"> or the</w:t>
      </w:r>
      <w:r w:rsidR="00131616">
        <w:rPr>
          <w:rFonts w:ascii="Garamond" w:eastAsia="Times New Roman" w:hAnsi="Garamond" w:cs="Times New Roman"/>
          <w:sz w:val="24"/>
          <w:szCs w:val="24"/>
        </w:rPr>
        <w:t>ir</w:t>
      </w:r>
      <w:r w:rsidR="00E63EC5" w:rsidRPr="00941AB2">
        <w:rPr>
          <w:rFonts w:ascii="Garamond" w:eastAsia="Times New Roman" w:hAnsi="Garamond" w:cs="Times New Roman"/>
          <w:sz w:val="24"/>
          <w:szCs w:val="24"/>
        </w:rPr>
        <w:t xml:space="preserve"> designee for an individual they would like contacted in the event they are deemed a missing person by the University Police Department. Each student will be responsible for keeping the confidential contact information updated and current. The security of the contact information will be maintained by the </w:t>
      </w:r>
      <w:r w:rsidR="00131616">
        <w:rPr>
          <w:rFonts w:ascii="Garamond" w:eastAsia="Times New Roman" w:hAnsi="Garamond" w:cs="Times New Roman"/>
          <w:sz w:val="24"/>
          <w:szCs w:val="24"/>
        </w:rPr>
        <w:t>Associate Dean of Students</w:t>
      </w:r>
      <w:r w:rsidR="00131616" w:rsidRPr="00941AB2">
        <w:rPr>
          <w:rFonts w:ascii="Garamond" w:eastAsia="Times New Roman" w:hAnsi="Garamond" w:cs="Times New Roman"/>
          <w:sz w:val="24"/>
          <w:szCs w:val="24"/>
        </w:rPr>
        <w:t xml:space="preserve"> </w:t>
      </w:r>
      <w:r w:rsidR="00E63EC5" w:rsidRPr="00941AB2">
        <w:rPr>
          <w:rFonts w:ascii="Garamond" w:eastAsia="Times New Roman" w:hAnsi="Garamond" w:cs="Times New Roman"/>
          <w:sz w:val="24"/>
          <w:szCs w:val="24"/>
        </w:rPr>
        <w:t>or the</w:t>
      </w:r>
      <w:r w:rsidR="00131616">
        <w:rPr>
          <w:rFonts w:ascii="Garamond" w:eastAsia="Times New Roman" w:hAnsi="Garamond" w:cs="Times New Roman"/>
          <w:sz w:val="24"/>
          <w:szCs w:val="24"/>
        </w:rPr>
        <w:t>ir</w:t>
      </w:r>
      <w:r w:rsidR="00E63EC5" w:rsidRPr="00941AB2">
        <w:rPr>
          <w:rFonts w:ascii="Garamond" w:eastAsia="Times New Roman" w:hAnsi="Garamond" w:cs="Times New Roman"/>
          <w:sz w:val="24"/>
          <w:szCs w:val="24"/>
        </w:rPr>
        <w:t xml:space="preserve"> designee and stored in housing’s management software in a location separate from their emergency contact information.   This data shall be collected each time the student applies for housing; which they must do every year.   If a student needs to update this information at any time, the student may contact the Office of Housing and Resident Life (HRL) to do so.  Students’ contact information will be registered confidentially and will be accessible only to authorized campus officials, and will not be disclosed, except to law enforcement personnel in furtherance of a missing person investigation.</w:t>
      </w:r>
    </w:p>
    <w:p w14:paraId="21B66E08" w14:textId="77777777" w:rsidR="00136DD9" w:rsidRPr="00941AB2" w:rsidRDefault="00136DD9" w:rsidP="00136DD9">
      <w:pPr>
        <w:rPr>
          <w:rFonts w:ascii="Garamond" w:eastAsia="Times New Roman" w:hAnsi="Garamond" w:cs="Times New Roman"/>
          <w:sz w:val="24"/>
          <w:szCs w:val="24"/>
        </w:rPr>
      </w:pPr>
    </w:p>
    <w:p w14:paraId="7FE2EC52" w14:textId="3395D82E" w:rsidR="00E63EC5" w:rsidRPr="00941AB2" w:rsidRDefault="00E63EC5" w:rsidP="00136DD9">
      <w:pPr>
        <w:rPr>
          <w:rFonts w:ascii="Garamond" w:eastAsia="Times New Roman" w:hAnsi="Garamond" w:cs="Times New Roman"/>
          <w:sz w:val="24"/>
          <w:szCs w:val="24"/>
        </w:rPr>
      </w:pPr>
      <w:r w:rsidRPr="00941AB2">
        <w:rPr>
          <w:rFonts w:ascii="Garamond" w:eastAsia="Times New Roman" w:hAnsi="Garamond" w:cs="Times New Roman"/>
          <w:sz w:val="24"/>
          <w:szCs w:val="24"/>
        </w:rPr>
        <w:t>2.  If an individual has concerns that a student living in University managed housing has been missing for 24 hours, that individual should contact the Wichita State University Police Department at 316-978-3450.  Students living in university managed housing may also report their concerns to any HRL staff member (Resident Assistant, Residence Life Coordinator, or Desk Assistant) or call the Office of Housing and Residence Life at 316-978-3693.  HRL staff members shall immediately report this information to Wichita State University Police Department.  A student living in University managed housing will not be considered missing if they have provided information about their intended whereabouts. A student living in University managed</w:t>
      </w:r>
      <w:r w:rsidRPr="00941AB2" w:rsidDel="005D1278">
        <w:rPr>
          <w:rFonts w:ascii="Garamond" w:eastAsia="Times New Roman" w:hAnsi="Garamond" w:cs="Times New Roman"/>
          <w:sz w:val="24"/>
          <w:szCs w:val="24"/>
        </w:rPr>
        <w:t xml:space="preserve"> </w:t>
      </w:r>
      <w:r w:rsidRPr="00941AB2">
        <w:rPr>
          <w:rFonts w:ascii="Garamond" w:eastAsia="Times New Roman" w:hAnsi="Garamond" w:cs="Times New Roman"/>
          <w:sz w:val="24"/>
          <w:szCs w:val="24"/>
        </w:rPr>
        <w:t>housing will not be considered missing if they are gone during recognized University holidays and/or breaks.</w:t>
      </w:r>
    </w:p>
    <w:p w14:paraId="16932DC9" w14:textId="77777777" w:rsidR="00136DD9" w:rsidRPr="00941AB2" w:rsidRDefault="00136DD9" w:rsidP="00136DD9">
      <w:pPr>
        <w:rPr>
          <w:rFonts w:ascii="Garamond" w:eastAsia="Times New Roman" w:hAnsi="Garamond" w:cs="Times New Roman"/>
          <w:sz w:val="24"/>
          <w:szCs w:val="24"/>
        </w:rPr>
      </w:pPr>
    </w:p>
    <w:p w14:paraId="3F910C83" w14:textId="22BD987D" w:rsidR="00E63EC5" w:rsidRPr="00941AB2" w:rsidRDefault="00E63EC5" w:rsidP="00136DD9">
      <w:pPr>
        <w:rPr>
          <w:rFonts w:ascii="Garamond" w:eastAsia="Times New Roman" w:hAnsi="Garamond" w:cs="Times New Roman"/>
          <w:sz w:val="24"/>
          <w:szCs w:val="24"/>
        </w:rPr>
      </w:pPr>
      <w:r w:rsidRPr="00941AB2">
        <w:rPr>
          <w:rFonts w:ascii="Garamond" w:eastAsia="Times New Roman" w:hAnsi="Garamond" w:cs="Times New Roman"/>
          <w:sz w:val="24"/>
          <w:szCs w:val="24"/>
        </w:rPr>
        <w:t xml:space="preserve">3.  If the University Police Department's investigation determines that a student for whom a report has been filed has been missing for more than twenty-four (24) hours, the University Police Department will notify other law enforcement entities as necessary and the </w:t>
      </w:r>
      <w:r w:rsidR="00131616">
        <w:rPr>
          <w:rFonts w:ascii="Garamond" w:eastAsia="Times New Roman" w:hAnsi="Garamond" w:cs="Times New Roman"/>
          <w:sz w:val="24"/>
          <w:szCs w:val="24"/>
        </w:rPr>
        <w:t>Associate Dean of Students</w:t>
      </w:r>
      <w:r w:rsidRPr="00941AB2">
        <w:rPr>
          <w:rFonts w:ascii="Garamond" w:eastAsia="Times New Roman" w:hAnsi="Garamond" w:cs="Times New Roman"/>
          <w:sz w:val="24"/>
          <w:szCs w:val="24"/>
        </w:rPr>
        <w:t xml:space="preserve"> or designee. The </w:t>
      </w:r>
      <w:r w:rsidR="00131616">
        <w:rPr>
          <w:rFonts w:ascii="Garamond" w:eastAsia="Times New Roman" w:hAnsi="Garamond" w:cs="Times New Roman"/>
          <w:sz w:val="24"/>
          <w:szCs w:val="24"/>
        </w:rPr>
        <w:t>Associate Dean of Students</w:t>
      </w:r>
      <w:r w:rsidRPr="00941AB2">
        <w:rPr>
          <w:rFonts w:ascii="Garamond" w:eastAsia="Times New Roman" w:hAnsi="Garamond" w:cs="Times New Roman"/>
          <w:sz w:val="24"/>
          <w:szCs w:val="24"/>
        </w:rPr>
        <w:t xml:space="preserve"> or designee will notify the Vice President for Student Affairs to determine how best to make contact in accordance with paragraph 4 of this policy statement.</w:t>
      </w:r>
    </w:p>
    <w:p w14:paraId="515F9B53" w14:textId="77777777" w:rsidR="00136DD9" w:rsidRPr="00941AB2" w:rsidRDefault="00136DD9" w:rsidP="00136DD9">
      <w:pPr>
        <w:rPr>
          <w:rFonts w:ascii="Garamond" w:eastAsia="Times New Roman" w:hAnsi="Garamond" w:cs="Times New Roman"/>
          <w:sz w:val="24"/>
          <w:szCs w:val="24"/>
        </w:rPr>
      </w:pPr>
    </w:p>
    <w:p w14:paraId="3A99C7D8" w14:textId="3D77C1F5" w:rsidR="00E63EC5" w:rsidRPr="00941AB2" w:rsidRDefault="00E63EC5" w:rsidP="00136DD9">
      <w:pPr>
        <w:rPr>
          <w:rFonts w:ascii="Garamond" w:eastAsia="Times New Roman" w:hAnsi="Garamond" w:cs="Times New Roman"/>
          <w:sz w:val="24"/>
          <w:szCs w:val="24"/>
        </w:rPr>
      </w:pPr>
      <w:r w:rsidRPr="00941AB2">
        <w:rPr>
          <w:rFonts w:ascii="Garamond" w:eastAsia="Times New Roman" w:hAnsi="Garamond" w:cs="Times New Roman"/>
          <w:sz w:val="24"/>
          <w:szCs w:val="24"/>
        </w:rPr>
        <w:t>4.  If the missing student is under the age of eighteen (18) and not emancipated, the University is required to contact the missing student's parent[s] or guardian[s] within twenty-four (24) hours of the report being filed. If the missing student is emancipated or eighteen (18) years of age or older, the University will contact the confidential contact person provided by the student pursuant to paragraph 1 above, also within twenty-four (24) hours of the report being filed.</w:t>
      </w:r>
    </w:p>
    <w:p w14:paraId="4592DB20" w14:textId="77777777" w:rsidR="00E63EC5" w:rsidRPr="00941AB2" w:rsidRDefault="00E63EC5" w:rsidP="002F5FB8">
      <w:pPr>
        <w:pStyle w:val="BodyText"/>
        <w:rPr>
          <w:rFonts w:ascii="Garamond" w:hAnsi="Garamond"/>
          <w:sz w:val="24"/>
          <w:szCs w:val="24"/>
        </w:rPr>
      </w:pPr>
    </w:p>
    <w:p w14:paraId="7BA545C6" w14:textId="4619A86A" w:rsidR="00651903" w:rsidRPr="00941AB2" w:rsidRDefault="00651903">
      <w:pPr>
        <w:rPr>
          <w:rFonts w:ascii="Garamond" w:hAnsi="Garamond"/>
          <w:sz w:val="24"/>
          <w:szCs w:val="24"/>
        </w:rPr>
      </w:pPr>
      <w:r w:rsidRPr="00941AB2">
        <w:rPr>
          <w:rFonts w:ascii="Garamond" w:hAnsi="Garamond"/>
          <w:sz w:val="24"/>
          <w:szCs w:val="24"/>
        </w:rPr>
        <w:br w:type="page"/>
      </w:r>
    </w:p>
    <w:p w14:paraId="207F111E" w14:textId="7106BEE5" w:rsidR="00E60118" w:rsidRPr="00A40633" w:rsidRDefault="00E60118" w:rsidP="00A40633">
      <w:pPr>
        <w:pStyle w:val="Heading1"/>
        <w:rPr>
          <w:color w:val="auto"/>
        </w:rPr>
      </w:pPr>
      <w:bookmarkStart w:id="86" w:name="_Toc522114542"/>
      <w:bookmarkStart w:id="87" w:name="_Toc19693992"/>
      <w:r w:rsidRPr="00A40633">
        <w:rPr>
          <w:color w:val="auto"/>
        </w:rPr>
        <w:t>Crime Statistics</w:t>
      </w:r>
      <w:bookmarkEnd w:id="86"/>
      <w:bookmarkEnd w:id="87"/>
    </w:p>
    <w:p w14:paraId="49883860" w14:textId="777361E2" w:rsidR="002A6E73" w:rsidRPr="006D1704" w:rsidRDefault="002A6E73" w:rsidP="002A6E73">
      <w:pPr>
        <w:pStyle w:val="NoSpacing"/>
        <w:spacing w:before="40" w:after="40"/>
        <w:jc w:val="center"/>
        <w:rPr>
          <w:rFonts w:ascii="Garamond" w:hAnsi="Garamond"/>
          <w:b/>
        </w:rPr>
      </w:pPr>
      <w:r w:rsidRPr="006D1704">
        <w:rPr>
          <w:rFonts w:ascii="Garamond" w:hAnsi="Garamond"/>
          <w:b/>
          <w:color w:val="FF0000"/>
        </w:rPr>
        <w:t>Main Campus</w:t>
      </w:r>
      <w:r w:rsidRPr="006D1704">
        <w:rPr>
          <w:rFonts w:ascii="Garamond" w:hAnsi="Garamond"/>
          <w:b/>
        </w:rPr>
        <w:t xml:space="preserve"> </w:t>
      </w:r>
      <w:r w:rsidRPr="006D1704">
        <w:rPr>
          <w:rStyle w:val="Heading1Char"/>
          <w:rFonts w:ascii="Garamond" w:hAnsi="Garamond"/>
          <w:sz w:val="24"/>
          <w:szCs w:val="24"/>
        </w:rPr>
        <w:t>Crime Report</w:t>
      </w:r>
    </w:p>
    <w:p w14:paraId="09E78848" w14:textId="65EFFF22" w:rsidR="002A6E73" w:rsidRPr="006D1704" w:rsidRDefault="00B324E5" w:rsidP="002A6E73">
      <w:pPr>
        <w:pStyle w:val="NoSpacing"/>
        <w:spacing w:before="40" w:after="40"/>
        <w:jc w:val="center"/>
        <w:rPr>
          <w:rFonts w:ascii="Garamond" w:hAnsi="Garamond"/>
          <w:b/>
        </w:rPr>
      </w:pPr>
      <w:r>
        <w:rPr>
          <w:rFonts w:ascii="Garamond" w:hAnsi="Garamond"/>
          <w:b/>
        </w:rPr>
        <w:t>January 1, 201</w:t>
      </w:r>
      <w:r w:rsidR="009C6892">
        <w:rPr>
          <w:rFonts w:ascii="Garamond" w:hAnsi="Garamond"/>
          <w:b/>
        </w:rPr>
        <w:t>6</w:t>
      </w:r>
      <w:r>
        <w:rPr>
          <w:rFonts w:ascii="Garamond" w:hAnsi="Garamond"/>
          <w:b/>
        </w:rPr>
        <w:t xml:space="preserve"> </w:t>
      </w:r>
      <w:r w:rsidR="002A6E73" w:rsidRPr="006D1704">
        <w:rPr>
          <w:rFonts w:ascii="Garamond" w:hAnsi="Garamond"/>
          <w:b/>
        </w:rPr>
        <w:t>through December 31, 201</w:t>
      </w:r>
      <w:r w:rsidR="009C6892">
        <w:rPr>
          <w:rFonts w:ascii="Garamond" w:hAnsi="Garamond"/>
          <w:b/>
        </w:rPr>
        <w:t>8</w:t>
      </w:r>
    </w:p>
    <w:p w14:paraId="1B53C1B6" w14:textId="744F2FCF" w:rsidR="002A6E73" w:rsidRDefault="002A6E73" w:rsidP="002A6E73">
      <w:pPr>
        <w:pStyle w:val="NoSpacing"/>
        <w:spacing w:before="40" w:after="40"/>
        <w:rPr>
          <w:rFonts w:ascii="Garamond" w:hAnsi="Garamond"/>
        </w:rPr>
      </w:pPr>
      <w:r w:rsidRPr="006D1704">
        <w:rPr>
          <w:rFonts w:ascii="Garamond" w:hAnsi="Garamond"/>
        </w:rPr>
        <w:t>Residence Halls is a subset of the “On-Campus” category</w:t>
      </w:r>
    </w:p>
    <w:tbl>
      <w:tblPr>
        <w:tblW w:w="9625" w:type="dxa"/>
        <w:tblLayout w:type="fixed"/>
        <w:tblLook w:val="04A0" w:firstRow="1" w:lastRow="0" w:firstColumn="1" w:lastColumn="0" w:noHBand="0" w:noVBand="1"/>
      </w:tblPr>
      <w:tblGrid>
        <w:gridCol w:w="2920"/>
        <w:gridCol w:w="1395"/>
        <w:gridCol w:w="1260"/>
        <w:gridCol w:w="1260"/>
        <w:gridCol w:w="1440"/>
        <w:gridCol w:w="1350"/>
      </w:tblGrid>
      <w:tr w:rsidR="002B2AF2" w:rsidRPr="002B2AF2" w14:paraId="24416C69" w14:textId="77777777" w:rsidTr="00207228">
        <w:trPr>
          <w:trHeight w:val="300"/>
        </w:trPr>
        <w:tc>
          <w:tcPr>
            <w:tcW w:w="2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EB869" w14:textId="77777777" w:rsidR="002B2AF2" w:rsidRPr="002B2AF2" w:rsidRDefault="002B2AF2" w:rsidP="002B2AF2">
            <w:pPr>
              <w:rPr>
                <w:rFonts w:ascii="Calibri" w:eastAsia="Times New Roman" w:hAnsi="Calibri" w:cs="Calibri"/>
                <w:b/>
                <w:bCs/>
                <w:color w:val="000000"/>
                <w:sz w:val="24"/>
                <w:szCs w:val="24"/>
              </w:rPr>
            </w:pPr>
            <w:r w:rsidRPr="002B2AF2">
              <w:rPr>
                <w:rFonts w:ascii="Calibri" w:eastAsia="Times New Roman" w:hAnsi="Calibri" w:cs="Calibri"/>
                <w:b/>
                <w:bCs/>
                <w:color w:val="000000"/>
                <w:sz w:val="24"/>
                <w:szCs w:val="24"/>
              </w:rPr>
              <w:t>CRIMINAL OFFENSES</w:t>
            </w:r>
          </w:p>
        </w:tc>
        <w:tc>
          <w:tcPr>
            <w:tcW w:w="6705"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0FC56F09" w14:textId="77777777" w:rsidR="002B2AF2" w:rsidRPr="002B2AF2" w:rsidRDefault="002B2AF2" w:rsidP="002B2AF2">
            <w:pPr>
              <w:jc w:val="center"/>
              <w:rPr>
                <w:rFonts w:ascii="Calibri" w:eastAsia="Times New Roman" w:hAnsi="Calibri" w:cs="Calibri"/>
                <w:b/>
                <w:bCs/>
                <w:color w:val="000000"/>
              </w:rPr>
            </w:pPr>
            <w:r w:rsidRPr="002B2AF2">
              <w:rPr>
                <w:rFonts w:ascii="Calibri" w:eastAsia="Times New Roman" w:hAnsi="Calibri" w:cs="Calibri"/>
                <w:b/>
                <w:bCs/>
                <w:color w:val="000000"/>
              </w:rPr>
              <w:t>WICHITA STATE UNIVERSITY MAIN CAMPUS</w:t>
            </w:r>
          </w:p>
        </w:tc>
      </w:tr>
      <w:tr w:rsidR="002B2AF2" w:rsidRPr="002B2AF2" w14:paraId="10F3CFD2" w14:textId="77777777" w:rsidTr="00207228">
        <w:trPr>
          <w:trHeight w:val="1050"/>
        </w:trPr>
        <w:tc>
          <w:tcPr>
            <w:tcW w:w="2920" w:type="dxa"/>
            <w:vMerge/>
            <w:tcBorders>
              <w:top w:val="single" w:sz="4" w:space="0" w:color="auto"/>
              <w:left w:val="single" w:sz="4" w:space="0" w:color="auto"/>
              <w:bottom w:val="single" w:sz="4" w:space="0" w:color="auto"/>
              <w:right w:val="single" w:sz="4" w:space="0" w:color="auto"/>
            </w:tcBorders>
            <w:vAlign w:val="center"/>
            <w:hideMark/>
          </w:tcPr>
          <w:p w14:paraId="7CE8BE33" w14:textId="77777777" w:rsidR="002B2AF2" w:rsidRPr="002B2AF2" w:rsidRDefault="002B2AF2" w:rsidP="002B2AF2">
            <w:pPr>
              <w:rPr>
                <w:rFonts w:ascii="Calibri" w:eastAsia="Times New Roman" w:hAnsi="Calibri" w:cs="Calibri"/>
                <w:b/>
                <w:bCs/>
                <w:color w:val="000000"/>
                <w:sz w:val="24"/>
                <w:szCs w:val="24"/>
              </w:rPr>
            </w:pPr>
          </w:p>
        </w:tc>
        <w:tc>
          <w:tcPr>
            <w:tcW w:w="1395" w:type="dxa"/>
            <w:tcBorders>
              <w:top w:val="nil"/>
              <w:left w:val="nil"/>
              <w:bottom w:val="single" w:sz="4" w:space="0" w:color="auto"/>
              <w:right w:val="single" w:sz="4" w:space="0" w:color="auto"/>
            </w:tcBorders>
            <w:shd w:val="clear" w:color="auto" w:fill="auto"/>
            <w:noWrap/>
            <w:vAlign w:val="center"/>
            <w:hideMark/>
          </w:tcPr>
          <w:p w14:paraId="07D5A45D" w14:textId="77777777" w:rsidR="002B2AF2" w:rsidRPr="002B2AF2" w:rsidRDefault="002B2AF2" w:rsidP="002B2AF2">
            <w:pPr>
              <w:jc w:val="center"/>
              <w:rPr>
                <w:rFonts w:ascii="Calibri" w:eastAsia="Times New Roman" w:hAnsi="Calibri" w:cs="Calibri"/>
                <w:color w:val="000000"/>
                <w:sz w:val="20"/>
                <w:szCs w:val="20"/>
              </w:rPr>
            </w:pPr>
            <w:r w:rsidRPr="002B2AF2">
              <w:rPr>
                <w:rFonts w:ascii="Calibri" w:eastAsia="Times New Roman" w:hAnsi="Calibri" w:cs="Calibri"/>
                <w:color w:val="000000"/>
                <w:sz w:val="20"/>
                <w:szCs w:val="20"/>
              </w:rPr>
              <w:t>YEAR</w:t>
            </w:r>
          </w:p>
        </w:tc>
        <w:tc>
          <w:tcPr>
            <w:tcW w:w="1260" w:type="dxa"/>
            <w:tcBorders>
              <w:top w:val="nil"/>
              <w:left w:val="nil"/>
              <w:bottom w:val="single" w:sz="4" w:space="0" w:color="auto"/>
              <w:right w:val="single" w:sz="4" w:space="0" w:color="auto"/>
            </w:tcBorders>
            <w:shd w:val="clear" w:color="auto" w:fill="auto"/>
            <w:vAlign w:val="center"/>
            <w:hideMark/>
          </w:tcPr>
          <w:p w14:paraId="2A0F44C0" w14:textId="77777777" w:rsidR="002B2AF2" w:rsidRPr="002B2AF2" w:rsidRDefault="002B2AF2" w:rsidP="002B2AF2">
            <w:pPr>
              <w:jc w:val="center"/>
              <w:rPr>
                <w:rFonts w:ascii="Calibri" w:eastAsia="Times New Roman" w:hAnsi="Calibri" w:cs="Calibri"/>
                <w:color w:val="000000"/>
                <w:sz w:val="20"/>
                <w:szCs w:val="20"/>
              </w:rPr>
            </w:pPr>
            <w:r w:rsidRPr="002B2AF2">
              <w:rPr>
                <w:rFonts w:ascii="Calibri" w:eastAsia="Times New Roman" w:hAnsi="Calibri" w:cs="Calibri"/>
                <w:color w:val="000000"/>
                <w:sz w:val="20"/>
                <w:szCs w:val="20"/>
              </w:rPr>
              <w:t>ON-CAMPUS PROPERTY TOTAL</w:t>
            </w:r>
          </w:p>
        </w:tc>
        <w:tc>
          <w:tcPr>
            <w:tcW w:w="1260" w:type="dxa"/>
            <w:tcBorders>
              <w:top w:val="nil"/>
              <w:left w:val="nil"/>
              <w:bottom w:val="single" w:sz="4" w:space="0" w:color="auto"/>
              <w:right w:val="single" w:sz="4" w:space="0" w:color="auto"/>
            </w:tcBorders>
            <w:shd w:val="clear" w:color="auto" w:fill="auto"/>
            <w:vAlign w:val="center"/>
            <w:hideMark/>
          </w:tcPr>
          <w:p w14:paraId="26CD3FBC" w14:textId="77777777" w:rsidR="002B2AF2" w:rsidRPr="002B2AF2" w:rsidRDefault="002B2AF2" w:rsidP="002B2AF2">
            <w:pPr>
              <w:jc w:val="center"/>
              <w:rPr>
                <w:rFonts w:ascii="Calibri" w:eastAsia="Times New Roman" w:hAnsi="Calibri" w:cs="Calibri"/>
                <w:color w:val="000000"/>
                <w:sz w:val="20"/>
                <w:szCs w:val="20"/>
              </w:rPr>
            </w:pPr>
            <w:r w:rsidRPr="002B2AF2">
              <w:rPr>
                <w:rFonts w:ascii="Calibri" w:eastAsia="Times New Roman" w:hAnsi="Calibri" w:cs="Calibri"/>
                <w:color w:val="000000"/>
                <w:sz w:val="20"/>
                <w:szCs w:val="20"/>
              </w:rPr>
              <w:t xml:space="preserve">ON-CAMPUS RESIDENCE HALLS </w:t>
            </w:r>
          </w:p>
        </w:tc>
        <w:tc>
          <w:tcPr>
            <w:tcW w:w="1440" w:type="dxa"/>
            <w:tcBorders>
              <w:top w:val="nil"/>
              <w:left w:val="nil"/>
              <w:bottom w:val="single" w:sz="4" w:space="0" w:color="auto"/>
              <w:right w:val="single" w:sz="4" w:space="0" w:color="auto"/>
            </w:tcBorders>
            <w:shd w:val="clear" w:color="auto" w:fill="auto"/>
            <w:vAlign w:val="center"/>
            <w:hideMark/>
          </w:tcPr>
          <w:p w14:paraId="2B12DBCD" w14:textId="77777777" w:rsidR="002B2AF2" w:rsidRPr="002B2AF2" w:rsidRDefault="002B2AF2" w:rsidP="002B2AF2">
            <w:pPr>
              <w:jc w:val="center"/>
              <w:rPr>
                <w:rFonts w:ascii="Calibri" w:eastAsia="Times New Roman" w:hAnsi="Calibri" w:cs="Calibri"/>
                <w:color w:val="000000"/>
                <w:sz w:val="20"/>
                <w:szCs w:val="20"/>
              </w:rPr>
            </w:pPr>
            <w:r w:rsidRPr="002B2AF2">
              <w:rPr>
                <w:rFonts w:ascii="Calibri" w:eastAsia="Times New Roman" w:hAnsi="Calibri" w:cs="Calibri"/>
                <w:color w:val="000000"/>
                <w:sz w:val="20"/>
                <w:szCs w:val="20"/>
              </w:rPr>
              <w:t>NONCAMPUS PROPERTY</w:t>
            </w:r>
          </w:p>
        </w:tc>
        <w:tc>
          <w:tcPr>
            <w:tcW w:w="1350" w:type="dxa"/>
            <w:tcBorders>
              <w:top w:val="nil"/>
              <w:left w:val="nil"/>
              <w:bottom w:val="single" w:sz="4" w:space="0" w:color="auto"/>
              <w:right w:val="single" w:sz="4" w:space="0" w:color="auto"/>
            </w:tcBorders>
            <w:shd w:val="clear" w:color="auto" w:fill="auto"/>
            <w:vAlign w:val="center"/>
            <w:hideMark/>
          </w:tcPr>
          <w:p w14:paraId="0D870C69" w14:textId="77777777" w:rsidR="002B2AF2" w:rsidRPr="002B2AF2" w:rsidRDefault="002B2AF2" w:rsidP="002B2AF2">
            <w:pPr>
              <w:jc w:val="center"/>
              <w:rPr>
                <w:rFonts w:ascii="Calibri" w:eastAsia="Times New Roman" w:hAnsi="Calibri" w:cs="Calibri"/>
                <w:color w:val="000000"/>
                <w:sz w:val="20"/>
                <w:szCs w:val="20"/>
              </w:rPr>
            </w:pPr>
            <w:r w:rsidRPr="002B2AF2">
              <w:rPr>
                <w:rFonts w:ascii="Calibri" w:eastAsia="Times New Roman" w:hAnsi="Calibri" w:cs="Calibri"/>
                <w:color w:val="000000"/>
                <w:sz w:val="20"/>
                <w:szCs w:val="20"/>
              </w:rPr>
              <w:t>PUBLIC PROPERTY</w:t>
            </w:r>
          </w:p>
        </w:tc>
      </w:tr>
      <w:tr w:rsidR="009C6892" w:rsidRPr="002B2AF2" w14:paraId="32549D83" w14:textId="77777777" w:rsidTr="00AB28ED">
        <w:trPr>
          <w:trHeight w:val="251"/>
        </w:trPr>
        <w:tc>
          <w:tcPr>
            <w:tcW w:w="2920" w:type="dxa"/>
            <w:vMerge w:val="restart"/>
            <w:tcBorders>
              <w:top w:val="nil"/>
              <w:left w:val="single" w:sz="4" w:space="0" w:color="auto"/>
              <w:bottom w:val="nil"/>
              <w:right w:val="single" w:sz="4" w:space="0" w:color="auto"/>
            </w:tcBorders>
            <w:shd w:val="clear" w:color="000000" w:fill="D9D9D9"/>
            <w:vAlign w:val="center"/>
            <w:hideMark/>
          </w:tcPr>
          <w:p w14:paraId="74785D30" w14:textId="77777777" w:rsidR="009C6892" w:rsidRPr="002B2AF2" w:rsidRDefault="009C6892" w:rsidP="009C6892">
            <w:pPr>
              <w:rPr>
                <w:rFonts w:ascii="Calibri" w:eastAsia="Times New Roman" w:hAnsi="Calibri" w:cs="Calibri"/>
                <w:color w:val="000000"/>
                <w:sz w:val="20"/>
                <w:szCs w:val="20"/>
              </w:rPr>
            </w:pPr>
            <w:r w:rsidRPr="002B2AF2">
              <w:rPr>
                <w:rFonts w:ascii="Calibri" w:eastAsia="Times New Roman" w:hAnsi="Calibri" w:cs="Calibri"/>
                <w:color w:val="000000"/>
                <w:sz w:val="20"/>
                <w:szCs w:val="20"/>
              </w:rPr>
              <w:t>MURDER /NON-NEGLIGENT MANSLAUGHTER</w:t>
            </w:r>
          </w:p>
        </w:tc>
        <w:tc>
          <w:tcPr>
            <w:tcW w:w="1395" w:type="dxa"/>
            <w:tcBorders>
              <w:top w:val="nil"/>
              <w:left w:val="nil"/>
              <w:bottom w:val="single" w:sz="4" w:space="0" w:color="auto"/>
              <w:right w:val="single" w:sz="4" w:space="0" w:color="auto"/>
            </w:tcBorders>
            <w:shd w:val="clear" w:color="000000" w:fill="D9D9D9"/>
            <w:noWrap/>
            <w:vAlign w:val="center"/>
            <w:hideMark/>
          </w:tcPr>
          <w:p w14:paraId="489BF997" w14:textId="431BA334"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vAlign w:val="center"/>
            <w:hideMark/>
          </w:tcPr>
          <w:p w14:paraId="22C2F923" w14:textId="1650E94B"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000000" w:fill="D9D9D9"/>
            <w:noWrap/>
            <w:vAlign w:val="center"/>
            <w:hideMark/>
          </w:tcPr>
          <w:p w14:paraId="2CDC810B" w14:textId="3912AF33"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224F47DB" w14:textId="1CD7FFE9"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vAlign w:val="center"/>
            <w:hideMark/>
          </w:tcPr>
          <w:p w14:paraId="568473A0" w14:textId="258152F5"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r>
      <w:tr w:rsidR="009C6892" w:rsidRPr="002B2AF2" w14:paraId="1FE8EB6D" w14:textId="77777777" w:rsidTr="00AB28ED">
        <w:trPr>
          <w:trHeight w:val="300"/>
        </w:trPr>
        <w:tc>
          <w:tcPr>
            <w:tcW w:w="2920" w:type="dxa"/>
            <w:vMerge/>
            <w:tcBorders>
              <w:top w:val="nil"/>
              <w:left w:val="single" w:sz="4" w:space="0" w:color="auto"/>
              <w:bottom w:val="nil"/>
              <w:right w:val="single" w:sz="4" w:space="0" w:color="auto"/>
            </w:tcBorders>
            <w:vAlign w:val="center"/>
            <w:hideMark/>
          </w:tcPr>
          <w:p w14:paraId="732B8301" w14:textId="77777777" w:rsidR="009C6892" w:rsidRPr="002B2AF2" w:rsidRDefault="009C6892" w:rsidP="009C6892">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000000" w:fill="D9D9D9"/>
            <w:noWrap/>
            <w:vAlign w:val="center"/>
          </w:tcPr>
          <w:p w14:paraId="674DA417" w14:textId="6D583527"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vAlign w:val="center"/>
          </w:tcPr>
          <w:p w14:paraId="289CE165" w14:textId="6BFC0330"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 </w:t>
            </w:r>
            <w:r>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000000" w:fill="D9D9D9"/>
            <w:noWrap/>
            <w:vAlign w:val="center"/>
          </w:tcPr>
          <w:p w14:paraId="257FADC5" w14:textId="3E13498A"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tcPr>
          <w:p w14:paraId="2E3A1C62" w14:textId="04F90BC7"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vAlign w:val="center"/>
          </w:tcPr>
          <w:p w14:paraId="065FAFD3" w14:textId="7B051C0C"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p>
        </w:tc>
      </w:tr>
      <w:tr w:rsidR="009C6892" w:rsidRPr="002B2AF2" w14:paraId="5164E5A7" w14:textId="77777777" w:rsidTr="00AB28ED">
        <w:trPr>
          <w:trHeight w:val="300"/>
        </w:trPr>
        <w:tc>
          <w:tcPr>
            <w:tcW w:w="2920" w:type="dxa"/>
            <w:vMerge/>
            <w:tcBorders>
              <w:top w:val="nil"/>
              <w:left w:val="single" w:sz="4" w:space="0" w:color="auto"/>
              <w:bottom w:val="nil"/>
              <w:right w:val="single" w:sz="4" w:space="0" w:color="auto"/>
            </w:tcBorders>
            <w:vAlign w:val="center"/>
            <w:hideMark/>
          </w:tcPr>
          <w:p w14:paraId="459C69CC" w14:textId="77777777" w:rsidR="009C6892" w:rsidRPr="002B2AF2" w:rsidRDefault="009C6892" w:rsidP="009C6892">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000000" w:fill="D9D9D9"/>
            <w:noWrap/>
            <w:vAlign w:val="center"/>
          </w:tcPr>
          <w:p w14:paraId="1C938F9A" w14:textId="4253F321"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vAlign w:val="center"/>
          </w:tcPr>
          <w:p w14:paraId="63F8CE46" w14:textId="6D729F14"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000000" w:fill="D9D9D9"/>
            <w:noWrap/>
            <w:vAlign w:val="center"/>
          </w:tcPr>
          <w:p w14:paraId="5B0E50A2" w14:textId="614DA505"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tcPr>
          <w:p w14:paraId="4F3844B2" w14:textId="7AC09A3D"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vAlign w:val="center"/>
          </w:tcPr>
          <w:p w14:paraId="3CB04571" w14:textId="31ED7C30"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p>
        </w:tc>
      </w:tr>
      <w:tr w:rsidR="009C6892" w:rsidRPr="002B2AF2" w14:paraId="2510760A" w14:textId="77777777" w:rsidTr="00207228">
        <w:trPr>
          <w:trHeight w:val="300"/>
        </w:trPr>
        <w:tc>
          <w:tcPr>
            <w:tcW w:w="2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B1D33" w14:textId="77777777" w:rsidR="009C6892" w:rsidRPr="002B2AF2" w:rsidRDefault="009C6892" w:rsidP="009C6892">
            <w:pPr>
              <w:rPr>
                <w:rFonts w:ascii="Calibri" w:eastAsia="Times New Roman" w:hAnsi="Calibri" w:cs="Calibri"/>
                <w:color w:val="000000"/>
                <w:sz w:val="20"/>
                <w:szCs w:val="20"/>
              </w:rPr>
            </w:pPr>
            <w:r w:rsidRPr="002B2AF2">
              <w:rPr>
                <w:rFonts w:ascii="Calibri" w:eastAsia="Times New Roman" w:hAnsi="Calibri" w:cs="Calibri"/>
                <w:color w:val="000000"/>
                <w:sz w:val="20"/>
                <w:szCs w:val="20"/>
              </w:rPr>
              <w:t>MANSLAUGHTER BY NEGLIGENCE</w:t>
            </w:r>
          </w:p>
        </w:tc>
        <w:tc>
          <w:tcPr>
            <w:tcW w:w="1395" w:type="dxa"/>
            <w:tcBorders>
              <w:top w:val="nil"/>
              <w:left w:val="nil"/>
              <w:bottom w:val="single" w:sz="4" w:space="0" w:color="auto"/>
              <w:right w:val="single" w:sz="4" w:space="0" w:color="auto"/>
            </w:tcBorders>
            <w:shd w:val="clear" w:color="auto" w:fill="auto"/>
            <w:noWrap/>
            <w:vAlign w:val="center"/>
            <w:hideMark/>
          </w:tcPr>
          <w:p w14:paraId="592BE5B9" w14:textId="7EC21ACB"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vAlign w:val="center"/>
            <w:hideMark/>
          </w:tcPr>
          <w:p w14:paraId="0418CCE4" w14:textId="778AEA62"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auto" w:fill="auto"/>
            <w:noWrap/>
            <w:vAlign w:val="center"/>
            <w:hideMark/>
          </w:tcPr>
          <w:p w14:paraId="467902C5" w14:textId="274EAF8F"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2B6C2565" w14:textId="10B1C177"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hideMark/>
          </w:tcPr>
          <w:p w14:paraId="6EE367C2" w14:textId="0E57B4C5"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r>
      <w:tr w:rsidR="009C6892" w:rsidRPr="002B2AF2" w14:paraId="42E908AD" w14:textId="77777777" w:rsidTr="00AB28ED">
        <w:trPr>
          <w:trHeight w:val="300"/>
        </w:trPr>
        <w:tc>
          <w:tcPr>
            <w:tcW w:w="2920" w:type="dxa"/>
            <w:vMerge/>
            <w:tcBorders>
              <w:top w:val="single" w:sz="4" w:space="0" w:color="auto"/>
              <w:left w:val="single" w:sz="4" w:space="0" w:color="auto"/>
              <w:bottom w:val="single" w:sz="4" w:space="0" w:color="auto"/>
              <w:right w:val="single" w:sz="4" w:space="0" w:color="auto"/>
            </w:tcBorders>
            <w:vAlign w:val="center"/>
            <w:hideMark/>
          </w:tcPr>
          <w:p w14:paraId="038D1B27" w14:textId="77777777" w:rsidR="009C6892" w:rsidRPr="002B2AF2" w:rsidRDefault="009C6892" w:rsidP="009C6892">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auto" w:fill="auto"/>
            <w:noWrap/>
            <w:vAlign w:val="center"/>
          </w:tcPr>
          <w:p w14:paraId="57575F83" w14:textId="55BEA86E"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vAlign w:val="center"/>
          </w:tcPr>
          <w:p w14:paraId="4DF81535" w14:textId="0E506D04"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 </w:t>
            </w:r>
            <w:r>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auto" w:fill="auto"/>
            <w:noWrap/>
            <w:vAlign w:val="center"/>
          </w:tcPr>
          <w:p w14:paraId="41526C51" w14:textId="3E72D8E4"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r w:rsidRPr="002B2AF2">
              <w:rPr>
                <w:rFonts w:ascii="Calibri" w:eastAsia="Times New Roman" w:hAnsi="Calibri" w:cs="Calibri"/>
                <w:color w:val="000000"/>
              </w:rPr>
              <w:t> </w:t>
            </w:r>
          </w:p>
        </w:tc>
        <w:tc>
          <w:tcPr>
            <w:tcW w:w="1440" w:type="dxa"/>
            <w:tcBorders>
              <w:top w:val="nil"/>
              <w:left w:val="nil"/>
              <w:bottom w:val="single" w:sz="4" w:space="0" w:color="auto"/>
              <w:right w:val="single" w:sz="4" w:space="0" w:color="auto"/>
            </w:tcBorders>
            <w:shd w:val="clear" w:color="auto" w:fill="auto"/>
            <w:noWrap/>
            <w:vAlign w:val="center"/>
          </w:tcPr>
          <w:p w14:paraId="12124601" w14:textId="56F783A2"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tcPr>
          <w:p w14:paraId="62146163" w14:textId="6C429DDF"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p>
        </w:tc>
      </w:tr>
      <w:tr w:rsidR="009C6892" w:rsidRPr="002B2AF2" w14:paraId="288262B9" w14:textId="77777777" w:rsidTr="00AB28ED">
        <w:trPr>
          <w:trHeight w:val="300"/>
        </w:trPr>
        <w:tc>
          <w:tcPr>
            <w:tcW w:w="2920" w:type="dxa"/>
            <w:vMerge/>
            <w:tcBorders>
              <w:top w:val="single" w:sz="4" w:space="0" w:color="auto"/>
              <w:left w:val="single" w:sz="4" w:space="0" w:color="auto"/>
              <w:bottom w:val="single" w:sz="4" w:space="0" w:color="auto"/>
              <w:right w:val="single" w:sz="4" w:space="0" w:color="auto"/>
            </w:tcBorders>
            <w:vAlign w:val="center"/>
            <w:hideMark/>
          </w:tcPr>
          <w:p w14:paraId="00FEBC67" w14:textId="77777777" w:rsidR="009C6892" w:rsidRPr="002B2AF2" w:rsidRDefault="009C6892" w:rsidP="009C6892">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auto" w:fill="auto"/>
            <w:noWrap/>
            <w:vAlign w:val="center"/>
          </w:tcPr>
          <w:p w14:paraId="478E6FF1" w14:textId="3F5925F8"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vAlign w:val="center"/>
          </w:tcPr>
          <w:p w14:paraId="3E69570E" w14:textId="0EDDE05D"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auto" w:fill="auto"/>
            <w:noWrap/>
            <w:vAlign w:val="center"/>
          </w:tcPr>
          <w:p w14:paraId="6A3D859B" w14:textId="054293B8"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tcPr>
          <w:p w14:paraId="553B7D20" w14:textId="6629AD05"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tcPr>
          <w:p w14:paraId="663C0B17" w14:textId="029784B3"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p>
        </w:tc>
      </w:tr>
      <w:tr w:rsidR="009C6892" w:rsidRPr="002B2AF2" w14:paraId="0E0EE05D" w14:textId="77777777" w:rsidTr="00207228">
        <w:trPr>
          <w:trHeight w:val="300"/>
        </w:trPr>
        <w:tc>
          <w:tcPr>
            <w:tcW w:w="2920"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2D12263B" w14:textId="77777777" w:rsidR="009C6892" w:rsidRPr="002B2AF2" w:rsidRDefault="009C6892" w:rsidP="009C6892">
            <w:pPr>
              <w:rPr>
                <w:rFonts w:ascii="Calibri" w:eastAsia="Times New Roman" w:hAnsi="Calibri" w:cs="Calibri"/>
                <w:color w:val="000000"/>
                <w:sz w:val="20"/>
                <w:szCs w:val="20"/>
              </w:rPr>
            </w:pPr>
            <w:r w:rsidRPr="002B2AF2">
              <w:rPr>
                <w:rFonts w:ascii="Calibri" w:eastAsia="Times New Roman" w:hAnsi="Calibri" w:cs="Calibri"/>
                <w:color w:val="000000"/>
                <w:sz w:val="20"/>
                <w:szCs w:val="20"/>
              </w:rPr>
              <w:t>RAPE</w:t>
            </w:r>
          </w:p>
        </w:tc>
        <w:tc>
          <w:tcPr>
            <w:tcW w:w="1395" w:type="dxa"/>
            <w:tcBorders>
              <w:top w:val="nil"/>
              <w:left w:val="nil"/>
              <w:bottom w:val="single" w:sz="4" w:space="0" w:color="auto"/>
              <w:right w:val="single" w:sz="4" w:space="0" w:color="auto"/>
            </w:tcBorders>
            <w:shd w:val="clear" w:color="000000" w:fill="D9D9D9"/>
            <w:noWrap/>
            <w:vAlign w:val="center"/>
            <w:hideMark/>
          </w:tcPr>
          <w:p w14:paraId="2C5162CD" w14:textId="09CA6D65"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vAlign w:val="center"/>
            <w:hideMark/>
          </w:tcPr>
          <w:p w14:paraId="4948233F" w14:textId="35D36F2C"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2</w:t>
            </w:r>
          </w:p>
        </w:tc>
        <w:tc>
          <w:tcPr>
            <w:tcW w:w="1260" w:type="dxa"/>
            <w:tcBorders>
              <w:top w:val="nil"/>
              <w:left w:val="nil"/>
              <w:bottom w:val="single" w:sz="4" w:space="0" w:color="auto"/>
              <w:right w:val="single" w:sz="4" w:space="0" w:color="auto"/>
            </w:tcBorders>
            <w:shd w:val="clear" w:color="000000" w:fill="D9D9D9"/>
            <w:noWrap/>
            <w:vAlign w:val="center"/>
            <w:hideMark/>
          </w:tcPr>
          <w:p w14:paraId="6F7CFA61" w14:textId="0B5CAD4A"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2</w:t>
            </w:r>
          </w:p>
        </w:tc>
        <w:tc>
          <w:tcPr>
            <w:tcW w:w="1440" w:type="dxa"/>
            <w:tcBorders>
              <w:top w:val="nil"/>
              <w:left w:val="nil"/>
              <w:bottom w:val="single" w:sz="4" w:space="0" w:color="auto"/>
              <w:right w:val="single" w:sz="4" w:space="0" w:color="auto"/>
            </w:tcBorders>
            <w:shd w:val="clear" w:color="000000" w:fill="D9D9D9"/>
            <w:noWrap/>
            <w:vAlign w:val="center"/>
            <w:hideMark/>
          </w:tcPr>
          <w:p w14:paraId="289E5AEB" w14:textId="7D70B0EB"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2</w:t>
            </w:r>
          </w:p>
        </w:tc>
        <w:tc>
          <w:tcPr>
            <w:tcW w:w="1350" w:type="dxa"/>
            <w:tcBorders>
              <w:top w:val="nil"/>
              <w:left w:val="nil"/>
              <w:bottom w:val="single" w:sz="4" w:space="0" w:color="auto"/>
              <w:right w:val="single" w:sz="4" w:space="0" w:color="auto"/>
            </w:tcBorders>
            <w:shd w:val="clear" w:color="000000" w:fill="D9D9D9"/>
            <w:noWrap/>
            <w:vAlign w:val="center"/>
            <w:hideMark/>
          </w:tcPr>
          <w:p w14:paraId="5E12B0A0" w14:textId="67401AAF"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r>
      <w:tr w:rsidR="009C6892" w:rsidRPr="002B2AF2" w14:paraId="3A575B65" w14:textId="77777777" w:rsidTr="00AB28ED">
        <w:trPr>
          <w:trHeight w:val="300"/>
        </w:trPr>
        <w:tc>
          <w:tcPr>
            <w:tcW w:w="2920" w:type="dxa"/>
            <w:vMerge/>
            <w:tcBorders>
              <w:top w:val="nil"/>
              <w:left w:val="single" w:sz="4" w:space="0" w:color="auto"/>
              <w:bottom w:val="single" w:sz="4" w:space="0" w:color="auto"/>
              <w:right w:val="single" w:sz="4" w:space="0" w:color="auto"/>
            </w:tcBorders>
            <w:vAlign w:val="center"/>
            <w:hideMark/>
          </w:tcPr>
          <w:p w14:paraId="6BC21B63" w14:textId="77777777" w:rsidR="009C6892" w:rsidRPr="002B2AF2" w:rsidRDefault="009C6892" w:rsidP="009C6892">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000000" w:fill="D9D9D9"/>
            <w:noWrap/>
            <w:vAlign w:val="center"/>
          </w:tcPr>
          <w:p w14:paraId="10A1895F" w14:textId="214C9A65"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vAlign w:val="center"/>
          </w:tcPr>
          <w:p w14:paraId="201FC446" w14:textId="12CBE0F9"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1</w:t>
            </w:r>
          </w:p>
        </w:tc>
        <w:tc>
          <w:tcPr>
            <w:tcW w:w="1260" w:type="dxa"/>
            <w:tcBorders>
              <w:top w:val="nil"/>
              <w:left w:val="nil"/>
              <w:bottom w:val="single" w:sz="4" w:space="0" w:color="auto"/>
              <w:right w:val="single" w:sz="4" w:space="0" w:color="auto"/>
            </w:tcBorders>
            <w:shd w:val="clear" w:color="000000" w:fill="D9D9D9"/>
            <w:noWrap/>
            <w:vAlign w:val="center"/>
          </w:tcPr>
          <w:p w14:paraId="7DB98532" w14:textId="3282607D"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1</w:t>
            </w:r>
          </w:p>
        </w:tc>
        <w:tc>
          <w:tcPr>
            <w:tcW w:w="1440" w:type="dxa"/>
            <w:tcBorders>
              <w:top w:val="nil"/>
              <w:left w:val="nil"/>
              <w:bottom w:val="single" w:sz="4" w:space="0" w:color="auto"/>
              <w:right w:val="single" w:sz="4" w:space="0" w:color="auto"/>
            </w:tcBorders>
            <w:shd w:val="clear" w:color="000000" w:fill="D9D9D9"/>
            <w:noWrap/>
            <w:vAlign w:val="center"/>
          </w:tcPr>
          <w:p w14:paraId="5137D237" w14:textId="4EBC5F72"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vAlign w:val="center"/>
          </w:tcPr>
          <w:p w14:paraId="658855FB" w14:textId="2BA66F8F"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r w:rsidRPr="002B2AF2">
              <w:rPr>
                <w:rFonts w:ascii="Calibri" w:eastAsia="Times New Roman" w:hAnsi="Calibri" w:cs="Calibri"/>
                <w:color w:val="000000"/>
              </w:rPr>
              <w:t> </w:t>
            </w:r>
          </w:p>
        </w:tc>
      </w:tr>
      <w:tr w:rsidR="009C6892" w:rsidRPr="002B2AF2" w14:paraId="4205A570" w14:textId="77777777" w:rsidTr="00AB28ED">
        <w:trPr>
          <w:trHeight w:val="300"/>
        </w:trPr>
        <w:tc>
          <w:tcPr>
            <w:tcW w:w="2920" w:type="dxa"/>
            <w:vMerge/>
            <w:tcBorders>
              <w:top w:val="nil"/>
              <w:left w:val="single" w:sz="4" w:space="0" w:color="auto"/>
              <w:bottom w:val="single" w:sz="4" w:space="0" w:color="auto"/>
              <w:right w:val="single" w:sz="4" w:space="0" w:color="auto"/>
            </w:tcBorders>
            <w:vAlign w:val="center"/>
            <w:hideMark/>
          </w:tcPr>
          <w:p w14:paraId="445A0A08" w14:textId="77777777" w:rsidR="009C6892" w:rsidRPr="002B2AF2" w:rsidRDefault="009C6892" w:rsidP="009C6892">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000000" w:fill="D9D9D9"/>
            <w:noWrap/>
            <w:vAlign w:val="center"/>
          </w:tcPr>
          <w:p w14:paraId="4D3FB4AA" w14:textId="2B127DF1"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vAlign w:val="center"/>
          </w:tcPr>
          <w:p w14:paraId="2002BCD8" w14:textId="7F765AD7"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000000" w:fill="D9D9D9"/>
            <w:noWrap/>
            <w:vAlign w:val="center"/>
          </w:tcPr>
          <w:p w14:paraId="24137134" w14:textId="7A87F791"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tcPr>
          <w:p w14:paraId="18EA9D5A" w14:textId="63E60969" w:rsidR="009C6892" w:rsidRPr="002B2AF2" w:rsidRDefault="00B2504C" w:rsidP="009C6892">
            <w:pPr>
              <w:jc w:val="center"/>
              <w:rPr>
                <w:rFonts w:ascii="Calibri" w:eastAsia="Times New Roman" w:hAnsi="Calibri" w:cs="Calibri"/>
                <w:color w:val="000000"/>
              </w:rPr>
            </w:pPr>
            <w:r>
              <w:rPr>
                <w:rFonts w:ascii="Calibri" w:eastAsia="Times New Roman" w:hAnsi="Calibri" w:cs="Calibri"/>
                <w:color w:val="000000"/>
              </w:rPr>
              <w:t>1</w:t>
            </w:r>
          </w:p>
        </w:tc>
        <w:tc>
          <w:tcPr>
            <w:tcW w:w="1350" w:type="dxa"/>
            <w:tcBorders>
              <w:top w:val="nil"/>
              <w:left w:val="nil"/>
              <w:bottom w:val="single" w:sz="4" w:space="0" w:color="auto"/>
              <w:right w:val="single" w:sz="4" w:space="0" w:color="auto"/>
            </w:tcBorders>
            <w:shd w:val="clear" w:color="000000" w:fill="D9D9D9"/>
            <w:noWrap/>
            <w:vAlign w:val="center"/>
          </w:tcPr>
          <w:p w14:paraId="7BA347C7" w14:textId="04C5DAE8"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p>
        </w:tc>
      </w:tr>
      <w:tr w:rsidR="009C6892" w:rsidRPr="002B2AF2" w14:paraId="295EF408" w14:textId="77777777" w:rsidTr="00207228">
        <w:trPr>
          <w:trHeight w:val="300"/>
        </w:trPr>
        <w:tc>
          <w:tcPr>
            <w:tcW w:w="29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A8952C" w14:textId="77777777" w:rsidR="009C6892" w:rsidRPr="002B2AF2" w:rsidRDefault="009C6892" w:rsidP="009C6892">
            <w:pPr>
              <w:rPr>
                <w:rFonts w:ascii="Calibri" w:eastAsia="Times New Roman" w:hAnsi="Calibri" w:cs="Calibri"/>
                <w:color w:val="000000"/>
                <w:sz w:val="20"/>
                <w:szCs w:val="20"/>
              </w:rPr>
            </w:pPr>
            <w:r w:rsidRPr="002B2AF2">
              <w:rPr>
                <w:rFonts w:ascii="Calibri" w:eastAsia="Times New Roman" w:hAnsi="Calibri" w:cs="Calibri"/>
                <w:color w:val="000000"/>
                <w:sz w:val="20"/>
                <w:szCs w:val="20"/>
              </w:rPr>
              <w:t>FONDLING</w:t>
            </w:r>
          </w:p>
        </w:tc>
        <w:tc>
          <w:tcPr>
            <w:tcW w:w="1395" w:type="dxa"/>
            <w:tcBorders>
              <w:top w:val="nil"/>
              <w:left w:val="nil"/>
              <w:bottom w:val="single" w:sz="4" w:space="0" w:color="auto"/>
              <w:right w:val="single" w:sz="4" w:space="0" w:color="auto"/>
            </w:tcBorders>
            <w:shd w:val="clear" w:color="auto" w:fill="auto"/>
            <w:noWrap/>
            <w:vAlign w:val="center"/>
            <w:hideMark/>
          </w:tcPr>
          <w:p w14:paraId="776FB0DE" w14:textId="356BB48C"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vAlign w:val="center"/>
            <w:hideMark/>
          </w:tcPr>
          <w:p w14:paraId="12E12678" w14:textId="7FFA3686"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2</w:t>
            </w:r>
          </w:p>
        </w:tc>
        <w:tc>
          <w:tcPr>
            <w:tcW w:w="1260" w:type="dxa"/>
            <w:tcBorders>
              <w:top w:val="nil"/>
              <w:left w:val="nil"/>
              <w:bottom w:val="single" w:sz="4" w:space="0" w:color="auto"/>
              <w:right w:val="single" w:sz="4" w:space="0" w:color="auto"/>
            </w:tcBorders>
            <w:shd w:val="clear" w:color="auto" w:fill="auto"/>
            <w:noWrap/>
            <w:vAlign w:val="center"/>
            <w:hideMark/>
          </w:tcPr>
          <w:p w14:paraId="628D79C5" w14:textId="3D0AA073"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1</w:t>
            </w:r>
          </w:p>
        </w:tc>
        <w:tc>
          <w:tcPr>
            <w:tcW w:w="1440" w:type="dxa"/>
            <w:tcBorders>
              <w:top w:val="nil"/>
              <w:left w:val="nil"/>
              <w:bottom w:val="single" w:sz="4" w:space="0" w:color="auto"/>
              <w:right w:val="single" w:sz="4" w:space="0" w:color="auto"/>
            </w:tcBorders>
            <w:shd w:val="clear" w:color="auto" w:fill="auto"/>
            <w:noWrap/>
            <w:vAlign w:val="center"/>
            <w:hideMark/>
          </w:tcPr>
          <w:p w14:paraId="688572E6" w14:textId="5BBA39A9"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hideMark/>
          </w:tcPr>
          <w:p w14:paraId="6295D6D1" w14:textId="1242F917"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r>
      <w:tr w:rsidR="009C6892" w:rsidRPr="002B2AF2" w14:paraId="7A4060F2" w14:textId="77777777" w:rsidTr="00AB28ED">
        <w:trPr>
          <w:trHeight w:val="300"/>
        </w:trPr>
        <w:tc>
          <w:tcPr>
            <w:tcW w:w="2920" w:type="dxa"/>
            <w:vMerge/>
            <w:tcBorders>
              <w:top w:val="nil"/>
              <w:left w:val="single" w:sz="4" w:space="0" w:color="auto"/>
              <w:bottom w:val="single" w:sz="4" w:space="0" w:color="auto"/>
              <w:right w:val="single" w:sz="4" w:space="0" w:color="auto"/>
            </w:tcBorders>
            <w:vAlign w:val="center"/>
            <w:hideMark/>
          </w:tcPr>
          <w:p w14:paraId="3AC4A428" w14:textId="77777777" w:rsidR="009C6892" w:rsidRPr="002B2AF2" w:rsidRDefault="009C6892" w:rsidP="009C6892">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auto" w:fill="auto"/>
            <w:noWrap/>
            <w:vAlign w:val="center"/>
          </w:tcPr>
          <w:p w14:paraId="24DA76CA" w14:textId="2E5AA207"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vAlign w:val="center"/>
          </w:tcPr>
          <w:p w14:paraId="6C0BD834" w14:textId="6606A2A2"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2</w:t>
            </w:r>
          </w:p>
        </w:tc>
        <w:tc>
          <w:tcPr>
            <w:tcW w:w="1260" w:type="dxa"/>
            <w:tcBorders>
              <w:top w:val="nil"/>
              <w:left w:val="nil"/>
              <w:bottom w:val="single" w:sz="4" w:space="0" w:color="auto"/>
              <w:right w:val="single" w:sz="4" w:space="0" w:color="auto"/>
            </w:tcBorders>
            <w:shd w:val="clear" w:color="auto" w:fill="auto"/>
            <w:noWrap/>
            <w:vAlign w:val="center"/>
          </w:tcPr>
          <w:p w14:paraId="1D724545" w14:textId="279A149E"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2</w:t>
            </w:r>
          </w:p>
        </w:tc>
        <w:tc>
          <w:tcPr>
            <w:tcW w:w="1440" w:type="dxa"/>
            <w:tcBorders>
              <w:top w:val="nil"/>
              <w:left w:val="nil"/>
              <w:bottom w:val="single" w:sz="4" w:space="0" w:color="auto"/>
              <w:right w:val="single" w:sz="4" w:space="0" w:color="auto"/>
            </w:tcBorders>
            <w:shd w:val="clear" w:color="auto" w:fill="auto"/>
            <w:noWrap/>
            <w:vAlign w:val="center"/>
          </w:tcPr>
          <w:p w14:paraId="43D81DA4" w14:textId="5D15BD39"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1</w:t>
            </w:r>
          </w:p>
        </w:tc>
        <w:tc>
          <w:tcPr>
            <w:tcW w:w="1350" w:type="dxa"/>
            <w:tcBorders>
              <w:top w:val="nil"/>
              <w:left w:val="nil"/>
              <w:bottom w:val="single" w:sz="4" w:space="0" w:color="auto"/>
              <w:right w:val="single" w:sz="4" w:space="0" w:color="auto"/>
            </w:tcBorders>
            <w:shd w:val="clear" w:color="auto" w:fill="auto"/>
            <w:noWrap/>
            <w:vAlign w:val="center"/>
          </w:tcPr>
          <w:p w14:paraId="54F5F18C" w14:textId="6405D361"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p>
        </w:tc>
      </w:tr>
      <w:tr w:rsidR="009C6892" w:rsidRPr="002B2AF2" w14:paraId="5BE00D01" w14:textId="77777777" w:rsidTr="00AB28ED">
        <w:trPr>
          <w:trHeight w:val="300"/>
        </w:trPr>
        <w:tc>
          <w:tcPr>
            <w:tcW w:w="2920" w:type="dxa"/>
            <w:vMerge/>
            <w:tcBorders>
              <w:top w:val="nil"/>
              <w:left w:val="single" w:sz="4" w:space="0" w:color="auto"/>
              <w:bottom w:val="single" w:sz="4" w:space="0" w:color="auto"/>
              <w:right w:val="single" w:sz="4" w:space="0" w:color="auto"/>
            </w:tcBorders>
            <w:vAlign w:val="center"/>
            <w:hideMark/>
          </w:tcPr>
          <w:p w14:paraId="12D422FF" w14:textId="77777777" w:rsidR="009C6892" w:rsidRPr="002B2AF2" w:rsidRDefault="009C6892" w:rsidP="009C6892">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auto" w:fill="auto"/>
            <w:noWrap/>
            <w:vAlign w:val="center"/>
          </w:tcPr>
          <w:p w14:paraId="6F4F4682" w14:textId="4910CF37"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vAlign w:val="center"/>
          </w:tcPr>
          <w:p w14:paraId="4F50DA11" w14:textId="524E8379" w:rsidR="009C6892" w:rsidRPr="002B2AF2" w:rsidRDefault="006C04B6" w:rsidP="009C6892">
            <w:pPr>
              <w:jc w:val="center"/>
              <w:rPr>
                <w:rFonts w:ascii="Calibri" w:eastAsia="Times New Roman" w:hAnsi="Calibri" w:cs="Calibri"/>
                <w:color w:val="000000"/>
              </w:rPr>
            </w:pPr>
            <w:r>
              <w:rPr>
                <w:rFonts w:ascii="Calibri" w:eastAsia="Times New Roman" w:hAnsi="Calibri" w:cs="Calibri"/>
                <w:color w:val="000000"/>
              </w:rPr>
              <w:t>2</w:t>
            </w:r>
          </w:p>
        </w:tc>
        <w:tc>
          <w:tcPr>
            <w:tcW w:w="1260" w:type="dxa"/>
            <w:tcBorders>
              <w:top w:val="nil"/>
              <w:left w:val="nil"/>
              <w:bottom w:val="single" w:sz="4" w:space="0" w:color="auto"/>
              <w:right w:val="single" w:sz="4" w:space="0" w:color="auto"/>
            </w:tcBorders>
            <w:shd w:val="clear" w:color="auto" w:fill="auto"/>
            <w:noWrap/>
            <w:vAlign w:val="center"/>
          </w:tcPr>
          <w:p w14:paraId="6BCAAD4B" w14:textId="4A87747F"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tcPr>
          <w:p w14:paraId="5966FE65" w14:textId="065A39A7" w:rsidR="009C6892" w:rsidRPr="002B2AF2" w:rsidRDefault="00CD33C9" w:rsidP="009C6892">
            <w:pPr>
              <w:jc w:val="center"/>
              <w:rPr>
                <w:rFonts w:ascii="Calibri" w:eastAsia="Times New Roman" w:hAnsi="Calibri" w:cs="Calibri"/>
                <w:color w:val="000000"/>
              </w:rPr>
            </w:pPr>
            <w:r>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tcPr>
          <w:p w14:paraId="5F3A551C" w14:textId="457E5BCA"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p>
        </w:tc>
      </w:tr>
      <w:tr w:rsidR="009C6892" w:rsidRPr="002B2AF2" w14:paraId="2D17F9D2" w14:textId="77777777" w:rsidTr="00207228">
        <w:trPr>
          <w:trHeight w:val="300"/>
        </w:trPr>
        <w:tc>
          <w:tcPr>
            <w:tcW w:w="2920"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3D5FC68A" w14:textId="77777777" w:rsidR="009C6892" w:rsidRPr="002B2AF2" w:rsidRDefault="009C6892" w:rsidP="009C6892">
            <w:pPr>
              <w:rPr>
                <w:rFonts w:ascii="Calibri" w:eastAsia="Times New Roman" w:hAnsi="Calibri" w:cs="Calibri"/>
                <w:color w:val="000000"/>
                <w:sz w:val="20"/>
                <w:szCs w:val="20"/>
              </w:rPr>
            </w:pPr>
            <w:r w:rsidRPr="002B2AF2">
              <w:rPr>
                <w:rFonts w:ascii="Calibri" w:eastAsia="Times New Roman" w:hAnsi="Calibri" w:cs="Calibri"/>
                <w:color w:val="000000"/>
                <w:sz w:val="20"/>
                <w:szCs w:val="20"/>
              </w:rPr>
              <w:t>INCEST</w:t>
            </w:r>
          </w:p>
        </w:tc>
        <w:tc>
          <w:tcPr>
            <w:tcW w:w="1395" w:type="dxa"/>
            <w:tcBorders>
              <w:top w:val="nil"/>
              <w:left w:val="nil"/>
              <w:bottom w:val="single" w:sz="4" w:space="0" w:color="auto"/>
              <w:right w:val="single" w:sz="4" w:space="0" w:color="auto"/>
            </w:tcBorders>
            <w:shd w:val="clear" w:color="000000" w:fill="D9D9D9"/>
            <w:noWrap/>
            <w:vAlign w:val="center"/>
            <w:hideMark/>
          </w:tcPr>
          <w:p w14:paraId="1E507A8B" w14:textId="1B943199"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vAlign w:val="center"/>
            <w:hideMark/>
          </w:tcPr>
          <w:p w14:paraId="1079FB3E" w14:textId="1F3F6C90"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000000" w:fill="D9D9D9"/>
            <w:noWrap/>
            <w:vAlign w:val="center"/>
            <w:hideMark/>
          </w:tcPr>
          <w:p w14:paraId="32A83DB6" w14:textId="5F3489B5"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7B542DD4" w14:textId="7D93C3D6"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vAlign w:val="center"/>
            <w:hideMark/>
          </w:tcPr>
          <w:p w14:paraId="676F1F7D" w14:textId="28CCD5D7"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r>
      <w:tr w:rsidR="009C6892" w:rsidRPr="002B2AF2" w14:paraId="240F4835" w14:textId="77777777" w:rsidTr="00AB28ED">
        <w:trPr>
          <w:trHeight w:val="300"/>
        </w:trPr>
        <w:tc>
          <w:tcPr>
            <w:tcW w:w="2920" w:type="dxa"/>
            <w:vMerge/>
            <w:tcBorders>
              <w:top w:val="nil"/>
              <w:left w:val="single" w:sz="4" w:space="0" w:color="auto"/>
              <w:bottom w:val="single" w:sz="4" w:space="0" w:color="auto"/>
              <w:right w:val="single" w:sz="4" w:space="0" w:color="auto"/>
            </w:tcBorders>
            <w:vAlign w:val="center"/>
            <w:hideMark/>
          </w:tcPr>
          <w:p w14:paraId="0BD7A6FD" w14:textId="77777777" w:rsidR="009C6892" w:rsidRPr="002B2AF2" w:rsidRDefault="009C6892" w:rsidP="009C6892">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000000" w:fill="D9D9D9"/>
            <w:noWrap/>
            <w:vAlign w:val="center"/>
          </w:tcPr>
          <w:p w14:paraId="6B2DE623" w14:textId="55345E90"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vAlign w:val="center"/>
          </w:tcPr>
          <w:p w14:paraId="5AE2CFB0" w14:textId="551CA2C3"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000000" w:fill="D9D9D9"/>
            <w:noWrap/>
            <w:vAlign w:val="center"/>
          </w:tcPr>
          <w:p w14:paraId="4A468042" w14:textId="469CF49F"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tcPr>
          <w:p w14:paraId="0DB33E58" w14:textId="0E61532D"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vAlign w:val="center"/>
          </w:tcPr>
          <w:p w14:paraId="306B6BB2" w14:textId="4B8E4B34" w:rsidR="009C6892" w:rsidRPr="002B2AF2" w:rsidRDefault="009C6892" w:rsidP="00992CD6">
            <w:pPr>
              <w:jc w:val="center"/>
              <w:rPr>
                <w:rFonts w:ascii="Calibri" w:eastAsia="Times New Roman" w:hAnsi="Calibri" w:cs="Calibri"/>
                <w:color w:val="000000"/>
              </w:rPr>
            </w:pPr>
            <w:r>
              <w:rPr>
                <w:rFonts w:ascii="Calibri" w:eastAsia="Times New Roman" w:hAnsi="Calibri" w:cs="Calibri"/>
                <w:color w:val="000000"/>
              </w:rPr>
              <w:t>0</w:t>
            </w:r>
          </w:p>
        </w:tc>
      </w:tr>
      <w:tr w:rsidR="009C6892" w:rsidRPr="002B2AF2" w14:paraId="6156E1CA" w14:textId="77777777" w:rsidTr="00AB28ED">
        <w:trPr>
          <w:trHeight w:val="300"/>
        </w:trPr>
        <w:tc>
          <w:tcPr>
            <w:tcW w:w="2920" w:type="dxa"/>
            <w:vMerge/>
            <w:tcBorders>
              <w:top w:val="nil"/>
              <w:left w:val="single" w:sz="4" w:space="0" w:color="auto"/>
              <w:bottom w:val="single" w:sz="4" w:space="0" w:color="auto"/>
              <w:right w:val="single" w:sz="4" w:space="0" w:color="auto"/>
            </w:tcBorders>
            <w:vAlign w:val="center"/>
            <w:hideMark/>
          </w:tcPr>
          <w:p w14:paraId="7951EA19" w14:textId="77777777" w:rsidR="009C6892" w:rsidRPr="002B2AF2" w:rsidRDefault="009C6892" w:rsidP="009C6892">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000000" w:fill="D9D9D9"/>
            <w:noWrap/>
            <w:vAlign w:val="center"/>
          </w:tcPr>
          <w:p w14:paraId="568EC0E9" w14:textId="6929007D"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vAlign w:val="center"/>
          </w:tcPr>
          <w:p w14:paraId="3D8B7FFD" w14:textId="6504B7DD"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000000" w:fill="D9D9D9"/>
            <w:noWrap/>
            <w:vAlign w:val="center"/>
          </w:tcPr>
          <w:p w14:paraId="2BB9E27B" w14:textId="010E8E2D"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tcPr>
          <w:p w14:paraId="15324CCC" w14:textId="2671159D"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vAlign w:val="center"/>
          </w:tcPr>
          <w:p w14:paraId="45B8E5DB" w14:textId="2F639FED"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p>
        </w:tc>
      </w:tr>
      <w:tr w:rsidR="009C6892" w:rsidRPr="002B2AF2" w14:paraId="37C2C821" w14:textId="77777777" w:rsidTr="00207228">
        <w:trPr>
          <w:trHeight w:val="300"/>
        </w:trPr>
        <w:tc>
          <w:tcPr>
            <w:tcW w:w="29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20FD6A" w14:textId="77777777" w:rsidR="009C6892" w:rsidRPr="002B2AF2" w:rsidRDefault="009C6892" w:rsidP="009C6892">
            <w:pPr>
              <w:rPr>
                <w:rFonts w:ascii="Calibri" w:eastAsia="Times New Roman" w:hAnsi="Calibri" w:cs="Calibri"/>
                <w:color w:val="000000"/>
                <w:sz w:val="20"/>
                <w:szCs w:val="20"/>
              </w:rPr>
            </w:pPr>
            <w:r w:rsidRPr="002B2AF2">
              <w:rPr>
                <w:rFonts w:ascii="Calibri" w:eastAsia="Times New Roman" w:hAnsi="Calibri" w:cs="Calibri"/>
                <w:color w:val="000000"/>
                <w:sz w:val="20"/>
                <w:szCs w:val="20"/>
              </w:rPr>
              <w:t>STATUTORY RAPE</w:t>
            </w:r>
          </w:p>
        </w:tc>
        <w:tc>
          <w:tcPr>
            <w:tcW w:w="1395" w:type="dxa"/>
            <w:tcBorders>
              <w:top w:val="nil"/>
              <w:left w:val="nil"/>
              <w:bottom w:val="single" w:sz="4" w:space="0" w:color="auto"/>
              <w:right w:val="single" w:sz="4" w:space="0" w:color="auto"/>
            </w:tcBorders>
            <w:shd w:val="clear" w:color="auto" w:fill="auto"/>
            <w:noWrap/>
            <w:vAlign w:val="center"/>
            <w:hideMark/>
          </w:tcPr>
          <w:p w14:paraId="55A6AF16" w14:textId="1BFB1C38"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vAlign w:val="center"/>
            <w:hideMark/>
          </w:tcPr>
          <w:p w14:paraId="7697C830" w14:textId="0B765103"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auto" w:fill="auto"/>
            <w:noWrap/>
            <w:vAlign w:val="center"/>
            <w:hideMark/>
          </w:tcPr>
          <w:p w14:paraId="37E7DA8A" w14:textId="550E8A33"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54B7B8C6" w14:textId="29D8A384"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hideMark/>
          </w:tcPr>
          <w:p w14:paraId="27385933" w14:textId="7705C263"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r>
      <w:tr w:rsidR="009C6892" w:rsidRPr="002B2AF2" w14:paraId="4DF633A7" w14:textId="77777777" w:rsidTr="00AB28ED">
        <w:trPr>
          <w:trHeight w:val="300"/>
        </w:trPr>
        <w:tc>
          <w:tcPr>
            <w:tcW w:w="2920" w:type="dxa"/>
            <w:vMerge/>
            <w:tcBorders>
              <w:top w:val="nil"/>
              <w:left w:val="single" w:sz="4" w:space="0" w:color="auto"/>
              <w:bottom w:val="single" w:sz="4" w:space="0" w:color="auto"/>
              <w:right w:val="single" w:sz="4" w:space="0" w:color="auto"/>
            </w:tcBorders>
            <w:vAlign w:val="center"/>
            <w:hideMark/>
          </w:tcPr>
          <w:p w14:paraId="46846238" w14:textId="77777777" w:rsidR="009C6892" w:rsidRPr="002B2AF2" w:rsidRDefault="009C6892" w:rsidP="009C6892">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auto" w:fill="auto"/>
            <w:noWrap/>
            <w:vAlign w:val="center"/>
          </w:tcPr>
          <w:p w14:paraId="5FB8DC14" w14:textId="32FF3C16"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vAlign w:val="center"/>
          </w:tcPr>
          <w:p w14:paraId="51DFCE05" w14:textId="04B0F608"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auto" w:fill="auto"/>
            <w:noWrap/>
            <w:vAlign w:val="center"/>
          </w:tcPr>
          <w:p w14:paraId="11EF7F18" w14:textId="13DB42D0"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tcPr>
          <w:p w14:paraId="2BEB7710" w14:textId="5D9ED7FD" w:rsidR="009C6892" w:rsidRPr="002B2AF2" w:rsidRDefault="009C6892" w:rsidP="009C6892">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tcPr>
          <w:p w14:paraId="03437543" w14:textId="73CD4951" w:rsidR="009C6892" w:rsidRPr="002B2AF2" w:rsidRDefault="009C6892" w:rsidP="009C6892">
            <w:pPr>
              <w:jc w:val="center"/>
              <w:rPr>
                <w:rFonts w:ascii="Calibri" w:eastAsia="Times New Roman" w:hAnsi="Calibri" w:cs="Calibri"/>
                <w:color w:val="000000"/>
              </w:rPr>
            </w:pPr>
            <w:r>
              <w:rPr>
                <w:rFonts w:ascii="Calibri" w:eastAsia="Times New Roman" w:hAnsi="Calibri" w:cs="Calibri"/>
                <w:color w:val="000000"/>
              </w:rPr>
              <w:t>0</w:t>
            </w:r>
          </w:p>
        </w:tc>
      </w:tr>
      <w:tr w:rsidR="009C6892" w:rsidRPr="002B2AF2" w14:paraId="472941A7" w14:textId="77777777" w:rsidTr="00AB28ED">
        <w:trPr>
          <w:trHeight w:val="300"/>
        </w:trPr>
        <w:tc>
          <w:tcPr>
            <w:tcW w:w="2920" w:type="dxa"/>
            <w:vMerge/>
            <w:tcBorders>
              <w:top w:val="nil"/>
              <w:left w:val="single" w:sz="4" w:space="0" w:color="auto"/>
              <w:bottom w:val="single" w:sz="4" w:space="0" w:color="auto"/>
              <w:right w:val="single" w:sz="4" w:space="0" w:color="auto"/>
            </w:tcBorders>
            <w:vAlign w:val="center"/>
            <w:hideMark/>
          </w:tcPr>
          <w:p w14:paraId="79285CDE" w14:textId="77777777" w:rsidR="009C6892" w:rsidRPr="002B2AF2" w:rsidRDefault="009C6892" w:rsidP="009C6892">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auto" w:fill="auto"/>
            <w:noWrap/>
            <w:vAlign w:val="center"/>
          </w:tcPr>
          <w:p w14:paraId="1C7FA145" w14:textId="36658D42" w:rsidR="009C6892" w:rsidRPr="002B2AF2" w:rsidRDefault="00707495" w:rsidP="009C6892">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vAlign w:val="center"/>
          </w:tcPr>
          <w:p w14:paraId="675A87D7" w14:textId="70E8E5F4" w:rsidR="009C6892" w:rsidRPr="002B2AF2" w:rsidRDefault="00707495" w:rsidP="009C6892">
            <w:pPr>
              <w:jc w:val="center"/>
              <w:rPr>
                <w:rFonts w:ascii="Calibri" w:eastAsia="Times New Roman" w:hAnsi="Calibri" w:cs="Calibri"/>
                <w:color w:val="000000"/>
              </w:rPr>
            </w:pPr>
            <w:r>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auto" w:fill="auto"/>
            <w:noWrap/>
            <w:vAlign w:val="center"/>
          </w:tcPr>
          <w:p w14:paraId="171A30A7" w14:textId="31CABEB2" w:rsidR="009C6892" w:rsidRPr="002B2AF2" w:rsidRDefault="00707495" w:rsidP="009C6892">
            <w:pPr>
              <w:jc w:val="center"/>
              <w:rPr>
                <w:rFonts w:ascii="Calibri" w:eastAsia="Times New Roman" w:hAnsi="Calibri" w:cs="Calibri"/>
                <w:color w:val="000000"/>
              </w:rPr>
            </w:pPr>
            <w:r>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tcPr>
          <w:p w14:paraId="62C93F92" w14:textId="4A0292A6" w:rsidR="009C6892" w:rsidRPr="002B2AF2" w:rsidRDefault="00707495" w:rsidP="009C6892">
            <w:pPr>
              <w:jc w:val="center"/>
              <w:rPr>
                <w:rFonts w:ascii="Calibri" w:eastAsia="Times New Roman" w:hAnsi="Calibri" w:cs="Calibri"/>
                <w:color w:val="000000"/>
              </w:rPr>
            </w:pPr>
            <w:r>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tcPr>
          <w:p w14:paraId="5D98BA20" w14:textId="7F5D0631" w:rsidR="009C6892" w:rsidRPr="002B2AF2" w:rsidRDefault="00707495" w:rsidP="009C6892">
            <w:pPr>
              <w:jc w:val="center"/>
              <w:rPr>
                <w:rFonts w:ascii="Calibri" w:eastAsia="Times New Roman" w:hAnsi="Calibri" w:cs="Calibri"/>
                <w:color w:val="000000"/>
              </w:rPr>
            </w:pPr>
            <w:r>
              <w:rPr>
                <w:rFonts w:ascii="Calibri" w:eastAsia="Times New Roman" w:hAnsi="Calibri" w:cs="Calibri"/>
                <w:color w:val="000000"/>
              </w:rPr>
              <w:t>0</w:t>
            </w:r>
          </w:p>
        </w:tc>
      </w:tr>
      <w:tr w:rsidR="00707495" w:rsidRPr="002B2AF2" w14:paraId="0189BA9B" w14:textId="77777777" w:rsidTr="00207228">
        <w:trPr>
          <w:trHeight w:val="300"/>
        </w:trPr>
        <w:tc>
          <w:tcPr>
            <w:tcW w:w="2920"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14C89051" w14:textId="77777777" w:rsidR="00707495" w:rsidRPr="002B2AF2" w:rsidRDefault="00707495" w:rsidP="00707495">
            <w:pPr>
              <w:rPr>
                <w:rFonts w:ascii="Calibri" w:eastAsia="Times New Roman" w:hAnsi="Calibri" w:cs="Calibri"/>
                <w:color w:val="000000"/>
                <w:sz w:val="20"/>
                <w:szCs w:val="20"/>
              </w:rPr>
            </w:pPr>
            <w:r w:rsidRPr="002B2AF2">
              <w:rPr>
                <w:rFonts w:ascii="Calibri" w:eastAsia="Times New Roman" w:hAnsi="Calibri" w:cs="Calibri"/>
                <w:color w:val="000000"/>
                <w:sz w:val="20"/>
                <w:szCs w:val="20"/>
              </w:rPr>
              <w:t>ROBBERY</w:t>
            </w:r>
          </w:p>
        </w:tc>
        <w:tc>
          <w:tcPr>
            <w:tcW w:w="1395" w:type="dxa"/>
            <w:tcBorders>
              <w:top w:val="nil"/>
              <w:left w:val="nil"/>
              <w:bottom w:val="single" w:sz="4" w:space="0" w:color="auto"/>
              <w:right w:val="single" w:sz="4" w:space="0" w:color="auto"/>
            </w:tcBorders>
            <w:shd w:val="clear" w:color="000000" w:fill="D9D9D9"/>
            <w:noWrap/>
            <w:vAlign w:val="center"/>
            <w:hideMark/>
          </w:tcPr>
          <w:p w14:paraId="6D55356F" w14:textId="2EC372BF"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vAlign w:val="center"/>
            <w:hideMark/>
          </w:tcPr>
          <w:p w14:paraId="78EFE47F" w14:textId="1B15E76D"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000000" w:fill="D9D9D9"/>
            <w:noWrap/>
            <w:vAlign w:val="center"/>
            <w:hideMark/>
          </w:tcPr>
          <w:p w14:paraId="261DE209" w14:textId="325BF280"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63753D86" w14:textId="0C72F14B"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vAlign w:val="center"/>
            <w:hideMark/>
          </w:tcPr>
          <w:p w14:paraId="23C617BF" w14:textId="309F8717"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1</w:t>
            </w:r>
          </w:p>
        </w:tc>
      </w:tr>
      <w:tr w:rsidR="00707495" w:rsidRPr="002B2AF2" w14:paraId="5DE2C3B4" w14:textId="77777777" w:rsidTr="00AB28ED">
        <w:trPr>
          <w:trHeight w:val="300"/>
        </w:trPr>
        <w:tc>
          <w:tcPr>
            <w:tcW w:w="2920" w:type="dxa"/>
            <w:vMerge/>
            <w:tcBorders>
              <w:top w:val="nil"/>
              <w:left w:val="single" w:sz="4" w:space="0" w:color="auto"/>
              <w:bottom w:val="single" w:sz="4" w:space="0" w:color="auto"/>
              <w:right w:val="single" w:sz="4" w:space="0" w:color="auto"/>
            </w:tcBorders>
            <w:vAlign w:val="center"/>
            <w:hideMark/>
          </w:tcPr>
          <w:p w14:paraId="1BC872F9" w14:textId="77777777" w:rsidR="00707495" w:rsidRPr="002B2AF2" w:rsidRDefault="00707495" w:rsidP="00707495">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000000" w:fill="D9D9D9"/>
            <w:noWrap/>
            <w:vAlign w:val="center"/>
          </w:tcPr>
          <w:p w14:paraId="73EF89CE" w14:textId="730E43B6"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vAlign w:val="center"/>
          </w:tcPr>
          <w:p w14:paraId="478696E3" w14:textId="05488C77"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000000" w:fill="D9D9D9"/>
            <w:noWrap/>
            <w:vAlign w:val="center"/>
          </w:tcPr>
          <w:p w14:paraId="11576C0B" w14:textId="4B4161B5"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tcPr>
          <w:p w14:paraId="61D892D9" w14:textId="264E4A9A"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1</w:t>
            </w:r>
          </w:p>
        </w:tc>
        <w:tc>
          <w:tcPr>
            <w:tcW w:w="1350" w:type="dxa"/>
            <w:tcBorders>
              <w:top w:val="nil"/>
              <w:left w:val="nil"/>
              <w:bottom w:val="single" w:sz="4" w:space="0" w:color="auto"/>
              <w:right w:val="single" w:sz="4" w:space="0" w:color="auto"/>
            </w:tcBorders>
            <w:shd w:val="clear" w:color="000000" w:fill="D9D9D9"/>
            <w:noWrap/>
            <w:vAlign w:val="center"/>
          </w:tcPr>
          <w:p w14:paraId="4C867928" w14:textId="2490B45D"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 </w:t>
            </w:r>
            <w:r>
              <w:rPr>
                <w:rFonts w:ascii="Calibri" w:eastAsia="Times New Roman" w:hAnsi="Calibri" w:cs="Calibri"/>
                <w:color w:val="000000"/>
              </w:rPr>
              <w:t>0</w:t>
            </w:r>
          </w:p>
        </w:tc>
      </w:tr>
      <w:tr w:rsidR="00707495" w:rsidRPr="002B2AF2" w14:paraId="4B3F7A50" w14:textId="77777777" w:rsidTr="00AB28ED">
        <w:trPr>
          <w:trHeight w:val="300"/>
        </w:trPr>
        <w:tc>
          <w:tcPr>
            <w:tcW w:w="2920" w:type="dxa"/>
            <w:vMerge/>
            <w:tcBorders>
              <w:top w:val="nil"/>
              <w:left w:val="single" w:sz="4" w:space="0" w:color="auto"/>
              <w:bottom w:val="single" w:sz="4" w:space="0" w:color="auto"/>
              <w:right w:val="single" w:sz="4" w:space="0" w:color="auto"/>
            </w:tcBorders>
            <w:vAlign w:val="center"/>
            <w:hideMark/>
          </w:tcPr>
          <w:p w14:paraId="5F7AB7DD" w14:textId="77777777" w:rsidR="00707495" w:rsidRPr="002B2AF2" w:rsidRDefault="00707495" w:rsidP="00707495">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000000" w:fill="D9D9D9"/>
            <w:noWrap/>
            <w:vAlign w:val="center"/>
          </w:tcPr>
          <w:p w14:paraId="01EC9392" w14:textId="5E641306"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vAlign w:val="center"/>
          </w:tcPr>
          <w:p w14:paraId="6BE60C4C" w14:textId="403AB2B5"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000000" w:fill="D9D9D9"/>
            <w:noWrap/>
            <w:vAlign w:val="center"/>
          </w:tcPr>
          <w:p w14:paraId="7372ABA8" w14:textId="26E6A851"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tcPr>
          <w:p w14:paraId="11303A1B" w14:textId="2A997DBF" w:rsidR="00707495" w:rsidRPr="002B2AF2" w:rsidRDefault="00593B97" w:rsidP="00707495">
            <w:pPr>
              <w:jc w:val="center"/>
              <w:rPr>
                <w:rFonts w:ascii="Calibri" w:eastAsia="Times New Roman" w:hAnsi="Calibri" w:cs="Calibri"/>
                <w:color w:val="000000"/>
              </w:rPr>
            </w:pPr>
            <w:r>
              <w:rPr>
                <w:rFonts w:ascii="Calibri" w:eastAsia="Times New Roman" w:hAnsi="Calibri" w:cs="Calibri"/>
                <w:color w:val="000000"/>
              </w:rPr>
              <w:t>1</w:t>
            </w:r>
          </w:p>
        </w:tc>
        <w:tc>
          <w:tcPr>
            <w:tcW w:w="1350" w:type="dxa"/>
            <w:tcBorders>
              <w:top w:val="nil"/>
              <w:left w:val="nil"/>
              <w:bottom w:val="single" w:sz="4" w:space="0" w:color="auto"/>
              <w:right w:val="single" w:sz="4" w:space="0" w:color="auto"/>
            </w:tcBorders>
            <w:shd w:val="clear" w:color="000000" w:fill="D9D9D9"/>
            <w:noWrap/>
            <w:vAlign w:val="center"/>
          </w:tcPr>
          <w:p w14:paraId="0231CAD8" w14:textId="0E8CEA59"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r>
      <w:tr w:rsidR="00707495" w:rsidRPr="002B2AF2" w14:paraId="14C30500" w14:textId="77777777" w:rsidTr="00207228">
        <w:trPr>
          <w:trHeight w:val="300"/>
        </w:trPr>
        <w:tc>
          <w:tcPr>
            <w:tcW w:w="29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443198" w14:textId="77777777" w:rsidR="00707495" w:rsidRPr="002B2AF2" w:rsidRDefault="00707495" w:rsidP="00707495">
            <w:pPr>
              <w:rPr>
                <w:rFonts w:ascii="Calibri" w:eastAsia="Times New Roman" w:hAnsi="Calibri" w:cs="Calibri"/>
                <w:color w:val="000000"/>
                <w:sz w:val="20"/>
                <w:szCs w:val="20"/>
              </w:rPr>
            </w:pPr>
            <w:r w:rsidRPr="002B2AF2">
              <w:rPr>
                <w:rFonts w:ascii="Calibri" w:eastAsia="Times New Roman" w:hAnsi="Calibri" w:cs="Calibri"/>
                <w:color w:val="000000"/>
                <w:sz w:val="20"/>
                <w:szCs w:val="20"/>
              </w:rPr>
              <w:t>AGGRAVATED ASSAULT</w:t>
            </w:r>
          </w:p>
        </w:tc>
        <w:tc>
          <w:tcPr>
            <w:tcW w:w="1395" w:type="dxa"/>
            <w:tcBorders>
              <w:top w:val="nil"/>
              <w:left w:val="nil"/>
              <w:bottom w:val="single" w:sz="4" w:space="0" w:color="auto"/>
              <w:right w:val="single" w:sz="4" w:space="0" w:color="auto"/>
            </w:tcBorders>
            <w:shd w:val="clear" w:color="auto" w:fill="auto"/>
            <w:noWrap/>
            <w:vAlign w:val="center"/>
            <w:hideMark/>
          </w:tcPr>
          <w:p w14:paraId="1C2F7F98" w14:textId="4F07060A"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vAlign w:val="center"/>
            <w:hideMark/>
          </w:tcPr>
          <w:p w14:paraId="653EA8DB" w14:textId="5B7F7FD4"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1</w:t>
            </w:r>
          </w:p>
        </w:tc>
        <w:tc>
          <w:tcPr>
            <w:tcW w:w="1260" w:type="dxa"/>
            <w:tcBorders>
              <w:top w:val="nil"/>
              <w:left w:val="nil"/>
              <w:bottom w:val="single" w:sz="4" w:space="0" w:color="auto"/>
              <w:right w:val="single" w:sz="4" w:space="0" w:color="auto"/>
            </w:tcBorders>
            <w:shd w:val="clear" w:color="auto" w:fill="auto"/>
            <w:noWrap/>
            <w:vAlign w:val="center"/>
            <w:hideMark/>
          </w:tcPr>
          <w:p w14:paraId="2FE0D411" w14:textId="4557CBD2"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5F346957" w14:textId="54330F07"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hideMark/>
          </w:tcPr>
          <w:p w14:paraId="78BA0E49" w14:textId="45D47448"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r>
      <w:tr w:rsidR="00707495" w:rsidRPr="002B2AF2" w14:paraId="7C1D2838" w14:textId="77777777" w:rsidTr="00AB28ED">
        <w:trPr>
          <w:trHeight w:val="300"/>
        </w:trPr>
        <w:tc>
          <w:tcPr>
            <w:tcW w:w="2920" w:type="dxa"/>
            <w:vMerge/>
            <w:tcBorders>
              <w:top w:val="nil"/>
              <w:left w:val="single" w:sz="4" w:space="0" w:color="auto"/>
              <w:bottom w:val="single" w:sz="4" w:space="0" w:color="auto"/>
              <w:right w:val="single" w:sz="4" w:space="0" w:color="auto"/>
            </w:tcBorders>
            <w:vAlign w:val="center"/>
            <w:hideMark/>
          </w:tcPr>
          <w:p w14:paraId="18A39BDB" w14:textId="77777777" w:rsidR="00707495" w:rsidRPr="002B2AF2" w:rsidRDefault="00707495" w:rsidP="00707495">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auto" w:fill="auto"/>
            <w:noWrap/>
            <w:vAlign w:val="center"/>
          </w:tcPr>
          <w:p w14:paraId="579EE5A4" w14:textId="027DC7D9"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vAlign w:val="center"/>
          </w:tcPr>
          <w:p w14:paraId="05DCB08E" w14:textId="2E689392"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w:t>
            </w:r>
          </w:p>
        </w:tc>
        <w:tc>
          <w:tcPr>
            <w:tcW w:w="1260" w:type="dxa"/>
            <w:tcBorders>
              <w:top w:val="nil"/>
              <w:left w:val="nil"/>
              <w:bottom w:val="single" w:sz="4" w:space="0" w:color="auto"/>
              <w:right w:val="single" w:sz="4" w:space="0" w:color="auto"/>
            </w:tcBorders>
            <w:shd w:val="clear" w:color="auto" w:fill="auto"/>
            <w:noWrap/>
            <w:vAlign w:val="center"/>
          </w:tcPr>
          <w:p w14:paraId="7E6DE13E" w14:textId="7CF2034E"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1</w:t>
            </w:r>
          </w:p>
        </w:tc>
        <w:tc>
          <w:tcPr>
            <w:tcW w:w="1440" w:type="dxa"/>
            <w:tcBorders>
              <w:top w:val="nil"/>
              <w:left w:val="nil"/>
              <w:bottom w:val="single" w:sz="4" w:space="0" w:color="auto"/>
              <w:right w:val="single" w:sz="4" w:space="0" w:color="auto"/>
            </w:tcBorders>
            <w:shd w:val="clear" w:color="auto" w:fill="auto"/>
            <w:noWrap/>
            <w:vAlign w:val="center"/>
          </w:tcPr>
          <w:p w14:paraId="5867076D" w14:textId="6B75D22D"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tcPr>
          <w:p w14:paraId="0394BCD7" w14:textId="220CF884"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 </w:t>
            </w:r>
            <w:r>
              <w:rPr>
                <w:rFonts w:ascii="Calibri" w:eastAsia="Times New Roman" w:hAnsi="Calibri" w:cs="Calibri"/>
                <w:color w:val="000000"/>
              </w:rPr>
              <w:t>0</w:t>
            </w:r>
          </w:p>
        </w:tc>
      </w:tr>
      <w:tr w:rsidR="00707495" w:rsidRPr="002B2AF2" w14:paraId="60D5814C" w14:textId="77777777" w:rsidTr="00AB28ED">
        <w:trPr>
          <w:trHeight w:val="300"/>
        </w:trPr>
        <w:tc>
          <w:tcPr>
            <w:tcW w:w="2920" w:type="dxa"/>
            <w:vMerge/>
            <w:tcBorders>
              <w:top w:val="nil"/>
              <w:left w:val="single" w:sz="4" w:space="0" w:color="auto"/>
              <w:bottom w:val="single" w:sz="4" w:space="0" w:color="auto"/>
              <w:right w:val="single" w:sz="4" w:space="0" w:color="auto"/>
            </w:tcBorders>
            <w:vAlign w:val="center"/>
            <w:hideMark/>
          </w:tcPr>
          <w:p w14:paraId="059CDB51" w14:textId="77777777" w:rsidR="00707495" w:rsidRPr="002B2AF2" w:rsidRDefault="00707495" w:rsidP="00707495">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auto" w:fill="auto"/>
            <w:noWrap/>
            <w:vAlign w:val="center"/>
          </w:tcPr>
          <w:p w14:paraId="6D966659" w14:textId="66A6B6A5"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vAlign w:val="center"/>
          </w:tcPr>
          <w:p w14:paraId="3DE15FD0" w14:textId="24B9B7DA"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auto" w:fill="auto"/>
            <w:noWrap/>
            <w:vAlign w:val="center"/>
          </w:tcPr>
          <w:p w14:paraId="0A259598" w14:textId="03CEECDB"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tcPr>
          <w:p w14:paraId="5EE89254" w14:textId="1882AB71" w:rsidR="00707495" w:rsidRPr="002B2AF2" w:rsidRDefault="00593B97" w:rsidP="00707495">
            <w:pPr>
              <w:jc w:val="center"/>
              <w:rPr>
                <w:rFonts w:ascii="Calibri" w:eastAsia="Times New Roman" w:hAnsi="Calibri" w:cs="Calibri"/>
                <w:color w:val="000000"/>
              </w:rPr>
            </w:pPr>
            <w:r>
              <w:rPr>
                <w:rFonts w:ascii="Calibri" w:eastAsia="Times New Roman" w:hAnsi="Calibri" w:cs="Calibri"/>
                <w:color w:val="000000"/>
              </w:rPr>
              <w:t>2</w:t>
            </w:r>
          </w:p>
        </w:tc>
        <w:tc>
          <w:tcPr>
            <w:tcW w:w="1350" w:type="dxa"/>
            <w:tcBorders>
              <w:top w:val="nil"/>
              <w:left w:val="nil"/>
              <w:bottom w:val="single" w:sz="4" w:space="0" w:color="auto"/>
              <w:right w:val="single" w:sz="4" w:space="0" w:color="auto"/>
            </w:tcBorders>
            <w:shd w:val="clear" w:color="auto" w:fill="auto"/>
            <w:noWrap/>
            <w:vAlign w:val="center"/>
          </w:tcPr>
          <w:p w14:paraId="1B427D81" w14:textId="485A0FDE"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r>
      <w:tr w:rsidR="00707495" w:rsidRPr="002B2AF2" w14:paraId="4885322E" w14:textId="77777777" w:rsidTr="00207228">
        <w:trPr>
          <w:trHeight w:val="300"/>
        </w:trPr>
        <w:tc>
          <w:tcPr>
            <w:tcW w:w="2920"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79CE2CBA" w14:textId="77777777" w:rsidR="00707495" w:rsidRPr="002B2AF2" w:rsidRDefault="00707495" w:rsidP="00707495">
            <w:pPr>
              <w:rPr>
                <w:rFonts w:ascii="Calibri" w:eastAsia="Times New Roman" w:hAnsi="Calibri" w:cs="Calibri"/>
                <w:color w:val="000000"/>
                <w:sz w:val="20"/>
                <w:szCs w:val="20"/>
              </w:rPr>
            </w:pPr>
            <w:r w:rsidRPr="002B2AF2">
              <w:rPr>
                <w:rFonts w:ascii="Calibri" w:eastAsia="Times New Roman" w:hAnsi="Calibri" w:cs="Calibri"/>
                <w:color w:val="000000"/>
                <w:sz w:val="20"/>
                <w:szCs w:val="20"/>
              </w:rPr>
              <w:t>BURGLARY</w:t>
            </w:r>
          </w:p>
        </w:tc>
        <w:tc>
          <w:tcPr>
            <w:tcW w:w="1395" w:type="dxa"/>
            <w:tcBorders>
              <w:top w:val="nil"/>
              <w:left w:val="nil"/>
              <w:bottom w:val="single" w:sz="4" w:space="0" w:color="auto"/>
              <w:right w:val="single" w:sz="4" w:space="0" w:color="auto"/>
            </w:tcBorders>
            <w:shd w:val="clear" w:color="000000" w:fill="D9D9D9"/>
            <w:noWrap/>
            <w:vAlign w:val="center"/>
            <w:hideMark/>
          </w:tcPr>
          <w:p w14:paraId="7596DFE4" w14:textId="421F9695"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vAlign w:val="center"/>
            <w:hideMark/>
          </w:tcPr>
          <w:p w14:paraId="381825A4" w14:textId="50E0B14A"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10</w:t>
            </w:r>
          </w:p>
        </w:tc>
        <w:tc>
          <w:tcPr>
            <w:tcW w:w="1260" w:type="dxa"/>
            <w:tcBorders>
              <w:top w:val="nil"/>
              <w:left w:val="nil"/>
              <w:bottom w:val="single" w:sz="4" w:space="0" w:color="auto"/>
              <w:right w:val="single" w:sz="4" w:space="0" w:color="auto"/>
            </w:tcBorders>
            <w:shd w:val="clear" w:color="000000" w:fill="D9D9D9"/>
            <w:noWrap/>
            <w:vAlign w:val="center"/>
            <w:hideMark/>
          </w:tcPr>
          <w:p w14:paraId="1168C924" w14:textId="56FE3195"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w:t>
            </w:r>
          </w:p>
        </w:tc>
        <w:tc>
          <w:tcPr>
            <w:tcW w:w="1440" w:type="dxa"/>
            <w:tcBorders>
              <w:top w:val="nil"/>
              <w:left w:val="nil"/>
              <w:bottom w:val="single" w:sz="4" w:space="0" w:color="auto"/>
              <w:right w:val="single" w:sz="4" w:space="0" w:color="auto"/>
            </w:tcBorders>
            <w:shd w:val="clear" w:color="000000" w:fill="D9D9D9"/>
            <w:noWrap/>
            <w:vAlign w:val="center"/>
            <w:hideMark/>
          </w:tcPr>
          <w:p w14:paraId="7BF92545" w14:textId="70C108D4"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vAlign w:val="center"/>
            <w:hideMark/>
          </w:tcPr>
          <w:p w14:paraId="2017B4F1" w14:textId="387C95D7"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r>
      <w:tr w:rsidR="00707495" w:rsidRPr="002B2AF2" w14:paraId="6CFFA54E" w14:textId="77777777" w:rsidTr="00AB28ED">
        <w:trPr>
          <w:trHeight w:val="300"/>
        </w:trPr>
        <w:tc>
          <w:tcPr>
            <w:tcW w:w="2920" w:type="dxa"/>
            <w:vMerge/>
            <w:tcBorders>
              <w:top w:val="nil"/>
              <w:left w:val="single" w:sz="4" w:space="0" w:color="auto"/>
              <w:bottom w:val="single" w:sz="4" w:space="0" w:color="auto"/>
              <w:right w:val="single" w:sz="4" w:space="0" w:color="auto"/>
            </w:tcBorders>
            <w:vAlign w:val="center"/>
            <w:hideMark/>
          </w:tcPr>
          <w:p w14:paraId="38E2E421" w14:textId="77777777" w:rsidR="00707495" w:rsidRPr="002B2AF2" w:rsidRDefault="00707495" w:rsidP="00707495">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000000" w:fill="D9D9D9"/>
            <w:noWrap/>
            <w:vAlign w:val="center"/>
          </w:tcPr>
          <w:p w14:paraId="7356A286" w14:textId="1E8D3771"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vAlign w:val="center"/>
          </w:tcPr>
          <w:p w14:paraId="5DA5D508" w14:textId="2A94B7D4"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14</w:t>
            </w:r>
          </w:p>
        </w:tc>
        <w:tc>
          <w:tcPr>
            <w:tcW w:w="1260" w:type="dxa"/>
            <w:tcBorders>
              <w:top w:val="nil"/>
              <w:left w:val="nil"/>
              <w:bottom w:val="single" w:sz="4" w:space="0" w:color="auto"/>
              <w:right w:val="single" w:sz="4" w:space="0" w:color="auto"/>
            </w:tcBorders>
            <w:shd w:val="clear" w:color="000000" w:fill="D9D9D9"/>
            <w:noWrap/>
            <w:vAlign w:val="center"/>
          </w:tcPr>
          <w:p w14:paraId="3DEA728B" w14:textId="265D0853"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1</w:t>
            </w:r>
          </w:p>
        </w:tc>
        <w:tc>
          <w:tcPr>
            <w:tcW w:w="1440" w:type="dxa"/>
            <w:tcBorders>
              <w:top w:val="nil"/>
              <w:left w:val="nil"/>
              <w:bottom w:val="single" w:sz="4" w:space="0" w:color="auto"/>
              <w:right w:val="single" w:sz="4" w:space="0" w:color="auto"/>
            </w:tcBorders>
            <w:shd w:val="clear" w:color="000000" w:fill="D9D9D9"/>
            <w:noWrap/>
            <w:vAlign w:val="center"/>
          </w:tcPr>
          <w:p w14:paraId="663901C8" w14:textId="5A15167E"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1</w:t>
            </w:r>
          </w:p>
        </w:tc>
        <w:tc>
          <w:tcPr>
            <w:tcW w:w="1350" w:type="dxa"/>
            <w:tcBorders>
              <w:top w:val="nil"/>
              <w:left w:val="nil"/>
              <w:bottom w:val="single" w:sz="4" w:space="0" w:color="auto"/>
              <w:right w:val="single" w:sz="4" w:space="0" w:color="auto"/>
            </w:tcBorders>
            <w:shd w:val="clear" w:color="000000" w:fill="D9D9D9"/>
            <w:noWrap/>
            <w:vAlign w:val="center"/>
          </w:tcPr>
          <w:p w14:paraId="340633D8" w14:textId="760CBE68"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 </w:t>
            </w:r>
            <w:r>
              <w:rPr>
                <w:rFonts w:ascii="Calibri" w:eastAsia="Times New Roman" w:hAnsi="Calibri" w:cs="Calibri"/>
                <w:color w:val="000000"/>
              </w:rPr>
              <w:t>0</w:t>
            </w:r>
          </w:p>
        </w:tc>
      </w:tr>
      <w:tr w:rsidR="00707495" w:rsidRPr="002B2AF2" w14:paraId="0F9B1E7B" w14:textId="77777777" w:rsidTr="00AB28ED">
        <w:trPr>
          <w:trHeight w:val="300"/>
        </w:trPr>
        <w:tc>
          <w:tcPr>
            <w:tcW w:w="2920" w:type="dxa"/>
            <w:vMerge/>
            <w:tcBorders>
              <w:top w:val="nil"/>
              <w:left w:val="single" w:sz="4" w:space="0" w:color="auto"/>
              <w:bottom w:val="single" w:sz="4" w:space="0" w:color="auto"/>
              <w:right w:val="single" w:sz="4" w:space="0" w:color="auto"/>
            </w:tcBorders>
            <w:vAlign w:val="center"/>
            <w:hideMark/>
          </w:tcPr>
          <w:p w14:paraId="26759840" w14:textId="77777777" w:rsidR="00707495" w:rsidRPr="002B2AF2" w:rsidRDefault="00707495" w:rsidP="00707495">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000000" w:fill="D9D9D9"/>
            <w:noWrap/>
            <w:vAlign w:val="center"/>
          </w:tcPr>
          <w:p w14:paraId="085E8CEB" w14:textId="61F1856E"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vAlign w:val="center"/>
          </w:tcPr>
          <w:p w14:paraId="2E50D9A8" w14:textId="0998AB4D"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000000" w:fill="D9D9D9"/>
            <w:noWrap/>
            <w:vAlign w:val="center"/>
          </w:tcPr>
          <w:p w14:paraId="6EBAC40A" w14:textId="40F05063"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tcPr>
          <w:p w14:paraId="0DFFB4D0" w14:textId="720EAE7A" w:rsidR="00707495" w:rsidRPr="002B2AF2" w:rsidRDefault="00AA4287" w:rsidP="00707495">
            <w:pPr>
              <w:jc w:val="center"/>
              <w:rPr>
                <w:rFonts w:ascii="Calibri" w:eastAsia="Times New Roman" w:hAnsi="Calibri" w:cs="Calibri"/>
                <w:color w:val="000000"/>
              </w:rPr>
            </w:pPr>
            <w:r>
              <w:rPr>
                <w:rFonts w:ascii="Calibri" w:eastAsia="Times New Roman" w:hAnsi="Calibri" w:cs="Calibri"/>
                <w:color w:val="000000"/>
              </w:rPr>
              <w:t>5</w:t>
            </w:r>
          </w:p>
        </w:tc>
        <w:tc>
          <w:tcPr>
            <w:tcW w:w="1350" w:type="dxa"/>
            <w:tcBorders>
              <w:top w:val="nil"/>
              <w:left w:val="nil"/>
              <w:bottom w:val="single" w:sz="4" w:space="0" w:color="auto"/>
              <w:right w:val="single" w:sz="4" w:space="0" w:color="auto"/>
            </w:tcBorders>
            <w:shd w:val="clear" w:color="000000" w:fill="D9D9D9"/>
            <w:noWrap/>
            <w:vAlign w:val="center"/>
          </w:tcPr>
          <w:p w14:paraId="25C848BC" w14:textId="66E37133"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r>
      <w:tr w:rsidR="00707495" w:rsidRPr="002B2AF2" w14:paraId="699BAD59" w14:textId="77777777" w:rsidTr="00207228">
        <w:trPr>
          <w:trHeight w:val="300"/>
        </w:trPr>
        <w:tc>
          <w:tcPr>
            <w:tcW w:w="29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ED016A" w14:textId="77777777" w:rsidR="00707495" w:rsidRPr="002B2AF2" w:rsidRDefault="00707495" w:rsidP="00707495">
            <w:pPr>
              <w:rPr>
                <w:rFonts w:ascii="Calibri" w:eastAsia="Times New Roman" w:hAnsi="Calibri" w:cs="Calibri"/>
                <w:color w:val="000000"/>
                <w:sz w:val="20"/>
                <w:szCs w:val="20"/>
              </w:rPr>
            </w:pPr>
            <w:r w:rsidRPr="002B2AF2">
              <w:rPr>
                <w:rFonts w:ascii="Calibri" w:eastAsia="Times New Roman" w:hAnsi="Calibri" w:cs="Calibri"/>
                <w:color w:val="000000"/>
                <w:sz w:val="20"/>
                <w:szCs w:val="20"/>
              </w:rPr>
              <w:t>MOTOR VEHICLE THEFT</w:t>
            </w:r>
          </w:p>
        </w:tc>
        <w:tc>
          <w:tcPr>
            <w:tcW w:w="1395" w:type="dxa"/>
            <w:tcBorders>
              <w:top w:val="nil"/>
              <w:left w:val="nil"/>
              <w:bottom w:val="single" w:sz="4" w:space="0" w:color="auto"/>
              <w:right w:val="single" w:sz="4" w:space="0" w:color="auto"/>
            </w:tcBorders>
            <w:shd w:val="clear" w:color="auto" w:fill="auto"/>
            <w:noWrap/>
            <w:vAlign w:val="center"/>
            <w:hideMark/>
          </w:tcPr>
          <w:p w14:paraId="3B5C2A35" w14:textId="3E7A9B2D"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vAlign w:val="center"/>
            <w:hideMark/>
          </w:tcPr>
          <w:p w14:paraId="59CBFFE8" w14:textId="009FEB89"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5</w:t>
            </w:r>
          </w:p>
        </w:tc>
        <w:tc>
          <w:tcPr>
            <w:tcW w:w="1260" w:type="dxa"/>
            <w:tcBorders>
              <w:top w:val="nil"/>
              <w:left w:val="nil"/>
              <w:bottom w:val="single" w:sz="4" w:space="0" w:color="auto"/>
              <w:right w:val="single" w:sz="4" w:space="0" w:color="auto"/>
            </w:tcBorders>
            <w:shd w:val="clear" w:color="auto" w:fill="auto"/>
            <w:noWrap/>
            <w:vAlign w:val="center"/>
            <w:hideMark/>
          </w:tcPr>
          <w:p w14:paraId="02253A28" w14:textId="121BA69D"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6934BFF5" w14:textId="49D37F38"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hideMark/>
          </w:tcPr>
          <w:p w14:paraId="27B51963" w14:textId="51C476CC"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r>
      <w:tr w:rsidR="00707495" w:rsidRPr="002B2AF2" w14:paraId="10D54B28" w14:textId="77777777" w:rsidTr="00AB28ED">
        <w:trPr>
          <w:trHeight w:val="300"/>
        </w:trPr>
        <w:tc>
          <w:tcPr>
            <w:tcW w:w="2920" w:type="dxa"/>
            <w:vMerge/>
            <w:tcBorders>
              <w:top w:val="nil"/>
              <w:left w:val="single" w:sz="4" w:space="0" w:color="auto"/>
              <w:bottom w:val="single" w:sz="4" w:space="0" w:color="auto"/>
              <w:right w:val="single" w:sz="4" w:space="0" w:color="auto"/>
            </w:tcBorders>
            <w:vAlign w:val="center"/>
            <w:hideMark/>
          </w:tcPr>
          <w:p w14:paraId="14562CFD" w14:textId="77777777" w:rsidR="00707495" w:rsidRPr="002B2AF2" w:rsidRDefault="00707495" w:rsidP="00707495">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auto" w:fill="auto"/>
            <w:noWrap/>
            <w:vAlign w:val="center"/>
          </w:tcPr>
          <w:p w14:paraId="4908B0D7" w14:textId="790E6465"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vAlign w:val="center"/>
          </w:tcPr>
          <w:p w14:paraId="6D74F428" w14:textId="382E734C"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1</w:t>
            </w:r>
          </w:p>
        </w:tc>
        <w:tc>
          <w:tcPr>
            <w:tcW w:w="1260" w:type="dxa"/>
            <w:tcBorders>
              <w:top w:val="nil"/>
              <w:left w:val="nil"/>
              <w:bottom w:val="single" w:sz="4" w:space="0" w:color="auto"/>
              <w:right w:val="single" w:sz="4" w:space="0" w:color="auto"/>
            </w:tcBorders>
            <w:shd w:val="clear" w:color="auto" w:fill="auto"/>
            <w:noWrap/>
            <w:vAlign w:val="center"/>
          </w:tcPr>
          <w:p w14:paraId="3AC78A62" w14:textId="690A0725"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tcPr>
          <w:p w14:paraId="1414A227" w14:textId="40C0FCCB"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tcPr>
          <w:p w14:paraId="769D6FC2" w14:textId="46AED63B"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r w:rsidRPr="002B2AF2">
              <w:rPr>
                <w:rFonts w:ascii="Calibri" w:eastAsia="Times New Roman" w:hAnsi="Calibri" w:cs="Calibri"/>
                <w:color w:val="000000"/>
              </w:rPr>
              <w:t> </w:t>
            </w:r>
          </w:p>
        </w:tc>
      </w:tr>
      <w:tr w:rsidR="00707495" w:rsidRPr="002B2AF2" w14:paraId="7A3CB7EC" w14:textId="77777777" w:rsidTr="00AB28ED">
        <w:trPr>
          <w:trHeight w:val="300"/>
        </w:trPr>
        <w:tc>
          <w:tcPr>
            <w:tcW w:w="2920" w:type="dxa"/>
            <w:vMerge/>
            <w:tcBorders>
              <w:top w:val="nil"/>
              <w:left w:val="single" w:sz="4" w:space="0" w:color="auto"/>
              <w:bottom w:val="single" w:sz="4" w:space="0" w:color="auto"/>
              <w:right w:val="single" w:sz="4" w:space="0" w:color="auto"/>
            </w:tcBorders>
            <w:vAlign w:val="center"/>
            <w:hideMark/>
          </w:tcPr>
          <w:p w14:paraId="61B103BD" w14:textId="77777777" w:rsidR="00707495" w:rsidRPr="002B2AF2" w:rsidRDefault="00707495" w:rsidP="00707495">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auto" w:fill="auto"/>
            <w:noWrap/>
            <w:vAlign w:val="center"/>
          </w:tcPr>
          <w:p w14:paraId="5EE94B11" w14:textId="3C5D7125"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vAlign w:val="center"/>
          </w:tcPr>
          <w:p w14:paraId="36F1AA1C" w14:textId="67CA7EDE"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2</w:t>
            </w:r>
          </w:p>
        </w:tc>
        <w:tc>
          <w:tcPr>
            <w:tcW w:w="1260" w:type="dxa"/>
            <w:tcBorders>
              <w:top w:val="nil"/>
              <w:left w:val="nil"/>
              <w:bottom w:val="single" w:sz="4" w:space="0" w:color="auto"/>
              <w:right w:val="single" w:sz="4" w:space="0" w:color="auto"/>
            </w:tcBorders>
            <w:shd w:val="clear" w:color="auto" w:fill="auto"/>
            <w:noWrap/>
            <w:vAlign w:val="center"/>
          </w:tcPr>
          <w:p w14:paraId="7017D354" w14:textId="5E71F01A"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tcPr>
          <w:p w14:paraId="5D133194" w14:textId="205DC27D" w:rsidR="00707495" w:rsidRPr="002B2AF2" w:rsidRDefault="00AA4287" w:rsidP="00707495">
            <w:pPr>
              <w:jc w:val="center"/>
              <w:rPr>
                <w:rFonts w:ascii="Calibri" w:eastAsia="Times New Roman" w:hAnsi="Calibri" w:cs="Calibri"/>
                <w:color w:val="000000"/>
              </w:rPr>
            </w:pPr>
            <w:r>
              <w:rPr>
                <w:rFonts w:ascii="Calibri" w:eastAsia="Times New Roman" w:hAnsi="Calibri" w:cs="Calibri"/>
                <w:color w:val="000000"/>
              </w:rPr>
              <w:t>10</w:t>
            </w:r>
          </w:p>
        </w:tc>
        <w:tc>
          <w:tcPr>
            <w:tcW w:w="1350" w:type="dxa"/>
            <w:tcBorders>
              <w:top w:val="nil"/>
              <w:left w:val="nil"/>
              <w:bottom w:val="single" w:sz="4" w:space="0" w:color="auto"/>
              <w:right w:val="single" w:sz="4" w:space="0" w:color="auto"/>
            </w:tcBorders>
            <w:shd w:val="clear" w:color="auto" w:fill="auto"/>
            <w:noWrap/>
            <w:vAlign w:val="center"/>
          </w:tcPr>
          <w:p w14:paraId="4461E28B" w14:textId="5723E978"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r>
      <w:tr w:rsidR="00707495" w:rsidRPr="002B2AF2" w14:paraId="2C551B9D" w14:textId="77777777" w:rsidTr="00207228">
        <w:trPr>
          <w:trHeight w:val="300"/>
        </w:trPr>
        <w:tc>
          <w:tcPr>
            <w:tcW w:w="2920" w:type="dxa"/>
            <w:vMerge w:val="restart"/>
            <w:tcBorders>
              <w:top w:val="nil"/>
              <w:left w:val="single" w:sz="4" w:space="0" w:color="auto"/>
              <w:bottom w:val="single" w:sz="4" w:space="0" w:color="auto"/>
              <w:right w:val="single" w:sz="4" w:space="0" w:color="auto"/>
            </w:tcBorders>
            <w:shd w:val="clear" w:color="000000" w:fill="D9D9D9"/>
            <w:noWrap/>
            <w:vAlign w:val="center"/>
            <w:hideMark/>
          </w:tcPr>
          <w:p w14:paraId="0668D93E" w14:textId="77777777" w:rsidR="00707495" w:rsidRPr="002B2AF2" w:rsidRDefault="00707495" w:rsidP="00707495">
            <w:pPr>
              <w:rPr>
                <w:rFonts w:ascii="Calibri" w:eastAsia="Times New Roman" w:hAnsi="Calibri" w:cs="Calibri"/>
                <w:color w:val="000000"/>
                <w:sz w:val="20"/>
                <w:szCs w:val="20"/>
              </w:rPr>
            </w:pPr>
            <w:r w:rsidRPr="002B2AF2">
              <w:rPr>
                <w:rFonts w:ascii="Calibri" w:eastAsia="Times New Roman" w:hAnsi="Calibri" w:cs="Calibri"/>
                <w:color w:val="000000"/>
                <w:sz w:val="20"/>
                <w:szCs w:val="20"/>
              </w:rPr>
              <w:t>ARSON</w:t>
            </w:r>
          </w:p>
        </w:tc>
        <w:tc>
          <w:tcPr>
            <w:tcW w:w="1395" w:type="dxa"/>
            <w:tcBorders>
              <w:top w:val="nil"/>
              <w:left w:val="nil"/>
              <w:bottom w:val="single" w:sz="4" w:space="0" w:color="auto"/>
              <w:right w:val="single" w:sz="4" w:space="0" w:color="auto"/>
            </w:tcBorders>
            <w:shd w:val="clear" w:color="000000" w:fill="D9D9D9"/>
            <w:noWrap/>
            <w:vAlign w:val="center"/>
            <w:hideMark/>
          </w:tcPr>
          <w:p w14:paraId="7F62C06A" w14:textId="17C089F2"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vAlign w:val="center"/>
            <w:hideMark/>
          </w:tcPr>
          <w:p w14:paraId="0A7C98C0" w14:textId="5078CB3A"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1</w:t>
            </w:r>
          </w:p>
        </w:tc>
        <w:tc>
          <w:tcPr>
            <w:tcW w:w="1260" w:type="dxa"/>
            <w:tcBorders>
              <w:top w:val="nil"/>
              <w:left w:val="nil"/>
              <w:bottom w:val="single" w:sz="4" w:space="0" w:color="auto"/>
              <w:right w:val="single" w:sz="4" w:space="0" w:color="auto"/>
            </w:tcBorders>
            <w:shd w:val="clear" w:color="000000" w:fill="D9D9D9"/>
            <w:noWrap/>
            <w:vAlign w:val="center"/>
            <w:hideMark/>
          </w:tcPr>
          <w:p w14:paraId="68FCA323" w14:textId="45194065"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3F0B680E" w14:textId="74C831BD"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vAlign w:val="center"/>
            <w:hideMark/>
          </w:tcPr>
          <w:p w14:paraId="33A3C1F8" w14:textId="3F2911B4"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r>
      <w:tr w:rsidR="00707495" w:rsidRPr="002B2AF2" w14:paraId="2F3CAC79" w14:textId="77777777" w:rsidTr="00AB28ED">
        <w:trPr>
          <w:trHeight w:val="300"/>
        </w:trPr>
        <w:tc>
          <w:tcPr>
            <w:tcW w:w="2920" w:type="dxa"/>
            <w:vMerge/>
            <w:tcBorders>
              <w:top w:val="nil"/>
              <w:left w:val="single" w:sz="4" w:space="0" w:color="auto"/>
              <w:bottom w:val="single" w:sz="4" w:space="0" w:color="auto"/>
              <w:right w:val="single" w:sz="4" w:space="0" w:color="auto"/>
            </w:tcBorders>
            <w:vAlign w:val="center"/>
            <w:hideMark/>
          </w:tcPr>
          <w:p w14:paraId="58112BAD" w14:textId="77777777" w:rsidR="00707495" w:rsidRPr="002B2AF2" w:rsidRDefault="00707495" w:rsidP="00707495">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000000" w:fill="D9D9D9"/>
            <w:noWrap/>
            <w:vAlign w:val="center"/>
          </w:tcPr>
          <w:p w14:paraId="25C57D4A" w14:textId="2598EB8D"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vAlign w:val="center"/>
          </w:tcPr>
          <w:p w14:paraId="246459E0" w14:textId="76914CCC"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000000" w:fill="D9D9D9"/>
            <w:noWrap/>
            <w:vAlign w:val="center"/>
          </w:tcPr>
          <w:p w14:paraId="38D89F9F" w14:textId="3F3C2060"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tcPr>
          <w:p w14:paraId="697067E8" w14:textId="00B2DCDE"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vAlign w:val="center"/>
          </w:tcPr>
          <w:p w14:paraId="184F249F" w14:textId="68CFE9E4"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r w:rsidRPr="002B2AF2">
              <w:rPr>
                <w:rFonts w:ascii="Calibri" w:eastAsia="Times New Roman" w:hAnsi="Calibri" w:cs="Calibri"/>
                <w:color w:val="000000"/>
              </w:rPr>
              <w:t> </w:t>
            </w:r>
          </w:p>
        </w:tc>
      </w:tr>
      <w:tr w:rsidR="00707495" w:rsidRPr="002B2AF2" w14:paraId="416618B9" w14:textId="77777777" w:rsidTr="00AB28ED">
        <w:trPr>
          <w:trHeight w:val="300"/>
        </w:trPr>
        <w:tc>
          <w:tcPr>
            <w:tcW w:w="2920" w:type="dxa"/>
            <w:vMerge/>
            <w:tcBorders>
              <w:top w:val="nil"/>
              <w:left w:val="single" w:sz="4" w:space="0" w:color="auto"/>
              <w:bottom w:val="single" w:sz="4" w:space="0" w:color="auto"/>
              <w:right w:val="single" w:sz="4" w:space="0" w:color="auto"/>
            </w:tcBorders>
            <w:vAlign w:val="center"/>
            <w:hideMark/>
          </w:tcPr>
          <w:p w14:paraId="45B16716" w14:textId="77777777" w:rsidR="00707495" w:rsidRPr="002B2AF2" w:rsidRDefault="00707495" w:rsidP="00707495">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000000" w:fill="D9D9D9"/>
            <w:noWrap/>
            <w:vAlign w:val="center"/>
          </w:tcPr>
          <w:p w14:paraId="41CC9B9F" w14:textId="0B4CC758"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vAlign w:val="center"/>
          </w:tcPr>
          <w:p w14:paraId="617AFA6D" w14:textId="1B882F0C"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000000" w:fill="D9D9D9"/>
            <w:noWrap/>
            <w:vAlign w:val="center"/>
          </w:tcPr>
          <w:p w14:paraId="45E6155E" w14:textId="52819C0D"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tcPr>
          <w:p w14:paraId="26CE94F6" w14:textId="514C7D82"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vAlign w:val="center"/>
          </w:tcPr>
          <w:p w14:paraId="5E3564BA" w14:textId="5178D2B8"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r>
    </w:tbl>
    <w:p w14:paraId="39E73668" w14:textId="77777777" w:rsidR="00B324E5" w:rsidRPr="006D1704" w:rsidRDefault="00B324E5" w:rsidP="00B324E5">
      <w:pPr>
        <w:pStyle w:val="NoSpacing"/>
        <w:spacing w:before="40" w:after="40"/>
        <w:jc w:val="center"/>
        <w:rPr>
          <w:rFonts w:ascii="Garamond" w:hAnsi="Garamond"/>
          <w:b/>
        </w:rPr>
      </w:pPr>
      <w:r w:rsidRPr="006D1704">
        <w:rPr>
          <w:rFonts w:ascii="Garamond" w:hAnsi="Garamond"/>
          <w:b/>
          <w:color w:val="FF0000"/>
        </w:rPr>
        <w:t>Main Campus</w:t>
      </w:r>
      <w:r w:rsidRPr="006D1704">
        <w:rPr>
          <w:rFonts w:ascii="Garamond" w:hAnsi="Garamond"/>
          <w:b/>
        </w:rPr>
        <w:t xml:space="preserve"> </w:t>
      </w:r>
      <w:r w:rsidRPr="006D1704">
        <w:rPr>
          <w:rStyle w:val="Heading1Char"/>
          <w:rFonts w:ascii="Garamond" w:hAnsi="Garamond"/>
          <w:sz w:val="24"/>
          <w:szCs w:val="24"/>
        </w:rPr>
        <w:t>Crime Report</w:t>
      </w:r>
    </w:p>
    <w:p w14:paraId="761F01B4" w14:textId="1A5C6FFF" w:rsidR="00B324E5" w:rsidRPr="006D1704" w:rsidRDefault="00B324E5" w:rsidP="00B324E5">
      <w:pPr>
        <w:pStyle w:val="NoSpacing"/>
        <w:spacing w:before="40" w:after="40"/>
        <w:jc w:val="center"/>
        <w:rPr>
          <w:rFonts w:ascii="Garamond" w:hAnsi="Garamond"/>
          <w:b/>
        </w:rPr>
      </w:pPr>
      <w:r>
        <w:rPr>
          <w:rFonts w:ascii="Garamond" w:hAnsi="Garamond"/>
          <w:b/>
        </w:rPr>
        <w:t>January 1, 201</w:t>
      </w:r>
      <w:r w:rsidR="008E31E2">
        <w:rPr>
          <w:rFonts w:ascii="Garamond" w:hAnsi="Garamond"/>
          <w:b/>
        </w:rPr>
        <w:t>6</w:t>
      </w:r>
      <w:r>
        <w:rPr>
          <w:rFonts w:ascii="Garamond" w:hAnsi="Garamond"/>
          <w:b/>
        </w:rPr>
        <w:t xml:space="preserve"> </w:t>
      </w:r>
      <w:r w:rsidRPr="006D1704">
        <w:rPr>
          <w:rFonts w:ascii="Garamond" w:hAnsi="Garamond"/>
          <w:b/>
        </w:rPr>
        <w:t>through December 31, 201</w:t>
      </w:r>
      <w:r w:rsidR="008E31E2">
        <w:rPr>
          <w:rFonts w:ascii="Garamond" w:hAnsi="Garamond"/>
          <w:b/>
        </w:rPr>
        <w:t>8</w:t>
      </w:r>
    </w:p>
    <w:p w14:paraId="1E915300" w14:textId="11120C88" w:rsidR="00B324E5" w:rsidRDefault="00B324E5" w:rsidP="00B324E5">
      <w:pPr>
        <w:pStyle w:val="NoSpacing"/>
        <w:spacing w:before="40" w:after="40"/>
        <w:rPr>
          <w:rFonts w:ascii="Garamond" w:hAnsi="Garamond"/>
        </w:rPr>
      </w:pPr>
      <w:r w:rsidRPr="006D1704">
        <w:rPr>
          <w:rFonts w:ascii="Garamond" w:hAnsi="Garamond"/>
        </w:rPr>
        <w:t>Residence Halls is a subset of the “On-Campus” category</w:t>
      </w:r>
    </w:p>
    <w:tbl>
      <w:tblPr>
        <w:tblW w:w="9625" w:type="dxa"/>
        <w:tblLook w:val="04A0" w:firstRow="1" w:lastRow="0" w:firstColumn="1" w:lastColumn="0" w:noHBand="0" w:noVBand="1"/>
      </w:tblPr>
      <w:tblGrid>
        <w:gridCol w:w="2957"/>
        <w:gridCol w:w="1268"/>
        <w:gridCol w:w="1350"/>
        <w:gridCol w:w="1260"/>
        <w:gridCol w:w="1440"/>
        <w:gridCol w:w="1350"/>
      </w:tblGrid>
      <w:tr w:rsidR="002B2AF2" w:rsidRPr="002B2AF2" w14:paraId="497DBC0E" w14:textId="77777777" w:rsidTr="008C5612">
        <w:trPr>
          <w:trHeight w:val="300"/>
        </w:trPr>
        <w:tc>
          <w:tcPr>
            <w:tcW w:w="29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102D0" w14:textId="77777777" w:rsidR="002B2AF2" w:rsidRPr="002B2AF2" w:rsidRDefault="002B2AF2" w:rsidP="002B2AF2">
            <w:pPr>
              <w:rPr>
                <w:rFonts w:ascii="Calibri" w:eastAsia="Times New Roman" w:hAnsi="Calibri" w:cs="Calibri"/>
                <w:b/>
                <w:bCs/>
                <w:i/>
                <w:iCs/>
                <w:color w:val="000000"/>
                <w:sz w:val="24"/>
                <w:szCs w:val="24"/>
              </w:rPr>
            </w:pPr>
            <w:r w:rsidRPr="002B2AF2">
              <w:rPr>
                <w:rFonts w:ascii="Calibri" w:eastAsia="Times New Roman" w:hAnsi="Calibri" w:cs="Calibri"/>
                <w:b/>
                <w:bCs/>
                <w:i/>
                <w:iCs/>
                <w:color w:val="000000"/>
                <w:sz w:val="24"/>
                <w:szCs w:val="24"/>
              </w:rPr>
              <w:t xml:space="preserve">VAWA </w:t>
            </w:r>
            <w:r w:rsidRPr="002B2AF2">
              <w:rPr>
                <w:rFonts w:ascii="Calibri" w:eastAsia="Times New Roman" w:hAnsi="Calibri" w:cs="Calibri"/>
                <w:b/>
                <w:bCs/>
                <w:color w:val="000000"/>
                <w:sz w:val="24"/>
                <w:szCs w:val="24"/>
              </w:rPr>
              <w:t>OFFENSES</w:t>
            </w:r>
          </w:p>
        </w:tc>
        <w:tc>
          <w:tcPr>
            <w:tcW w:w="6668"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5F75E923" w14:textId="77777777" w:rsidR="002B2AF2" w:rsidRPr="002B2AF2" w:rsidRDefault="002B2AF2" w:rsidP="002B2AF2">
            <w:pPr>
              <w:jc w:val="center"/>
              <w:rPr>
                <w:rFonts w:ascii="Calibri" w:eastAsia="Times New Roman" w:hAnsi="Calibri" w:cs="Calibri"/>
                <w:b/>
                <w:bCs/>
                <w:color w:val="000000"/>
              </w:rPr>
            </w:pPr>
            <w:r w:rsidRPr="002B2AF2">
              <w:rPr>
                <w:rFonts w:ascii="Calibri" w:eastAsia="Times New Roman" w:hAnsi="Calibri" w:cs="Calibri"/>
                <w:b/>
                <w:bCs/>
                <w:color w:val="000000"/>
              </w:rPr>
              <w:t>WICHITA STATE UNIVERSITY MAIN CAMPUS</w:t>
            </w:r>
          </w:p>
        </w:tc>
      </w:tr>
      <w:tr w:rsidR="002B2AF2" w:rsidRPr="002B2AF2" w14:paraId="6073312A" w14:textId="77777777" w:rsidTr="008C5612">
        <w:trPr>
          <w:trHeight w:val="765"/>
        </w:trPr>
        <w:tc>
          <w:tcPr>
            <w:tcW w:w="2957" w:type="dxa"/>
            <w:vMerge/>
            <w:tcBorders>
              <w:top w:val="single" w:sz="4" w:space="0" w:color="auto"/>
              <w:left w:val="single" w:sz="4" w:space="0" w:color="auto"/>
              <w:bottom w:val="single" w:sz="4" w:space="0" w:color="auto"/>
              <w:right w:val="single" w:sz="4" w:space="0" w:color="auto"/>
            </w:tcBorders>
            <w:vAlign w:val="center"/>
            <w:hideMark/>
          </w:tcPr>
          <w:p w14:paraId="77A444D7" w14:textId="77777777" w:rsidR="002B2AF2" w:rsidRPr="002B2AF2" w:rsidRDefault="002B2AF2" w:rsidP="002B2AF2">
            <w:pPr>
              <w:rPr>
                <w:rFonts w:ascii="Calibri" w:eastAsia="Times New Roman" w:hAnsi="Calibri" w:cs="Calibri"/>
                <w:b/>
                <w:bCs/>
                <w:i/>
                <w:iCs/>
                <w:color w:val="000000"/>
                <w:sz w:val="24"/>
                <w:szCs w:val="24"/>
              </w:rPr>
            </w:pPr>
          </w:p>
        </w:tc>
        <w:tc>
          <w:tcPr>
            <w:tcW w:w="1268" w:type="dxa"/>
            <w:tcBorders>
              <w:top w:val="nil"/>
              <w:left w:val="nil"/>
              <w:bottom w:val="single" w:sz="4" w:space="0" w:color="auto"/>
              <w:right w:val="single" w:sz="4" w:space="0" w:color="auto"/>
            </w:tcBorders>
            <w:shd w:val="clear" w:color="auto" w:fill="auto"/>
            <w:noWrap/>
            <w:vAlign w:val="center"/>
            <w:hideMark/>
          </w:tcPr>
          <w:p w14:paraId="73F1F18D" w14:textId="77777777" w:rsidR="002B2AF2" w:rsidRPr="002B2AF2" w:rsidRDefault="002B2AF2" w:rsidP="002B2AF2">
            <w:pPr>
              <w:jc w:val="center"/>
              <w:rPr>
                <w:rFonts w:ascii="Calibri" w:eastAsia="Times New Roman" w:hAnsi="Calibri" w:cs="Calibri"/>
                <w:color w:val="000000"/>
                <w:sz w:val="20"/>
                <w:szCs w:val="20"/>
              </w:rPr>
            </w:pPr>
            <w:r w:rsidRPr="002B2AF2">
              <w:rPr>
                <w:rFonts w:ascii="Calibri" w:eastAsia="Times New Roman" w:hAnsi="Calibri" w:cs="Calibri"/>
                <w:color w:val="000000"/>
                <w:sz w:val="20"/>
                <w:szCs w:val="20"/>
              </w:rPr>
              <w:t>YEAR</w:t>
            </w:r>
          </w:p>
        </w:tc>
        <w:tc>
          <w:tcPr>
            <w:tcW w:w="1350" w:type="dxa"/>
            <w:tcBorders>
              <w:top w:val="nil"/>
              <w:left w:val="nil"/>
              <w:bottom w:val="single" w:sz="4" w:space="0" w:color="auto"/>
              <w:right w:val="single" w:sz="4" w:space="0" w:color="auto"/>
            </w:tcBorders>
            <w:shd w:val="clear" w:color="auto" w:fill="auto"/>
            <w:vAlign w:val="center"/>
            <w:hideMark/>
          </w:tcPr>
          <w:p w14:paraId="23CC9B65" w14:textId="77777777" w:rsidR="002B2AF2" w:rsidRPr="002B2AF2" w:rsidRDefault="002B2AF2" w:rsidP="002B2AF2">
            <w:pPr>
              <w:jc w:val="center"/>
              <w:rPr>
                <w:rFonts w:ascii="Calibri" w:eastAsia="Times New Roman" w:hAnsi="Calibri" w:cs="Calibri"/>
                <w:color w:val="000000"/>
                <w:sz w:val="20"/>
                <w:szCs w:val="20"/>
              </w:rPr>
            </w:pPr>
            <w:r w:rsidRPr="002B2AF2">
              <w:rPr>
                <w:rFonts w:ascii="Calibri" w:eastAsia="Times New Roman" w:hAnsi="Calibri" w:cs="Calibri"/>
                <w:color w:val="000000"/>
                <w:sz w:val="20"/>
                <w:szCs w:val="20"/>
              </w:rPr>
              <w:t>ON-CAMPUS PROPERTY TOTAL</w:t>
            </w:r>
          </w:p>
        </w:tc>
        <w:tc>
          <w:tcPr>
            <w:tcW w:w="1260" w:type="dxa"/>
            <w:tcBorders>
              <w:top w:val="nil"/>
              <w:left w:val="nil"/>
              <w:bottom w:val="single" w:sz="4" w:space="0" w:color="auto"/>
              <w:right w:val="single" w:sz="4" w:space="0" w:color="auto"/>
            </w:tcBorders>
            <w:shd w:val="clear" w:color="auto" w:fill="auto"/>
            <w:vAlign w:val="center"/>
            <w:hideMark/>
          </w:tcPr>
          <w:p w14:paraId="7B723E31" w14:textId="77777777" w:rsidR="002B2AF2" w:rsidRPr="002B2AF2" w:rsidRDefault="002B2AF2" w:rsidP="002B2AF2">
            <w:pPr>
              <w:jc w:val="center"/>
              <w:rPr>
                <w:rFonts w:ascii="Calibri" w:eastAsia="Times New Roman" w:hAnsi="Calibri" w:cs="Calibri"/>
                <w:color w:val="000000"/>
                <w:sz w:val="20"/>
                <w:szCs w:val="20"/>
              </w:rPr>
            </w:pPr>
            <w:r w:rsidRPr="002B2AF2">
              <w:rPr>
                <w:rFonts w:ascii="Calibri" w:eastAsia="Times New Roman" w:hAnsi="Calibri" w:cs="Calibri"/>
                <w:color w:val="000000"/>
                <w:sz w:val="20"/>
                <w:szCs w:val="20"/>
              </w:rPr>
              <w:t xml:space="preserve">ON-CAMPUS RESIDENCE HALLS </w:t>
            </w:r>
          </w:p>
        </w:tc>
        <w:tc>
          <w:tcPr>
            <w:tcW w:w="1440" w:type="dxa"/>
            <w:tcBorders>
              <w:top w:val="nil"/>
              <w:left w:val="nil"/>
              <w:bottom w:val="single" w:sz="4" w:space="0" w:color="auto"/>
              <w:right w:val="single" w:sz="4" w:space="0" w:color="auto"/>
            </w:tcBorders>
            <w:shd w:val="clear" w:color="auto" w:fill="auto"/>
            <w:vAlign w:val="center"/>
            <w:hideMark/>
          </w:tcPr>
          <w:p w14:paraId="68C8C919" w14:textId="77777777" w:rsidR="002B2AF2" w:rsidRPr="002B2AF2" w:rsidRDefault="002B2AF2" w:rsidP="002B2AF2">
            <w:pPr>
              <w:jc w:val="center"/>
              <w:rPr>
                <w:rFonts w:ascii="Calibri" w:eastAsia="Times New Roman" w:hAnsi="Calibri" w:cs="Calibri"/>
                <w:color w:val="000000"/>
                <w:sz w:val="20"/>
                <w:szCs w:val="20"/>
              </w:rPr>
            </w:pPr>
            <w:r w:rsidRPr="002B2AF2">
              <w:rPr>
                <w:rFonts w:ascii="Calibri" w:eastAsia="Times New Roman" w:hAnsi="Calibri" w:cs="Calibri"/>
                <w:color w:val="000000"/>
                <w:sz w:val="20"/>
                <w:szCs w:val="20"/>
              </w:rPr>
              <w:t>NONCAMPUS PROPERTY</w:t>
            </w:r>
          </w:p>
        </w:tc>
        <w:tc>
          <w:tcPr>
            <w:tcW w:w="1350" w:type="dxa"/>
            <w:tcBorders>
              <w:top w:val="nil"/>
              <w:left w:val="nil"/>
              <w:bottom w:val="single" w:sz="4" w:space="0" w:color="auto"/>
              <w:right w:val="single" w:sz="4" w:space="0" w:color="auto"/>
            </w:tcBorders>
            <w:shd w:val="clear" w:color="auto" w:fill="auto"/>
            <w:vAlign w:val="center"/>
            <w:hideMark/>
          </w:tcPr>
          <w:p w14:paraId="79D7A21D" w14:textId="77777777" w:rsidR="002B2AF2" w:rsidRPr="002B2AF2" w:rsidRDefault="002B2AF2" w:rsidP="002B2AF2">
            <w:pPr>
              <w:jc w:val="center"/>
              <w:rPr>
                <w:rFonts w:ascii="Calibri" w:eastAsia="Times New Roman" w:hAnsi="Calibri" w:cs="Calibri"/>
                <w:color w:val="000000"/>
                <w:sz w:val="20"/>
                <w:szCs w:val="20"/>
              </w:rPr>
            </w:pPr>
            <w:r w:rsidRPr="002B2AF2">
              <w:rPr>
                <w:rFonts w:ascii="Calibri" w:eastAsia="Times New Roman" w:hAnsi="Calibri" w:cs="Calibri"/>
                <w:color w:val="000000"/>
                <w:sz w:val="20"/>
                <w:szCs w:val="20"/>
              </w:rPr>
              <w:t>PUBLIC PROPERTY</w:t>
            </w:r>
          </w:p>
        </w:tc>
      </w:tr>
      <w:tr w:rsidR="00AA4287" w:rsidRPr="002B2AF2" w14:paraId="416BFAD5" w14:textId="77777777" w:rsidTr="008C5612">
        <w:trPr>
          <w:trHeight w:val="300"/>
        </w:trPr>
        <w:tc>
          <w:tcPr>
            <w:tcW w:w="2957" w:type="dxa"/>
            <w:vMerge w:val="restart"/>
            <w:tcBorders>
              <w:top w:val="nil"/>
              <w:left w:val="single" w:sz="4" w:space="0" w:color="auto"/>
              <w:bottom w:val="single" w:sz="4" w:space="0" w:color="auto"/>
              <w:right w:val="nil"/>
            </w:tcBorders>
            <w:shd w:val="clear" w:color="auto" w:fill="auto"/>
            <w:noWrap/>
            <w:vAlign w:val="center"/>
            <w:hideMark/>
          </w:tcPr>
          <w:p w14:paraId="3E31F133" w14:textId="6571FABF" w:rsidR="00AA4287" w:rsidRPr="002B2AF2" w:rsidRDefault="00C51CFB" w:rsidP="00AA4287">
            <w:pPr>
              <w:rPr>
                <w:rFonts w:ascii="Calibri" w:eastAsia="Times New Roman" w:hAnsi="Calibri" w:cs="Calibri"/>
                <w:color w:val="000000"/>
                <w:sz w:val="20"/>
                <w:szCs w:val="20"/>
              </w:rPr>
            </w:pPr>
            <w:r>
              <w:rPr>
                <w:rFonts w:ascii="Calibri" w:eastAsia="Times New Roman" w:hAnsi="Calibri" w:cs="Calibri"/>
                <w:color w:val="000000"/>
                <w:sz w:val="20"/>
                <w:szCs w:val="20"/>
              </w:rPr>
              <w:t>DOMESTIC</w:t>
            </w:r>
            <w:r w:rsidR="00AA4287" w:rsidRPr="002B2AF2">
              <w:rPr>
                <w:rFonts w:ascii="Calibri" w:eastAsia="Times New Roman" w:hAnsi="Calibri" w:cs="Calibri"/>
                <w:color w:val="000000"/>
                <w:sz w:val="20"/>
                <w:szCs w:val="20"/>
              </w:rPr>
              <w:t xml:space="preserve"> VIOLENCE</w:t>
            </w:r>
          </w:p>
        </w:tc>
        <w:tc>
          <w:tcPr>
            <w:tcW w:w="1268" w:type="dxa"/>
            <w:tcBorders>
              <w:top w:val="nil"/>
              <w:left w:val="single" w:sz="4" w:space="0" w:color="auto"/>
              <w:bottom w:val="single" w:sz="4" w:space="0" w:color="auto"/>
              <w:right w:val="single" w:sz="4" w:space="0" w:color="auto"/>
            </w:tcBorders>
            <w:shd w:val="clear" w:color="auto" w:fill="auto"/>
            <w:noWrap/>
            <w:vAlign w:val="center"/>
            <w:hideMark/>
          </w:tcPr>
          <w:p w14:paraId="1CFEFC4F" w14:textId="70976CB9" w:rsidR="00AA4287" w:rsidRPr="002B2AF2" w:rsidRDefault="00AA4287" w:rsidP="00AA4287">
            <w:pPr>
              <w:jc w:val="center"/>
              <w:rPr>
                <w:rFonts w:ascii="Calibri" w:eastAsia="Times New Roman" w:hAnsi="Calibri" w:cs="Calibri"/>
                <w:color w:val="000000"/>
              </w:rPr>
            </w:pPr>
            <w:r w:rsidRPr="002B2AF2">
              <w:rPr>
                <w:rFonts w:ascii="Calibri" w:eastAsia="Times New Roman" w:hAnsi="Calibri" w:cs="Calibri"/>
                <w:color w:val="000000"/>
              </w:rPr>
              <w:t>2016</w:t>
            </w:r>
          </w:p>
        </w:tc>
        <w:tc>
          <w:tcPr>
            <w:tcW w:w="1350" w:type="dxa"/>
            <w:tcBorders>
              <w:top w:val="nil"/>
              <w:left w:val="nil"/>
              <w:bottom w:val="single" w:sz="4" w:space="0" w:color="auto"/>
              <w:right w:val="single" w:sz="4" w:space="0" w:color="auto"/>
            </w:tcBorders>
            <w:shd w:val="clear" w:color="auto" w:fill="auto"/>
            <w:noWrap/>
            <w:vAlign w:val="center"/>
            <w:hideMark/>
          </w:tcPr>
          <w:p w14:paraId="7D2220D0" w14:textId="12802984" w:rsidR="00AA4287" w:rsidRPr="002B2AF2" w:rsidRDefault="00C51CFB" w:rsidP="00AA4287">
            <w:pPr>
              <w:jc w:val="center"/>
              <w:rPr>
                <w:rFonts w:ascii="Calibri" w:eastAsia="Times New Roman" w:hAnsi="Calibri" w:cs="Calibri"/>
                <w:color w:val="000000"/>
              </w:rPr>
            </w:pPr>
            <w:r>
              <w:rPr>
                <w:rFonts w:ascii="Calibri" w:eastAsia="Times New Roman" w:hAnsi="Calibri" w:cs="Calibri"/>
                <w:color w:val="000000"/>
              </w:rPr>
              <w:t>2</w:t>
            </w:r>
          </w:p>
        </w:tc>
        <w:tc>
          <w:tcPr>
            <w:tcW w:w="1260" w:type="dxa"/>
            <w:tcBorders>
              <w:top w:val="nil"/>
              <w:left w:val="nil"/>
              <w:bottom w:val="single" w:sz="4" w:space="0" w:color="auto"/>
              <w:right w:val="single" w:sz="4" w:space="0" w:color="auto"/>
            </w:tcBorders>
            <w:shd w:val="clear" w:color="auto" w:fill="auto"/>
            <w:noWrap/>
            <w:vAlign w:val="center"/>
            <w:hideMark/>
          </w:tcPr>
          <w:p w14:paraId="2151BBA8" w14:textId="1F46E886" w:rsidR="00AA4287" w:rsidRPr="002B2AF2" w:rsidRDefault="00AA4287" w:rsidP="00AA4287">
            <w:pPr>
              <w:jc w:val="center"/>
              <w:rPr>
                <w:rFonts w:ascii="Calibri" w:eastAsia="Times New Roman" w:hAnsi="Calibri" w:cs="Calibri"/>
                <w:color w:val="000000"/>
              </w:rPr>
            </w:pPr>
            <w:r w:rsidRPr="002B2AF2">
              <w:rPr>
                <w:rFonts w:ascii="Calibri" w:eastAsia="Times New Roman" w:hAnsi="Calibri" w:cs="Calibri"/>
                <w:color w:val="000000"/>
              </w:rPr>
              <w:t>1</w:t>
            </w:r>
          </w:p>
        </w:tc>
        <w:tc>
          <w:tcPr>
            <w:tcW w:w="1440" w:type="dxa"/>
            <w:tcBorders>
              <w:top w:val="nil"/>
              <w:left w:val="nil"/>
              <w:bottom w:val="single" w:sz="4" w:space="0" w:color="auto"/>
              <w:right w:val="single" w:sz="4" w:space="0" w:color="auto"/>
            </w:tcBorders>
            <w:shd w:val="clear" w:color="auto" w:fill="auto"/>
            <w:noWrap/>
            <w:vAlign w:val="center"/>
            <w:hideMark/>
          </w:tcPr>
          <w:p w14:paraId="5798EBAE" w14:textId="57AA71A5" w:rsidR="00AA4287" w:rsidRPr="002B2AF2" w:rsidRDefault="00AA4287" w:rsidP="00AA4287">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hideMark/>
          </w:tcPr>
          <w:p w14:paraId="20964F46" w14:textId="06BA551F" w:rsidR="00AA4287" w:rsidRPr="002B2AF2" w:rsidRDefault="00AA4287" w:rsidP="00AA4287">
            <w:pPr>
              <w:jc w:val="center"/>
              <w:rPr>
                <w:rFonts w:ascii="Calibri" w:eastAsia="Times New Roman" w:hAnsi="Calibri" w:cs="Calibri"/>
                <w:color w:val="000000"/>
              </w:rPr>
            </w:pPr>
            <w:r w:rsidRPr="002B2AF2">
              <w:rPr>
                <w:rFonts w:ascii="Calibri" w:eastAsia="Times New Roman" w:hAnsi="Calibri" w:cs="Calibri"/>
                <w:color w:val="000000"/>
              </w:rPr>
              <w:t>0</w:t>
            </w:r>
          </w:p>
        </w:tc>
      </w:tr>
      <w:tr w:rsidR="00AA4287" w:rsidRPr="002B2AF2" w14:paraId="57DB29E8" w14:textId="77777777" w:rsidTr="00AB28ED">
        <w:trPr>
          <w:trHeight w:val="300"/>
        </w:trPr>
        <w:tc>
          <w:tcPr>
            <w:tcW w:w="2957" w:type="dxa"/>
            <w:vMerge/>
            <w:tcBorders>
              <w:top w:val="nil"/>
              <w:left w:val="single" w:sz="4" w:space="0" w:color="auto"/>
              <w:bottom w:val="single" w:sz="4" w:space="0" w:color="auto"/>
              <w:right w:val="nil"/>
            </w:tcBorders>
            <w:vAlign w:val="center"/>
            <w:hideMark/>
          </w:tcPr>
          <w:p w14:paraId="6682A561" w14:textId="77777777" w:rsidR="00AA4287" w:rsidRPr="002B2AF2" w:rsidRDefault="00AA4287" w:rsidP="00AA4287">
            <w:pPr>
              <w:rPr>
                <w:rFonts w:ascii="Calibri" w:eastAsia="Times New Roman" w:hAnsi="Calibri" w:cs="Calibri"/>
                <w:color w:val="000000"/>
                <w:sz w:val="20"/>
                <w:szCs w:val="20"/>
              </w:rPr>
            </w:pPr>
          </w:p>
        </w:tc>
        <w:tc>
          <w:tcPr>
            <w:tcW w:w="1268" w:type="dxa"/>
            <w:tcBorders>
              <w:top w:val="nil"/>
              <w:left w:val="single" w:sz="4" w:space="0" w:color="auto"/>
              <w:bottom w:val="single" w:sz="4" w:space="0" w:color="auto"/>
              <w:right w:val="single" w:sz="4" w:space="0" w:color="auto"/>
            </w:tcBorders>
            <w:shd w:val="clear" w:color="auto" w:fill="auto"/>
            <w:noWrap/>
            <w:vAlign w:val="center"/>
          </w:tcPr>
          <w:p w14:paraId="3D0F5893" w14:textId="49B600C3" w:rsidR="00AA4287" w:rsidRPr="002B2AF2" w:rsidRDefault="00AA4287" w:rsidP="00AA4287">
            <w:pPr>
              <w:jc w:val="center"/>
              <w:rPr>
                <w:rFonts w:ascii="Calibri" w:eastAsia="Times New Roman" w:hAnsi="Calibri" w:cs="Calibri"/>
                <w:color w:val="000000"/>
              </w:rPr>
            </w:pPr>
            <w:r w:rsidRPr="002B2AF2">
              <w:rPr>
                <w:rFonts w:ascii="Calibri" w:eastAsia="Times New Roman" w:hAnsi="Calibri" w:cs="Calibri"/>
                <w:color w:val="000000"/>
              </w:rPr>
              <w:t>2017</w:t>
            </w:r>
          </w:p>
        </w:tc>
        <w:tc>
          <w:tcPr>
            <w:tcW w:w="1350" w:type="dxa"/>
            <w:tcBorders>
              <w:top w:val="nil"/>
              <w:left w:val="nil"/>
              <w:bottom w:val="single" w:sz="4" w:space="0" w:color="auto"/>
              <w:right w:val="single" w:sz="4" w:space="0" w:color="auto"/>
            </w:tcBorders>
            <w:shd w:val="clear" w:color="auto" w:fill="auto"/>
            <w:noWrap/>
            <w:vAlign w:val="center"/>
          </w:tcPr>
          <w:p w14:paraId="10C5CD2E" w14:textId="283A78BD" w:rsidR="00AA4287" w:rsidRPr="002B2AF2" w:rsidRDefault="00C51CFB" w:rsidP="00AA4287">
            <w:pPr>
              <w:jc w:val="center"/>
              <w:rPr>
                <w:rFonts w:ascii="Calibri" w:eastAsia="Times New Roman" w:hAnsi="Calibri" w:cs="Calibri"/>
                <w:color w:val="000000"/>
              </w:rPr>
            </w:pPr>
            <w:r>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auto" w:fill="auto"/>
            <w:noWrap/>
            <w:vAlign w:val="center"/>
          </w:tcPr>
          <w:p w14:paraId="0F5D2605" w14:textId="456894A5" w:rsidR="00AA4287" w:rsidRPr="002B2AF2" w:rsidRDefault="00C51CFB" w:rsidP="00AA4287">
            <w:pPr>
              <w:jc w:val="center"/>
              <w:rPr>
                <w:rFonts w:ascii="Calibri" w:eastAsia="Times New Roman" w:hAnsi="Calibri" w:cs="Calibri"/>
                <w:color w:val="000000"/>
              </w:rPr>
            </w:pPr>
            <w:r>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tcPr>
          <w:p w14:paraId="03884C29" w14:textId="340EFE31" w:rsidR="00AA4287" w:rsidRPr="002B2AF2" w:rsidRDefault="00AA4287" w:rsidP="00AA4287">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tcPr>
          <w:p w14:paraId="1EDE792B" w14:textId="620457A8" w:rsidR="00AA4287" w:rsidRPr="002B2AF2" w:rsidRDefault="00AA4287" w:rsidP="00AA4287">
            <w:pPr>
              <w:jc w:val="center"/>
              <w:rPr>
                <w:rFonts w:ascii="Calibri" w:eastAsia="Times New Roman" w:hAnsi="Calibri" w:cs="Calibri"/>
                <w:color w:val="000000"/>
              </w:rPr>
            </w:pPr>
            <w:r>
              <w:rPr>
                <w:rFonts w:ascii="Calibri" w:eastAsia="Times New Roman" w:hAnsi="Calibri" w:cs="Calibri"/>
                <w:color w:val="000000"/>
              </w:rPr>
              <w:t>0</w:t>
            </w:r>
          </w:p>
        </w:tc>
      </w:tr>
      <w:tr w:rsidR="00AA4287" w:rsidRPr="002B2AF2" w14:paraId="1AAEDF70" w14:textId="77777777" w:rsidTr="00AB28ED">
        <w:trPr>
          <w:trHeight w:val="300"/>
        </w:trPr>
        <w:tc>
          <w:tcPr>
            <w:tcW w:w="2957" w:type="dxa"/>
            <w:vMerge/>
            <w:tcBorders>
              <w:top w:val="nil"/>
              <w:left w:val="single" w:sz="4" w:space="0" w:color="auto"/>
              <w:bottom w:val="single" w:sz="4" w:space="0" w:color="auto"/>
              <w:right w:val="nil"/>
            </w:tcBorders>
            <w:vAlign w:val="center"/>
            <w:hideMark/>
          </w:tcPr>
          <w:p w14:paraId="0DE38778" w14:textId="77777777" w:rsidR="00AA4287" w:rsidRPr="002B2AF2" w:rsidRDefault="00AA4287" w:rsidP="00AA4287">
            <w:pPr>
              <w:rPr>
                <w:rFonts w:ascii="Calibri" w:eastAsia="Times New Roman" w:hAnsi="Calibri" w:cs="Calibri"/>
                <w:color w:val="000000"/>
                <w:sz w:val="20"/>
                <w:szCs w:val="20"/>
              </w:rPr>
            </w:pPr>
          </w:p>
        </w:tc>
        <w:tc>
          <w:tcPr>
            <w:tcW w:w="1268" w:type="dxa"/>
            <w:tcBorders>
              <w:top w:val="nil"/>
              <w:left w:val="single" w:sz="4" w:space="0" w:color="auto"/>
              <w:bottom w:val="single" w:sz="4" w:space="0" w:color="auto"/>
              <w:right w:val="single" w:sz="4" w:space="0" w:color="auto"/>
            </w:tcBorders>
            <w:shd w:val="clear" w:color="auto" w:fill="auto"/>
            <w:noWrap/>
            <w:vAlign w:val="center"/>
          </w:tcPr>
          <w:p w14:paraId="6CD0C66E" w14:textId="3200FD1B" w:rsidR="00AA4287" w:rsidRPr="002B2AF2" w:rsidRDefault="00AA4287" w:rsidP="00AA4287">
            <w:pPr>
              <w:jc w:val="center"/>
              <w:rPr>
                <w:rFonts w:ascii="Calibri" w:eastAsia="Times New Roman" w:hAnsi="Calibri" w:cs="Calibri"/>
                <w:color w:val="000000"/>
              </w:rPr>
            </w:pPr>
            <w:r>
              <w:rPr>
                <w:rFonts w:ascii="Calibri" w:eastAsia="Times New Roman" w:hAnsi="Calibri" w:cs="Calibri"/>
                <w:color w:val="000000"/>
              </w:rPr>
              <w:t>2018</w:t>
            </w:r>
          </w:p>
        </w:tc>
        <w:tc>
          <w:tcPr>
            <w:tcW w:w="1350" w:type="dxa"/>
            <w:tcBorders>
              <w:top w:val="nil"/>
              <w:left w:val="nil"/>
              <w:bottom w:val="single" w:sz="4" w:space="0" w:color="auto"/>
              <w:right w:val="single" w:sz="4" w:space="0" w:color="auto"/>
            </w:tcBorders>
            <w:shd w:val="clear" w:color="auto" w:fill="auto"/>
            <w:noWrap/>
            <w:vAlign w:val="center"/>
          </w:tcPr>
          <w:p w14:paraId="205960E0" w14:textId="0F2186F4" w:rsidR="00AA4287" w:rsidRPr="002B2AF2" w:rsidRDefault="00C51CFB" w:rsidP="00AA4287">
            <w:pPr>
              <w:jc w:val="center"/>
              <w:rPr>
                <w:rFonts w:ascii="Calibri" w:eastAsia="Times New Roman" w:hAnsi="Calibri" w:cs="Calibri"/>
                <w:color w:val="000000"/>
              </w:rPr>
            </w:pPr>
            <w:r>
              <w:rPr>
                <w:rFonts w:ascii="Calibri" w:eastAsia="Times New Roman" w:hAnsi="Calibri" w:cs="Calibri"/>
                <w:color w:val="000000"/>
              </w:rPr>
              <w:t>4</w:t>
            </w:r>
          </w:p>
        </w:tc>
        <w:tc>
          <w:tcPr>
            <w:tcW w:w="1260" w:type="dxa"/>
            <w:tcBorders>
              <w:top w:val="nil"/>
              <w:left w:val="nil"/>
              <w:bottom w:val="single" w:sz="4" w:space="0" w:color="auto"/>
              <w:right w:val="single" w:sz="4" w:space="0" w:color="auto"/>
            </w:tcBorders>
            <w:shd w:val="clear" w:color="auto" w:fill="auto"/>
            <w:noWrap/>
            <w:vAlign w:val="center"/>
          </w:tcPr>
          <w:p w14:paraId="1FE62F0B" w14:textId="6B098FA2" w:rsidR="00AA4287" w:rsidRPr="002B2AF2" w:rsidRDefault="00C51CFB" w:rsidP="00AA4287">
            <w:pPr>
              <w:jc w:val="center"/>
              <w:rPr>
                <w:rFonts w:ascii="Calibri" w:eastAsia="Times New Roman" w:hAnsi="Calibri" w:cs="Calibri"/>
                <w:color w:val="000000"/>
              </w:rPr>
            </w:pPr>
            <w:r>
              <w:rPr>
                <w:rFonts w:ascii="Calibri" w:eastAsia="Times New Roman" w:hAnsi="Calibri" w:cs="Calibri"/>
                <w:color w:val="000000"/>
              </w:rPr>
              <w:t>2</w:t>
            </w:r>
          </w:p>
        </w:tc>
        <w:tc>
          <w:tcPr>
            <w:tcW w:w="1440" w:type="dxa"/>
            <w:tcBorders>
              <w:top w:val="nil"/>
              <w:left w:val="nil"/>
              <w:bottom w:val="single" w:sz="4" w:space="0" w:color="auto"/>
              <w:right w:val="single" w:sz="4" w:space="0" w:color="auto"/>
            </w:tcBorders>
            <w:shd w:val="clear" w:color="auto" w:fill="auto"/>
            <w:noWrap/>
            <w:vAlign w:val="center"/>
          </w:tcPr>
          <w:p w14:paraId="5CA77F47" w14:textId="46556994" w:rsidR="00AA4287" w:rsidRPr="002B2AF2" w:rsidRDefault="00C51CFB" w:rsidP="00AA4287">
            <w:pPr>
              <w:jc w:val="center"/>
              <w:rPr>
                <w:rFonts w:ascii="Calibri" w:eastAsia="Times New Roman" w:hAnsi="Calibri" w:cs="Calibri"/>
                <w:color w:val="000000"/>
              </w:rPr>
            </w:pPr>
            <w:r>
              <w:rPr>
                <w:rFonts w:ascii="Calibri" w:eastAsia="Times New Roman" w:hAnsi="Calibri" w:cs="Calibri"/>
                <w:color w:val="000000"/>
              </w:rPr>
              <w:t>6</w:t>
            </w:r>
          </w:p>
        </w:tc>
        <w:tc>
          <w:tcPr>
            <w:tcW w:w="1350" w:type="dxa"/>
            <w:tcBorders>
              <w:top w:val="nil"/>
              <w:left w:val="nil"/>
              <w:bottom w:val="single" w:sz="4" w:space="0" w:color="auto"/>
              <w:right w:val="single" w:sz="4" w:space="0" w:color="auto"/>
            </w:tcBorders>
            <w:shd w:val="clear" w:color="auto" w:fill="auto"/>
            <w:noWrap/>
            <w:vAlign w:val="center"/>
          </w:tcPr>
          <w:p w14:paraId="20CAAF2C" w14:textId="551B8E89" w:rsidR="00AA4287" w:rsidRPr="002B2AF2" w:rsidRDefault="00AA4287" w:rsidP="00AA4287">
            <w:pPr>
              <w:jc w:val="center"/>
              <w:rPr>
                <w:rFonts w:ascii="Calibri" w:eastAsia="Times New Roman" w:hAnsi="Calibri" w:cs="Calibri"/>
                <w:color w:val="000000"/>
              </w:rPr>
            </w:pPr>
            <w:r>
              <w:rPr>
                <w:rFonts w:ascii="Calibri" w:eastAsia="Times New Roman" w:hAnsi="Calibri" w:cs="Calibri"/>
                <w:color w:val="000000"/>
              </w:rPr>
              <w:t>0</w:t>
            </w:r>
          </w:p>
        </w:tc>
      </w:tr>
      <w:tr w:rsidR="00AA4287" w:rsidRPr="002B2AF2" w14:paraId="71BA9F15" w14:textId="77777777" w:rsidTr="008C5612">
        <w:trPr>
          <w:trHeight w:val="300"/>
        </w:trPr>
        <w:tc>
          <w:tcPr>
            <w:tcW w:w="2957" w:type="dxa"/>
            <w:vMerge w:val="restart"/>
            <w:tcBorders>
              <w:top w:val="nil"/>
              <w:left w:val="single" w:sz="4" w:space="0" w:color="auto"/>
              <w:bottom w:val="single" w:sz="4" w:space="0" w:color="auto"/>
              <w:right w:val="nil"/>
            </w:tcBorders>
            <w:shd w:val="clear" w:color="000000" w:fill="D9D9D9"/>
            <w:noWrap/>
            <w:vAlign w:val="center"/>
            <w:hideMark/>
          </w:tcPr>
          <w:p w14:paraId="41BE84DC" w14:textId="5BD34E0A" w:rsidR="00AA4287" w:rsidRPr="002B2AF2" w:rsidRDefault="00C51CFB" w:rsidP="00AA4287">
            <w:pPr>
              <w:rPr>
                <w:rFonts w:ascii="Calibri" w:eastAsia="Times New Roman" w:hAnsi="Calibri" w:cs="Calibri"/>
                <w:color w:val="000000"/>
                <w:sz w:val="20"/>
                <w:szCs w:val="20"/>
              </w:rPr>
            </w:pPr>
            <w:r>
              <w:rPr>
                <w:rFonts w:ascii="Calibri" w:eastAsia="Times New Roman" w:hAnsi="Calibri" w:cs="Calibri"/>
                <w:color w:val="000000"/>
                <w:sz w:val="20"/>
                <w:szCs w:val="20"/>
              </w:rPr>
              <w:t>DATING</w:t>
            </w:r>
            <w:r w:rsidR="00AA4287" w:rsidRPr="002B2AF2">
              <w:rPr>
                <w:rFonts w:ascii="Calibri" w:eastAsia="Times New Roman" w:hAnsi="Calibri" w:cs="Calibri"/>
                <w:color w:val="000000"/>
                <w:sz w:val="20"/>
                <w:szCs w:val="20"/>
              </w:rPr>
              <w:t xml:space="preserve"> VIOLENCE</w:t>
            </w:r>
          </w:p>
        </w:tc>
        <w:tc>
          <w:tcPr>
            <w:tcW w:w="1268" w:type="dxa"/>
            <w:tcBorders>
              <w:top w:val="nil"/>
              <w:left w:val="single" w:sz="4" w:space="0" w:color="auto"/>
              <w:bottom w:val="single" w:sz="4" w:space="0" w:color="auto"/>
              <w:right w:val="single" w:sz="4" w:space="0" w:color="auto"/>
            </w:tcBorders>
            <w:shd w:val="clear" w:color="000000" w:fill="D9D9D9"/>
            <w:noWrap/>
            <w:vAlign w:val="center"/>
            <w:hideMark/>
          </w:tcPr>
          <w:p w14:paraId="44FBB61A" w14:textId="7CB73437" w:rsidR="00AA4287" w:rsidRPr="002B2AF2" w:rsidRDefault="00AA4287" w:rsidP="00AA4287">
            <w:pPr>
              <w:jc w:val="center"/>
              <w:rPr>
                <w:rFonts w:ascii="Calibri" w:eastAsia="Times New Roman" w:hAnsi="Calibri" w:cs="Calibri"/>
                <w:color w:val="000000"/>
              </w:rPr>
            </w:pPr>
            <w:r w:rsidRPr="002B2AF2">
              <w:rPr>
                <w:rFonts w:ascii="Calibri" w:eastAsia="Times New Roman" w:hAnsi="Calibri" w:cs="Calibri"/>
                <w:color w:val="000000"/>
              </w:rPr>
              <w:t>2016</w:t>
            </w:r>
          </w:p>
        </w:tc>
        <w:tc>
          <w:tcPr>
            <w:tcW w:w="1350" w:type="dxa"/>
            <w:tcBorders>
              <w:top w:val="nil"/>
              <w:left w:val="nil"/>
              <w:bottom w:val="single" w:sz="4" w:space="0" w:color="auto"/>
              <w:right w:val="single" w:sz="4" w:space="0" w:color="auto"/>
            </w:tcBorders>
            <w:shd w:val="clear" w:color="000000" w:fill="D9D9D9"/>
            <w:noWrap/>
            <w:vAlign w:val="center"/>
            <w:hideMark/>
          </w:tcPr>
          <w:p w14:paraId="0785D68B" w14:textId="3F78926D" w:rsidR="00AA4287" w:rsidRPr="002B2AF2" w:rsidRDefault="00C51CFB" w:rsidP="00AA4287">
            <w:pPr>
              <w:jc w:val="center"/>
              <w:rPr>
                <w:rFonts w:ascii="Calibri" w:eastAsia="Times New Roman" w:hAnsi="Calibri" w:cs="Calibri"/>
                <w:color w:val="000000"/>
              </w:rPr>
            </w:pPr>
            <w:r>
              <w:rPr>
                <w:rFonts w:ascii="Calibri" w:eastAsia="Times New Roman" w:hAnsi="Calibri" w:cs="Calibri"/>
                <w:color w:val="000000"/>
              </w:rPr>
              <w:t>1</w:t>
            </w:r>
          </w:p>
        </w:tc>
        <w:tc>
          <w:tcPr>
            <w:tcW w:w="1260" w:type="dxa"/>
            <w:tcBorders>
              <w:top w:val="nil"/>
              <w:left w:val="nil"/>
              <w:bottom w:val="single" w:sz="4" w:space="0" w:color="auto"/>
              <w:right w:val="single" w:sz="4" w:space="0" w:color="auto"/>
            </w:tcBorders>
            <w:shd w:val="clear" w:color="000000" w:fill="D9D9D9"/>
            <w:noWrap/>
            <w:vAlign w:val="center"/>
            <w:hideMark/>
          </w:tcPr>
          <w:p w14:paraId="348456D5" w14:textId="1074B71D" w:rsidR="00AA4287" w:rsidRPr="002B2AF2" w:rsidRDefault="00AA4287" w:rsidP="00AA4287">
            <w:pPr>
              <w:jc w:val="center"/>
              <w:rPr>
                <w:rFonts w:ascii="Calibri" w:eastAsia="Times New Roman" w:hAnsi="Calibri" w:cs="Calibri"/>
                <w:color w:val="000000"/>
              </w:rPr>
            </w:pPr>
            <w:r w:rsidRPr="002B2AF2">
              <w:rPr>
                <w:rFonts w:ascii="Calibri" w:eastAsia="Times New Roman" w:hAnsi="Calibri" w:cs="Calibri"/>
                <w:color w:val="000000"/>
              </w:rPr>
              <w:t>1</w:t>
            </w:r>
          </w:p>
        </w:tc>
        <w:tc>
          <w:tcPr>
            <w:tcW w:w="1440" w:type="dxa"/>
            <w:tcBorders>
              <w:top w:val="nil"/>
              <w:left w:val="nil"/>
              <w:bottom w:val="single" w:sz="4" w:space="0" w:color="auto"/>
              <w:right w:val="single" w:sz="4" w:space="0" w:color="auto"/>
            </w:tcBorders>
            <w:shd w:val="clear" w:color="000000" w:fill="D9D9D9"/>
            <w:noWrap/>
            <w:vAlign w:val="center"/>
            <w:hideMark/>
          </w:tcPr>
          <w:p w14:paraId="5403F608" w14:textId="18F3222F" w:rsidR="00AA4287" w:rsidRPr="002B2AF2" w:rsidRDefault="00AA4287" w:rsidP="00AA4287">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vAlign w:val="center"/>
            <w:hideMark/>
          </w:tcPr>
          <w:p w14:paraId="370263C7" w14:textId="58951BF3" w:rsidR="00AA4287" w:rsidRPr="002B2AF2" w:rsidRDefault="00AA4287" w:rsidP="00AA4287">
            <w:pPr>
              <w:jc w:val="center"/>
              <w:rPr>
                <w:rFonts w:ascii="Calibri" w:eastAsia="Times New Roman" w:hAnsi="Calibri" w:cs="Calibri"/>
                <w:color w:val="000000"/>
              </w:rPr>
            </w:pPr>
            <w:r w:rsidRPr="002B2AF2">
              <w:rPr>
                <w:rFonts w:ascii="Calibri" w:eastAsia="Times New Roman" w:hAnsi="Calibri" w:cs="Calibri"/>
                <w:color w:val="000000"/>
              </w:rPr>
              <w:t>0</w:t>
            </w:r>
          </w:p>
        </w:tc>
      </w:tr>
      <w:tr w:rsidR="00AA4287" w:rsidRPr="002B2AF2" w14:paraId="7448936B" w14:textId="77777777" w:rsidTr="00AB28ED">
        <w:trPr>
          <w:trHeight w:val="300"/>
        </w:trPr>
        <w:tc>
          <w:tcPr>
            <w:tcW w:w="2957" w:type="dxa"/>
            <w:vMerge/>
            <w:tcBorders>
              <w:top w:val="nil"/>
              <w:left w:val="single" w:sz="4" w:space="0" w:color="auto"/>
              <w:bottom w:val="single" w:sz="4" w:space="0" w:color="auto"/>
              <w:right w:val="nil"/>
            </w:tcBorders>
            <w:vAlign w:val="center"/>
            <w:hideMark/>
          </w:tcPr>
          <w:p w14:paraId="1F75E802" w14:textId="77777777" w:rsidR="00AA4287" w:rsidRPr="002B2AF2" w:rsidRDefault="00AA4287" w:rsidP="00AA4287">
            <w:pPr>
              <w:rPr>
                <w:rFonts w:ascii="Calibri" w:eastAsia="Times New Roman" w:hAnsi="Calibri" w:cs="Calibri"/>
                <w:color w:val="000000"/>
                <w:sz w:val="20"/>
                <w:szCs w:val="20"/>
              </w:rPr>
            </w:pPr>
          </w:p>
        </w:tc>
        <w:tc>
          <w:tcPr>
            <w:tcW w:w="1268" w:type="dxa"/>
            <w:tcBorders>
              <w:top w:val="nil"/>
              <w:left w:val="single" w:sz="4" w:space="0" w:color="auto"/>
              <w:bottom w:val="single" w:sz="4" w:space="0" w:color="auto"/>
              <w:right w:val="single" w:sz="4" w:space="0" w:color="auto"/>
            </w:tcBorders>
            <w:shd w:val="clear" w:color="000000" w:fill="D9D9D9"/>
            <w:noWrap/>
            <w:vAlign w:val="center"/>
          </w:tcPr>
          <w:p w14:paraId="0952667A" w14:textId="130797F6" w:rsidR="00AA4287" w:rsidRPr="002B2AF2" w:rsidRDefault="00AA4287" w:rsidP="00AA4287">
            <w:pPr>
              <w:jc w:val="center"/>
              <w:rPr>
                <w:rFonts w:ascii="Calibri" w:eastAsia="Times New Roman" w:hAnsi="Calibri" w:cs="Calibri"/>
                <w:color w:val="000000"/>
              </w:rPr>
            </w:pPr>
            <w:r w:rsidRPr="002B2AF2">
              <w:rPr>
                <w:rFonts w:ascii="Calibri" w:eastAsia="Times New Roman" w:hAnsi="Calibri" w:cs="Calibri"/>
                <w:color w:val="000000"/>
              </w:rPr>
              <w:t>2017</w:t>
            </w:r>
          </w:p>
        </w:tc>
        <w:tc>
          <w:tcPr>
            <w:tcW w:w="1350" w:type="dxa"/>
            <w:tcBorders>
              <w:top w:val="nil"/>
              <w:left w:val="nil"/>
              <w:bottom w:val="single" w:sz="4" w:space="0" w:color="auto"/>
              <w:right w:val="single" w:sz="4" w:space="0" w:color="auto"/>
            </w:tcBorders>
            <w:shd w:val="clear" w:color="000000" w:fill="D9D9D9"/>
            <w:noWrap/>
            <w:vAlign w:val="center"/>
          </w:tcPr>
          <w:p w14:paraId="39321051" w14:textId="0F963E03" w:rsidR="00AA4287" w:rsidRPr="002B2AF2" w:rsidRDefault="00C51CFB" w:rsidP="00AA4287">
            <w:pPr>
              <w:jc w:val="center"/>
              <w:rPr>
                <w:rFonts w:ascii="Calibri" w:eastAsia="Times New Roman" w:hAnsi="Calibri" w:cs="Calibri"/>
                <w:color w:val="000000"/>
              </w:rPr>
            </w:pPr>
            <w:r>
              <w:rPr>
                <w:rFonts w:ascii="Calibri" w:eastAsia="Times New Roman" w:hAnsi="Calibri" w:cs="Calibri"/>
                <w:color w:val="000000"/>
              </w:rPr>
              <w:t>4</w:t>
            </w:r>
          </w:p>
        </w:tc>
        <w:tc>
          <w:tcPr>
            <w:tcW w:w="1260" w:type="dxa"/>
            <w:tcBorders>
              <w:top w:val="nil"/>
              <w:left w:val="nil"/>
              <w:bottom w:val="single" w:sz="4" w:space="0" w:color="auto"/>
              <w:right w:val="single" w:sz="4" w:space="0" w:color="auto"/>
            </w:tcBorders>
            <w:shd w:val="clear" w:color="000000" w:fill="D9D9D9"/>
            <w:noWrap/>
            <w:vAlign w:val="center"/>
          </w:tcPr>
          <w:p w14:paraId="50A8BD87" w14:textId="520E2587" w:rsidR="00AA4287" w:rsidRPr="002B2AF2" w:rsidRDefault="00C51CFB" w:rsidP="00AA4287">
            <w:pPr>
              <w:jc w:val="center"/>
              <w:rPr>
                <w:rFonts w:ascii="Calibri" w:eastAsia="Times New Roman" w:hAnsi="Calibri" w:cs="Calibri"/>
                <w:color w:val="000000"/>
              </w:rPr>
            </w:pPr>
            <w:r>
              <w:rPr>
                <w:rFonts w:ascii="Calibri" w:eastAsia="Times New Roman" w:hAnsi="Calibri" w:cs="Calibri"/>
                <w:color w:val="000000"/>
              </w:rPr>
              <w:t>3</w:t>
            </w:r>
          </w:p>
        </w:tc>
        <w:tc>
          <w:tcPr>
            <w:tcW w:w="1440" w:type="dxa"/>
            <w:tcBorders>
              <w:top w:val="nil"/>
              <w:left w:val="nil"/>
              <w:bottom w:val="single" w:sz="4" w:space="0" w:color="auto"/>
              <w:right w:val="single" w:sz="4" w:space="0" w:color="auto"/>
            </w:tcBorders>
            <w:shd w:val="clear" w:color="000000" w:fill="D9D9D9"/>
            <w:noWrap/>
            <w:vAlign w:val="center"/>
          </w:tcPr>
          <w:p w14:paraId="747BD688" w14:textId="74C53D00" w:rsidR="00AA4287" w:rsidRPr="002B2AF2" w:rsidRDefault="00AA4287" w:rsidP="00AA4287">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vAlign w:val="center"/>
          </w:tcPr>
          <w:p w14:paraId="4DE20E3A" w14:textId="2CADC1E6" w:rsidR="00AA4287" w:rsidRPr="002B2AF2" w:rsidRDefault="00AA4287" w:rsidP="00AA4287">
            <w:pPr>
              <w:jc w:val="center"/>
              <w:rPr>
                <w:rFonts w:ascii="Calibri" w:eastAsia="Times New Roman" w:hAnsi="Calibri" w:cs="Calibri"/>
                <w:color w:val="000000"/>
              </w:rPr>
            </w:pPr>
            <w:r>
              <w:rPr>
                <w:rFonts w:ascii="Calibri" w:eastAsia="Times New Roman" w:hAnsi="Calibri" w:cs="Calibri"/>
                <w:color w:val="000000"/>
              </w:rPr>
              <w:t>0</w:t>
            </w:r>
          </w:p>
        </w:tc>
      </w:tr>
      <w:tr w:rsidR="00AA4287" w:rsidRPr="002B2AF2" w14:paraId="5CD4372C" w14:textId="77777777" w:rsidTr="00AB28ED">
        <w:trPr>
          <w:trHeight w:val="300"/>
        </w:trPr>
        <w:tc>
          <w:tcPr>
            <w:tcW w:w="2957" w:type="dxa"/>
            <w:vMerge/>
            <w:tcBorders>
              <w:top w:val="nil"/>
              <w:left w:val="single" w:sz="4" w:space="0" w:color="auto"/>
              <w:bottom w:val="single" w:sz="4" w:space="0" w:color="auto"/>
              <w:right w:val="nil"/>
            </w:tcBorders>
            <w:vAlign w:val="center"/>
            <w:hideMark/>
          </w:tcPr>
          <w:p w14:paraId="1F4C7399" w14:textId="77777777" w:rsidR="00AA4287" w:rsidRPr="002B2AF2" w:rsidRDefault="00AA4287" w:rsidP="00AA4287">
            <w:pPr>
              <w:rPr>
                <w:rFonts w:ascii="Calibri" w:eastAsia="Times New Roman" w:hAnsi="Calibri" w:cs="Calibri"/>
                <w:color w:val="000000"/>
                <w:sz w:val="20"/>
                <w:szCs w:val="20"/>
              </w:rPr>
            </w:pPr>
          </w:p>
        </w:tc>
        <w:tc>
          <w:tcPr>
            <w:tcW w:w="1268" w:type="dxa"/>
            <w:tcBorders>
              <w:top w:val="nil"/>
              <w:left w:val="single" w:sz="4" w:space="0" w:color="auto"/>
              <w:bottom w:val="single" w:sz="4" w:space="0" w:color="auto"/>
              <w:right w:val="single" w:sz="4" w:space="0" w:color="auto"/>
            </w:tcBorders>
            <w:shd w:val="clear" w:color="000000" w:fill="D9D9D9"/>
            <w:noWrap/>
            <w:vAlign w:val="center"/>
          </w:tcPr>
          <w:p w14:paraId="52FB74A5" w14:textId="58B2731A" w:rsidR="00AA4287" w:rsidRPr="002B2AF2" w:rsidRDefault="00AA4287" w:rsidP="00AA4287">
            <w:pPr>
              <w:jc w:val="center"/>
              <w:rPr>
                <w:rFonts w:ascii="Calibri" w:eastAsia="Times New Roman" w:hAnsi="Calibri" w:cs="Calibri"/>
                <w:color w:val="000000"/>
              </w:rPr>
            </w:pPr>
            <w:r>
              <w:rPr>
                <w:rFonts w:ascii="Calibri" w:eastAsia="Times New Roman" w:hAnsi="Calibri" w:cs="Calibri"/>
                <w:color w:val="000000"/>
              </w:rPr>
              <w:t>2018</w:t>
            </w:r>
          </w:p>
        </w:tc>
        <w:tc>
          <w:tcPr>
            <w:tcW w:w="1350" w:type="dxa"/>
            <w:tcBorders>
              <w:top w:val="nil"/>
              <w:left w:val="nil"/>
              <w:bottom w:val="single" w:sz="4" w:space="0" w:color="auto"/>
              <w:right w:val="single" w:sz="4" w:space="0" w:color="auto"/>
            </w:tcBorders>
            <w:shd w:val="clear" w:color="000000" w:fill="D9D9D9"/>
            <w:noWrap/>
            <w:vAlign w:val="center"/>
          </w:tcPr>
          <w:p w14:paraId="13B6C366" w14:textId="4C869124" w:rsidR="00AA4287" w:rsidRPr="002B2AF2" w:rsidRDefault="00C51CFB" w:rsidP="00AA4287">
            <w:pPr>
              <w:jc w:val="center"/>
              <w:rPr>
                <w:rFonts w:ascii="Calibri" w:eastAsia="Times New Roman" w:hAnsi="Calibri" w:cs="Calibri"/>
                <w:color w:val="000000"/>
              </w:rPr>
            </w:pPr>
            <w:r>
              <w:rPr>
                <w:rFonts w:ascii="Calibri" w:eastAsia="Times New Roman" w:hAnsi="Calibri" w:cs="Calibri"/>
                <w:color w:val="000000"/>
              </w:rPr>
              <w:t>2</w:t>
            </w:r>
          </w:p>
        </w:tc>
        <w:tc>
          <w:tcPr>
            <w:tcW w:w="1260" w:type="dxa"/>
            <w:tcBorders>
              <w:top w:val="nil"/>
              <w:left w:val="nil"/>
              <w:bottom w:val="single" w:sz="4" w:space="0" w:color="auto"/>
              <w:right w:val="single" w:sz="4" w:space="0" w:color="auto"/>
            </w:tcBorders>
            <w:shd w:val="clear" w:color="000000" w:fill="D9D9D9"/>
            <w:noWrap/>
            <w:vAlign w:val="center"/>
          </w:tcPr>
          <w:p w14:paraId="6572D148" w14:textId="5B825F26" w:rsidR="00AA4287" w:rsidRPr="002B2AF2" w:rsidRDefault="00C51CFB" w:rsidP="00AA4287">
            <w:pPr>
              <w:jc w:val="center"/>
              <w:rPr>
                <w:rFonts w:ascii="Calibri" w:eastAsia="Times New Roman" w:hAnsi="Calibri" w:cs="Calibri"/>
                <w:color w:val="000000"/>
              </w:rPr>
            </w:pPr>
            <w:r>
              <w:rPr>
                <w:rFonts w:ascii="Calibri" w:eastAsia="Times New Roman" w:hAnsi="Calibri" w:cs="Calibri"/>
                <w:color w:val="000000"/>
              </w:rPr>
              <w:t>1</w:t>
            </w:r>
          </w:p>
        </w:tc>
        <w:tc>
          <w:tcPr>
            <w:tcW w:w="1440" w:type="dxa"/>
            <w:tcBorders>
              <w:top w:val="nil"/>
              <w:left w:val="nil"/>
              <w:bottom w:val="single" w:sz="4" w:space="0" w:color="auto"/>
              <w:right w:val="single" w:sz="4" w:space="0" w:color="auto"/>
            </w:tcBorders>
            <w:shd w:val="clear" w:color="000000" w:fill="D9D9D9"/>
            <w:noWrap/>
            <w:vAlign w:val="center"/>
          </w:tcPr>
          <w:p w14:paraId="00D39DF6" w14:textId="4A6D519B" w:rsidR="00AA4287" w:rsidRPr="002B2AF2" w:rsidRDefault="00C51CFB" w:rsidP="00AA4287">
            <w:pPr>
              <w:jc w:val="center"/>
              <w:rPr>
                <w:rFonts w:ascii="Calibri" w:eastAsia="Times New Roman" w:hAnsi="Calibri" w:cs="Calibri"/>
                <w:color w:val="000000"/>
              </w:rPr>
            </w:pPr>
            <w:r>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vAlign w:val="center"/>
          </w:tcPr>
          <w:p w14:paraId="515FA1EF" w14:textId="2B336E2C" w:rsidR="00AA4287" w:rsidRPr="002B2AF2" w:rsidRDefault="00AA4287" w:rsidP="00AA4287">
            <w:pPr>
              <w:jc w:val="center"/>
              <w:rPr>
                <w:rFonts w:ascii="Calibri" w:eastAsia="Times New Roman" w:hAnsi="Calibri" w:cs="Calibri"/>
                <w:color w:val="000000"/>
              </w:rPr>
            </w:pPr>
            <w:r>
              <w:rPr>
                <w:rFonts w:ascii="Calibri" w:eastAsia="Times New Roman" w:hAnsi="Calibri" w:cs="Calibri"/>
                <w:color w:val="000000"/>
              </w:rPr>
              <w:t>0</w:t>
            </w:r>
          </w:p>
        </w:tc>
      </w:tr>
      <w:tr w:rsidR="00707495" w:rsidRPr="002B2AF2" w14:paraId="3FA88F11" w14:textId="77777777" w:rsidTr="008C5612">
        <w:trPr>
          <w:trHeight w:val="300"/>
        </w:trPr>
        <w:tc>
          <w:tcPr>
            <w:tcW w:w="2957" w:type="dxa"/>
            <w:vMerge w:val="restart"/>
            <w:tcBorders>
              <w:top w:val="nil"/>
              <w:left w:val="single" w:sz="4" w:space="0" w:color="auto"/>
              <w:bottom w:val="single" w:sz="4" w:space="0" w:color="auto"/>
              <w:right w:val="nil"/>
            </w:tcBorders>
            <w:shd w:val="clear" w:color="auto" w:fill="auto"/>
            <w:noWrap/>
            <w:vAlign w:val="center"/>
            <w:hideMark/>
          </w:tcPr>
          <w:p w14:paraId="5455871F" w14:textId="77777777" w:rsidR="00707495" w:rsidRPr="002B2AF2" w:rsidRDefault="00707495" w:rsidP="00707495">
            <w:pPr>
              <w:rPr>
                <w:rFonts w:ascii="Calibri" w:eastAsia="Times New Roman" w:hAnsi="Calibri" w:cs="Calibri"/>
                <w:color w:val="000000"/>
                <w:sz w:val="20"/>
                <w:szCs w:val="20"/>
              </w:rPr>
            </w:pPr>
            <w:r w:rsidRPr="002B2AF2">
              <w:rPr>
                <w:rFonts w:ascii="Calibri" w:eastAsia="Times New Roman" w:hAnsi="Calibri" w:cs="Calibri"/>
                <w:color w:val="000000"/>
                <w:sz w:val="20"/>
                <w:szCs w:val="20"/>
              </w:rPr>
              <w:t>STALKING</w:t>
            </w:r>
          </w:p>
        </w:tc>
        <w:tc>
          <w:tcPr>
            <w:tcW w:w="1268" w:type="dxa"/>
            <w:tcBorders>
              <w:top w:val="nil"/>
              <w:left w:val="single" w:sz="4" w:space="0" w:color="auto"/>
              <w:bottom w:val="single" w:sz="4" w:space="0" w:color="auto"/>
              <w:right w:val="single" w:sz="4" w:space="0" w:color="auto"/>
            </w:tcBorders>
            <w:shd w:val="clear" w:color="auto" w:fill="auto"/>
            <w:noWrap/>
            <w:vAlign w:val="center"/>
            <w:hideMark/>
          </w:tcPr>
          <w:p w14:paraId="702D9EEE" w14:textId="2F483143"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2016</w:t>
            </w:r>
          </w:p>
        </w:tc>
        <w:tc>
          <w:tcPr>
            <w:tcW w:w="1350" w:type="dxa"/>
            <w:tcBorders>
              <w:top w:val="nil"/>
              <w:left w:val="nil"/>
              <w:bottom w:val="single" w:sz="4" w:space="0" w:color="auto"/>
              <w:right w:val="single" w:sz="4" w:space="0" w:color="auto"/>
            </w:tcBorders>
            <w:shd w:val="clear" w:color="auto" w:fill="auto"/>
            <w:noWrap/>
            <w:vAlign w:val="center"/>
            <w:hideMark/>
          </w:tcPr>
          <w:p w14:paraId="2136F52B" w14:textId="7F96ACAE"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auto" w:fill="auto"/>
            <w:noWrap/>
            <w:vAlign w:val="center"/>
            <w:hideMark/>
          </w:tcPr>
          <w:p w14:paraId="54682AE4" w14:textId="526B8B24"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1</w:t>
            </w:r>
          </w:p>
        </w:tc>
        <w:tc>
          <w:tcPr>
            <w:tcW w:w="1440" w:type="dxa"/>
            <w:tcBorders>
              <w:top w:val="nil"/>
              <w:left w:val="nil"/>
              <w:bottom w:val="single" w:sz="4" w:space="0" w:color="auto"/>
              <w:right w:val="single" w:sz="4" w:space="0" w:color="auto"/>
            </w:tcBorders>
            <w:shd w:val="clear" w:color="auto" w:fill="auto"/>
            <w:noWrap/>
            <w:vAlign w:val="center"/>
            <w:hideMark/>
          </w:tcPr>
          <w:p w14:paraId="3B42567A" w14:textId="02C5CEB5"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hideMark/>
          </w:tcPr>
          <w:p w14:paraId="7AFC6480" w14:textId="79979512"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r>
      <w:tr w:rsidR="00707495" w:rsidRPr="002B2AF2" w14:paraId="2232E67C" w14:textId="77777777" w:rsidTr="00AB28ED">
        <w:trPr>
          <w:trHeight w:val="300"/>
        </w:trPr>
        <w:tc>
          <w:tcPr>
            <w:tcW w:w="2957" w:type="dxa"/>
            <w:vMerge/>
            <w:tcBorders>
              <w:top w:val="nil"/>
              <w:left w:val="single" w:sz="4" w:space="0" w:color="auto"/>
              <w:bottom w:val="single" w:sz="4" w:space="0" w:color="auto"/>
              <w:right w:val="nil"/>
            </w:tcBorders>
            <w:vAlign w:val="center"/>
            <w:hideMark/>
          </w:tcPr>
          <w:p w14:paraId="40854FB9" w14:textId="77777777" w:rsidR="00707495" w:rsidRPr="002B2AF2" w:rsidRDefault="00707495" w:rsidP="00707495">
            <w:pPr>
              <w:rPr>
                <w:rFonts w:ascii="Calibri" w:eastAsia="Times New Roman" w:hAnsi="Calibri" w:cs="Calibri"/>
                <w:color w:val="000000"/>
                <w:sz w:val="20"/>
                <w:szCs w:val="20"/>
              </w:rPr>
            </w:pPr>
          </w:p>
        </w:tc>
        <w:tc>
          <w:tcPr>
            <w:tcW w:w="1268" w:type="dxa"/>
            <w:tcBorders>
              <w:top w:val="nil"/>
              <w:left w:val="single" w:sz="4" w:space="0" w:color="auto"/>
              <w:bottom w:val="single" w:sz="4" w:space="0" w:color="auto"/>
              <w:right w:val="single" w:sz="4" w:space="0" w:color="auto"/>
            </w:tcBorders>
            <w:shd w:val="clear" w:color="auto" w:fill="auto"/>
            <w:noWrap/>
            <w:vAlign w:val="center"/>
          </w:tcPr>
          <w:p w14:paraId="55505029" w14:textId="473ED0E5"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2017</w:t>
            </w:r>
          </w:p>
        </w:tc>
        <w:tc>
          <w:tcPr>
            <w:tcW w:w="1350" w:type="dxa"/>
            <w:tcBorders>
              <w:top w:val="nil"/>
              <w:left w:val="nil"/>
              <w:bottom w:val="single" w:sz="4" w:space="0" w:color="auto"/>
              <w:right w:val="single" w:sz="4" w:space="0" w:color="auto"/>
            </w:tcBorders>
            <w:shd w:val="clear" w:color="auto" w:fill="auto"/>
            <w:noWrap/>
            <w:vAlign w:val="center"/>
          </w:tcPr>
          <w:p w14:paraId="05201A93" w14:textId="5EE090A8"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5</w:t>
            </w:r>
          </w:p>
        </w:tc>
        <w:tc>
          <w:tcPr>
            <w:tcW w:w="1260" w:type="dxa"/>
            <w:tcBorders>
              <w:top w:val="nil"/>
              <w:left w:val="nil"/>
              <w:bottom w:val="single" w:sz="4" w:space="0" w:color="auto"/>
              <w:right w:val="single" w:sz="4" w:space="0" w:color="auto"/>
            </w:tcBorders>
            <w:shd w:val="clear" w:color="auto" w:fill="auto"/>
            <w:noWrap/>
            <w:vAlign w:val="center"/>
          </w:tcPr>
          <w:p w14:paraId="3BA83F89" w14:textId="7E3CD380"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1</w:t>
            </w:r>
          </w:p>
        </w:tc>
        <w:tc>
          <w:tcPr>
            <w:tcW w:w="1440" w:type="dxa"/>
            <w:tcBorders>
              <w:top w:val="nil"/>
              <w:left w:val="nil"/>
              <w:bottom w:val="single" w:sz="4" w:space="0" w:color="auto"/>
              <w:right w:val="single" w:sz="4" w:space="0" w:color="auto"/>
            </w:tcBorders>
            <w:shd w:val="clear" w:color="auto" w:fill="auto"/>
            <w:noWrap/>
            <w:vAlign w:val="center"/>
          </w:tcPr>
          <w:p w14:paraId="409A4535" w14:textId="681A65B4"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tcPr>
          <w:p w14:paraId="795DE54E" w14:textId="79F19C2F" w:rsidR="00707495" w:rsidRPr="002B2AF2" w:rsidRDefault="00707495" w:rsidP="00992CD6">
            <w:pPr>
              <w:jc w:val="center"/>
              <w:rPr>
                <w:rFonts w:ascii="Calibri" w:eastAsia="Times New Roman" w:hAnsi="Calibri" w:cs="Calibri"/>
                <w:color w:val="000000"/>
              </w:rPr>
            </w:pPr>
            <w:r>
              <w:rPr>
                <w:rFonts w:ascii="Calibri" w:eastAsia="Times New Roman" w:hAnsi="Calibri" w:cs="Calibri"/>
                <w:color w:val="000000"/>
              </w:rPr>
              <w:t>0</w:t>
            </w:r>
          </w:p>
        </w:tc>
      </w:tr>
      <w:tr w:rsidR="00707495" w:rsidRPr="002B2AF2" w14:paraId="0FD598CF" w14:textId="77777777" w:rsidTr="00AB28ED">
        <w:trPr>
          <w:trHeight w:val="300"/>
        </w:trPr>
        <w:tc>
          <w:tcPr>
            <w:tcW w:w="2957" w:type="dxa"/>
            <w:vMerge/>
            <w:tcBorders>
              <w:top w:val="nil"/>
              <w:left w:val="single" w:sz="4" w:space="0" w:color="auto"/>
              <w:bottom w:val="single" w:sz="4" w:space="0" w:color="auto"/>
              <w:right w:val="nil"/>
            </w:tcBorders>
            <w:vAlign w:val="center"/>
            <w:hideMark/>
          </w:tcPr>
          <w:p w14:paraId="15C0F459" w14:textId="77777777" w:rsidR="00707495" w:rsidRPr="002B2AF2" w:rsidRDefault="00707495" w:rsidP="00707495">
            <w:pPr>
              <w:rPr>
                <w:rFonts w:ascii="Calibri" w:eastAsia="Times New Roman" w:hAnsi="Calibri" w:cs="Calibri"/>
                <w:color w:val="000000"/>
                <w:sz w:val="20"/>
                <w:szCs w:val="20"/>
              </w:rPr>
            </w:pPr>
          </w:p>
        </w:tc>
        <w:tc>
          <w:tcPr>
            <w:tcW w:w="1268" w:type="dxa"/>
            <w:tcBorders>
              <w:top w:val="nil"/>
              <w:left w:val="single" w:sz="4" w:space="0" w:color="auto"/>
              <w:bottom w:val="single" w:sz="4" w:space="0" w:color="auto"/>
              <w:right w:val="single" w:sz="4" w:space="0" w:color="auto"/>
            </w:tcBorders>
            <w:shd w:val="clear" w:color="auto" w:fill="auto"/>
            <w:noWrap/>
            <w:vAlign w:val="center"/>
          </w:tcPr>
          <w:p w14:paraId="266AB0E2" w14:textId="52E0BBAF"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2018</w:t>
            </w:r>
          </w:p>
        </w:tc>
        <w:tc>
          <w:tcPr>
            <w:tcW w:w="1350" w:type="dxa"/>
            <w:tcBorders>
              <w:top w:val="nil"/>
              <w:left w:val="nil"/>
              <w:bottom w:val="single" w:sz="4" w:space="0" w:color="auto"/>
              <w:right w:val="single" w:sz="4" w:space="0" w:color="auto"/>
            </w:tcBorders>
            <w:shd w:val="clear" w:color="auto" w:fill="auto"/>
            <w:noWrap/>
            <w:vAlign w:val="center"/>
          </w:tcPr>
          <w:p w14:paraId="66108A91" w14:textId="4990AC6D"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4</w:t>
            </w:r>
          </w:p>
        </w:tc>
        <w:tc>
          <w:tcPr>
            <w:tcW w:w="1260" w:type="dxa"/>
            <w:tcBorders>
              <w:top w:val="nil"/>
              <w:left w:val="nil"/>
              <w:bottom w:val="single" w:sz="4" w:space="0" w:color="auto"/>
              <w:right w:val="single" w:sz="4" w:space="0" w:color="auto"/>
            </w:tcBorders>
            <w:shd w:val="clear" w:color="auto" w:fill="auto"/>
            <w:noWrap/>
            <w:vAlign w:val="center"/>
          </w:tcPr>
          <w:p w14:paraId="23A0CCEC" w14:textId="4E33A990"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2</w:t>
            </w:r>
          </w:p>
        </w:tc>
        <w:tc>
          <w:tcPr>
            <w:tcW w:w="1440" w:type="dxa"/>
            <w:tcBorders>
              <w:top w:val="nil"/>
              <w:left w:val="nil"/>
              <w:bottom w:val="single" w:sz="4" w:space="0" w:color="auto"/>
              <w:right w:val="single" w:sz="4" w:space="0" w:color="auto"/>
            </w:tcBorders>
            <w:shd w:val="clear" w:color="auto" w:fill="auto"/>
            <w:noWrap/>
            <w:vAlign w:val="center"/>
          </w:tcPr>
          <w:p w14:paraId="6AE230F4" w14:textId="35A7808C"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tcPr>
          <w:p w14:paraId="027CFBD4" w14:textId="42C84CE9"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r>
      <w:tr w:rsidR="00707495" w:rsidRPr="002B2AF2" w14:paraId="005D2584" w14:textId="77777777" w:rsidTr="008C5612">
        <w:trPr>
          <w:trHeight w:val="720"/>
        </w:trPr>
        <w:tc>
          <w:tcPr>
            <w:tcW w:w="2957" w:type="dxa"/>
            <w:tcBorders>
              <w:top w:val="nil"/>
              <w:left w:val="nil"/>
              <w:bottom w:val="nil"/>
              <w:right w:val="nil"/>
            </w:tcBorders>
            <w:shd w:val="clear" w:color="auto" w:fill="auto"/>
            <w:noWrap/>
            <w:vAlign w:val="center"/>
            <w:hideMark/>
          </w:tcPr>
          <w:p w14:paraId="1053F7CC" w14:textId="77777777" w:rsidR="00707495" w:rsidRPr="002B2AF2" w:rsidRDefault="00707495" w:rsidP="00707495">
            <w:pPr>
              <w:rPr>
                <w:rFonts w:ascii="Calibri" w:eastAsia="Times New Roman" w:hAnsi="Calibri" w:cs="Calibri"/>
                <w:color w:val="000000"/>
                <w:sz w:val="20"/>
                <w:szCs w:val="20"/>
              </w:rPr>
            </w:pPr>
            <w:r w:rsidRPr="002B2AF2">
              <w:rPr>
                <w:rFonts w:ascii="Calibri" w:eastAsia="Times New Roman" w:hAnsi="Calibri" w:cs="Calibri"/>
                <w:color w:val="000000"/>
                <w:sz w:val="20"/>
                <w:szCs w:val="20"/>
              </w:rPr>
              <w:t> </w:t>
            </w:r>
          </w:p>
        </w:tc>
        <w:tc>
          <w:tcPr>
            <w:tcW w:w="1268" w:type="dxa"/>
            <w:tcBorders>
              <w:top w:val="nil"/>
              <w:left w:val="nil"/>
              <w:bottom w:val="nil"/>
              <w:right w:val="nil"/>
            </w:tcBorders>
            <w:shd w:val="clear" w:color="auto" w:fill="auto"/>
            <w:noWrap/>
            <w:vAlign w:val="center"/>
            <w:hideMark/>
          </w:tcPr>
          <w:p w14:paraId="0056193E" w14:textId="77777777"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 </w:t>
            </w:r>
          </w:p>
        </w:tc>
        <w:tc>
          <w:tcPr>
            <w:tcW w:w="1350" w:type="dxa"/>
            <w:tcBorders>
              <w:top w:val="nil"/>
              <w:left w:val="nil"/>
              <w:bottom w:val="nil"/>
              <w:right w:val="nil"/>
            </w:tcBorders>
            <w:shd w:val="clear" w:color="auto" w:fill="auto"/>
            <w:noWrap/>
            <w:vAlign w:val="center"/>
            <w:hideMark/>
          </w:tcPr>
          <w:p w14:paraId="0213019F" w14:textId="77777777"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 </w:t>
            </w:r>
          </w:p>
        </w:tc>
        <w:tc>
          <w:tcPr>
            <w:tcW w:w="1260" w:type="dxa"/>
            <w:tcBorders>
              <w:top w:val="nil"/>
              <w:left w:val="nil"/>
              <w:bottom w:val="nil"/>
              <w:right w:val="nil"/>
            </w:tcBorders>
            <w:shd w:val="clear" w:color="auto" w:fill="auto"/>
            <w:noWrap/>
            <w:vAlign w:val="center"/>
            <w:hideMark/>
          </w:tcPr>
          <w:p w14:paraId="2E31D6AE" w14:textId="77777777"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 </w:t>
            </w:r>
          </w:p>
        </w:tc>
        <w:tc>
          <w:tcPr>
            <w:tcW w:w="1440" w:type="dxa"/>
            <w:tcBorders>
              <w:top w:val="nil"/>
              <w:left w:val="nil"/>
              <w:bottom w:val="nil"/>
              <w:right w:val="nil"/>
            </w:tcBorders>
            <w:shd w:val="clear" w:color="auto" w:fill="auto"/>
            <w:noWrap/>
            <w:vAlign w:val="center"/>
            <w:hideMark/>
          </w:tcPr>
          <w:p w14:paraId="49058F9D" w14:textId="77777777"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 </w:t>
            </w:r>
          </w:p>
        </w:tc>
        <w:tc>
          <w:tcPr>
            <w:tcW w:w="1350" w:type="dxa"/>
            <w:tcBorders>
              <w:top w:val="nil"/>
              <w:left w:val="nil"/>
              <w:bottom w:val="nil"/>
              <w:right w:val="nil"/>
            </w:tcBorders>
            <w:shd w:val="clear" w:color="auto" w:fill="auto"/>
            <w:noWrap/>
            <w:vAlign w:val="center"/>
            <w:hideMark/>
          </w:tcPr>
          <w:p w14:paraId="75635FBF" w14:textId="77777777"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 </w:t>
            </w:r>
          </w:p>
        </w:tc>
      </w:tr>
      <w:tr w:rsidR="00707495" w:rsidRPr="002B2AF2" w14:paraId="0EA6FA9C" w14:textId="77777777" w:rsidTr="008C5612">
        <w:trPr>
          <w:trHeight w:val="300"/>
        </w:trPr>
        <w:tc>
          <w:tcPr>
            <w:tcW w:w="29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74E7A3" w14:textId="77777777" w:rsidR="00707495" w:rsidRPr="002B2AF2" w:rsidRDefault="00707495" w:rsidP="00707495">
            <w:pPr>
              <w:rPr>
                <w:rFonts w:ascii="Calibri" w:eastAsia="Times New Roman" w:hAnsi="Calibri" w:cs="Calibri"/>
                <w:b/>
                <w:bCs/>
                <w:color w:val="000000"/>
                <w:sz w:val="24"/>
                <w:szCs w:val="24"/>
              </w:rPr>
            </w:pPr>
            <w:r w:rsidRPr="002B2AF2">
              <w:rPr>
                <w:rFonts w:ascii="Calibri" w:eastAsia="Times New Roman" w:hAnsi="Calibri" w:cs="Calibri"/>
                <w:b/>
                <w:bCs/>
                <w:color w:val="000000"/>
                <w:sz w:val="24"/>
                <w:szCs w:val="24"/>
              </w:rPr>
              <w:t>ARRESTS AND DISCIPLINARY REPORTING</w:t>
            </w:r>
          </w:p>
        </w:tc>
        <w:tc>
          <w:tcPr>
            <w:tcW w:w="6668"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6FE711E9" w14:textId="77777777" w:rsidR="00707495" w:rsidRPr="002B2AF2" w:rsidRDefault="00707495" w:rsidP="00707495">
            <w:pPr>
              <w:jc w:val="center"/>
              <w:rPr>
                <w:rFonts w:ascii="Calibri" w:eastAsia="Times New Roman" w:hAnsi="Calibri" w:cs="Calibri"/>
                <w:b/>
                <w:bCs/>
                <w:color w:val="000000"/>
              </w:rPr>
            </w:pPr>
            <w:r w:rsidRPr="002B2AF2">
              <w:rPr>
                <w:rFonts w:ascii="Calibri" w:eastAsia="Times New Roman" w:hAnsi="Calibri" w:cs="Calibri"/>
                <w:b/>
                <w:bCs/>
                <w:color w:val="000000"/>
              </w:rPr>
              <w:t>WICHITA STATE UNIVERSITY MAIN CAMPUS</w:t>
            </w:r>
          </w:p>
        </w:tc>
      </w:tr>
      <w:tr w:rsidR="00707495" w:rsidRPr="002B2AF2" w14:paraId="7A2DC1C8" w14:textId="77777777" w:rsidTr="008C5612">
        <w:trPr>
          <w:trHeight w:val="765"/>
        </w:trPr>
        <w:tc>
          <w:tcPr>
            <w:tcW w:w="2957" w:type="dxa"/>
            <w:vMerge/>
            <w:tcBorders>
              <w:top w:val="single" w:sz="4" w:space="0" w:color="auto"/>
              <w:left w:val="single" w:sz="4" w:space="0" w:color="auto"/>
              <w:bottom w:val="single" w:sz="4" w:space="0" w:color="auto"/>
              <w:right w:val="single" w:sz="4" w:space="0" w:color="auto"/>
            </w:tcBorders>
            <w:vAlign w:val="center"/>
            <w:hideMark/>
          </w:tcPr>
          <w:p w14:paraId="36E8EBFE" w14:textId="77777777" w:rsidR="00707495" w:rsidRPr="002B2AF2" w:rsidRDefault="00707495" w:rsidP="00707495">
            <w:pPr>
              <w:rPr>
                <w:rFonts w:ascii="Calibri" w:eastAsia="Times New Roman" w:hAnsi="Calibri" w:cs="Calibri"/>
                <w:b/>
                <w:bCs/>
                <w:color w:val="000000"/>
                <w:sz w:val="24"/>
                <w:szCs w:val="24"/>
              </w:rPr>
            </w:pPr>
          </w:p>
        </w:tc>
        <w:tc>
          <w:tcPr>
            <w:tcW w:w="1268" w:type="dxa"/>
            <w:tcBorders>
              <w:top w:val="nil"/>
              <w:left w:val="nil"/>
              <w:bottom w:val="single" w:sz="4" w:space="0" w:color="auto"/>
              <w:right w:val="single" w:sz="4" w:space="0" w:color="auto"/>
            </w:tcBorders>
            <w:shd w:val="clear" w:color="auto" w:fill="auto"/>
            <w:noWrap/>
            <w:vAlign w:val="center"/>
            <w:hideMark/>
          </w:tcPr>
          <w:p w14:paraId="20B24764" w14:textId="77777777" w:rsidR="00707495" w:rsidRPr="002B2AF2" w:rsidRDefault="00707495" w:rsidP="00707495">
            <w:pPr>
              <w:jc w:val="center"/>
              <w:rPr>
                <w:rFonts w:ascii="Calibri" w:eastAsia="Times New Roman" w:hAnsi="Calibri" w:cs="Calibri"/>
                <w:color w:val="000000"/>
                <w:sz w:val="20"/>
                <w:szCs w:val="20"/>
              </w:rPr>
            </w:pPr>
            <w:r w:rsidRPr="002B2AF2">
              <w:rPr>
                <w:rFonts w:ascii="Calibri" w:eastAsia="Times New Roman" w:hAnsi="Calibri" w:cs="Calibri"/>
                <w:color w:val="000000"/>
                <w:sz w:val="20"/>
                <w:szCs w:val="20"/>
              </w:rPr>
              <w:t>YEAR</w:t>
            </w:r>
          </w:p>
        </w:tc>
        <w:tc>
          <w:tcPr>
            <w:tcW w:w="1350" w:type="dxa"/>
            <w:tcBorders>
              <w:top w:val="nil"/>
              <w:left w:val="nil"/>
              <w:bottom w:val="single" w:sz="4" w:space="0" w:color="auto"/>
              <w:right w:val="single" w:sz="4" w:space="0" w:color="auto"/>
            </w:tcBorders>
            <w:shd w:val="clear" w:color="auto" w:fill="auto"/>
            <w:vAlign w:val="center"/>
            <w:hideMark/>
          </w:tcPr>
          <w:p w14:paraId="7269922E" w14:textId="77777777" w:rsidR="00707495" w:rsidRPr="002B2AF2" w:rsidRDefault="00707495" w:rsidP="00707495">
            <w:pPr>
              <w:jc w:val="center"/>
              <w:rPr>
                <w:rFonts w:ascii="Calibri" w:eastAsia="Times New Roman" w:hAnsi="Calibri" w:cs="Calibri"/>
                <w:color w:val="000000"/>
                <w:sz w:val="20"/>
                <w:szCs w:val="20"/>
              </w:rPr>
            </w:pPr>
            <w:r w:rsidRPr="002B2AF2">
              <w:rPr>
                <w:rFonts w:ascii="Calibri" w:eastAsia="Times New Roman" w:hAnsi="Calibri" w:cs="Calibri"/>
                <w:color w:val="000000"/>
                <w:sz w:val="20"/>
                <w:szCs w:val="20"/>
              </w:rPr>
              <w:t>ON-CAMPUS PROPERTY TOTAL</w:t>
            </w:r>
          </w:p>
        </w:tc>
        <w:tc>
          <w:tcPr>
            <w:tcW w:w="1260" w:type="dxa"/>
            <w:tcBorders>
              <w:top w:val="nil"/>
              <w:left w:val="nil"/>
              <w:bottom w:val="single" w:sz="4" w:space="0" w:color="auto"/>
              <w:right w:val="single" w:sz="4" w:space="0" w:color="auto"/>
            </w:tcBorders>
            <w:shd w:val="clear" w:color="auto" w:fill="auto"/>
            <w:vAlign w:val="center"/>
            <w:hideMark/>
          </w:tcPr>
          <w:p w14:paraId="5719DA28" w14:textId="77777777" w:rsidR="00707495" w:rsidRPr="002B2AF2" w:rsidRDefault="00707495" w:rsidP="00707495">
            <w:pPr>
              <w:jc w:val="center"/>
              <w:rPr>
                <w:rFonts w:ascii="Calibri" w:eastAsia="Times New Roman" w:hAnsi="Calibri" w:cs="Calibri"/>
                <w:color w:val="000000"/>
                <w:sz w:val="20"/>
                <w:szCs w:val="20"/>
              </w:rPr>
            </w:pPr>
            <w:r w:rsidRPr="002B2AF2">
              <w:rPr>
                <w:rFonts w:ascii="Calibri" w:eastAsia="Times New Roman" w:hAnsi="Calibri" w:cs="Calibri"/>
                <w:color w:val="000000"/>
                <w:sz w:val="20"/>
                <w:szCs w:val="20"/>
              </w:rPr>
              <w:t xml:space="preserve">ON-CAMPUS RESIDENCE HALLS </w:t>
            </w:r>
          </w:p>
        </w:tc>
        <w:tc>
          <w:tcPr>
            <w:tcW w:w="1440" w:type="dxa"/>
            <w:tcBorders>
              <w:top w:val="nil"/>
              <w:left w:val="nil"/>
              <w:bottom w:val="single" w:sz="4" w:space="0" w:color="auto"/>
              <w:right w:val="single" w:sz="4" w:space="0" w:color="auto"/>
            </w:tcBorders>
            <w:shd w:val="clear" w:color="auto" w:fill="auto"/>
            <w:vAlign w:val="center"/>
            <w:hideMark/>
          </w:tcPr>
          <w:p w14:paraId="15D31CA8" w14:textId="77777777" w:rsidR="00707495" w:rsidRPr="002B2AF2" w:rsidRDefault="00707495" w:rsidP="00707495">
            <w:pPr>
              <w:jc w:val="center"/>
              <w:rPr>
                <w:rFonts w:ascii="Calibri" w:eastAsia="Times New Roman" w:hAnsi="Calibri" w:cs="Calibri"/>
                <w:color w:val="000000"/>
                <w:sz w:val="20"/>
                <w:szCs w:val="20"/>
              </w:rPr>
            </w:pPr>
            <w:r w:rsidRPr="002B2AF2">
              <w:rPr>
                <w:rFonts w:ascii="Calibri" w:eastAsia="Times New Roman" w:hAnsi="Calibri" w:cs="Calibri"/>
                <w:color w:val="000000"/>
                <w:sz w:val="20"/>
                <w:szCs w:val="20"/>
              </w:rPr>
              <w:t>NONCAMPUS PROPERTY</w:t>
            </w:r>
          </w:p>
        </w:tc>
        <w:tc>
          <w:tcPr>
            <w:tcW w:w="1350" w:type="dxa"/>
            <w:tcBorders>
              <w:top w:val="nil"/>
              <w:left w:val="nil"/>
              <w:bottom w:val="single" w:sz="4" w:space="0" w:color="auto"/>
              <w:right w:val="single" w:sz="4" w:space="0" w:color="auto"/>
            </w:tcBorders>
            <w:shd w:val="clear" w:color="auto" w:fill="auto"/>
            <w:vAlign w:val="center"/>
            <w:hideMark/>
          </w:tcPr>
          <w:p w14:paraId="5EFF10A0" w14:textId="77777777" w:rsidR="00707495" w:rsidRPr="002B2AF2" w:rsidRDefault="00707495" w:rsidP="00707495">
            <w:pPr>
              <w:jc w:val="center"/>
              <w:rPr>
                <w:rFonts w:ascii="Calibri" w:eastAsia="Times New Roman" w:hAnsi="Calibri" w:cs="Calibri"/>
                <w:color w:val="000000"/>
                <w:sz w:val="20"/>
                <w:szCs w:val="20"/>
              </w:rPr>
            </w:pPr>
            <w:r w:rsidRPr="002B2AF2">
              <w:rPr>
                <w:rFonts w:ascii="Calibri" w:eastAsia="Times New Roman" w:hAnsi="Calibri" w:cs="Calibri"/>
                <w:color w:val="000000"/>
                <w:sz w:val="20"/>
                <w:szCs w:val="20"/>
              </w:rPr>
              <w:t>PUBLIC PROPERTY</w:t>
            </w:r>
          </w:p>
        </w:tc>
      </w:tr>
      <w:tr w:rsidR="00707495" w:rsidRPr="002B2AF2" w14:paraId="3226B110" w14:textId="77777777" w:rsidTr="008C5612">
        <w:trPr>
          <w:trHeight w:val="300"/>
        </w:trPr>
        <w:tc>
          <w:tcPr>
            <w:tcW w:w="2957" w:type="dxa"/>
            <w:vMerge w:val="restart"/>
            <w:tcBorders>
              <w:top w:val="nil"/>
              <w:left w:val="single" w:sz="4" w:space="0" w:color="auto"/>
              <w:bottom w:val="single" w:sz="4" w:space="0" w:color="auto"/>
              <w:right w:val="nil"/>
            </w:tcBorders>
            <w:shd w:val="clear" w:color="000000" w:fill="D9D9D9"/>
            <w:vAlign w:val="center"/>
            <w:hideMark/>
          </w:tcPr>
          <w:p w14:paraId="487018EE" w14:textId="77777777" w:rsidR="00707495" w:rsidRPr="002B2AF2" w:rsidRDefault="00707495" w:rsidP="00707495">
            <w:pPr>
              <w:rPr>
                <w:rFonts w:ascii="Calibri" w:eastAsia="Times New Roman" w:hAnsi="Calibri" w:cs="Calibri"/>
                <w:color w:val="000000"/>
                <w:sz w:val="20"/>
                <w:szCs w:val="20"/>
              </w:rPr>
            </w:pPr>
            <w:r w:rsidRPr="002B2AF2">
              <w:rPr>
                <w:rFonts w:ascii="Calibri" w:eastAsia="Times New Roman" w:hAnsi="Calibri" w:cs="Calibri"/>
                <w:color w:val="000000"/>
                <w:sz w:val="20"/>
                <w:szCs w:val="20"/>
              </w:rPr>
              <w:t>ARRESTS: WEAPONS: CARRYING, POSSESSING, ETC</w:t>
            </w:r>
          </w:p>
        </w:tc>
        <w:tc>
          <w:tcPr>
            <w:tcW w:w="1268" w:type="dxa"/>
            <w:tcBorders>
              <w:top w:val="nil"/>
              <w:left w:val="single" w:sz="4" w:space="0" w:color="auto"/>
              <w:bottom w:val="single" w:sz="4" w:space="0" w:color="auto"/>
              <w:right w:val="single" w:sz="4" w:space="0" w:color="auto"/>
            </w:tcBorders>
            <w:shd w:val="clear" w:color="000000" w:fill="D9D9D9"/>
            <w:noWrap/>
            <w:vAlign w:val="center"/>
            <w:hideMark/>
          </w:tcPr>
          <w:p w14:paraId="0F79454B" w14:textId="193B632F"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2016</w:t>
            </w:r>
          </w:p>
        </w:tc>
        <w:tc>
          <w:tcPr>
            <w:tcW w:w="1350" w:type="dxa"/>
            <w:tcBorders>
              <w:top w:val="nil"/>
              <w:left w:val="nil"/>
              <w:bottom w:val="single" w:sz="4" w:space="0" w:color="auto"/>
              <w:right w:val="single" w:sz="4" w:space="0" w:color="auto"/>
            </w:tcBorders>
            <w:shd w:val="clear" w:color="000000" w:fill="D9D9D9"/>
            <w:noWrap/>
            <w:vAlign w:val="center"/>
            <w:hideMark/>
          </w:tcPr>
          <w:p w14:paraId="3A641820" w14:textId="1658C211"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000000" w:fill="D9D9D9"/>
            <w:noWrap/>
            <w:vAlign w:val="center"/>
            <w:hideMark/>
          </w:tcPr>
          <w:p w14:paraId="2CFE6136" w14:textId="6619BE4C"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35E42970" w14:textId="04A64553"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vAlign w:val="center"/>
            <w:hideMark/>
          </w:tcPr>
          <w:p w14:paraId="0D1678D8" w14:textId="79BE4136"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r>
      <w:tr w:rsidR="00707495" w:rsidRPr="002B2AF2" w14:paraId="7B61D7D2" w14:textId="77777777" w:rsidTr="00AB28ED">
        <w:trPr>
          <w:trHeight w:val="300"/>
        </w:trPr>
        <w:tc>
          <w:tcPr>
            <w:tcW w:w="2957" w:type="dxa"/>
            <w:vMerge/>
            <w:tcBorders>
              <w:top w:val="nil"/>
              <w:left w:val="single" w:sz="4" w:space="0" w:color="auto"/>
              <w:bottom w:val="single" w:sz="4" w:space="0" w:color="auto"/>
              <w:right w:val="nil"/>
            </w:tcBorders>
            <w:vAlign w:val="center"/>
            <w:hideMark/>
          </w:tcPr>
          <w:p w14:paraId="11638E4E" w14:textId="77777777" w:rsidR="00707495" w:rsidRPr="002B2AF2" w:rsidRDefault="00707495" w:rsidP="00707495">
            <w:pPr>
              <w:rPr>
                <w:rFonts w:ascii="Calibri" w:eastAsia="Times New Roman" w:hAnsi="Calibri" w:cs="Calibri"/>
                <w:color w:val="000000"/>
                <w:sz w:val="20"/>
                <w:szCs w:val="20"/>
              </w:rPr>
            </w:pPr>
          </w:p>
        </w:tc>
        <w:tc>
          <w:tcPr>
            <w:tcW w:w="1268" w:type="dxa"/>
            <w:tcBorders>
              <w:top w:val="nil"/>
              <w:left w:val="single" w:sz="4" w:space="0" w:color="auto"/>
              <w:bottom w:val="single" w:sz="4" w:space="0" w:color="auto"/>
              <w:right w:val="single" w:sz="4" w:space="0" w:color="auto"/>
            </w:tcBorders>
            <w:shd w:val="clear" w:color="000000" w:fill="D9D9D9"/>
            <w:noWrap/>
            <w:vAlign w:val="center"/>
          </w:tcPr>
          <w:p w14:paraId="3356F17F" w14:textId="12D8C070"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2017</w:t>
            </w:r>
          </w:p>
        </w:tc>
        <w:tc>
          <w:tcPr>
            <w:tcW w:w="1350" w:type="dxa"/>
            <w:tcBorders>
              <w:top w:val="nil"/>
              <w:left w:val="nil"/>
              <w:bottom w:val="single" w:sz="4" w:space="0" w:color="auto"/>
              <w:right w:val="single" w:sz="4" w:space="0" w:color="auto"/>
            </w:tcBorders>
            <w:shd w:val="clear" w:color="000000" w:fill="D9D9D9"/>
            <w:noWrap/>
            <w:vAlign w:val="center"/>
          </w:tcPr>
          <w:p w14:paraId="297B6097" w14:textId="561E9270" w:rsidR="00707495" w:rsidRPr="002B2AF2" w:rsidRDefault="00707495" w:rsidP="00992CD6">
            <w:pPr>
              <w:jc w:val="center"/>
              <w:rPr>
                <w:rFonts w:ascii="Calibri" w:eastAsia="Times New Roman" w:hAnsi="Calibri" w:cs="Calibri"/>
                <w:color w:val="000000"/>
              </w:rPr>
            </w:pPr>
            <w:r>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000000" w:fill="D9D9D9"/>
            <w:noWrap/>
            <w:vAlign w:val="center"/>
          </w:tcPr>
          <w:p w14:paraId="7D355752" w14:textId="0E31F339"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tcPr>
          <w:p w14:paraId="0263D629" w14:textId="3E8436EA"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3</w:t>
            </w:r>
          </w:p>
        </w:tc>
        <w:tc>
          <w:tcPr>
            <w:tcW w:w="1350" w:type="dxa"/>
            <w:tcBorders>
              <w:top w:val="nil"/>
              <w:left w:val="nil"/>
              <w:bottom w:val="single" w:sz="4" w:space="0" w:color="auto"/>
              <w:right w:val="single" w:sz="4" w:space="0" w:color="auto"/>
            </w:tcBorders>
            <w:shd w:val="clear" w:color="000000" w:fill="D9D9D9"/>
            <w:noWrap/>
            <w:vAlign w:val="center"/>
          </w:tcPr>
          <w:p w14:paraId="4B1B8FA0" w14:textId="69F06B0D"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r>
      <w:tr w:rsidR="00707495" w:rsidRPr="002B2AF2" w14:paraId="59F280F7" w14:textId="77777777" w:rsidTr="00AB28ED">
        <w:trPr>
          <w:trHeight w:val="300"/>
        </w:trPr>
        <w:tc>
          <w:tcPr>
            <w:tcW w:w="2957" w:type="dxa"/>
            <w:vMerge/>
            <w:tcBorders>
              <w:top w:val="nil"/>
              <w:left w:val="single" w:sz="4" w:space="0" w:color="auto"/>
              <w:bottom w:val="single" w:sz="4" w:space="0" w:color="auto"/>
              <w:right w:val="nil"/>
            </w:tcBorders>
            <w:vAlign w:val="center"/>
            <w:hideMark/>
          </w:tcPr>
          <w:p w14:paraId="73A19D4E" w14:textId="77777777" w:rsidR="00707495" w:rsidRPr="002B2AF2" w:rsidRDefault="00707495" w:rsidP="00707495">
            <w:pPr>
              <w:rPr>
                <w:rFonts w:ascii="Calibri" w:eastAsia="Times New Roman" w:hAnsi="Calibri" w:cs="Calibri"/>
                <w:color w:val="000000"/>
                <w:sz w:val="20"/>
                <w:szCs w:val="20"/>
              </w:rPr>
            </w:pPr>
          </w:p>
        </w:tc>
        <w:tc>
          <w:tcPr>
            <w:tcW w:w="1268" w:type="dxa"/>
            <w:tcBorders>
              <w:top w:val="nil"/>
              <w:left w:val="single" w:sz="4" w:space="0" w:color="auto"/>
              <w:bottom w:val="single" w:sz="4" w:space="0" w:color="auto"/>
              <w:right w:val="single" w:sz="4" w:space="0" w:color="auto"/>
            </w:tcBorders>
            <w:shd w:val="clear" w:color="000000" w:fill="D9D9D9"/>
            <w:noWrap/>
            <w:vAlign w:val="center"/>
          </w:tcPr>
          <w:p w14:paraId="1A1CA9A8" w14:textId="10ADC4A9"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2018</w:t>
            </w:r>
          </w:p>
        </w:tc>
        <w:tc>
          <w:tcPr>
            <w:tcW w:w="1350" w:type="dxa"/>
            <w:tcBorders>
              <w:top w:val="nil"/>
              <w:left w:val="nil"/>
              <w:bottom w:val="single" w:sz="4" w:space="0" w:color="auto"/>
              <w:right w:val="single" w:sz="4" w:space="0" w:color="auto"/>
            </w:tcBorders>
            <w:shd w:val="clear" w:color="000000" w:fill="D9D9D9"/>
            <w:noWrap/>
            <w:vAlign w:val="center"/>
          </w:tcPr>
          <w:p w14:paraId="58A5504C" w14:textId="392DE3E5"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000000" w:fill="D9D9D9"/>
            <w:noWrap/>
            <w:vAlign w:val="center"/>
          </w:tcPr>
          <w:p w14:paraId="59064B46" w14:textId="1BF1F872"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tcPr>
          <w:p w14:paraId="6182AA33" w14:textId="2CD4F306"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vAlign w:val="center"/>
          </w:tcPr>
          <w:p w14:paraId="6CC84456" w14:textId="2FAD8D6E"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r>
      <w:tr w:rsidR="00707495" w:rsidRPr="002B2AF2" w14:paraId="1748E2FC" w14:textId="77777777" w:rsidTr="008C5612">
        <w:trPr>
          <w:trHeight w:val="300"/>
        </w:trPr>
        <w:tc>
          <w:tcPr>
            <w:tcW w:w="2957" w:type="dxa"/>
            <w:vMerge w:val="restart"/>
            <w:tcBorders>
              <w:top w:val="nil"/>
              <w:left w:val="single" w:sz="4" w:space="0" w:color="auto"/>
              <w:bottom w:val="single" w:sz="4" w:space="0" w:color="auto"/>
              <w:right w:val="nil"/>
            </w:tcBorders>
            <w:shd w:val="clear" w:color="auto" w:fill="auto"/>
            <w:vAlign w:val="center"/>
            <w:hideMark/>
          </w:tcPr>
          <w:p w14:paraId="474A68F5" w14:textId="44A9A3D6" w:rsidR="00707495" w:rsidRPr="002B2AF2" w:rsidRDefault="00191367" w:rsidP="00707495">
            <w:pPr>
              <w:rPr>
                <w:rFonts w:ascii="Calibri" w:eastAsia="Times New Roman" w:hAnsi="Calibri" w:cs="Calibri"/>
                <w:color w:val="000000"/>
                <w:sz w:val="20"/>
                <w:szCs w:val="20"/>
              </w:rPr>
            </w:pPr>
            <w:r w:rsidRPr="002B2AF2">
              <w:rPr>
                <w:rFonts w:ascii="Calibri" w:eastAsia="Times New Roman" w:hAnsi="Calibri" w:cs="Calibri"/>
                <w:color w:val="000000"/>
                <w:sz w:val="20"/>
                <w:szCs w:val="20"/>
              </w:rPr>
              <w:t>ARRESTS: DRUG ABUSE VIOLATIONS</w:t>
            </w:r>
          </w:p>
        </w:tc>
        <w:tc>
          <w:tcPr>
            <w:tcW w:w="1268" w:type="dxa"/>
            <w:tcBorders>
              <w:top w:val="nil"/>
              <w:left w:val="single" w:sz="4" w:space="0" w:color="auto"/>
              <w:bottom w:val="single" w:sz="4" w:space="0" w:color="auto"/>
              <w:right w:val="single" w:sz="4" w:space="0" w:color="auto"/>
            </w:tcBorders>
            <w:shd w:val="clear" w:color="auto" w:fill="auto"/>
            <w:noWrap/>
            <w:vAlign w:val="center"/>
            <w:hideMark/>
          </w:tcPr>
          <w:p w14:paraId="0CA9680F" w14:textId="30179120"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2016</w:t>
            </w:r>
          </w:p>
        </w:tc>
        <w:tc>
          <w:tcPr>
            <w:tcW w:w="1350" w:type="dxa"/>
            <w:tcBorders>
              <w:top w:val="nil"/>
              <w:left w:val="nil"/>
              <w:bottom w:val="single" w:sz="4" w:space="0" w:color="auto"/>
              <w:right w:val="single" w:sz="4" w:space="0" w:color="auto"/>
            </w:tcBorders>
            <w:shd w:val="clear" w:color="auto" w:fill="auto"/>
            <w:noWrap/>
            <w:vAlign w:val="center"/>
            <w:hideMark/>
          </w:tcPr>
          <w:p w14:paraId="5A09ADE3" w14:textId="37148D58" w:rsidR="00707495" w:rsidRPr="002B2AF2" w:rsidRDefault="006C73EE" w:rsidP="00707495">
            <w:pPr>
              <w:jc w:val="center"/>
              <w:rPr>
                <w:rFonts w:ascii="Calibri" w:eastAsia="Times New Roman" w:hAnsi="Calibri" w:cs="Calibri"/>
                <w:color w:val="000000"/>
              </w:rPr>
            </w:pPr>
            <w:r>
              <w:rPr>
                <w:rFonts w:ascii="Calibri" w:eastAsia="Times New Roman" w:hAnsi="Calibri" w:cs="Calibri"/>
                <w:color w:val="000000"/>
              </w:rPr>
              <w:t>1</w:t>
            </w:r>
            <w:r w:rsidR="00707495" w:rsidRPr="002B2AF2">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auto" w:fill="auto"/>
            <w:noWrap/>
            <w:vAlign w:val="center"/>
            <w:hideMark/>
          </w:tcPr>
          <w:p w14:paraId="4060BE46" w14:textId="63DED670" w:rsidR="00707495" w:rsidRPr="002B2AF2" w:rsidRDefault="006C73EE" w:rsidP="00707495">
            <w:pPr>
              <w:jc w:val="center"/>
              <w:rPr>
                <w:rFonts w:ascii="Calibri" w:eastAsia="Times New Roman" w:hAnsi="Calibri" w:cs="Calibri"/>
                <w:color w:val="000000"/>
              </w:rPr>
            </w:pPr>
            <w:r>
              <w:rPr>
                <w:rFonts w:ascii="Calibri" w:eastAsia="Times New Roman" w:hAnsi="Calibri" w:cs="Calibri"/>
                <w:color w:val="000000"/>
              </w:rPr>
              <w:t>8</w:t>
            </w:r>
          </w:p>
        </w:tc>
        <w:tc>
          <w:tcPr>
            <w:tcW w:w="1440" w:type="dxa"/>
            <w:tcBorders>
              <w:top w:val="nil"/>
              <w:left w:val="nil"/>
              <w:bottom w:val="single" w:sz="4" w:space="0" w:color="auto"/>
              <w:right w:val="single" w:sz="4" w:space="0" w:color="auto"/>
            </w:tcBorders>
            <w:shd w:val="clear" w:color="auto" w:fill="auto"/>
            <w:noWrap/>
            <w:vAlign w:val="center"/>
            <w:hideMark/>
          </w:tcPr>
          <w:p w14:paraId="5A7050FB" w14:textId="02A0621C"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hideMark/>
          </w:tcPr>
          <w:p w14:paraId="21DF86F3" w14:textId="009641A6" w:rsidR="00707495" w:rsidRPr="002B2AF2" w:rsidRDefault="006C73EE" w:rsidP="00707495">
            <w:pPr>
              <w:jc w:val="center"/>
              <w:rPr>
                <w:rFonts w:ascii="Calibri" w:eastAsia="Times New Roman" w:hAnsi="Calibri" w:cs="Calibri"/>
                <w:color w:val="000000"/>
              </w:rPr>
            </w:pPr>
            <w:r>
              <w:rPr>
                <w:rFonts w:ascii="Calibri" w:eastAsia="Times New Roman" w:hAnsi="Calibri" w:cs="Calibri"/>
                <w:color w:val="000000"/>
              </w:rPr>
              <w:t>3</w:t>
            </w:r>
          </w:p>
        </w:tc>
      </w:tr>
      <w:tr w:rsidR="00707495" w:rsidRPr="002B2AF2" w14:paraId="6844D966" w14:textId="77777777" w:rsidTr="00AB28ED">
        <w:trPr>
          <w:trHeight w:val="300"/>
        </w:trPr>
        <w:tc>
          <w:tcPr>
            <w:tcW w:w="2957" w:type="dxa"/>
            <w:vMerge/>
            <w:tcBorders>
              <w:top w:val="nil"/>
              <w:left w:val="single" w:sz="4" w:space="0" w:color="auto"/>
              <w:bottom w:val="single" w:sz="4" w:space="0" w:color="auto"/>
              <w:right w:val="nil"/>
            </w:tcBorders>
            <w:vAlign w:val="center"/>
            <w:hideMark/>
          </w:tcPr>
          <w:p w14:paraId="623894B1" w14:textId="77777777" w:rsidR="00707495" w:rsidRPr="002B2AF2" w:rsidRDefault="00707495" w:rsidP="00707495">
            <w:pPr>
              <w:rPr>
                <w:rFonts w:ascii="Calibri" w:eastAsia="Times New Roman" w:hAnsi="Calibri" w:cs="Calibri"/>
                <w:color w:val="000000"/>
                <w:sz w:val="20"/>
                <w:szCs w:val="20"/>
              </w:rPr>
            </w:pPr>
          </w:p>
        </w:tc>
        <w:tc>
          <w:tcPr>
            <w:tcW w:w="1268" w:type="dxa"/>
            <w:tcBorders>
              <w:top w:val="nil"/>
              <w:left w:val="single" w:sz="4" w:space="0" w:color="auto"/>
              <w:bottom w:val="single" w:sz="4" w:space="0" w:color="auto"/>
              <w:right w:val="single" w:sz="4" w:space="0" w:color="auto"/>
            </w:tcBorders>
            <w:shd w:val="clear" w:color="auto" w:fill="auto"/>
            <w:noWrap/>
            <w:vAlign w:val="center"/>
          </w:tcPr>
          <w:p w14:paraId="2FAD3E84" w14:textId="0A3461F9"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2017</w:t>
            </w:r>
          </w:p>
        </w:tc>
        <w:tc>
          <w:tcPr>
            <w:tcW w:w="1350" w:type="dxa"/>
            <w:tcBorders>
              <w:top w:val="nil"/>
              <w:left w:val="nil"/>
              <w:bottom w:val="single" w:sz="4" w:space="0" w:color="auto"/>
              <w:right w:val="single" w:sz="4" w:space="0" w:color="auto"/>
            </w:tcBorders>
            <w:shd w:val="clear" w:color="auto" w:fill="auto"/>
            <w:noWrap/>
            <w:vAlign w:val="center"/>
          </w:tcPr>
          <w:p w14:paraId="24441D3B" w14:textId="6B1C7FF2" w:rsidR="00707495" w:rsidRPr="002B2AF2" w:rsidRDefault="006C73EE" w:rsidP="00992CD6">
            <w:pPr>
              <w:jc w:val="center"/>
              <w:rPr>
                <w:rFonts w:ascii="Calibri" w:eastAsia="Times New Roman" w:hAnsi="Calibri" w:cs="Calibri"/>
                <w:color w:val="000000"/>
              </w:rPr>
            </w:pPr>
            <w:r>
              <w:rPr>
                <w:rFonts w:ascii="Calibri" w:eastAsia="Times New Roman" w:hAnsi="Calibri" w:cs="Calibri"/>
                <w:color w:val="000000"/>
              </w:rPr>
              <w:t>2</w:t>
            </w:r>
          </w:p>
        </w:tc>
        <w:tc>
          <w:tcPr>
            <w:tcW w:w="1260" w:type="dxa"/>
            <w:tcBorders>
              <w:top w:val="nil"/>
              <w:left w:val="nil"/>
              <w:bottom w:val="single" w:sz="4" w:space="0" w:color="auto"/>
              <w:right w:val="single" w:sz="4" w:space="0" w:color="auto"/>
            </w:tcBorders>
            <w:shd w:val="clear" w:color="auto" w:fill="auto"/>
            <w:noWrap/>
            <w:vAlign w:val="center"/>
          </w:tcPr>
          <w:p w14:paraId="64221AA7" w14:textId="42CBC840" w:rsidR="00707495" w:rsidRPr="002B2AF2" w:rsidRDefault="006C73EE" w:rsidP="00707495">
            <w:pPr>
              <w:jc w:val="center"/>
              <w:rPr>
                <w:rFonts w:ascii="Calibri" w:eastAsia="Times New Roman" w:hAnsi="Calibri" w:cs="Calibri"/>
                <w:color w:val="000000"/>
              </w:rPr>
            </w:pPr>
            <w:r>
              <w:rPr>
                <w:rFonts w:ascii="Calibri" w:eastAsia="Times New Roman" w:hAnsi="Calibri" w:cs="Calibri"/>
                <w:color w:val="000000"/>
              </w:rPr>
              <w:t>1</w:t>
            </w:r>
          </w:p>
        </w:tc>
        <w:tc>
          <w:tcPr>
            <w:tcW w:w="1440" w:type="dxa"/>
            <w:tcBorders>
              <w:top w:val="nil"/>
              <w:left w:val="nil"/>
              <w:bottom w:val="single" w:sz="4" w:space="0" w:color="auto"/>
              <w:right w:val="single" w:sz="4" w:space="0" w:color="auto"/>
            </w:tcBorders>
            <w:shd w:val="clear" w:color="auto" w:fill="auto"/>
            <w:noWrap/>
            <w:vAlign w:val="center"/>
          </w:tcPr>
          <w:p w14:paraId="0B6557AE" w14:textId="7C84F6E5"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tcPr>
          <w:p w14:paraId="49E16DFA" w14:textId="243A9F3E"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r>
      <w:tr w:rsidR="00707495" w:rsidRPr="002B2AF2" w14:paraId="4D75BEBD" w14:textId="77777777" w:rsidTr="00AB28ED">
        <w:trPr>
          <w:trHeight w:val="300"/>
        </w:trPr>
        <w:tc>
          <w:tcPr>
            <w:tcW w:w="2957" w:type="dxa"/>
            <w:vMerge/>
            <w:tcBorders>
              <w:top w:val="nil"/>
              <w:left w:val="single" w:sz="4" w:space="0" w:color="auto"/>
              <w:bottom w:val="single" w:sz="4" w:space="0" w:color="auto"/>
              <w:right w:val="nil"/>
            </w:tcBorders>
            <w:vAlign w:val="center"/>
            <w:hideMark/>
          </w:tcPr>
          <w:p w14:paraId="34550622" w14:textId="77777777" w:rsidR="00707495" w:rsidRPr="002B2AF2" w:rsidRDefault="00707495" w:rsidP="00707495">
            <w:pPr>
              <w:rPr>
                <w:rFonts w:ascii="Calibri" w:eastAsia="Times New Roman" w:hAnsi="Calibri" w:cs="Calibri"/>
                <w:color w:val="000000"/>
                <w:sz w:val="20"/>
                <w:szCs w:val="20"/>
              </w:rPr>
            </w:pPr>
          </w:p>
        </w:tc>
        <w:tc>
          <w:tcPr>
            <w:tcW w:w="1268" w:type="dxa"/>
            <w:tcBorders>
              <w:top w:val="nil"/>
              <w:left w:val="single" w:sz="4" w:space="0" w:color="auto"/>
              <w:bottom w:val="single" w:sz="4" w:space="0" w:color="auto"/>
              <w:right w:val="single" w:sz="4" w:space="0" w:color="auto"/>
            </w:tcBorders>
            <w:shd w:val="clear" w:color="auto" w:fill="auto"/>
            <w:noWrap/>
            <w:vAlign w:val="center"/>
          </w:tcPr>
          <w:p w14:paraId="3CD9054B" w14:textId="7783DC63"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2018</w:t>
            </w:r>
          </w:p>
        </w:tc>
        <w:tc>
          <w:tcPr>
            <w:tcW w:w="1350" w:type="dxa"/>
            <w:tcBorders>
              <w:top w:val="nil"/>
              <w:left w:val="nil"/>
              <w:bottom w:val="single" w:sz="4" w:space="0" w:color="auto"/>
              <w:right w:val="single" w:sz="4" w:space="0" w:color="auto"/>
            </w:tcBorders>
            <w:shd w:val="clear" w:color="auto" w:fill="auto"/>
            <w:noWrap/>
            <w:vAlign w:val="center"/>
          </w:tcPr>
          <w:p w14:paraId="6CACD7E6" w14:textId="1B5B476C" w:rsidR="00707495" w:rsidRPr="002B2AF2" w:rsidRDefault="006C73EE" w:rsidP="00707495">
            <w:pPr>
              <w:jc w:val="center"/>
              <w:rPr>
                <w:rFonts w:ascii="Calibri" w:eastAsia="Times New Roman" w:hAnsi="Calibri" w:cs="Calibri"/>
                <w:color w:val="000000"/>
              </w:rPr>
            </w:pPr>
            <w:r>
              <w:rPr>
                <w:rFonts w:ascii="Calibri" w:eastAsia="Times New Roman" w:hAnsi="Calibri" w:cs="Calibri"/>
                <w:color w:val="000000"/>
              </w:rPr>
              <w:t>1</w:t>
            </w:r>
          </w:p>
        </w:tc>
        <w:tc>
          <w:tcPr>
            <w:tcW w:w="1260" w:type="dxa"/>
            <w:tcBorders>
              <w:top w:val="nil"/>
              <w:left w:val="nil"/>
              <w:bottom w:val="single" w:sz="4" w:space="0" w:color="auto"/>
              <w:right w:val="single" w:sz="4" w:space="0" w:color="auto"/>
            </w:tcBorders>
            <w:shd w:val="clear" w:color="auto" w:fill="auto"/>
            <w:noWrap/>
            <w:vAlign w:val="center"/>
          </w:tcPr>
          <w:p w14:paraId="3DE38199" w14:textId="1DCAE7DD" w:rsidR="00707495" w:rsidRPr="002B2AF2" w:rsidRDefault="00992CD6" w:rsidP="00707495">
            <w:pPr>
              <w:jc w:val="center"/>
              <w:rPr>
                <w:rFonts w:ascii="Calibri" w:eastAsia="Times New Roman" w:hAnsi="Calibri" w:cs="Calibri"/>
                <w:color w:val="000000"/>
              </w:rPr>
            </w:pPr>
            <w:r>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tcPr>
          <w:p w14:paraId="5BEFABEA" w14:textId="77B8F51A" w:rsidR="00707495" w:rsidRPr="002B2AF2" w:rsidRDefault="006C73EE" w:rsidP="00707495">
            <w:pPr>
              <w:jc w:val="center"/>
              <w:rPr>
                <w:rFonts w:ascii="Calibri" w:eastAsia="Times New Roman" w:hAnsi="Calibri" w:cs="Calibri"/>
                <w:color w:val="000000"/>
              </w:rPr>
            </w:pPr>
            <w:r>
              <w:rPr>
                <w:rFonts w:ascii="Calibri" w:eastAsia="Times New Roman" w:hAnsi="Calibri" w:cs="Calibri"/>
                <w:color w:val="000000"/>
              </w:rPr>
              <w:t>8</w:t>
            </w:r>
          </w:p>
        </w:tc>
        <w:tc>
          <w:tcPr>
            <w:tcW w:w="1350" w:type="dxa"/>
            <w:tcBorders>
              <w:top w:val="nil"/>
              <w:left w:val="nil"/>
              <w:bottom w:val="single" w:sz="4" w:space="0" w:color="auto"/>
              <w:right w:val="single" w:sz="4" w:space="0" w:color="auto"/>
            </w:tcBorders>
            <w:shd w:val="clear" w:color="auto" w:fill="auto"/>
            <w:noWrap/>
            <w:vAlign w:val="center"/>
          </w:tcPr>
          <w:p w14:paraId="14A307FA" w14:textId="49354D80" w:rsidR="00707495" w:rsidRPr="002B2AF2" w:rsidRDefault="006C73EE" w:rsidP="00707495">
            <w:pPr>
              <w:jc w:val="center"/>
              <w:rPr>
                <w:rFonts w:ascii="Calibri" w:eastAsia="Times New Roman" w:hAnsi="Calibri" w:cs="Calibri"/>
                <w:color w:val="000000"/>
              </w:rPr>
            </w:pPr>
            <w:r>
              <w:rPr>
                <w:rFonts w:ascii="Calibri" w:eastAsia="Times New Roman" w:hAnsi="Calibri" w:cs="Calibri"/>
                <w:color w:val="000000"/>
              </w:rPr>
              <w:t>1</w:t>
            </w:r>
          </w:p>
        </w:tc>
      </w:tr>
      <w:tr w:rsidR="00707495" w:rsidRPr="002B2AF2" w14:paraId="398AE6B7" w14:textId="77777777" w:rsidTr="008C5612">
        <w:trPr>
          <w:trHeight w:val="300"/>
        </w:trPr>
        <w:tc>
          <w:tcPr>
            <w:tcW w:w="2957" w:type="dxa"/>
            <w:vMerge w:val="restart"/>
            <w:tcBorders>
              <w:top w:val="nil"/>
              <w:left w:val="single" w:sz="4" w:space="0" w:color="auto"/>
              <w:bottom w:val="single" w:sz="4" w:space="0" w:color="auto"/>
              <w:right w:val="nil"/>
            </w:tcBorders>
            <w:shd w:val="clear" w:color="000000" w:fill="D9D9D9"/>
            <w:noWrap/>
            <w:vAlign w:val="center"/>
            <w:hideMark/>
          </w:tcPr>
          <w:p w14:paraId="392325FD" w14:textId="4A35FE77" w:rsidR="00707495" w:rsidRPr="002B2AF2" w:rsidRDefault="006C73EE" w:rsidP="00707495">
            <w:pPr>
              <w:rPr>
                <w:rFonts w:ascii="Calibri" w:eastAsia="Times New Roman" w:hAnsi="Calibri" w:cs="Calibri"/>
                <w:color w:val="000000"/>
                <w:sz w:val="20"/>
                <w:szCs w:val="20"/>
              </w:rPr>
            </w:pPr>
            <w:r w:rsidRPr="002B2AF2">
              <w:rPr>
                <w:rFonts w:ascii="Calibri" w:eastAsia="Times New Roman" w:hAnsi="Calibri" w:cs="Calibri"/>
                <w:color w:val="000000"/>
                <w:sz w:val="20"/>
                <w:szCs w:val="20"/>
              </w:rPr>
              <w:t>ARRESTS: LIQUOR LAW VIOLATIONS</w:t>
            </w:r>
          </w:p>
        </w:tc>
        <w:tc>
          <w:tcPr>
            <w:tcW w:w="1268" w:type="dxa"/>
            <w:tcBorders>
              <w:top w:val="nil"/>
              <w:left w:val="single" w:sz="4" w:space="0" w:color="auto"/>
              <w:bottom w:val="single" w:sz="4" w:space="0" w:color="auto"/>
              <w:right w:val="single" w:sz="4" w:space="0" w:color="auto"/>
            </w:tcBorders>
            <w:shd w:val="clear" w:color="000000" w:fill="D9D9D9"/>
            <w:noWrap/>
            <w:vAlign w:val="center"/>
            <w:hideMark/>
          </w:tcPr>
          <w:p w14:paraId="14751FC6" w14:textId="53F471C6"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2016</w:t>
            </w:r>
          </w:p>
        </w:tc>
        <w:tc>
          <w:tcPr>
            <w:tcW w:w="1350" w:type="dxa"/>
            <w:tcBorders>
              <w:top w:val="nil"/>
              <w:left w:val="nil"/>
              <w:bottom w:val="single" w:sz="4" w:space="0" w:color="auto"/>
              <w:right w:val="single" w:sz="4" w:space="0" w:color="auto"/>
            </w:tcBorders>
            <w:shd w:val="clear" w:color="000000" w:fill="D9D9D9"/>
            <w:noWrap/>
            <w:vAlign w:val="center"/>
            <w:hideMark/>
          </w:tcPr>
          <w:p w14:paraId="6C509FA1" w14:textId="6FB00DC8" w:rsidR="00707495" w:rsidRPr="002B2AF2" w:rsidRDefault="006C73EE" w:rsidP="00707495">
            <w:pPr>
              <w:jc w:val="center"/>
              <w:rPr>
                <w:rFonts w:ascii="Calibri" w:eastAsia="Times New Roman" w:hAnsi="Calibri" w:cs="Calibri"/>
                <w:color w:val="000000"/>
              </w:rPr>
            </w:pPr>
            <w:r>
              <w:rPr>
                <w:rFonts w:ascii="Calibri" w:eastAsia="Times New Roman" w:hAnsi="Calibri" w:cs="Calibri"/>
                <w:color w:val="000000"/>
              </w:rPr>
              <w:t>4</w:t>
            </w:r>
          </w:p>
        </w:tc>
        <w:tc>
          <w:tcPr>
            <w:tcW w:w="1260" w:type="dxa"/>
            <w:tcBorders>
              <w:top w:val="nil"/>
              <w:left w:val="nil"/>
              <w:bottom w:val="single" w:sz="4" w:space="0" w:color="auto"/>
              <w:right w:val="single" w:sz="4" w:space="0" w:color="auto"/>
            </w:tcBorders>
            <w:shd w:val="clear" w:color="000000" w:fill="D9D9D9"/>
            <w:noWrap/>
            <w:vAlign w:val="center"/>
            <w:hideMark/>
          </w:tcPr>
          <w:p w14:paraId="6C08E63C" w14:textId="3488F52D" w:rsidR="00707495" w:rsidRPr="002B2AF2" w:rsidRDefault="006C73EE" w:rsidP="00707495">
            <w:pPr>
              <w:jc w:val="center"/>
              <w:rPr>
                <w:rFonts w:ascii="Calibri" w:eastAsia="Times New Roman" w:hAnsi="Calibri" w:cs="Calibri"/>
                <w:color w:val="000000"/>
              </w:rPr>
            </w:pPr>
            <w:r>
              <w:rPr>
                <w:rFonts w:ascii="Calibri" w:eastAsia="Times New Roman" w:hAnsi="Calibri" w:cs="Calibri"/>
                <w:color w:val="000000"/>
              </w:rPr>
              <w:t>4</w:t>
            </w:r>
          </w:p>
        </w:tc>
        <w:tc>
          <w:tcPr>
            <w:tcW w:w="1440" w:type="dxa"/>
            <w:tcBorders>
              <w:top w:val="nil"/>
              <w:left w:val="nil"/>
              <w:bottom w:val="single" w:sz="4" w:space="0" w:color="auto"/>
              <w:right w:val="single" w:sz="4" w:space="0" w:color="auto"/>
            </w:tcBorders>
            <w:shd w:val="clear" w:color="000000" w:fill="D9D9D9"/>
            <w:noWrap/>
            <w:vAlign w:val="center"/>
            <w:hideMark/>
          </w:tcPr>
          <w:p w14:paraId="2C758AA7" w14:textId="0E969B22"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vAlign w:val="center"/>
            <w:hideMark/>
          </w:tcPr>
          <w:p w14:paraId="3454F013" w14:textId="68237008" w:rsidR="00707495" w:rsidRPr="002B2AF2" w:rsidRDefault="006C73EE" w:rsidP="00707495">
            <w:pPr>
              <w:jc w:val="center"/>
              <w:rPr>
                <w:rFonts w:ascii="Calibri" w:eastAsia="Times New Roman" w:hAnsi="Calibri" w:cs="Calibri"/>
                <w:color w:val="000000"/>
              </w:rPr>
            </w:pPr>
            <w:r>
              <w:rPr>
                <w:rFonts w:ascii="Calibri" w:eastAsia="Times New Roman" w:hAnsi="Calibri" w:cs="Calibri"/>
                <w:color w:val="000000"/>
              </w:rPr>
              <w:t>0</w:t>
            </w:r>
          </w:p>
        </w:tc>
      </w:tr>
      <w:tr w:rsidR="00707495" w:rsidRPr="002B2AF2" w14:paraId="458C3611" w14:textId="77777777" w:rsidTr="00AB28ED">
        <w:trPr>
          <w:trHeight w:val="300"/>
        </w:trPr>
        <w:tc>
          <w:tcPr>
            <w:tcW w:w="2957" w:type="dxa"/>
            <w:vMerge/>
            <w:tcBorders>
              <w:top w:val="nil"/>
              <w:left w:val="single" w:sz="4" w:space="0" w:color="auto"/>
              <w:bottom w:val="single" w:sz="4" w:space="0" w:color="auto"/>
              <w:right w:val="nil"/>
            </w:tcBorders>
            <w:vAlign w:val="center"/>
            <w:hideMark/>
          </w:tcPr>
          <w:p w14:paraId="20C1BDD8" w14:textId="77777777" w:rsidR="00707495" w:rsidRPr="002B2AF2" w:rsidRDefault="00707495" w:rsidP="00707495">
            <w:pPr>
              <w:rPr>
                <w:rFonts w:ascii="Calibri" w:eastAsia="Times New Roman" w:hAnsi="Calibri" w:cs="Calibri"/>
                <w:color w:val="000000"/>
                <w:sz w:val="20"/>
                <w:szCs w:val="20"/>
              </w:rPr>
            </w:pPr>
          </w:p>
        </w:tc>
        <w:tc>
          <w:tcPr>
            <w:tcW w:w="1268" w:type="dxa"/>
            <w:tcBorders>
              <w:top w:val="nil"/>
              <w:left w:val="single" w:sz="4" w:space="0" w:color="auto"/>
              <w:bottom w:val="single" w:sz="4" w:space="0" w:color="auto"/>
              <w:right w:val="single" w:sz="4" w:space="0" w:color="auto"/>
            </w:tcBorders>
            <w:shd w:val="clear" w:color="000000" w:fill="D9D9D9"/>
            <w:noWrap/>
            <w:vAlign w:val="center"/>
          </w:tcPr>
          <w:p w14:paraId="439CC642" w14:textId="5D771411"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2017</w:t>
            </w:r>
          </w:p>
        </w:tc>
        <w:tc>
          <w:tcPr>
            <w:tcW w:w="1350" w:type="dxa"/>
            <w:tcBorders>
              <w:top w:val="nil"/>
              <w:left w:val="nil"/>
              <w:bottom w:val="single" w:sz="4" w:space="0" w:color="auto"/>
              <w:right w:val="single" w:sz="4" w:space="0" w:color="auto"/>
            </w:tcBorders>
            <w:shd w:val="clear" w:color="000000" w:fill="D9D9D9"/>
            <w:noWrap/>
            <w:vAlign w:val="center"/>
          </w:tcPr>
          <w:p w14:paraId="706EB40E" w14:textId="37AB0F5D" w:rsidR="00707495" w:rsidRPr="002B2AF2" w:rsidRDefault="006C73EE" w:rsidP="00707495">
            <w:pPr>
              <w:jc w:val="center"/>
              <w:rPr>
                <w:rFonts w:ascii="Calibri" w:eastAsia="Times New Roman" w:hAnsi="Calibri" w:cs="Calibri"/>
                <w:color w:val="000000"/>
              </w:rPr>
            </w:pPr>
            <w:r>
              <w:rPr>
                <w:rFonts w:ascii="Calibri" w:eastAsia="Times New Roman" w:hAnsi="Calibri" w:cs="Calibri"/>
                <w:color w:val="000000"/>
              </w:rPr>
              <w:t>4</w:t>
            </w:r>
          </w:p>
        </w:tc>
        <w:tc>
          <w:tcPr>
            <w:tcW w:w="1260" w:type="dxa"/>
            <w:tcBorders>
              <w:top w:val="nil"/>
              <w:left w:val="nil"/>
              <w:bottom w:val="single" w:sz="4" w:space="0" w:color="auto"/>
              <w:right w:val="single" w:sz="4" w:space="0" w:color="auto"/>
            </w:tcBorders>
            <w:shd w:val="clear" w:color="000000" w:fill="D9D9D9"/>
            <w:noWrap/>
            <w:vAlign w:val="center"/>
          </w:tcPr>
          <w:p w14:paraId="61FE745F" w14:textId="1A3DA429" w:rsidR="00707495" w:rsidRPr="002B2AF2" w:rsidRDefault="006C73EE" w:rsidP="00707495">
            <w:pPr>
              <w:jc w:val="center"/>
              <w:rPr>
                <w:rFonts w:ascii="Calibri" w:eastAsia="Times New Roman" w:hAnsi="Calibri" w:cs="Calibri"/>
                <w:color w:val="000000"/>
              </w:rPr>
            </w:pPr>
            <w:r>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tcPr>
          <w:p w14:paraId="79C340F1" w14:textId="5555794E"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vAlign w:val="center"/>
          </w:tcPr>
          <w:p w14:paraId="529F54FC" w14:textId="154C4D78"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r>
      <w:tr w:rsidR="00707495" w:rsidRPr="002B2AF2" w14:paraId="4622E64E" w14:textId="77777777" w:rsidTr="00AB28ED">
        <w:trPr>
          <w:trHeight w:val="300"/>
        </w:trPr>
        <w:tc>
          <w:tcPr>
            <w:tcW w:w="2957" w:type="dxa"/>
            <w:vMerge/>
            <w:tcBorders>
              <w:top w:val="nil"/>
              <w:left w:val="single" w:sz="4" w:space="0" w:color="auto"/>
              <w:bottom w:val="single" w:sz="4" w:space="0" w:color="auto"/>
              <w:right w:val="nil"/>
            </w:tcBorders>
            <w:vAlign w:val="center"/>
            <w:hideMark/>
          </w:tcPr>
          <w:p w14:paraId="2F0300F2" w14:textId="77777777" w:rsidR="00707495" w:rsidRPr="002B2AF2" w:rsidRDefault="00707495" w:rsidP="00707495">
            <w:pPr>
              <w:rPr>
                <w:rFonts w:ascii="Calibri" w:eastAsia="Times New Roman" w:hAnsi="Calibri" w:cs="Calibri"/>
                <w:color w:val="000000"/>
                <w:sz w:val="20"/>
                <w:szCs w:val="20"/>
              </w:rPr>
            </w:pPr>
          </w:p>
        </w:tc>
        <w:tc>
          <w:tcPr>
            <w:tcW w:w="1268" w:type="dxa"/>
            <w:tcBorders>
              <w:top w:val="nil"/>
              <w:left w:val="single" w:sz="4" w:space="0" w:color="auto"/>
              <w:bottom w:val="single" w:sz="4" w:space="0" w:color="auto"/>
              <w:right w:val="single" w:sz="4" w:space="0" w:color="auto"/>
            </w:tcBorders>
            <w:shd w:val="clear" w:color="000000" w:fill="D9D9D9"/>
            <w:noWrap/>
            <w:vAlign w:val="center"/>
          </w:tcPr>
          <w:p w14:paraId="2148046E" w14:textId="7860B939"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2018</w:t>
            </w:r>
          </w:p>
        </w:tc>
        <w:tc>
          <w:tcPr>
            <w:tcW w:w="1350" w:type="dxa"/>
            <w:tcBorders>
              <w:top w:val="nil"/>
              <w:left w:val="nil"/>
              <w:bottom w:val="single" w:sz="4" w:space="0" w:color="auto"/>
              <w:right w:val="single" w:sz="4" w:space="0" w:color="auto"/>
            </w:tcBorders>
            <w:shd w:val="clear" w:color="000000" w:fill="D9D9D9"/>
            <w:noWrap/>
            <w:vAlign w:val="center"/>
          </w:tcPr>
          <w:p w14:paraId="62DEB27F" w14:textId="18D9D5D3"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1</w:t>
            </w:r>
          </w:p>
        </w:tc>
        <w:tc>
          <w:tcPr>
            <w:tcW w:w="1260" w:type="dxa"/>
            <w:tcBorders>
              <w:top w:val="nil"/>
              <w:left w:val="nil"/>
              <w:bottom w:val="single" w:sz="4" w:space="0" w:color="auto"/>
              <w:right w:val="single" w:sz="4" w:space="0" w:color="auto"/>
            </w:tcBorders>
            <w:shd w:val="clear" w:color="000000" w:fill="D9D9D9"/>
            <w:noWrap/>
            <w:vAlign w:val="center"/>
          </w:tcPr>
          <w:p w14:paraId="1472975E" w14:textId="4FE59C0C"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tcPr>
          <w:p w14:paraId="0B25B3D7" w14:textId="01DAF039" w:rsidR="00707495" w:rsidRPr="002B2AF2" w:rsidRDefault="006C73EE" w:rsidP="00707495">
            <w:pPr>
              <w:jc w:val="center"/>
              <w:rPr>
                <w:rFonts w:ascii="Calibri" w:eastAsia="Times New Roman" w:hAnsi="Calibri" w:cs="Calibri"/>
                <w:color w:val="000000"/>
              </w:rPr>
            </w:pPr>
            <w:r>
              <w:rPr>
                <w:rFonts w:ascii="Calibri" w:eastAsia="Times New Roman" w:hAnsi="Calibri" w:cs="Calibri"/>
                <w:color w:val="000000"/>
              </w:rPr>
              <w:t>1</w:t>
            </w:r>
          </w:p>
        </w:tc>
        <w:tc>
          <w:tcPr>
            <w:tcW w:w="1350" w:type="dxa"/>
            <w:tcBorders>
              <w:top w:val="nil"/>
              <w:left w:val="nil"/>
              <w:bottom w:val="single" w:sz="4" w:space="0" w:color="auto"/>
              <w:right w:val="single" w:sz="4" w:space="0" w:color="auto"/>
            </w:tcBorders>
            <w:shd w:val="clear" w:color="000000" w:fill="D9D9D9"/>
            <w:noWrap/>
            <w:vAlign w:val="center"/>
          </w:tcPr>
          <w:p w14:paraId="4070E58B" w14:textId="4396D5E9" w:rsidR="00707495" w:rsidRPr="002B2AF2" w:rsidRDefault="006C73EE" w:rsidP="00707495">
            <w:pPr>
              <w:jc w:val="center"/>
              <w:rPr>
                <w:rFonts w:ascii="Calibri" w:eastAsia="Times New Roman" w:hAnsi="Calibri" w:cs="Calibri"/>
                <w:color w:val="000000"/>
              </w:rPr>
            </w:pPr>
            <w:r>
              <w:rPr>
                <w:rFonts w:ascii="Calibri" w:eastAsia="Times New Roman" w:hAnsi="Calibri" w:cs="Calibri"/>
                <w:color w:val="000000"/>
              </w:rPr>
              <w:t>0</w:t>
            </w:r>
          </w:p>
        </w:tc>
      </w:tr>
      <w:tr w:rsidR="00707495" w:rsidRPr="002B2AF2" w14:paraId="136CBB2F" w14:textId="77777777" w:rsidTr="008C5612">
        <w:trPr>
          <w:trHeight w:val="300"/>
        </w:trPr>
        <w:tc>
          <w:tcPr>
            <w:tcW w:w="2957" w:type="dxa"/>
            <w:vMerge w:val="restart"/>
            <w:tcBorders>
              <w:top w:val="nil"/>
              <w:left w:val="single" w:sz="4" w:space="0" w:color="auto"/>
              <w:bottom w:val="single" w:sz="4" w:space="0" w:color="auto"/>
              <w:right w:val="nil"/>
            </w:tcBorders>
            <w:shd w:val="clear" w:color="auto" w:fill="auto"/>
            <w:vAlign w:val="center"/>
            <w:hideMark/>
          </w:tcPr>
          <w:p w14:paraId="43EA0BE3" w14:textId="09EF296A" w:rsidR="00707495" w:rsidRPr="002B2AF2" w:rsidRDefault="00707495" w:rsidP="00707495">
            <w:pPr>
              <w:rPr>
                <w:rFonts w:ascii="Calibri" w:eastAsia="Times New Roman" w:hAnsi="Calibri" w:cs="Calibri"/>
                <w:color w:val="000000"/>
                <w:sz w:val="20"/>
                <w:szCs w:val="20"/>
              </w:rPr>
            </w:pPr>
            <w:r w:rsidRPr="002B2AF2">
              <w:rPr>
                <w:rFonts w:ascii="Calibri" w:eastAsia="Times New Roman" w:hAnsi="Calibri" w:cs="Calibri"/>
                <w:color w:val="000000"/>
                <w:sz w:val="20"/>
                <w:szCs w:val="20"/>
              </w:rPr>
              <w:t xml:space="preserve">DISCIPLINARY REFERRALS: </w:t>
            </w:r>
            <w:r w:rsidR="006C73EE">
              <w:rPr>
                <w:rFonts w:ascii="Calibri" w:eastAsia="Times New Roman" w:hAnsi="Calibri" w:cs="Calibri"/>
                <w:color w:val="000000"/>
                <w:sz w:val="20"/>
                <w:szCs w:val="20"/>
              </w:rPr>
              <w:t>WEAPONS: CARRYING, POSSESSING, ETC</w:t>
            </w:r>
          </w:p>
        </w:tc>
        <w:tc>
          <w:tcPr>
            <w:tcW w:w="1268" w:type="dxa"/>
            <w:tcBorders>
              <w:top w:val="nil"/>
              <w:left w:val="single" w:sz="4" w:space="0" w:color="auto"/>
              <w:bottom w:val="single" w:sz="4" w:space="0" w:color="auto"/>
              <w:right w:val="single" w:sz="4" w:space="0" w:color="auto"/>
            </w:tcBorders>
            <w:shd w:val="clear" w:color="auto" w:fill="auto"/>
            <w:noWrap/>
            <w:vAlign w:val="center"/>
            <w:hideMark/>
          </w:tcPr>
          <w:p w14:paraId="04D6DD3C" w14:textId="50E7DF2F"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2016</w:t>
            </w:r>
          </w:p>
        </w:tc>
        <w:tc>
          <w:tcPr>
            <w:tcW w:w="1350" w:type="dxa"/>
            <w:tcBorders>
              <w:top w:val="nil"/>
              <w:left w:val="nil"/>
              <w:bottom w:val="single" w:sz="4" w:space="0" w:color="auto"/>
              <w:right w:val="single" w:sz="4" w:space="0" w:color="auto"/>
            </w:tcBorders>
            <w:shd w:val="clear" w:color="auto" w:fill="auto"/>
            <w:noWrap/>
            <w:vAlign w:val="center"/>
            <w:hideMark/>
          </w:tcPr>
          <w:p w14:paraId="41F1EB23" w14:textId="328DC3CA"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auto" w:fill="auto"/>
            <w:noWrap/>
            <w:vAlign w:val="center"/>
            <w:hideMark/>
          </w:tcPr>
          <w:p w14:paraId="78D67B39" w14:textId="6756CAC8"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57422DEB" w14:textId="129A737E"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hideMark/>
          </w:tcPr>
          <w:p w14:paraId="20E88616" w14:textId="4A4D5282"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r>
      <w:tr w:rsidR="00707495" w:rsidRPr="002B2AF2" w14:paraId="1AE35D62" w14:textId="77777777" w:rsidTr="00AB28ED">
        <w:trPr>
          <w:trHeight w:val="300"/>
        </w:trPr>
        <w:tc>
          <w:tcPr>
            <w:tcW w:w="2957" w:type="dxa"/>
            <w:vMerge/>
            <w:tcBorders>
              <w:top w:val="nil"/>
              <w:left w:val="single" w:sz="4" w:space="0" w:color="auto"/>
              <w:bottom w:val="single" w:sz="4" w:space="0" w:color="auto"/>
              <w:right w:val="nil"/>
            </w:tcBorders>
            <w:vAlign w:val="center"/>
            <w:hideMark/>
          </w:tcPr>
          <w:p w14:paraId="4D55AE99" w14:textId="77777777" w:rsidR="00707495" w:rsidRPr="002B2AF2" w:rsidRDefault="00707495" w:rsidP="00707495">
            <w:pPr>
              <w:rPr>
                <w:rFonts w:ascii="Calibri" w:eastAsia="Times New Roman" w:hAnsi="Calibri" w:cs="Calibri"/>
                <w:color w:val="000000"/>
                <w:sz w:val="20"/>
                <w:szCs w:val="20"/>
              </w:rPr>
            </w:pPr>
          </w:p>
        </w:tc>
        <w:tc>
          <w:tcPr>
            <w:tcW w:w="1268" w:type="dxa"/>
            <w:tcBorders>
              <w:top w:val="nil"/>
              <w:left w:val="single" w:sz="4" w:space="0" w:color="auto"/>
              <w:bottom w:val="single" w:sz="4" w:space="0" w:color="auto"/>
              <w:right w:val="single" w:sz="4" w:space="0" w:color="auto"/>
            </w:tcBorders>
            <w:shd w:val="clear" w:color="auto" w:fill="auto"/>
            <w:noWrap/>
            <w:vAlign w:val="center"/>
          </w:tcPr>
          <w:p w14:paraId="6B180A15" w14:textId="136325BD"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2017</w:t>
            </w:r>
          </w:p>
        </w:tc>
        <w:tc>
          <w:tcPr>
            <w:tcW w:w="1350" w:type="dxa"/>
            <w:tcBorders>
              <w:top w:val="nil"/>
              <w:left w:val="nil"/>
              <w:bottom w:val="single" w:sz="4" w:space="0" w:color="auto"/>
              <w:right w:val="single" w:sz="4" w:space="0" w:color="auto"/>
            </w:tcBorders>
            <w:shd w:val="clear" w:color="auto" w:fill="auto"/>
            <w:noWrap/>
            <w:vAlign w:val="center"/>
          </w:tcPr>
          <w:p w14:paraId="1447B40E" w14:textId="36D2A390" w:rsidR="00707495" w:rsidRPr="002B2AF2" w:rsidRDefault="006C73EE" w:rsidP="00992CD6">
            <w:pPr>
              <w:jc w:val="center"/>
              <w:rPr>
                <w:rFonts w:ascii="Calibri" w:eastAsia="Times New Roman" w:hAnsi="Calibri" w:cs="Calibri"/>
                <w:color w:val="000000"/>
              </w:rPr>
            </w:pPr>
            <w:r>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auto" w:fill="auto"/>
            <w:noWrap/>
            <w:vAlign w:val="center"/>
          </w:tcPr>
          <w:p w14:paraId="1DD32A45" w14:textId="2231B0C2" w:rsidR="00707495" w:rsidRPr="002B2AF2" w:rsidRDefault="006C73EE" w:rsidP="00707495">
            <w:pPr>
              <w:jc w:val="center"/>
              <w:rPr>
                <w:rFonts w:ascii="Calibri" w:eastAsia="Times New Roman" w:hAnsi="Calibri" w:cs="Calibri"/>
                <w:color w:val="000000"/>
              </w:rPr>
            </w:pPr>
            <w:r>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tcPr>
          <w:p w14:paraId="490960D9" w14:textId="33ED00FB"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tcPr>
          <w:p w14:paraId="07D53F20" w14:textId="1E74F7EC" w:rsidR="00707495" w:rsidRPr="002B2AF2" w:rsidRDefault="00707495" w:rsidP="00992CD6">
            <w:pPr>
              <w:jc w:val="center"/>
              <w:rPr>
                <w:rFonts w:ascii="Calibri" w:eastAsia="Times New Roman" w:hAnsi="Calibri" w:cs="Calibri"/>
                <w:color w:val="000000"/>
              </w:rPr>
            </w:pPr>
            <w:r>
              <w:rPr>
                <w:rFonts w:ascii="Calibri" w:eastAsia="Times New Roman" w:hAnsi="Calibri" w:cs="Calibri"/>
                <w:color w:val="000000"/>
              </w:rPr>
              <w:t>0</w:t>
            </w:r>
          </w:p>
        </w:tc>
      </w:tr>
      <w:tr w:rsidR="00707495" w:rsidRPr="002B2AF2" w14:paraId="7801B161" w14:textId="77777777" w:rsidTr="00AB28ED">
        <w:trPr>
          <w:trHeight w:val="300"/>
        </w:trPr>
        <w:tc>
          <w:tcPr>
            <w:tcW w:w="2957" w:type="dxa"/>
            <w:vMerge/>
            <w:tcBorders>
              <w:top w:val="nil"/>
              <w:left w:val="single" w:sz="4" w:space="0" w:color="auto"/>
              <w:bottom w:val="single" w:sz="4" w:space="0" w:color="auto"/>
              <w:right w:val="nil"/>
            </w:tcBorders>
            <w:vAlign w:val="center"/>
            <w:hideMark/>
          </w:tcPr>
          <w:p w14:paraId="1F823944" w14:textId="77777777" w:rsidR="00707495" w:rsidRPr="002B2AF2" w:rsidRDefault="00707495" w:rsidP="00707495">
            <w:pPr>
              <w:rPr>
                <w:rFonts w:ascii="Calibri" w:eastAsia="Times New Roman" w:hAnsi="Calibri" w:cs="Calibri"/>
                <w:color w:val="000000"/>
                <w:sz w:val="20"/>
                <w:szCs w:val="20"/>
              </w:rPr>
            </w:pPr>
          </w:p>
        </w:tc>
        <w:tc>
          <w:tcPr>
            <w:tcW w:w="1268" w:type="dxa"/>
            <w:tcBorders>
              <w:top w:val="nil"/>
              <w:left w:val="single" w:sz="4" w:space="0" w:color="auto"/>
              <w:bottom w:val="single" w:sz="4" w:space="0" w:color="auto"/>
              <w:right w:val="single" w:sz="4" w:space="0" w:color="auto"/>
            </w:tcBorders>
            <w:shd w:val="clear" w:color="auto" w:fill="auto"/>
            <w:noWrap/>
            <w:vAlign w:val="center"/>
          </w:tcPr>
          <w:p w14:paraId="61DBB62D" w14:textId="350B766B"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2018</w:t>
            </w:r>
          </w:p>
        </w:tc>
        <w:tc>
          <w:tcPr>
            <w:tcW w:w="1350" w:type="dxa"/>
            <w:tcBorders>
              <w:top w:val="nil"/>
              <w:left w:val="nil"/>
              <w:bottom w:val="single" w:sz="4" w:space="0" w:color="auto"/>
              <w:right w:val="single" w:sz="4" w:space="0" w:color="auto"/>
            </w:tcBorders>
            <w:shd w:val="clear" w:color="auto" w:fill="auto"/>
            <w:noWrap/>
            <w:vAlign w:val="center"/>
          </w:tcPr>
          <w:p w14:paraId="44E8B955" w14:textId="1F8E8709" w:rsidR="00707495" w:rsidRPr="002B2AF2" w:rsidRDefault="006C73EE" w:rsidP="00707495">
            <w:pPr>
              <w:jc w:val="center"/>
              <w:rPr>
                <w:rFonts w:ascii="Calibri" w:eastAsia="Times New Roman" w:hAnsi="Calibri" w:cs="Calibri"/>
                <w:color w:val="000000"/>
              </w:rPr>
            </w:pPr>
            <w:r>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auto" w:fill="auto"/>
            <w:noWrap/>
            <w:vAlign w:val="center"/>
          </w:tcPr>
          <w:p w14:paraId="2F1ADBAE" w14:textId="01F3018C" w:rsidR="00707495" w:rsidRPr="002B2AF2" w:rsidRDefault="006C73EE" w:rsidP="00707495">
            <w:pPr>
              <w:jc w:val="center"/>
              <w:rPr>
                <w:rFonts w:ascii="Calibri" w:eastAsia="Times New Roman" w:hAnsi="Calibri" w:cs="Calibri"/>
                <w:color w:val="000000"/>
              </w:rPr>
            </w:pPr>
            <w:r>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tcPr>
          <w:p w14:paraId="346A67F8" w14:textId="62DBAE49"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tcPr>
          <w:p w14:paraId="7123730D" w14:textId="1F05090C"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r>
      <w:tr w:rsidR="00707495" w:rsidRPr="002B2AF2" w14:paraId="03156A0D" w14:textId="77777777" w:rsidTr="008C5612">
        <w:trPr>
          <w:trHeight w:val="300"/>
        </w:trPr>
        <w:tc>
          <w:tcPr>
            <w:tcW w:w="2957" w:type="dxa"/>
            <w:vMerge w:val="restart"/>
            <w:tcBorders>
              <w:top w:val="nil"/>
              <w:left w:val="single" w:sz="4" w:space="0" w:color="auto"/>
              <w:bottom w:val="single" w:sz="4" w:space="0" w:color="auto"/>
              <w:right w:val="nil"/>
            </w:tcBorders>
            <w:shd w:val="clear" w:color="000000" w:fill="D9D9D9"/>
            <w:vAlign w:val="center"/>
            <w:hideMark/>
          </w:tcPr>
          <w:p w14:paraId="73FED996" w14:textId="48743D68" w:rsidR="00707495" w:rsidRPr="002B2AF2" w:rsidRDefault="006C73EE" w:rsidP="00707495">
            <w:pPr>
              <w:rPr>
                <w:rFonts w:ascii="Calibri" w:eastAsia="Times New Roman" w:hAnsi="Calibri" w:cs="Calibri"/>
                <w:color w:val="000000"/>
                <w:sz w:val="20"/>
                <w:szCs w:val="20"/>
              </w:rPr>
            </w:pPr>
            <w:r w:rsidRPr="002B2AF2">
              <w:rPr>
                <w:rFonts w:ascii="Calibri" w:eastAsia="Times New Roman" w:hAnsi="Calibri" w:cs="Calibri"/>
                <w:color w:val="000000"/>
                <w:sz w:val="20"/>
                <w:szCs w:val="20"/>
              </w:rPr>
              <w:t>DISCIPLINARY REFERRALS: DRUG ABUSE VIOLATIONS</w:t>
            </w:r>
          </w:p>
        </w:tc>
        <w:tc>
          <w:tcPr>
            <w:tcW w:w="1268" w:type="dxa"/>
            <w:tcBorders>
              <w:top w:val="nil"/>
              <w:left w:val="single" w:sz="4" w:space="0" w:color="auto"/>
              <w:bottom w:val="single" w:sz="4" w:space="0" w:color="auto"/>
              <w:right w:val="single" w:sz="4" w:space="0" w:color="auto"/>
            </w:tcBorders>
            <w:shd w:val="clear" w:color="000000" w:fill="D9D9D9"/>
            <w:noWrap/>
            <w:vAlign w:val="center"/>
            <w:hideMark/>
          </w:tcPr>
          <w:p w14:paraId="12EE395E" w14:textId="1F38D4CC"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2016</w:t>
            </w:r>
          </w:p>
        </w:tc>
        <w:tc>
          <w:tcPr>
            <w:tcW w:w="1350" w:type="dxa"/>
            <w:tcBorders>
              <w:top w:val="nil"/>
              <w:left w:val="nil"/>
              <w:bottom w:val="single" w:sz="4" w:space="0" w:color="auto"/>
              <w:right w:val="single" w:sz="4" w:space="0" w:color="auto"/>
            </w:tcBorders>
            <w:shd w:val="clear" w:color="000000" w:fill="D9D9D9"/>
            <w:noWrap/>
            <w:vAlign w:val="center"/>
            <w:hideMark/>
          </w:tcPr>
          <w:p w14:paraId="581B97F3" w14:textId="160081BD" w:rsidR="00707495" w:rsidRPr="002B2AF2" w:rsidRDefault="006C73EE" w:rsidP="00707495">
            <w:pPr>
              <w:jc w:val="center"/>
              <w:rPr>
                <w:rFonts w:ascii="Calibri" w:eastAsia="Times New Roman" w:hAnsi="Calibri" w:cs="Calibri"/>
                <w:color w:val="000000"/>
              </w:rPr>
            </w:pPr>
            <w:r>
              <w:rPr>
                <w:rFonts w:ascii="Calibri" w:eastAsia="Times New Roman" w:hAnsi="Calibri" w:cs="Calibri"/>
                <w:color w:val="000000"/>
              </w:rPr>
              <w:t>20</w:t>
            </w:r>
          </w:p>
        </w:tc>
        <w:tc>
          <w:tcPr>
            <w:tcW w:w="1260" w:type="dxa"/>
            <w:tcBorders>
              <w:top w:val="nil"/>
              <w:left w:val="nil"/>
              <w:bottom w:val="single" w:sz="4" w:space="0" w:color="auto"/>
              <w:right w:val="single" w:sz="4" w:space="0" w:color="auto"/>
            </w:tcBorders>
            <w:shd w:val="clear" w:color="000000" w:fill="D9D9D9"/>
            <w:noWrap/>
            <w:vAlign w:val="center"/>
            <w:hideMark/>
          </w:tcPr>
          <w:p w14:paraId="35A12616" w14:textId="1AF082E0" w:rsidR="00707495" w:rsidRPr="002B2AF2" w:rsidRDefault="006C73EE" w:rsidP="00707495">
            <w:pPr>
              <w:jc w:val="center"/>
              <w:rPr>
                <w:rFonts w:ascii="Calibri" w:eastAsia="Times New Roman" w:hAnsi="Calibri" w:cs="Calibri"/>
                <w:color w:val="000000"/>
              </w:rPr>
            </w:pPr>
            <w:r>
              <w:rPr>
                <w:rFonts w:ascii="Calibri" w:eastAsia="Times New Roman" w:hAnsi="Calibri" w:cs="Calibri"/>
                <w:color w:val="000000"/>
              </w:rPr>
              <w:t>20</w:t>
            </w:r>
          </w:p>
        </w:tc>
        <w:tc>
          <w:tcPr>
            <w:tcW w:w="1440" w:type="dxa"/>
            <w:tcBorders>
              <w:top w:val="nil"/>
              <w:left w:val="nil"/>
              <w:bottom w:val="single" w:sz="4" w:space="0" w:color="auto"/>
              <w:right w:val="single" w:sz="4" w:space="0" w:color="auto"/>
            </w:tcBorders>
            <w:shd w:val="clear" w:color="000000" w:fill="D9D9D9"/>
            <w:noWrap/>
            <w:vAlign w:val="center"/>
            <w:hideMark/>
          </w:tcPr>
          <w:p w14:paraId="023EE78C" w14:textId="4EF0FEF8"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vAlign w:val="center"/>
            <w:hideMark/>
          </w:tcPr>
          <w:p w14:paraId="42459943" w14:textId="0E724D02"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r>
      <w:tr w:rsidR="00707495" w:rsidRPr="002B2AF2" w14:paraId="027E936B" w14:textId="77777777" w:rsidTr="00AB28ED">
        <w:trPr>
          <w:trHeight w:val="300"/>
        </w:trPr>
        <w:tc>
          <w:tcPr>
            <w:tcW w:w="2957" w:type="dxa"/>
            <w:vMerge/>
            <w:tcBorders>
              <w:top w:val="nil"/>
              <w:left w:val="single" w:sz="4" w:space="0" w:color="auto"/>
              <w:bottom w:val="single" w:sz="4" w:space="0" w:color="auto"/>
              <w:right w:val="nil"/>
            </w:tcBorders>
            <w:vAlign w:val="center"/>
            <w:hideMark/>
          </w:tcPr>
          <w:p w14:paraId="67921C82" w14:textId="77777777" w:rsidR="00707495" w:rsidRPr="002B2AF2" w:rsidRDefault="00707495" w:rsidP="00707495">
            <w:pPr>
              <w:rPr>
                <w:rFonts w:ascii="Calibri" w:eastAsia="Times New Roman" w:hAnsi="Calibri" w:cs="Calibri"/>
                <w:color w:val="000000"/>
                <w:sz w:val="20"/>
                <w:szCs w:val="20"/>
              </w:rPr>
            </w:pPr>
          </w:p>
        </w:tc>
        <w:tc>
          <w:tcPr>
            <w:tcW w:w="1268" w:type="dxa"/>
            <w:tcBorders>
              <w:top w:val="nil"/>
              <w:left w:val="single" w:sz="4" w:space="0" w:color="auto"/>
              <w:bottom w:val="single" w:sz="4" w:space="0" w:color="auto"/>
              <w:right w:val="single" w:sz="4" w:space="0" w:color="auto"/>
            </w:tcBorders>
            <w:shd w:val="clear" w:color="000000" w:fill="D9D9D9"/>
            <w:noWrap/>
            <w:vAlign w:val="center"/>
          </w:tcPr>
          <w:p w14:paraId="6B5C9260" w14:textId="52010231"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2017</w:t>
            </w:r>
          </w:p>
        </w:tc>
        <w:tc>
          <w:tcPr>
            <w:tcW w:w="1350" w:type="dxa"/>
            <w:tcBorders>
              <w:top w:val="nil"/>
              <w:left w:val="nil"/>
              <w:bottom w:val="single" w:sz="4" w:space="0" w:color="auto"/>
              <w:right w:val="single" w:sz="4" w:space="0" w:color="auto"/>
            </w:tcBorders>
            <w:shd w:val="clear" w:color="000000" w:fill="D9D9D9"/>
            <w:noWrap/>
            <w:vAlign w:val="center"/>
          </w:tcPr>
          <w:p w14:paraId="596853FA" w14:textId="75263FE2" w:rsidR="00707495" w:rsidRPr="002B2AF2" w:rsidRDefault="006C73EE" w:rsidP="00992CD6">
            <w:pPr>
              <w:jc w:val="center"/>
              <w:rPr>
                <w:rFonts w:ascii="Calibri" w:eastAsia="Times New Roman" w:hAnsi="Calibri" w:cs="Calibri"/>
                <w:color w:val="000000"/>
              </w:rPr>
            </w:pPr>
            <w:r>
              <w:rPr>
                <w:rFonts w:ascii="Calibri" w:eastAsia="Times New Roman" w:hAnsi="Calibri" w:cs="Calibri"/>
                <w:color w:val="000000"/>
              </w:rPr>
              <w:t>8</w:t>
            </w:r>
          </w:p>
        </w:tc>
        <w:tc>
          <w:tcPr>
            <w:tcW w:w="1260" w:type="dxa"/>
            <w:tcBorders>
              <w:top w:val="nil"/>
              <w:left w:val="nil"/>
              <w:bottom w:val="single" w:sz="4" w:space="0" w:color="auto"/>
              <w:right w:val="single" w:sz="4" w:space="0" w:color="auto"/>
            </w:tcBorders>
            <w:shd w:val="clear" w:color="000000" w:fill="D9D9D9"/>
            <w:noWrap/>
            <w:vAlign w:val="center"/>
          </w:tcPr>
          <w:p w14:paraId="126A7544" w14:textId="0E09A130" w:rsidR="00707495" w:rsidRPr="002B2AF2" w:rsidRDefault="006C73EE" w:rsidP="00707495">
            <w:pPr>
              <w:jc w:val="center"/>
              <w:rPr>
                <w:rFonts w:ascii="Calibri" w:eastAsia="Times New Roman" w:hAnsi="Calibri" w:cs="Calibri"/>
                <w:color w:val="000000"/>
              </w:rPr>
            </w:pPr>
            <w:r>
              <w:rPr>
                <w:rFonts w:ascii="Calibri" w:eastAsia="Times New Roman" w:hAnsi="Calibri" w:cs="Calibri"/>
                <w:color w:val="000000"/>
              </w:rPr>
              <w:t>8</w:t>
            </w:r>
          </w:p>
        </w:tc>
        <w:tc>
          <w:tcPr>
            <w:tcW w:w="1440" w:type="dxa"/>
            <w:tcBorders>
              <w:top w:val="nil"/>
              <w:left w:val="nil"/>
              <w:bottom w:val="single" w:sz="4" w:space="0" w:color="auto"/>
              <w:right w:val="single" w:sz="4" w:space="0" w:color="auto"/>
            </w:tcBorders>
            <w:shd w:val="clear" w:color="000000" w:fill="D9D9D9"/>
            <w:noWrap/>
            <w:vAlign w:val="center"/>
          </w:tcPr>
          <w:p w14:paraId="19216435" w14:textId="148451F3"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vAlign w:val="center"/>
          </w:tcPr>
          <w:p w14:paraId="310E0911" w14:textId="5A85FB4E"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r>
      <w:tr w:rsidR="00707495" w:rsidRPr="002B2AF2" w14:paraId="4FF95A21" w14:textId="77777777" w:rsidTr="00AB28ED">
        <w:trPr>
          <w:trHeight w:val="300"/>
        </w:trPr>
        <w:tc>
          <w:tcPr>
            <w:tcW w:w="2957" w:type="dxa"/>
            <w:vMerge/>
            <w:tcBorders>
              <w:top w:val="nil"/>
              <w:left w:val="single" w:sz="4" w:space="0" w:color="auto"/>
              <w:bottom w:val="single" w:sz="4" w:space="0" w:color="auto"/>
              <w:right w:val="nil"/>
            </w:tcBorders>
            <w:vAlign w:val="center"/>
            <w:hideMark/>
          </w:tcPr>
          <w:p w14:paraId="4CEA12DD" w14:textId="77777777" w:rsidR="00707495" w:rsidRPr="002B2AF2" w:rsidRDefault="00707495" w:rsidP="00707495">
            <w:pPr>
              <w:rPr>
                <w:rFonts w:ascii="Calibri" w:eastAsia="Times New Roman" w:hAnsi="Calibri" w:cs="Calibri"/>
                <w:color w:val="000000"/>
                <w:sz w:val="20"/>
                <w:szCs w:val="20"/>
              </w:rPr>
            </w:pPr>
          </w:p>
        </w:tc>
        <w:tc>
          <w:tcPr>
            <w:tcW w:w="1268" w:type="dxa"/>
            <w:tcBorders>
              <w:top w:val="nil"/>
              <w:left w:val="single" w:sz="4" w:space="0" w:color="auto"/>
              <w:bottom w:val="single" w:sz="4" w:space="0" w:color="auto"/>
              <w:right w:val="single" w:sz="4" w:space="0" w:color="auto"/>
            </w:tcBorders>
            <w:shd w:val="clear" w:color="000000" w:fill="D9D9D9"/>
            <w:noWrap/>
            <w:vAlign w:val="center"/>
          </w:tcPr>
          <w:p w14:paraId="4AE27B75" w14:textId="048C36EC"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2018</w:t>
            </w:r>
          </w:p>
        </w:tc>
        <w:tc>
          <w:tcPr>
            <w:tcW w:w="1350" w:type="dxa"/>
            <w:tcBorders>
              <w:top w:val="nil"/>
              <w:left w:val="nil"/>
              <w:bottom w:val="single" w:sz="4" w:space="0" w:color="auto"/>
              <w:right w:val="single" w:sz="4" w:space="0" w:color="auto"/>
            </w:tcBorders>
            <w:shd w:val="clear" w:color="000000" w:fill="D9D9D9"/>
            <w:noWrap/>
            <w:vAlign w:val="center"/>
          </w:tcPr>
          <w:p w14:paraId="6DA719CF" w14:textId="576DB803"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1</w:t>
            </w:r>
            <w:r w:rsidR="006C73EE">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000000" w:fill="D9D9D9"/>
            <w:noWrap/>
            <w:vAlign w:val="center"/>
          </w:tcPr>
          <w:p w14:paraId="3E960007" w14:textId="29598479" w:rsidR="00707495" w:rsidRPr="002B2AF2" w:rsidRDefault="006C73EE" w:rsidP="00707495">
            <w:pPr>
              <w:jc w:val="center"/>
              <w:rPr>
                <w:rFonts w:ascii="Calibri" w:eastAsia="Times New Roman" w:hAnsi="Calibri" w:cs="Calibri"/>
                <w:color w:val="000000"/>
              </w:rPr>
            </w:pPr>
            <w:r>
              <w:rPr>
                <w:rFonts w:ascii="Calibri" w:eastAsia="Times New Roman" w:hAnsi="Calibri" w:cs="Calibri"/>
                <w:color w:val="000000"/>
              </w:rPr>
              <w:t>16</w:t>
            </w:r>
          </w:p>
        </w:tc>
        <w:tc>
          <w:tcPr>
            <w:tcW w:w="1440" w:type="dxa"/>
            <w:tcBorders>
              <w:top w:val="nil"/>
              <w:left w:val="nil"/>
              <w:bottom w:val="single" w:sz="4" w:space="0" w:color="auto"/>
              <w:right w:val="single" w:sz="4" w:space="0" w:color="auto"/>
            </w:tcBorders>
            <w:shd w:val="clear" w:color="000000" w:fill="D9D9D9"/>
            <w:noWrap/>
            <w:vAlign w:val="center"/>
          </w:tcPr>
          <w:p w14:paraId="1B8BE0B1" w14:textId="16714D8C" w:rsidR="00707495" w:rsidRPr="002B2AF2" w:rsidRDefault="006C73EE" w:rsidP="00707495">
            <w:pPr>
              <w:jc w:val="center"/>
              <w:rPr>
                <w:rFonts w:ascii="Calibri" w:eastAsia="Times New Roman" w:hAnsi="Calibri" w:cs="Calibri"/>
                <w:color w:val="000000"/>
              </w:rPr>
            </w:pPr>
            <w:r>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vAlign w:val="center"/>
          </w:tcPr>
          <w:p w14:paraId="6037991A" w14:textId="15CDD833"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r>
      <w:tr w:rsidR="00707495" w:rsidRPr="002B2AF2" w14:paraId="0EAD4E66" w14:textId="77777777" w:rsidTr="008C5612">
        <w:trPr>
          <w:trHeight w:val="300"/>
        </w:trPr>
        <w:tc>
          <w:tcPr>
            <w:tcW w:w="2957" w:type="dxa"/>
            <w:vMerge w:val="restart"/>
            <w:tcBorders>
              <w:top w:val="nil"/>
              <w:left w:val="single" w:sz="4" w:space="0" w:color="auto"/>
              <w:bottom w:val="single" w:sz="4" w:space="0" w:color="auto"/>
              <w:right w:val="nil"/>
            </w:tcBorders>
            <w:shd w:val="clear" w:color="auto" w:fill="auto"/>
            <w:vAlign w:val="center"/>
            <w:hideMark/>
          </w:tcPr>
          <w:p w14:paraId="2C037C1B" w14:textId="77777777" w:rsidR="00707495" w:rsidRPr="002B2AF2" w:rsidRDefault="00707495" w:rsidP="00707495">
            <w:pPr>
              <w:rPr>
                <w:rFonts w:ascii="Calibri" w:eastAsia="Times New Roman" w:hAnsi="Calibri" w:cs="Calibri"/>
                <w:color w:val="000000"/>
                <w:sz w:val="20"/>
                <w:szCs w:val="20"/>
              </w:rPr>
            </w:pPr>
            <w:r w:rsidRPr="002B2AF2">
              <w:rPr>
                <w:rFonts w:ascii="Calibri" w:eastAsia="Times New Roman" w:hAnsi="Calibri" w:cs="Calibri"/>
                <w:color w:val="000000"/>
                <w:sz w:val="20"/>
                <w:szCs w:val="20"/>
              </w:rPr>
              <w:t>DISCIPLINARY REFERRALS: LIQUOR LAW VIOLATIONS</w:t>
            </w:r>
          </w:p>
        </w:tc>
        <w:tc>
          <w:tcPr>
            <w:tcW w:w="1268" w:type="dxa"/>
            <w:tcBorders>
              <w:top w:val="nil"/>
              <w:left w:val="single" w:sz="4" w:space="0" w:color="auto"/>
              <w:bottom w:val="single" w:sz="4" w:space="0" w:color="auto"/>
              <w:right w:val="single" w:sz="4" w:space="0" w:color="auto"/>
            </w:tcBorders>
            <w:shd w:val="clear" w:color="auto" w:fill="auto"/>
            <w:noWrap/>
            <w:vAlign w:val="center"/>
            <w:hideMark/>
          </w:tcPr>
          <w:p w14:paraId="1CBCE2AA" w14:textId="14EBCA63"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2016</w:t>
            </w:r>
          </w:p>
        </w:tc>
        <w:tc>
          <w:tcPr>
            <w:tcW w:w="1350" w:type="dxa"/>
            <w:tcBorders>
              <w:top w:val="nil"/>
              <w:left w:val="nil"/>
              <w:bottom w:val="single" w:sz="4" w:space="0" w:color="auto"/>
              <w:right w:val="single" w:sz="4" w:space="0" w:color="auto"/>
            </w:tcBorders>
            <w:shd w:val="clear" w:color="auto" w:fill="auto"/>
            <w:noWrap/>
            <w:vAlign w:val="center"/>
            <w:hideMark/>
          </w:tcPr>
          <w:p w14:paraId="155058D8" w14:textId="34BFF1BC"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57</w:t>
            </w:r>
          </w:p>
        </w:tc>
        <w:tc>
          <w:tcPr>
            <w:tcW w:w="1260" w:type="dxa"/>
            <w:tcBorders>
              <w:top w:val="nil"/>
              <w:left w:val="nil"/>
              <w:bottom w:val="single" w:sz="4" w:space="0" w:color="auto"/>
              <w:right w:val="single" w:sz="4" w:space="0" w:color="auto"/>
            </w:tcBorders>
            <w:shd w:val="clear" w:color="auto" w:fill="auto"/>
            <w:noWrap/>
            <w:vAlign w:val="center"/>
            <w:hideMark/>
          </w:tcPr>
          <w:p w14:paraId="466D1C14" w14:textId="42A994DC"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57</w:t>
            </w:r>
          </w:p>
        </w:tc>
        <w:tc>
          <w:tcPr>
            <w:tcW w:w="1440" w:type="dxa"/>
            <w:tcBorders>
              <w:top w:val="nil"/>
              <w:left w:val="nil"/>
              <w:bottom w:val="single" w:sz="4" w:space="0" w:color="auto"/>
              <w:right w:val="single" w:sz="4" w:space="0" w:color="auto"/>
            </w:tcBorders>
            <w:shd w:val="clear" w:color="auto" w:fill="auto"/>
            <w:noWrap/>
            <w:vAlign w:val="center"/>
            <w:hideMark/>
          </w:tcPr>
          <w:p w14:paraId="62DAFB4A" w14:textId="7EC09469"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hideMark/>
          </w:tcPr>
          <w:p w14:paraId="05E71F6D" w14:textId="3D0A6DD7"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0</w:t>
            </w:r>
          </w:p>
        </w:tc>
      </w:tr>
      <w:tr w:rsidR="00707495" w:rsidRPr="002B2AF2" w14:paraId="35C4C489" w14:textId="77777777" w:rsidTr="00AB28ED">
        <w:trPr>
          <w:trHeight w:val="300"/>
        </w:trPr>
        <w:tc>
          <w:tcPr>
            <w:tcW w:w="2957" w:type="dxa"/>
            <w:vMerge/>
            <w:tcBorders>
              <w:top w:val="nil"/>
              <w:left w:val="single" w:sz="4" w:space="0" w:color="auto"/>
              <w:bottom w:val="single" w:sz="4" w:space="0" w:color="auto"/>
              <w:right w:val="nil"/>
            </w:tcBorders>
            <w:vAlign w:val="center"/>
            <w:hideMark/>
          </w:tcPr>
          <w:p w14:paraId="29A56291" w14:textId="77777777" w:rsidR="00707495" w:rsidRPr="002B2AF2" w:rsidRDefault="00707495" w:rsidP="00707495">
            <w:pPr>
              <w:rPr>
                <w:rFonts w:ascii="Calibri" w:eastAsia="Times New Roman" w:hAnsi="Calibri" w:cs="Calibri"/>
                <w:color w:val="000000"/>
                <w:sz w:val="20"/>
                <w:szCs w:val="20"/>
              </w:rPr>
            </w:pPr>
          </w:p>
        </w:tc>
        <w:tc>
          <w:tcPr>
            <w:tcW w:w="1268" w:type="dxa"/>
            <w:tcBorders>
              <w:top w:val="nil"/>
              <w:left w:val="single" w:sz="4" w:space="0" w:color="auto"/>
              <w:bottom w:val="single" w:sz="4" w:space="0" w:color="auto"/>
              <w:right w:val="single" w:sz="4" w:space="0" w:color="auto"/>
            </w:tcBorders>
            <w:shd w:val="clear" w:color="auto" w:fill="auto"/>
            <w:noWrap/>
            <w:vAlign w:val="center"/>
          </w:tcPr>
          <w:p w14:paraId="48C32167" w14:textId="5424A7F2"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2017</w:t>
            </w:r>
          </w:p>
        </w:tc>
        <w:tc>
          <w:tcPr>
            <w:tcW w:w="1350" w:type="dxa"/>
            <w:tcBorders>
              <w:top w:val="nil"/>
              <w:left w:val="nil"/>
              <w:bottom w:val="single" w:sz="4" w:space="0" w:color="auto"/>
              <w:right w:val="single" w:sz="4" w:space="0" w:color="auto"/>
            </w:tcBorders>
            <w:shd w:val="clear" w:color="auto" w:fill="auto"/>
            <w:noWrap/>
            <w:vAlign w:val="center"/>
          </w:tcPr>
          <w:p w14:paraId="00E54643" w14:textId="1D4BDCC3"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 </w:t>
            </w:r>
            <w:r>
              <w:rPr>
                <w:rFonts w:ascii="Calibri" w:eastAsia="Times New Roman" w:hAnsi="Calibri" w:cs="Calibri"/>
                <w:color w:val="000000"/>
              </w:rPr>
              <w:t>101</w:t>
            </w:r>
          </w:p>
        </w:tc>
        <w:tc>
          <w:tcPr>
            <w:tcW w:w="1260" w:type="dxa"/>
            <w:tcBorders>
              <w:top w:val="nil"/>
              <w:left w:val="nil"/>
              <w:bottom w:val="single" w:sz="4" w:space="0" w:color="auto"/>
              <w:right w:val="single" w:sz="4" w:space="0" w:color="auto"/>
            </w:tcBorders>
            <w:shd w:val="clear" w:color="auto" w:fill="auto"/>
            <w:noWrap/>
            <w:vAlign w:val="center"/>
          </w:tcPr>
          <w:p w14:paraId="76C523A5" w14:textId="0260E342"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 </w:t>
            </w:r>
            <w:r>
              <w:rPr>
                <w:rFonts w:ascii="Calibri" w:eastAsia="Times New Roman" w:hAnsi="Calibri" w:cs="Calibri"/>
                <w:color w:val="000000"/>
              </w:rPr>
              <w:t>101</w:t>
            </w:r>
          </w:p>
        </w:tc>
        <w:tc>
          <w:tcPr>
            <w:tcW w:w="1440" w:type="dxa"/>
            <w:tcBorders>
              <w:top w:val="nil"/>
              <w:left w:val="nil"/>
              <w:bottom w:val="single" w:sz="4" w:space="0" w:color="auto"/>
              <w:right w:val="single" w:sz="4" w:space="0" w:color="auto"/>
            </w:tcBorders>
            <w:shd w:val="clear" w:color="auto" w:fill="auto"/>
            <w:noWrap/>
            <w:vAlign w:val="center"/>
          </w:tcPr>
          <w:p w14:paraId="03F570B3" w14:textId="59FB1A37"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2</w:t>
            </w:r>
          </w:p>
        </w:tc>
        <w:tc>
          <w:tcPr>
            <w:tcW w:w="1350" w:type="dxa"/>
            <w:tcBorders>
              <w:top w:val="nil"/>
              <w:left w:val="nil"/>
              <w:bottom w:val="single" w:sz="4" w:space="0" w:color="auto"/>
              <w:right w:val="single" w:sz="4" w:space="0" w:color="auto"/>
            </w:tcBorders>
            <w:shd w:val="clear" w:color="auto" w:fill="auto"/>
            <w:noWrap/>
            <w:vAlign w:val="center"/>
          </w:tcPr>
          <w:p w14:paraId="79F13680" w14:textId="29D8825F"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r>
      <w:tr w:rsidR="00707495" w:rsidRPr="002B2AF2" w14:paraId="2CBD63DD" w14:textId="77777777" w:rsidTr="00AB28ED">
        <w:trPr>
          <w:trHeight w:val="300"/>
        </w:trPr>
        <w:tc>
          <w:tcPr>
            <w:tcW w:w="2957" w:type="dxa"/>
            <w:vMerge/>
            <w:tcBorders>
              <w:top w:val="nil"/>
              <w:left w:val="single" w:sz="4" w:space="0" w:color="auto"/>
              <w:bottom w:val="single" w:sz="4" w:space="0" w:color="auto"/>
              <w:right w:val="nil"/>
            </w:tcBorders>
            <w:vAlign w:val="center"/>
            <w:hideMark/>
          </w:tcPr>
          <w:p w14:paraId="58B4954F" w14:textId="77777777" w:rsidR="00707495" w:rsidRPr="002B2AF2" w:rsidRDefault="00707495" w:rsidP="00707495">
            <w:pPr>
              <w:rPr>
                <w:rFonts w:ascii="Calibri" w:eastAsia="Times New Roman" w:hAnsi="Calibri" w:cs="Calibri"/>
                <w:color w:val="000000"/>
                <w:sz w:val="20"/>
                <w:szCs w:val="20"/>
              </w:rPr>
            </w:pPr>
          </w:p>
        </w:tc>
        <w:tc>
          <w:tcPr>
            <w:tcW w:w="1268" w:type="dxa"/>
            <w:tcBorders>
              <w:top w:val="nil"/>
              <w:left w:val="single" w:sz="4" w:space="0" w:color="auto"/>
              <w:bottom w:val="single" w:sz="4" w:space="0" w:color="auto"/>
              <w:right w:val="single" w:sz="4" w:space="0" w:color="auto"/>
            </w:tcBorders>
            <w:shd w:val="clear" w:color="auto" w:fill="auto"/>
            <w:noWrap/>
            <w:vAlign w:val="center"/>
          </w:tcPr>
          <w:p w14:paraId="22D0D3DD" w14:textId="035991CB"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2018</w:t>
            </w:r>
          </w:p>
        </w:tc>
        <w:tc>
          <w:tcPr>
            <w:tcW w:w="1350" w:type="dxa"/>
            <w:tcBorders>
              <w:top w:val="nil"/>
              <w:left w:val="nil"/>
              <w:bottom w:val="single" w:sz="4" w:space="0" w:color="auto"/>
              <w:right w:val="single" w:sz="4" w:space="0" w:color="auto"/>
            </w:tcBorders>
            <w:shd w:val="clear" w:color="auto" w:fill="auto"/>
            <w:noWrap/>
            <w:vAlign w:val="center"/>
          </w:tcPr>
          <w:p w14:paraId="405C88CC" w14:textId="1A819DFB" w:rsidR="00707495" w:rsidRPr="002B2AF2" w:rsidRDefault="00992CD6" w:rsidP="00707495">
            <w:pPr>
              <w:jc w:val="center"/>
              <w:rPr>
                <w:rFonts w:ascii="Calibri" w:eastAsia="Times New Roman" w:hAnsi="Calibri" w:cs="Calibri"/>
                <w:color w:val="000000"/>
              </w:rPr>
            </w:pPr>
            <w:r>
              <w:rPr>
                <w:rFonts w:ascii="Calibri" w:eastAsia="Times New Roman" w:hAnsi="Calibri" w:cs="Calibri"/>
                <w:color w:val="000000"/>
              </w:rPr>
              <w:t>96</w:t>
            </w:r>
          </w:p>
        </w:tc>
        <w:tc>
          <w:tcPr>
            <w:tcW w:w="1260" w:type="dxa"/>
            <w:tcBorders>
              <w:top w:val="nil"/>
              <w:left w:val="nil"/>
              <w:bottom w:val="single" w:sz="4" w:space="0" w:color="auto"/>
              <w:right w:val="single" w:sz="4" w:space="0" w:color="auto"/>
            </w:tcBorders>
            <w:shd w:val="clear" w:color="auto" w:fill="auto"/>
            <w:noWrap/>
            <w:vAlign w:val="center"/>
          </w:tcPr>
          <w:p w14:paraId="38F8C6D6" w14:textId="0BBBDBF4" w:rsidR="00707495" w:rsidRPr="002B2AF2" w:rsidRDefault="00992CD6" w:rsidP="00707495">
            <w:pPr>
              <w:jc w:val="center"/>
              <w:rPr>
                <w:rFonts w:ascii="Calibri" w:eastAsia="Times New Roman" w:hAnsi="Calibri" w:cs="Calibri"/>
                <w:color w:val="000000"/>
              </w:rPr>
            </w:pPr>
            <w:r>
              <w:rPr>
                <w:rFonts w:ascii="Calibri" w:eastAsia="Times New Roman" w:hAnsi="Calibri" w:cs="Calibri"/>
                <w:color w:val="000000"/>
              </w:rPr>
              <w:t>95</w:t>
            </w:r>
          </w:p>
        </w:tc>
        <w:tc>
          <w:tcPr>
            <w:tcW w:w="1440" w:type="dxa"/>
            <w:tcBorders>
              <w:top w:val="nil"/>
              <w:left w:val="nil"/>
              <w:bottom w:val="single" w:sz="4" w:space="0" w:color="auto"/>
              <w:right w:val="single" w:sz="4" w:space="0" w:color="auto"/>
            </w:tcBorders>
            <w:shd w:val="clear" w:color="auto" w:fill="auto"/>
            <w:noWrap/>
            <w:vAlign w:val="center"/>
          </w:tcPr>
          <w:p w14:paraId="3AF0D995" w14:textId="5E3D7220"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vAlign w:val="center"/>
          </w:tcPr>
          <w:p w14:paraId="44D7FACD" w14:textId="79DE0958"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r>
    </w:tbl>
    <w:p w14:paraId="7C777334" w14:textId="6E6CE123" w:rsidR="002B2AF2" w:rsidRDefault="002B2AF2" w:rsidP="00B324E5">
      <w:pPr>
        <w:pStyle w:val="NoSpacing"/>
        <w:spacing w:before="40" w:after="40"/>
        <w:rPr>
          <w:rFonts w:ascii="Garamond" w:hAnsi="Garamond"/>
        </w:rPr>
      </w:pPr>
    </w:p>
    <w:p w14:paraId="6205F15A" w14:textId="51050CE1" w:rsidR="00D10DB5" w:rsidRDefault="00D10DB5">
      <w:pPr>
        <w:rPr>
          <w:rFonts w:ascii="Garamond" w:hAnsi="Garamond"/>
        </w:rPr>
      </w:pPr>
      <w:r>
        <w:rPr>
          <w:rFonts w:ascii="Garamond" w:hAnsi="Garamond"/>
        </w:rPr>
        <w:br w:type="page"/>
      </w:r>
    </w:p>
    <w:p w14:paraId="6715C9E8" w14:textId="6D9C9C8F" w:rsidR="00A93DAF" w:rsidRPr="006D1704" w:rsidRDefault="00A93DAF" w:rsidP="00A93DAF">
      <w:pPr>
        <w:pStyle w:val="NoSpacing"/>
        <w:spacing w:before="40" w:after="40"/>
        <w:jc w:val="center"/>
        <w:rPr>
          <w:rFonts w:ascii="Garamond" w:hAnsi="Garamond"/>
          <w:b/>
        </w:rPr>
      </w:pPr>
      <w:r w:rsidRPr="006D1704">
        <w:rPr>
          <w:rFonts w:ascii="Garamond" w:hAnsi="Garamond"/>
          <w:b/>
          <w:color w:val="FF0000"/>
        </w:rPr>
        <w:t>Main Campus</w:t>
      </w:r>
      <w:r w:rsidRPr="006D1704">
        <w:rPr>
          <w:rFonts w:ascii="Garamond" w:hAnsi="Garamond"/>
          <w:b/>
        </w:rPr>
        <w:t xml:space="preserve"> </w:t>
      </w:r>
      <w:r w:rsidRPr="006D1704">
        <w:rPr>
          <w:rStyle w:val="Heading1Char"/>
          <w:rFonts w:ascii="Garamond" w:hAnsi="Garamond"/>
          <w:sz w:val="24"/>
          <w:szCs w:val="24"/>
        </w:rPr>
        <w:t>Crime Report</w:t>
      </w:r>
    </w:p>
    <w:p w14:paraId="49EFC7E9" w14:textId="3D758730" w:rsidR="00A93DAF" w:rsidRPr="006D1704" w:rsidRDefault="00A93DAF" w:rsidP="00A93DAF">
      <w:pPr>
        <w:pStyle w:val="NoSpacing"/>
        <w:spacing w:before="40" w:after="40"/>
        <w:jc w:val="center"/>
        <w:rPr>
          <w:rFonts w:ascii="Garamond" w:hAnsi="Garamond"/>
          <w:b/>
        </w:rPr>
      </w:pPr>
      <w:r>
        <w:rPr>
          <w:rFonts w:ascii="Garamond" w:hAnsi="Garamond"/>
          <w:b/>
        </w:rPr>
        <w:t>January 1, 201</w:t>
      </w:r>
      <w:r w:rsidR="008E31E2">
        <w:rPr>
          <w:rFonts w:ascii="Garamond" w:hAnsi="Garamond"/>
          <w:b/>
        </w:rPr>
        <w:t>6</w:t>
      </w:r>
      <w:r>
        <w:rPr>
          <w:rFonts w:ascii="Garamond" w:hAnsi="Garamond"/>
          <w:b/>
        </w:rPr>
        <w:t xml:space="preserve"> </w:t>
      </w:r>
      <w:r w:rsidRPr="006D1704">
        <w:rPr>
          <w:rFonts w:ascii="Garamond" w:hAnsi="Garamond"/>
          <w:b/>
        </w:rPr>
        <w:t>through December 31, 201</w:t>
      </w:r>
      <w:r w:rsidR="008E31E2">
        <w:rPr>
          <w:rFonts w:ascii="Garamond" w:hAnsi="Garamond"/>
          <w:b/>
        </w:rPr>
        <w:t>8</w:t>
      </w:r>
    </w:p>
    <w:p w14:paraId="0ED50E70" w14:textId="77777777" w:rsidR="00A93DAF" w:rsidRPr="0028352F" w:rsidRDefault="00A93DAF" w:rsidP="00A93DAF">
      <w:pPr>
        <w:pStyle w:val="NoSpacing"/>
        <w:spacing w:before="40" w:after="40"/>
        <w:rPr>
          <w:rFonts w:ascii="Garamond" w:hAnsi="Garamond"/>
        </w:rPr>
      </w:pPr>
      <w:r w:rsidRPr="006D1704">
        <w:rPr>
          <w:rFonts w:ascii="Garamond" w:hAnsi="Garamond"/>
        </w:rPr>
        <w:t xml:space="preserve">Residence Halls is a subset of the “On-Campus” </w:t>
      </w:r>
      <w:r w:rsidRPr="0028352F">
        <w:rPr>
          <w:rFonts w:ascii="Garamond" w:hAnsi="Garamond"/>
        </w:rPr>
        <w:t>category</w:t>
      </w:r>
    </w:p>
    <w:tbl>
      <w:tblPr>
        <w:tblW w:w="9625" w:type="dxa"/>
        <w:tblLook w:val="04A0" w:firstRow="1" w:lastRow="0" w:firstColumn="1" w:lastColumn="0" w:noHBand="0" w:noVBand="1"/>
      </w:tblPr>
      <w:tblGrid>
        <w:gridCol w:w="2920"/>
        <w:gridCol w:w="1395"/>
        <w:gridCol w:w="1260"/>
        <w:gridCol w:w="1260"/>
        <w:gridCol w:w="1440"/>
        <w:gridCol w:w="1350"/>
      </w:tblGrid>
      <w:tr w:rsidR="002B2AF2" w:rsidRPr="002B2AF2" w14:paraId="11090A66" w14:textId="77777777" w:rsidTr="008C5612">
        <w:trPr>
          <w:trHeight w:val="435"/>
        </w:trPr>
        <w:tc>
          <w:tcPr>
            <w:tcW w:w="2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DF236" w14:textId="77777777" w:rsidR="002B2AF2" w:rsidRPr="002B2AF2" w:rsidRDefault="002B2AF2" w:rsidP="002B2AF2">
            <w:pPr>
              <w:rPr>
                <w:rFonts w:ascii="Calibri" w:eastAsia="Times New Roman" w:hAnsi="Calibri" w:cs="Calibri"/>
                <w:b/>
                <w:bCs/>
                <w:color w:val="000000"/>
                <w:sz w:val="24"/>
                <w:szCs w:val="24"/>
              </w:rPr>
            </w:pPr>
            <w:r w:rsidRPr="002B2AF2">
              <w:rPr>
                <w:rFonts w:ascii="Calibri" w:eastAsia="Times New Roman" w:hAnsi="Calibri" w:cs="Calibri"/>
                <w:b/>
                <w:bCs/>
                <w:color w:val="000000"/>
                <w:sz w:val="24"/>
                <w:szCs w:val="24"/>
              </w:rPr>
              <w:t>HATE CRIMES</w:t>
            </w:r>
          </w:p>
        </w:tc>
        <w:tc>
          <w:tcPr>
            <w:tcW w:w="6705"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7B51ED49" w14:textId="77777777" w:rsidR="002B2AF2" w:rsidRPr="002B2AF2" w:rsidRDefault="002B2AF2" w:rsidP="002B2AF2">
            <w:pPr>
              <w:jc w:val="center"/>
              <w:rPr>
                <w:rFonts w:ascii="Calibri" w:eastAsia="Times New Roman" w:hAnsi="Calibri" w:cs="Calibri"/>
                <w:b/>
                <w:bCs/>
                <w:color w:val="000000"/>
              </w:rPr>
            </w:pPr>
            <w:r w:rsidRPr="002B2AF2">
              <w:rPr>
                <w:rFonts w:ascii="Calibri" w:eastAsia="Times New Roman" w:hAnsi="Calibri" w:cs="Calibri"/>
                <w:b/>
                <w:bCs/>
                <w:color w:val="000000"/>
              </w:rPr>
              <w:t>WICHITA STATE UNIVERSITY MAIN CAMPUS</w:t>
            </w:r>
          </w:p>
        </w:tc>
      </w:tr>
      <w:tr w:rsidR="002B2AF2" w:rsidRPr="002B2AF2" w14:paraId="2ABB24E4" w14:textId="77777777" w:rsidTr="008C5612">
        <w:trPr>
          <w:trHeight w:val="765"/>
        </w:trPr>
        <w:tc>
          <w:tcPr>
            <w:tcW w:w="2920" w:type="dxa"/>
            <w:vMerge/>
            <w:tcBorders>
              <w:top w:val="single" w:sz="4" w:space="0" w:color="auto"/>
              <w:left w:val="single" w:sz="4" w:space="0" w:color="auto"/>
              <w:bottom w:val="single" w:sz="4" w:space="0" w:color="auto"/>
              <w:right w:val="single" w:sz="4" w:space="0" w:color="auto"/>
            </w:tcBorders>
            <w:vAlign w:val="center"/>
            <w:hideMark/>
          </w:tcPr>
          <w:p w14:paraId="22E0AEB8" w14:textId="77777777" w:rsidR="002B2AF2" w:rsidRPr="002B2AF2" w:rsidRDefault="002B2AF2" w:rsidP="002B2AF2">
            <w:pPr>
              <w:rPr>
                <w:rFonts w:ascii="Calibri" w:eastAsia="Times New Roman" w:hAnsi="Calibri" w:cs="Calibri"/>
                <w:b/>
                <w:bCs/>
                <w:color w:val="000000"/>
                <w:sz w:val="24"/>
                <w:szCs w:val="24"/>
              </w:rPr>
            </w:pPr>
          </w:p>
        </w:tc>
        <w:tc>
          <w:tcPr>
            <w:tcW w:w="1395" w:type="dxa"/>
            <w:tcBorders>
              <w:top w:val="nil"/>
              <w:left w:val="nil"/>
              <w:bottom w:val="single" w:sz="4" w:space="0" w:color="auto"/>
              <w:right w:val="single" w:sz="4" w:space="0" w:color="auto"/>
            </w:tcBorders>
            <w:shd w:val="clear" w:color="auto" w:fill="auto"/>
            <w:noWrap/>
            <w:vAlign w:val="center"/>
            <w:hideMark/>
          </w:tcPr>
          <w:p w14:paraId="209B7D25" w14:textId="77777777" w:rsidR="002B2AF2" w:rsidRPr="002B2AF2" w:rsidRDefault="002B2AF2" w:rsidP="002B2AF2">
            <w:pPr>
              <w:jc w:val="center"/>
              <w:rPr>
                <w:rFonts w:ascii="Calibri" w:eastAsia="Times New Roman" w:hAnsi="Calibri" w:cs="Calibri"/>
                <w:color w:val="000000"/>
                <w:sz w:val="20"/>
                <w:szCs w:val="20"/>
              </w:rPr>
            </w:pPr>
            <w:r w:rsidRPr="002B2AF2">
              <w:rPr>
                <w:rFonts w:ascii="Calibri" w:eastAsia="Times New Roman" w:hAnsi="Calibri" w:cs="Calibri"/>
                <w:color w:val="000000"/>
                <w:sz w:val="20"/>
                <w:szCs w:val="20"/>
              </w:rPr>
              <w:t>YEAR</w:t>
            </w:r>
          </w:p>
        </w:tc>
        <w:tc>
          <w:tcPr>
            <w:tcW w:w="1260" w:type="dxa"/>
            <w:tcBorders>
              <w:top w:val="nil"/>
              <w:left w:val="nil"/>
              <w:bottom w:val="single" w:sz="4" w:space="0" w:color="auto"/>
              <w:right w:val="single" w:sz="4" w:space="0" w:color="auto"/>
            </w:tcBorders>
            <w:shd w:val="clear" w:color="auto" w:fill="auto"/>
            <w:vAlign w:val="center"/>
            <w:hideMark/>
          </w:tcPr>
          <w:p w14:paraId="081CC60B" w14:textId="77777777" w:rsidR="002B2AF2" w:rsidRPr="002B2AF2" w:rsidRDefault="002B2AF2" w:rsidP="002B2AF2">
            <w:pPr>
              <w:jc w:val="center"/>
              <w:rPr>
                <w:rFonts w:ascii="Calibri" w:eastAsia="Times New Roman" w:hAnsi="Calibri" w:cs="Calibri"/>
                <w:color w:val="000000"/>
                <w:sz w:val="20"/>
                <w:szCs w:val="20"/>
              </w:rPr>
            </w:pPr>
            <w:r w:rsidRPr="002B2AF2">
              <w:rPr>
                <w:rFonts w:ascii="Calibri" w:eastAsia="Times New Roman" w:hAnsi="Calibri" w:cs="Calibri"/>
                <w:color w:val="000000"/>
                <w:sz w:val="20"/>
                <w:szCs w:val="20"/>
              </w:rPr>
              <w:t>ON-CAMPUS PROPERTY TOTAL</w:t>
            </w:r>
          </w:p>
        </w:tc>
        <w:tc>
          <w:tcPr>
            <w:tcW w:w="1260" w:type="dxa"/>
            <w:tcBorders>
              <w:top w:val="nil"/>
              <w:left w:val="nil"/>
              <w:bottom w:val="single" w:sz="4" w:space="0" w:color="auto"/>
              <w:right w:val="single" w:sz="4" w:space="0" w:color="auto"/>
            </w:tcBorders>
            <w:shd w:val="clear" w:color="auto" w:fill="auto"/>
            <w:vAlign w:val="center"/>
            <w:hideMark/>
          </w:tcPr>
          <w:p w14:paraId="52E6400E" w14:textId="77777777" w:rsidR="002B2AF2" w:rsidRPr="002B2AF2" w:rsidRDefault="002B2AF2" w:rsidP="002B2AF2">
            <w:pPr>
              <w:jc w:val="center"/>
              <w:rPr>
                <w:rFonts w:ascii="Calibri" w:eastAsia="Times New Roman" w:hAnsi="Calibri" w:cs="Calibri"/>
                <w:color w:val="000000"/>
                <w:sz w:val="20"/>
                <w:szCs w:val="20"/>
              </w:rPr>
            </w:pPr>
            <w:r w:rsidRPr="002B2AF2">
              <w:rPr>
                <w:rFonts w:ascii="Calibri" w:eastAsia="Times New Roman" w:hAnsi="Calibri" w:cs="Calibri"/>
                <w:color w:val="000000"/>
                <w:sz w:val="20"/>
                <w:szCs w:val="20"/>
              </w:rPr>
              <w:t xml:space="preserve">ON-CAMPUS RESIDENCE HALLS </w:t>
            </w:r>
          </w:p>
        </w:tc>
        <w:tc>
          <w:tcPr>
            <w:tcW w:w="1440" w:type="dxa"/>
            <w:tcBorders>
              <w:top w:val="nil"/>
              <w:left w:val="nil"/>
              <w:bottom w:val="single" w:sz="4" w:space="0" w:color="auto"/>
              <w:right w:val="single" w:sz="4" w:space="0" w:color="auto"/>
            </w:tcBorders>
            <w:shd w:val="clear" w:color="auto" w:fill="auto"/>
            <w:vAlign w:val="center"/>
            <w:hideMark/>
          </w:tcPr>
          <w:p w14:paraId="66342B6E" w14:textId="77777777" w:rsidR="002B2AF2" w:rsidRPr="002B2AF2" w:rsidRDefault="002B2AF2" w:rsidP="002B2AF2">
            <w:pPr>
              <w:jc w:val="center"/>
              <w:rPr>
                <w:rFonts w:ascii="Calibri" w:eastAsia="Times New Roman" w:hAnsi="Calibri" w:cs="Calibri"/>
                <w:color w:val="000000"/>
                <w:sz w:val="20"/>
                <w:szCs w:val="20"/>
              </w:rPr>
            </w:pPr>
            <w:r w:rsidRPr="002B2AF2">
              <w:rPr>
                <w:rFonts w:ascii="Calibri" w:eastAsia="Times New Roman" w:hAnsi="Calibri" w:cs="Calibri"/>
                <w:color w:val="000000"/>
                <w:sz w:val="20"/>
                <w:szCs w:val="20"/>
              </w:rPr>
              <w:t>NONCAMPUS PROPERTY</w:t>
            </w:r>
          </w:p>
        </w:tc>
        <w:tc>
          <w:tcPr>
            <w:tcW w:w="1350" w:type="dxa"/>
            <w:tcBorders>
              <w:top w:val="nil"/>
              <w:left w:val="nil"/>
              <w:bottom w:val="single" w:sz="4" w:space="0" w:color="auto"/>
              <w:right w:val="single" w:sz="4" w:space="0" w:color="auto"/>
            </w:tcBorders>
            <w:shd w:val="clear" w:color="auto" w:fill="auto"/>
            <w:vAlign w:val="center"/>
            <w:hideMark/>
          </w:tcPr>
          <w:p w14:paraId="7A730CB3" w14:textId="77777777" w:rsidR="002B2AF2" w:rsidRPr="002B2AF2" w:rsidRDefault="002B2AF2" w:rsidP="002B2AF2">
            <w:pPr>
              <w:jc w:val="center"/>
              <w:rPr>
                <w:rFonts w:ascii="Calibri" w:eastAsia="Times New Roman" w:hAnsi="Calibri" w:cs="Calibri"/>
                <w:color w:val="000000"/>
                <w:sz w:val="20"/>
                <w:szCs w:val="20"/>
              </w:rPr>
            </w:pPr>
            <w:r w:rsidRPr="002B2AF2">
              <w:rPr>
                <w:rFonts w:ascii="Calibri" w:eastAsia="Times New Roman" w:hAnsi="Calibri" w:cs="Calibri"/>
                <w:color w:val="000000"/>
                <w:sz w:val="20"/>
                <w:szCs w:val="20"/>
              </w:rPr>
              <w:t>PUBLIC PROPERTY</w:t>
            </w:r>
          </w:p>
        </w:tc>
      </w:tr>
      <w:tr w:rsidR="00707495" w:rsidRPr="002B2AF2" w14:paraId="33FFCB03" w14:textId="77777777" w:rsidTr="00FD059B">
        <w:trPr>
          <w:trHeight w:val="300"/>
        </w:trPr>
        <w:tc>
          <w:tcPr>
            <w:tcW w:w="2920" w:type="dxa"/>
            <w:vMerge w:val="restart"/>
            <w:tcBorders>
              <w:top w:val="nil"/>
              <w:left w:val="single" w:sz="4" w:space="0" w:color="auto"/>
              <w:bottom w:val="single" w:sz="4" w:space="0" w:color="000000"/>
              <w:right w:val="single" w:sz="4" w:space="0" w:color="auto"/>
            </w:tcBorders>
            <w:shd w:val="clear" w:color="auto" w:fill="auto"/>
            <w:vAlign w:val="center"/>
            <w:hideMark/>
          </w:tcPr>
          <w:p w14:paraId="68830E06" w14:textId="77777777" w:rsidR="00707495" w:rsidRPr="002B2AF2" w:rsidRDefault="00707495" w:rsidP="00707495">
            <w:pPr>
              <w:rPr>
                <w:rFonts w:ascii="Calibri" w:eastAsia="Times New Roman" w:hAnsi="Calibri" w:cs="Calibri"/>
                <w:color w:val="000000"/>
                <w:sz w:val="20"/>
                <w:szCs w:val="20"/>
              </w:rPr>
            </w:pPr>
            <w:r w:rsidRPr="002B2AF2">
              <w:rPr>
                <w:rFonts w:ascii="Calibri" w:eastAsia="Times New Roman" w:hAnsi="Calibri" w:cs="Calibri"/>
                <w:color w:val="000000"/>
                <w:sz w:val="20"/>
                <w:szCs w:val="20"/>
              </w:rPr>
              <w:t>HATE CRIMES</w:t>
            </w:r>
          </w:p>
        </w:tc>
        <w:tc>
          <w:tcPr>
            <w:tcW w:w="1395" w:type="dxa"/>
            <w:tcBorders>
              <w:top w:val="nil"/>
              <w:left w:val="nil"/>
              <w:bottom w:val="single" w:sz="4" w:space="0" w:color="auto"/>
              <w:right w:val="single" w:sz="4" w:space="0" w:color="auto"/>
            </w:tcBorders>
            <w:shd w:val="clear" w:color="auto" w:fill="auto"/>
            <w:noWrap/>
            <w:vAlign w:val="center"/>
            <w:hideMark/>
          </w:tcPr>
          <w:p w14:paraId="06BDFC29" w14:textId="56197E76"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vAlign w:val="center"/>
            <w:hideMark/>
          </w:tcPr>
          <w:p w14:paraId="417F6DA9" w14:textId="2B155AB2"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w:t>
            </w:r>
          </w:p>
        </w:tc>
        <w:tc>
          <w:tcPr>
            <w:tcW w:w="1260" w:type="dxa"/>
            <w:tcBorders>
              <w:top w:val="nil"/>
              <w:left w:val="nil"/>
              <w:bottom w:val="single" w:sz="4" w:space="0" w:color="auto"/>
              <w:right w:val="single" w:sz="4" w:space="0" w:color="auto"/>
            </w:tcBorders>
            <w:shd w:val="clear" w:color="auto" w:fill="auto"/>
            <w:noWrap/>
            <w:vAlign w:val="center"/>
            <w:hideMark/>
          </w:tcPr>
          <w:p w14:paraId="509ED225" w14:textId="6D4532BB"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1</w:t>
            </w:r>
          </w:p>
        </w:tc>
        <w:tc>
          <w:tcPr>
            <w:tcW w:w="1440" w:type="dxa"/>
            <w:tcBorders>
              <w:top w:val="nil"/>
              <w:left w:val="nil"/>
              <w:bottom w:val="single" w:sz="4" w:space="0" w:color="auto"/>
              <w:right w:val="single" w:sz="4" w:space="0" w:color="auto"/>
            </w:tcBorders>
            <w:shd w:val="clear" w:color="auto" w:fill="auto"/>
            <w:noWrap/>
            <w:hideMark/>
          </w:tcPr>
          <w:p w14:paraId="77F0C8E7" w14:textId="12B8287F" w:rsidR="00707495" w:rsidRPr="002B2AF2" w:rsidRDefault="00707495" w:rsidP="00707495">
            <w:pPr>
              <w:jc w:val="center"/>
              <w:rPr>
                <w:rFonts w:ascii="Calibri" w:eastAsia="Times New Roman" w:hAnsi="Calibri" w:cs="Calibri"/>
                <w:color w:val="000000"/>
              </w:rPr>
            </w:pPr>
            <w:r w:rsidRPr="00206734">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hideMark/>
          </w:tcPr>
          <w:p w14:paraId="6B584299" w14:textId="3DF64DA7" w:rsidR="00707495" w:rsidRPr="002B2AF2" w:rsidRDefault="00707495" w:rsidP="00707495">
            <w:pPr>
              <w:jc w:val="center"/>
              <w:rPr>
                <w:rFonts w:ascii="Calibri" w:eastAsia="Times New Roman" w:hAnsi="Calibri" w:cs="Calibri"/>
                <w:color w:val="000000"/>
              </w:rPr>
            </w:pPr>
            <w:r w:rsidRPr="009B25C6">
              <w:rPr>
                <w:rFonts w:ascii="Calibri" w:eastAsia="Times New Roman" w:hAnsi="Calibri" w:cs="Calibri"/>
                <w:color w:val="000000"/>
              </w:rPr>
              <w:t>0</w:t>
            </w:r>
          </w:p>
        </w:tc>
      </w:tr>
      <w:tr w:rsidR="00707495" w:rsidRPr="002B2AF2" w14:paraId="1CC84451" w14:textId="77777777" w:rsidTr="00AB28ED">
        <w:trPr>
          <w:trHeight w:val="300"/>
        </w:trPr>
        <w:tc>
          <w:tcPr>
            <w:tcW w:w="2920" w:type="dxa"/>
            <w:vMerge/>
            <w:tcBorders>
              <w:top w:val="nil"/>
              <w:left w:val="single" w:sz="4" w:space="0" w:color="auto"/>
              <w:bottom w:val="single" w:sz="4" w:space="0" w:color="000000"/>
              <w:right w:val="single" w:sz="4" w:space="0" w:color="auto"/>
            </w:tcBorders>
            <w:vAlign w:val="center"/>
            <w:hideMark/>
          </w:tcPr>
          <w:p w14:paraId="771C0D6D" w14:textId="77777777" w:rsidR="00707495" w:rsidRPr="002B2AF2" w:rsidRDefault="00707495" w:rsidP="00707495">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auto" w:fill="auto"/>
            <w:noWrap/>
            <w:vAlign w:val="center"/>
          </w:tcPr>
          <w:p w14:paraId="0A3BF88D" w14:textId="2D0DDE61" w:rsidR="00707495" w:rsidRPr="002B2AF2" w:rsidRDefault="00707495" w:rsidP="00707495">
            <w:pPr>
              <w:jc w:val="center"/>
              <w:rPr>
                <w:rFonts w:ascii="Calibri" w:eastAsia="Times New Roman" w:hAnsi="Calibri" w:cs="Calibri"/>
                <w:color w:val="000000"/>
              </w:rPr>
            </w:pPr>
            <w:r w:rsidRPr="002B2AF2">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vAlign w:val="center"/>
          </w:tcPr>
          <w:p w14:paraId="39BAE6B4" w14:textId="46F3261F"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auto" w:fill="auto"/>
            <w:noWrap/>
            <w:vAlign w:val="center"/>
          </w:tcPr>
          <w:p w14:paraId="52316B0B" w14:textId="41B1A511"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tcPr>
          <w:p w14:paraId="4CE4752A" w14:textId="3DE66852" w:rsidR="00707495" w:rsidRPr="002B2AF2" w:rsidRDefault="00707495" w:rsidP="00707495">
            <w:pPr>
              <w:jc w:val="center"/>
              <w:rPr>
                <w:rFonts w:ascii="Calibri" w:eastAsia="Times New Roman" w:hAnsi="Calibri" w:cs="Calibri"/>
                <w:color w:val="000000"/>
              </w:rPr>
            </w:pPr>
            <w:r w:rsidRPr="00206734">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tcPr>
          <w:p w14:paraId="736FA2DF" w14:textId="4B3CDED1" w:rsidR="00707495" w:rsidRPr="002B2AF2" w:rsidRDefault="00707495" w:rsidP="00707495">
            <w:pPr>
              <w:jc w:val="center"/>
              <w:rPr>
                <w:rFonts w:ascii="Calibri" w:eastAsia="Times New Roman" w:hAnsi="Calibri" w:cs="Calibri"/>
                <w:color w:val="000000"/>
              </w:rPr>
            </w:pPr>
            <w:r w:rsidRPr="009B25C6">
              <w:rPr>
                <w:rFonts w:ascii="Calibri" w:eastAsia="Times New Roman" w:hAnsi="Calibri" w:cs="Calibri"/>
                <w:color w:val="000000"/>
              </w:rPr>
              <w:t>0</w:t>
            </w:r>
          </w:p>
        </w:tc>
      </w:tr>
      <w:tr w:rsidR="00707495" w:rsidRPr="002B2AF2" w14:paraId="649278FE" w14:textId="77777777" w:rsidTr="00AB28ED">
        <w:trPr>
          <w:trHeight w:val="300"/>
        </w:trPr>
        <w:tc>
          <w:tcPr>
            <w:tcW w:w="2920" w:type="dxa"/>
            <w:vMerge/>
            <w:tcBorders>
              <w:top w:val="nil"/>
              <w:left w:val="single" w:sz="4" w:space="0" w:color="auto"/>
              <w:bottom w:val="single" w:sz="4" w:space="0" w:color="000000"/>
              <w:right w:val="single" w:sz="4" w:space="0" w:color="auto"/>
            </w:tcBorders>
            <w:vAlign w:val="center"/>
            <w:hideMark/>
          </w:tcPr>
          <w:p w14:paraId="49F1A247" w14:textId="77777777" w:rsidR="00707495" w:rsidRPr="002B2AF2" w:rsidRDefault="00707495" w:rsidP="00707495">
            <w:pPr>
              <w:rPr>
                <w:rFonts w:ascii="Calibri" w:eastAsia="Times New Roman" w:hAnsi="Calibri" w:cs="Calibri"/>
                <w:color w:val="000000"/>
                <w:sz w:val="20"/>
                <w:szCs w:val="20"/>
              </w:rPr>
            </w:pPr>
          </w:p>
        </w:tc>
        <w:tc>
          <w:tcPr>
            <w:tcW w:w="1395" w:type="dxa"/>
            <w:tcBorders>
              <w:top w:val="nil"/>
              <w:left w:val="nil"/>
              <w:bottom w:val="single" w:sz="4" w:space="0" w:color="auto"/>
              <w:right w:val="single" w:sz="4" w:space="0" w:color="auto"/>
            </w:tcBorders>
            <w:shd w:val="clear" w:color="auto" w:fill="auto"/>
            <w:noWrap/>
            <w:vAlign w:val="center"/>
          </w:tcPr>
          <w:p w14:paraId="55EB693D" w14:textId="793CC746"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vAlign w:val="center"/>
          </w:tcPr>
          <w:p w14:paraId="43313522" w14:textId="742D0B38"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1</w:t>
            </w:r>
          </w:p>
        </w:tc>
        <w:tc>
          <w:tcPr>
            <w:tcW w:w="1260" w:type="dxa"/>
            <w:tcBorders>
              <w:top w:val="nil"/>
              <w:left w:val="nil"/>
              <w:bottom w:val="single" w:sz="4" w:space="0" w:color="auto"/>
              <w:right w:val="single" w:sz="4" w:space="0" w:color="auto"/>
            </w:tcBorders>
            <w:shd w:val="clear" w:color="auto" w:fill="auto"/>
            <w:noWrap/>
            <w:vAlign w:val="center"/>
          </w:tcPr>
          <w:p w14:paraId="51D02960" w14:textId="4A7877FC"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tcPr>
          <w:p w14:paraId="39D0216A" w14:textId="0A9FE0C8"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auto" w:fill="auto"/>
            <w:noWrap/>
          </w:tcPr>
          <w:p w14:paraId="009EBBAC" w14:textId="327F1127" w:rsidR="00707495" w:rsidRPr="002B2AF2" w:rsidRDefault="00707495" w:rsidP="00707495">
            <w:pPr>
              <w:jc w:val="center"/>
              <w:rPr>
                <w:rFonts w:ascii="Calibri" w:eastAsia="Times New Roman" w:hAnsi="Calibri" w:cs="Calibri"/>
                <w:color w:val="000000"/>
              </w:rPr>
            </w:pPr>
            <w:r>
              <w:rPr>
                <w:rFonts w:ascii="Calibri" w:eastAsia="Times New Roman" w:hAnsi="Calibri" w:cs="Calibri"/>
                <w:color w:val="000000"/>
              </w:rPr>
              <w:t>0</w:t>
            </w:r>
          </w:p>
        </w:tc>
      </w:tr>
    </w:tbl>
    <w:p w14:paraId="4C450B95" w14:textId="77777777" w:rsidR="00B324E5" w:rsidRPr="0028352F" w:rsidRDefault="00B324E5" w:rsidP="002A6E73">
      <w:pPr>
        <w:pStyle w:val="NoSpacing"/>
        <w:spacing w:before="40" w:after="40"/>
        <w:jc w:val="center"/>
        <w:rPr>
          <w:rFonts w:ascii="Garamond" w:hAnsi="Garamond"/>
          <w:b/>
        </w:rPr>
      </w:pPr>
    </w:p>
    <w:p w14:paraId="478527B5" w14:textId="765D6F86" w:rsidR="007205EE" w:rsidRDefault="007205EE" w:rsidP="007205EE">
      <w:pPr>
        <w:autoSpaceDE w:val="0"/>
        <w:autoSpaceDN w:val="0"/>
        <w:adjustRightInd w:val="0"/>
        <w:rPr>
          <w:rFonts w:ascii="Calibri" w:hAnsi="Calibri" w:cs="Calibri"/>
          <w:color w:val="000000"/>
          <w:sz w:val="23"/>
          <w:szCs w:val="23"/>
        </w:rPr>
      </w:pPr>
      <w:r>
        <w:rPr>
          <w:rFonts w:ascii="Calibri" w:hAnsi="Calibri" w:cs="Calibri"/>
          <w:color w:val="000000"/>
          <w:sz w:val="23"/>
          <w:szCs w:val="23"/>
        </w:rPr>
        <w:t xml:space="preserve">In 2018 there was one reported hate crime on campus.   It was </w:t>
      </w:r>
      <w:r w:rsidR="00CD33C9">
        <w:rPr>
          <w:rFonts w:ascii="Calibri" w:hAnsi="Calibri" w:cs="Calibri"/>
          <w:color w:val="000000"/>
          <w:sz w:val="23"/>
          <w:szCs w:val="23"/>
        </w:rPr>
        <w:t>simple assault</w:t>
      </w:r>
      <w:r w:rsidR="00992CD6">
        <w:rPr>
          <w:rFonts w:ascii="Calibri" w:hAnsi="Calibri" w:cs="Calibri"/>
          <w:color w:val="000000"/>
          <w:sz w:val="23"/>
          <w:szCs w:val="23"/>
        </w:rPr>
        <w:t xml:space="preserve"> </w:t>
      </w:r>
      <w:r>
        <w:rPr>
          <w:rFonts w:ascii="Calibri" w:hAnsi="Calibri" w:cs="Calibri"/>
          <w:color w:val="000000"/>
          <w:sz w:val="23"/>
          <w:szCs w:val="23"/>
        </w:rPr>
        <w:t xml:space="preserve">with race as a bias. </w:t>
      </w:r>
    </w:p>
    <w:p w14:paraId="3EEC62D9" w14:textId="77777777" w:rsidR="007205EE" w:rsidRDefault="007205EE" w:rsidP="007205EE">
      <w:pPr>
        <w:autoSpaceDE w:val="0"/>
        <w:autoSpaceDN w:val="0"/>
        <w:adjustRightInd w:val="0"/>
        <w:rPr>
          <w:rFonts w:ascii="Calibri" w:hAnsi="Calibri" w:cs="Calibri"/>
          <w:color w:val="000000"/>
          <w:sz w:val="23"/>
          <w:szCs w:val="23"/>
        </w:rPr>
      </w:pPr>
    </w:p>
    <w:p w14:paraId="601141B0" w14:textId="41F0A20A" w:rsidR="007205EE" w:rsidRPr="00BE0901" w:rsidRDefault="007205EE" w:rsidP="007205EE">
      <w:pPr>
        <w:autoSpaceDE w:val="0"/>
        <w:autoSpaceDN w:val="0"/>
        <w:adjustRightInd w:val="0"/>
        <w:rPr>
          <w:rFonts w:ascii="Calibri" w:hAnsi="Calibri" w:cs="Calibri"/>
          <w:color w:val="000000"/>
          <w:sz w:val="23"/>
          <w:szCs w:val="23"/>
        </w:rPr>
      </w:pPr>
      <w:r w:rsidRPr="00BE0901">
        <w:rPr>
          <w:rFonts w:ascii="Calibri" w:hAnsi="Calibri" w:cs="Calibri"/>
          <w:color w:val="000000"/>
          <w:sz w:val="23"/>
          <w:szCs w:val="23"/>
        </w:rPr>
        <w:t>In 2017 there were no reported hate crimes.</w:t>
      </w:r>
    </w:p>
    <w:p w14:paraId="1111F5A6" w14:textId="77777777" w:rsidR="007205EE" w:rsidRPr="00BE0901" w:rsidRDefault="007205EE" w:rsidP="007205EE">
      <w:pPr>
        <w:autoSpaceDE w:val="0"/>
        <w:autoSpaceDN w:val="0"/>
        <w:adjustRightInd w:val="0"/>
        <w:rPr>
          <w:rFonts w:ascii="Calibri" w:hAnsi="Calibri" w:cs="Calibri"/>
          <w:color w:val="000000"/>
          <w:sz w:val="23"/>
          <w:szCs w:val="23"/>
        </w:rPr>
      </w:pPr>
    </w:p>
    <w:p w14:paraId="7909ACAE" w14:textId="7ECD637A" w:rsidR="007205EE" w:rsidRDefault="007205EE" w:rsidP="007205EE">
      <w:pPr>
        <w:autoSpaceDE w:val="0"/>
        <w:autoSpaceDN w:val="0"/>
        <w:adjustRightInd w:val="0"/>
        <w:rPr>
          <w:rFonts w:ascii="Calibri" w:hAnsi="Calibri" w:cs="Calibri"/>
          <w:color w:val="000000"/>
          <w:sz w:val="23"/>
          <w:szCs w:val="23"/>
        </w:rPr>
      </w:pPr>
      <w:r w:rsidRPr="00BE0901">
        <w:rPr>
          <w:rFonts w:ascii="Calibri" w:hAnsi="Calibri" w:cs="Calibri"/>
          <w:color w:val="000000"/>
          <w:sz w:val="23"/>
          <w:szCs w:val="23"/>
        </w:rPr>
        <w:t xml:space="preserve">In 2016, there were </w:t>
      </w:r>
      <w:r>
        <w:rPr>
          <w:rFonts w:ascii="Calibri" w:hAnsi="Calibri" w:cs="Calibri"/>
          <w:color w:val="000000"/>
          <w:sz w:val="23"/>
          <w:szCs w:val="23"/>
        </w:rPr>
        <w:t>two reported hate crimes on campus.  Both were simple assaults with religion as a bias for both.  One of the simple assaults with religion as a bias took place in an On Campus Residential Facility.</w:t>
      </w:r>
    </w:p>
    <w:p w14:paraId="286E357C" w14:textId="77036E4D" w:rsidR="00365579" w:rsidRDefault="00365579" w:rsidP="007205EE">
      <w:pPr>
        <w:autoSpaceDE w:val="0"/>
        <w:autoSpaceDN w:val="0"/>
        <w:adjustRightInd w:val="0"/>
        <w:rPr>
          <w:rFonts w:ascii="Calibri" w:hAnsi="Calibri" w:cs="Calibri"/>
          <w:color w:val="000000"/>
          <w:sz w:val="23"/>
          <w:szCs w:val="23"/>
        </w:rPr>
      </w:pPr>
    </w:p>
    <w:p w14:paraId="59AB72E9" w14:textId="77777777" w:rsidR="00365579" w:rsidRPr="00BE0901" w:rsidRDefault="00365579" w:rsidP="007205EE">
      <w:pPr>
        <w:autoSpaceDE w:val="0"/>
        <w:autoSpaceDN w:val="0"/>
        <w:adjustRightInd w:val="0"/>
        <w:rPr>
          <w:rFonts w:ascii="Calibri" w:hAnsi="Calibri" w:cs="Calibri"/>
          <w:color w:val="000000"/>
          <w:sz w:val="23"/>
          <w:szCs w:val="23"/>
        </w:rPr>
      </w:pPr>
    </w:p>
    <w:p w14:paraId="0E50029F" w14:textId="77777777" w:rsidR="00365579" w:rsidRPr="0028352F" w:rsidRDefault="00365579" w:rsidP="00365579">
      <w:pPr>
        <w:pStyle w:val="BodyText"/>
        <w:rPr>
          <w:rFonts w:ascii="Garamond" w:hAnsi="Garamond"/>
          <w:b/>
          <w:sz w:val="24"/>
          <w:szCs w:val="24"/>
        </w:rPr>
      </w:pPr>
      <w:r w:rsidRPr="0028352F">
        <w:rPr>
          <w:rFonts w:ascii="Garamond" w:hAnsi="Garamond"/>
          <w:b/>
          <w:sz w:val="24"/>
          <w:szCs w:val="24"/>
        </w:rPr>
        <w:t>Unfounded Crimes</w:t>
      </w:r>
    </w:p>
    <w:p w14:paraId="2E814EBA" w14:textId="77777777" w:rsidR="00365579" w:rsidRPr="0028352F" w:rsidRDefault="00365579" w:rsidP="00365579">
      <w:pPr>
        <w:pStyle w:val="BodyText"/>
        <w:rPr>
          <w:rFonts w:ascii="Garamond" w:hAnsi="Garamond"/>
          <w:sz w:val="24"/>
          <w:szCs w:val="24"/>
        </w:rPr>
      </w:pPr>
      <w:r w:rsidRPr="0028352F">
        <w:rPr>
          <w:rFonts w:ascii="Garamond" w:hAnsi="Garamond"/>
          <w:sz w:val="24"/>
          <w:szCs w:val="24"/>
        </w:rPr>
        <w:t>There were no unfounded crimes in 201</w:t>
      </w:r>
      <w:r>
        <w:rPr>
          <w:rFonts w:ascii="Garamond" w:hAnsi="Garamond"/>
          <w:sz w:val="24"/>
          <w:szCs w:val="24"/>
        </w:rPr>
        <w:t>6</w:t>
      </w:r>
      <w:r w:rsidRPr="0028352F">
        <w:rPr>
          <w:rFonts w:ascii="Garamond" w:hAnsi="Garamond"/>
          <w:sz w:val="24"/>
          <w:szCs w:val="24"/>
        </w:rPr>
        <w:t>, 201</w:t>
      </w:r>
      <w:r>
        <w:rPr>
          <w:rFonts w:ascii="Garamond" w:hAnsi="Garamond"/>
          <w:sz w:val="24"/>
          <w:szCs w:val="24"/>
        </w:rPr>
        <w:t>7</w:t>
      </w:r>
      <w:r w:rsidRPr="0028352F">
        <w:rPr>
          <w:rFonts w:ascii="Garamond" w:hAnsi="Garamond"/>
          <w:sz w:val="24"/>
          <w:szCs w:val="24"/>
        </w:rPr>
        <w:t>, or 201</w:t>
      </w:r>
      <w:r>
        <w:rPr>
          <w:rFonts w:ascii="Garamond" w:hAnsi="Garamond"/>
          <w:sz w:val="24"/>
          <w:szCs w:val="24"/>
        </w:rPr>
        <w:t>8</w:t>
      </w:r>
      <w:r w:rsidRPr="0028352F">
        <w:rPr>
          <w:rFonts w:ascii="Garamond" w:hAnsi="Garamond"/>
          <w:sz w:val="24"/>
          <w:szCs w:val="24"/>
        </w:rPr>
        <w:t>.</w:t>
      </w:r>
    </w:p>
    <w:p w14:paraId="03328514" w14:textId="77777777" w:rsidR="007205EE" w:rsidRPr="00BE0901" w:rsidRDefault="007205EE" w:rsidP="007205EE">
      <w:pPr>
        <w:autoSpaceDE w:val="0"/>
        <w:autoSpaceDN w:val="0"/>
        <w:adjustRightInd w:val="0"/>
        <w:rPr>
          <w:rFonts w:ascii="Calibri" w:hAnsi="Calibri" w:cs="Calibri"/>
          <w:color w:val="000000"/>
          <w:sz w:val="23"/>
          <w:szCs w:val="23"/>
        </w:rPr>
      </w:pPr>
    </w:p>
    <w:p w14:paraId="0FDA3896" w14:textId="7DC20FCB" w:rsidR="00D10DB5" w:rsidRDefault="00D10DB5">
      <w:pPr>
        <w:rPr>
          <w:rFonts w:ascii="Garamond" w:hAnsi="Garamond"/>
          <w:b/>
        </w:rPr>
      </w:pPr>
      <w:r>
        <w:rPr>
          <w:rFonts w:ascii="Garamond" w:hAnsi="Garamond"/>
          <w:b/>
        </w:rPr>
        <w:br w:type="page"/>
      </w:r>
    </w:p>
    <w:p w14:paraId="5FC8826B" w14:textId="0572908D" w:rsidR="002A6E73" w:rsidRPr="006D1704" w:rsidRDefault="00EA293E" w:rsidP="002A6E73">
      <w:pPr>
        <w:pStyle w:val="NoSpacing"/>
        <w:spacing w:before="40" w:after="40"/>
        <w:jc w:val="center"/>
        <w:rPr>
          <w:rFonts w:ascii="Garamond" w:hAnsi="Garamond"/>
          <w:b/>
        </w:rPr>
      </w:pPr>
      <w:r>
        <w:rPr>
          <w:rFonts w:ascii="Garamond" w:hAnsi="Garamond"/>
          <w:b/>
          <w:color w:val="FF0000"/>
        </w:rPr>
        <w:t xml:space="preserve">WSU </w:t>
      </w:r>
      <w:r w:rsidR="00B222FB">
        <w:rPr>
          <w:rFonts w:ascii="Garamond" w:hAnsi="Garamond"/>
          <w:b/>
          <w:color w:val="FF0000"/>
        </w:rPr>
        <w:t>Downtown Center</w:t>
      </w:r>
      <w:r w:rsidR="00E2682F">
        <w:rPr>
          <w:rFonts w:ascii="Garamond" w:hAnsi="Garamond"/>
          <w:b/>
          <w:color w:val="FF0000"/>
        </w:rPr>
        <w:t>/Old Town</w:t>
      </w:r>
      <w:r w:rsidR="002A6E73" w:rsidRPr="006D1704">
        <w:rPr>
          <w:rFonts w:ascii="Garamond" w:hAnsi="Garamond"/>
          <w:b/>
        </w:rPr>
        <w:t xml:space="preserve"> Crime Report</w:t>
      </w:r>
    </w:p>
    <w:p w14:paraId="2A402734" w14:textId="4DB2C4BB" w:rsidR="002A6E73" w:rsidRPr="006D1704" w:rsidRDefault="002A6E73" w:rsidP="002A6E73">
      <w:pPr>
        <w:pStyle w:val="NoSpacing"/>
        <w:spacing w:before="40" w:after="40"/>
        <w:jc w:val="center"/>
        <w:rPr>
          <w:rFonts w:ascii="Garamond" w:hAnsi="Garamond"/>
          <w:b/>
        </w:rPr>
      </w:pPr>
      <w:r w:rsidRPr="006D1704">
        <w:rPr>
          <w:rFonts w:ascii="Garamond" w:hAnsi="Garamond"/>
          <w:b/>
        </w:rPr>
        <w:t>January 1, 201</w:t>
      </w:r>
      <w:r w:rsidR="008E31E2">
        <w:rPr>
          <w:rFonts w:ascii="Garamond" w:hAnsi="Garamond"/>
          <w:b/>
        </w:rPr>
        <w:t>6</w:t>
      </w:r>
      <w:r w:rsidRPr="006D1704">
        <w:rPr>
          <w:rFonts w:ascii="Garamond" w:hAnsi="Garamond"/>
          <w:b/>
        </w:rPr>
        <w:t xml:space="preserve"> through December 31, 201</w:t>
      </w:r>
      <w:r w:rsidR="006B6066">
        <w:rPr>
          <w:rFonts w:ascii="Garamond" w:hAnsi="Garamond"/>
          <w:b/>
        </w:rPr>
        <w:t>7</w:t>
      </w:r>
    </w:p>
    <w:p w14:paraId="2988E3B4" w14:textId="10AC95FA" w:rsidR="00C32E89" w:rsidRPr="00C32E89" w:rsidRDefault="002A6E73" w:rsidP="00B324E5">
      <w:pPr>
        <w:pStyle w:val="NoSpacing"/>
        <w:spacing w:before="40" w:after="40"/>
        <w:rPr>
          <w:rFonts w:ascii="Garamond" w:hAnsi="Garamond"/>
        </w:rPr>
      </w:pPr>
      <w:r w:rsidRPr="006D1704">
        <w:rPr>
          <w:rFonts w:ascii="Garamond" w:hAnsi="Garamond"/>
        </w:rPr>
        <w:t xml:space="preserve">NO Residence Halls at </w:t>
      </w:r>
      <w:r w:rsidR="00EA293E">
        <w:rPr>
          <w:rFonts w:ascii="Garamond" w:hAnsi="Garamond"/>
        </w:rPr>
        <w:t xml:space="preserve">WSU </w:t>
      </w:r>
      <w:r w:rsidR="00B222FB">
        <w:rPr>
          <w:rFonts w:ascii="Garamond" w:hAnsi="Garamond"/>
        </w:rPr>
        <w:t>Downtown Center</w:t>
      </w:r>
      <w:r w:rsidR="00E2682F">
        <w:rPr>
          <w:rFonts w:ascii="Garamond" w:hAnsi="Garamond"/>
        </w:rPr>
        <w:t>/Old Town</w:t>
      </w:r>
    </w:p>
    <w:tbl>
      <w:tblPr>
        <w:tblW w:w="9625" w:type="dxa"/>
        <w:tblLook w:val="04A0" w:firstRow="1" w:lastRow="0" w:firstColumn="1" w:lastColumn="0" w:noHBand="0" w:noVBand="1"/>
      </w:tblPr>
      <w:tblGrid>
        <w:gridCol w:w="2880"/>
        <w:gridCol w:w="1165"/>
        <w:gridCol w:w="1260"/>
        <w:gridCol w:w="1620"/>
        <w:gridCol w:w="1350"/>
        <w:gridCol w:w="1350"/>
      </w:tblGrid>
      <w:tr w:rsidR="003839D7" w:rsidRPr="003839D7" w14:paraId="2B68B955" w14:textId="77777777" w:rsidTr="008C5612">
        <w:trPr>
          <w:trHeight w:val="300"/>
        </w:trPr>
        <w:tc>
          <w:tcPr>
            <w:tcW w:w="28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A65EA" w14:textId="77777777" w:rsidR="003839D7" w:rsidRPr="003839D7" w:rsidRDefault="003839D7" w:rsidP="003839D7">
            <w:pPr>
              <w:rPr>
                <w:rFonts w:ascii="Calibri" w:eastAsia="Times New Roman" w:hAnsi="Calibri" w:cs="Calibri"/>
                <w:b/>
                <w:bCs/>
                <w:color w:val="000000"/>
                <w:sz w:val="24"/>
                <w:szCs w:val="24"/>
              </w:rPr>
            </w:pPr>
            <w:r w:rsidRPr="003839D7">
              <w:rPr>
                <w:rFonts w:ascii="Calibri" w:eastAsia="Times New Roman" w:hAnsi="Calibri" w:cs="Calibri"/>
                <w:b/>
                <w:bCs/>
                <w:color w:val="000000"/>
                <w:sz w:val="24"/>
                <w:szCs w:val="24"/>
              </w:rPr>
              <w:t>CRIMINAL OFFENSES</w:t>
            </w:r>
          </w:p>
        </w:tc>
        <w:tc>
          <w:tcPr>
            <w:tcW w:w="674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DB4C7FB" w14:textId="2F902F99" w:rsidR="003839D7" w:rsidRPr="003839D7" w:rsidRDefault="003839D7" w:rsidP="003839D7">
            <w:pPr>
              <w:jc w:val="center"/>
              <w:rPr>
                <w:rFonts w:ascii="Calibri" w:eastAsia="Times New Roman" w:hAnsi="Calibri" w:cs="Calibri"/>
                <w:b/>
                <w:bCs/>
                <w:color w:val="000000"/>
              </w:rPr>
            </w:pPr>
            <w:r w:rsidRPr="003839D7">
              <w:rPr>
                <w:rFonts w:ascii="Calibri" w:eastAsia="Times New Roman" w:hAnsi="Calibri" w:cs="Calibri"/>
                <w:b/>
                <w:bCs/>
                <w:color w:val="000000"/>
              </w:rPr>
              <w:t xml:space="preserve">WICHITA STATE UNIVERSITY </w:t>
            </w:r>
            <w:r w:rsidR="00C32E89">
              <w:rPr>
                <w:rFonts w:ascii="Calibri" w:eastAsia="Times New Roman" w:hAnsi="Calibri" w:cs="Calibri"/>
                <w:b/>
                <w:bCs/>
                <w:color w:val="000000"/>
              </w:rPr>
              <w:t>DOWN</w:t>
            </w:r>
            <w:r w:rsidR="00087794">
              <w:rPr>
                <w:rFonts w:ascii="Calibri" w:eastAsia="Times New Roman" w:hAnsi="Calibri" w:cs="Calibri"/>
                <w:b/>
                <w:bCs/>
                <w:color w:val="000000"/>
              </w:rPr>
              <w:t>TOWN</w:t>
            </w:r>
            <w:r w:rsidR="00C32E89">
              <w:rPr>
                <w:rFonts w:ascii="Calibri" w:eastAsia="Times New Roman" w:hAnsi="Calibri" w:cs="Calibri"/>
                <w:b/>
                <w:bCs/>
                <w:color w:val="000000"/>
              </w:rPr>
              <w:t xml:space="preserve"> CENTER</w:t>
            </w:r>
            <w:r w:rsidR="00E2682F">
              <w:rPr>
                <w:rFonts w:ascii="Calibri" w:eastAsia="Times New Roman" w:hAnsi="Calibri" w:cs="Calibri"/>
                <w:b/>
                <w:bCs/>
                <w:color w:val="000000"/>
              </w:rPr>
              <w:t>/OLD TOWN</w:t>
            </w:r>
          </w:p>
        </w:tc>
      </w:tr>
      <w:tr w:rsidR="003839D7" w:rsidRPr="003839D7" w14:paraId="39EE6E31" w14:textId="77777777" w:rsidTr="008C5612">
        <w:trPr>
          <w:trHeight w:val="915"/>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B9AC0DA" w14:textId="77777777" w:rsidR="003839D7" w:rsidRPr="003839D7" w:rsidRDefault="003839D7" w:rsidP="003839D7">
            <w:pPr>
              <w:rPr>
                <w:rFonts w:ascii="Calibri" w:eastAsia="Times New Roman" w:hAnsi="Calibri" w:cs="Calibri"/>
                <w:b/>
                <w:bCs/>
                <w:color w:val="000000"/>
                <w:sz w:val="24"/>
                <w:szCs w:val="24"/>
              </w:rPr>
            </w:pPr>
          </w:p>
        </w:tc>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2AE55645" w14:textId="77777777" w:rsidR="003839D7" w:rsidRPr="003839D7" w:rsidRDefault="003839D7" w:rsidP="003839D7">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YEAR</w:t>
            </w:r>
          </w:p>
        </w:tc>
        <w:tc>
          <w:tcPr>
            <w:tcW w:w="1260" w:type="dxa"/>
            <w:tcBorders>
              <w:top w:val="nil"/>
              <w:left w:val="nil"/>
              <w:bottom w:val="single" w:sz="4" w:space="0" w:color="auto"/>
              <w:right w:val="single" w:sz="4" w:space="0" w:color="auto"/>
            </w:tcBorders>
            <w:shd w:val="clear" w:color="auto" w:fill="auto"/>
            <w:vAlign w:val="center"/>
            <w:hideMark/>
          </w:tcPr>
          <w:p w14:paraId="3B2B5E46" w14:textId="77777777" w:rsidR="003839D7" w:rsidRPr="003839D7" w:rsidRDefault="003839D7" w:rsidP="003839D7">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ON-CAMPUS PROPERTY TOTAL</w:t>
            </w:r>
          </w:p>
        </w:tc>
        <w:tc>
          <w:tcPr>
            <w:tcW w:w="1620" w:type="dxa"/>
            <w:tcBorders>
              <w:top w:val="nil"/>
              <w:left w:val="nil"/>
              <w:bottom w:val="single" w:sz="4" w:space="0" w:color="auto"/>
              <w:right w:val="single" w:sz="4" w:space="0" w:color="auto"/>
            </w:tcBorders>
            <w:shd w:val="clear" w:color="auto" w:fill="auto"/>
            <w:vAlign w:val="center"/>
            <w:hideMark/>
          </w:tcPr>
          <w:p w14:paraId="09CC68AB" w14:textId="77777777" w:rsidR="003839D7" w:rsidRPr="003839D7" w:rsidRDefault="003839D7" w:rsidP="003839D7">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 xml:space="preserve">ON-CAMPUS RESIDENCE HALLS </w:t>
            </w:r>
          </w:p>
        </w:tc>
        <w:tc>
          <w:tcPr>
            <w:tcW w:w="1350" w:type="dxa"/>
            <w:tcBorders>
              <w:top w:val="nil"/>
              <w:left w:val="nil"/>
              <w:bottom w:val="single" w:sz="4" w:space="0" w:color="auto"/>
              <w:right w:val="single" w:sz="4" w:space="0" w:color="auto"/>
            </w:tcBorders>
            <w:shd w:val="clear" w:color="auto" w:fill="auto"/>
            <w:vAlign w:val="center"/>
            <w:hideMark/>
          </w:tcPr>
          <w:p w14:paraId="01D8154F" w14:textId="77777777" w:rsidR="003839D7" w:rsidRPr="003839D7" w:rsidRDefault="003839D7" w:rsidP="003839D7">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NONCAMPUS PROPERTY</w:t>
            </w:r>
          </w:p>
        </w:tc>
        <w:tc>
          <w:tcPr>
            <w:tcW w:w="1350" w:type="dxa"/>
            <w:tcBorders>
              <w:top w:val="nil"/>
              <w:left w:val="nil"/>
              <w:bottom w:val="single" w:sz="4" w:space="0" w:color="auto"/>
              <w:right w:val="single" w:sz="4" w:space="0" w:color="auto"/>
            </w:tcBorders>
            <w:shd w:val="clear" w:color="auto" w:fill="auto"/>
            <w:vAlign w:val="center"/>
            <w:hideMark/>
          </w:tcPr>
          <w:p w14:paraId="59B6191E" w14:textId="77777777" w:rsidR="003839D7" w:rsidRPr="003839D7" w:rsidRDefault="003839D7" w:rsidP="003839D7">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PUBLIC PROPERTY</w:t>
            </w:r>
          </w:p>
        </w:tc>
      </w:tr>
      <w:tr w:rsidR="007205EE" w:rsidRPr="003839D7" w14:paraId="6C8DFA4C" w14:textId="77777777" w:rsidTr="00640BDD">
        <w:trPr>
          <w:trHeight w:val="300"/>
        </w:trPr>
        <w:tc>
          <w:tcPr>
            <w:tcW w:w="2880" w:type="dxa"/>
            <w:vMerge w:val="restart"/>
            <w:tcBorders>
              <w:top w:val="nil"/>
              <w:left w:val="single" w:sz="4" w:space="0" w:color="auto"/>
              <w:bottom w:val="single" w:sz="4" w:space="0" w:color="000000"/>
              <w:right w:val="nil"/>
            </w:tcBorders>
            <w:shd w:val="clear" w:color="000000" w:fill="D9D9D9"/>
            <w:vAlign w:val="center"/>
            <w:hideMark/>
          </w:tcPr>
          <w:p w14:paraId="0B061390" w14:textId="77777777" w:rsidR="007205EE" w:rsidRPr="003839D7" w:rsidRDefault="007205EE" w:rsidP="007205EE">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MURDER /NON-NEGLIGENT MANSLAUGHTER</w:t>
            </w:r>
          </w:p>
        </w:tc>
        <w:tc>
          <w:tcPr>
            <w:tcW w:w="1165" w:type="dxa"/>
            <w:tcBorders>
              <w:top w:val="nil"/>
              <w:left w:val="single" w:sz="4" w:space="0" w:color="auto"/>
              <w:bottom w:val="single" w:sz="4" w:space="0" w:color="auto"/>
              <w:right w:val="single" w:sz="4" w:space="0" w:color="auto"/>
            </w:tcBorders>
            <w:shd w:val="clear" w:color="000000" w:fill="D9D9D9"/>
            <w:noWrap/>
            <w:vAlign w:val="center"/>
            <w:hideMark/>
          </w:tcPr>
          <w:p w14:paraId="032932EA" w14:textId="5A0D08F6" w:rsidR="007205EE" w:rsidRPr="003839D7" w:rsidRDefault="007205EE" w:rsidP="007205EE">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hideMark/>
          </w:tcPr>
          <w:p w14:paraId="5E92E5F1" w14:textId="411DA7D3" w:rsidR="007205EE" w:rsidRPr="003839D7" w:rsidRDefault="007205EE" w:rsidP="007205EE">
            <w:pPr>
              <w:jc w:val="center"/>
              <w:rPr>
                <w:rFonts w:ascii="Calibri" w:eastAsia="Times New Roman" w:hAnsi="Calibri" w:cs="Calibri"/>
                <w:color w:val="000000"/>
              </w:rPr>
            </w:pPr>
            <w:r w:rsidRPr="0077253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448C2B77" w14:textId="29BC170E" w:rsidR="007205EE" w:rsidRPr="003839D7" w:rsidRDefault="007205EE" w:rsidP="007205EE">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506C47B3" w14:textId="748D6F97" w:rsidR="007205EE" w:rsidRPr="003839D7" w:rsidRDefault="00C758E5" w:rsidP="007205EE">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65078534" w14:textId="7019C6F3" w:rsidR="007205EE" w:rsidRPr="003839D7" w:rsidRDefault="007205EE" w:rsidP="007205EE">
            <w:pPr>
              <w:jc w:val="center"/>
              <w:rPr>
                <w:rFonts w:ascii="Calibri" w:eastAsia="Times New Roman" w:hAnsi="Calibri" w:cs="Calibri"/>
                <w:color w:val="000000"/>
              </w:rPr>
            </w:pPr>
            <w:r w:rsidRPr="00575ACA">
              <w:rPr>
                <w:rFonts w:ascii="Calibri" w:eastAsia="Times New Roman" w:hAnsi="Calibri" w:cs="Calibri"/>
                <w:color w:val="000000"/>
              </w:rPr>
              <w:t>0</w:t>
            </w:r>
          </w:p>
        </w:tc>
      </w:tr>
      <w:tr w:rsidR="007205EE" w:rsidRPr="003839D7" w14:paraId="7A55CBB8" w14:textId="77777777" w:rsidTr="00640BDD">
        <w:trPr>
          <w:trHeight w:val="300"/>
        </w:trPr>
        <w:tc>
          <w:tcPr>
            <w:tcW w:w="2880" w:type="dxa"/>
            <w:vMerge/>
            <w:tcBorders>
              <w:top w:val="nil"/>
              <w:left w:val="single" w:sz="4" w:space="0" w:color="auto"/>
              <w:bottom w:val="single" w:sz="4" w:space="0" w:color="000000"/>
              <w:right w:val="nil"/>
            </w:tcBorders>
            <w:vAlign w:val="center"/>
            <w:hideMark/>
          </w:tcPr>
          <w:p w14:paraId="1DC830B8" w14:textId="77777777" w:rsidR="007205EE" w:rsidRPr="003839D7" w:rsidRDefault="007205EE" w:rsidP="007205EE">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2401C71B" w14:textId="27F25B67" w:rsidR="007205EE" w:rsidRPr="003839D7" w:rsidRDefault="007205EE" w:rsidP="007205EE">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tcPr>
          <w:p w14:paraId="73401C7D" w14:textId="17A95377" w:rsidR="007205EE" w:rsidRPr="003839D7" w:rsidRDefault="007205EE" w:rsidP="007205EE">
            <w:pPr>
              <w:jc w:val="center"/>
              <w:rPr>
                <w:rFonts w:ascii="Calibri" w:eastAsia="Times New Roman" w:hAnsi="Calibri" w:cs="Calibri"/>
                <w:color w:val="000000"/>
              </w:rPr>
            </w:pPr>
            <w:r w:rsidRPr="0077253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7D91E4C3" w14:textId="55F3B5ED" w:rsidR="007205EE" w:rsidRPr="003839D7" w:rsidRDefault="007205EE" w:rsidP="007205EE">
            <w:pPr>
              <w:jc w:val="center"/>
              <w:rPr>
                <w:rFonts w:ascii="Calibri" w:eastAsia="Times New Roman" w:hAnsi="Calibri" w:cs="Calibri"/>
                <w:color w:val="000000"/>
                <w:sz w:val="20"/>
                <w:szCs w:val="20"/>
              </w:rPr>
            </w:pPr>
            <w:r w:rsidRPr="003839D7">
              <w:rPr>
                <w:rFonts w:ascii="Calibri" w:eastAsia="Times New Roman" w:hAnsi="Calibri" w:cs="Calibri"/>
                <w:color w:val="000000"/>
              </w:rPr>
              <w:t> </w:t>
            </w: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tcPr>
          <w:p w14:paraId="610208B2" w14:textId="2AF88D03" w:rsidR="007205EE" w:rsidRPr="003839D7" w:rsidRDefault="00C758E5" w:rsidP="007205EE">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2614783F" w14:textId="1CC177EA" w:rsidR="007205EE" w:rsidRPr="003839D7" w:rsidRDefault="007205EE" w:rsidP="007205EE">
            <w:pPr>
              <w:jc w:val="center"/>
              <w:rPr>
                <w:rFonts w:ascii="Calibri" w:eastAsia="Times New Roman" w:hAnsi="Calibri" w:cs="Calibri"/>
                <w:color w:val="000000"/>
              </w:rPr>
            </w:pPr>
            <w:r w:rsidRPr="00575ACA">
              <w:rPr>
                <w:rFonts w:ascii="Calibri" w:eastAsia="Times New Roman" w:hAnsi="Calibri" w:cs="Calibri"/>
                <w:color w:val="000000"/>
              </w:rPr>
              <w:t>0</w:t>
            </w:r>
          </w:p>
        </w:tc>
      </w:tr>
      <w:tr w:rsidR="007205EE" w:rsidRPr="003839D7" w14:paraId="3DD37A12" w14:textId="77777777" w:rsidTr="00640BDD">
        <w:trPr>
          <w:trHeight w:val="300"/>
        </w:trPr>
        <w:tc>
          <w:tcPr>
            <w:tcW w:w="2880" w:type="dxa"/>
            <w:vMerge/>
            <w:tcBorders>
              <w:top w:val="nil"/>
              <w:left w:val="single" w:sz="4" w:space="0" w:color="auto"/>
              <w:bottom w:val="single" w:sz="4" w:space="0" w:color="000000"/>
              <w:right w:val="nil"/>
            </w:tcBorders>
            <w:vAlign w:val="center"/>
            <w:hideMark/>
          </w:tcPr>
          <w:p w14:paraId="487552F2" w14:textId="77777777" w:rsidR="007205EE" w:rsidRPr="003839D7" w:rsidRDefault="007205EE" w:rsidP="007205EE">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57FBE68E" w14:textId="452212F7" w:rsidR="007205EE" w:rsidRPr="003839D7" w:rsidRDefault="007205EE" w:rsidP="007205EE">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tcPr>
          <w:p w14:paraId="75C8AADA" w14:textId="61D692EE" w:rsidR="007205EE" w:rsidRPr="003839D7" w:rsidRDefault="00575C28" w:rsidP="007205EE">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2E4F6229" w14:textId="1B5C9C06" w:rsidR="007205EE" w:rsidRPr="003839D7" w:rsidRDefault="008E31E2" w:rsidP="007205EE">
            <w:pPr>
              <w:jc w:val="center"/>
              <w:rPr>
                <w:rFonts w:ascii="Calibri" w:eastAsia="Times New Roman" w:hAnsi="Calibri" w:cs="Calibri"/>
                <w:color w:val="000000"/>
              </w:rPr>
            </w:pPr>
            <w:r>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tcPr>
          <w:p w14:paraId="36758734" w14:textId="48DB0E0F" w:rsidR="007205EE" w:rsidRPr="003839D7" w:rsidRDefault="00C758E5" w:rsidP="007205EE">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55D0943B" w14:textId="78A0CB10" w:rsidR="007205EE" w:rsidRPr="003839D7" w:rsidRDefault="00575C28" w:rsidP="00E64A4A">
            <w:pPr>
              <w:jc w:val="center"/>
              <w:rPr>
                <w:rFonts w:ascii="Calibri" w:eastAsia="Times New Roman" w:hAnsi="Calibri" w:cs="Calibri"/>
                <w:color w:val="000000"/>
              </w:rPr>
            </w:pPr>
            <w:r>
              <w:rPr>
                <w:rFonts w:ascii="Calibri" w:eastAsia="Times New Roman" w:hAnsi="Calibri" w:cs="Calibri"/>
                <w:color w:val="000000"/>
              </w:rPr>
              <w:t>0</w:t>
            </w:r>
          </w:p>
        </w:tc>
      </w:tr>
      <w:tr w:rsidR="007205EE" w:rsidRPr="003839D7" w14:paraId="57C44118" w14:textId="77777777" w:rsidTr="00FD059B">
        <w:trPr>
          <w:trHeight w:val="300"/>
        </w:trPr>
        <w:tc>
          <w:tcPr>
            <w:tcW w:w="2880" w:type="dxa"/>
            <w:vMerge w:val="restart"/>
            <w:tcBorders>
              <w:top w:val="nil"/>
              <w:left w:val="single" w:sz="4" w:space="0" w:color="auto"/>
              <w:bottom w:val="single" w:sz="4" w:space="0" w:color="auto"/>
              <w:right w:val="nil"/>
            </w:tcBorders>
            <w:shd w:val="clear" w:color="auto" w:fill="auto"/>
            <w:noWrap/>
            <w:vAlign w:val="center"/>
            <w:hideMark/>
          </w:tcPr>
          <w:p w14:paraId="74FEC7D2" w14:textId="77777777" w:rsidR="007205EE" w:rsidRPr="003839D7" w:rsidRDefault="007205EE" w:rsidP="007205EE">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MANSLAUGHTER BY NEGLIGENCE</w:t>
            </w:r>
          </w:p>
        </w:tc>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D44C7D6" w14:textId="7E3995F7" w:rsidR="007205EE" w:rsidRPr="003839D7" w:rsidRDefault="007205EE" w:rsidP="007205EE">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02B34306" w14:textId="023B1CD8" w:rsidR="007205EE" w:rsidRPr="003839D7" w:rsidRDefault="007205EE" w:rsidP="007205EE">
            <w:pPr>
              <w:jc w:val="center"/>
              <w:rPr>
                <w:rFonts w:ascii="Calibri" w:eastAsia="Times New Roman" w:hAnsi="Calibri" w:cs="Calibri"/>
                <w:color w:val="000000"/>
              </w:rPr>
            </w:pPr>
            <w:r w:rsidRPr="0077253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hideMark/>
          </w:tcPr>
          <w:p w14:paraId="321EEE69" w14:textId="30CE448A" w:rsidR="007205EE" w:rsidRPr="003839D7" w:rsidRDefault="007205EE" w:rsidP="007205EE">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67ACF295" w14:textId="134F0B84" w:rsidR="007205EE" w:rsidRPr="003839D7" w:rsidRDefault="00C758E5" w:rsidP="007205EE">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70E3370F" w14:textId="45415743" w:rsidR="007205EE" w:rsidRPr="003839D7" w:rsidRDefault="007205EE" w:rsidP="007205EE">
            <w:pPr>
              <w:jc w:val="center"/>
              <w:rPr>
                <w:rFonts w:ascii="Calibri" w:eastAsia="Times New Roman" w:hAnsi="Calibri" w:cs="Calibri"/>
                <w:color w:val="000000"/>
              </w:rPr>
            </w:pPr>
            <w:r w:rsidRPr="00575ACA">
              <w:rPr>
                <w:rFonts w:ascii="Calibri" w:eastAsia="Times New Roman" w:hAnsi="Calibri" w:cs="Calibri"/>
                <w:color w:val="000000"/>
              </w:rPr>
              <w:t>0</w:t>
            </w:r>
          </w:p>
        </w:tc>
      </w:tr>
      <w:tr w:rsidR="007205EE" w:rsidRPr="003839D7" w14:paraId="5FFB5DA5" w14:textId="77777777" w:rsidTr="00640BDD">
        <w:trPr>
          <w:trHeight w:val="300"/>
        </w:trPr>
        <w:tc>
          <w:tcPr>
            <w:tcW w:w="2880" w:type="dxa"/>
            <w:vMerge/>
            <w:tcBorders>
              <w:top w:val="nil"/>
              <w:left w:val="single" w:sz="4" w:space="0" w:color="auto"/>
              <w:bottom w:val="single" w:sz="4" w:space="0" w:color="auto"/>
              <w:right w:val="nil"/>
            </w:tcBorders>
            <w:vAlign w:val="center"/>
            <w:hideMark/>
          </w:tcPr>
          <w:p w14:paraId="1F021F4C" w14:textId="77777777" w:rsidR="007205EE" w:rsidRPr="003839D7" w:rsidRDefault="007205EE" w:rsidP="007205EE">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2F775777" w14:textId="76BD8B77" w:rsidR="007205EE" w:rsidRPr="003839D7" w:rsidRDefault="007205EE" w:rsidP="007205EE">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tcPr>
          <w:p w14:paraId="10633432" w14:textId="609C442C" w:rsidR="007205EE" w:rsidRPr="003839D7" w:rsidRDefault="007205EE" w:rsidP="007205EE">
            <w:pPr>
              <w:jc w:val="center"/>
              <w:rPr>
                <w:rFonts w:ascii="Calibri" w:eastAsia="Times New Roman" w:hAnsi="Calibri" w:cs="Calibri"/>
                <w:color w:val="000000"/>
              </w:rPr>
            </w:pPr>
            <w:r w:rsidRPr="0077253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tcPr>
          <w:p w14:paraId="48D60BF9" w14:textId="65F03435" w:rsidR="007205EE" w:rsidRPr="003839D7" w:rsidRDefault="007205EE" w:rsidP="007205EE">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r w:rsidRPr="003839D7">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auto" w:fill="auto"/>
            <w:noWrap/>
          </w:tcPr>
          <w:p w14:paraId="569636EF" w14:textId="636FBD18" w:rsidR="007205EE" w:rsidRPr="003839D7" w:rsidRDefault="00C758E5" w:rsidP="007205EE">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5BC642BE" w14:textId="378B718D" w:rsidR="007205EE" w:rsidRPr="003839D7" w:rsidRDefault="007205EE" w:rsidP="007205EE">
            <w:pPr>
              <w:jc w:val="center"/>
              <w:rPr>
                <w:rFonts w:ascii="Calibri" w:eastAsia="Times New Roman" w:hAnsi="Calibri" w:cs="Calibri"/>
                <w:color w:val="000000"/>
              </w:rPr>
            </w:pPr>
            <w:r w:rsidRPr="00575ACA">
              <w:rPr>
                <w:rFonts w:ascii="Calibri" w:eastAsia="Times New Roman" w:hAnsi="Calibri" w:cs="Calibri"/>
                <w:color w:val="000000"/>
              </w:rPr>
              <w:t>0</w:t>
            </w:r>
          </w:p>
        </w:tc>
      </w:tr>
      <w:tr w:rsidR="00575C28" w:rsidRPr="003839D7" w14:paraId="477CFD62"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49446EFD" w14:textId="77777777" w:rsidR="00575C28" w:rsidRPr="003839D7" w:rsidRDefault="00575C28" w:rsidP="00575C28">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6162B6E6" w14:textId="7B8FF7A6"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tcPr>
          <w:p w14:paraId="230F9157" w14:textId="3D1AA179" w:rsidR="00575C28" w:rsidRPr="003839D7" w:rsidRDefault="00575C28" w:rsidP="00575C28">
            <w:pPr>
              <w:jc w:val="center"/>
              <w:rPr>
                <w:rFonts w:ascii="Calibri" w:eastAsia="Times New Roman" w:hAnsi="Calibri" w:cs="Calibri"/>
                <w:color w:val="000000"/>
              </w:rPr>
            </w:pPr>
            <w:r w:rsidRPr="00CC6877">
              <w:t>0</w:t>
            </w:r>
          </w:p>
        </w:tc>
        <w:tc>
          <w:tcPr>
            <w:tcW w:w="1620" w:type="dxa"/>
            <w:tcBorders>
              <w:top w:val="nil"/>
              <w:left w:val="nil"/>
              <w:bottom w:val="single" w:sz="4" w:space="0" w:color="auto"/>
              <w:right w:val="single" w:sz="4" w:space="0" w:color="auto"/>
            </w:tcBorders>
            <w:shd w:val="clear" w:color="auto" w:fill="auto"/>
            <w:noWrap/>
          </w:tcPr>
          <w:p w14:paraId="27476CC8" w14:textId="50265F46" w:rsidR="00575C28" w:rsidRPr="003839D7" w:rsidRDefault="00575C28" w:rsidP="00575C28">
            <w:pPr>
              <w:jc w:val="center"/>
              <w:rPr>
                <w:rFonts w:ascii="Calibri" w:eastAsia="Times New Roman" w:hAnsi="Calibri" w:cs="Calibri"/>
                <w:color w:val="000000"/>
              </w:rPr>
            </w:pPr>
            <w:r w:rsidRPr="00CC6877">
              <w:t>n/a</w:t>
            </w:r>
          </w:p>
        </w:tc>
        <w:tc>
          <w:tcPr>
            <w:tcW w:w="1350" w:type="dxa"/>
            <w:tcBorders>
              <w:top w:val="nil"/>
              <w:left w:val="nil"/>
              <w:bottom w:val="single" w:sz="4" w:space="0" w:color="auto"/>
              <w:right w:val="single" w:sz="4" w:space="0" w:color="auto"/>
            </w:tcBorders>
            <w:shd w:val="clear" w:color="auto" w:fill="auto"/>
            <w:noWrap/>
          </w:tcPr>
          <w:p w14:paraId="7A24F4A4" w14:textId="17492C83" w:rsidR="00575C28" w:rsidRPr="003839D7" w:rsidRDefault="00C758E5" w:rsidP="00575C28">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76CA3C6C" w14:textId="47406B43" w:rsidR="00575C28" w:rsidRPr="003839D7" w:rsidRDefault="00575C28" w:rsidP="00575C28">
            <w:pPr>
              <w:jc w:val="center"/>
              <w:rPr>
                <w:rFonts w:ascii="Calibri" w:eastAsia="Times New Roman" w:hAnsi="Calibri" w:cs="Calibri"/>
                <w:color w:val="000000"/>
              </w:rPr>
            </w:pPr>
            <w:r w:rsidRPr="00CC6877">
              <w:t>0</w:t>
            </w:r>
          </w:p>
        </w:tc>
      </w:tr>
      <w:tr w:rsidR="007205EE" w:rsidRPr="003839D7" w14:paraId="0B74ADC1" w14:textId="77777777" w:rsidTr="00FD059B">
        <w:trPr>
          <w:trHeight w:val="300"/>
        </w:trPr>
        <w:tc>
          <w:tcPr>
            <w:tcW w:w="2880" w:type="dxa"/>
            <w:vMerge w:val="restart"/>
            <w:tcBorders>
              <w:top w:val="nil"/>
              <w:left w:val="single" w:sz="4" w:space="0" w:color="auto"/>
              <w:bottom w:val="single" w:sz="4" w:space="0" w:color="auto"/>
              <w:right w:val="nil"/>
            </w:tcBorders>
            <w:shd w:val="clear" w:color="000000" w:fill="D9D9D9"/>
            <w:noWrap/>
            <w:vAlign w:val="center"/>
            <w:hideMark/>
          </w:tcPr>
          <w:p w14:paraId="21118613" w14:textId="77777777" w:rsidR="007205EE" w:rsidRPr="003839D7" w:rsidRDefault="007205EE" w:rsidP="007205EE">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RAPE</w:t>
            </w:r>
          </w:p>
        </w:tc>
        <w:tc>
          <w:tcPr>
            <w:tcW w:w="1165" w:type="dxa"/>
            <w:tcBorders>
              <w:top w:val="nil"/>
              <w:left w:val="single" w:sz="4" w:space="0" w:color="auto"/>
              <w:bottom w:val="single" w:sz="4" w:space="0" w:color="auto"/>
              <w:right w:val="single" w:sz="4" w:space="0" w:color="auto"/>
            </w:tcBorders>
            <w:shd w:val="clear" w:color="000000" w:fill="D9D9D9"/>
            <w:noWrap/>
            <w:vAlign w:val="center"/>
            <w:hideMark/>
          </w:tcPr>
          <w:p w14:paraId="385148D7" w14:textId="6FA14759" w:rsidR="007205EE" w:rsidRPr="003839D7" w:rsidRDefault="007205EE" w:rsidP="007205EE">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hideMark/>
          </w:tcPr>
          <w:p w14:paraId="216433F4" w14:textId="193B1B78" w:rsidR="007205EE" w:rsidRPr="003839D7" w:rsidRDefault="007205EE" w:rsidP="007205EE">
            <w:pPr>
              <w:jc w:val="center"/>
              <w:rPr>
                <w:rFonts w:ascii="Calibri" w:eastAsia="Times New Roman" w:hAnsi="Calibri" w:cs="Calibri"/>
                <w:color w:val="000000"/>
              </w:rPr>
            </w:pPr>
            <w:r w:rsidRPr="0077253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1C29D4EF" w14:textId="0B998112" w:rsidR="007205EE" w:rsidRPr="003839D7" w:rsidRDefault="007205EE" w:rsidP="007205EE">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0BDA9EA2" w14:textId="6A036EDE" w:rsidR="007205EE" w:rsidRPr="003839D7" w:rsidRDefault="00C758E5" w:rsidP="007205EE">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5D045D1B" w14:textId="67DA5EA2" w:rsidR="007205EE" w:rsidRPr="003839D7" w:rsidRDefault="007205EE" w:rsidP="007205EE">
            <w:pPr>
              <w:jc w:val="center"/>
              <w:rPr>
                <w:rFonts w:ascii="Calibri" w:eastAsia="Times New Roman" w:hAnsi="Calibri" w:cs="Calibri"/>
                <w:color w:val="000000"/>
              </w:rPr>
            </w:pPr>
            <w:r w:rsidRPr="00575ACA">
              <w:rPr>
                <w:rFonts w:ascii="Calibri" w:eastAsia="Times New Roman" w:hAnsi="Calibri" w:cs="Calibri"/>
                <w:color w:val="000000"/>
              </w:rPr>
              <w:t>0</w:t>
            </w:r>
          </w:p>
        </w:tc>
      </w:tr>
      <w:tr w:rsidR="007205EE" w:rsidRPr="003839D7" w14:paraId="30AB9FF2" w14:textId="77777777" w:rsidTr="00640BDD">
        <w:trPr>
          <w:trHeight w:val="300"/>
        </w:trPr>
        <w:tc>
          <w:tcPr>
            <w:tcW w:w="2880" w:type="dxa"/>
            <w:vMerge/>
            <w:tcBorders>
              <w:top w:val="nil"/>
              <w:left w:val="single" w:sz="4" w:space="0" w:color="auto"/>
              <w:bottom w:val="single" w:sz="4" w:space="0" w:color="auto"/>
              <w:right w:val="nil"/>
            </w:tcBorders>
            <w:vAlign w:val="center"/>
            <w:hideMark/>
          </w:tcPr>
          <w:p w14:paraId="163A6988" w14:textId="77777777" w:rsidR="007205EE" w:rsidRPr="003839D7" w:rsidRDefault="007205EE" w:rsidP="007205EE">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59EF4485" w14:textId="3F6D4A10" w:rsidR="007205EE" w:rsidRPr="003839D7" w:rsidRDefault="007205EE" w:rsidP="007205EE">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tcPr>
          <w:p w14:paraId="4B249269" w14:textId="5EBF2027" w:rsidR="007205EE" w:rsidRPr="003839D7" w:rsidRDefault="007205EE" w:rsidP="007205EE">
            <w:pPr>
              <w:jc w:val="center"/>
              <w:rPr>
                <w:rFonts w:ascii="Calibri" w:eastAsia="Times New Roman" w:hAnsi="Calibri" w:cs="Calibri"/>
                <w:color w:val="000000"/>
              </w:rPr>
            </w:pPr>
            <w:r w:rsidRPr="0077253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551195CB" w14:textId="654157ED" w:rsidR="007205EE" w:rsidRPr="003839D7" w:rsidRDefault="007205EE" w:rsidP="007205EE">
            <w:pPr>
              <w:jc w:val="center"/>
              <w:rPr>
                <w:rFonts w:ascii="Calibri" w:eastAsia="Times New Roman" w:hAnsi="Calibri" w:cs="Calibri"/>
                <w:color w:val="000000"/>
                <w:sz w:val="20"/>
                <w:szCs w:val="20"/>
              </w:rPr>
            </w:pPr>
            <w:r w:rsidRPr="003839D7">
              <w:rPr>
                <w:rFonts w:ascii="Calibri" w:eastAsia="Times New Roman" w:hAnsi="Calibri" w:cs="Calibri"/>
                <w:color w:val="000000"/>
              </w:rPr>
              <w:t> </w:t>
            </w: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tcPr>
          <w:p w14:paraId="1EAC69CF" w14:textId="7BC5C058" w:rsidR="007205EE" w:rsidRPr="003839D7" w:rsidRDefault="00C758E5" w:rsidP="007205EE">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5763F49A" w14:textId="50E217CE" w:rsidR="007205EE" w:rsidRPr="003839D7" w:rsidRDefault="007205EE" w:rsidP="007205EE">
            <w:pPr>
              <w:jc w:val="center"/>
              <w:rPr>
                <w:rFonts w:ascii="Calibri" w:eastAsia="Times New Roman" w:hAnsi="Calibri" w:cs="Calibri"/>
                <w:color w:val="000000"/>
              </w:rPr>
            </w:pPr>
            <w:r w:rsidRPr="00575ACA">
              <w:rPr>
                <w:rFonts w:ascii="Calibri" w:eastAsia="Times New Roman" w:hAnsi="Calibri" w:cs="Calibri"/>
                <w:color w:val="000000"/>
              </w:rPr>
              <w:t>0</w:t>
            </w:r>
          </w:p>
        </w:tc>
      </w:tr>
      <w:tr w:rsidR="00575C28" w:rsidRPr="003839D7" w14:paraId="4A12D483" w14:textId="77777777" w:rsidTr="00640BDD">
        <w:trPr>
          <w:trHeight w:val="300"/>
        </w:trPr>
        <w:tc>
          <w:tcPr>
            <w:tcW w:w="2880" w:type="dxa"/>
            <w:vMerge/>
            <w:tcBorders>
              <w:top w:val="nil"/>
              <w:left w:val="single" w:sz="4" w:space="0" w:color="auto"/>
              <w:bottom w:val="single" w:sz="4" w:space="0" w:color="auto"/>
              <w:right w:val="nil"/>
            </w:tcBorders>
            <w:vAlign w:val="center"/>
            <w:hideMark/>
          </w:tcPr>
          <w:p w14:paraId="4323E540" w14:textId="77777777" w:rsidR="00575C28" w:rsidRPr="003839D7" w:rsidRDefault="00575C28" w:rsidP="00575C28">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531E9606" w14:textId="0CB825A9"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tcPr>
          <w:p w14:paraId="576E52D9" w14:textId="58150631"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3E6D3389" w14:textId="196E9FB8"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tcPr>
          <w:p w14:paraId="7E5EED67" w14:textId="119F05F7" w:rsidR="00575C28" w:rsidRPr="003839D7" w:rsidRDefault="00C758E5" w:rsidP="00575C28">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1AC67212" w14:textId="1C452FA9"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rPr>
              <w:t>0</w:t>
            </w:r>
          </w:p>
        </w:tc>
      </w:tr>
      <w:tr w:rsidR="007205EE" w:rsidRPr="003839D7" w14:paraId="616E4A64" w14:textId="77777777" w:rsidTr="00FD059B">
        <w:trPr>
          <w:trHeight w:val="300"/>
        </w:trPr>
        <w:tc>
          <w:tcPr>
            <w:tcW w:w="2880" w:type="dxa"/>
            <w:vMerge w:val="restart"/>
            <w:tcBorders>
              <w:top w:val="nil"/>
              <w:left w:val="single" w:sz="4" w:space="0" w:color="auto"/>
              <w:bottom w:val="single" w:sz="4" w:space="0" w:color="auto"/>
              <w:right w:val="nil"/>
            </w:tcBorders>
            <w:shd w:val="clear" w:color="auto" w:fill="auto"/>
            <w:noWrap/>
            <w:vAlign w:val="center"/>
            <w:hideMark/>
          </w:tcPr>
          <w:p w14:paraId="4F6F735D" w14:textId="77777777" w:rsidR="007205EE" w:rsidRPr="003839D7" w:rsidRDefault="007205EE" w:rsidP="007205EE">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FONDLING</w:t>
            </w:r>
          </w:p>
        </w:tc>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01A9A575" w14:textId="721EA935" w:rsidR="007205EE" w:rsidRPr="003839D7" w:rsidRDefault="007205EE" w:rsidP="007205EE">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643D37D8" w14:textId="1D4E4B38" w:rsidR="007205EE" w:rsidRPr="003839D7" w:rsidRDefault="007205EE" w:rsidP="007205EE">
            <w:pPr>
              <w:jc w:val="center"/>
              <w:rPr>
                <w:rFonts w:ascii="Calibri" w:eastAsia="Times New Roman" w:hAnsi="Calibri" w:cs="Calibri"/>
                <w:color w:val="000000"/>
              </w:rPr>
            </w:pPr>
            <w:r w:rsidRPr="0077253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hideMark/>
          </w:tcPr>
          <w:p w14:paraId="1B94381B" w14:textId="5FA86BA6" w:rsidR="007205EE" w:rsidRPr="003839D7" w:rsidRDefault="007205EE" w:rsidP="007205EE">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2039328F" w14:textId="3639B461" w:rsidR="007205EE" w:rsidRPr="003839D7" w:rsidRDefault="00C758E5" w:rsidP="007205EE">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4D556E1E" w14:textId="5A3EBF5C" w:rsidR="007205EE" w:rsidRPr="003839D7" w:rsidRDefault="007205EE" w:rsidP="007205EE">
            <w:pPr>
              <w:jc w:val="center"/>
              <w:rPr>
                <w:rFonts w:ascii="Calibri" w:eastAsia="Times New Roman" w:hAnsi="Calibri" w:cs="Calibri"/>
                <w:color w:val="000000"/>
              </w:rPr>
            </w:pPr>
            <w:r w:rsidRPr="00575ACA">
              <w:rPr>
                <w:rFonts w:ascii="Calibri" w:eastAsia="Times New Roman" w:hAnsi="Calibri" w:cs="Calibri"/>
                <w:color w:val="000000"/>
              </w:rPr>
              <w:t>0</w:t>
            </w:r>
          </w:p>
        </w:tc>
      </w:tr>
      <w:tr w:rsidR="007205EE" w:rsidRPr="003839D7" w14:paraId="72851221" w14:textId="77777777" w:rsidTr="00640BDD">
        <w:trPr>
          <w:trHeight w:val="300"/>
        </w:trPr>
        <w:tc>
          <w:tcPr>
            <w:tcW w:w="2880" w:type="dxa"/>
            <w:vMerge/>
            <w:tcBorders>
              <w:top w:val="nil"/>
              <w:left w:val="single" w:sz="4" w:space="0" w:color="auto"/>
              <w:bottom w:val="single" w:sz="4" w:space="0" w:color="auto"/>
              <w:right w:val="nil"/>
            </w:tcBorders>
            <w:vAlign w:val="center"/>
            <w:hideMark/>
          </w:tcPr>
          <w:p w14:paraId="5F28C1D5" w14:textId="77777777" w:rsidR="007205EE" w:rsidRPr="003839D7" w:rsidRDefault="007205EE" w:rsidP="007205EE">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39A0EA9C" w14:textId="34401612" w:rsidR="007205EE" w:rsidRPr="003839D7" w:rsidRDefault="007205EE" w:rsidP="007205EE">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tcPr>
          <w:p w14:paraId="6D554187" w14:textId="199B8EBA" w:rsidR="007205EE" w:rsidRPr="003839D7" w:rsidRDefault="007205EE" w:rsidP="007205EE">
            <w:pPr>
              <w:jc w:val="center"/>
              <w:rPr>
                <w:rFonts w:ascii="Calibri" w:eastAsia="Times New Roman" w:hAnsi="Calibri" w:cs="Calibri"/>
                <w:color w:val="000000"/>
              </w:rPr>
            </w:pPr>
            <w:r w:rsidRPr="0077253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tcPr>
          <w:p w14:paraId="7ABFD698" w14:textId="7FBF3568" w:rsidR="007205EE" w:rsidRPr="003839D7" w:rsidRDefault="007205EE" w:rsidP="007205EE">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r w:rsidRPr="003839D7">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auto" w:fill="auto"/>
            <w:noWrap/>
          </w:tcPr>
          <w:p w14:paraId="2C987D7B" w14:textId="7A4819C1" w:rsidR="007205EE" w:rsidRPr="003839D7" w:rsidRDefault="00C758E5" w:rsidP="007205EE">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71129FB0" w14:textId="338FE355" w:rsidR="007205EE" w:rsidRPr="003839D7" w:rsidRDefault="007205EE" w:rsidP="007205EE">
            <w:pPr>
              <w:jc w:val="center"/>
              <w:rPr>
                <w:rFonts w:ascii="Calibri" w:eastAsia="Times New Roman" w:hAnsi="Calibri" w:cs="Calibri"/>
                <w:color w:val="000000"/>
              </w:rPr>
            </w:pPr>
            <w:r w:rsidRPr="00575ACA">
              <w:rPr>
                <w:rFonts w:ascii="Calibri" w:eastAsia="Times New Roman" w:hAnsi="Calibri" w:cs="Calibri"/>
                <w:color w:val="000000"/>
              </w:rPr>
              <w:t>0</w:t>
            </w:r>
          </w:p>
        </w:tc>
      </w:tr>
      <w:tr w:rsidR="00575C28" w:rsidRPr="003839D7" w14:paraId="6AD4F016"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76156B1B" w14:textId="77777777" w:rsidR="00575C28" w:rsidRPr="003839D7" w:rsidRDefault="00575C28" w:rsidP="00575C28">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2EBAD309" w14:textId="3210FA2A"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tcPr>
          <w:p w14:paraId="503ECD38" w14:textId="693E28A7" w:rsidR="00575C28" w:rsidRPr="003839D7" w:rsidRDefault="00575C28" w:rsidP="00575C28">
            <w:pPr>
              <w:jc w:val="center"/>
              <w:rPr>
                <w:rFonts w:ascii="Calibri" w:eastAsia="Times New Roman" w:hAnsi="Calibri" w:cs="Calibri"/>
                <w:color w:val="000000"/>
              </w:rPr>
            </w:pPr>
            <w:r w:rsidRPr="00A7460E">
              <w:t>0</w:t>
            </w:r>
          </w:p>
        </w:tc>
        <w:tc>
          <w:tcPr>
            <w:tcW w:w="1620" w:type="dxa"/>
            <w:tcBorders>
              <w:top w:val="nil"/>
              <w:left w:val="nil"/>
              <w:bottom w:val="single" w:sz="4" w:space="0" w:color="auto"/>
              <w:right w:val="single" w:sz="4" w:space="0" w:color="auto"/>
            </w:tcBorders>
            <w:shd w:val="clear" w:color="auto" w:fill="auto"/>
            <w:noWrap/>
          </w:tcPr>
          <w:p w14:paraId="1453CC17" w14:textId="774F542D" w:rsidR="00575C28" w:rsidRPr="003839D7" w:rsidRDefault="00575C28" w:rsidP="00575C28">
            <w:pPr>
              <w:jc w:val="center"/>
              <w:rPr>
                <w:rFonts w:ascii="Calibri" w:eastAsia="Times New Roman" w:hAnsi="Calibri" w:cs="Calibri"/>
                <w:color w:val="000000"/>
              </w:rPr>
            </w:pPr>
            <w:r w:rsidRPr="00A7460E">
              <w:t>n/a</w:t>
            </w:r>
          </w:p>
        </w:tc>
        <w:tc>
          <w:tcPr>
            <w:tcW w:w="1350" w:type="dxa"/>
            <w:tcBorders>
              <w:top w:val="nil"/>
              <w:left w:val="nil"/>
              <w:bottom w:val="single" w:sz="4" w:space="0" w:color="auto"/>
              <w:right w:val="single" w:sz="4" w:space="0" w:color="auto"/>
            </w:tcBorders>
            <w:shd w:val="clear" w:color="auto" w:fill="auto"/>
            <w:noWrap/>
          </w:tcPr>
          <w:p w14:paraId="6DC953A9" w14:textId="4ACE321F" w:rsidR="00575C28" w:rsidRPr="003839D7" w:rsidRDefault="00C758E5" w:rsidP="00575C28">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5F9B7B45" w14:textId="63D72077" w:rsidR="00575C28" w:rsidRPr="003839D7" w:rsidRDefault="00575C28" w:rsidP="00575C28">
            <w:pPr>
              <w:jc w:val="center"/>
              <w:rPr>
                <w:rFonts w:ascii="Calibri" w:eastAsia="Times New Roman" w:hAnsi="Calibri" w:cs="Calibri"/>
                <w:color w:val="000000"/>
              </w:rPr>
            </w:pPr>
            <w:r w:rsidRPr="00A7460E">
              <w:t>0</w:t>
            </w:r>
          </w:p>
        </w:tc>
      </w:tr>
      <w:tr w:rsidR="007205EE" w:rsidRPr="003839D7" w14:paraId="0EF68D14" w14:textId="77777777" w:rsidTr="00FD059B">
        <w:trPr>
          <w:trHeight w:val="300"/>
        </w:trPr>
        <w:tc>
          <w:tcPr>
            <w:tcW w:w="2880" w:type="dxa"/>
            <w:vMerge w:val="restart"/>
            <w:tcBorders>
              <w:top w:val="nil"/>
              <w:left w:val="single" w:sz="4" w:space="0" w:color="auto"/>
              <w:bottom w:val="single" w:sz="4" w:space="0" w:color="auto"/>
              <w:right w:val="nil"/>
            </w:tcBorders>
            <w:shd w:val="clear" w:color="000000" w:fill="D9D9D9"/>
            <w:noWrap/>
            <w:vAlign w:val="center"/>
            <w:hideMark/>
          </w:tcPr>
          <w:p w14:paraId="060B7D06" w14:textId="77777777" w:rsidR="007205EE" w:rsidRPr="003839D7" w:rsidRDefault="007205EE" w:rsidP="007205EE">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INCEST</w:t>
            </w:r>
          </w:p>
        </w:tc>
        <w:tc>
          <w:tcPr>
            <w:tcW w:w="1165" w:type="dxa"/>
            <w:tcBorders>
              <w:top w:val="nil"/>
              <w:left w:val="single" w:sz="4" w:space="0" w:color="auto"/>
              <w:bottom w:val="single" w:sz="4" w:space="0" w:color="auto"/>
              <w:right w:val="single" w:sz="4" w:space="0" w:color="auto"/>
            </w:tcBorders>
            <w:shd w:val="clear" w:color="000000" w:fill="D9D9D9"/>
            <w:noWrap/>
            <w:vAlign w:val="center"/>
            <w:hideMark/>
          </w:tcPr>
          <w:p w14:paraId="01C7FA91" w14:textId="2F12F6FA" w:rsidR="007205EE" w:rsidRPr="003839D7" w:rsidRDefault="007205EE" w:rsidP="007205EE">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hideMark/>
          </w:tcPr>
          <w:p w14:paraId="6FE446AB" w14:textId="0599A885" w:rsidR="007205EE" w:rsidRPr="003839D7" w:rsidRDefault="007205EE" w:rsidP="007205EE">
            <w:pPr>
              <w:jc w:val="center"/>
              <w:rPr>
                <w:rFonts w:ascii="Calibri" w:eastAsia="Times New Roman" w:hAnsi="Calibri" w:cs="Calibri"/>
                <w:color w:val="000000"/>
              </w:rPr>
            </w:pPr>
            <w:r w:rsidRPr="0077253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2377FE98" w14:textId="72E2A5AB" w:rsidR="007205EE" w:rsidRPr="003839D7" w:rsidRDefault="007205EE" w:rsidP="007205EE">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4D6EC9FC" w14:textId="0BC97571" w:rsidR="007205EE" w:rsidRPr="003839D7" w:rsidRDefault="00C758E5" w:rsidP="007205EE">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2E47AE4D" w14:textId="557AFC59" w:rsidR="007205EE" w:rsidRPr="003839D7" w:rsidRDefault="007205EE" w:rsidP="007205EE">
            <w:pPr>
              <w:jc w:val="center"/>
              <w:rPr>
                <w:rFonts w:ascii="Calibri" w:eastAsia="Times New Roman" w:hAnsi="Calibri" w:cs="Calibri"/>
                <w:color w:val="000000"/>
              </w:rPr>
            </w:pPr>
            <w:r w:rsidRPr="00575ACA">
              <w:rPr>
                <w:rFonts w:ascii="Calibri" w:eastAsia="Times New Roman" w:hAnsi="Calibri" w:cs="Calibri"/>
                <w:color w:val="000000"/>
              </w:rPr>
              <w:t>0</w:t>
            </w:r>
          </w:p>
        </w:tc>
      </w:tr>
      <w:tr w:rsidR="007205EE" w:rsidRPr="003839D7" w14:paraId="0D39268B" w14:textId="77777777" w:rsidTr="00640BDD">
        <w:trPr>
          <w:trHeight w:val="300"/>
        </w:trPr>
        <w:tc>
          <w:tcPr>
            <w:tcW w:w="2880" w:type="dxa"/>
            <w:vMerge/>
            <w:tcBorders>
              <w:top w:val="nil"/>
              <w:left w:val="single" w:sz="4" w:space="0" w:color="auto"/>
              <w:bottom w:val="single" w:sz="4" w:space="0" w:color="auto"/>
              <w:right w:val="nil"/>
            </w:tcBorders>
            <w:vAlign w:val="center"/>
            <w:hideMark/>
          </w:tcPr>
          <w:p w14:paraId="238EE839" w14:textId="77777777" w:rsidR="007205EE" w:rsidRPr="003839D7" w:rsidRDefault="007205EE" w:rsidP="007205EE">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3C6F8FC6" w14:textId="6A2FC95B" w:rsidR="007205EE" w:rsidRPr="003839D7" w:rsidRDefault="007205EE" w:rsidP="007205EE">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tcPr>
          <w:p w14:paraId="1EEB7A32" w14:textId="464C9EE5" w:rsidR="007205EE" w:rsidRPr="003839D7" w:rsidRDefault="007205EE" w:rsidP="007205EE">
            <w:pPr>
              <w:jc w:val="center"/>
              <w:rPr>
                <w:rFonts w:ascii="Calibri" w:eastAsia="Times New Roman" w:hAnsi="Calibri" w:cs="Calibri"/>
                <w:color w:val="000000"/>
              </w:rPr>
            </w:pPr>
            <w:r w:rsidRPr="0077253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4ABB8CC8" w14:textId="0478942E" w:rsidR="007205EE" w:rsidRPr="003839D7" w:rsidRDefault="007205EE" w:rsidP="007205EE">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r w:rsidRPr="003839D7">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000000" w:fill="D9D9D9"/>
            <w:noWrap/>
          </w:tcPr>
          <w:p w14:paraId="1814AC7A" w14:textId="26858D00" w:rsidR="007205EE" w:rsidRPr="003839D7" w:rsidRDefault="00C758E5" w:rsidP="007205EE">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6C29734C" w14:textId="5016B390" w:rsidR="007205EE" w:rsidRPr="003839D7" w:rsidRDefault="007205EE" w:rsidP="007205EE">
            <w:pPr>
              <w:jc w:val="center"/>
              <w:rPr>
                <w:rFonts w:ascii="Calibri" w:eastAsia="Times New Roman" w:hAnsi="Calibri" w:cs="Calibri"/>
                <w:color w:val="000000"/>
              </w:rPr>
            </w:pPr>
            <w:r w:rsidRPr="00575ACA">
              <w:rPr>
                <w:rFonts w:ascii="Calibri" w:eastAsia="Times New Roman" w:hAnsi="Calibri" w:cs="Calibri"/>
                <w:color w:val="000000"/>
              </w:rPr>
              <w:t>0</w:t>
            </w:r>
          </w:p>
        </w:tc>
      </w:tr>
      <w:tr w:rsidR="00575C28" w:rsidRPr="003839D7" w14:paraId="0B82E050" w14:textId="77777777" w:rsidTr="00640BDD">
        <w:trPr>
          <w:trHeight w:val="300"/>
        </w:trPr>
        <w:tc>
          <w:tcPr>
            <w:tcW w:w="2880" w:type="dxa"/>
            <w:vMerge/>
            <w:tcBorders>
              <w:top w:val="nil"/>
              <w:left w:val="single" w:sz="4" w:space="0" w:color="auto"/>
              <w:bottom w:val="single" w:sz="4" w:space="0" w:color="auto"/>
              <w:right w:val="nil"/>
            </w:tcBorders>
            <w:vAlign w:val="center"/>
            <w:hideMark/>
          </w:tcPr>
          <w:p w14:paraId="648866C1" w14:textId="77777777" w:rsidR="00575C28" w:rsidRPr="003839D7" w:rsidRDefault="00575C28" w:rsidP="00575C28">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5FDAE629" w14:textId="11F37947"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tcPr>
          <w:p w14:paraId="6BBC89E2" w14:textId="556BDD01"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3B029EE2" w14:textId="7439BAF7"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tcPr>
          <w:p w14:paraId="6E9620A3" w14:textId="4E4A6234" w:rsidR="00575C28" w:rsidRPr="003839D7" w:rsidRDefault="00C758E5" w:rsidP="00575C28">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106EF392" w14:textId="045B3E61"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rPr>
              <w:t>0</w:t>
            </w:r>
          </w:p>
        </w:tc>
      </w:tr>
      <w:tr w:rsidR="007205EE" w:rsidRPr="003839D7" w14:paraId="57552663" w14:textId="77777777" w:rsidTr="00FD059B">
        <w:trPr>
          <w:trHeight w:val="300"/>
        </w:trPr>
        <w:tc>
          <w:tcPr>
            <w:tcW w:w="2880" w:type="dxa"/>
            <w:vMerge w:val="restart"/>
            <w:tcBorders>
              <w:top w:val="nil"/>
              <w:left w:val="single" w:sz="4" w:space="0" w:color="auto"/>
              <w:bottom w:val="single" w:sz="4" w:space="0" w:color="auto"/>
              <w:right w:val="nil"/>
            </w:tcBorders>
            <w:shd w:val="clear" w:color="auto" w:fill="auto"/>
            <w:noWrap/>
            <w:vAlign w:val="center"/>
            <w:hideMark/>
          </w:tcPr>
          <w:p w14:paraId="36E42059" w14:textId="77777777" w:rsidR="007205EE" w:rsidRPr="003839D7" w:rsidRDefault="007205EE" w:rsidP="007205EE">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STATUTORY RAPE</w:t>
            </w:r>
          </w:p>
        </w:tc>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8B9D484" w14:textId="5B426E1D" w:rsidR="007205EE" w:rsidRPr="003839D7" w:rsidRDefault="007205EE" w:rsidP="007205EE">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3C1AB228" w14:textId="1E87314B" w:rsidR="007205EE" w:rsidRPr="003839D7" w:rsidRDefault="007205EE" w:rsidP="007205EE">
            <w:pPr>
              <w:jc w:val="center"/>
              <w:rPr>
                <w:rFonts w:ascii="Calibri" w:eastAsia="Times New Roman" w:hAnsi="Calibri" w:cs="Calibri"/>
                <w:color w:val="000000"/>
              </w:rPr>
            </w:pPr>
            <w:r w:rsidRPr="0077253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hideMark/>
          </w:tcPr>
          <w:p w14:paraId="67317914" w14:textId="437ACD28" w:rsidR="007205EE" w:rsidRPr="003839D7" w:rsidRDefault="007205EE" w:rsidP="007205EE">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6FFED838" w14:textId="53E8E804" w:rsidR="007205EE" w:rsidRPr="003839D7" w:rsidRDefault="00C758E5" w:rsidP="007205EE">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1EB9C206" w14:textId="55F54D9A" w:rsidR="007205EE" w:rsidRPr="003839D7" w:rsidRDefault="007205EE" w:rsidP="007205EE">
            <w:pPr>
              <w:jc w:val="center"/>
              <w:rPr>
                <w:rFonts w:ascii="Calibri" w:eastAsia="Times New Roman" w:hAnsi="Calibri" w:cs="Calibri"/>
                <w:color w:val="000000"/>
              </w:rPr>
            </w:pPr>
            <w:r w:rsidRPr="00575ACA">
              <w:rPr>
                <w:rFonts w:ascii="Calibri" w:eastAsia="Times New Roman" w:hAnsi="Calibri" w:cs="Calibri"/>
                <w:color w:val="000000"/>
              </w:rPr>
              <w:t>0</w:t>
            </w:r>
          </w:p>
        </w:tc>
      </w:tr>
      <w:tr w:rsidR="007205EE" w:rsidRPr="003839D7" w14:paraId="54EB5855" w14:textId="77777777" w:rsidTr="00640BDD">
        <w:trPr>
          <w:trHeight w:val="300"/>
        </w:trPr>
        <w:tc>
          <w:tcPr>
            <w:tcW w:w="2880" w:type="dxa"/>
            <w:vMerge/>
            <w:tcBorders>
              <w:top w:val="nil"/>
              <w:left w:val="single" w:sz="4" w:space="0" w:color="auto"/>
              <w:bottom w:val="single" w:sz="4" w:space="0" w:color="auto"/>
              <w:right w:val="nil"/>
            </w:tcBorders>
            <w:vAlign w:val="center"/>
            <w:hideMark/>
          </w:tcPr>
          <w:p w14:paraId="78AE855E" w14:textId="77777777" w:rsidR="007205EE" w:rsidRPr="003839D7" w:rsidRDefault="007205EE" w:rsidP="007205EE">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5A3F6C72" w14:textId="3EAF01FC" w:rsidR="007205EE" w:rsidRPr="003839D7" w:rsidRDefault="007205EE" w:rsidP="007205EE">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tcPr>
          <w:p w14:paraId="4E3030A6" w14:textId="5AEBEFBF" w:rsidR="007205EE" w:rsidRPr="003839D7" w:rsidRDefault="007205EE" w:rsidP="007205EE">
            <w:pPr>
              <w:jc w:val="center"/>
              <w:rPr>
                <w:rFonts w:ascii="Calibri" w:eastAsia="Times New Roman" w:hAnsi="Calibri" w:cs="Calibri"/>
                <w:color w:val="000000"/>
              </w:rPr>
            </w:pPr>
            <w:r w:rsidRPr="0077253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tcPr>
          <w:p w14:paraId="29C724FA" w14:textId="28594C01" w:rsidR="007205EE" w:rsidRPr="003839D7" w:rsidRDefault="007205EE" w:rsidP="007205EE">
            <w:pPr>
              <w:jc w:val="center"/>
              <w:rPr>
                <w:rFonts w:ascii="Calibri" w:eastAsia="Times New Roman" w:hAnsi="Calibri" w:cs="Calibri"/>
                <w:color w:val="000000"/>
                <w:sz w:val="20"/>
                <w:szCs w:val="20"/>
              </w:rPr>
            </w:pPr>
            <w:r w:rsidRPr="003839D7">
              <w:rPr>
                <w:rFonts w:ascii="Calibri" w:eastAsia="Times New Roman" w:hAnsi="Calibri" w:cs="Calibri"/>
                <w:color w:val="000000"/>
              </w:rPr>
              <w:t> </w:t>
            </w: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tcPr>
          <w:p w14:paraId="57E24809" w14:textId="07843199" w:rsidR="007205EE" w:rsidRPr="003839D7" w:rsidRDefault="00C758E5" w:rsidP="007205EE">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1EF26A79" w14:textId="27AAFABE" w:rsidR="007205EE" w:rsidRPr="003839D7" w:rsidRDefault="007205EE" w:rsidP="007205EE">
            <w:pPr>
              <w:jc w:val="center"/>
              <w:rPr>
                <w:rFonts w:ascii="Calibri" w:eastAsia="Times New Roman" w:hAnsi="Calibri" w:cs="Calibri"/>
                <w:color w:val="000000"/>
              </w:rPr>
            </w:pPr>
            <w:r w:rsidRPr="00575ACA">
              <w:rPr>
                <w:rFonts w:ascii="Calibri" w:eastAsia="Times New Roman" w:hAnsi="Calibri" w:cs="Calibri"/>
                <w:color w:val="000000"/>
              </w:rPr>
              <w:t>0</w:t>
            </w:r>
          </w:p>
        </w:tc>
      </w:tr>
      <w:tr w:rsidR="00575C28" w:rsidRPr="003839D7" w14:paraId="7475C10D"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63A88D71" w14:textId="77777777" w:rsidR="00575C28" w:rsidRPr="003839D7" w:rsidRDefault="00575C28" w:rsidP="00575C28">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54471CB7" w14:textId="6562181F"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tcPr>
          <w:p w14:paraId="47256B34" w14:textId="20635AFB" w:rsidR="00575C28" w:rsidRPr="003839D7" w:rsidRDefault="00575C28" w:rsidP="00575C28">
            <w:pPr>
              <w:jc w:val="center"/>
              <w:rPr>
                <w:rFonts w:ascii="Calibri" w:eastAsia="Times New Roman" w:hAnsi="Calibri" w:cs="Calibri"/>
                <w:color w:val="000000"/>
              </w:rPr>
            </w:pPr>
            <w:r w:rsidRPr="007809E9">
              <w:t>0</w:t>
            </w:r>
          </w:p>
        </w:tc>
        <w:tc>
          <w:tcPr>
            <w:tcW w:w="1620" w:type="dxa"/>
            <w:tcBorders>
              <w:top w:val="nil"/>
              <w:left w:val="nil"/>
              <w:bottom w:val="single" w:sz="4" w:space="0" w:color="auto"/>
              <w:right w:val="single" w:sz="4" w:space="0" w:color="auto"/>
            </w:tcBorders>
            <w:shd w:val="clear" w:color="auto" w:fill="auto"/>
            <w:noWrap/>
          </w:tcPr>
          <w:p w14:paraId="018E71C0" w14:textId="669D8711" w:rsidR="00575C28" w:rsidRPr="003839D7" w:rsidRDefault="00575C28" w:rsidP="00575C28">
            <w:pPr>
              <w:jc w:val="center"/>
              <w:rPr>
                <w:rFonts w:ascii="Calibri" w:eastAsia="Times New Roman" w:hAnsi="Calibri" w:cs="Calibri"/>
                <w:color w:val="000000"/>
              </w:rPr>
            </w:pPr>
            <w:r w:rsidRPr="007809E9">
              <w:t>n/a</w:t>
            </w:r>
          </w:p>
        </w:tc>
        <w:tc>
          <w:tcPr>
            <w:tcW w:w="1350" w:type="dxa"/>
            <w:tcBorders>
              <w:top w:val="nil"/>
              <w:left w:val="nil"/>
              <w:bottom w:val="single" w:sz="4" w:space="0" w:color="auto"/>
              <w:right w:val="single" w:sz="4" w:space="0" w:color="auto"/>
            </w:tcBorders>
            <w:shd w:val="clear" w:color="auto" w:fill="auto"/>
            <w:noWrap/>
          </w:tcPr>
          <w:p w14:paraId="50AE8DA5" w14:textId="3A88C300" w:rsidR="00575C28" w:rsidRPr="003839D7" w:rsidRDefault="00C758E5" w:rsidP="00575C28">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537CC3F0" w14:textId="53D5B1F3" w:rsidR="00575C28" w:rsidRPr="003839D7" w:rsidRDefault="00575C28" w:rsidP="00575C28">
            <w:pPr>
              <w:jc w:val="center"/>
              <w:rPr>
                <w:rFonts w:ascii="Calibri" w:eastAsia="Times New Roman" w:hAnsi="Calibri" w:cs="Calibri"/>
                <w:color w:val="000000"/>
              </w:rPr>
            </w:pPr>
            <w:r w:rsidRPr="007809E9">
              <w:t>0</w:t>
            </w:r>
          </w:p>
        </w:tc>
      </w:tr>
      <w:tr w:rsidR="007205EE" w:rsidRPr="003839D7" w14:paraId="4764BB4C" w14:textId="77777777" w:rsidTr="00FD059B">
        <w:trPr>
          <w:trHeight w:val="300"/>
        </w:trPr>
        <w:tc>
          <w:tcPr>
            <w:tcW w:w="2880" w:type="dxa"/>
            <w:vMerge w:val="restart"/>
            <w:tcBorders>
              <w:top w:val="nil"/>
              <w:left w:val="single" w:sz="4" w:space="0" w:color="auto"/>
              <w:bottom w:val="single" w:sz="4" w:space="0" w:color="auto"/>
              <w:right w:val="nil"/>
            </w:tcBorders>
            <w:shd w:val="clear" w:color="000000" w:fill="D9D9D9"/>
            <w:noWrap/>
            <w:vAlign w:val="center"/>
            <w:hideMark/>
          </w:tcPr>
          <w:p w14:paraId="647BFB05" w14:textId="77777777" w:rsidR="007205EE" w:rsidRPr="003839D7" w:rsidRDefault="007205EE" w:rsidP="007205EE">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ROBBERY</w:t>
            </w:r>
          </w:p>
        </w:tc>
        <w:tc>
          <w:tcPr>
            <w:tcW w:w="1165" w:type="dxa"/>
            <w:tcBorders>
              <w:top w:val="nil"/>
              <w:left w:val="single" w:sz="4" w:space="0" w:color="auto"/>
              <w:bottom w:val="single" w:sz="4" w:space="0" w:color="auto"/>
              <w:right w:val="single" w:sz="4" w:space="0" w:color="auto"/>
            </w:tcBorders>
            <w:shd w:val="clear" w:color="000000" w:fill="D9D9D9"/>
            <w:noWrap/>
            <w:vAlign w:val="center"/>
            <w:hideMark/>
          </w:tcPr>
          <w:p w14:paraId="0359CCDB" w14:textId="48F851AA" w:rsidR="007205EE" w:rsidRPr="003839D7" w:rsidRDefault="007205EE" w:rsidP="007205EE">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hideMark/>
          </w:tcPr>
          <w:p w14:paraId="27149F76" w14:textId="7961B92D" w:rsidR="007205EE" w:rsidRPr="003839D7" w:rsidRDefault="007205EE" w:rsidP="007205EE">
            <w:pPr>
              <w:jc w:val="center"/>
              <w:rPr>
                <w:rFonts w:ascii="Calibri" w:eastAsia="Times New Roman" w:hAnsi="Calibri" w:cs="Calibri"/>
                <w:color w:val="000000"/>
              </w:rPr>
            </w:pPr>
            <w:r w:rsidRPr="0077253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5D364AA8" w14:textId="3509EC0F" w:rsidR="007205EE" w:rsidRPr="003839D7" w:rsidRDefault="007205EE" w:rsidP="007205EE">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06DAF23D" w14:textId="2ED527C3" w:rsidR="007205EE" w:rsidRPr="003839D7" w:rsidRDefault="00C758E5" w:rsidP="007205EE">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188BD485" w14:textId="37286263" w:rsidR="007205EE" w:rsidRPr="003839D7" w:rsidRDefault="007205EE" w:rsidP="007205EE">
            <w:pPr>
              <w:jc w:val="center"/>
              <w:rPr>
                <w:rFonts w:ascii="Calibri" w:eastAsia="Times New Roman" w:hAnsi="Calibri" w:cs="Calibri"/>
                <w:color w:val="000000"/>
              </w:rPr>
            </w:pPr>
            <w:r w:rsidRPr="00575ACA">
              <w:rPr>
                <w:rFonts w:ascii="Calibri" w:eastAsia="Times New Roman" w:hAnsi="Calibri" w:cs="Calibri"/>
                <w:color w:val="000000"/>
              </w:rPr>
              <w:t>0</w:t>
            </w:r>
          </w:p>
        </w:tc>
      </w:tr>
      <w:tr w:rsidR="007205EE" w:rsidRPr="003839D7" w14:paraId="56C058EF" w14:textId="77777777" w:rsidTr="00640BDD">
        <w:trPr>
          <w:trHeight w:val="300"/>
        </w:trPr>
        <w:tc>
          <w:tcPr>
            <w:tcW w:w="2880" w:type="dxa"/>
            <w:vMerge/>
            <w:tcBorders>
              <w:top w:val="nil"/>
              <w:left w:val="single" w:sz="4" w:space="0" w:color="auto"/>
              <w:bottom w:val="single" w:sz="4" w:space="0" w:color="auto"/>
              <w:right w:val="nil"/>
            </w:tcBorders>
            <w:vAlign w:val="center"/>
            <w:hideMark/>
          </w:tcPr>
          <w:p w14:paraId="7E72294C" w14:textId="77777777" w:rsidR="007205EE" w:rsidRPr="003839D7" w:rsidRDefault="007205EE" w:rsidP="007205EE">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7CA74EE1" w14:textId="23533AF8" w:rsidR="007205EE" w:rsidRPr="003839D7" w:rsidRDefault="007205EE" w:rsidP="007205EE">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tcPr>
          <w:p w14:paraId="3989FAC2" w14:textId="4B0A0F1D" w:rsidR="007205EE" w:rsidRPr="003839D7" w:rsidRDefault="007205EE" w:rsidP="007205EE">
            <w:pPr>
              <w:jc w:val="center"/>
              <w:rPr>
                <w:rFonts w:ascii="Calibri" w:eastAsia="Times New Roman" w:hAnsi="Calibri" w:cs="Calibri"/>
                <w:color w:val="000000"/>
              </w:rPr>
            </w:pPr>
            <w:r w:rsidRPr="0077253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7D65C967" w14:textId="5BF2AF43" w:rsidR="007205EE" w:rsidRPr="003839D7" w:rsidRDefault="007205EE" w:rsidP="007205EE">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r w:rsidRPr="003839D7">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000000" w:fill="D9D9D9"/>
            <w:noWrap/>
          </w:tcPr>
          <w:p w14:paraId="44EC67F5" w14:textId="162DEEAD" w:rsidR="007205EE" w:rsidRPr="003839D7" w:rsidRDefault="00C758E5" w:rsidP="007205EE">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3C5CFF71" w14:textId="4A5EDED1" w:rsidR="007205EE" w:rsidRPr="003839D7" w:rsidRDefault="007205EE" w:rsidP="007205EE">
            <w:pPr>
              <w:jc w:val="center"/>
              <w:rPr>
                <w:rFonts w:ascii="Calibri" w:eastAsia="Times New Roman" w:hAnsi="Calibri" w:cs="Calibri"/>
                <w:color w:val="000000"/>
              </w:rPr>
            </w:pPr>
            <w:r w:rsidRPr="00575ACA">
              <w:rPr>
                <w:rFonts w:ascii="Calibri" w:eastAsia="Times New Roman" w:hAnsi="Calibri" w:cs="Calibri"/>
                <w:color w:val="000000"/>
              </w:rPr>
              <w:t>0</w:t>
            </w:r>
          </w:p>
        </w:tc>
      </w:tr>
      <w:tr w:rsidR="00575C28" w:rsidRPr="003839D7" w14:paraId="23D2CDC5" w14:textId="77777777" w:rsidTr="00640BDD">
        <w:trPr>
          <w:trHeight w:val="300"/>
        </w:trPr>
        <w:tc>
          <w:tcPr>
            <w:tcW w:w="2880" w:type="dxa"/>
            <w:vMerge/>
            <w:tcBorders>
              <w:top w:val="nil"/>
              <w:left w:val="single" w:sz="4" w:space="0" w:color="auto"/>
              <w:bottom w:val="single" w:sz="4" w:space="0" w:color="auto"/>
              <w:right w:val="nil"/>
            </w:tcBorders>
            <w:vAlign w:val="center"/>
            <w:hideMark/>
          </w:tcPr>
          <w:p w14:paraId="2C209C39" w14:textId="77777777" w:rsidR="00575C28" w:rsidRPr="003839D7" w:rsidRDefault="00575C28" w:rsidP="00575C28">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7A15F08C" w14:textId="3496D13E"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tcPr>
          <w:p w14:paraId="36BA33C1" w14:textId="21C5FB28"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2060478F" w14:textId="2CF62507"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tcPr>
          <w:p w14:paraId="28A607A0" w14:textId="44294862" w:rsidR="00575C28" w:rsidRPr="003839D7" w:rsidRDefault="00C758E5" w:rsidP="00575C28">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047F5454" w14:textId="2423D28B"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rPr>
              <w:t>0</w:t>
            </w:r>
          </w:p>
        </w:tc>
      </w:tr>
      <w:tr w:rsidR="007205EE" w:rsidRPr="003839D7" w14:paraId="26E9BEC1" w14:textId="77777777" w:rsidTr="00FD059B">
        <w:trPr>
          <w:trHeight w:val="300"/>
        </w:trPr>
        <w:tc>
          <w:tcPr>
            <w:tcW w:w="2880" w:type="dxa"/>
            <w:vMerge w:val="restart"/>
            <w:tcBorders>
              <w:top w:val="nil"/>
              <w:left w:val="single" w:sz="4" w:space="0" w:color="auto"/>
              <w:bottom w:val="single" w:sz="4" w:space="0" w:color="auto"/>
              <w:right w:val="nil"/>
            </w:tcBorders>
            <w:shd w:val="clear" w:color="auto" w:fill="auto"/>
            <w:noWrap/>
            <w:vAlign w:val="center"/>
            <w:hideMark/>
          </w:tcPr>
          <w:p w14:paraId="692CBB55" w14:textId="77777777" w:rsidR="007205EE" w:rsidRPr="003839D7" w:rsidRDefault="007205EE" w:rsidP="007205EE">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AGGRAVATED ASSAULT</w:t>
            </w:r>
          </w:p>
        </w:tc>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741B91A1" w14:textId="263F834F" w:rsidR="007205EE" w:rsidRPr="003839D7" w:rsidRDefault="007205EE" w:rsidP="007205EE">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60AEC0F3" w14:textId="6D9D2405" w:rsidR="007205EE" w:rsidRPr="003839D7" w:rsidRDefault="007205EE" w:rsidP="007205EE">
            <w:pPr>
              <w:jc w:val="center"/>
              <w:rPr>
                <w:rFonts w:ascii="Calibri" w:eastAsia="Times New Roman" w:hAnsi="Calibri" w:cs="Calibri"/>
                <w:color w:val="000000"/>
              </w:rPr>
            </w:pPr>
            <w:r w:rsidRPr="0077253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hideMark/>
          </w:tcPr>
          <w:p w14:paraId="2B2D2709" w14:textId="407BC81B" w:rsidR="007205EE" w:rsidRPr="003839D7" w:rsidRDefault="007205EE" w:rsidP="007205EE">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7E3F484D" w14:textId="779BCF0B" w:rsidR="007205EE" w:rsidRPr="003839D7" w:rsidRDefault="00C758E5" w:rsidP="007205EE">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5CC5AF7A" w14:textId="2D94F130" w:rsidR="007205EE" w:rsidRPr="003839D7" w:rsidRDefault="007205EE" w:rsidP="007205EE">
            <w:pPr>
              <w:jc w:val="center"/>
              <w:rPr>
                <w:rFonts w:ascii="Calibri" w:eastAsia="Times New Roman" w:hAnsi="Calibri" w:cs="Calibri"/>
                <w:color w:val="000000"/>
              </w:rPr>
            </w:pPr>
            <w:r w:rsidRPr="00575ACA">
              <w:rPr>
                <w:rFonts w:ascii="Calibri" w:eastAsia="Times New Roman" w:hAnsi="Calibri" w:cs="Calibri"/>
                <w:color w:val="000000"/>
              </w:rPr>
              <w:t>0</w:t>
            </w:r>
          </w:p>
        </w:tc>
      </w:tr>
      <w:tr w:rsidR="007205EE" w:rsidRPr="003839D7" w14:paraId="5DFAFE4B" w14:textId="77777777" w:rsidTr="00640BDD">
        <w:trPr>
          <w:trHeight w:val="300"/>
        </w:trPr>
        <w:tc>
          <w:tcPr>
            <w:tcW w:w="2880" w:type="dxa"/>
            <w:vMerge/>
            <w:tcBorders>
              <w:top w:val="nil"/>
              <w:left w:val="single" w:sz="4" w:space="0" w:color="auto"/>
              <w:bottom w:val="single" w:sz="4" w:space="0" w:color="auto"/>
              <w:right w:val="nil"/>
            </w:tcBorders>
            <w:vAlign w:val="center"/>
            <w:hideMark/>
          </w:tcPr>
          <w:p w14:paraId="7047A703" w14:textId="77777777" w:rsidR="007205EE" w:rsidRPr="003839D7" w:rsidRDefault="007205EE" w:rsidP="007205EE">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07DF0113" w14:textId="45F57775" w:rsidR="007205EE" w:rsidRPr="003839D7" w:rsidRDefault="007205EE" w:rsidP="007205EE">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tcPr>
          <w:p w14:paraId="1138E76F" w14:textId="74F4A61B" w:rsidR="007205EE" w:rsidRPr="003839D7" w:rsidRDefault="007205EE" w:rsidP="007205EE">
            <w:pPr>
              <w:jc w:val="center"/>
              <w:rPr>
                <w:rFonts w:ascii="Calibri" w:eastAsia="Times New Roman" w:hAnsi="Calibri" w:cs="Calibri"/>
                <w:color w:val="000000"/>
              </w:rPr>
            </w:pPr>
            <w:r w:rsidRPr="0077253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tcPr>
          <w:p w14:paraId="4F134346" w14:textId="68955B82" w:rsidR="007205EE" w:rsidRPr="003839D7" w:rsidRDefault="007205EE" w:rsidP="007205EE">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r w:rsidRPr="003839D7">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auto" w:fill="auto"/>
            <w:noWrap/>
          </w:tcPr>
          <w:p w14:paraId="3108A5E1" w14:textId="0B8BD708" w:rsidR="007205EE" w:rsidRPr="003839D7" w:rsidRDefault="00C758E5" w:rsidP="007205EE">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33D06D39" w14:textId="0B4C95EB" w:rsidR="007205EE" w:rsidRPr="003839D7" w:rsidRDefault="007205EE" w:rsidP="007205EE">
            <w:pPr>
              <w:jc w:val="center"/>
              <w:rPr>
                <w:rFonts w:ascii="Calibri" w:eastAsia="Times New Roman" w:hAnsi="Calibri" w:cs="Calibri"/>
                <w:color w:val="000000"/>
              </w:rPr>
            </w:pPr>
            <w:r w:rsidRPr="00575ACA">
              <w:rPr>
                <w:rFonts w:ascii="Calibri" w:eastAsia="Times New Roman" w:hAnsi="Calibri" w:cs="Calibri"/>
                <w:color w:val="000000"/>
              </w:rPr>
              <w:t>0</w:t>
            </w:r>
          </w:p>
        </w:tc>
      </w:tr>
      <w:tr w:rsidR="00575C28" w:rsidRPr="003839D7" w14:paraId="040DA516"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00FA743E" w14:textId="77777777" w:rsidR="00575C28" w:rsidRPr="003839D7" w:rsidRDefault="00575C28" w:rsidP="00575C28">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234A1EB4" w14:textId="1420039C"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tcPr>
          <w:p w14:paraId="6D88B15C" w14:textId="6CAC722E" w:rsidR="00575C28" w:rsidRPr="003839D7" w:rsidRDefault="00575C28" w:rsidP="00575C28">
            <w:pPr>
              <w:jc w:val="center"/>
              <w:rPr>
                <w:rFonts w:ascii="Calibri" w:eastAsia="Times New Roman" w:hAnsi="Calibri" w:cs="Calibri"/>
                <w:color w:val="000000"/>
              </w:rPr>
            </w:pPr>
            <w:r w:rsidRPr="00D14037">
              <w:t>0</w:t>
            </w:r>
          </w:p>
        </w:tc>
        <w:tc>
          <w:tcPr>
            <w:tcW w:w="1620" w:type="dxa"/>
            <w:tcBorders>
              <w:top w:val="nil"/>
              <w:left w:val="nil"/>
              <w:bottom w:val="single" w:sz="4" w:space="0" w:color="auto"/>
              <w:right w:val="single" w:sz="4" w:space="0" w:color="auto"/>
            </w:tcBorders>
            <w:shd w:val="clear" w:color="auto" w:fill="auto"/>
            <w:noWrap/>
          </w:tcPr>
          <w:p w14:paraId="30091730" w14:textId="160AE1C2" w:rsidR="00575C28" w:rsidRPr="003839D7" w:rsidRDefault="00575C28" w:rsidP="00575C28">
            <w:pPr>
              <w:jc w:val="center"/>
              <w:rPr>
                <w:rFonts w:ascii="Calibri" w:eastAsia="Times New Roman" w:hAnsi="Calibri" w:cs="Calibri"/>
                <w:color w:val="000000"/>
              </w:rPr>
            </w:pPr>
            <w:r w:rsidRPr="00D14037">
              <w:t>n/a</w:t>
            </w:r>
          </w:p>
        </w:tc>
        <w:tc>
          <w:tcPr>
            <w:tcW w:w="1350" w:type="dxa"/>
            <w:tcBorders>
              <w:top w:val="nil"/>
              <w:left w:val="nil"/>
              <w:bottom w:val="single" w:sz="4" w:space="0" w:color="auto"/>
              <w:right w:val="single" w:sz="4" w:space="0" w:color="auto"/>
            </w:tcBorders>
            <w:shd w:val="clear" w:color="auto" w:fill="auto"/>
            <w:noWrap/>
          </w:tcPr>
          <w:p w14:paraId="67CB58F0" w14:textId="0A4E9F70" w:rsidR="00575C28" w:rsidRPr="003839D7" w:rsidRDefault="00C758E5" w:rsidP="00575C28">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7F1FDA7B" w14:textId="091781D6" w:rsidR="00575C28" w:rsidRPr="003839D7" w:rsidRDefault="00575C28" w:rsidP="00575C28">
            <w:pPr>
              <w:jc w:val="center"/>
              <w:rPr>
                <w:rFonts w:ascii="Calibri" w:eastAsia="Times New Roman" w:hAnsi="Calibri" w:cs="Calibri"/>
                <w:color w:val="000000"/>
              </w:rPr>
            </w:pPr>
            <w:r w:rsidRPr="00D14037">
              <w:t>0</w:t>
            </w:r>
          </w:p>
        </w:tc>
      </w:tr>
      <w:tr w:rsidR="008E31E2" w:rsidRPr="003839D7" w14:paraId="16B70107" w14:textId="77777777" w:rsidTr="00FD059B">
        <w:trPr>
          <w:trHeight w:val="300"/>
        </w:trPr>
        <w:tc>
          <w:tcPr>
            <w:tcW w:w="2880" w:type="dxa"/>
            <w:vMerge w:val="restart"/>
            <w:tcBorders>
              <w:top w:val="nil"/>
              <w:left w:val="single" w:sz="4" w:space="0" w:color="auto"/>
              <w:bottom w:val="single" w:sz="4" w:space="0" w:color="auto"/>
              <w:right w:val="nil"/>
            </w:tcBorders>
            <w:shd w:val="clear" w:color="000000" w:fill="D9D9D9"/>
            <w:noWrap/>
            <w:vAlign w:val="center"/>
            <w:hideMark/>
          </w:tcPr>
          <w:p w14:paraId="1A82EEF9" w14:textId="77777777" w:rsidR="008E31E2" w:rsidRPr="003839D7" w:rsidRDefault="008E31E2" w:rsidP="008E31E2">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BURGLARY</w:t>
            </w:r>
          </w:p>
        </w:tc>
        <w:tc>
          <w:tcPr>
            <w:tcW w:w="1165" w:type="dxa"/>
            <w:tcBorders>
              <w:top w:val="nil"/>
              <w:left w:val="single" w:sz="4" w:space="0" w:color="auto"/>
              <w:bottom w:val="single" w:sz="4" w:space="0" w:color="auto"/>
              <w:right w:val="single" w:sz="4" w:space="0" w:color="auto"/>
            </w:tcBorders>
            <w:shd w:val="clear" w:color="000000" w:fill="D9D9D9"/>
            <w:noWrap/>
            <w:vAlign w:val="center"/>
            <w:hideMark/>
          </w:tcPr>
          <w:p w14:paraId="2C167FDB" w14:textId="39F3C33B" w:rsidR="008E31E2" w:rsidRPr="003839D7" w:rsidRDefault="008E31E2" w:rsidP="008E31E2">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hideMark/>
          </w:tcPr>
          <w:p w14:paraId="7633AD47" w14:textId="57957012" w:rsidR="008E31E2" w:rsidRPr="003839D7" w:rsidRDefault="008E31E2" w:rsidP="008E31E2">
            <w:pPr>
              <w:jc w:val="center"/>
              <w:rPr>
                <w:rFonts w:ascii="Calibri" w:eastAsia="Times New Roman" w:hAnsi="Calibri" w:cs="Calibri"/>
                <w:color w:val="000000"/>
              </w:rPr>
            </w:pPr>
            <w:r w:rsidRPr="0077253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378B69E4" w14:textId="1AF940E0" w:rsidR="008E31E2" w:rsidRPr="003839D7" w:rsidRDefault="008E31E2" w:rsidP="008E31E2">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7A6A1549" w14:textId="04EEACC0" w:rsidR="008E31E2" w:rsidRPr="003839D7" w:rsidRDefault="00C758E5" w:rsidP="008E31E2">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52BF79F8" w14:textId="4EF86379" w:rsidR="008E31E2" w:rsidRPr="003839D7" w:rsidRDefault="008E31E2" w:rsidP="008E31E2">
            <w:pPr>
              <w:jc w:val="center"/>
              <w:rPr>
                <w:rFonts w:ascii="Calibri" w:eastAsia="Times New Roman" w:hAnsi="Calibri" w:cs="Calibri"/>
                <w:color w:val="000000"/>
              </w:rPr>
            </w:pPr>
            <w:r w:rsidRPr="00575ACA">
              <w:rPr>
                <w:rFonts w:ascii="Calibri" w:eastAsia="Times New Roman" w:hAnsi="Calibri" w:cs="Calibri"/>
                <w:color w:val="000000"/>
              </w:rPr>
              <w:t>0</w:t>
            </w:r>
          </w:p>
        </w:tc>
      </w:tr>
      <w:tr w:rsidR="008E31E2" w:rsidRPr="003839D7" w14:paraId="0527B79A" w14:textId="77777777" w:rsidTr="00640BDD">
        <w:trPr>
          <w:trHeight w:val="300"/>
        </w:trPr>
        <w:tc>
          <w:tcPr>
            <w:tcW w:w="2880" w:type="dxa"/>
            <w:vMerge/>
            <w:tcBorders>
              <w:top w:val="nil"/>
              <w:left w:val="single" w:sz="4" w:space="0" w:color="auto"/>
              <w:bottom w:val="single" w:sz="4" w:space="0" w:color="auto"/>
              <w:right w:val="nil"/>
            </w:tcBorders>
            <w:vAlign w:val="center"/>
            <w:hideMark/>
          </w:tcPr>
          <w:p w14:paraId="05AF2C88" w14:textId="77777777" w:rsidR="008E31E2" w:rsidRPr="003839D7" w:rsidRDefault="008E31E2" w:rsidP="008E31E2">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2C4C1FB8" w14:textId="2A0CFDAA" w:rsidR="008E31E2" w:rsidRPr="003839D7" w:rsidRDefault="008E31E2" w:rsidP="008E31E2">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tcPr>
          <w:p w14:paraId="7F69A62A" w14:textId="4F6C1B07" w:rsidR="008E31E2" w:rsidRPr="003839D7" w:rsidRDefault="008E31E2" w:rsidP="008E31E2">
            <w:pPr>
              <w:jc w:val="center"/>
              <w:rPr>
                <w:rFonts w:ascii="Calibri" w:eastAsia="Times New Roman" w:hAnsi="Calibri" w:cs="Calibri"/>
                <w:color w:val="000000"/>
              </w:rPr>
            </w:pPr>
            <w:r w:rsidRPr="0077253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13188EAC" w14:textId="0155C532" w:rsidR="008E31E2" w:rsidRPr="003839D7" w:rsidRDefault="008E31E2" w:rsidP="008E31E2">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r w:rsidRPr="003839D7">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000000" w:fill="D9D9D9"/>
            <w:noWrap/>
          </w:tcPr>
          <w:p w14:paraId="3026283D" w14:textId="3160F8A1" w:rsidR="008E31E2" w:rsidRPr="003839D7" w:rsidRDefault="00C758E5" w:rsidP="008E31E2">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42E27823" w14:textId="4B3097C0" w:rsidR="008E31E2" w:rsidRPr="003839D7" w:rsidRDefault="008E31E2" w:rsidP="008E31E2">
            <w:pPr>
              <w:jc w:val="center"/>
              <w:rPr>
                <w:rFonts w:ascii="Calibri" w:eastAsia="Times New Roman" w:hAnsi="Calibri" w:cs="Calibri"/>
                <w:color w:val="000000"/>
              </w:rPr>
            </w:pPr>
            <w:r w:rsidRPr="00575ACA">
              <w:rPr>
                <w:rFonts w:ascii="Calibri" w:eastAsia="Times New Roman" w:hAnsi="Calibri" w:cs="Calibri"/>
                <w:color w:val="000000"/>
              </w:rPr>
              <w:t>0</w:t>
            </w:r>
          </w:p>
        </w:tc>
      </w:tr>
      <w:tr w:rsidR="00575C28" w:rsidRPr="003839D7" w14:paraId="1A6EF9E7" w14:textId="77777777" w:rsidTr="00640BDD">
        <w:trPr>
          <w:trHeight w:val="300"/>
        </w:trPr>
        <w:tc>
          <w:tcPr>
            <w:tcW w:w="2880" w:type="dxa"/>
            <w:vMerge/>
            <w:tcBorders>
              <w:top w:val="nil"/>
              <w:left w:val="single" w:sz="4" w:space="0" w:color="auto"/>
              <w:bottom w:val="single" w:sz="4" w:space="0" w:color="auto"/>
              <w:right w:val="nil"/>
            </w:tcBorders>
            <w:vAlign w:val="center"/>
            <w:hideMark/>
          </w:tcPr>
          <w:p w14:paraId="5FBB3D19" w14:textId="77777777" w:rsidR="00575C28" w:rsidRPr="003839D7" w:rsidRDefault="00575C28" w:rsidP="00575C28">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2D23E417" w14:textId="223A7CC4"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tcPr>
          <w:p w14:paraId="54F2116F" w14:textId="0EAE804C"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6593A950" w14:textId="5FF3ED3A"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tcPr>
          <w:p w14:paraId="6CD341AB" w14:textId="275B9CBC" w:rsidR="00575C28" w:rsidRPr="003839D7" w:rsidRDefault="00C758E5" w:rsidP="00575C28">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7F8B34A1" w14:textId="2A186E40"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rPr>
              <w:t>0</w:t>
            </w:r>
          </w:p>
        </w:tc>
      </w:tr>
      <w:tr w:rsidR="008E31E2" w:rsidRPr="003839D7" w14:paraId="3E8DFA5B" w14:textId="77777777" w:rsidTr="00FD059B">
        <w:trPr>
          <w:trHeight w:val="300"/>
        </w:trPr>
        <w:tc>
          <w:tcPr>
            <w:tcW w:w="2880" w:type="dxa"/>
            <w:vMerge w:val="restart"/>
            <w:tcBorders>
              <w:top w:val="nil"/>
              <w:left w:val="single" w:sz="4" w:space="0" w:color="auto"/>
              <w:bottom w:val="single" w:sz="4" w:space="0" w:color="auto"/>
              <w:right w:val="nil"/>
            </w:tcBorders>
            <w:shd w:val="clear" w:color="auto" w:fill="auto"/>
            <w:noWrap/>
            <w:vAlign w:val="center"/>
            <w:hideMark/>
          </w:tcPr>
          <w:p w14:paraId="2E75DEAC" w14:textId="77777777" w:rsidR="008E31E2" w:rsidRPr="003839D7" w:rsidRDefault="008E31E2" w:rsidP="008E31E2">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MOTOR VEHICLE THEFT</w:t>
            </w:r>
          </w:p>
        </w:tc>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7AEC3875" w14:textId="7CF07578" w:rsidR="008E31E2" w:rsidRPr="003839D7" w:rsidRDefault="008E31E2" w:rsidP="008E31E2">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533EE7C0" w14:textId="2FD76B90" w:rsidR="008E31E2" w:rsidRPr="003839D7" w:rsidRDefault="008E31E2" w:rsidP="008E31E2">
            <w:pPr>
              <w:jc w:val="center"/>
              <w:rPr>
                <w:rFonts w:ascii="Calibri" w:eastAsia="Times New Roman" w:hAnsi="Calibri" w:cs="Calibri"/>
                <w:color w:val="000000"/>
              </w:rPr>
            </w:pPr>
            <w:r w:rsidRPr="0077253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hideMark/>
          </w:tcPr>
          <w:p w14:paraId="2F4D8558" w14:textId="76464D99" w:rsidR="008E31E2" w:rsidRPr="003839D7" w:rsidRDefault="008E31E2" w:rsidP="008E31E2">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4C015D94" w14:textId="330EBBE4" w:rsidR="008E31E2" w:rsidRPr="003839D7" w:rsidRDefault="00C758E5" w:rsidP="008E31E2">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6B6FE415" w14:textId="02BC66D8" w:rsidR="008E31E2" w:rsidRPr="003839D7" w:rsidRDefault="008E31E2" w:rsidP="008E31E2">
            <w:pPr>
              <w:jc w:val="center"/>
              <w:rPr>
                <w:rFonts w:ascii="Calibri" w:eastAsia="Times New Roman" w:hAnsi="Calibri" w:cs="Calibri"/>
                <w:color w:val="000000"/>
              </w:rPr>
            </w:pPr>
            <w:r>
              <w:rPr>
                <w:rFonts w:ascii="Calibri" w:eastAsia="Times New Roman" w:hAnsi="Calibri" w:cs="Calibri"/>
                <w:color w:val="000000"/>
              </w:rPr>
              <w:t>1</w:t>
            </w:r>
          </w:p>
        </w:tc>
      </w:tr>
      <w:tr w:rsidR="008E31E2" w:rsidRPr="003839D7" w14:paraId="56C5A1CC" w14:textId="77777777" w:rsidTr="00640BDD">
        <w:trPr>
          <w:trHeight w:val="300"/>
        </w:trPr>
        <w:tc>
          <w:tcPr>
            <w:tcW w:w="2880" w:type="dxa"/>
            <w:vMerge/>
            <w:tcBorders>
              <w:top w:val="nil"/>
              <w:left w:val="single" w:sz="4" w:space="0" w:color="auto"/>
              <w:bottom w:val="single" w:sz="4" w:space="0" w:color="auto"/>
              <w:right w:val="nil"/>
            </w:tcBorders>
            <w:vAlign w:val="center"/>
            <w:hideMark/>
          </w:tcPr>
          <w:p w14:paraId="67CA514B" w14:textId="77777777" w:rsidR="008E31E2" w:rsidRPr="003839D7" w:rsidRDefault="008E31E2" w:rsidP="008E31E2">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579D9B16" w14:textId="10C21696" w:rsidR="008E31E2" w:rsidRPr="003839D7" w:rsidRDefault="008E31E2" w:rsidP="008E31E2">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tcPr>
          <w:p w14:paraId="545389F6" w14:textId="00E91FC1" w:rsidR="008E31E2" w:rsidRPr="003839D7" w:rsidRDefault="008E31E2" w:rsidP="008E31E2">
            <w:pPr>
              <w:jc w:val="center"/>
              <w:rPr>
                <w:rFonts w:ascii="Calibri" w:eastAsia="Times New Roman" w:hAnsi="Calibri" w:cs="Calibri"/>
                <w:color w:val="000000"/>
              </w:rPr>
            </w:pPr>
            <w:r w:rsidRPr="0077253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tcPr>
          <w:p w14:paraId="23E07C95" w14:textId="0A73E1DD" w:rsidR="008E31E2" w:rsidRPr="003839D7" w:rsidRDefault="008E31E2" w:rsidP="008E31E2">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r w:rsidRPr="003839D7">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auto" w:fill="auto"/>
            <w:noWrap/>
          </w:tcPr>
          <w:p w14:paraId="76182E47" w14:textId="504204DA" w:rsidR="008E31E2" w:rsidRPr="003839D7" w:rsidRDefault="00C758E5" w:rsidP="008E31E2">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18B444F1" w14:textId="6795737F" w:rsidR="008E31E2" w:rsidRPr="003839D7" w:rsidRDefault="008E31E2" w:rsidP="008E31E2">
            <w:pPr>
              <w:jc w:val="center"/>
              <w:rPr>
                <w:rFonts w:ascii="Calibri" w:eastAsia="Times New Roman" w:hAnsi="Calibri" w:cs="Calibri"/>
                <w:color w:val="000000"/>
              </w:rPr>
            </w:pPr>
            <w:r w:rsidRPr="00575ACA">
              <w:rPr>
                <w:rFonts w:ascii="Calibri" w:eastAsia="Times New Roman" w:hAnsi="Calibri" w:cs="Calibri"/>
                <w:color w:val="000000"/>
              </w:rPr>
              <w:t>0</w:t>
            </w:r>
          </w:p>
        </w:tc>
      </w:tr>
      <w:tr w:rsidR="00C32E89" w:rsidRPr="003839D7" w14:paraId="2CD579F9"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76DCFD8D" w14:textId="77777777" w:rsidR="00C32E89" w:rsidRPr="003839D7" w:rsidRDefault="00C32E89" w:rsidP="00C32E89">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16F80063" w14:textId="6B7CCEB8" w:rsidR="00C32E89" w:rsidRPr="003839D7" w:rsidRDefault="00C32E89" w:rsidP="00C32E89">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tcPr>
          <w:p w14:paraId="43339AAD" w14:textId="79328B55" w:rsidR="00C32E89" w:rsidRPr="003839D7" w:rsidRDefault="00575C28" w:rsidP="00C32E89">
            <w:pPr>
              <w:jc w:val="center"/>
              <w:rPr>
                <w:rFonts w:ascii="Calibri" w:eastAsia="Times New Roman" w:hAnsi="Calibri" w:cs="Calibri"/>
                <w:color w:val="000000"/>
              </w:rPr>
            </w:pPr>
            <w:r>
              <w:t>2</w:t>
            </w:r>
          </w:p>
        </w:tc>
        <w:tc>
          <w:tcPr>
            <w:tcW w:w="1620" w:type="dxa"/>
            <w:tcBorders>
              <w:top w:val="nil"/>
              <w:left w:val="nil"/>
              <w:bottom w:val="single" w:sz="4" w:space="0" w:color="auto"/>
              <w:right w:val="single" w:sz="4" w:space="0" w:color="auto"/>
            </w:tcBorders>
            <w:shd w:val="clear" w:color="auto" w:fill="auto"/>
            <w:noWrap/>
          </w:tcPr>
          <w:p w14:paraId="2DC1A7FB" w14:textId="54E6DDBD" w:rsidR="00C32E89" w:rsidRPr="003839D7" w:rsidRDefault="00C32E89" w:rsidP="00C32E89">
            <w:pPr>
              <w:jc w:val="center"/>
              <w:rPr>
                <w:rFonts w:ascii="Calibri" w:eastAsia="Times New Roman" w:hAnsi="Calibri" w:cs="Calibri"/>
                <w:color w:val="000000"/>
              </w:rPr>
            </w:pPr>
            <w:r w:rsidRPr="006F74D4">
              <w:t>n/a</w:t>
            </w:r>
          </w:p>
        </w:tc>
        <w:tc>
          <w:tcPr>
            <w:tcW w:w="1350" w:type="dxa"/>
            <w:tcBorders>
              <w:top w:val="nil"/>
              <w:left w:val="nil"/>
              <w:bottom w:val="single" w:sz="4" w:space="0" w:color="auto"/>
              <w:right w:val="single" w:sz="4" w:space="0" w:color="auto"/>
            </w:tcBorders>
            <w:shd w:val="clear" w:color="auto" w:fill="auto"/>
            <w:noWrap/>
          </w:tcPr>
          <w:p w14:paraId="79560672" w14:textId="3E201B1E" w:rsidR="00C32E89" w:rsidRPr="003839D7" w:rsidRDefault="00C758E5" w:rsidP="00C32E89">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74424171" w14:textId="3DF0AA16" w:rsidR="00C32E89" w:rsidRPr="003839D7" w:rsidRDefault="00575C28" w:rsidP="00C32E89">
            <w:pPr>
              <w:jc w:val="center"/>
              <w:rPr>
                <w:rFonts w:ascii="Calibri" w:eastAsia="Times New Roman" w:hAnsi="Calibri" w:cs="Calibri"/>
                <w:color w:val="000000"/>
              </w:rPr>
            </w:pPr>
            <w:r>
              <w:rPr>
                <w:rFonts w:ascii="Calibri" w:eastAsia="Times New Roman" w:hAnsi="Calibri" w:cs="Calibri"/>
                <w:color w:val="000000"/>
              </w:rPr>
              <w:t>0</w:t>
            </w:r>
          </w:p>
        </w:tc>
      </w:tr>
      <w:tr w:rsidR="008E31E2" w:rsidRPr="003839D7" w14:paraId="3DBC5FD1" w14:textId="77777777" w:rsidTr="00FD059B">
        <w:trPr>
          <w:trHeight w:val="300"/>
        </w:trPr>
        <w:tc>
          <w:tcPr>
            <w:tcW w:w="2880" w:type="dxa"/>
            <w:vMerge w:val="restart"/>
            <w:tcBorders>
              <w:top w:val="nil"/>
              <w:left w:val="single" w:sz="4" w:space="0" w:color="auto"/>
              <w:bottom w:val="single" w:sz="4" w:space="0" w:color="auto"/>
              <w:right w:val="nil"/>
            </w:tcBorders>
            <w:shd w:val="clear" w:color="000000" w:fill="D9D9D9"/>
            <w:noWrap/>
            <w:vAlign w:val="center"/>
            <w:hideMark/>
          </w:tcPr>
          <w:p w14:paraId="14B50AEB" w14:textId="77777777" w:rsidR="008E31E2" w:rsidRPr="003839D7" w:rsidRDefault="008E31E2" w:rsidP="008E31E2">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ARSON</w:t>
            </w:r>
          </w:p>
        </w:tc>
        <w:tc>
          <w:tcPr>
            <w:tcW w:w="1165" w:type="dxa"/>
            <w:tcBorders>
              <w:top w:val="nil"/>
              <w:left w:val="single" w:sz="4" w:space="0" w:color="auto"/>
              <w:bottom w:val="single" w:sz="4" w:space="0" w:color="auto"/>
              <w:right w:val="single" w:sz="4" w:space="0" w:color="auto"/>
            </w:tcBorders>
            <w:shd w:val="clear" w:color="000000" w:fill="D9D9D9"/>
            <w:noWrap/>
            <w:vAlign w:val="center"/>
            <w:hideMark/>
          </w:tcPr>
          <w:p w14:paraId="00709B76" w14:textId="00FC2E91" w:rsidR="008E31E2" w:rsidRPr="003839D7" w:rsidRDefault="008E31E2" w:rsidP="008E31E2">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hideMark/>
          </w:tcPr>
          <w:p w14:paraId="7B08B948" w14:textId="659328DF" w:rsidR="008E31E2" w:rsidRPr="003839D7" w:rsidRDefault="008E31E2" w:rsidP="008E31E2">
            <w:pPr>
              <w:jc w:val="center"/>
              <w:rPr>
                <w:rFonts w:ascii="Calibri" w:eastAsia="Times New Roman" w:hAnsi="Calibri" w:cs="Calibri"/>
                <w:color w:val="000000"/>
              </w:rPr>
            </w:pPr>
            <w:r w:rsidRPr="0077253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18B900F0" w14:textId="5993D5B1" w:rsidR="008E31E2" w:rsidRPr="003839D7" w:rsidRDefault="008E31E2" w:rsidP="008E31E2">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0C65A6EC" w14:textId="1B40B518" w:rsidR="008E31E2" w:rsidRPr="003839D7" w:rsidRDefault="00C758E5" w:rsidP="008E31E2">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32C153E6" w14:textId="37EFF15A" w:rsidR="008E31E2" w:rsidRPr="003839D7" w:rsidRDefault="008E31E2" w:rsidP="008E31E2">
            <w:pPr>
              <w:jc w:val="center"/>
              <w:rPr>
                <w:rFonts w:ascii="Calibri" w:eastAsia="Times New Roman" w:hAnsi="Calibri" w:cs="Calibri"/>
                <w:color w:val="000000"/>
              </w:rPr>
            </w:pPr>
            <w:r w:rsidRPr="00575ACA">
              <w:rPr>
                <w:rFonts w:ascii="Calibri" w:eastAsia="Times New Roman" w:hAnsi="Calibri" w:cs="Calibri"/>
                <w:color w:val="000000"/>
              </w:rPr>
              <w:t>0</w:t>
            </w:r>
          </w:p>
        </w:tc>
      </w:tr>
      <w:tr w:rsidR="008E31E2" w:rsidRPr="003839D7" w14:paraId="50E4D17C" w14:textId="77777777" w:rsidTr="00640BDD">
        <w:trPr>
          <w:trHeight w:val="300"/>
        </w:trPr>
        <w:tc>
          <w:tcPr>
            <w:tcW w:w="2880" w:type="dxa"/>
            <w:vMerge/>
            <w:tcBorders>
              <w:top w:val="nil"/>
              <w:left w:val="single" w:sz="4" w:space="0" w:color="auto"/>
              <w:bottom w:val="single" w:sz="4" w:space="0" w:color="auto"/>
              <w:right w:val="nil"/>
            </w:tcBorders>
            <w:vAlign w:val="center"/>
            <w:hideMark/>
          </w:tcPr>
          <w:p w14:paraId="7EB4B6C7" w14:textId="77777777" w:rsidR="008E31E2" w:rsidRPr="003839D7" w:rsidRDefault="008E31E2" w:rsidP="008E31E2">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75D4F909" w14:textId="0B0ACD0F" w:rsidR="008E31E2" w:rsidRPr="003839D7" w:rsidRDefault="008E31E2" w:rsidP="008E31E2">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tcPr>
          <w:p w14:paraId="0662BB25" w14:textId="3869773D" w:rsidR="008E31E2" w:rsidRPr="003839D7" w:rsidRDefault="008E31E2" w:rsidP="008E31E2">
            <w:pPr>
              <w:jc w:val="center"/>
              <w:rPr>
                <w:rFonts w:ascii="Calibri" w:eastAsia="Times New Roman" w:hAnsi="Calibri" w:cs="Calibri"/>
                <w:color w:val="000000"/>
              </w:rPr>
            </w:pPr>
            <w:r w:rsidRPr="0077253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14B22B13" w14:textId="4110413E" w:rsidR="008E31E2" w:rsidRPr="003839D7" w:rsidRDefault="008E31E2" w:rsidP="008E31E2">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r w:rsidRPr="003839D7">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000000" w:fill="D9D9D9"/>
            <w:noWrap/>
          </w:tcPr>
          <w:p w14:paraId="122B26F6" w14:textId="101622BE" w:rsidR="008E31E2" w:rsidRPr="003839D7" w:rsidRDefault="00C758E5" w:rsidP="008E31E2">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1C82618B" w14:textId="4EE7CDD9" w:rsidR="008E31E2" w:rsidRPr="003839D7" w:rsidRDefault="008E31E2" w:rsidP="008E31E2">
            <w:pPr>
              <w:jc w:val="center"/>
              <w:rPr>
                <w:rFonts w:ascii="Calibri" w:eastAsia="Times New Roman" w:hAnsi="Calibri" w:cs="Calibri"/>
                <w:color w:val="000000"/>
              </w:rPr>
            </w:pPr>
            <w:r w:rsidRPr="00575ACA">
              <w:rPr>
                <w:rFonts w:ascii="Calibri" w:eastAsia="Times New Roman" w:hAnsi="Calibri" w:cs="Calibri"/>
                <w:color w:val="000000"/>
              </w:rPr>
              <w:t>0</w:t>
            </w:r>
          </w:p>
        </w:tc>
      </w:tr>
      <w:tr w:rsidR="00575C28" w:rsidRPr="003839D7" w14:paraId="52520400" w14:textId="77777777" w:rsidTr="00640BDD">
        <w:trPr>
          <w:trHeight w:val="300"/>
        </w:trPr>
        <w:tc>
          <w:tcPr>
            <w:tcW w:w="2880" w:type="dxa"/>
            <w:vMerge/>
            <w:tcBorders>
              <w:top w:val="nil"/>
              <w:left w:val="single" w:sz="4" w:space="0" w:color="auto"/>
              <w:bottom w:val="single" w:sz="4" w:space="0" w:color="auto"/>
              <w:right w:val="nil"/>
            </w:tcBorders>
            <w:vAlign w:val="center"/>
            <w:hideMark/>
          </w:tcPr>
          <w:p w14:paraId="75456087" w14:textId="77777777" w:rsidR="00575C28" w:rsidRPr="003839D7" w:rsidRDefault="00575C28" w:rsidP="00575C28">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01951D1F" w14:textId="2DD0CEE8"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tcPr>
          <w:p w14:paraId="508AEE53" w14:textId="3EEE3B3A"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7CE5CB9A" w14:textId="75818126"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tcPr>
          <w:p w14:paraId="16C0DC5E" w14:textId="03EB644A" w:rsidR="00575C28" w:rsidRPr="003839D7" w:rsidRDefault="00C758E5" w:rsidP="00575C28">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7FD2BAB7" w14:textId="685DECCC" w:rsidR="00575C28" w:rsidRPr="003839D7" w:rsidRDefault="00575C28" w:rsidP="00575C28">
            <w:pPr>
              <w:jc w:val="center"/>
              <w:rPr>
                <w:rFonts w:ascii="Calibri" w:eastAsia="Times New Roman" w:hAnsi="Calibri" w:cs="Calibri"/>
                <w:color w:val="000000"/>
              </w:rPr>
            </w:pPr>
            <w:r>
              <w:rPr>
                <w:rFonts w:ascii="Calibri" w:eastAsia="Times New Roman" w:hAnsi="Calibri" w:cs="Calibri"/>
                <w:color w:val="000000"/>
              </w:rPr>
              <w:t>0</w:t>
            </w:r>
          </w:p>
        </w:tc>
      </w:tr>
    </w:tbl>
    <w:p w14:paraId="727EFD54" w14:textId="41412D1C" w:rsidR="00D10DB5" w:rsidRDefault="00D10DB5">
      <w:pPr>
        <w:rPr>
          <w:rFonts w:ascii="Garamond" w:hAnsi="Garamond"/>
          <w:b/>
          <w:color w:val="FF0000"/>
          <w:sz w:val="24"/>
          <w:szCs w:val="24"/>
        </w:rPr>
      </w:pPr>
      <w:r>
        <w:rPr>
          <w:rFonts w:ascii="Garamond" w:hAnsi="Garamond"/>
          <w:b/>
          <w:color w:val="FF0000"/>
          <w:sz w:val="24"/>
          <w:szCs w:val="24"/>
        </w:rPr>
        <w:br w:type="page"/>
      </w:r>
    </w:p>
    <w:p w14:paraId="49C22E33" w14:textId="122A0046" w:rsidR="00BC050F" w:rsidRPr="006D1704" w:rsidRDefault="00E2682F" w:rsidP="002A6E73">
      <w:pPr>
        <w:pStyle w:val="NoSpacing"/>
        <w:spacing w:before="40" w:after="40"/>
        <w:jc w:val="center"/>
        <w:rPr>
          <w:rFonts w:ascii="Garamond" w:hAnsi="Garamond"/>
          <w:b/>
        </w:rPr>
      </w:pPr>
      <w:r>
        <w:rPr>
          <w:rFonts w:ascii="Garamond" w:hAnsi="Garamond"/>
          <w:b/>
          <w:color w:val="FF0000"/>
        </w:rPr>
        <w:t>WSU Downtown Center/Old Town</w:t>
      </w:r>
      <w:r w:rsidRPr="006D1704">
        <w:rPr>
          <w:rFonts w:ascii="Garamond" w:hAnsi="Garamond"/>
          <w:b/>
        </w:rPr>
        <w:t xml:space="preserve"> </w:t>
      </w:r>
      <w:r w:rsidR="00BC050F" w:rsidRPr="006D1704">
        <w:rPr>
          <w:rFonts w:ascii="Garamond" w:hAnsi="Garamond"/>
          <w:b/>
        </w:rPr>
        <w:t>Crime Report</w:t>
      </w:r>
    </w:p>
    <w:p w14:paraId="39732DD9" w14:textId="7638AD5D" w:rsidR="00BC050F" w:rsidRPr="006D1704" w:rsidRDefault="00BC050F" w:rsidP="002A6E73">
      <w:pPr>
        <w:pStyle w:val="NoSpacing"/>
        <w:spacing w:before="40" w:after="40"/>
        <w:jc w:val="center"/>
        <w:rPr>
          <w:rFonts w:ascii="Garamond" w:hAnsi="Garamond"/>
          <w:b/>
        </w:rPr>
      </w:pPr>
      <w:r w:rsidRPr="006D1704">
        <w:rPr>
          <w:rFonts w:ascii="Garamond" w:hAnsi="Garamond"/>
          <w:b/>
        </w:rPr>
        <w:t>January 1, 201</w:t>
      </w:r>
      <w:r w:rsidR="00AB28ED">
        <w:rPr>
          <w:rFonts w:ascii="Garamond" w:hAnsi="Garamond"/>
          <w:b/>
        </w:rPr>
        <w:t>6</w:t>
      </w:r>
      <w:r w:rsidRPr="006D1704">
        <w:rPr>
          <w:rFonts w:ascii="Garamond" w:hAnsi="Garamond"/>
          <w:b/>
        </w:rPr>
        <w:t xml:space="preserve"> through December 31, 201</w:t>
      </w:r>
      <w:r w:rsidR="00AB28ED">
        <w:rPr>
          <w:rFonts w:ascii="Garamond" w:hAnsi="Garamond"/>
          <w:b/>
        </w:rPr>
        <w:t>8</w:t>
      </w:r>
    </w:p>
    <w:p w14:paraId="3707FF7F" w14:textId="77777777" w:rsidR="00E2682F" w:rsidRPr="00C32E89" w:rsidRDefault="00E2682F" w:rsidP="00E2682F">
      <w:pPr>
        <w:pStyle w:val="NoSpacing"/>
        <w:spacing w:before="40" w:after="40"/>
        <w:rPr>
          <w:rFonts w:ascii="Garamond" w:hAnsi="Garamond"/>
        </w:rPr>
      </w:pPr>
      <w:r w:rsidRPr="006D1704">
        <w:rPr>
          <w:rFonts w:ascii="Garamond" w:hAnsi="Garamond"/>
        </w:rPr>
        <w:t xml:space="preserve">NO Residence Halls at </w:t>
      </w:r>
      <w:r>
        <w:rPr>
          <w:rFonts w:ascii="Garamond" w:hAnsi="Garamond"/>
        </w:rPr>
        <w:t>WSU Downtown Center/Old Town</w:t>
      </w:r>
    </w:p>
    <w:tbl>
      <w:tblPr>
        <w:tblW w:w="9625" w:type="dxa"/>
        <w:tblLook w:val="04A0" w:firstRow="1" w:lastRow="0" w:firstColumn="1" w:lastColumn="0" w:noHBand="0" w:noVBand="1"/>
      </w:tblPr>
      <w:tblGrid>
        <w:gridCol w:w="2957"/>
        <w:gridCol w:w="1088"/>
        <w:gridCol w:w="1260"/>
        <w:gridCol w:w="1620"/>
        <w:gridCol w:w="1440"/>
        <w:gridCol w:w="1260"/>
      </w:tblGrid>
      <w:tr w:rsidR="00095A8B" w:rsidRPr="00095A8B" w14:paraId="4FE967E9" w14:textId="77777777" w:rsidTr="00846E67">
        <w:trPr>
          <w:trHeight w:val="375"/>
        </w:trPr>
        <w:tc>
          <w:tcPr>
            <w:tcW w:w="29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195A9" w14:textId="42D4D05F" w:rsidR="00095A8B" w:rsidRPr="00095A8B" w:rsidRDefault="00095A8B" w:rsidP="00095A8B">
            <w:pPr>
              <w:rPr>
                <w:rFonts w:ascii="Calibri" w:eastAsia="Times New Roman" w:hAnsi="Calibri" w:cs="Calibri"/>
                <w:b/>
                <w:bCs/>
                <w:color w:val="000000"/>
                <w:sz w:val="24"/>
                <w:szCs w:val="24"/>
              </w:rPr>
            </w:pPr>
            <w:r w:rsidRPr="00095A8B">
              <w:rPr>
                <w:rFonts w:ascii="Calibri" w:eastAsia="Times New Roman" w:hAnsi="Calibri" w:cs="Calibri"/>
                <w:b/>
                <w:bCs/>
                <w:i/>
                <w:iCs/>
                <w:color w:val="000000"/>
                <w:sz w:val="24"/>
                <w:szCs w:val="24"/>
              </w:rPr>
              <w:t>VAWA</w:t>
            </w:r>
            <w:r w:rsidR="007B3951">
              <w:rPr>
                <w:rFonts w:ascii="Calibri" w:eastAsia="Times New Roman" w:hAnsi="Calibri" w:cs="Calibri"/>
                <w:b/>
                <w:bCs/>
                <w:i/>
                <w:iCs/>
                <w:color w:val="000000"/>
                <w:sz w:val="24"/>
                <w:szCs w:val="24"/>
              </w:rPr>
              <w:t xml:space="preserve"> </w:t>
            </w:r>
            <w:r w:rsidRPr="00095A8B">
              <w:rPr>
                <w:rFonts w:ascii="Calibri" w:eastAsia="Times New Roman" w:hAnsi="Calibri" w:cs="Calibri"/>
                <w:b/>
                <w:bCs/>
                <w:color w:val="000000"/>
                <w:sz w:val="24"/>
                <w:szCs w:val="24"/>
              </w:rPr>
              <w:t>OFFENSE</w:t>
            </w:r>
            <w:r w:rsidRPr="00095A8B">
              <w:rPr>
                <w:rFonts w:ascii="Calibri" w:eastAsia="Times New Roman" w:hAnsi="Calibri" w:cs="Calibri"/>
                <w:b/>
                <w:bCs/>
                <w:i/>
                <w:iCs/>
                <w:color w:val="000000"/>
                <w:sz w:val="24"/>
                <w:szCs w:val="24"/>
              </w:rPr>
              <w:t>S</w:t>
            </w:r>
          </w:p>
        </w:tc>
        <w:tc>
          <w:tcPr>
            <w:tcW w:w="6668"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004771E7" w14:textId="3CC06922" w:rsidR="00095A8B" w:rsidRPr="00095A8B" w:rsidRDefault="00E2682F" w:rsidP="00846E67">
            <w:pPr>
              <w:jc w:val="center"/>
              <w:rPr>
                <w:rFonts w:ascii="Calibri" w:eastAsia="Times New Roman" w:hAnsi="Calibri" w:cs="Calibri"/>
                <w:b/>
                <w:bCs/>
                <w:color w:val="000000"/>
              </w:rPr>
            </w:pPr>
            <w:r w:rsidRPr="003839D7">
              <w:rPr>
                <w:rFonts w:ascii="Calibri" w:eastAsia="Times New Roman" w:hAnsi="Calibri" w:cs="Calibri"/>
                <w:b/>
                <w:bCs/>
                <w:color w:val="000000"/>
              </w:rPr>
              <w:t xml:space="preserve">WICHITA STATE UNIVERSITY </w:t>
            </w:r>
            <w:r>
              <w:rPr>
                <w:rFonts w:ascii="Calibri" w:eastAsia="Times New Roman" w:hAnsi="Calibri" w:cs="Calibri"/>
                <w:b/>
                <w:bCs/>
                <w:color w:val="000000"/>
              </w:rPr>
              <w:t>DOWNTOWN CENTER/OLD TOWN</w:t>
            </w:r>
          </w:p>
        </w:tc>
      </w:tr>
      <w:tr w:rsidR="00095A8B" w:rsidRPr="00095A8B" w14:paraId="587B5E3D" w14:textId="77777777" w:rsidTr="008C5612">
        <w:trPr>
          <w:trHeight w:val="765"/>
        </w:trPr>
        <w:tc>
          <w:tcPr>
            <w:tcW w:w="2957" w:type="dxa"/>
            <w:vMerge/>
            <w:tcBorders>
              <w:top w:val="single" w:sz="4" w:space="0" w:color="auto"/>
              <w:left w:val="single" w:sz="4" w:space="0" w:color="auto"/>
              <w:bottom w:val="single" w:sz="4" w:space="0" w:color="auto"/>
              <w:right w:val="single" w:sz="4" w:space="0" w:color="auto"/>
            </w:tcBorders>
            <w:vAlign w:val="center"/>
            <w:hideMark/>
          </w:tcPr>
          <w:p w14:paraId="484429F1" w14:textId="77777777" w:rsidR="00095A8B" w:rsidRPr="00095A8B" w:rsidRDefault="00095A8B" w:rsidP="00095A8B">
            <w:pPr>
              <w:rPr>
                <w:rFonts w:ascii="Calibri" w:eastAsia="Times New Roman" w:hAnsi="Calibri" w:cs="Calibri"/>
                <w:b/>
                <w:bCs/>
                <w:color w:val="000000"/>
                <w:sz w:val="24"/>
                <w:szCs w:val="24"/>
              </w:rPr>
            </w:pPr>
          </w:p>
        </w:tc>
        <w:tc>
          <w:tcPr>
            <w:tcW w:w="1088" w:type="dxa"/>
            <w:tcBorders>
              <w:top w:val="nil"/>
              <w:left w:val="nil"/>
              <w:bottom w:val="single" w:sz="4" w:space="0" w:color="auto"/>
              <w:right w:val="single" w:sz="4" w:space="0" w:color="auto"/>
            </w:tcBorders>
            <w:shd w:val="clear" w:color="auto" w:fill="auto"/>
            <w:noWrap/>
            <w:vAlign w:val="center"/>
            <w:hideMark/>
          </w:tcPr>
          <w:p w14:paraId="7A09D1AC" w14:textId="77777777" w:rsidR="00095A8B" w:rsidRPr="00095A8B" w:rsidRDefault="00095A8B" w:rsidP="00095A8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YEAR</w:t>
            </w:r>
          </w:p>
        </w:tc>
        <w:tc>
          <w:tcPr>
            <w:tcW w:w="1260" w:type="dxa"/>
            <w:tcBorders>
              <w:top w:val="nil"/>
              <w:left w:val="nil"/>
              <w:bottom w:val="single" w:sz="4" w:space="0" w:color="auto"/>
              <w:right w:val="single" w:sz="4" w:space="0" w:color="auto"/>
            </w:tcBorders>
            <w:shd w:val="clear" w:color="auto" w:fill="auto"/>
            <w:vAlign w:val="center"/>
            <w:hideMark/>
          </w:tcPr>
          <w:p w14:paraId="65BDAC7E" w14:textId="77777777" w:rsidR="00095A8B" w:rsidRPr="00095A8B" w:rsidRDefault="00095A8B" w:rsidP="00095A8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ON-CAMPUS PROPERTY TOTAL</w:t>
            </w:r>
          </w:p>
        </w:tc>
        <w:tc>
          <w:tcPr>
            <w:tcW w:w="1620" w:type="dxa"/>
            <w:tcBorders>
              <w:top w:val="nil"/>
              <w:left w:val="nil"/>
              <w:bottom w:val="single" w:sz="4" w:space="0" w:color="auto"/>
              <w:right w:val="single" w:sz="4" w:space="0" w:color="auto"/>
            </w:tcBorders>
            <w:shd w:val="clear" w:color="auto" w:fill="auto"/>
            <w:vAlign w:val="center"/>
            <w:hideMark/>
          </w:tcPr>
          <w:p w14:paraId="388F451A" w14:textId="77777777" w:rsidR="00095A8B" w:rsidRPr="00095A8B" w:rsidRDefault="00095A8B" w:rsidP="00095A8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 xml:space="preserve">ON-CAMPUS RESIDENCE HALLS </w:t>
            </w:r>
          </w:p>
        </w:tc>
        <w:tc>
          <w:tcPr>
            <w:tcW w:w="1440" w:type="dxa"/>
            <w:tcBorders>
              <w:top w:val="nil"/>
              <w:left w:val="nil"/>
              <w:bottom w:val="single" w:sz="4" w:space="0" w:color="auto"/>
              <w:right w:val="single" w:sz="4" w:space="0" w:color="auto"/>
            </w:tcBorders>
            <w:shd w:val="clear" w:color="auto" w:fill="auto"/>
            <w:vAlign w:val="center"/>
            <w:hideMark/>
          </w:tcPr>
          <w:p w14:paraId="6B5ABC6D" w14:textId="77777777" w:rsidR="00095A8B" w:rsidRPr="00095A8B" w:rsidRDefault="00095A8B" w:rsidP="00095A8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NONCAMPUS PROPERTY</w:t>
            </w:r>
          </w:p>
        </w:tc>
        <w:tc>
          <w:tcPr>
            <w:tcW w:w="1260" w:type="dxa"/>
            <w:tcBorders>
              <w:top w:val="nil"/>
              <w:left w:val="nil"/>
              <w:bottom w:val="single" w:sz="4" w:space="0" w:color="auto"/>
              <w:right w:val="single" w:sz="4" w:space="0" w:color="auto"/>
            </w:tcBorders>
            <w:shd w:val="clear" w:color="auto" w:fill="auto"/>
            <w:vAlign w:val="center"/>
            <w:hideMark/>
          </w:tcPr>
          <w:p w14:paraId="12FB9477" w14:textId="77777777" w:rsidR="00095A8B" w:rsidRPr="00095A8B" w:rsidRDefault="00095A8B" w:rsidP="00095A8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PUBLIC PROPERTY</w:t>
            </w:r>
          </w:p>
        </w:tc>
      </w:tr>
      <w:tr w:rsidR="008E31E2" w:rsidRPr="00095A8B" w14:paraId="1C8D6343" w14:textId="77777777" w:rsidTr="00FD059B">
        <w:trPr>
          <w:trHeight w:val="300"/>
        </w:trPr>
        <w:tc>
          <w:tcPr>
            <w:tcW w:w="2957" w:type="dxa"/>
            <w:vMerge w:val="restart"/>
            <w:tcBorders>
              <w:top w:val="nil"/>
              <w:left w:val="single" w:sz="4" w:space="0" w:color="auto"/>
              <w:bottom w:val="single" w:sz="4" w:space="0" w:color="auto"/>
              <w:right w:val="nil"/>
            </w:tcBorders>
            <w:shd w:val="clear" w:color="auto" w:fill="auto"/>
            <w:noWrap/>
            <w:vAlign w:val="center"/>
            <w:hideMark/>
          </w:tcPr>
          <w:p w14:paraId="0FDB2F2B" w14:textId="40AE3A5F" w:rsidR="008E31E2" w:rsidRPr="00095A8B" w:rsidRDefault="00AA4287" w:rsidP="008E31E2">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D</w:t>
            </w:r>
            <w:r w:rsidR="002D3A47">
              <w:rPr>
                <w:rFonts w:ascii="Calibri" w:eastAsia="Times New Roman" w:hAnsi="Calibri" w:cs="Calibri"/>
                <w:color w:val="000000"/>
                <w:sz w:val="20"/>
                <w:szCs w:val="20"/>
              </w:rPr>
              <w:t>OMESTIC</w:t>
            </w:r>
            <w:r w:rsidRPr="00095A8B">
              <w:rPr>
                <w:rFonts w:ascii="Calibri" w:eastAsia="Times New Roman" w:hAnsi="Calibri" w:cs="Calibri"/>
                <w:color w:val="000000"/>
                <w:sz w:val="20"/>
                <w:szCs w:val="20"/>
              </w:rPr>
              <w:t xml:space="preserve"> VIOLENCE</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66AD3266" w14:textId="3EA27543" w:rsidR="008E31E2" w:rsidRPr="00095A8B" w:rsidRDefault="008E31E2" w:rsidP="008E31E2">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auto" w:fill="auto"/>
            <w:noWrap/>
            <w:hideMark/>
          </w:tcPr>
          <w:p w14:paraId="1D737296" w14:textId="795AA6A3" w:rsidR="008E31E2" w:rsidRPr="00095A8B" w:rsidRDefault="008E31E2" w:rsidP="008E31E2">
            <w:pPr>
              <w:jc w:val="center"/>
              <w:rPr>
                <w:rFonts w:ascii="Calibri" w:eastAsia="Times New Roman" w:hAnsi="Calibri" w:cs="Calibri"/>
                <w:color w:val="000000"/>
              </w:rPr>
            </w:pPr>
            <w:r w:rsidRPr="00866125">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hideMark/>
          </w:tcPr>
          <w:p w14:paraId="70FF9DCF" w14:textId="13F9F111" w:rsidR="008E31E2" w:rsidRPr="00095A8B" w:rsidRDefault="008E31E2" w:rsidP="008E31E2">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r w:rsidRPr="00095A8B">
              <w:rPr>
                <w:rFonts w:ascii="Calibri" w:eastAsia="Times New Roman" w:hAnsi="Calibri" w:cs="Calibri"/>
                <w:color w:val="000000"/>
              </w:rPr>
              <w:t> </w:t>
            </w:r>
          </w:p>
        </w:tc>
        <w:tc>
          <w:tcPr>
            <w:tcW w:w="1440" w:type="dxa"/>
            <w:tcBorders>
              <w:top w:val="nil"/>
              <w:left w:val="nil"/>
              <w:bottom w:val="single" w:sz="4" w:space="0" w:color="auto"/>
              <w:right w:val="single" w:sz="4" w:space="0" w:color="auto"/>
            </w:tcBorders>
            <w:shd w:val="clear" w:color="auto" w:fill="auto"/>
            <w:noWrap/>
            <w:hideMark/>
          </w:tcPr>
          <w:p w14:paraId="19560CAE" w14:textId="66BE7224" w:rsidR="008E31E2" w:rsidRPr="00095A8B" w:rsidRDefault="00C758E5" w:rsidP="008E31E2">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hideMark/>
          </w:tcPr>
          <w:p w14:paraId="15313A11" w14:textId="3250B402" w:rsidR="008E31E2" w:rsidRPr="00095A8B" w:rsidRDefault="008E31E2" w:rsidP="008E31E2">
            <w:pPr>
              <w:jc w:val="center"/>
              <w:rPr>
                <w:rFonts w:ascii="Calibri" w:eastAsia="Times New Roman" w:hAnsi="Calibri" w:cs="Calibri"/>
                <w:color w:val="000000"/>
              </w:rPr>
            </w:pPr>
            <w:r w:rsidRPr="005350D8">
              <w:rPr>
                <w:rFonts w:ascii="Calibri" w:eastAsia="Times New Roman" w:hAnsi="Calibri" w:cs="Calibri"/>
                <w:color w:val="000000"/>
              </w:rPr>
              <w:t>0</w:t>
            </w:r>
          </w:p>
        </w:tc>
      </w:tr>
      <w:tr w:rsidR="008E31E2" w:rsidRPr="00095A8B" w14:paraId="3930E047" w14:textId="77777777" w:rsidTr="008E31E2">
        <w:trPr>
          <w:trHeight w:val="300"/>
        </w:trPr>
        <w:tc>
          <w:tcPr>
            <w:tcW w:w="2957" w:type="dxa"/>
            <w:vMerge/>
            <w:tcBorders>
              <w:top w:val="nil"/>
              <w:left w:val="single" w:sz="4" w:space="0" w:color="auto"/>
              <w:bottom w:val="single" w:sz="4" w:space="0" w:color="auto"/>
              <w:right w:val="nil"/>
            </w:tcBorders>
            <w:vAlign w:val="center"/>
            <w:hideMark/>
          </w:tcPr>
          <w:p w14:paraId="7725C6F2" w14:textId="77777777" w:rsidR="008E31E2" w:rsidRPr="00095A8B" w:rsidRDefault="008E31E2" w:rsidP="008E31E2">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tcPr>
          <w:p w14:paraId="7F4E284C" w14:textId="6A36803D" w:rsidR="008E31E2" w:rsidRPr="00095A8B" w:rsidRDefault="008E31E2" w:rsidP="008E31E2">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tcPr>
          <w:p w14:paraId="746CEB82" w14:textId="4050E214" w:rsidR="008E31E2" w:rsidRPr="00095A8B" w:rsidRDefault="008E31E2" w:rsidP="008E31E2">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tcPr>
          <w:p w14:paraId="1193DCD4" w14:textId="79FDF174" w:rsidR="008E31E2" w:rsidRPr="00095A8B" w:rsidRDefault="008E31E2" w:rsidP="008E31E2">
            <w:pPr>
              <w:jc w:val="center"/>
              <w:rPr>
                <w:rFonts w:ascii="Calibri" w:eastAsia="Times New Roman" w:hAnsi="Calibri" w:cs="Calibri"/>
                <w:color w:val="000000"/>
                <w:sz w:val="20"/>
                <w:szCs w:val="2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tcPr>
          <w:p w14:paraId="708B7B91" w14:textId="623F789D" w:rsidR="008E31E2" w:rsidRPr="00095A8B" w:rsidRDefault="00C758E5" w:rsidP="008E31E2">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tcPr>
          <w:p w14:paraId="32105F9D" w14:textId="08CB427B" w:rsidR="008E31E2" w:rsidRPr="00095A8B" w:rsidRDefault="008E31E2" w:rsidP="008E31E2">
            <w:pPr>
              <w:jc w:val="center"/>
              <w:rPr>
                <w:rFonts w:ascii="Calibri" w:eastAsia="Times New Roman" w:hAnsi="Calibri" w:cs="Calibri"/>
                <w:color w:val="000000"/>
              </w:rPr>
            </w:pPr>
            <w:r>
              <w:rPr>
                <w:rFonts w:ascii="Calibri" w:eastAsia="Times New Roman" w:hAnsi="Calibri" w:cs="Calibri"/>
                <w:color w:val="000000"/>
              </w:rPr>
              <w:t>0</w:t>
            </w:r>
          </w:p>
        </w:tc>
      </w:tr>
      <w:tr w:rsidR="00575C28" w:rsidRPr="00095A8B" w14:paraId="5E549278" w14:textId="77777777" w:rsidTr="00454822">
        <w:trPr>
          <w:trHeight w:val="300"/>
        </w:trPr>
        <w:tc>
          <w:tcPr>
            <w:tcW w:w="2957" w:type="dxa"/>
            <w:vMerge/>
            <w:tcBorders>
              <w:top w:val="nil"/>
              <w:left w:val="single" w:sz="4" w:space="0" w:color="auto"/>
              <w:bottom w:val="single" w:sz="4" w:space="0" w:color="auto"/>
              <w:right w:val="nil"/>
            </w:tcBorders>
            <w:vAlign w:val="center"/>
            <w:hideMark/>
          </w:tcPr>
          <w:p w14:paraId="2318E042" w14:textId="77777777" w:rsidR="00575C28" w:rsidRPr="00095A8B" w:rsidRDefault="00575C28" w:rsidP="00575C28">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tcPr>
          <w:p w14:paraId="0C5FFD00" w14:textId="3D44B7FC" w:rsidR="00575C28" w:rsidRPr="00095A8B" w:rsidRDefault="00575C28" w:rsidP="00575C28">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tcPr>
          <w:p w14:paraId="5979A53E" w14:textId="4A5E06AB" w:rsidR="00575C28" w:rsidRPr="00095A8B" w:rsidRDefault="00575C28" w:rsidP="00575C28">
            <w:pPr>
              <w:jc w:val="center"/>
              <w:rPr>
                <w:rFonts w:ascii="Calibri" w:eastAsia="Times New Roman" w:hAnsi="Calibri" w:cs="Calibri"/>
                <w:color w:val="000000"/>
              </w:rPr>
            </w:pPr>
            <w:r w:rsidRPr="00BF614C">
              <w:t>0</w:t>
            </w:r>
          </w:p>
        </w:tc>
        <w:tc>
          <w:tcPr>
            <w:tcW w:w="1620" w:type="dxa"/>
            <w:tcBorders>
              <w:top w:val="nil"/>
              <w:left w:val="nil"/>
              <w:bottom w:val="single" w:sz="4" w:space="0" w:color="auto"/>
              <w:right w:val="single" w:sz="4" w:space="0" w:color="auto"/>
            </w:tcBorders>
            <w:shd w:val="clear" w:color="auto" w:fill="auto"/>
            <w:noWrap/>
          </w:tcPr>
          <w:p w14:paraId="2AC516DD" w14:textId="76BE55E6" w:rsidR="00575C28" w:rsidRPr="00095A8B" w:rsidRDefault="00575C28" w:rsidP="00575C28">
            <w:pPr>
              <w:jc w:val="center"/>
              <w:rPr>
                <w:rFonts w:ascii="Calibri" w:eastAsia="Times New Roman" w:hAnsi="Calibri" w:cs="Calibri"/>
                <w:color w:val="000000"/>
              </w:rPr>
            </w:pPr>
            <w:r w:rsidRPr="00BF614C">
              <w:t>n/a</w:t>
            </w:r>
          </w:p>
        </w:tc>
        <w:tc>
          <w:tcPr>
            <w:tcW w:w="1440" w:type="dxa"/>
            <w:tcBorders>
              <w:top w:val="nil"/>
              <w:left w:val="nil"/>
              <w:bottom w:val="single" w:sz="4" w:space="0" w:color="auto"/>
              <w:right w:val="single" w:sz="4" w:space="0" w:color="auto"/>
            </w:tcBorders>
            <w:shd w:val="clear" w:color="auto" w:fill="auto"/>
            <w:noWrap/>
          </w:tcPr>
          <w:p w14:paraId="660ADFDE" w14:textId="3CD86D15" w:rsidR="00575C28" w:rsidRPr="00095A8B" w:rsidRDefault="00C758E5" w:rsidP="00575C28">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tcPr>
          <w:p w14:paraId="4A3B41B5" w14:textId="5DDFC283" w:rsidR="00575C28" w:rsidRPr="00095A8B" w:rsidRDefault="00575C28" w:rsidP="00575C28">
            <w:pPr>
              <w:jc w:val="center"/>
              <w:rPr>
                <w:rFonts w:ascii="Calibri" w:eastAsia="Times New Roman" w:hAnsi="Calibri" w:cs="Calibri"/>
                <w:color w:val="000000"/>
              </w:rPr>
            </w:pPr>
            <w:r w:rsidRPr="00BF614C">
              <w:t>0</w:t>
            </w:r>
          </w:p>
        </w:tc>
      </w:tr>
      <w:tr w:rsidR="008E31E2" w:rsidRPr="00095A8B" w14:paraId="4589480B" w14:textId="77777777" w:rsidTr="00FD059B">
        <w:trPr>
          <w:trHeight w:val="300"/>
        </w:trPr>
        <w:tc>
          <w:tcPr>
            <w:tcW w:w="2957" w:type="dxa"/>
            <w:vMerge w:val="restart"/>
            <w:tcBorders>
              <w:top w:val="nil"/>
              <w:left w:val="single" w:sz="4" w:space="0" w:color="auto"/>
              <w:bottom w:val="single" w:sz="4" w:space="0" w:color="auto"/>
              <w:right w:val="nil"/>
            </w:tcBorders>
            <w:shd w:val="clear" w:color="000000" w:fill="D9D9D9"/>
            <w:noWrap/>
            <w:vAlign w:val="center"/>
            <w:hideMark/>
          </w:tcPr>
          <w:p w14:paraId="6D83FE00" w14:textId="61147C8B" w:rsidR="008E31E2" w:rsidRPr="00095A8B" w:rsidRDefault="00AA4287" w:rsidP="008E31E2">
            <w:pPr>
              <w:rPr>
                <w:rFonts w:ascii="Calibri" w:eastAsia="Times New Roman" w:hAnsi="Calibri" w:cs="Calibri"/>
                <w:color w:val="000000"/>
                <w:sz w:val="20"/>
                <w:szCs w:val="20"/>
              </w:rPr>
            </w:pPr>
            <w:r>
              <w:rPr>
                <w:rFonts w:ascii="Calibri" w:eastAsia="Times New Roman" w:hAnsi="Calibri" w:cs="Calibri"/>
                <w:color w:val="000000"/>
                <w:sz w:val="20"/>
                <w:szCs w:val="20"/>
              </w:rPr>
              <w:t>D</w:t>
            </w:r>
            <w:r w:rsidR="002D3A47">
              <w:rPr>
                <w:rFonts w:ascii="Calibri" w:eastAsia="Times New Roman" w:hAnsi="Calibri" w:cs="Calibri"/>
                <w:color w:val="000000"/>
                <w:sz w:val="20"/>
                <w:szCs w:val="20"/>
              </w:rPr>
              <w:t>ATING</w:t>
            </w:r>
            <w:r w:rsidR="008E31E2" w:rsidRPr="00095A8B">
              <w:rPr>
                <w:rFonts w:ascii="Calibri" w:eastAsia="Times New Roman" w:hAnsi="Calibri" w:cs="Calibri"/>
                <w:color w:val="000000"/>
                <w:sz w:val="20"/>
                <w:szCs w:val="20"/>
              </w:rPr>
              <w:t xml:space="preserve"> VIOLENCE</w:t>
            </w: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7BB4423A" w14:textId="494164E3" w:rsidR="008E31E2" w:rsidRPr="00095A8B" w:rsidRDefault="008E31E2" w:rsidP="008E31E2">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000000" w:fill="D9D9D9"/>
            <w:noWrap/>
            <w:hideMark/>
          </w:tcPr>
          <w:p w14:paraId="4D5DB191" w14:textId="45F77FF1" w:rsidR="008E31E2" w:rsidRPr="00095A8B" w:rsidRDefault="008E31E2" w:rsidP="008E31E2">
            <w:pPr>
              <w:jc w:val="center"/>
              <w:rPr>
                <w:rFonts w:ascii="Calibri" w:eastAsia="Times New Roman" w:hAnsi="Calibri" w:cs="Calibri"/>
                <w:color w:val="000000"/>
              </w:rPr>
            </w:pPr>
            <w:r w:rsidRPr="00866125">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1E71E351" w14:textId="2C45E1BD" w:rsidR="008E31E2" w:rsidRPr="00095A8B" w:rsidRDefault="008E31E2" w:rsidP="008E31E2">
            <w:pPr>
              <w:jc w:val="center"/>
              <w:rPr>
                <w:rFonts w:ascii="Calibri" w:eastAsia="Times New Roman" w:hAnsi="Calibri" w:cs="Calibri"/>
                <w:color w:val="000000"/>
                <w:sz w:val="20"/>
                <w:szCs w:val="20"/>
              </w:rPr>
            </w:pPr>
            <w:r w:rsidRPr="00095A8B">
              <w:rPr>
                <w:rFonts w:ascii="Calibri" w:eastAsia="Times New Roman" w:hAnsi="Calibri" w:cs="Calibri"/>
                <w:color w:val="000000"/>
              </w:rPr>
              <w:t> </w:t>
            </w:r>
            <w:r w:rsidRPr="003839D7">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122A5386" w14:textId="553054B5" w:rsidR="008E31E2" w:rsidRPr="00095A8B" w:rsidRDefault="00C758E5" w:rsidP="008E31E2">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7CD2FEE3" w14:textId="1E2AFBB1" w:rsidR="008E31E2" w:rsidRPr="00095A8B" w:rsidRDefault="008E31E2" w:rsidP="008E31E2">
            <w:pPr>
              <w:jc w:val="center"/>
              <w:rPr>
                <w:rFonts w:ascii="Calibri" w:eastAsia="Times New Roman" w:hAnsi="Calibri" w:cs="Calibri"/>
                <w:color w:val="000000"/>
              </w:rPr>
            </w:pPr>
            <w:r w:rsidRPr="005350D8">
              <w:rPr>
                <w:rFonts w:ascii="Calibri" w:eastAsia="Times New Roman" w:hAnsi="Calibri" w:cs="Calibri"/>
                <w:color w:val="000000"/>
              </w:rPr>
              <w:t>0</w:t>
            </w:r>
          </w:p>
        </w:tc>
      </w:tr>
      <w:tr w:rsidR="008E31E2" w:rsidRPr="00095A8B" w14:paraId="619C4DFE" w14:textId="77777777" w:rsidTr="008E31E2">
        <w:trPr>
          <w:trHeight w:val="300"/>
        </w:trPr>
        <w:tc>
          <w:tcPr>
            <w:tcW w:w="2957" w:type="dxa"/>
            <w:vMerge/>
            <w:tcBorders>
              <w:top w:val="nil"/>
              <w:left w:val="single" w:sz="4" w:space="0" w:color="auto"/>
              <w:bottom w:val="single" w:sz="4" w:space="0" w:color="auto"/>
              <w:right w:val="nil"/>
            </w:tcBorders>
            <w:vAlign w:val="center"/>
            <w:hideMark/>
          </w:tcPr>
          <w:p w14:paraId="3E9DB852" w14:textId="77777777" w:rsidR="008E31E2" w:rsidRPr="00095A8B" w:rsidRDefault="008E31E2" w:rsidP="008E31E2">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tcPr>
          <w:p w14:paraId="43B4F1F6" w14:textId="7D027DED" w:rsidR="008E31E2" w:rsidRPr="00095A8B" w:rsidRDefault="008E31E2" w:rsidP="008E31E2">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tcPr>
          <w:p w14:paraId="0FB351D9" w14:textId="7E6F439D" w:rsidR="008E31E2" w:rsidRPr="00095A8B" w:rsidRDefault="008E31E2" w:rsidP="008E31E2">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6D579F63" w14:textId="0D81CA29" w:rsidR="008E31E2" w:rsidRPr="00095A8B" w:rsidRDefault="008E31E2" w:rsidP="008E31E2">
            <w:pPr>
              <w:jc w:val="center"/>
              <w:rPr>
                <w:rFonts w:ascii="Calibri" w:eastAsia="Times New Roman" w:hAnsi="Calibri" w:cs="Calibri"/>
                <w:color w:val="000000"/>
                <w:sz w:val="20"/>
                <w:szCs w:val="2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tcPr>
          <w:p w14:paraId="558A8396" w14:textId="4EF64CC9" w:rsidR="008E31E2" w:rsidRPr="00095A8B" w:rsidRDefault="00C758E5" w:rsidP="008E31E2">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tcPr>
          <w:p w14:paraId="3DE6FD9D" w14:textId="60AE18F1" w:rsidR="008E31E2" w:rsidRPr="00095A8B" w:rsidRDefault="008E31E2" w:rsidP="008E31E2">
            <w:pPr>
              <w:jc w:val="center"/>
              <w:rPr>
                <w:rFonts w:ascii="Calibri" w:eastAsia="Times New Roman" w:hAnsi="Calibri" w:cs="Calibri"/>
                <w:color w:val="000000"/>
              </w:rPr>
            </w:pPr>
            <w:r>
              <w:rPr>
                <w:rFonts w:ascii="Calibri" w:eastAsia="Times New Roman" w:hAnsi="Calibri" w:cs="Calibri"/>
                <w:color w:val="000000"/>
              </w:rPr>
              <w:t>0</w:t>
            </w:r>
          </w:p>
        </w:tc>
      </w:tr>
      <w:tr w:rsidR="00575C28" w:rsidRPr="00095A8B" w14:paraId="63795755" w14:textId="77777777" w:rsidTr="008E31E2">
        <w:trPr>
          <w:trHeight w:val="300"/>
        </w:trPr>
        <w:tc>
          <w:tcPr>
            <w:tcW w:w="2957" w:type="dxa"/>
            <w:vMerge/>
            <w:tcBorders>
              <w:top w:val="nil"/>
              <w:left w:val="single" w:sz="4" w:space="0" w:color="auto"/>
              <w:bottom w:val="single" w:sz="4" w:space="0" w:color="auto"/>
              <w:right w:val="nil"/>
            </w:tcBorders>
            <w:vAlign w:val="center"/>
            <w:hideMark/>
          </w:tcPr>
          <w:p w14:paraId="446900EF" w14:textId="77777777" w:rsidR="00575C28" w:rsidRPr="00095A8B" w:rsidRDefault="00575C28" w:rsidP="00575C28">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tcPr>
          <w:p w14:paraId="0B55ADBD" w14:textId="1B1E795F" w:rsidR="00575C28" w:rsidRPr="00095A8B" w:rsidRDefault="00575C28" w:rsidP="00575C28">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tcPr>
          <w:p w14:paraId="70F6E820" w14:textId="43CEC313" w:rsidR="00575C28" w:rsidRPr="00095A8B" w:rsidRDefault="00575C28" w:rsidP="00575C28">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4B3403DE" w14:textId="25DBE115" w:rsidR="00575C28" w:rsidRPr="00095A8B" w:rsidRDefault="00575C28" w:rsidP="00575C28">
            <w:pPr>
              <w:jc w:val="center"/>
              <w:rPr>
                <w:rFonts w:ascii="Calibri" w:eastAsia="Times New Roman" w:hAnsi="Calibri" w:cs="Calibri"/>
                <w:color w:val="000000"/>
              </w:rPr>
            </w:pPr>
            <w:r>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tcPr>
          <w:p w14:paraId="25853963" w14:textId="7F2A04B9" w:rsidR="00575C28" w:rsidRPr="00095A8B" w:rsidRDefault="00C758E5" w:rsidP="00575C28">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tcPr>
          <w:p w14:paraId="02F7475C" w14:textId="12629A47" w:rsidR="00575C28" w:rsidRPr="00095A8B" w:rsidRDefault="00575C28" w:rsidP="00575C28">
            <w:pPr>
              <w:jc w:val="center"/>
              <w:rPr>
                <w:rFonts w:ascii="Calibri" w:eastAsia="Times New Roman" w:hAnsi="Calibri" w:cs="Calibri"/>
                <w:color w:val="000000"/>
              </w:rPr>
            </w:pPr>
            <w:r>
              <w:rPr>
                <w:rFonts w:ascii="Calibri" w:eastAsia="Times New Roman" w:hAnsi="Calibri" w:cs="Calibri"/>
                <w:color w:val="000000"/>
              </w:rPr>
              <w:t>0</w:t>
            </w:r>
          </w:p>
        </w:tc>
      </w:tr>
      <w:tr w:rsidR="008E31E2" w:rsidRPr="00095A8B" w14:paraId="72526FB5" w14:textId="77777777" w:rsidTr="00FD059B">
        <w:trPr>
          <w:trHeight w:val="300"/>
        </w:trPr>
        <w:tc>
          <w:tcPr>
            <w:tcW w:w="2957" w:type="dxa"/>
            <w:vMerge w:val="restart"/>
            <w:tcBorders>
              <w:top w:val="nil"/>
              <w:left w:val="single" w:sz="4" w:space="0" w:color="auto"/>
              <w:bottom w:val="single" w:sz="4" w:space="0" w:color="auto"/>
              <w:right w:val="nil"/>
            </w:tcBorders>
            <w:shd w:val="clear" w:color="auto" w:fill="auto"/>
            <w:noWrap/>
            <w:vAlign w:val="center"/>
            <w:hideMark/>
          </w:tcPr>
          <w:p w14:paraId="41183997" w14:textId="77777777" w:rsidR="008E31E2" w:rsidRPr="00095A8B" w:rsidRDefault="008E31E2" w:rsidP="008E31E2">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STALKING</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59661AF0" w14:textId="66AFD5ED" w:rsidR="008E31E2" w:rsidRPr="00095A8B" w:rsidRDefault="008E31E2" w:rsidP="008E31E2">
            <w:pPr>
              <w:jc w:val="center"/>
              <w:rPr>
                <w:rFonts w:ascii="Calibri" w:eastAsia="Times New Roman" w:hAnsi="Calibri" w:cs="Calibri"/>
                <w:color w:val="000000"/>
              </w:rPr>
            </w:pPr>
            <w:r>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3D245529" w14:textId="7402E44C" w:rsidR="008E31E2" w:rsidRPr="00095A8B" w:rsidRDefault="008E31E2" w:rsidP="008E31E2">
            <w:pPr>
              <w:jc w:val="center"/>
              <w:rPr>
                <w:rFonts w:ascii="Calibri" w:eastAsia="Times New Roman" w:hAnsi="Calibri" w:cs="Calibri"/>
                <w:color w:val="000000"/>
              </w:rPr>
            </w:pPr>
            <w:r w:rsidRPr="00866125">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hideMark/>
          </w:tcPr>
          <w:p w14:paraId="35E3D5EB" w14:textId="64EBA88C" w:rsidR="008E31E2" w:rsidRPr="00095A8B" w:rsidRDefault="008E31E2" w:rsidP="008E31E2">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r w:rsidRPr="00095A8B">
              <w:rPr>
                <w:rFonts w:ascii="Calibri" w:eastAsia="Times New Roman" w:hAnsi="Calibri" w:cs="Calibri"/>
                <w:color w:val="000000"/>
              </w:rPr>
              <w:t> </w:t>
            </w:r>
          </w:p>
        </w:tc>
        <w:tc>
          <w:tcPr>
            <w:tcW w:w="1440" w:type="dxa"/>
            <w:tcBorders>
              <w:top w:val="nil"/>
              <w:left w:val="nil"/>
              <w:bottom w:val="single" w:sz="4" w:space="0" w:color="auto"/>
              <w:right w:val="single" w:sz="4" w:space="0" w:color="auto"/>
            </w:tcBorders>
            <w:shd w:val="clear" w:color="auto" w:fill="auto"/>
            <w:noWrap/>
            <w:hideMark/>
          </w:tcPr>
          <w:p w14:paraId="009271EA" w14:textId="18EA2BDB" w:rsidR="008E31E2" w:rsidRPr="00095A8B" w:rsidRDefault="00C758E5" w:rsidP="008E31E2">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hideMark/>
          </w:tcPr>
          <w:p w14:paraId="0D28D3CF" w14:textId="58786400" w:rsidR="008E31E2" w:rsidRPr="00095A8B" w:rsidRDefault="008E31E2" w:rsidP="008E31E2">
            <w:pPr>
              <w:jc w:val="center"/>
              <w:rPr>
                <w:rFonts w:ascii="Calibri" w:eastAsia="Times New Roman" w:hAnsi="Calibri" w:cs="Calibri"/>
                <w:color w:val="000000"/>
              </w:rPr>
            </w:pPr>
            <w:r w:rsidRPr="005350D8">
              <w:rPr>
                <w:rFonts w:ascii="Calibri" w:eastAsia="Times New Roman" w:hAnsi="Calibri" w:cs="Calibri"/>
                <w:color w:val="000000"/>
              </w:rPr>
              <w:t>0</w:t>
            </w:r>
          </w:p>
        </w:tc>
      </w:tr>
      <w:tr w:rsidR="008E31E2" w:rsidRPr="00095A8B" w14:paraId="61F7504D" w14:textId="77777777" w:rsidTr="008E31E2">
        <w:trPr>
          <w:trHeight w:val="300"/>
        </w:trPr>
        <w:tc>
          <w:tcPr>
            <w:tcW w:w="2957" w:type="dxa"/>
            <w:vMerge/>
            <w:tcBorders>
              <w:top w:val="nil"/>
              <w:left w:val="single" w:sz="4" w:space="0" w:color="auto"/>
              <w:bottom w:val="single" w:sz="4" w:space="0" w:color="auto"/>
              <w:right w:val="nil"/>
            </w:tcBorders>
            <w:vAlign w:val="center"/>
            <w:hideMark/>
          </w:tcPr>
          <w:p w14:paraId="5F947158" w14:textId="77777777" w:rsidR="008E31E2" w:rsidRPr="00095A8B" w:rsidRDefault="008E31E2" w:rsidP="008E31E2">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tcPr>
          <w:p w14:paraId="5CCD257E" w14:textId="699CB432" w:rsidR="008E31E2" w:rsidRPr="00095A8B" w:rsidRDefault="008E31E2" w:rsidP="008E31E2">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tcPr>
          <w:p w14:paraId="45243B86" w14:textId="4B710264" w:rsidR="008E31E2" w:rsidRPr="00095A8B" w:rsidRDefault="008E31E2" w:rsidP="008E31E2">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tcPr>
          <w:p w14:paraId="1A0C5AF9" w14:textId="4975835B" w:rsidR="008E31E2" w:rsidRPr="00095A8B" w:rsidRDefault="008E31E2" w:rsidP="008E31E2">
            <w:pPr>
              <w:jc w:val="center"/>
              <w:rPr>
                <w:rFonts w:ascii="Calibri" w:eastAsia="Times New Roman" w:hAnsi="Calibri" w:cs="Calibri"/>
                <w:color w:val="000000"/>
                <w:sz w:val="20"/>
                <w:szCs w:val="2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tcPr>
          <w:p w14:paraId="670ACD62" w14:textId="7F6288C9" w:rsidR="008E31E2" w:rsidRPr="00095A8B" w:rsidRDefault="00C758E5" w:rsidP="008E31E2">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tcPr>
          <w:p w14:paraId="24761B05" w14:textId="0C9EC256" w:rsidR="008E31E2" w:rsidRPr="00095A8B" w:rsidRDefault="008E31E2" w:rsidP="008E31E2">
            <w:pPr>
              <w:jc w:val="center"/>
              <w:rPr>
                <w:rFonts w:ascii="Calibri" w:eastAsia="Times New Roman" w:hAnsi="Calibri" w:cs="Calibri"/>
                <w:color w:val="000000"/>
              </w:rPr>
            </w:pPr>
            <w:r>
              <w:rPr>
                <w:rFonts w:ascii="Calibri" w:eastAsia="Times New Roman" w:hAnsi="Calibri" w:cs="Calibri"/>
                <w:color w:val="000000"/>
              </w:rPr>
              <w:t>0</w:t>
            </w:r>
          </w:p>
        </w:tc>
      </w:tr>
      <w:tr w:rsidR="00575C28" w:rsidRPr="00095A8B" w14:paraId="0A2DE6F7" w14:textId="77777777" w:rsidTr="00454822">
        <w:trPr>
          <w:trHeight w:val="345"/>
        </w:trPr>
        <w:tc>
          <w:tcPr>
            <w:tcW w:w="2957" w:type="dxa"/>
            <w:vMerge/>
            <w:tcBorders>
              <w:top w:val="nil"/>
              <w:left w:val="single" w:sz="4" w:space="0" w:color="auto"/>
              <w:bottom w:val="single" w:sz="4" w:space="0" w:color="auto"/>
              <w:right w:val="nil"/>
            </w:tcBorders>
            <w:vAlign w:val="center"/>
            <w:hideMark/>
          </w:tcPr>
          <w:p w14:paraId="67D090BB" w14:textId="77777777" w:rsidR="00575C28" w:rsidRPr="00095A8B" w:rsidRDefault="00575C28" w:rsidP="00575C28">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tcPr>
          <w:p w14:paraId="474D5250" w14:textId="5F9957AB" w:rsidR="00575C28" w:rsidRPr="00095A8B" w:rsidRDefault="00575C28" w:rsidP="00575C28">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tcPr>
          <w:p w14:paraId="7C5BB4FB" w14:textId="5CBF45FE" w:rsidR="00575C28" w:rsidRPr="00095A8B" w:rsidRDefault="00575C28" w:rsidP="00575C28">
            <w:pPr>
              <w:jc w:val="center"/>
              <w:rPr>
                <w:rFonts w:ascii="Calibri" w:eastAsia="Times New Roman" w:hAnsi="Calibri" w:cs="Calibri"/>
                <w:color w:val="000000"/>
              </w:rPr>
            </w:pPr>
            <w:r w:rsidRPr="00516516">
              <w:t>0</w:t>
            </w:r>
          </w:p>
        </w:tc>
        <w:tc>
          <w:tcPr>
            <w:tcW w:w="1620" w:type="dxa"/>
            <w:tcBorders>
              <w:top w:val="nil"/>
              <w:left w:val="nil"/>
              <w:bottom w:val="single" w:sz="4" w:space="0" w:color="auto"/>
              <w:right w:val="single" w:sz="4" w:space="0" w:color="auto"/>
            </w:tcBorders>
            <w:shd w:val="clear" w:color="auto" w:fill="auto"/>
            <w:noWrap/>
          </w:tcPr>
          <w:p w14:paraId="653AECEE" w14:textId="115B7754" w:rsidR="00575C28" w:rsidRPr="00095A8B" w:rsidRDefault="00575C28" w:rsidP="00575C28">
            <w:pPr>
              <w:jc w:val="center"/>
              <w:rPr>
                <w:rFonts w:ascii="Calibri" w:eastAsia="Times New Roman" w:hAnsi="Calibri" w:cs="Calibri"/>
                <w:color w:val="000000"/>
              </w:rPr>
            </w:pPr>
            <w:r w:rsidRPr="00516516">
              <w:t>n/a</w:t>
            </w:r>
          </w:p>
        </w:tc>
        <w:tc>
          <w:tcPr>
            <w:tcW w:w="1440" w:type="dxa"/>
            <w:tcBorders>
              <w:top w:val="nil"/>
              <w:left w:val="nil"/>
              <w:bottom w:val="single" w:sz="4" w:space="0" w:color="auto"/>
              <w:right w:val="single" w:sz="4" w:space="0" w:color="auto"/>
            </w:tcBorders>
            <w:shd w:val="clear" w:color="auto" w:fill="auto"/>
            <w:noWrap/>
          </w:tcPr>
          <w:p w14:paraId="20A04818" w14:textId="401560C3" w:rsidR="00575C28" w:rsidRPr="00095A8B" w:rsidRDefault="00C758E5" w:rsidP="00575C28">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tcPr>
          <w:p w14:paraId="3FFA8E32" w14:textId="548DF415" w:rsidR="00575C28" w:rsidRPr="00095A8B" w:rsidRDefault="00575C28" w:rsidP="00575C28">
            <w:pPr>
              <w:jc w:val="center"/>
              <w:rPr>
                <w:rFonts w:ascii="Calibri" w:eastAsia="Times New Roman" w:hAnsi="Calibri" w:cs="Calibri"/>
                <w:color w:val="000000"/>
              </w:rPr>
            </w:pPr>
            <w:r w:rsidRPr="00516516">
              <w:t>0</w:t>
            </w:r>
          </w:p>
        </w:tc>
      </w:tr>
      <w:tr w:rsidR="008E31E2" w:rsidRPr="00095A8B" w14:paraId="642BED9B" w14:textId="77777777" w:rsidTr="008C5612">
        <w:trPr>
          <w:trHeight w:val="660"/>
        </w:trPr>
        <w:tc>
          <w:tcPr>
            <w:tcW w:w="2957" w:type="dxa"/>
            <w:tcBorders>
              <w:top w:val="nil"/>
              <w:left w:val="nil"/>
              <w:bottom w:val="single" w:sz="4" w:space="0" w:color="auto"/>
              <w:right w:val="nil"/>
            </w:tcBorders>
            <w:shd w:val="clear" w:color="auto" w:fill="auto"/>
            <w:noWrap/>
            <w:vAlign w:val="center"/>
            <w:hideMark/>
          </w:tcPr>
          <w:p w14:paraId="1E023A32" w14:textId="77777777" w:rsidR="008E31E2" w:rsidRPr="00095A8B" w:rsidRDefault="008E31E2" w:rsidP="008E31E2">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 </w:t>
            </w:r>
          </w:p>
        </w:tc>
        <w:tc>
          <w:tcPr>
            <w:tcW w:w="1088" w:type="dxa"/>
            <w:tcBorders>
              <w:top w:val="nil"/>
              <w:left w:val="nil"/>
              <w:bottom w:val="single" w:sz="4" w:space="0" w:color="auto"/>
              <w:right w:val="nil"/>
            </w:tcBorders>
            <w:shd w:val="clear" w:color="auto" w:fill="auto"/>
            <w:noWrap/>
            <w:vAlign w:val="center"/>
            <w:hideMark/>
          </w:tcPr>
          <w:p w14:paraId="567F46F0" w14:textId="77777777" w:rsidR="008E31E2" w:rsidRPr="00095A8B" w:rsidRDefault="008E31E2" w:rsidP="008E31E2">
            <w:pPr>
              <w:jc w:val="center"/>
              <w:rPr>
                <w:rFonts w:ascii="Calibri" w:eastAsia="Times New Roman" w:hAnsi="Calibri" w:cs="Calibri"/>
                <w:color w:val="000000"/>
              </w:rPr>
            </w:pPr>
            <w:r w:rsidRPr="00095A8B">
              <w:rPr>
                <w:rFonts w:ascii="Calibri" w:eastAsia="Times New Roman" w:hAnsi="Calibri" w:cs="Calibri"/>
                <w:color w:val="000000"/>
              </w:rPr>
              <w:t> </w:t>
            </w:r>
          </w:p>
        </w:tc>
        <w:tc>
          <w:tcPr>
            <w:tcW w:w="1260" w:type="dxa"/>
            <w:tcBorders>
              <w:top w:val="nil"/>
              <w:left w:val="nil"/>
              <w:bottom w:val="single" w:sz="4" w:space="0" w:color="auto"/>
              <w:right w:val="nil"/>
            </w:tcBorders>
            <w:shd w:val="clear" w:color="auto" w:fill="auto"/>
            <w:noWrap/>
            <w:vAlign w:val="center"/>
            <w:hideMark/>
          </w:tcPr>
          <w:p w14:paraId="6BD1368F" w14:textId="77777777" w:rsidR="008E31E2" w:rsidRPr="00095A8B" w:rsidRDefault="008E31E2" w:rsidP="008E31E2">
            <w:pPr>
              <w:jc w:val="center"/>
              <w:rPr>
                <w:rFonts w:ascii="Calibri" w:eastAsia="Times New Roman" w:hAnsi="Calibri" w:cs="Calibri"/>
                <w:color w:val="000000"/>
              </w:rPr>
            </w:pPr>
            <w:r w:rsidRPr="00095A8B">
              <w:rPr>
                <w:rFonts w:ascii="Calibri" w:eastAsia="Times New Roman" w:hAnsi="Calibri" w:cs="Calibri"/>
                <w:color w:val="000000"/>
              </w:rPr>
              <w:t> </w:t>
            </w:r>
          </w:p>
        </w:tc>
        <w:tc>
          <w:tcPr>
            <w:tcW w:w="1620" w:type="dxa"/>
            <w:tcBorders>
              <w:top w:val="nil"/>
              <w:left w:val="nil"/>
              <w:bottom w:val="single" w:sz="4" w:space="0" w:color="auto"/>
              <w:right w:val="nil"/>
            </w:tcBorders>
            <w:shd w:val="clear" w:color="auto" w:fill="auto"/>
            <w:noWrap/>
            <w:vAlign w:val="center"/>
            <w:hideMark/>
          </w:tcPr>
          <w:p w14:paraId="5426EFD4" w14:textId="77777777" w:rsidR="008E31E2" w:rsidRPr="00095A8B" w:rsidRDefault="008E31E2" w:rsidP="008E31E2">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 </w:t>
            </w:r>
          </w:p>
        </w:tc>
        <w:tc>
          <w:tcPr>
            <w:tcW w:w="1440" w:type="dxa"/>
            <w:tcBorders>
              <w:top w:val="nil"/>
              <w:left w:val="nil"/>
              <w:bottom w:val="single" w:sz="4" w:space="0" w:color="auto"/>
              <w:right w:val="nil"/>
            </w:tcBorders>
            <w:shd w:val="clear" w:color="auto" w:fill="auto"/>
            <w:noWrap/>
            <w:vAlign w:val="center"/>
            <w:hideMark/>
          </w:tcPr>
          <w:p w14:paraId="74CB76CC" w14:textId="77777777" w:rsidR="008E31E2" w:rsidRPr="00095A8B" w:rsidRDefault="008E31E2" w:rsidP="008E31E2">
            <w:pPr>
              <w:jc w:val="center"/>
              <w:rPr>
                <w:rFonts w:ascii="Calibri" w:eastAsia="Times New Roman" w:hAnsi="Calibri" w:cs="Calibri"/>
                <w:color w:val="000000"/>
              </w:rPr>
            </w:pPr>
            <w:r w:rsidRPr="00095A8B">
              <w:rPr>
                <w:rFonts w:ascii="Calibri" w:eastAsia="Times New Roman" w:hAnsi="Calibri" w:cs="Calibri"/>
                <w:color w:val="000000"/>
              </w:rPr>
              <w:t> </w:t>
            </w:r>
          </w:p>
        </w:tc>
        <w:tc>
          <w:tcPr>
            <w:tcW w:w="1260" w:type="dxa"/>
            <w:tcBorders>
              <w:top w:val="nil"/>
              <w:left w:val="nil"/>
              <w:bottom w:val="single" w:sz="4" w:space="0" w:color="auto"/>
              <w:right w:val="nil"/>
            </w:tcBorders>
            <w:shd w:val="clear" w:color="auto" w:fill="auto"/>
            <w:noWrap/>
            <w:vAlign w:val="center"/>
            <w:hideMark/>
          </w:tcPr>
          <w:p w14:paraId="3C9967B2" w14:textId="77777777" w:rsidR="008E31E2" w:rsidRPr="00095A8B" w:rsidRDefault="008E31E2" w:rsidP="008E31E2">
            <w:pPr>
              <w:jc w:val="center"/>
              <w:rPr>
                <w:rFonts w:ascii="Calibri" w:eastAsia="Times New Roman" w:hAnsi="Calibri" w:cs="Calibri"/>
                <w:color w:val="000000"/>
              </w:rPr>
            </w:pPr>
            <w:r w:rsidRPr="00095A8B">
              <w:rPr>
                <w:rFonts w:ascii="Calibri" w:eastAsia="Times New Roman" w:hAnsi="Calibri" w:cs="Calibri"/>
                <w:color w:val="000000"/>
              </w:rPr>
              <w:t> </w:t>
            </w:r>
          </w:p>
        </w:tc>
      </w:tr>
      <w:tr w:rsidR="00E2682F" w:rsidRPr="00095A8B" w14:paraId="0D887094" w14:textId="77777777" w:rsidTr="009F0072">
        <w:trPr>
          <w:trHeight w:val="300"/>
        </w:trPr>
        <w:tc>
          <w:tcPr>
            <w:tcW w:w="2957" w:type="dxa"/>
            <w:vMerge w:val="restart"/>
            <w:tcBorders>
              <w:top w:val="nil"/>
              <w:left w:val="single" w:sz="4" w:space="0" w:color="auto"/>
              <w:bottom w:val="single" w:sz="4" w:space="0" w:color="auto"/>
              <w:right w:val="single" w:sz="4" w:space="0" w:color="auto"/>
            </w:tcBorders>
            <w:shd w:val="clear" w:color="auto" w:fill="auto"/>
            <w:vAlign w:val="center"/>
            <w:hideMark/>
          </w:tcPr>
          <w:p w14:paraId="04473A44" w14:textId="77777777" w:rsidR="00E2682F" w:rsidRPr="00095A8B" w:rsidRDefault="00E2682F" w:rsidP="00E2682F">
            <w:pPr>
              <w:rPr>
                <w:rFonts w:ascii="Calibri" w:eastAsia="Times New Roman" w:hAnsi="Calibri" w:cs="Calibri"/>
                <w:b/>
                <w:bCs/>
                <w:color w:val="000000"/>
                <w:sz w:val="24"/>
                <w:szCs w:val="24"/>
              </w:rPr>
            </w:pPr>
            <w:r w:rsidRPr="00095A8B">
              <w:rPr>
                <w:rFonts w:ascii="Calibri" w:eastAsia="Times New Roman" w:hAnsi="Calibri" w:cs="Calibri"/>
                <w:b/>
                <w:bCs/>
                <w:color w:val="000000"/>
                <w:sz w:val="24"/>
                <w:szCs w:val="24"/>
              </w:rPr>
              <w:t>ARRESTS AND DISCIPLINARY REPORTING</w:t>
            </w:r>
          </w:p>
        </w:tc>
        <w:tc>
          <w:tcPr>
            <w:tcW w:w="6668"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3B92E5D8" w14:textId="544B435D" w:rsidR="00E2682F" w:rsidRPr="00095A8B" w:rsidRDefault="00E2682F" w:rsidP="00E2682F">
            <w:pPr>
              <w:jc w:val="center"/>
              <w:rPr>
                <w:rFonts w:ascii="Calibri" w:eastAsia="Times New Roman" w:hAnsi="Calibri" w:cs="Calibri"/>
                <w:b/>
                <w:bCs/>
                <w:color w:val="000000"/>
              </w:rPr>
            </w:pPr>
            <w:r w:rsidRPr="003839D7">
              <w:rPr>
                <w:rFonts w:ascii="Calibri" w:eastAsia="Times New Roman" w:hAnsi="Calibri" w:cs="Calibri"/>
                <w:b/>
                <w:bCs/>
                <w:color w:val="000000"/>
              </w:rPr>
              <w:t xml:space="preserve">WICHITA STATE UNIVERSITY </w:t>
            </w:r>
            <w:r>
              <w:rPr>
                <w:rFonts w:ascii="Calibri" w:eastAsia="Times New Roman" w:hAnsi="Calibri" w:cs="Calibri"/>
                <w:b/>
                <w:bCs/>
                <w:color w:val="000000"/>
              </w:rPr>
              <w:t>DOWNTOWN CENTER/OLD TOWN</w:t>
            </w:r>
          </w:p>
        </w:tc>
      </w:tr>
      <w:tr w:rsidR="00E2682F" w:rsidRPr="00095A8B" w14:paraId="4E10B76D" w14:textId="77777777" w:rsidTr="008C5612">
        <w:trPr>
          <w:trHeight w:val="765"/>
        </w:trPr>
        <w:tc>
          <w:tcPr>
            <w:tcW w:w="2957" w:type="dxa"/>
            <w:vMerge/>
            <w:tcBorders>
              <w:top w:val="nil"/>
              <w:left w:val="single" w:sz="4" w:space="0" w:color="auto"/>
              <w:bottom w:val="single" w:sz="4" w:space="0" w:color="auto"/>
              <w:right w:val="single" w:sz="4" w:space="0" w:color="auto"/>
            </w:tcBorders>
            <w:vAlign w:val="center"/>
            <w:hideMark/>
          </w:tcPr>
          <w:p w14:paraId="4653A0D4" w14:textId="77777777" w:rsidR="00E2682F" w:rsidRPr="00095A8B" w:rsidRDefault="00E2682F" w:rsidP="00E2682F">
            <w:pPr>
              <w:rPr>
                <w:rFonts w:ascii="Calibri" w:eastAsia="Times New Roman" w:hAnsi="Calibri" w:cs="Calibri"/>
                <w:b/>
                <w:bCs/>
                <w:color w:val="000000"/>
                <w:sz w:val="24"/>
                <w:szCs w:val="24"/>
              </w:rPr>
            </w:pPr>
          </w:p>
        </w:tc>
        <w:tc>
          <w:tcPr>
            <w:tcW w:w="1088" w:type="dxa"/>
            <w:tcBorders>
              <w:top w:val="nil"/>
              <w:left w:val="nil"/>
              <w:bottom w:val="single" w:sz="4" w:space="0" w:color="auto"/>
              <w:right w:val="single" w:sz="4" w:space="0" w:color="auto"/>
            </w:tcBorders>
            <w:shd w:val="clear" w:color="auto" w:fill="auto"/>
            <w:noWrap/>
            <w:vAlign w:val="center"/>
            <w:hideMark/>
          </w:tcPr>
          <w:p w14:paraId="114DAE4C" w14:textId="77777777" w:rsidR="00E2682F" w:rsidRPr="00095A8B" w:rsidRDefault="00E2682F" w:rsidP="00E2682F">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YEAR</w:t>
            </w:r>
          </w:p>
        </w:tc>
        <w:tc>
          <w:tcPr>
            <w:tcW w:w="1260" w:type="dxa"/>
            <w:tcBorders>
              <w:top w:val="nil"/>
              <w:left w:val="nil"/>
              <w:bottom w:val="single" w:sz="4" w:space="0" w:color="auto"/>
              <w:right w:val="single" w:sz="4" w:space="0" w:color="auto"/>
            </w:tcBorders>
            <w:shd w:val="clear" w:color="auto" w:fill="auto"/>
            <w:vAlign w:val="center"/>
            <w:hideMark/>
          </w:tcPr>
          <w:p w14:paraId="6C2465CF" w14:textId="77777777" w:rsidR="00E2682F" w:rsidRPr="00095A8B" w:rsidRDefault="00E2682F" w:rsidP="00E2682F">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ON-CAMPUS PROPERTY TOTAL</w:t>
            </w:r>
          </w:p>
        </w:tc>
        <w:tc>
          <w:tcPr>
            <w:tcW w:w="1620" w:type="dxa"/>
            <w:tcBorders>
              <w:top w:val="nil"/>
              <w:left w:val="nil"/>
              <w:bottom w:val="single" w:sz="4" w:space="0" w:color="auto"/>
              <w:right w:val="single" w:sz="4" w:space="0" w:color="auto"/>
            </w:tcBorders>
            <w:shd w:val="clear" w:color="auto" w:fill="auto"/>
            <w:vAlign w:val="center"/>
            <w:hideMark/>
          </w:tcPr>
          <w:p w14:paraId="4B62ABFC" w14:textId="77777777" w:rsidR="00E2682F" w:rsidRPr="00095A8B" w:rsidRDefault="00E2682F" w:rsidP="00E2682F">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 xml:space="preserve">ON-CAMPUS RESIDENCE HALLS </w:t>
            </w:r>
          </w:p>
        </w:tc>
        <w:tc>
          <w:tcPr>
            <w:tcW w:w="1440" w:type="dxa"/>
            <w:tcBorders>
              <w:top w:val="nil"/>
              <w:left w:val="nil"/>
              <w:bottom w:val="single" w:sz="4" w:space="0" w:color="auto"/>
              <w:right w:val="single" w:sz="4" w:space="0" w:color="auto"/>
            </w:tcBorders>
            <w:shd w:val="clear" w:color="auto" w:fill="auto"/>
            <w:vAlign w:val="center"/>
            <w:hideMark/>
          </w:tcPr>
          <w:p w14:paraId="236CD111" w14:textId="77777777" w:rsidR="00E2682F" w:rsidRPr="00095A8B" w:rsidRDefault="00E2682F" w:rsidP="00E2682F">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NONCAMPUS PROPERTY</w:t>
            </w:r>
          </w:p>
        </w:tc>
        <w:tc>
          <w:tcPr>
            <w:tcW w:w="1260" w:type="dxa"/>
            <w:tcBorders>
              <w:top w:val="nil"/>
              <w:left w:val="nil"/>
              <w:bottom w:val="single" w:sz="4" w:space="0" w:color="auto"/>
              <w:right w:val="single" w:sz="4" w:space="0" w:color="auto"/>
            </w:tcBorders>
            <w:shd w:val="clear" w:color="auto" w:fill="auto"/>
            <w:vAlign w:val="center"/>
            <w:hideMark/>
          </w:tcPr>
          <w:p w14:paraId="209D4FF2" w14:textId="77777777" w:rsidR="00E2682F" w:rsidRPr="00095A8B" w:rsidRDefault="00E2682F" w:rsidP="00E2682F">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PUBLIC PROPERTY</w:t>
            </w:r>
          </w:p>
        </w:tc>
      </w:tr>
      <w:tr w:rsidR="00E2682F" w:rsidRPr="00095A8B" w14:paraId="2A7D738B" w14:textId="77777777" w:rsidTr="00FD059B">
        <w:trPr>
          <w:trHeight w:val="300"/>
        </w:trPr>
        <w:tc>
          <w:tcPr>
            <w:tcW w:w="2957" w:type="dxa"/>
            <w:vMerge w:val="restart"/>
            <w:tcBorders>
              <w:top w:val="nil"/>
              <w:left w:val="single" w:sz="4" w:space="0" w:color="auto"/>
              <w:bottom w:val="single" w:sz="4" w:space="0" w:color="auto"/>
              <w:right w:val="nil"/>
            </w:tcBorders>
            <w:shd w:val="clear" w:color="000000" w:fill="D9D9D9"/>
            <w:vAlign w:val="center"/>
            <w:hideMark/>
          </w:tcPr>
          <w:p w14:paraId="7259B97F" w14:textId="77777777" w:rsidR="00E2682F" w:rsidRPr="00095A8B" w:rsidRDefault="00E2682F" w:rsidP="00E2682F">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ARRESTS: WEAPONS: CARRYING, POSSESSING, ETC</w:t>
            </w: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772E225D" w14:textId="32B21C27" w:rsidR="00E2682F" w:rsidRPr="00095A8B" w:rsidRDefault="00E2682F" w:rsidP="00E2682F">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000000" w:fill="D9D9D9"/>
            <w:noWrap/>
            <w:hideMark/>
          </w:tcPr>
          <w:p w14:paraId="3FE932E9" w14:textId="1C84B98F" w:rsidR="00E2682F" w:rsidRPr="00095A8B" w:rsidRDefault="00E2682F" w:rsidP="00E2682F">
            <w:pPr>
              <w:jc w:val="center"/>
              <w:rPr>
                <w:rFonts w:ascii="Calibri" w:eastAsia="Times New Roman" w:hAnsi="Calibri" w:cs="Calibri"/>
                <w:color w:val="000000"/>
              </w:rPr>
            </w:pPr>
            <w:r w:rsidRPr="00F232F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7052E87D" w14:textId="77777777" w:rsidR="00E2682F" w:rsidRPr="00095A8B" w:rsidRDefault="00E2682F" w:rsidP="00E2682F">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37ADE711" w14:textId="33A94098" w:rsidR="00E2682F" w:rsidRPr="00095A8B" w:rsidRDefault="00C758E5" w:rsidP="00E2682F">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25864122" w14:textId="0716BB08" w:rsidR="00E2682F" w:rsidRPr="00095A8B" w:rsidRDefault="00E2682F" w:rsidP="00E2682F">
            <w:pPr>
              <w:jc w:val="center"/>
              <w:rPr>
                <w:rFonts w:ascii="Calibri" w:eastAsia="Times New Roman" w:hAnsi="Calibri" w:cs="Calibri"/>
                <w:color w:val="000000"/>
              </w:rPr>
            </w:pPr>
            <w:r w:rsidRPr="00064192">
              <w:rPr>
                <w:rFonts w:ascii="Calibri" w:eastAsia="Times New Roman" w:hAnsi="Calibri" w:cs="Calibri"/>
                <w:color w:val="000000"/>
              </w:rPr>
              <w:t>0</w:t>
            </w:r>
          </w:p>
        </w:tc>
      </w:tr>
      <w:tr w:rsidR="00E2682F" w:rsidRPr="00095A8B" w14:paraId="5554CACD"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29C66C32" w14:textId="77777777" w:rsidR="00E2682F" w:rsidRPr="00095A8B" w:rsidRDefault="00E2682F" w:rsidP="00E2682F">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3C3185B1" w14:textId="74505F09"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hideMark/>
          </w:tcPr>
          <w:p w14:paraId="52E2B4BC" w14:textId="7221A383" w:rsidR="00E2682F" w:rsidRPr="00095A8B" w:rsidRDefault="00E2682F" w:rsidP="00E2682F">
            <w:pPr>
              <w:jc w:val="center"/>
              <w:rPr>
                <w:rFonts w:ascii="Calibri" w:eastAsia="Times New Roman" w:hAnsi="Calibri" w:cs="Calibri"/>
                <w:color w:val="000000"/>
              </w:rPr>
            </w:pPr>
            <w:r w:rsidRPr="00F232F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5E3C7D8A" w14:textId="77777777" w:rsidR="00E2682F" w:rsidRPr="00095A8B" w:rsidRDefault="00E2682F" w:rsidP="00E2682F">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51A910E4" w14:textId="0556DA01" w:rsidR="00E2682F" w:rsidRPr="00095A8B" w:rsidRDefault="00C758E5" w:rsidP="00E2682F">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5DF9DB09" w14:textId="5EBDB08E" w:rsidR="00E2682F" w:rsidRPr="00095A8B" w:rsidRDefault="00E2682F" w:rsidP="00E2682F">
            <w:pPr>
              <w:jc w:val="center"/>
              <w:rPr>
                <w:rFonts w:ascii="Calibri" w:eastAsia="Times New Roman" w:hAnsi="Calibri" w:cs="Calibri"/>
                <w:color w:val="000000"/>
              </w:rPr>
            </w:pPr>
            <w:r w:rsidRPr="00064192">
              <w:rPr>
                <w:rFonts w:ascii="Calibri" w:eastAsia="Times New Roman" w:hAnsi="Calibri" w:cs="Calibri"/>
                <w:color w:val="000000"/>
              </w:rPr>
              <w:t>0</w:t>
            </w:r>
          </w:p>
        </w:tc>
      </w:tr>
      <w:tr w:rsidR="00E2682F" w:rsidRPr="00095A8B" w14:paraId="0EE518DC"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30F4EED8" w14:textId="77777777" w:rsidR="00E2682F" w:rsidRPr="00095A8B" w:rsidRDefault="00E2682F" w:rsidP="00E2682F">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3F7B9C2D" w14:textId="4B85EB99"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hideMark/>
          </w:tcPr>
          <w:p w14:paraId="04233DAC" w14:textId="21BE4842"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5701A25C" w14:textId="7E5CD608"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74BE8A12" w14:textId="5970EF90" w:rsidR="00E2682F" w:rsidRPr="00095A8B" w:rsidRDefault="00C758E5" w:rsidP="00E2682F">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4CC3CEE6" w14:textId="5C185EDF"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rPr>
              <w:t>0</w:t>
            </w:r>
          </w:p>
        </w:tc>
      </w:tr>
      <w:tr w:rsidR="00E2682F" w:rsidRPr="00095A8B" w14:paraId="05F48532" w14:textId="77777777" w:rsidTr="00FD059B">
        <w:trPr>
          <w:trHeight w:val="300"/>
        </w:trPr>
        <w:tc>
          <w:tcPr>
            <w:tcW w:w="2957" w:type="dxa"/>
            <w:vMerge w:val="restart"/>
            <w:tcBorders>
              <w:top w:val="nil"/>
              <w:left w:val="single" w:sz="4" w:space="0" w:color="auto"/>
              <w:bottom w:val="single" w:sz="4" w:space="0" w:color="auto"/>
              <w:right w:val="nil"/>
            </w:tcBorders>
            <w:shd w:val="clear" w:color="auto" w:fill="auto"/>
            <w:vAlign w:val="center"/>
            <w:hideMark/>
          </w:tcPr>
          <w:p w14:paraId="05F77875" w14:textId="18F63FA2" w:rsidR="00E2682F" w:rsidRPr="00095A8B" w:rsidRDefault="002D3A47" w:rsidP="00E2682F">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ARRESTS: DRUG ABUSE VIOLATIONS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01D4CD64" w14:textId="418C4885"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5BD8213C" w14:textId="5AAC0E47" w:rsidR="00E2682F" w:rsidRPr="00095A8B" w:rsidRDefault="00E2682F" w:rsidP="00E2682F">
            <w:pPr>
              <w:jc w:val="center"/>
              <w:rPr>
                <w:rFonts w:ascii="Calibri" w:eastAsia="Times New Roman" w:hAnsi="Calibri" w:cs="Calibri"/>
                <w:color w:val="000000"/>
              </w:rPr>
            </w:pPr>
            <w:r w:rsidRPr="00F232F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hideMark/>
          </w:tcPr>
          <w:p w14:paraId="0D7FE593" w14:textId="77777777" w:rsidR="00E2682F" w:rsidRPr="00095A8B" w:rsidRDefault="00E2682F" w:rsidP="00E2682F">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auto" w:fill="auto"/>
            <w:noWrap/>
            <w:hideMark/>
          </w:tcPr>
          <w:p w14:paraId="7E96FCA9" w14:textId="7A747491" w:rsidR="00E2682F" w:rsidRPr="00095A8B" w:rsidRDefault="00C758E5" w:rsidP="00E2682F">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hideMark/>
          </w:tcPr>
          <w:p w14:paraId="0167CB72" w14:textId="25E846EA" w:rsidR="00E2682F" w:rsidRPr="00095A8B" w:rsidRDefault="00E2682F" w:rsidP="00E2682F">
            <w:pPr>
              <w:jc w:val="center"/>
              <w:rPr>
                <w:rFonts w:ascii="Calibri" w:eastAsia="Times New Roman" w:hAnsi="Calibri" w:cs="Calibri"/>
                <w:color w:val="000000"/>
              </w:rPr>
            </w:pPr>
            <w:r w:rsidRPr="00064192">
              <w:rPr>
                <w:rFonts w:ascii="Calibri" w:eastAsia="Times New Roman" w:hAnsi="Calibri" w:cs="Calibri"/>
                <w:color w:val="000000"/>
              </w:rPr>
              <w:t>0</w:t>
            </w:r>
          </w:p>
        </w:tc>
      </w:tr>
      <w:tr w:rsidR="00E2682F" w:rsidRPr="00095A8B" w14:paraId="1AC23959"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10A68C29" w14:textId="77777777" w:rsidR="00E2682F" w:rsidRPr="00095A8B" w:rsidRDefault="00E2682F" w:rsidP="00E2682F">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605BBA52" w14:textId="7AE2145C"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hideMark/>
          </w:tcPr>
          <w:p w14:paraId="3A07C9EA" w14:textId="185DC2E3" w:rsidR="00E2682F" w:rsidRPr="00095A8B" w:rsidRDefault="00E2682F" w:rsidP="00E2682F">
            <w:pPr>
              <w:jc w:val="center"/>
              <w:rPr>
                <w:rFonts w:ascii="Calibri" w:eastAsia="Times New Roman" w:hAnsi="Calibri" w:cs="Calibri"/>
                <w:color w:val="000000"/>
              </w:rPr>
            </w:pPr>
            <w:r w:rsidRPr="00F232F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hideMark/>
          </w:tcPr>
          <w:p w14:paraId="57D9F82A" w14:textId="77777777" w:rsidR="00E2682F" w:rsidRPr="00095A8B" w:rsidRDefault="00E2682F" w:rsidP="00E2682F">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auto" w:fill="auto"/>
            <w:noWrap/>
            <w:hideMark/>
          </w:tcPr>
          <w:p w14:paraId="60123B26" w14:textId="3D6CBB2D" w:rsidR="00E2682F" w:rsidRPr="00095A8B" w:rsidRDefault="00C758E5" w:rsidP="00E2682F">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hideMark/>
          </w:tcPr>
          <w:p w14:paraId="3673FD1E" w14:textId="10A376EA" w:rsidR="00E2682F" w:rsidRPr="00095A8B" w:rsidRDefault="00E2682F" w:rsidP="00E2682F">
            <w:pPr>
              <w:jc w:val="center"/>
              <w:rPr>
                <w:rFonts w:ascii="Calibri" w:eastAsia="Times New Roman" w:hAnsi="Calibri" w:cs="Calibri"/>
                <w:color w:val="000000"/>
              </w:rPr>
            </w:pPr>
            <w:r w:rsidRPr="00064192">
              <w:rPr>
                <w:rFonts w:ascii="Calibri" w:eastAsia="Times New Roman" w:hAnsi="Calibri" w:cs="Calibri"/>
                <w:color w:val="000000"/>
              </w:rPr>
              <w:t>0</w:t>
            </w:r>
          </w:p>
        </w:tc>
      </w:tr>
      <w:tr w:rsidR="00E2682F" w:rsidRPr="00095A8B" w14:paraId="4ACD3D86" w14:textId="77777777" w:rsidTr="00454822">
        <w:trPr>
          <w:trHeight w:val="300"/>
        </w:trPr>
        <w:tc>
          <w:tcPr>
            <w:tcW w:w="2957" w:type="dxa"/>
            <w:vMerge/>
            <w:tcBorders>
              <w:top w:val="nil"/>
              <w:left w:val="single" w:sz="4" w:space="0" w:color="auto"/>
              <w:bottom w:val="single" w:sz="4" w:space="0" w:color="auto"/>
              <w:right w:val="nil"/>
            </w:tcBorders>
            <w:vAlign w:val="center"/>
            <w:hideMark/>
          </w:tcPr>
          <w:p w14:paraId="281ECFD1" w14:textId="77777777" w:rsidR="00E2682F" w:rsidRPr="00095A8B" w:rsidRDefault="00E2682F" w:rsidP="00E2682F">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41175F84" w14:textId="130B1C76"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hideMark/>
          </w:tcPr>
          <w:p w14:paraId="38B81595" w14:textId="1B1242CE" w:rsidR="00E2682F" w:rsidRPr="00095A8B" w:rsidRDefault="00E2682F" w:rsidP="00E2682F">
            <w:pPr>
              <w:jc w:val="center"/>
              <w:rPr>
                <w:rFonts w:ascii="Calibri" w:eastAsia="Times New Roman" w:hAnsi="Calibri" w:cs="Calibri"/>
                <w:color w:val="000000"/>
              </w:rPr>
            </w:pPr>
            <w:r w:rsidRPr="004F25AC">
              <w:t>0</w:t>
            </w:r>
          </w:p>
        </w:tc>
        <w:tc>
          <w:tcPr>
            <w:tcW w:w="1620" w:type="dxa"/>
            <w:tcBorders>
              <w:top w:val="nil"/>
              <w:left w:val="nil"/>
              <w:bottom w:val="single" w:sz="4" w:space="0" w:color="auto"/>
              <w:right w:val="single" w:sz="4" w:space="0" w:color="auto"/>
            </w:tcBorders>
            <w:shd w:val="clear" w:color="auto" w:fill="auto"/>
            <w:noWrap/>
            <w:hideMark/>
          </w:tcPr>
          <w:p w14:paraId="0920CBAD" w14:textId="6B9D2B40" w:rsidR="00E2682F" w:rsidRPr="00095A8B" w:rsidRDefault="00E2682F" w:rsidP="00E2682F">
            <w:pPr>
              <w:jc w:val="center"/>
              <w:rPr>
                <w:rFonts w:ascii="Calibri" w:eastAsia="Times New Roman" w:hAnsi="Calibri" w:cs="Calibri"/>
                <w:color w:val="000000"/>
              </w:rPr>
            </w:pPr>
            <w:r w:rsidRPr="004F25AC">
              <w:t>n/a</w:t>
            </w:r>
          </w:p>
        </w:tc>
        <w:tc>
          <w:tcPr>
            <w:tcW w:w="1440" w:type="dxa"/>
            <w:tcBorders>
              <w:top w:val="nil"/>
              <w:left w:val="nil"/>
              <w:bottom w:val="single" w:sz="4" w:space="0" w:color="auto"/>
              <w:right w:val="single" w:sz="4" w:space="0" w:color="auto"/>
            </w:tcBorders>
            <w:shd w:val="clear" w:color="auto" w:fill="auto"/>
            <w:noWrap/>
            <w:hideMark/>
          </w:tcPr>
          <w:p w14:paraId="4A325775" w14:textId="6D0CCCDD" w:rsidR="00E2682F" w:rsidRPr="00095A8B" w:rsidRDefault="00C758E5" w:rsidP="00E2682F">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hideMark/>
          </w:tcPr>
          <w:p w14:paraId="0851F268" w14:textId="579AF955" w:rsidR="00E2682F" w:rsidRPr="00095A8B" w:rsidRDefault="00E2682F" w:rsidP="00E2682F">
            <w:pPr>
              <w:jc w:val="center"/>
              <w:rPr>
                <w:rFonts w:ascii="Calibri" w:eastAsia="Times New Roman" w:hAnsi="Calibri" w:cs="Calibri"/>
                <w:color w:val="000000"/>
              </w:rPr>
            </w:pPr>
            <w:r w:rsidRPr="004F25AC">
              <w:t>0</w:t>
            </w:r>
          </w:p>
        </w:tc>
      </w:tr>
      <w:tr w:rsidR="00E2682F" w:rsidRPr="00095A8B" w14:paraId="2DFA4A49" w14:textId="77777777" w:rsidTr="00FD059B">
        <w:trPr>
          <w:trHeight w:val="300"/>
        </w:trPr>
        <w:tc>
          <w:tcPr>
            <w:tcW w:w="2957" w:type="dxa"/>
            <w:vMerge w:val="restart"/>
            <w:tcBorders>
              <w:top w:val="nil"/>
              <w:left w:val="single" w:sz="4" w:space="0" w:color="auto"/>
              <w:bottom w:val="single" w:sz="4" w:space="0" w:color="auto"/>
              <w:right w:val="nil"/>
            </w:tcBorders>
            <w:shd w:val="clear" w:color="000000" w:fill="D9D9D9"/>
            <w:noWrap/>
            <w:vAlign w:val="center"/>
            <w:hideMark/>
          </w:tcPr>
          <w:p w14:paraId="3EBE0AEE" w14:textId="3207EB29" w:rsidR="00E2682F" w:rsidRPr="00095A8B" w:rsidRDefault="002D3A47" w:rsidP="00E2682F">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ARRESTS: LIQUOR LAW VIOLATIONS</w:t>
            </w: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1BB630B8" w14:textId="3E314FFC" w:rsidR="00E2682F" w:rsidRPr="00095A8B" w:rsidRDefault="00E2682F" w:rsidP="00E2682F">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000000" w:fill="D9D9D9"/>
            <w:noWrap/>
            <w:hideMark/>
          </w:tcPr>
          <w:p w14:paraId="3777B7AB" w14:textId="4A44CE6A" w:rsidR="00E2682F" w:rsidRPr="00095A8B" w:rsidRDefault="00E2682F" w:rsidP="00E2682F">
            <w:pPr>
              <w:jc w:val="center"/>
              <w:rPr>
                <w:rFonts w:ascii="Calibri" w:eastAsia="Times New Roman" w:hAnsi="Calibri" w:cs="Calibri"/>
                <w:color w:val="000000"/>
              </w:rPr>
            </w:pPr>
            <w:r w:rsidRPr="00F232F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06CDF723" w14:textId="77777777" w:rsidR="00E2682F" w:rsidRPr="00095A8B" w:rsidRDefault="00E2682F" w:rsidP="00E2682F">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268EAF4A" w14:textId="626721B0" w:rsidR="00E2682F" w:rsidRPr="00095A8B" w:rsidRDefault="00C758E5" w:rsidP="00E2682F">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4AE77EDA" w14:textId="5A4594FB" w:rsidR="00E2682F" w:rsidRPr="00095A8B" w:rsidRDefault="00E2682F" w:rsidP="00E2682F">
            <w:pPr>
              <w:jc w:val="center"/>
              <w:rPr>
                <w:rFonts w:ascii="Calibri" w:eastAsia="Times New Roman" w:hAnsi="Calibri" w:cs="Calibri"/>
                <w:color w:val="000000"/>
              </w:rPr>
            </w:pPr>
            <w:r w:rsidRPr="00064192">
              <w:rPr>
                <w:rFonts w:ascii="Calibri" w:eastAsia="Times New Roman" w:hAnsi="Calibri" w:cs="Calibri"/>
                <w:color w:val="000000"/>
              </w:rPr>
              <w:t>0</w:t>
            </w:r>
          </w:p>
        </w:tc>
      </w:tr>
      <w:tr w:rsidR="00E2682F" w:rsidRPr="00095A8B" w14:paraId="6A243248"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7600AB3B" w14:textId="77777777" w:rsidR="00E2682F" w:rsidRPr="00095A8B" w:rsidRDefault="00E2682F" w:rsidP="00E2682F">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12B5F909" w14:textId="29A65C5E"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hideMark/>
          </w:tcPr>
          <w:p w14:paraId="6A1F98D2" w14:textId="060FB7B3" w:rsidR="00E2682F" w:rsidRPr="00095A8B" w:rsidRDefault="00E2682F" w:rsidP="00E2682F">
            <w:pPr>
              <w:jc w:val="center"/>
              <w:rPr>
                <w:rFonts w:ascii="Calibri" w:eastAsia="Times New Roman" w:hAnsi="Calibri" w:cs="Calibri"/>
                <w:color w:val="000000"/>
              </w:rPr>
            </w:pPr>
            <w:r w:rsidRPr="00F232F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5936A63A" w14:textId="77777777" w:rsidR="00E2682F" w:rsidRPr="00095A8B" w:rsidRDefault="00E2682F" w:rsidP="00E2682F">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2093D52A" w14:textId="14A7678E" w:rsidR="00E2682F" w:rsidRPr="00095A8B" w:rsidRDefault="00C758E5" w:rsidP="00E2682F">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62657AC8" w14:textId="25008635" w:rsidR="00E2682F" w:rsidRPr="00095A8B" w:rsidRDefault="00E2682F" w:rsidP="00E2682F">
            <w:pPr>
              <w:jc w:val="center"/>
              <w:rPr>
                <w:rFonts w:ascii="Calibri" w:eastAsia="Times New Roman" w:hAnsi="Calibri" w:cs="Calibri"/>
                <w:color w:val="000000"/>
              </w:rPr>
            </w:pPr>
            <w:r w:rsidRPr="00064192">
              <w:rPr>
                <w:rFonts w:ascii="Calibri" w:eastAsia="Times New Roman" w:hAnsi="Calibri" w:cs="Calibri"/>
                <w:color w:val="000000"/>
              </w:rPr>
              <w:t>0</w:t>
            </w:r>
          </w:p>
        </w:tc>
      </w:tr>
      <w:tr w:rsidR="00E2682F" w:rsidRPr="00095A8B" w14:paraId="3FEEA6AD"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09A9D604" w14:textId="77777777" w:rsidR="00E2682F" w:rsidRPr="00095A8B" w:rsidRDefault="00E2682F" w:rsidP="00E2682F">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53841378" w14:textId="1A1A2BF3"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hideMark/>
          </w:tcPr>
          <w:p w14:paraId="0CEBCF65" w14:textId="67B9F1CC"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4D7FFF47" w14:textId="753417E2"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4271195D" w14:textId="137F4F8E" w:rsidR="00E2682F" w:rsidRPr="00095A8B" w:rsidRDefault="00C758E5" w:rsidP="00E2682F">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07E6E512" w14:textId="1F336C73"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rPr>
              <w:t>0</w:t>
            </w:r>
          </w:p>
        </w:tc>
      </w:tr>
      <w:tr w:rsidR="00E2682F" w:rsidRPr="00095A8B" w14:paraId="2A3549DE" w14:textId="77777777" w:rsidTr="00FD059B">
        <w:trPr>
          <w:trHeight w:val="300"/>
        </w:trPr>
        <w:tc>
          <w:tcPr>
            <w:tcW w:w="2957" w:type="dxa"/>
            <w:vMerge w:val="restart"/>
            <w:tcBorders>
              <w:top w:val="nil"/>
              <w:left w:val="single" w:sz="4" w:space="0" w:color="auto"/>
              <w:bottom w:val="single" w:sz="4" w:space="0" w:color="auto"/>
              <w:right w:val="nil"/>
            </w:tcBorders>
            <w:shd w:val="clear" w:color="auto" w:fill="auto"/>
            <w:vAlign w:val="center"/>
            <w:hideMark/>
          </w:tcPr>
          <w:p w14:paraId="417D0B19" w14:textId="2CF06CAE" w:rsidR="00E2682F" w:rsidRPr="00095A8B" w:rsidRDefault="00E2682F" w:rsidP="00E2682F">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 xml:space="preserve">DISCIPLINARY REFERRALS: </w:t>
            </w:r>
            <w:r w:rsidR="002D3A47">
              <w:rPr>
                <w:rFonts w:ascii="Calibri" w:eastAsia="Times New Roman" w:hAnsi="Calibri" w:cs="Calibri"/>
                <w:color w:val="000000"/>
                <w:sz w:val="20"/>
                <w:szCs w:val="20"/>
              </w:rPr>
              <w:t>WEAPONS:  CARRYING, POSSESSING, ETC</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751F8629" w14:textId="2FA4DB3B"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556AC90E" w14:textId="6B4A4D83" w:rsidR="00E2682F" w:rsidRPr="00095A8B" w:rsidRDefault="00E2682F" w:rsidP="00E2682F">
            <w:pPr>
              <w:jc w:val="center"/>
              <w:rPr>
                <w:rFonts w:ascii="Calibri" w:eastAsia="Times New Roman" w:hAnsi="Calibri" w:cs="Calibri"/>
                <w:color w:val="000000"/>
              </w:rPr>
            </w:pPr>
            <w:r w:rsidRPr="00F232F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hideMark/>
          </w:tcPr>
          <w:p w14:paraId="7CB00928" w14:textId="77777777" w:rsidR="00E2682F" w:rsidRPr="00095A8B" w:rsidRDefault="00E2682F" w:rsidP="00E2682F">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auto" w:fill="auto"/>
            <w:noWrap/>
            <w:hideMark/>
          </w:tcPr>
          <w:p w14:paraId="085C3307" w14:textId="756596A1" w:rsidR="00E2682F" w:rsidRPr="00095A8B" w:rsidRDefault="00C758E5" w:rsidP="00E2682F">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hideMark/>
          </w:tcPr>
          <w:p w14:paraId="541E51CF" w14:textId="2D9B5018" w:rsidR="00E2682F" w:rsidRPr="00095A8B" w:rsidRDefault="00E2682F" w:rsidP="00E2682F">
            <w:pPr>
              <w:jc w:val="center"/>
              <w:rPr>
                <w:rFonts w:ascii="Calibri" w:eastAsia="Times New Roman" w:hAnsi="Calibri" w:cs="Calibri"/>
                <w:color w:val="000000"/>
              </w:rPr>
            </w:pPr>
            <w:r w:rsidRPr="00064192">
              <w:rPr>
                <w:rFonts w:ascii="Calibri" w:eastAsia="Times New Roman" w:hAnsi="Calibri" w:cs="Calibri"/>
                <w:color w:val="000000"/>
              </w:rPr>
              <w:t>0</w:t>
            </w:r>
          </w:p>
        </w:tc>
      </w:tr>
      <w:tr w:rsidR="00E2682F" w:rsidRPr="00095A8B" w14:paraId="60FFE974"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595F910E" w14:textId="77777777" w:rsidR="00E2682F" w:rsidRPr="00095A8B" w:rsidRDefault="00E2682F" w:rsidP="00E2682F">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424CA3E5" w14:textId="29753C1C"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hideMark/>
          </w:tcPr>
          <w:p w14:paraId="113871EB" w14:textId="594EED2A" w:rsidR="00E2682F" w:rsidRPr="00095A8B" w:rsidRDefault="00E2682F" w:rsidP="00E2682F">
            <w:pPr>
              <w:jc w:val="center"/>
              <w:rPr>
                <w:rFonts w:ascii="Calibri" w:eastAsia="Times New Roman" w:hAnsi="Calibri" w:cs="Calibri"/>
                <w:color w:val="000000"/>
              </w:rPr>
            </w:pPr>
            <w:r w:rsidRPr="00F232F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hideMark/>
          </w:tcPr>
          <w:p w14:paraId="3D770329" w14:textId="77777777" w:rsidR="00E2682F" w:rsidRPr="00095A8B" w:rsidRDefault="00E2682F" w:rsidP="00E2682F">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auto" w:fill="auto"/>
            <w:noWrap/>
            <w:hideMark/>
          </w:tcPr>
          <w:p w14:paraId="19C11DFA" w14:textId="71886100" w:rsidR="00E2682F" w:rsidRPr="00095A8B" w:rsidRDefault="00C758E5" w:rsidP="00E2682F">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hideMark/>
          </w:tcPr>
          <w:p w14:paraId="20A7D0BF" w14:textId="06C21F63" w:rsidR="00E2682F" w:rsidRPr="00095A8B" w:rsidRDefault="00E2682F" w:rsidP="00E2682F">
            <w:pPr>
              <w:jc w:val="center"/>
              <w:rPr>
                <w:rFonts w:ascii="Calibri" w:eastAsia="Times New Roman" w:hAnsi="Calibri" w:cs="Calibri"/>
                <w:color w:val="000000"/>
              </w:rPr>
            </w:pPr>
            <w:r w:rsidRPr="00064192">
              <w:rPr>
                <w:rFonts w:ascii="Calibri" w:eastAsia="Times New Roman" w:hAnsi="Calibri" w:cs="Calibri"/>
                <w:color w:val="000000"/>
              </w:rPr>
              <w:t>0</w:t>
            </w:r>
          </w:p>
        </w:tc>
      </w:tr>
      <w:tr w:rsidR="00E2682F" w:rsidRPr="00095A8B" w14:paraId="66D36DC4" w14:textId="77777777" w:rsidTr="00454822">
        <w:trPr>
          <w:trHeight w:val="300"/>
        </w:trPr>
        <w:tc>
          <w:tcPr>
            <w:tcW w:w="2957" w:type="dxa"/>
            <w:vMerge/>
            <w:tcBorders>
              <w:top w:val="nil"/>
              <w:left w:val="single" w:sz="4" w:space="0" w:color="auto"/>
              <w:bottom w:val="single" w:sz="4" w:space="0" w:color="auto"/>
              <w:right w:val="nil"/>
            </w:tcBorders>
            <w:vAlign w:val="center"/>
            <w:hideMark/>
          </w:tcPr>
          <w:p w14:paraId="54ABFE93" w14:textId="77777777" w:rsidR="00E2682F" w:rsidRPr="00095A8B" w:rsidRDefault="00E2682F" w:rsidP="00E2682F">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65523BC5" w14:textId="52C12667"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hideMark/>
          </w:tcPr>
          <w:p w14:paraId="1ECBE3C3" w14:textId="331ABCF7" w:rsidR="00E2682F" w:rsidRPr="00095A8B" w:rsidRDefault="00E2682F" w:rsidP="00E2682F">
            <w:pPr>
              <w:jc w:val="center"/>
              <w:rPr>
                <w:rFonts w:ascii="Calibri" w:eastAsia="Times New Roman" w:hAnsi="Calibri" w:cs="Calibri"/>
                <w:color w:val="000000"/>
              </w:rPr>
            </w:pPr>
            <w:r w:rsidRPr="00071E97">
              <w:t>0</w:t>
            </w:r>
          </w:p>
        </w:tc>
        <w:tc>
          <w:tcPr>
            <w:tcW w:w="1620" w:type="dxa"/>
            <w:tcBorders>
              <w:top w:val="nil"/>
              <w:left w:val="nil"/>
              <w:bottom w:val="single" w:sz="4" w:space="0" w:color="auto"/>
              <w:right w:val="single" w:sz="4" w:space="0" w:color="auto"/>
            </w:tcBorders>
            <w:shd w:val="clear" w:color="auto" w:fill="auto"/>
            <w:noWrap/>
            <w:hideMark/>
          </w:tcPr>
          <w:p w14:paraId="0EED7899" w14:textId="7F87C95E" w:rsidR="00E2682F" w:rsidRPr="00095A8B" w:rsidRDefault="00E2682F" w:rsidP="00E2682F">
            <w:pPr>
              <w:jc w:val="center"/>
              <w:rPr>
                <w:rFonts w:ascii="Calibri" w:eastAsia="Times New Roman" w:hAnsi="Calibri" w:cs="Calibri"/>
                <w:color w:val="000000"/>
              </w:rPr>
            </w:pPr>
            <w:r w:rsidRPr="00071E97">
              <w:t>n/a</w:t>
            </w:r>
          </w:p>
        </w:tc>
        <w:tc>
          <w:tcPr>
            <w:tcW w:w="1440" w:type="dxa"/>
            <w:tcBorders>
              <w:top w:val="nil"/>
              <w:left w:val="nil"/>
              <w:bottom w:val="single" w:sz="4" w:space="0" w:color="auto"/>
              <w:right w:val="single" w:sz="4" w:space="0" w:color="auto"/>
            </w:tcBorders>
            <w:shd w:val="clear" w:color="auto" w:fill="auto"/>
            <w:noWrap/>
            <w:hideMark/>
          </w:tcPr>
          <w:p w14:paraId="4738475E" w14:textId="3A2684AD" w:rsidR="00E2682F" w:rsidRPr="00095A8B" w:rsidRDefault="00C758E5" w:rsidP="00E2682F">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hideMark/>
          </w:tcPr>
          <w:p w14:paraId="5516CD6B" w14:textId="0BB7B6FD" w:rsidR="00E2682F" w:rsidRPr="00095A8B" w:rsidRDefault="00E2682F" w:rsidP="00E2682F">
            <w:pPr>
              <w:jc w:val="center"/>
              <w:rPr>
                <w:rFonts w:ascii="Calibri" w:eastAsia="Times New Roman" w:hAnsi="Calibri" w:cs="Calibri"/>
                <w:color w:val="000000"/>
              </w:rPr>
            </w:pPr>
            <w:r w:rsidRPr="00071E97">
              <w:t>0</w:t>
            </w:r>
          </w:p>
        </w:tc>
      </w:tr>
      <w:tr w:rsidR="00E2682F" w:rsidRPr="00095A8B" w14:paraId="2D55A7F4" w14:textId="77777777" w:rsidTr="00FD059B">
        <w:trPr>
          <w:trHeight w:val="300"/>
        </w:trPr>
        <w:tc>
          <w:tcPr>
            <w:tcW w:w="2957" w:type="dxa"/>
            <w:vMerge w:val="restart"/>
            <w:tcBorders>
              <w:top w:val="nil"/>
              <w:left w:val="single" w:sz="4" w:space="0" w:color="auto"/>
              <w:bottom w:val="single" w:sz="4" w:space="0" w:color="auto"/>
              <w:right w:val="nil"/>
            </w:tcBorders>
            <w:shd w:val="clear" w:color="000000" w:fill="D9D9D9"/>
            <w:vAlign w:val="center"/>
            <w:hideMark/>
          </w:tcPr>
          <w:p w14:paraId="5826E79F" w14:textId="66F43CFB" w:rsidR="00E2682F" w:rsidRPr="00095A8B" w:rsidRDefault="002D3A47" w:rsidP="00E2682F">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DISCIPLINARY REFERRALS: DRUG ABUSE VIOLATIONS</w:t>
            </w: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67909C6C" w14:textId="4FAFC800" w:rsidR="00E2682F" w:rsidRPr="00095A8B" w:rsidRDefault="00E2682F" w:rsidP="00E2682F">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000000" w:fill="D9D9D9"/>
            <w:noWrap/>
            <w:hideMark/>
          </w:tcPr>
          <w:p w14:paraId="31CDB706" w14:textId="6BFFE29F" w:rsidR="00E2682F" w:rsidRPr="00095A8B" w:rsidRDefault="00E2682F" w:rsidP="00E2682F">
            <w:pPr>
              <w:jc w:val="center"/>
              <w:rPr>
                <w:rFonts w:ascii="Calibri" w:eastAsia="Times New Roman" w:hAnsi="Calibri" w:cs="Calibri"/>
                <w:color w:val="000000"/>
              </w:rPr>
            </w:pPr>
            <w:r w:rsidRPr="00F232F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3BF32836" w14:textId="77777777" w:rsidR="00E2682F" w:rsidRPr="00095A8B" w:rsidRDefault="00E2682F" w:rsidP="00E2682F">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7A5A80F2" w14:textId="24290901" w:rsidR="00E2682F" w:rsidRPr="00095A8B" w:rsidRDefault="00C758E5" w:rsidP="00E2682F">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7D11C23D" w14:textId="4C6F86B6" w:rsidR="00E2682F" w:rsidRPr="00095A8B" w:rsidRDefault="00E2682F" w:rsidP="00E2682F">
            <w:pPr>
              <w:jc w:val="center"/>
              <w:rPr>
                <w:rFonts w:ascii="Calibri" w:eastAsia="Times New Roman" w:hAnsi="Calibri" w:cs="Calibri"/>
                <w:color w:val="000000"/>
              </w:rPr>
            </w:pPr>
            <w:r w:rsidRPr="00064192">
              <w:rPr>
                <w:rFonts w:ascii="Calibri" w:eastAsia="Times New Roman" w:hAnsi="Calibri" w:cs="Calibri"/>
                <w:color w:val="000000"/>
              </w:rPr>
              <w:t>0</w:t>
            </w:r>
          </w:p>
        </w:tc>
      </w:tr>
      <w:tr w:rsidR="00E2682F" w:rsidRPr="00095A8B" w14:paraId="14401459"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4A1916FA" w14:textId="77777777" w:rsidR="00E2682F" w:rsidRPr="00095A8B" w:rsidRDefault="00E2682F" w:rsidP="00E2682F">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3F935EC5" w14:textId="6A09E0A0"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hideMark/>
          </w:tcPr>
          <w:p w14:paraId="13A77F44" w14:textId="41A43A1E" w:rsidR="00E2682F" w:rsidRPr="00095A8B" w:rsidRDefault="00E2682F" w:rsidP="00E2682F">
            <w:pPr>
              <w:jc w:val="center"/>
              <w:rPr>
                <w:rFonts w:ascii="Calibri" w:eastAsia="Times New Roman" w:hAnsi="Calibri" w:cs="Calibri"/>
                <w:color w:val="000000"/>
              </w:rPr>
            </w:pPr>
            <w:r w:rsidRPr="00F232F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1BCA030F" w14:textId="77777777" w:rsidR="00E2682F" w:rsidRPr="00095A8B" w:rsidRDefault="00E2682F" w:rsidP="00E2682F">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2FE4287F" w14:textId="620AB8BF" w:rsidR="00E2682F" w:rsidRPr="00095A8B" w:rsidRDefault="00C758E5" w:rsidP="00E2682F">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5EF26601" w14:textId="40758655" w:rsidR="00E2682F" w:rsidRPr="00095A8B" w:rsidRDefault="00E2682F" w:rsidP="00E2682F">
            <w:pPr>
              <w:jc w:val="center"/>
              <w:rPr>
                <w:rFonts w:ascii="Calibri" w:eastAsia="Times New Roman" w:hAnsi="Calibri" w:cs="Calibri"/>
                <w:color w:val="000000"/>
              </w:rPr>
            </w:pPr>
            <w:r w:rsidRPr="00064192">
              <w:rPr>
                <w:rFonts w:ascii="Calibri" w:eastAsia="Times New Roman" w:hAnsi="Calibri" w:cs="Calibri"/>
                <w:color w:val="000000"/>
              </w:rPr>
              <w:t>0</w:t>
            </w:r>
          </w:p>
        </w:tc>
      </w:tr>
      <w:tr w:rsidR="00E2682F" w:rsidRPr="00095A8B" w14:paraId="38CC58D4"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795967F4" w14:textId="77777777" w:rsidR="00E2682F" w:rsidRPr="00095A8B" w:rsidRDefault="00E2682F" w:rsidP="00E2682F">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75F602BC" w14:textId="1CBD289E"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hideMark/>
          </w:tcPr>
          <w:p w14:paraId="79D3D350" w14:textId="7C97575C"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4E5EAF5B" w14:textId="66BB2950"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217A0350" w14:textId="376C87E4" w:rsidR="00E2682F" w:rsidRPr="00095A8B" w:rsidRDefault="00C758E5" w:rsidP="00E2682F">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60DDD1F4" w14:textId="2B9B087F"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rPr>
              <w:t>0</w:t>
            </w:r>
          </w:p>
        </w:tc>
      </w:tr>
      <w:tr w:rsidR="00E2682F" w:rsidRPr="00095A8B" w14:paraId="494C781C" w14:textId="77777777" w:rsidTr="00FD059B">
        <w:trPr>
          <w:trHeight w:val="300"/>
        </w:trPr>
        <w:tc>
          <w:tcPr>
            <w:tcW w:w="2957" w:type="dxa"/>
            <w:vMerge w:val="restart"/>
            <w:tcBorders>
              <w:top w:val="nil"/>
              <w:left w:val="single" w:sz="4" w:space="0" w:color="auto"/>
              <w:bottom w:val="single" w:sz="4" w:space="0" w:color="auto"/>
              <w:right w:val="nil"/>
            </w:tcBorders>
            <w:shd w:val="clear" w:color="auto" w:fill="auto"/>
            <w:vAlign w:val="center"/>
            <w:hideMark/>
          </w:tcPr>
          <w:p w14:paraId="12789908" w14:textId="77777777" w:rsidR="00E2682F" w:rsidRPr="00095A8B" w:rsidRDefault="00E2682F" w:rsidP="00E2682F">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DISCIPLINARY REFERRALS: LIQUOR LAW VIOLATIONS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37937D7B" w14:textId="6FDF2672"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3041ACA7" w14:textId="4349F876" w:rsidR="00E2682F" w:rsidRPr="00095A8B" w:rsidRDefault="00E2682F" w:rsidP="00E2682F">
            <w:pPr>
              <w:jc w:val="center"/>
              <w:rPr>
                <w:rFonts w:ascii="Calibri" w:eastAsia="Times New Roman" w:hAnsi="Calibri" w:cs="Calibri"/>
                <w:color w:val="000000"/>
              </w:rPr>
            </w:pPr>
            <w:r w:rsidRPr="00F232F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hideMark/>
          </w:tcPr>
          <w:p w14:paraId="62895BC2" w14:textId="77777777" w:rsidR="00E2682F" w:rsidRPr="00095A8B" w:rsidRDefault="00E2682F" w:rsidP="00E2682F">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auto" w:fill="auto"/>
            <w:noWrap/>
            <w:hideMark/>
          </w:tcPr>
          <w:p w14:paraId="4A91FA31" w14:textId="66ED748E" w:rsidR="00E2682F" w:rsidRPr="00095A8B" w:rsidRDefault="00C758E5" w:rsidP="00E2682F">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hideMark/>
          </w:tcPr>
          <w:p w14:paraId="5D380609" w14:textId="70808455" w:rsidR="00E2682F" w:rsidRPr="00095A8B" w:rsidRDefault="00E2682F" w:rsidP="00E2682F">
            <w:pPr>
              <w:jc w:val="center"/>
              <w:rPr>
                <w:rFonts w:ascii="Calibri" w:eastAsia="Times New Roman" w:hAnsi="Calibri" w:cs="Calibri"/>
                <w:color w:val="000000"/>
              </w:rPr>
            </w:pPr>
            <w:r w:rsidRPr="00064192">
              <w:rPr>
                <w:rFonts w:ascii="Calibri" w:eastAsia="Times New Roman" w:hAnsi="Calibri" w:cs="Calibri"/>
                <w:color w:val="000000"/>
              </w:rPr>
              <w:t>0</w:t>
            </w:r>
          </w:p>
        </w:tc>
      </w:tr>
      <w:tr w:rsidR="00E2682F" w:rsidRPr="00095A8B" w14:paraId="7CFB07F6"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15A8B925" w14:textId="77777777" w:rsidR="00E2682F" w:rsidRPr="00095A8B" w:rsidRDefault="00E2682F" w:rsidP="00E2682F">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04D3744C" w14:textId="5914715B"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hideMark/>
          </w:tcPr>
          <w:p w14:paraId="3F212F66" w14:textId="7810C09C" w:rsidR="00E2682F" w:rsidRPr="00095A8B" w:rsidRDefault="00E2682F" w:rsidP="00E2682F">
            <w:pPr>
              <w:jc w:val="center"/>
              <w:rPr>
                <w:rFonts w:ascii="Calibri" w:eastAsia="Times New Roman" w:hAnsi="Calibri" w:cs="Calibri"/>
                <w:color w:val="000000"/>
              </w:rPr>
            </w:pPr>
            <w:r w:rsidRPr="00F232F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hideMark/>
          </w:tcPr>
          <w:p w14:paraId="772420D6" w14:textId="77777777" w:rsidR="00E2682F" w:rsidRPr="00095A8B" w:rsidRDefault="00E2682F" w:rsidP="00E2682F">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auto" w:fill="auto"/>
            <w:noWrap/>
            <w:hideMark/>
          </w:tcPr>
          <w:p w14:paraId="400CA834" w14:textId="587346EA" w:rsidR="00E2682F" w:rsidRPr="00095A8B" w:rsidRDefault="00C758E5" w:rsidP="00E2682F">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hideMark/>
          </w:tcPr>
          <w:p w14:paraId="409DB379" w14:textId="77FB8290" w:rsidR="00E2682F" w:rsidRPr="00095A8B" w:rsidRDefault="00E2682F" w:rsidP="00E2682F">
            <w:pPr>
              <w:jc w:val="center"/>
              <w:rPr>
                <w:rFonts w:ascii="Calibri" w:eastAsia="Times New Roman" w:hAnsi="Calibri" w:cs="Calibri"/>
                <w:color w:val="000000"/>
              </w:rPr>
            </w:pPr>
            <w:r w:rsidRPr="00064192">
              <w:rPr>
                <w:rFonts w:ascii="Calibri" w:eastAsia="Times New Roman" w:hAnsi="Calibri" w:cs="Calibri"/>
                <w:color w:val="000000"/>
              </w:rPr>
              <w:t>0</w:t>
            </w:r>
          </w:p>
        </w:tc>
      </w:tr>
      <w:tr w:rsidR="00E2682F" w:rsidRPr="00095A8B" w14:paraId="26043ABE" w14:textId="77777777" w:rsidTr="00454822">
        <w:trPr>
          <w:trHeight w:val="300"/>
        </w:trPr>
        <w:tc>
          <w:tcPr>
            <w:tcW w:w="2957" w:type="dxa"/>
            <w:vMerge/>
            <w:tcBorders>
              <w:top w:val="nil"/>
              <w:left w:val="single" w:sz="4" w:space="0" w:color="auto"/>
              <w:bottom w:val="single" w:sz="4" w:space="0" w:color="auto"/>
              <w:right w:val="nil"/>
            </w:tcBorders>
            <w:vAlign w:val="center"/>
            <w:hideMark/>
          </w:tcPr>
          <w:p w14:paraId="456D74DC" w14:textId="77777777" w:rsidR="00E2682F" w:rsidRPr="00095A8B" w:rsidRDefault="00E2682F" w:rsidP="00E2682F">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1328E594" w14:textId="3D7302E7" w:rsidR="00E2682F" w:rsidRPr="00095A8B" w:rsidRDefault="00E2682F" w:rsidP="00E2682F">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hideMark/>
          </w:tcPr>
          <w:p w14:paraId="22FC2773" w14:textId="5FF3556E" w:rsidR="00E2682F" w:rsidRPr="00095A8B" w:rsidRDefault="00E2682F" w:rsidP="00E2682F">
            <w:pPr>
              <w:jc w:val="center"/>
              <w:rPr>
                <w:rFonts w:ascii="Calibri" w:eastAsia="Times New Roman" w:hAnsi="Calibri" w:cs="Calibri"/>
                <w:color w:val="000000"/>
              </w:rPr>
            </w:pPr>
            <w:r w:rsidRPr="007C01CE">
              <w:t>0</w:t>
            </w:r>
          </w:p>
        </w:tc>
        <w:tc>
          <w:tcPr>
            <w:tcW w:w="1620" w:type="dxa"/>
            <w:tcBorders>
              <w:top w:val="nil"/>
              <w:left w:val="nil"/>
              <w:bottom w:val="single" w:sz="4" w:space="0" w:color="auto"/>
              <w:right w:val="single" w:sz="4" w:space="0" w:color="auto"/>
            </w:tcBorders>
            <w:shd w:val="clear" w:color="auto" w:fill="auto"/>
            <w:noWrap/>
            <w:hideMark/>
          </w:tcPr>
          <w:p w14:paraId="3E822199" w14:textId="390BE7F1" w:rsidR="00E2682F" w:rsidRPr="00095A8B" w:rsidRDefault="00E2682F" w:rsidP="00E2682F">
            <w:pPr>
              <w:jc w:val="center"/>
              <w:rPr>
                <w:rFonts w:ascii="Calibri" w:eastAsia="Times New Roman" w:hAnsi="Calibri" w:cs="Calibri"/>
                <w:color w:val="000000"/>
              </w:rPr>
            </w:pPr>
            <w:r w:rsidRPr="007C01CE">
              <w:t>n/a</w:t>
            </w:r>
          </w:p>
        </w:tc>
        <w:tc>
          <w:tcPr>
            <w:tcW w:w="1440" w:type="dxa"/>
            <w:tcBorders>
              <w:top w:val="nil"/>
              <w:left w:val="nil"/>
              <w:bottom w:val="single" w:sz="4" w:space="0" w:color="auto"/>
              <w:right w:val="single" w:sz="4" w:space="0" w:color="auto"/>
            </w:tcBorders>
            <w:shd w:val="clear" w:color="auto" w:fill="auto"/>
            <w:noWrap/>
            <w:hideMark/>
          </w:tcPr>
          <w:p w14:paraId="214FB49D" w14:textId="128FFAFA" w:rsidR="00E2682F" w:rsidRPr="00095A8B" w:rsidRDefault="00C758E5" w:rsidP="00E2682F">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hideMark/>
          </w:tcPr>
          <w:p w14:paraId="09D0B033" w14:textId="0927507F" w:rsidR="00E2682F" w:rsidRPr="00095A8B" w:rsidRDefault="00E2682F" w:rsidP="00E2682F">
            <w:pPr>
              <w:jc w:val="center"/>
              <w:rPr>
                <w:rFonts w:ascii="Calibri" w:eastAsia="Times New Roman" w:hAnsi="Calibri" w:cs="Calibri"/>
                <w:color w:val="000000"/>
              </w:rPr>
            </w:pPr>
            <w:r w:rsidRPr="007C01CE">
              <w:t>0</w:t>
            </w:r>
          </w:p>
        </w:tc>
      </w:tr>
    </w:tbl>
    <w:p w14:paraId="78D3D848" w14:textId="11F5F651" w:rsidR="00095A8B" w:rsidRDefault="00095A8B" w:rsidP="002A6E73">
      <w:pPr>
        <w:pStyle w:val="NoSpacing"/>
        <w:spacing w:before="40" w:after="40"/>
        <w:rPr>
          <w:rFonts w:ascii="Garamond" w:hAnsi="Garamond"/>
        </w:rPr>
      </w:pPr>
    </w:p>
    <w:p w14:paraId="0623C74F" w14:textId="0D60CA7D" w:rsidR="00D10DB5" w:rsidRDefault="00D10DB5">
      <w:pPr>
        <w:rPr>
          <w:rFonts w:ascii="Garamond" w:hAnsi="Garamond"/>
          <w:b/>
          <w:color w:val="FF0000"/>
        </w:rPr>
      </w:pPr>
      <w:r>
        <w:rPr>
          <w:rFonts w:ascii="Garamond" w:hAnsi="Garamond"/>
          <w:b/>
          <w:color w:val="FF0000"/>
        </w:rPr>
        <w:br w:type="page"/>
      </w:r>
    </w:p>
    <w:p w14:paraId="3ED6BF6A" w14:textId="28D88467" w:rsidR="001A2CE9" w:rsidRPr="006D1704" w:rsidRDefault="00E2682F" w:rsidP="001A2CE9">
      <w:pPr>
        <w:pStyle w:val="NoSpacing"/>
        <w:spacing w:before="40" w:after="40"/>
        <w:jc w:val="center"/>
        <w:rPr>
          <w:rFonts w:ascii="Garamond" w:hAnsi="Garamond"/>
          <w:b/>
        </w:rPr>
      </w:pPr>
      <w:r>
        <w:rPr>
          <w:rFonts w:ascii="Garamond" w:hAnsi="Garamond"/>
          <w:b/>
          <w:color w:val="FF0000"/>
        </w:rPr>
        <w:t>WSU Downtown Center/Old Town</w:t>
      </w:r>
      <w:r w:rsidRPr="006D1704">
        <w:rPr>
          <w:rFonts w:ascii="Garamond" w:hAnsi="Garamond"/>
          <w:b/>
        </w:rPr>
        <w:t xml:space="preserve"> </w:t>
      </w:r>
      <w:r w:rsidR="001A2CE9" w:rsidRPr="006D1704">
        <w:rPr>
          <w:rFonts w:ascii="Garamond" w:hAnsi="Garamond"/>
          <w:b/>
        </w:rPr>
        <w:t>Crime Report</w:t>
      </w:r>
    </w:p>
    <w:p w14:paraId="4F7A106F" w14:textId="2B6298A9" w:rsidR="001A2CE9" w:rsidRPr="006D1704" w:rsidRDefault="001A2CE9" w:rsidP="001A2CE9">
      <w:pPr>
        <w:pStyle w:val="NoSpacing"/>
        <w:spacing w:before="40" w:after="40"/>
        <w:jc w:val="center"/>
        <w:rPr>
          <w:rFonts w:ascii="Garamond" w:hAnsi="Garamond"/>
          <w:b/>
        </w:rPr>
      </w:pPr>
      <w:r w:rsidRPr="006D1704">
        <w:rPr>
          <w:rFonts w:ascii="Garamond" w:hAnsi="Garamond"/>
          <w:b/>
        </w:rPr>
        <w:t>January 1, 201</w:t>
      </w:r>
      <w:r w:rsidR="00AB28ED">
        <w:rPr>
          <w:rFonts w:ascii="Garamond" w:hAnsi="Garamond"/>
          <w:b/>
        </w:rPr>
        <w:t>6</w:t>
      </w:r>
      <w:r w:rsidRPr="006D1704">
        <w:rPr>
          <w:rFonts w:ascii="Garamond" w:hAnsi="Garamond"/>
          <w:b/>
        </w:rPr>
        <w:t xml:space="preserve"> through December 31, 201</w:t>
      </w:r>
      <w:r w:rsidR="00AB28ED">
        <w:rPr>
          <w:rFonts w:ascii="Garamond" w:hAnsi="Garamond"/>
          <w:b/>
        </w:rPr>
        <w:t>8</w:t>
      </w:r>
    </w:p>
    <w:p w14:paraId="0A956C16" w14:textId="77777777" w:rsidR="00E2682F" w:rsidRPr="00C32E89" w:rsidRDefault="00E2682F" w:rsidP="00E2682F">
      <w:pPr>
        <w:pStyle w:val="NoSpacing"/>
        <w:spacing w:before="40" w:after="40"/>
        <w:rPr>
          <w:rFonts w:ascii="Garamond" w:hAnsi="Garamond"/>
        </w:rPr>
      </w:pPr>
      <w:r w:rsidRPr="006D1704">
        <w:rPr>
          <w:rFonts w:ascii="Garamond" w:hAnsi="Garamond"/>
        </w:rPr>
        <w:t xml:space="preserve">NO Residence Halls at </w:t>
      </w:r>
      <w:r>
        <w:rPr>
          <w:rFonts w:ascii="Garamond" w:hAnsi="Garamond"/>
        </w:rPr>
        <w:t>WSU Downtown Center/Old Town</w:t>
      </w:r>
    </w:p>
    <w:tbl>
      <w:tblPr>
        <w:tblW w:w="9625" w:type="dxa"/>
        <w:tblLook w:val="04A0" w:firstRow="1" w:lastRow="0" w:firstColumn="1" w:lastColumn="0" w:noHBand="0" w:noVBand="1"/>
      </w:tblPr>
      <w:tblGrid>
        <w:gridCol w:w="2875"/>
        <w:gridCol w:w="1080"/>
        <w:gridCol w:w="1260"/>
        <w:gridCol w:w="1620"/>
        <w:gridCol w:w="1530"/>
        <w:gridCol w:w="1260"/>
      </w:tblGrid>
      <w:tr w:rsidR="001A2CE9" w:rsidRPr="0028352F" w14:paraId="53BBCB60" w14:textId="77777777" w:rsidTr="001A2CE9">
        <w:trPr>
          <w:trHeight w:val="315"/>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A0F51" w14:textId="77777777" w:rsidR="001A2CE9" w:rsidRPr="0028352F" w:rsidRDefault="001A2CE9" w:rsidP="001A2CE9">
            <w:pPr>
              <w:rPr>
                <w:rFonts w:ascii="Calibri" w:eastAsia="Times New Roman" w:hAnsi="Calibri" w:cs="Calibri"/>
                <w:b/>
                <w:bCs/>
                <w:sz w:val="24"/>
                <w:szCs w:val="24"/>
              </w:rPr>
            </w:pPr>
            <w:r w:rsidRPr="0028352F">
              <w:rPr>
                <w:rFonts w:ascii="Calibri" w:eastAsia="Times New Roman" w:hAnsi="Calibri" w:cs="Calibri"/>
                <w:b/>
                <w:bCs/>
                <w:sz w:val="24"/>
                <w:szCs w:val="24"/>
              </w:rPr>
              <w:t>HATE CRIMES</w:t>
            </w:r>
          </w:p>
        </w:tc>
        <w:tc>
          <w:tcPr>
            <w:tcW w:w="6750"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695A9966" w14:textId="33AEF25E" w:rsidR="001A2CE9" w:rsidRPr="0028352F" w:rsidRDefault="00E2682F" w:rsidP="001A2CE9">
            <w:pPr>
              <w:jc w:val="center"/>
              <w:rPr>
                <w:rFonts w:ascii="Calibri" w:eastAsia="Times New Roman" w:hAnsi="Calibri" w:cs="Calibri"/>
                <w:b/>
                <w:bCs/>
              </w:rPr>
            </w:pPr>
            <w:r w:rsidRPr="003839D7">
              <w:rPr>
                <w:rFonts w:ascii="Calibri" w:eastAsia="Times New Roman" w:hAnsi="Calibri" w:cs="Calibri"/>
                <w:b/>
                <w:bCs/>
                <w:color w:val="000000"/>
              </w:rPr>
              <w:t xml:space="preserve">WICHITA STATE UNIVERSITY </w:t>
            </w:r>
            <w:r>
              <w:rPr>
                <w:rFonts w:ascii="Calibri" w:eastAsia="Times New Roman" w:hAnsi="Calibri" w:cs="Calibri"/>
                <w:b/>
                <w:bCs/>
                <w:color w:val="000000"/>
              </w:rPr>
              <w:t>DOWNTOWN CENTER/OLD TOWN</w:t>
            </w:r>
          </w:p>
        </w:tc>
      </w:tr>
      <w:tr w:rsidR="001A2CE9" w:rsidRPr="0028352F" w14:paraId="01818E34" w14:textId="77777777" w:rsidTr="001A2CE9">
        <w:trPr>
          <w:trHeight w:val="855"/>
        </w:trPr>
        <w:tc>
          <w:tcPr>
            <w:tcW w:w="2875" w:type="dxa"/>
            <w:tcBorders>
              <w:top w:val="nil"/>
              <w:left w:val="single" w:sz="4" w:space="0" w:color="auto"/>
              <w:bottom w:val="single" w:sz="4" w:space="0" w:color="auto"/>
              <w:right w:val="single" w:sz="4" w:space="0" w:color="auto"/>
            </w:tcBorders>
            <w:shd w:val="clear" w:color="auto" w:fill="auto"/>
            <w:vAlign w:val="center"/>
            <w:hideMark/>
          </w:tcPr>
          <w:p w14:paraId="6675FC3D" w14:textId="77777777" w:rsidR="001A2CE9" w:rsidRPr="0028352F" w:rsidRDefault="001A2CE9" w:rsidP="001A2CE9">
            <w:pPr>
              <w:rPr>
                <w:rFonts w:ascii="Calibri" w:eastAsia="Times New Roman" w:hAnsi="Calibri" w:cs="Calibri"/>
              </w:rPr>
            </w:pPr>
            <w:r w:rsidRPr="0028352F">
              <w:rPr>
                <w:rFonts w:ascii="Calibri" w:eastAsia="Times New Roman" w:hAnsi="Calibri" w:cs="Calibri"/>
              </w:rPr>
              <w:t> </w:t>
            </w:r>
          </w:p>
        </w:tc>
        <w:tc>
          <w:tcPr>
            <w:tcW w:w="1080" w:type="dxa"/>
            <w:tcBorders>
              <w:top w:val="nil"/>
              <w:left w:val="nil"/>
              <w:bottom w:val="single" w:sz="4" w:space="0" w:color="auto"/>
              <w:right w:val="single" w:sz="4" w:space="0" w:color="auto"/>
            </w:tcBorders>
            <w:shd w:val="clear" w:color="auto" w:fill="auto"/>
            <w:noWrap/>
            <w:vAlign w:val="center"/>
            <w:hideMark/>
          </w:tcPr>
          <w:p w14:paraId="575A8C3F" w14:textId="77777777" w:rsidR="001A2CE9" w:rsidRPr="0028352F" w:rsidRDefault="001A2CE9" w:rsidP="001A2CE9">
            <w:pPr>
              <w:jc w:val="center"/>
              <w:rPr>
                <w:rFonts w:ascii="Calibri" w:eastAsia="Times New Roman" w:hAnsi="Calibri" w:cs="Calibri"/>
                <w:sz w:val="20"/>
                <w:szCs w:val="20"/>
              </w:rPr>
            </w:pPr>
            <w:r w:rsidRPr="0028352F">
              <w:rPr>
                <w:rFonts w:ascii="Calibri" w:eastAsia="Times New Roman" w:hAnsi="Calibri" w:cs="Calibri"/>
                <w:sz w:val="20"/>
                <w:szCs w:val="20"/>
              </w:rPr>
              <w:t>YEAR</w:t>
            </w:r>
          </w:p>
        </w:tc>
        <w:tc>
          <w:tcPr>
            <w:tcW w:w="1260" w:type="dxa"/>
            <w:tcBorders>
              <w:top w:val="nil"/>
              <w:left w:val="nil"/>
              <w:bottom w:val="single" w:sz="4" w:space="0" w:color="auto"/>
              <w:right w:val="single" w:sz="4" w:space="0" w:color="auto"/>
            </w:tcBorders>
            <w:shd w:val="clear" w:color="auto" w:fill="auto"/>
            <w:vAlign w:val="center"/>
            <w:hideMark/>
          </w:tcPr>
          <w:p w14:paraId="47C32FCB" w14:textId="77777777" w:rsidR="001A2CE9" w:rsidRPr="0028352F" w:rsidRDefault="001A2CE9" w:rsidP="001A2CE9">
            <w:pPr>
              <w:jc w:val="center"/>
              <w:rPr>
                <w:rFonts w:ascii="Calibri" w:eastAsia="Times New Roman" w:hAnsi="Calibri" w:cs="Calibri"/>
                <w:sz w:val="20"/>
                <w:szCs w:val="20"/>
              </w:rPr>
            </w:pPr>
            <w:r w:rsidRPr="0028352F">
              <w:rPr>
                <w:rFonts w:ascii="Calibri" w:eastAsia="Times New Roman" w:hAnsi="Calibri" w:cs="Calibri"/>
                <w:sz w:val="20"/>
                <w:szCs w:val="20"/>
              </w:rPr>
              <w:t>ON-CAMPUS PROPERTY TOTAL</w:t>
            </w:r>
          </w:p>
        </w:tc>
        <w:tc>
          <w:tcPr>
            <w:tcW w:w="1620" w:type="dxa"/>
            <w:tcBorders>
              <w:top w:val="nil"/>
              <w:left w:val="nil"/>
              <w:bottom w:val="single" w:sz="4" w:space="0" w:color="auto"/>
              <w:right w:val="single" w:sz="4" w:space="0" w:color="auto"/>
            </w:tcBorders>
            <w:shd w:val="clear" w:color="auto" w:fill="auto"/>
            <w:vAlign w:val="center"/>
            <w:hideMark/>
          </w:tcPr>
          <w:p w14:paraId="260D4F98" w14:textId="77777777" w:rsidR="001A2CE9" w:rsidRPr="0028352F" w:rsidRDefault="001A2CE9" w:rsidP="001A2CE9">
            <w:pPr>
              <w:jc w:val="center"/>
              <w:rPr>
                <w:rFonts w:ascii="Calibri" w:eastAsia="Times New Roman" w:hAnsi="Calibri" w:cs="Calibri"/>
                <w:sz w:val="20"/>
                <w:szCs w:val="20"/>
              </w:rPr>
            </w:pPr>
            <w:r w:rsidRPr="0028352F">
              <w:rPr>
                <w:rFonts w:ascii="Calibri" w:eastAsia="Times New Roman" w:hAnsi="Calibri" w:cs="Calibri"/>
                <w:sz w:val="20"/>
                <w:szCs w:val="20"/>
              </w:rPr>
              <w:t xml:space="preserve">ON-CAMPUS RESIDENCE HALLS </w:t>
            </w:r>
          </w:p>
        </w:tc>
        <w:tc>
          <w:tcPr>
            <w:tcW w:w="1530" w:type="dxa"/>
            <w:tcBorders>
              <w:top w:val="nil"/>
              <w:left w:val="nil"/>
              <w:bottom w:val="single" w:sz="4" w:space="0" w:color="auto"/>
              <w:right w:val="single" w:sz="4" w:space="0" w:color="auto"/>
            </w:tcBorders>
            <w:shd w:val="clear" w:color="auto" w:fill="auto"/>
            <w:vAlign w:val="center"/>
            <w:hideMark/>
          </w:tcPr>
          <w:p w14:paraId="67B353AE" w14:textId="77777777" w:rsidR="001A2CE9" w:rsidRPr="0028352F" w:rsidRDefault="001A2CE9" w:rsidP="001A2CE9">
            <w:pPr>
              <w:jc w:val="center"/>
              <w:rPr>
                <w:rFonts w:ascii="Calibri" w:eastAsia="Times New Roman" w:hAnsi="Calibri" w:cs="Calibri"/>
                <w:sz w:val="20"/>
                <w:szCs w:val="20"/>
              </w:rPr>
            </w:pPr>
            <w:r w:rsidRPr="0028352F">
              <w:rPr>
                <w:rFonts w:ascii="Calibri" w:eastAsia="Times New Roman" w:hAnsi="Calibri" w:cs="Calibri"/>
                <w:sz w:val="20"/>
                <w:szCs w:val="20"/>
              </w:rPr>
              <w:t>NONCAMPUS PROPERTY</w:t>
            </w:r>
          </w:p>
        </w:tc>
        <w:tc>
          <w:tcPr>
            <w:tcW w:w="1260" w:type="dxa"/>
            <w:tcBorders>
              <w:top w:val="nil"/>
              <w:left w:val="nil"/>
              <w:bottom w:val="single" w:sz="4" w:space="0" w:color="auto"/>
              <w:right w:val="single" w:sz="4" w:space="0" w:color="auto"/>
            </w:tcBorders>
            <w:shd w:val="clear" w:color="auto" w:fill="auto"/>
            <w:vAlign w:val="center"/>
            <w:hideMark/>
          </w:tcPr>
          <w:p w14:paraId="659E35C4" w14:textId="77777777" w:rsidR="001A2CE9" w:rsidRPr="0028352F" w:rsidRDefault="001A2CE9" w:rsidP="001A2CE9">
            <w:pPr>
              <w:jc w:val="center"/>
              <w:rPr>
                <w:rFonts w:ascii="Calibri" w:eastAsia="Times New Roman" w:hAnsi="Calibri" w:cs="Calibri"/>
                <w:sz w:val="20"/>
                <w:szCs w:val="20"/>
              </w:rPr>
            </w:pPr>
            <w:r w:rsidRPr="0028352F">
              <w:rPr>
                <w:rFonts w:ascii="Calibri" w:eastAsia="Times New Roman" w:hAnsi="Calibri" w:cs="Calibri"/>
                <w:sz w:val="20"/>
                <w:szCs w:val="20"/>
              </w:rPr>
              <w:t>PUBLIC PROPERTY</w:t>
            </w:r>
          </w:p>
        </w:tc>
      </w:tr>
      <w:tr w:rsidR="001A2CE9" w:rsidRPr="0028352F" w14:paraId="0C520115" w14:textId="77777777" w:rsidTr="008C5612">
        <w:trPr>
          <w:trHeight w:val="300"/>
        </w:trPr>
        <w:tc>
          <w:tcPr>
            <w:tcW w:w="2875" w:type="dxa"/>
            <w:tcBorders>
              <w:top w:val="nil"/>
              <w:left w:val="single" w:sz="4" w:space="0" w:color="auto"/>
              <w:bottom w:val="nil"/>
              <w:right w:val="single" w:sz="4" w:space="0" w:color="auto"/>
            </w:tcBorders>
            <w:shd w:val="clear" w:color="auto" w:fill="auto"/>
            <w:vAlign w:val="center"/>
            <w:hideMark/>
          </w:tcPr>
          <w:p w14:paraId="623906E1" w14:textId="77777777" w:rsidR="001A2CE9" w:rsidRPr="0028352F" w:rsidRDefault="001A2CE9" w:rsidP="001A2CE9">
            <w:pPr>
              <w:jc w:val="center"/>
              <w:rPr>
                <w:rFonts w:ascii="Calibri" w:eastAsia="Times New Roman" w:hAnsi="Calibri" w:cs="Calibri"/>
                <w:sz w:val="20"/>
                <w:szCs w:val="20"/>
              </w:rPr>
            </w:pPr>
            <w:r w:rsidRPr="0028352F">
              <w:rPr>
                <w:rFonts w:ascii="Calibri" w:eastAsia="Times New Roman" w:hAnsi="Calibri" w:cs="Calibri"/>
                <w:sz w:val="20"/>
                <w:szCs w:val="20"/>
              </w:rPr>
              <w:t>HATE CRIMES</w:t>
            </w:r>
          </w:p>
        </w:tc>
        <w:tc>
          <w:tcPr>
            <w:tcW w:w="1080" w:type="dxa"/>
            <w:tcBorders>
              <w:top w:val="nil"/>
              <w:left w:val="nil"/>
              <w:bottom w:val="single" w:sz="4" w:space="0" w:color="auto"/>
              <w:right w:val="single" w:sz="4" w:space="0" w:color="auto"/>
            </w:tcBorders>
            <w:shd w:val="clear" w:color="auto" w:fill="auto"/>
            <w:noWrap/>
            <w:vAlign w:val="center"/>
            <w:hideMark/>
          </w:tcPr>
          <w:p w14:paraId="40C9C31A" w14:textId="44B9C673" w:rsidR="001A2CE9" w:rsidRPr="0028352F" w:rsidRDefault="001A2CE9" w:rsidP="00AB28ED">
            <w:pPr>
              <w:jc w:val="center"/>
              <w:rPr>
                <w:rFonts w:ascii="Calibri" w:eastAsia="Times New Roman" w:hAnsi="Calibri" w:cs="Calibri"/>
              </w:rPr>
            </w:pPr>
            <w:r w:rsidRPr="0028352F">
              <w:rPr>
                <w:rFonts w:ascii="Calibri" w:eastAsia="Times New Roman" w:hAnsi="Calibri" w:cs="Calibri"/>
              </w:rPr>
              <w:t>201</w:t>
            </w:r>
            <w:r w:rsidR="00AB28ED">
              <w:rPr>
                <w:rFonts w:ascii="Calibri" w:eastAsia="Times New Roman" w:hAnsi="Calibri" w:cs="Calibri"/>
              </w:rPr>
              <w:t>6</w:t>
            </w:r>
          </w:p>
        </w:tc>
        <w:tc>
          <w:tcPr>
            <w:tcW w:w="1260" w:type="dxa"/>
            <w:tcBorders>
              <w:top w:val="nil"/>
              <w:left w:val="nil"/>
              <w:bottom w:val="single" w:sz="4" w:space="0" w:color="auto"/>
              <w:right w:val="single" w:sz="4" w:space="0" w:color="auto"/>
            </w:tcBorders>
            <w:shd w:val="clear" w:color="auto" w:fill="auto"/>
            <w:noWrap/>
            <w:vAlign w:val="center"/>
            <w:hideMark/>
          </w:tcPr>
          <w:p w14:paraId="174E87D3" w14:textId="77777777" w:rsidR="001A2CE9" w:rsidRPr="0028352F" w:rsidRDefault="001A2CE9" w:rsidP="001A2CE9">
            <w:pPr>
              <w:jc w:val="center"/>
              <w:rPr>
                <w:rFonts w:ascii="Calibri" w:eastAsia="Times New Roman" w:hAnsi="Calibri" w:cs="Calibri"/>
              </w:rPr>
            </w:pPr>
            <w:r w:rsidRPr="0028352F">
              <w:rPr>
                <w:rFonts w:ascii="Calibri" w:eastAsia="Times New Roman" w:hAnsi="Calibri" w:cs="Calibri"/>
              </w:rPr>
              <w:t>0</w:t>
            </w:r>
          </w:p>
        </w:tc>
        <w:tc>
          <w:tcPr>
            <w:tcW w:w="1620" w:type="dxa"/>
            <w:tcBorders>
              <w:top w:val="nil"/>
              <w:left w:val="nil"/>
              <w:bottom w:val="single" w:sz="4" w:space="0" w:color="auto"/>
              <w:right w:val="single" w:sz="4" w:space="0" w:color="auto"/>
            </w:tcBorders>
            <w:shd w:val="clear" w:color="auto" w:fill="auto"/>
            <w:noWrap/>
            <w:vAlign w:val="center"/>
            <w:hideMark/>
          </w:tcPr>
          <w:p w14:paraId="3ABD7927" w14:textId="412AE424" w:rsidR="001A2CE9" w:rsidRPr="0028352F" w:rsidRDefault="00D10DB5" w:rsidP="001A2CE9">
            <w:pPr>
              <w:jc w:val="center"/>
              <w:rPr>
                <w:rFonts w:ascii="Calibri" w:eastAsia="Times New Roman" w:hAnsi="Calibri" w:cs="Calibri"/>
              </w:rPr>
            </w:pPr>
            <w:r>
              <w:rPr>
                <w:rFonts w:ascii="Calibri" w:eastAsia="Times New Roman" w:hAnsi="Calibri" w:cs="Calibri"/>
              </w:rPr>
              <w:t>n/a</w:t>
            </w:r>
          </w:p>
        </w:tc>
        <w:tc>
          <w:tcPr>
            <w:tcW w:w="1530" w:type="dxa"/>
            <w:tcBorders>
              <w:top w:val="nil"/>
              <w:left w:val="nil"/>
              <w:bottom w:val="single" w:sz="4" w:space="0" w:color="auto"/>
              <w:right w:val="single" w:sz="4" w:space="0" w:color="auto"/>
            </w:tcBorders>
            <w:shd w:val="clear" w:color="auto" w:fill="auto"/>
            <w:noWrap/>
            <w:vAlign w:val="center"/>
            <w:hideMark/>
          </w:tcPr>
          <w:p w14:paraId="11DD9C4C" w14:textId="3BEE380D" w:rsidR="001A2CE9" w:rsidRPr="0028352F" w:rsidRDefault="00C758E5" w:rsidP="001A2CE9">
            <w:pPr>
              <w:jc w:val="center"/>
              <w:rPr>
                <w:rFonts w:ascii="Calibri" w:eastAsia="Times New Roman" w:hAnsi="Calibri" w:cs="Calibri"/>
              </w:rPr>
            </w:pPr>
            <w:r>
              <w:rPr>
                <w:rFonts w:ascii="Calibri" w:eastAsia="Times New Roman" w:hAnsi="Calibri" w:cs="Calibri"/>
              </w:rPr>
              <w:t>n/a</w:t>
            </w:r>
          </w:p>
        </w:tc>
        <w:tc>
          <w:tcPr>
            <w:tcW w:w="1260" w:type="dxa"/>
            <w:tcBorders>
              <w:top w:val="nil"/>
              <w:left w:val="nil"/>
              <w:bottom w:val="single" w:sz="4" w:space="0" w:color="auto"/>
              <w:right w:val="single" w:sz="4" w:space="0" w:color="auto"/>
            </w:tcBorders>
            <w:shd w:val="clear" w:color="auto" w:fill="auto"/>
            <w:noWrap/>
            <w:vAlign w:val="center"/>
            <w:hideMark/>
          </w:tcPr>
          <w:p w14:paraId="7DC1BBE3" w14:textId="77777777" w:rsidR="001A2CE9" w:rsidRPr="0028352F" w:rsidRDefault="001A2CE9" w:rsidP="001A2CE9">
            <w:pPr>
              <w:jc w:val="center"/>
              <w:rPr>
                <w:rFonts w:ascii="Calibri" w:eastAsia="Times New Roman" w:hAnsi="Calibri" w:cs="Calibri"/>
              </w:rPr>
            </w:pPr>
            <w:r w:rsidRPr="0028352F">
              <w:rPr>
                <w:rFonts w:ascii="Calibri" w:eastAsia="Times New Roman" w:hAnsi="Calibri" w:cs="Calibri"/>
              </w:rPr>
              <w:t>0</w:t>
            </w:r>
          </w:p>
        </w:tc>
      </w:tr>
      <w:tr w:rsidR="001A2CE9" w:rsidRPr="0028352F" w14:paraId="517A58FA" w14:textId="77777777" w:rsidTr="008C5612">
        <w:trPr>
          <w:trHeight w:val="300"/>
        </w:trPr>
        <w:tc>
          <w:tcPr>
            <w:tcW w:w="2875" w:type="dxa"/>
            <w:tcBorders>
              <w:top w:val="nil"/>
              <w:left w:val="single" w:sz="4" w:space="0" w:color="auto"/>
              <w:bottom w:val="nil"/>
              <w:right w:val="single" w:sz="4" w:space="0" w:color="auto"/>
            </w:tcBorders>
            <w:shd w:val="clear" w:color="auto" w:fill="auto"/>
            <w:vAlign w:val="center"/>
            <w:hideMark/>
          </w:tcPr>
          <w:p w14:paraId="410041CB" w14:textId="77777777" w:rsidR="001A2CE9" w:rsidRPr="0028352F" w:rsidRDefault="001A2CE9" w:rsidP="001A2CE9">
            <w:pPr>
              <w:jc w:val="center"/>
              <w:rPr>
                <w:rFonts w:ascii="Calibri" w:eastAsia="Times New Roman" w:hAnsi="Calibri" w:cs="Calibri"/>
                <w:sz w:val="20"/>
                <w:szCs w:val="20"/>
              </w:rPr>
            </w:pPr>
            <w:r w:rsidRPr="0028352F">
              <w:rPr>
                <w:rFonts w:ascii="Calibri" w:eastAsia="Times New Roman" w:hAnsi="Calibri" w:cs="Calibri"/>
                <w:sz w:val="20"/>
                <w:szCs w:val="20"/>
              </w:rPr>
              <w:t> </w:t>
            </w:r>
          </w:p>
        </w:tc>
        <w:tc>
          <w:tcPr>
            <w:tcW w:w="1080" w:type="dxa"/>
            <w:tcBorders>
              <w:top w:val="nil"/>
              <w:left w:val="nil"/>
              <w:bottom w:val="single" w:sz="4" w:space="0" w:color="auto"/>
              <w:right w:val="single" w:sz="4" w:space="0" w:color="auto"/>
            </w:tcBorders>
            <w:shd w:val="clear" w:color="auto" w:fill="auto"/>
            <w:noWrap/>
            <w:vAlign w:val="center"/>
            <w:hideMark/>
          </w:tcPr>
          <w:p w14:paraId="41E8E74E" w14:textId="12CCA7B0" w:rsidR="001A2CE9" w:rsidRPr="0028352F" w:rsidRDefault="001A2CE9" w:rsidP="00095A8B">
            <w:pPr>
              <w:jc w:val="center"/>
              <w:rPr>
                <w:rFonts w:ascii="Calibri" w:eastAsia="Times New Roman" w:hAnsi="Calibri" w:cs="Calibri"/>
              </w:rPr>
            </w:pPr>
            <w:r w:rsidRPr="0028352F">
              <w:rPr>
                <w:rFonts w:ascii="Calibri" w:eastAsia="Times New Roman" w:hAnsi="Calibri" w:cs="Calibri"/>
              </w:rPr>
              <w:t>201</w:t>
            </w:r>
            <w:r w:rsidR="00AB28ED">
              <w:rPr>
                <w:rFonts w:ascii="Calibri" w:eastAsia="Times New Roman" w:hAnsi="Calibri" w:cs="Calibri"/>
              </w:rPr>
              <w:t>7</w:t>
            </w:r>
          </w:p>
        </w:tc>
        <w:tc>
          <w:tcPr>
            <w:tcW w:w="1260" w:type="dxa"/>
            <w:tcBorders>
              <w:top w:val="nil"/>
              <w:left w:val="nil"/>
              <w:bottom w:val="single" w:sz="4" w:space="0" w:color="auto"/>
              <w:right w:val="single" w:sz="4" w:space="0" w:color="auto"/>
            </w:tcBorders>
            <w:shd w:val="clear" w:color="auto" w:fill="auto"/>
            <w:noWrap/>
            <w:vAlign w:val="center"/>
            <w:hideMark/>
          </w:tcPr>
          <w:p w14:paraId="1EFE7E05" w14:textId="77777777" w:rsidR="001A2CE9" w:rsidRPr="0028352F" w:rsidRDefault="001A2CE9" w:rsidP="001A2CE9">
            <w:pPr>
              <w:jc w:val="center"/>
              <w:rPr>
                <w:rFonts w:ascii="Calibri" w:eastAsia="Times New Roman" w:hAnsi="Calibri" w:cs="Calibri"/>
              </w:rPr>
            </w:pPr>
            <w:r w:rsidRPr="0028352F">
              <w:rPr>
                <w:rFonts w:ascii="Calibri" w:eastAsia="Times New Roman" w:hAnsi="Calibri" w:cs="Calibri"/>
              </w:rPr>
              <w:t>0</w:t>
            </w:r>
          </w:p>
        </w:tc>
        <w:tc>
          <w:tcPr>
            <w:tcW w:w="1620" w:type="dxa"/>
            <w:tcBorders>
              <w:top w:val="nil"/>
              <w:left w:val="nil"/>
              <w:bottom w:val="single" w:sz="4" w:space="0" w:color="auto"/>
              <w:right w:val="single" w:sz="4" w:space="0" w:color="auto"/>
            </w:tcBorders>
            <w:shd w:val="clear" w:color="auto" w:fill="auto"/>
            <w:noWrap/>
            <w:vAlign w:val="center"/>
            <w:hideMark/>
          </w:tcPr>
          <w:p w14:paraId="243541C3" w14:textId="794A9F9E" w:rsidR="001A2CE9" w:rsidRPr="0028352F" w:rsidRDefault="00D10DB5" w:rsidP="001A2CE9">
            <w:pPr>
              <w:jc w:val="center"/>
              <w:rPr>
                <w:rFonts w:ascii="Calibri" w:eastAsia="Times New Roman" w:hAnsi="Calibri" w:cs="Calibri"/>
              </w:rPr>
            </w:pPr>
            <w:r>
              <w:rPr>
                <w:rFonts w:ascii="Calibri" w:eastAsia="Times New Roman" w:hAnsi="Calibri" w:cs="Calibri"/>
              </w:rPr>
              <w:t>n/a</w:t>
            </w:r>
          </w:p>
        </w:tc>
        <w:tc>
          <w:tcPr>
            <w:tcW w:w="1530" w:type="dxa"/>
            <w:tcBorders>
              <w:top w:val="nil"/>
              <w:left w:val="nil"/>
              <w:bottom w:val="single" w:sz="4" w:space="0" w:color="auto"/>
              <w:right w:val="single" w:sz="4" w:space="0" w:color="auto"/>
            </w:tcBorders>
            <w:shd w:val="clear" w:color="auto" w:fill="auto"/>
            <w:noWrap/>
            <w:vAlign w:val="center"/>
            <w:hideMark/>
          </w:tcPr>
          <w:p w14:paraId="2A28954E" w14:textId="52729619" w:rsidR="001A2CE9" w:rsidRPr="0028352F" w:rsidRDefault="00C758E5" w:rsidP="001A2CE9">
            <w:pPr>
              <w:jc w:val="center"/>
              <w:rPr>
                <w:rFonts w:ascii="Calibri" w:eastAsia="Times New Roman" w:hAnsi="Calibri" w:cs="Calibri"/>
              </w:rPr>
            </w:pPr>
            <w:r>
              <w:rPr>
                <w:rFonts w:ascii="Calibri" w:eastAsia="Times New Roman" w:hAnsi="Calibri" w:cs="Calibri"/>
              </w:rPr>
              <w:t>n/a</w:t>
            </w:r>
          </w:p>
        </w:tc>
        <w:tc>
          <w:tcPr>
            <w:tcW w:w="1260" w:type="dxa"/>
            <w:tcBorders>
              <w:top w:val="nil"/>
              <w:left w:val="nil"/>
              <w:bottom w:val="single" w:sz="4" w:space="0" w:color="auto"/>
              <w:right w:val="single" w:sz="4" w:space="0" w:color="auto"/>
            </w:tcBorders>
            <w:shd w:val="clear" w:color="auto" w:fill="auto"/>
            <w:noWrap/>
            <w:vAlign w:val="center"/>
            <w:hideMark/>
          </w:tcPr>
          <w:p w14:paraId="71F4A567" w14:textId="77777777" w:rsidR="001A2CE9" w:rsidRPr="0028352F" w:rsidRDefault="001A2CE9" w:rsidP="001A2CE9">
            <w:pPr>
              <w:jc w:val="center"/>
              <w:rPr>
                <w:rFonts w:ascii="Calibri" w:eastAsia="Times New Roman" w:hAnsi="Calibri" w:cs="Calibri"/>
              </w:rPr>
            </w:pPr>
            <w:r w:rsidRPr="0028352F">
              <w:rPr>
                <w:rFonts w:ascii="Calibri" w:eastAsia="Times New Roman" w:hAnsi="Calibri" w:cs="Calibri"/>
              </w:rPr>
              <w:t>0</w:t>
            </w:r>
          </w:p>
        </w:tc>
      </w:tr>
      <w:tr w:rsidR="00575C28" w:rsidRPr="0028352F" w14:paraId="26210573" w14:textId="77777777" w:rsidTr="00454822">
        <w:trPr>
          <w:trHeight w:val="300"/>
        </w:trPr>
        <w:tc>
          <w:tcPr>
            <w:tcW w:w="2875" w:type="dxa"/>
            <w:tcBorders>
              <w:top w:val="nil"/>
              <w:left w:val="single" w:sz="4" w:space="0" w:color="auto"/>
              <w:bottom w:val="single" w:sz="4" w:space="0" w:color="auto"/>
              <w:right w:val="single" w:sz="4" w:space="0" w:color="auto"/>
            </w:tcBorders>
            <w:shd w:val="clear" w:color="auto" w:fill="auto"/>
            <w:vAlign w:val="center"/>
            <w:hideMark/>
          </w:tcPr>
          <w:p w14:paraId="5DB452B3" w14:textId="77777777" w:rsidR="00575C28" w:rsidRPr="0028352F" w:rsidRDefault="00575C28" w:rsidP="00575C28">
            <w:pPr>
              <w:jc w:val="center"/>
              <w:rPr>
                <w:rFonts w:ascii="Calibri" w:eastAsia="Times New Roman" w:hAnsi="Calibri" w:cs="Calibri"/>
                <w:sz w:val="20"/>
                <w:szCs w:val="20"/>
              </w:rPr>
            </w:pPr>
            <w:r w:rsidRPr="0028352F">
              <w:rPr>
                <w:rFonts w:ascii="Calibri" w:eastAsia="Times New Roman" w:hAnsi="Calibri" w:cs="Calibri"/>
                <w:sz w:val="20"/>
                <w:szCs w:val="20"/>
              </w:rPr>
              <w:t> </w:t>
            </w:r>
          </w:p>
        </w:tc>
        <w:tc>
          <w:tcPr>
            <w:tcW w:w="1080" w:type="dxa"/>
            <w:tcBorders>
              <w:top w:val="nil"/>
              <w:left w:val="nil"/>
              <w:bottom w:val="single" w:sz="4" w:space="0" w:color="auto"/>
              <w:right w:val="single" w:sz="4" w:space="0" w:color="auto"/>
            </w:tcBorders>
            <w:shd w:val="clear" w:color="auto" w:fill="auto"/>
            <w:noWrap/>
            <w:vAlign w:val="center"/>
            <w:hideMark/>
          </w:tcPr>
          <w:p w14:paraId="69D57BBC" w14:textId="1CBB2172" w:rsidR="00575C28" w:rsidRPr="0028352F" w:rsidRDefault="00575C28" w:rsidP="00575C28">
            <w:pPr>
              <w:jc w:val="center"/>
              <w:rPr>
                <w:rFonts w:ascii="Calibri" w:eastAsia="Times New Roman" w:hAnsi="Calibri" w:cs="Calibri"/>
              </w:rPr>
            </w:pPr>
            <w:r>
              <w:rPr>
                <w:rFonts w:ascii="Calibri" w:eastAsia="Times New Roman" w:hAnsi="Calibri" w:cs="Calibri"/>
              </w:rPr>
              <w:t>2018</w:t>
            </w:r>
          </w:p>
        </w:tc>
        <w:tc>
          <w:tcPr>
            <w:tcW w:w="1260" w:type="dxa"/>
            <w:tcBorders>
              <w:top w:val="nil"/>
              <w:left w:val="nil"/>
              <w:bottom w:val="single" w:sz="4" w:space="0" w:color="auto"/>
              <w:right w:val="single" w:sz="4" w:space="0" w:color="auto"/>
            </w:tcBorders>
            <w:shd w:val="clear" w:color="auto" w:fill="auto"/>
            <w:noWrap/>
            <w:hideMark/>
          </w:tcPr>
          <w:p w14:paraId="3DF8CBEA" w14:textId="0CF87DFC" w:rsidR="00575C28" w:rsidRPr="0028352F" w:rsidRDefault="00575C28" w:rsidP="00575C28">
            <w:pPr>
              <w:jc w:val="center"/>
              <w:rPr>
                <w:rFonts w:ascii="Calibri" w:eastAsia="Times New Roman" w:hAnsi="Calibri" w:cs="Calibri"/>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hideMark/>
          </w:tcPr>
          <w:p w14:paraId="0CB3AA13" w14:textId="620989E9" w:rsidR="00575C28" w:rsidRPr="0028352F" w:rsidRDefault="00C758E5" w:rsidP="00575C28">
            <w:pPr>
              <w:jc w:val="center"/>
              <w:rPr>
                <w:rFonts w:ascii="Calibri" w:eastAsia="Times New Roman" w:hAnsi="Calibri" w:cs="Calibri"/>
              </w:rPr>
            </w:pPr>
            <w:r>
              <w:rPr>
                <w:rFonts w:ascii="Calibri" w:eastAsia="Times New Roman" w:hAnsi="Calibri" w:cs="Calibri"/>
              </w:rPr>
              <w:t>n/a</w:t>
            </w:r>
          </w:p>
        </w:tc>
        <w:tc>
          <w:tcPr>
            <w:tcW w:w="1530" w:type="dxa"/>
            <w:tcBorders>
              <w:top w:val="nil"/>
              <w:left w:val="nil"/>
              <w:bottom w:val="single" w:sz="4" w:space="0" w:color="auto"/>
              <w:right w:val="single" w:sz="4" w:space="0" w:color="auto"/>
            </w:tcBorders>
            <w:shd w:val="clear" w:color="auto" w:fill="auto"/>
            <w:noWrap/>
            <w:hideMark/>
          </w:tcPr>
          <w:p w14:paraId="63905B1D" w14:textId="3E1F7FAF" w:rsidR="00575C28" w:rsidRPr="0028352F" w:rsidRDefault="00C758E5" w:rsidP="00575C28">
            <w:pPr>
              <w:jc w:val="center"/>
              <w:rPr>
                <w:rFonts w:ascii="Calibri" w:eastAsia="Times New Roman" w:hAnsi="Calibri" w:cs="Calibri"/>
              </w:rPr>
            </w:pPr>
            <w:r>
              <w:rPr>
                <w:rFonts w:ascii="Calibri" w:eastAsia="Times New Roman" w:hAnsi="Calibri" w:cs="Calibri"/>
              </w:rPr>
              <w:t>n/a</w:t>
            </w:r>
          </w:p>
        </w:tc>
        <w:tc>
          <w:tcPr>
            <w:tcW w:w="1260" w:type="dxa"/>
            <w:tcBorders>
              <w:top w:val="nil"/>
              <w:left w:val="nil"/>
              <w:bottom w:val="single" w:sz="4" w:space="0" w:color="auto"/>
              <w:right w:val="single" w:sz="4" w:space="0" w:color="auto"/>
            </w:tcBorders>
            <w:shd w:val="clear" w:color="auto" w:fill="auto"/>
            <w:noWrap/>
            <w:hideMark/>
          </w:tcPr>
          <w:p w14:paraId="34045AED" w14:textId="51DE6E90" w:rsidR="00575C28" w:rsidRPr="0028352F" w:rsidRDefault="00575C28" w:rsidP="00575C28">
            <w:pPr>
              <w:jc w:val="center"/>
              <w:rPr>
                <w:rFonts w:ascii="Calibri" w:eastAsia="Times New Roman" w:hAnsi="Calibri" w:cs="Calibri"/>
              </w:rPr>
            </w:pPr>
            <w:r>
              <w:rPr>
                <w:rFonts w:ascii="Calibri" w:eastAsia="Times New Roman" w:hAnsi="Calibri" w:cs="Calibri"/>
                <w:color w:val="000000"/>
              </w:rPr>
              <w:t>0</w:t>
            </w:r>
          </w:p>
        </w:tc>
      </w:tr>
    </w:tbl>
    <w:p w14:paraId="4CCC9042" w14:textId="4E20BA33" w:rsidR="001A2CE9" w:rsidRPr="0028352F" w:rsidRDefault="001A2CE9" w:rsidP="00A70FEA">
      <w:pPr>
        <w:pStyle w:val="NoSpacing"/>
        <w:spacing w:before="40" w:after="40"/>
        <w:jc w:val="center"/>
        <w:rPr>
          <w:rFonts w:ascii="Garamond" w:hAnsi="Garamond"/>
          <w:b/>
        </w:rPr>
      </w:pPr>
    </w:p>
    <w:p w14:paraId="4817F794" w14:textId="77777777" w:rsidR="00365579" w:rsidRPr="0028352F" w:rsidRDefault="00365579" w:rsidP="00365579">
      <w:pPr>
        <w:pStyle w:val="BodyText"/>
        <w:rPr>
          <w:rFonts w:ascii="Garamond" w:hAnsi="Garamond"/>
          <w:b/>
          <w:sz w:val="24"/>
          <w:szCs w:val="24"/>
        </w:rPr>
      </w:pPr>
      <w:r w:rsidRPr="0028352F">
        <w:rPr>
          <w:rFonts w:ascii="Garamond" w:hAnsi="Garamond"/>
          <w:b/>
          <w:sz w:val="24"/>
          <w:szCs w:val="24"/>
        </w:rPr>
        <w:t>Unfounded Crimes</w:t>
      </w:r>
    </w:p>
    <w:p w14:paraId="5A81C54D" w14:textId="77777777" w:rsidR="00365579" w:rsidRPr="0028352F" w:rsidRDefault="00365579" w:rsidP="00365579">
      <w:pPr>
        <w:pStyle w:val="BodyText"/>
        <w:rPr>
          <w:rFonts w:ascii="Garamond" w:hAnsi="Garamond"/>
          <w:sz w:val="24"/>
          <w:szCs w:val="24"/>
        </w:rPr>
      </w:pPr>
      <w:r w:rsidRPr="0028352F">
        <w:rPr>
          <w:rFonts w:ascii="Garamond" w:hAnsi="Garamond"/>
          <w:sz w:val="24"/>
          <w:szCs w:val="24"/>
        </w:rPr>
        <w:t>There were no unfounded crimes in 201</w:t>
      </w:r>
      <w:r>
        <w:rPr>
          <w:rFonts w:ascii="Garamond" w:hAnsi="Garamond"/>
          <w:sz w:val="24"/>
          <w:szCs w:val="24"/>
        </w:rPr>
        <w:t>6</w:t>
      </w:r>
      <w:r w:rsidRPr="0028352F">
        <w:rPr>
          <w:rFonts w:ascii="Garamond" w:hAnsi="Garamond"/>
          <w:sz w:val="24"/>
          <w:szCs w:val="24"/>
        </w:rPr>
        <w:t>, 201</w:t>
      </w:r>
      <w:r>
        <w:rPr>
          <w:rFonts w:ascii="Garamond" w:hAnsi="Garamond"/>
          <w:sz w:val="24"/>
          <w:szCs w:val="24"/>
        </w:rPr>
        <w:t>7</w:t>
      </w:r>
      <w:r w:rsidRPr="0028352F">
        <w:rPr>
          <w:rFonts w:ascii="Garamond" w:hAnsi="Garamond"/>
          <w:sz w:val="24"/>
          <w:szCs w:val="24"/>
        </w:rPr>
        <w:t>, or 201</w:t>
      </w:r>
      <w:r>
        <w:rPr>
          <w:rFonts w:ascii="Garamond" w:hAnsi="Garamond"/>
          <w:sz w:val="24"/>
          <w:szCs w:val="24"/>
        </w:rPr>
        <w:t>8</w:t>
      </w:r>
      <w:r w:rsidRPr="0028352F">
        <w:rPr>
          <w:rFonts w:ascii="Garamond" w:hAnsi="Garamond"/>
          <w:sz w:val="24"/>
          <w:szCs w:val="24"/>
        </w:rPr>
        <w:t>.</w:t>
      </w:r>
    </w:p>
    <w:p w14:paraId="58942771" w14:textId="14593597" w:rsidR="00D10DB5" w:rsidRDefault="00D10DB5">
      <w:pPr>
        <w:rPr>
          <w:rFonts w:ascii="Garamond" w:hAnsi="Garamond"/>
          <w:b/>
        </w:rPr>
      </w:pPr>
      <w:r>
        <w:rPr>
          <w:rFonts w:ascii="Garamond" w:hAnsi="Garamond"/>
          <w:b/>
        </w:rPr>
        <w:br w:type="page"/>
      </w:r>
    </w:p>
    <w:p w14:paraId="3E87B032" w14:textId="3601DD4F" w:rsidR="00B222FB" w:rsidRPr="006D1704" w:rsidRDefault="00B222FB" w:rsidP="00B222FB">
      <w:pPr>
        <w:pStyle w:val="NoSpacing"/>
        <w:spacing w:before="40" w:after="40"/>
        <w:jc w:val="center"/>
        <w:rPr>
          <w:rFonts w:ascii="Garamond" w:hAnsi="Garamond"/>
          <w:b/>
        </w:rPr>
      </w:pPr>
      <w:r>
        <w:rPr>
          <w:rFonts w:ascii="Garamond" w:hAnsi="Garamond"/>
          <w:b/>
          <w:color w:val="FF0000"/>
        </w:rPr>
        <w:t xml:space="preserve">WSU </w:t>
      </w:r>
      <w:r w:rsidR="00575C28">
        <w:rPr>
          <w:rFonts w:ascii="Garamond" w:hAnsi="Garamond"/>
          <w:b/>
          <w:color w:val="FF0000"/>
        </w:rPr>
        <w:t>National Center Aviation Training (NCAT)</w:t>
      </w:r>
      <w:r w:rsidRPr="006D1704">
        <w:rPr>
          <w:rFonts w:ascii="Garamond" w:hAnsi="Garamond"/>
          <w:b/>
        </w:rPr>
        <w:t xml:space="preserve"> Crime Report</w:t>
      </w:r>
    </w:p>
    <w:p w14:paraId="767F5137" w14:textId="77777777" w:rsidR="00B222FB" w:rsidRPr="006D1704" w:rsidRDefault="00B222FB" w:rsidP="00B222FB">
      <w:pPr>
        <w:pStyle w:val="NoSpacing"/>
        <w:spacing w:before="40" w:after="40"/>
        <w:jc w:val="center"/>
        <w:rPr>
          <w:rFonts w:ascii="Garamond" w:hAnsi="Garamond"/>
          <w:b/>
        </w:rPr>
      </w:pPr>
      <w:r w:rsidRPr="006D1704">
        <w:rPr>
          <w:rFonts w:ascii="Garamond" w:hAnsi="Garamond"/>
          <w:b/>
        </w:rPr>
        <w:t>January 1, 201</w:t>
      </w:r>
      <w:r>
        <w:rPr>
          <w:rFonts w:ascii="Garamond" w:hAnsi="Garamond"/>
          <w:b/>
        </w:rPr>
        <w:t>6</w:t>
      </w:r>
      <w:r w:rsidRPr="006D1704">
        <w:rPr>
          <w:rFonts w:ascii="Garamond" w:hAnsi="Garamond"/>
          <w:b/>
        </w:rPr>
        <w:t xml:space="preserve"> through December 31, 201</w:t>
      </w:r>
      <w:r>
        <w:rPr>
          <w:rFonts w:ascii="Garamond" w:hAnsi="Garamond"/>
          <w:b/>
        </w:rPr>
        <w:t>7</w:t>
      </w:r>
    </w:p>
    <w:p w14:paraId="0D5BB022" w14:textId="60E91CE9" w:rsidR="00B222FB" w:rsidRPr="0028352F" w:rsidRDefault="00B222FB" w:rsidP="00B222FB">
      <w:pPr>
        <w:pStyle w:val="NoSpacing"/>
        <w:spacing w:before="40" w:after="40"/>
        <w:rPr>
          <w:rFonts w:ascii="Garamond" w:hAnsi="Garamond"/>
          <w:b/>
        </w:rPr>
      </w:pPr>
      <w:r w:rsidRPr="006D1704">
        <w:rPr>
          <w:rFonts w:ascii="Garamond" w:hAnsi="Garamond"/>
        </w:rPr>
        <w:t xml:space="preserve">NO Residence Halls at </w:t>
      </w:r>
      <w:r>
        <w:rPr>
          <w:rFonts w:ascii="Garamond" w:hAnsi="Garamond"/>
        </w:rPr>
        <w:t xml:space="preserve">WSU </w:t>
      </w:r>
      <w:r w:rsidR="00575C28">
        <w:rPr>
          <w:rFonts w:ascii="Garamond" w:hAnsi="Garamond"/>
        </w:rPr>
        <w:t>National Center Aviation Training (NCAT)</w:t>
      </w:r>
    </w:p>
    <w:tbl>
      <w:tblPr>
        <w:tblW w:w="9625" w:type="dxa"/>
        <w:tblLook w:val="04A0" w:firstRow="1" w:lastRow="0" w:firstColumn="1" w:lastColumn="0" w:noHBand="0" w:noVBand="1"/>
      </w:tblPr>
      <w:tblGrid>
        <w:gridCol w:w="2880"/>
        <w:gridCol w:w="1165"/>
        <w:gridCol w:w="1260"/>
        <w:gridCol w:w="1620"/>
        <w:gridCol w:w="1350"/>
        <w:gridCol w:w="1350"/>
      </w:tblGrid>
      <w:tr w:rsidR="00B222FB" w:rsidRPr="003839D7" w14:paraId="4A6462CB" w14:textId="77777777" w:rsidTr="00454822">
        <w:trPr>
          <w:trHeight w:val="300"/>
        </w:trPr>
        <w:tc>
          <w:tcPr>
            <w:tcW w:w="28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0B34A" w14:textId="77777777" w:rsidR="00B222FB" w:rsidRPr="003839D7" w:rsidRDefault="00B222FB" w:rsidP="00454822">
            <w:pPr>
              <w:rPr>
                <w:rFonts w:ascii="Calibri" w:eastAsia="Times New Roman" w:hAnsi="Calibri" w:cs="Calibri"/>
                <w:b/>
                <w:bCs/>
                <w:color w:val="000000"/>
                <w:sz w:val="24"/>
                <w:szCs w:val="24"/>
              </w:rPr>
            </w:pPr>
            <w:r w:rsidRPr="003839D7">
              <w:rPr>
                <w:rFonts w:ascii="Calibri" w:eastAsia="Times New Roman" w:hAnsi="Calibri" w:cs="Calibri"/>
                <w:b/>
                <w:bCs/>
                <w:color w:val="000000"/>
                <w:sz w:val="24"/>
                <w:szCs w:val="24"/>
              </w:rPr>
              <w:t>CRIMINAL OFFENSES</w:t>
            </w:r>
          </w:p>
        </w:tc>
        <w:tc>
          <w:tcPr>
            <w:tcW w:w="674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16AD46F" w14:textId="792FD4A2" w:rsidR="00B222FB" w:rsidRPr="003839D7" w:rsidRDefault="00B222FB" w:rsidP="00454822">
            <w:pPr>
              <w:jc w:val="center"/>
              <w:rPr>
                <w:rFonts w:ascii="Calibri" w:eastAsia="Times New Roman" w:hAnsi="Calibri" w:cs="Calibri"/>
                <w:b/>
                <w:bCs/>
                <w:color w:val="000000"/>
              </w:rPr>
            </w:pPr>
            <w:r w:rsidRPr="003839D7">
              <w:rPr>
                <w:rFonts w:ascii="Calibri" w:eastAsia="Times New Roman" w:hAnsi="Calibri" w:cs="Calibri"/>
                <w:b/>
                <w:bCs/>
                <w:color w:val="000000"/>
              </w:rPr>
              <w:t xml:space="preserve">WICHITA STATE UNIVERSITY </w:t>
            </w:r>
            <w:r w:rsidR="00575C28">
              <w:rPr>
                <w:rFonts w:ascii="Calibri" w:eastAsia="Times New Roman" w:hAnsi="Calibri" w:cs="Calibri"/>
                <w:b/>
                <w:bCs/>
                <w:color w:val="000000"/>
              </w:rPr>
              <w:t>NATIONAL CENTER AVIATION TRAINING (NCAT)</w:t>
            </w:r>
          </w:p>
        </w:tc>
      </w:tr>
      <w:tr w:rsidR="00B222FB" w:rsidRPr="003839D7" w14:paraId="56BADD12" w14:textId="77777777" w:rsidTr="00454822">
        <w:trPr>
          <w:trHeight w:val="915"/>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82ECFA1" w14:textId="77777777" w:rsidR="00B222FB" w:rsidRPr="003839D7" w:rsidRDefault="00B222FB" w:rsidP="00454822">
            <w:pPr>
              <w:rPr>
                <w:rFonts w:ascii="Calibri" w:eastAsia="Times New Roman" w:hAnsi="Calibri" w:cs="Calibri"/>
                <w:b/>
                <w:bCs/>
                <w:color w:val="000000"/>
                <w:sz w:val="24"/>
                <w:szCs w:val="24"/>
              </w:rPr>
            </w:pPr>
          </w:p>
        </w:tc>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06E00AB7" w14:textId="77777777" w:rsidR="00B222FB" w:rsidRPr="003839D7" w:rsidRDefault="00B222FB" w:rsidP="00454822">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YEAR</w:t>
            </w:r>
          </w:p>
        </w:tc>
        <w:tc>
          <w:tcPr>
            <w:tcW w:w="1260" w:type="dxa"/>
            <w:tcBorders>
              <w:top w:val="nil"/>
              <w:left w:val="nil"/>
              <w:bottom w:val="single" w:sz="4" w:space="0" w:color="auto"/>
              <w:right w:val="single" w:sz="4" w:space="0" w:color="auto"/>
            </w:tcBorders>
            <w:shd w:val="clear" w:color="auto" w:fill="auto"/>
            <w:vAlign w:val="center"/>
            <w:hideMark/>
          </w:tcPr>
          <w:p w14:paraId="5C07BCEF" w14:textId="77777777" w:rsidR="00B222FB" w:rsidRPr="003839D7" w:rsidRDefault="00B222FB" w:rsidP="00454822">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ON-CAMPUS PROPERTY TOTAL</w:t>
            </w:r>
          </w:p>
        </w:tc>
        <w:tc>
          <w:tcPr>
            <w:tcW w:w="1620" w:type="dxa"/>
            <w:tcBorders>
              <w:top w:val="nil"/>
              <w:left w:val="nil"/>
              <w:bottom w:val="single" w:sz="4" w:space="0" w:color="auto"/>
              <w:right w:val="single" w:sz="4" w:space="0" w:color="auto"/>
            </w:tcBorders>
            <w:shd w:val="clear" w:color="auto" w:fill="auto"/>
            <w:vAlign w:val="center"/>
            <w:hideMark/>
          </w:tcPr>
          <w:p w14:paraId="2FE80E58" w14:textId="77777777" w:rsidR="00B222FB" w:rsidRPr="003839D7" w:rsidRDefault="00B222FB" w:rsidP="00454822">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 xml:space="preserve">ON-CAMPUS RESIDENCE HALLS </w:t>
            </w:r>
          </w:p>
        </w:tc>
        <w:tc>
          <w:tcPr>
            <w:tcW w:w="1350" w:type="dxa"/>
            <w:tcBorders>
              <w:top w:val="nil"/>
              <w:left w:val="nil"/>
              <w:bottom w:val="single" w:sz="4" w:space="0" w:color="auto"/>
              <w:right w:val="single" w:sz="4" w:space="0" w:color="auto"/>
            </w:tcBorders>
            <w:shd w:val="clear" w:color="auto" w:fill="auto"/>
            <w:vAlign w:val="center"/>
            <w:hideMark/>
          </w:tcPr>
          <w:p w14:paraId="747B008F" w14:textId="77777777" w:rsidR="00B222FB" w:rsidRPr="003839D7" w:rsidRDefault="00B222FB" w:rsidP="00454822">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NONCAMPUS PROPERTY</w:t>
            </w:r>
          </w:p>
        </w:tc>
        <w:tc>
          <w:tcPr>
            <w:tcW w:w="1350" w:type="dxa"/>
            <w:tcBorders>
              <w:top w:val="nil"/>
              <w:left w:val="nil"/>
              <w:bottom w:val="single" w:sz="4" w:space="0" w:color="auto"/>
              <w:right w:val="single" w:sz="4" w:space="0" w:color="auto"/>
            </w:tcBorders>
            <w:shd w:val="clear" w:color="auto" w:fill="auto"/>
            <w:vAlign w:val="center"/>
            <w:hideMark/>
          </w:tcPr>
          <w:p w14:paraId="2DD16FCD" w14:textId="77777777" w:rsidR="00B222FB" w:rsidRPr="003839D7" w:rsidRDefault="00B222FB" w:rsidP="00454822">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PUBLIC PROPERTY</w:t>
            </w:r>
          </w:p>
        </w:tc>
      </w:tr>
      <w:tr w:rsidR="00B222FB" w:rsidRPr="003839D7" w14:paraId="5B4C5F80" w14:textId="77777777" w:rsidTr="00454822">
        <w:trPr>
          <w:trHeight w:val="300"/>
        </w:trPr>
        <w:tc>
          <w:tcPr>
            <w:tcW w:w="2880" w:type="dxa"/>
            <w:vMerge w:val="restart"/>
            <w:tcBorders>
              <w:top w:val="nil"/>
              <w:left w:val="single" w:sz="4" w:space="0" w:color="auto"/>
              <w:bottom w:val="single" w:sz="4" w:space="0" w:color="000000"/>
              <w:right w:val="nil"/>
            </w:tcBorders>
            <w:shd w:val="clear" w:color="000000" w:fill="D9D9D9"/>
            <w:vAlign w:val="center"/>
            <w:hideMark/>
          </w:tcPr>
          <w:p w14:paraId="59BFCDF5" w14:textId="77777777" w:rsidR="00B222FB" w:rsidRPr="003839D7" w:rsidRDefault="00B222FB" w:rsidP="00454822">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MURDER /NON-NEGLIGENT MANSLAUGHTER</w:t>
            </w:r>
          </w:p>
        </w:tc>
        <w:tc>
          <w:tcPr>
            <w:tcW w:w="1165" w:type="dxa"/>
            <w:tcBorders>
              <w:top w:val="nil"/>
              <w:left w:val="single" w:sz="4" w:space="0" w:color="auto"/>
              <w:bottom w:val="single" w:sz="4" w:space="0" w:color="auto"/>
              <w:right w:val="single" w:sz="4" w:space="0" w:color="auto"/>
            </w:tcBorders>
            <w:shd w:val="clear" w:color="000000" w:fill="D9D9D9"/>
            <w:noWrap/>
            <w:vAlign w:val="center"/>
            <w:hideMark/>
          </w:tcPr>
          <w:p w14:paraId="2E4D28B7" w14:textId="77777777" w:rsidR="00B222FB" w:rsidRPr="003839D7" w:rsidRDefault="00B222FB" w:rsidP="00454822">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hideMark/>
          </w:tcPr>
          <w:p w14:paraId="611FBFDB" w14:textId="29BF2C24" w:rsidR="00B222FB" w:rsidRPr="003839D7" w:rsidRDefault="00C455D1" w:rsidP="00454822">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1A102A6C" w14:textId="77777777" w:rsidR="00B222FB" w:rsidRPr="003839D7" w:rsidRDefault="00B222FB" w:rsidP="00454822">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7938405B" w14:textId="389B9F5A" w:rsidR="00B222FB"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7E09DC10" w14:textId="4B45EA22" w:rsidR="00B222FB" w:rsidRPr="003839D7" w:rsidRDefault="00C455D1" w:rsidP="00454822">
            <w:pPr>
              <w:jc w:val="center"/>
              <w:rPr>
                <w:rFonts w:ascii="Calibri" w:eastAsia="Times New Roman" w:hAnsi="Calibri" w:cs="Calibri"/>
                <w:color w:val="000000"/>
              </w:rPr>
            </w:pPr>
            <w:r>
              <w:rPr>
                <w:rFonts w:ascii="Calibri" w:eastAsia="Times New Roman" w:hAnsi="Calibri" w:cs="Calibri"/>
                <w:color w:val="000000"/>
              </w:rPr>
              <w:t>n/a</w:t>
            </w:r>
          </w:p>
        </w:tc>
      </w:tr>
      <w:tr w:rsidR="00C455D1" w:rsidRPr="003839D7" w14:paraId="4C9C7A0C" w14:textId="77777777" w:rsidTr="00454822">
        <w:trPr>
          <w:trHeight w:val="300"/>
        </w:trPr>
        <w:tc>
          <w:tcPr>
            <w:tcW w:w="2880" w:type="dxa"/>
            <w:vMerge/>
            <w:tcBorders>
              <w:top w:val="nil"/>
              <w:left w:val="single" w:sz="4" w:space="0" w:color="auto"/>
              <w:bottom w:val="single" w:sz="4" w:space="0" w:color="000000"/>
              <w:right w:val="nil"/>
            </w:tcBorders>
            <w:vAlign w:val="center"/>
            <w:hideMark/>
          </w:tcPr>
          <w:p w14:paraId="1BF89DEC" w14:textId="77777777" w:rsidR="00C455D1" w:rsidRPr="003839D7" w:rsidRDefault="00C455D1" w:rsidP="00C455D1">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2BCF3A35" w14:textId="77777777" w:rsidR="00C455D1" w:rsidRPr="003839D7" w:rsidRDefault="00C455D1" w:rsidP="00C455D1">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tcPr>
          <w:p w14:paraId="47F8C411" w14:textId="7DD83BF8"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tcPr>
          <w:p w14:paraId="2D869E96" w14:textId="633C68E0" w:rsidR="00C455D1" w:rsidRPr="003839D7" w:rsidRDefault="00C455D1" w:rsidP="00C455D1">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tcPr>
          <w:p w14:paraId="207EB53D" w14:textId="7D0BF3FD"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37FBA959" w14:textId="5A3A2A17"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r>
      <w:tr w:rsidR="00B222FB" w:rsidRPr="003839D7" w14:paraId="7618F04C" w14:textId="77777777" w:rsidTr="00454822">
        <w:trPr>
          <w:trHeight w:val="300"/>
        </w:trPr>
        <w:tc>
          <w:tcPr>
            <w:tcW w:w="2880" w:type="dxa"/>
            <w:vMerge/>
            <w:tcBorders>
              <w:top w:val="nil"/>
              <w:left w:val="single" w:sz="4" w:space="0" w:color="auto"/>
              <w:bottom w:val="single" w:sz="4" w:space="0" w:color="000000"/>
              <w:right w:val="nil"/>
            </w:tcBorders>
            <w:vAlign w:val="center"/>
            <w:hideMark/>
          </w:tcPr>
          <w:p w14:paraId="2A02F979" w14:textId="77777777" w:rsidR="00B222FB" w:rsidRPr="003839D7" w:rsidRDefault="00B222FB" w:rsidP="00454822">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4F296C00" w14:textId="77777777" w:rsidR="00B222FB" w:rsidRPr="003839D7" w:rsidRDefault="00B222FB" w:rsidP="00454822">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tcPr>
          <w:p w14:paraId="03211C10" w14:textId="77777777" w:rsidR="00B222FB" w:rsidRPr="003839D7" w:rsidRDefault="00B222FB" w:rsidP="00454822">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283E400C" w14:textId="3A4F22A2" w:rsidR="00B222FB" w:rsidRPr="003839D7" w:rsidRDefault="00C455D1" w:rsidP="00454822">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772BC29B" w14:textId="77777777" w:rsidR="00B222FB" w:rsidRPr="003839D7" w:rsidRDefault="00B222FB" w:rsidP="00454822">
            <w:pPr>
              <w:jc w:val="center"/>
              <w:rPr>
                <w:rFonts w:ascii="Calibri" w:eastAsia="Times New Roman" w:hAnsi="Calibri" w:cs="Calibri"/>
                <w:color w:val="000000"/>
              </w:rPr>
            </w:pPr>
            <w:r>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tcPr>
          <w:p w14:paraId="64D5B8A1" w14:textId="77777777" w:rsidR="00B222FB" w:rsidRPr="003839D7" w:rsidRDefault="00B222FB" w:rsidP="00454822">
            <w:pPr>
              <w:jc w:val="center"/>
              <w:rPr>
                <w:rFonts w:ascii="Calibri" w:eastAsia="Times New Roman" w:hAnsi="Calibri" w:cs="Calibri"/>
                <w:color w:val="000000"/>
              </w:rPr>
            </w:pPr>
            <w:r>
              <w:rPr>
                <w:rFonts w:ascii="Calibri" w:eastAsia="Times New Roman" w:hAnsi="Calibri" w:cs="Calibri"/>
                <w:color w:val="000000"/>
              </w:rPr>
              <w:t>0</w:t>
            </w:r>
          </w:p>
        </w:tc>
      </w:tr>
      <w:tr w:rsidR="00C455D1" w:rsidRPr="003839D7" w14:paraId="18727B3E" w14:textId="77777777" w:rsidTr="00454822">
        <w:trPr>
          <w:trHeight w:val="300"/>
        </w:trPr>
        <w:tc>
          <w:tcPr>
            <w:tcW w:w="2880" w:type="dxa"/>
            <w:vMerge w:val="restart"/>
            <w:tcBorders>
              <w:top w:val="nil"/>
              <w:left w:val="single" w:sz="4" w:space="0" w:color="auto"/>
              <w:bottom w:val="single" w:sz="4" w:space="0" w:color="auto"/>
              <w:right w:val="nil"/>
            </w:tcBorders>
            <w:shd w:val="clear" w:color="auto" w:fill="auto"/>
            <w:noWrap/>
            <w:vAlign w:val="center"/>
            <w:hideMark/>
          </w:tcPr>
          <w:p w14:paraId="35C77E75" w14:textId="77777777" w:rsidR="00C455D1" w:rsidRPr="003839D7" w:rsidRDefault="00C455D1" w:rsidP="00C455D1">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MANSLAUGHTER BY NEGLIGENCE</w:t>
            </w:r>
          </w:p>
        </w:tc>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14B293E" w14:textId="77777777" w:rsidR="00C455D1" w:rsidRPr="003839D7" w:rsidRDefault="00C455D1" w:rsidP="00C455D1">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7B7A0816" w14:textId="2B96868B" w:rsidR="00C455D1" w:rsidRPr="003839D7" w:rsidRDefault="00C455D1" w:rsidP="00C455D1">
            <w:pPr>
              <w:jc w:val="center"/>
              <w:rPr>
                <w:rFonts w:ascii="Calibri" w:eastAsia="Times New Roman" w:hAnsi="Calibri" w:cs="Calibri"/>
                <w:color w:val="000000"/>
              </w:rPr>
            </w:pPr>
            <w:r w:rsidRPr="00453308">
              <w:t>n/a</w:t>
            </w:r>
          </w:p>
        </w:tc>
        <w:tc>
          <w:tcPr>
            <w:tcW w:w="1620" w:type="dxa"/>
            <w:tcBorders>
              <w:top w:val="nil"/>
              <w:left w:val="nil"/>
              <w:bottom w:val="single" w:sz="4" w:space="0" w:color="auto"/>
              <w:right w:val="single" w:sz="4" w:space="0" w:color="auto"/>
            </w:tcBorders>
            <w:shd w:val="clear" w:color="auto" w:fill="auto"/>
            <w:noWrap/>
            <w:hideMark/>
          </w:tcPr>
          <w:p w14:paraId="139528A9" w14:textId="475BC28A" w:rsidR="00C455D1" w:rsidRPr="003839D7" w:rsidRDefault="00C455D1" w:rsidP="00C455D1">
            <w:pPr>
              <w:jc w:val="center"/>
              <w:rPr>
                <w:rFonts w:ascii="Calibri" w:eastAsia="Times New Roman" w:hAnsi="Calibri" w:cs="Calibri"/>
                <w:color w:val="000000"/>
                <w:sz w:val="20"/>
                <w:szCs w:val="20"/>
              </w:rPr>
            </w:pPr>
            <w:r w:rsidRPr="00453308">
              <w:t>n/a</w:t>
            </w:r>
          </w:p>
        </w:tc>
        <w:tc>
          <w:tcPr>
            <w:tcW w:w="1350" w:type="dxa"/>
            <w:tcBorders>
              <w:top w:val="nil"/>
              <w:left w:val="nil"/>
              <w:bottom w:val="single" w:sz="4" w:space="0" w:color="auto"/>
              <w:right w:val="single" w:sz="4" w:space="0" w:color="auto"/>
            </w:tcBorders>
            <w:shd w:val="clear" w:color="auto" w:fill="auto"/>
            <w:noWrap/>
            <w:hideMark/>
          </w:tcPr>
          <w:p w14:paraId="5C4587D3" w14:textId="7336C48F" w:rsidR="00C455D1" w:rsidRPr="003839D7" w:rsidRDefault="00C455D1" w:rsidP="00C455D1">
            <w:pPr>
              <w:jc w:val="center"/>
              <w:rPr>
                <w:rFonts w:ascii="Calibri" w:eastAsia="Times New Roman" w:hAnsi="Calibri" w:cs="Calibri"/>
                <w:color w:val="000000"/>
              </w:rPr>
            </w:pPr>
            <w:r w:rsidRPr="00453308">
              <w:t>n/a</w:t>
            </w:r>
          </w:p>
        </w:tc>
        <w:tc>
          <w:tcPr>
            <w:tcW w:w="1350" w:type="dxa"/>
            <w:tcBorders>
              <w:top w:val="nil"/>
              <w:left w:val="nil"/>
              <w:bottom w:val="single" w:sz="4" w:space="0" w:color="auto"/>
              <w:right w:val="single" w:sz="4" w:space="0" w:color="auto"/>
            </w:tcBorders>
            <w:shd w:val="clear" w:color="auto" w:fill="auto"/>
            <w:noWrap/>
            <w:hideMark/>
          </w:tcPr>
          <w:p w14:paraId="72789ED6" w14:textId="30BCA506" w:rsidR="00C455D1" w:rsidRPr="003839D7" w:rsidRDefault="00C455D1" w:rsidP="00C455D1">
            <w:pPr>
              <w:jc w:val="center"/>
              <w:rPr>
                <w:rFonts w:ascii="Calibri" w:eastAsia="Times New Roman" w:hAnsi="Calibri" w:cs="Calibri"/>
                <w:color w:val="000000"/>
              </w:rPr>
            </w:pPr>
            <w:r w:rsidRPr="00453308">
              <w:t>n/a</w:t>
            </w:r>
          </w:p>
        </w:tc>
      </w:tr>
      <w:tr w:rsidR="00C455D1" w:rsidRPr="003839D7" w14:paraId="34EF8D6B"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7AEECAF8" w14:textId="77777777" w:rsidR="00C455D1" w:rsidRPr="003839D7" w:rsidRDefault="00C455D1" w:rsidP="00C455D1">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35ED76F1" w14:textId="77777777" w:rsidR="00C455D1" w:rsidRPr="003839D7" w:rsidRDefault="00C455D1" w:rsidP="00C455D1">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tcPr>
          <w:p w14:paraId="71F8D649" w14:textId="1C951459" w:rsidR="00C455D1" w:rsidRPr="003839D7" w:rsidRDefault="00C455D1" w:rsidP="00C455D1">
            <w:pPr>
              <w:jc w:val="center"/>
              <w:rPr>
                <w:rFonts w:ascii="Calibri" w:eastAsia="Times New Roman" w:hAnsi="Calibri" w:cs="Calibri"/>
                <w:color w:val="000000"/>
              </w:rPr>
            </w:pPr>
            <w:r w:rsidRPr="00453308">
              <w:t>n/a</w:t>
            </w:r>
          </w:p>
        </w:tc>
        <w:tc>
          <w:tcPr>
            <w:tcW w:w="1620" w:type="dxa"/>
            <w:tcBorders>
              <w:top w:val="nil"/>
              <w:left w:val="nil"/>
              <w:bottom w:val="single" w:sz="4" w:space="0" w:color="auto"/>
              <w:right w:val="single" w:sz="4" w:space="0" w:color="auto"/>
            </w:tcBorders>
            <w:shd w:val="clear" w:color="auto" w:fill="auto"/>
            <w:noWrap/>
          </w:tcPr>
          <w:p w14:paraId="7241AD72" w14:textId="3E99A66E" w:rsidR="00C455D1" w:rsidRPr="003839D7" w:rsidRDefault="00C455D1" w:rsidP="00C455D1">
            <w:pPr>
              <w:jc w:val="center"/>
              <w:rPr>
                <w:rFonts w:ascii="Calibri" w:eastAsia="Times New Roman" w:hAnsi="Calibri" w:cs="Calibri"/>
                <w:color w:val="000000"/>
                <w:sz w:val="20"/>
                <w:szCs w:val="20"/>
              </w:rPr>
            </w:pPr>
            <w:r w:rsidRPr="00453308">
              <w:t>n/a</w:t>
            </w:r>
          </w:p>
        </w:tc>
        <w:tc>
          <w:tcPr>
            <w:tcW w:w="1350" w:type="dxa"/>
            <w:tcBorders>
              <w:top w:val="nil"/>
              <w:left w:val="nil"/>
              <w:bottom w:val="single" w:sz="4" w:space="0" w:color="auto"/>
              <w:right w:val="single" w:sz="4" w:space="0" w:color="auto"/>
            </w:tcBorders>
            <w:shd w:val="clear" w:color="auto" w:fill="auto"/>
            <w:noWrap/>
          </w:tcPr>
          <w:p w14:paraId="5CA7E33A" w14:textId="407A5772" w:rsidR="00C455D1" w:rsidRPr="003839D7" w:rsidRDefault="00C455D1" w:rsidP="00C455D1">
            <w:pPr>
              <w:jc w:val="center"/>
              <w:rPr>
                <w:rFonts w:ascii="Calibri" w:eastAsia="Times New Roman" w:hAnsi="Calibri" w:cs="Calibri"/>
                <w:color w:val="000000"/>
              </w:rPr>
            </w:pPr>
            <w:r w:rsidRPr="00453308">
              <w:t>n/a</w:t>
            </w:r>
          </w:p>
        </w:tc>
        <w:tc>
          <w:tcPr>
            <w:tcW w:w="1350" w:type="dxa"/>
            <w:tcBorders>
              <w:top w:val="nil"/>
              <w:left w:val="nil"/>
              <w:bottom w:val="single" w:sz="4" w:space="0" w:color="auto"/>
              <w:right w:val="single" w:sz="4" w:space="0" w:color="auto"/>
            </w:tcBorders>
            <w:shd w:val="clear" w:color="auto" w:fill="auto"/>
            <w:noWrap/>
          </w:tcPr>
          <w:p w14:paraId="2FC508CE" w14:textId="415515D0" w:rsidR="00C455D1" w:rsidRPr="003839D7" w:rsidRDefault="00C455D1" w:rsidP="00C455D1">
            <w:pPr>
              <w:jc w:val="center"/>
              <w:rPr>
                <w:rFonts w:ascii="Calibri" w:eastAsia="Times New Roman" w:hAnsi="Calibri" w:cs="Calibri"/>
                <w:color w:val="000000"/>
              </w:rPr>
            </w:pPr>
            <w:r w:rsidRPr="00453308">
              <w:t>n/a</w:t>
            </w:r>
          </w:p>
        </w:tc>
      </w:tr>
      <w:tr w:rsidR="00C455D1" w:rsidRPr="003839D7" w14:paraId="54F1255C"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65111FC1" w14:textId="77777777" w:rsidR="00C455D1" w:rsidRPr="003839D7" w:rsidRDefault="00C455D1" w:rsidP="00C455D1">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5CFC1FCE" w14:textId="77777777"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tcPr>
          <w:p w14:paraId="4F5D02DE" w14:textId="48B3BFC6" w:rsidR="00C455D1" w:rsidRPr="003839D7" w:rsidRDefault="00C455D1" w:rsidP="00C455D1">
            <w:pPr>
              <w:jc w:val="center"/>
              <w:rPr>
                <w:rFonts w:ascii="Calibri" w:eastAsia="Times New Roman" w:hAnsi="Calibri" w:cs="Calibri"/>
                <w:color w:val="000000"/>
              </w:rPr>
            </w:pPr>
            <w:r w:rsidRPr="00453308">
              <w:t>0</w:t>
            </w:r>
          </w:p>
        </w:tc>
        <w:tc>
          <w:tcPr>
            <w:tcW w:w="1620" w:type="dxa"/>
            <w:tcBorders>
              <w:top w:val="nil"/>
              <w:left w:val="nil"/>
              <w:bottom w:val="single" w:sz="4" w:space="0" w:color="auto"/>
              <w:right w:val="single" w:sz="4" w:space="0" w:color="auto"/>
            </w:tcBorders>
            <w:shd w:val="clear" w:color="auto" w:fill="auto"/>
            <w:noWrap/>
          </w:tcPr>
          <w:p w14:paraId="3E43E11B" w14:textId="129E6954" w:rsidR="00C455D1" w:rsidRPr="003839D7" w:rsidRDefault="00C455D1" w:rsidP="00C455D1">
            <w:pPr>
              <w:jc w:val="center"/>
              <w:rPr>
                <w:rFonts w:ascii="Calibri" w:eastAsia="Times New Roman" w:hAnsi="Calibri" w:cs="Calibri"/>
                <w:color w:val="000000"/>
              </w:rPr>
            </w:pPr>
            <w:r w:rsidRPr="00453308">
              <w:t>n/a</w:t>
            </w:r>
          </w:p>
        </w:tc>
        <w:tc>
          <w:tcPr>
            <w:tcW w:w="1350" w:type="dxa"/>
            <w:tcBorders>
              <w:top w:val="nil"/>
              <w:left w:val="nil"/>
              <w:bottom w:val="single" w:sz="4" w:space="0" w:color="auto"/>
              <w:right w:val="single" w:sz="4" w:space="0" w:color="auto"/>
            </w:tcBorders>
            <w:shd w:val="clear" w:color="auto" w:fill="auto"/>
            <w:noWrap/>
          </w:tcPr>
          <w:p w14:paraId="4D1F9636" w14:textId="1F3A3FA2" w:rsidR="00C455D1" w:rsidRPr="003839D7" w:rsidRDefault="00C455D1" w:rsidP="00C455D1">
            <w:pPr>
              <w:jc w:val="center"/>
              <w:rPr>
                <w:rFonts w:ascii="Calibri" w:eastAsia="Times New Roman" w:hAnsi="Calibri" w:cs="Calibri"/>
                <w:color w:val="000000"/>
              </w:rPr>
            </w:pPr>
            <w:r w:rsidRPr="00453308">
              <w:t>0</w:t>
            </w:r>
          </w:p>
        </w:tc>
        <w:tc>
          <w:tcPr>
            <w:tcW w:w="1350" w:type="dxa"/>
            <w:tcBorders>
              <w:top w:val="nil"/>
              <w:left w:val="nil"/>
              <w:bottom w:val="single" w:sz="4" w:space="0" w:color="auto"/>
              <w:right w:val="single" w:sz="4" w:space="0" w:color="auto"/>
            </w:tcBorders>
            <w:shd w:val="clear" w:color="auto" w:fill="auto"/>
            <w:noWrap/>
          </w:tcPr>
          <w:p w14:paraId="4FD26172" w14:textId="7F71BCAD" w:rsidR="00C455D1" w:rsidRPr="003839D7" w:rsidRDefault="00C455D1" w:rsidP="00C455D1">
            <w:pPr>
              <w:jc w:val="center"/>
              <w:rPr>
                <w:rFonts w:ascii="Calibri" w:eastAsia="Times New Roman" w:hAnsi="Calibri" w:cs="Calibri"/>
                <w:color w:val="000000"/>
              </w:rPr>
            </w:pPr>
            <w:r w:rsidRPr="00453308">
              <w:t>0</w:t>
            </w:r>
          </w:p>
        </w:tc>
      </w:tr>
      <w:tr w:rsidR="00C455D1" w:rsidRPr="003839D7" w14:paraId="4E3EB8D0" w14:textId="77777777" w:rsidTr="00454822">
        <w:trPr>
          <w:trHeight w:val="300"/>
        </w:trPr>
        <w:tc>
          <w:tcPr>
            <w:tcW w:w="2880" w:type="dxa"/>
            <w:vMerge w:val="restart"/>
            <w:tcBorders>
              <w:top w:val="nil"/>
              <w:left w:val="single" w:sz="4" w:space="0" w:color="auto"/>
              <w:bottom w:val="single" w:sz="4" w:space="0" w:color="auto"/>
              <w:right w:val="nil"/>
            </w:tcBorders>
            <w:shd w:val="clear" w:color="000000" w:fill="D9D9D9"/>
            <w:noWrap/>
            <w:vAlign w:val="center"/>
            <w:hideMark/>
          </w:tcPr>
          <w:p w14:paraId="4233172F" w14:textId="77777777" w:rsidR="00C455D1" w:rsidRPr="003839D7" w:rsidRDefault="00C455D1" w:rsidP="00C455D1">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RAPE</w:t>
            </w:r>
          </w:p>
        </w:tc>
        <w:tc>
          <w:tcPr>
            <w:tcW w:w="1165" w:type="dxa"/>
            <w:tcBorders>
              <w:top w:val="nil"/>
              <w:left w:val="single" w:sz="4" w:space="0" w:color="auto"/>
              <w:bottom w:val="single" w:sz="4" w:space="0" w:color="auto"/>
              <w:right w:val="single" w:sz="4" w:space="0" w:color="auto"/>
            </w:tcBorders>
            <w:shd w:val="clear" w:color="000000" w:fill="D9D9D9"/>
            <w:noWrap/>
            <w:vAlign w:val="center"/>
            <w:hideMark/>
          </w:tcPr>
          <w:p w14:paraId="3D0D3AF8" w14:textId="77777777" w:rsidR="00C455D1" w:rsidRPr="003839D7" w:rsidRDefault="00C455D1" w:rsidP="00C455D1">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hideMark/>
          </w:tcPr>
          <w:p w14:paraId="3F9C0E37" w14:textId="3C1C5686"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60DA30D1" w14:textId="1E62BBEF" w:rsidR="00C455D1" w:rsidRPr="003839D7" w:rsidRDefault="00C455D1" w:rsidP="00C455D1">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2D8F9DCA" w14:textId="76E3A01D"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79A51C61" w14:textId="45624A3E"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r>
      <w:tr w:rsidR="00C455D1" w:rsidRPr="003839D7" w14:paraId="22545438"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5744DBE7" w14:textId="77777777" w:rsidR="00C455D1" w:rsidRPr="003839D7" w:rsidRDefault="00C455D1" w:rsidP="00C455D1">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07B50CAE" w14:textId="77777777" w:rsidR="00C455D1" w:rsidRPr="003839D7" w:rsidRDefault="00C455D1" w:rsidP="00C455D1">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tcPr>
          <w:p w14:paraId="47B427EE" w14:textId="7D01074E"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tcPr>
          <w:p w14:paraId="656CC28E" w14:textId="3F77C031" w:rsidR="00C455D1" w:rsidRPr="003839D7" w:rsidRDefault="00C455D1" w:rsidP="00C455D1">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tcPr>
          <w:p w14:paraId="1870AD69" w14:textId="6DA99C35"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35B9573B" w14:textId="3F98D423"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r>
      <w:tr w:rsidR="00C455D1" w:rsidRPr="003839D7" w14:paraId="227A4368"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182F9D65" w14:textId="77777777" w:rsidR="00C455D1" w:rsidRPr="003839D7" w:rsidRDefault="00C455D1" w:rsidP="00C455D1">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75B5F63E" w14:textId="77777777"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tcPr>
          <w:p w14:paraId="60B49E75" w14:textId="0E7CB422"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0C2FEB1D" w14:textId="5389B30E"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255B6DA3" w14:textId="75E59E39"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tcPr>
          <w:p w14:paraId="3F89BF3C" w14:textId="1AF2A90D"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r>
      <w:tr w:rsidR="00C455D1" w:rsidRPr="003839D7" w14:paraId="124C0BE0" w14:textId="77777777" w:rsidTr="00454822">
        <w:trPr>
          <w:trHeight w:val="300"/>
        </w:trPr>
        <w:tc>
          <w:tcPr>
            <w:tcW w:w="2880" w:type="dxa"/>
            <w:vMerge w:val="restart"/>
            <w:tcBorders>
              <w:top w:val="nil"/>
              <w:left w:val="single" w:sz="4" w:space="0" w:color="auto"/>
              <w:bottom w:val="single" w:sz="4" w:space="0" w:color="auto"/>
              <w:right w:val="nil"/>
            </w:tcBorders>
            <w:shd w:val="clear" w:color="auto" w:fill="auto"/>
            <w:noWrap/>
            <w:vAlign w:val="center"/>
            <w:hideMark/>
          </w:tcPr>
          <w:p w14:paraId="4778A1C1" w14:textId="77777777" w:rsidR="00C455D1" w:rsidRPr="003839D7" w:rsidRDefault="00C455D1" w:rsidP="00C455D1">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FONDLING</w:t>
            </w:r>
          </w:p>
        </w:tc>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79E2530F" w14:textId="77777777" w:rsidR="00C455D1" w:rsidRPr="003839D7" w:rsidRDefault="00C455D1" w:rsidP="00C455D1">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7A996081" w14:textId="02DD8F20" w:rsidR="00C455D1" w:rsidRPr="003839D7" w:rsidRDefault="00C455D1" w:rsidP="00C455D1">
            <w:pPr>
              <w:jc w:val="center"/>
              <w:rPr>
                <w:rFonts w:ascii="Calibri" w:eastAsia="Times New Roman" w:hAnsi="Calibri" w:cs="Calibri"/>
                <w:color w:val="000000"/>
              </w:rPr>
            </w:pPr>
            <w:r w:rsidRPr="00453308">
              <w:t>n/a</w:t>
            </w:r>
          </w:p>
        </w:tc>
        <w:tc>
          <w:tcPr>
            <w:tcW w:w="1620" w:type="dxa"/>
            <w:tcBorders>
              <w:top w:val="nil"/>
              <w:left w:val="nil"/>
              <w:bottom w:val="single" w:sz="4" w:space="0" w:color="auto"/>
              <w:right w:val="single" w:sz="4" w:space="0" w:color="auto"/>
            </w:tcBorders>
            <w:shd w:val="clear" w:color="auto" w:fill="auto"/>
            <w:noWrap/>
            <w:hideMark/>
          </w:tcPr>
          <w:p w14:paraId="69183104" w14:textId="0C750522" w:rsidR="00C455D1" w:rsidRPr="003839D7" w:rsidRDefault="00C455D1" w:rsidP="00C455D1">
            <w:pPr>
              <w:jc w:val="center"/>
              <w:rPr>
                <w:rFonts w:ascii="Calibri" w:eastAsia="Times New Roman" w:hAnsi="Calibri" w:cs="Calibri"/>
                <w:color w:val="000000"/>
                <w:sz w:val="20"/>
                <w:szCs w:val="20"/>
              </w:rPr>
            </w:pPr>
            <w:r w:rsidRPr="00453308">
              <w:t>n/a</w:t>
            </w:r>
          </w:p>
        </w:tc>
        <w:tc>
          <w:tcPr>
            <w:tcW w:w="1350" w:type="dxa"/>
            <w:tcBorders>
              <w:top w:val="nil"/>
              <w:left w:val="nil"/>
              <w:bottom w:val="single" w:sz="4" w:space="0" w:color="auto"/>
              <w:right w:val="single" w:sz="4" w:space="0" w:color="auto"/>
            </w:tcBorders>
            <w:shd w:val="clear" w:color="auto" w:fill="auto"/>
            <w:noWrap/>
            <w:hideMark/>
          </w:tcPr>
          <w:p w14:paraId="601D65E8" w14:textId="7BDE2C22" w:rsidR="00C455D1" w:rsidRPr="003839D7" w:rsidRDefault="00C455D1" w:rsidP="00C455D1">
            <w:pPr>
              <w:jc w:val="center"/>
              <w:rPr>
                <w:rFonts w:ascii="Calibri" w:eastAsia="Times New Roman" w:hAnsi="Calibri" w:cs="Calibri"/>
                <w:color w:val="000000"/>
              </w:rPr>
            </w:pPr>
            <w:r w:rsidRPr="00453308">
              <w:t>n/a</w:t>
            </w:r>
          </w:p>
        </w:tc>
        <w:tc>
          <w:tcPr>
            <w:tcW w:w="1350" w:type="dxa"/>
            <w:tcBorders>
              <w:top w:val="nil"/>
              <w:left w:val="nil"/>
              <w:bottom w:val="single" w:sz="4" w:space="0" w:color="auto"/>
              <w:right w:val="single" w:sz="4" w:space="0" w:color="auto"/>
            </w:tcBorders>
            <w:shd w:val="clear" w:color="auto" w:fill="auto"/>
            <w:noWrap/>
            <w:hideMark/>
          </w:tcPr>
          <w:p w14:paraId="62DB4DFF" w14:textId="3A1D47B5" w:rsidR="00C455D1" w:rsidRPr="003839D7" w:rsidRDefault="00C455D1" w:rsidP="00C455D1">
            <w:pPr>
              <w:jc w:val="center"/>
              <w:rPr>
                <w:rFonts w:ascii="Calibri" w:eastAsia="Times New Roman" w:hAnsi="Calibri" w:cs="Calibri"/>
                <w:color w:val="000000"/>
              </w:rPr>
            </w:pPr>
            <w:r w:rsidRPr="00453308">
              <w:t>n/a</w:t>
            </w:r>
          </w:p>
        </w:tc>
      </w:tr>
      <w:tr w:rsidR="00C455D1" w:rsidRPr="003839D7" w14:paraId="7A0F37F3"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0A705ADB" w14:textId="77777777" w:rsidR="00C455D1" w:rsidRPr="003839D7" w:rsidRDefault="00C455D1" w:rsidP="00C455D1">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135A4C2B" w14:textId="77777777" w:rsidR="00C455D1" w:rsidRPr="003839D7" w:rsidRDefault="00C455D1" w:rsidP="00C455D1">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tcPr>
          <w:p w14:paraId="0A28C17A" w14:textId="1F48E9EB" w:rsidR="00C455D1" w:rsidRPr="003839D7" w:rsidRDefault="00C455D1" w:rsidP="00C455D1">
            <w:pPr>
              <w:jc w:val="center"/>
              <w:rPr>
                <w:rFonts w:ascii="Calibri" w:eastAsia="Times New Roman" w:hAnsi="Calibri" w:cs="Calibri"/>
                <w:color w:val="000000"/>
              </w:rPr>
            </w:pPr>
            <w:r w:rsidRPr="00453308">
              <w:t>n/a</w:t>
            </w:r>
          </w:p>
        </w:tc>
        <w:tc>
          <w:tcPr>
            <w:tcW w:w="1620" w:type="dxa"/>
            <w:tcBorders>
              <w:top w:val="nil"/>
              <w:left w:val="nil"/>
              <w:bottom w:val="single" w:sz="4" w:space="0" w:color="auto"/>
              <w:right w:val="single" w:sz="4" w:space="0" w:color="auto"/>
            </w:tcBorders>
            <w:shd w:val="clear" w:color="auto" w:fill="auto"/>
            <w:noWrap/>
          </w:tcPr>
          <w:p w14:paraId="58930D1B" w14:textId="568F073B" w:rsidR="00C455D1" w:rsidRPr="003839D7" w:rsidRDefault="00C455D1" w:rsidP="00C455D1">
            <w:pPr>
              <w:jc w:val="center"/>
              <w:rPr>
                <w:rFonts w:ascii="Calibri" w:eastAsia="Times New Roman" w:hAnsi="Calibri" w:cs="Calibri"/>
                <w:color w:val="000000"/>
                <w:sz w:val="20"/>
                <w:szCs w:val="20"/>
              </w:rPr>
            </w:pPr>
            <w:r w:rsidRPr="00453308">
              <w:t>n/a</w:t>
            </w:r>
          </w:p>
        </w:tc>
        <w:tc>
          <w:tcPr>
            <w:tcW w:w="1350" w:type="dxa"/>
            <w:tcBorders>
              <w:top w:val="nil"/>
              <w:left w:val="nil"/>
              <w:bottom w:val="single" w:sz="4" w:space="0" w:color="auto"/>
              <w:right w:val="single" w:sz="4" w:space="0" w:color="auto"/>
            </w:tcBorders>
            <w:shd w:val="clear" w:color="auto" w:fill="auto"/>
            <w:noWrap/>
          </w:tcPr>
          <w:p w14:paraId="1C6AAFF5" w14:textId="74B59892" w:rsidR="00C455D1" w:rsidRPr="003839D7" w:rsidRDefault="00C455D1" w:rsidP="00C455D1">
            <w:pPr>
              <w:jc w:val="center"/>
              <w:rPr>
                <w:rFonts w:ascii="Calibri" w:eastAsia="Times New Roman" w:hAnsi="Calibri" w:cs="Calibri"/>
                <w:color w:val="000000"/>
              </w:rPr>
            </w:pPr>
            <w:r w:rsidRPr="00453308">
              <w:t>n/a</w:t>
            </w:r>
          </w:p>
        </w:tc>
        <w:tc>
          <w:tcPr>
            <w:tcW w:w="1350" w:type="dxa"/>
            <w:tcBorders>
              <w:top w:val="nil"/>
              <w:left w:val="nil"/>
              <w:bottom w:val="single" w:sz="4" w:space="0" w:color="auto"/>
              <w:right w:val="single" w:sz="4" w:space="0" w:color="auto"/>
            </w:tcBorders>
            <w:shd w:val="clear" w:color="auto" w:fill="auto"/>
            <w:noWrap/>
          </w:tcPr>
          <w:p w14:paraId="43ED1A1A" w14:textId="3BF7BF1B" w:rsidR="00C455D1" w:rsidRPr="003839D7" w:rsidRDefault="00C455D1" w:rsidP="00C455D1">
            <w:pPr>
              <w:jc w:val="center"/>
              <w:rPr>
                <w:rFonts w:ascii="Calibri" w:eastAsia="Times New Roman" w:hAnsi="Calibri" w:cs="Calibri"/>
                <w:color w:val="000000"/>
              </w:rPr>
            </w:pPr>
            <w:r w:rsidRPr="00453308">
              <w:t>n/a</w:t>
            </w:r>
          </w:p>
        </w:tc>
      </w:tr>
      <w:tr w:rsidR="00C455D1" w:rsidRPr="003839D7" w14:paraId="4A56C0DD"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34E263AF" w14:textId="77777777" w:rsidR="00C455D1" w:rsidRPr="003839D7" w:rsidRDefault="00C455D1" w:rsidP="00C455D1">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6C16F488" w14:textId="77777777"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tcPr>
          <w:p w14:paraId="47AFFBF1" w14:textId="7186D1B2" w:rsidR="00C455D1" w:rsidRPr="003839D7" w:rsidRDefault="00C455D1" w:rsidP="00C455D1">
            <w:pPr>
              <w:jc w:val="center"/>
              <w:rPr>
                <w:rFonts w:ascii="Calibri" w:eastAsia="Times New Roman" w:hAnsi="Calibri" w:cs="Calibri"/>
                <w:color w:val="000000"/>
              </w:rPr>
            </w:pPr>
            <w:r w:rsidRPr="00453308">
              <w:t>0</w:t>
            </w:r>
          </w:p>
        </w:tc>
        <w:tc>
          <w:tcPr>
            <w:tcW w:w="1620" w:type="dxa"/>
            <w:tcBorders>
              <w:top w:val="nil"/>
              <w:left w:val="nil"/>
              <w:bottom w:val="single" w:sz="4" w:space="0" w:color="auto"/>
              <w:right w:val="single" w:sz="4" w:space="0" w:color="auto"/>
            </w:tcBorders>
            <w:shd w:val="clear" w:color="auto" w:fill="auto"/>
            <w:noWrap/>
          </w:tcPr>
          <w:p w14:paraId="4561342D" w14:textId="76ED63E4" w:rsidR="00C455D1" w:rsidRPr="003839D7" w:rsidRDefault="00C455D1" w:rsidP="00C455D1">
            <w:pPr>
              <w:jc w:val="center"/>
              <w:rPr>
                <w:rFonts w:ascii="Calibri" w:eastAsia="Times New Roman" w:hAnsi="Calibri" w:cs="Calibri"/>
                <w:color w:val="000000"/>
              </w:rPr>
            </w:pPr>
            <w:r w:rsidRPr="00453308">
              <w:t>n/a</w:t>
            </w:r>
          </w:p>
        </w:tc>
        <w:tc>
          <w:tcPr>
            <w:tcW w:w="1350" w:type="dxa"/>
            <w:tcBorders>
              <w:top w:val="nil"/>
              <w:left w:val="nil"/>
              <w:bottom w:val="single" w:sz="4" w:space="0" w:color="auto"/>
              <w:right w:val="single" w:sz="4" w:space="0" w:color="auto"/>
            </w:tcBorders>
            <w:shd w:val="clear" w:color="auto" w:fill="auto"/>
            <w:noWrap/>
          </w:tcPr>
          <w:p w14:paraId="3D1B8434" w14:textId="7AB34295" w:rsidR="00C455D1" w:rsidRPr="003839D7" w:rsidRDefault="00C455D1" w:rsidP="00C455D1">
            <w:pPr>
              <w:jc w:val="center"/>
              <w:rPr>
                <w:rFonts w:ascii="Calibri" w:eastAsia="Times New Roman" w:hAnsi="Calibri" w:cs="Calibri"/>
                <w:color w:val="000000"/>
              </w:rPr>
            </w:pPr>
            <w:r w:rsidRPr="00453308">
              <w:t>0</w:t>
            </w:r>
          </w:p>
        </w:tc>
        <w:tc>
          <w:tcPr>
            <w:tcW w:w="1350" w:type="dxa"/>
            <w:tcBorders>
              <w:top w:val="nil"/>
              <w:left w:val="nil"/>
              <w:bottom w:val="single" w:sz="4" w:space="0" w:color="auto"/>
              <w:right w:val="single" w:sz="4" w:space="0" w:color="auto"/>
            </w:tcBorders>
            <w:shd w:val="clear" w:color="auto" w:fill="auto"/>
            <w:noWrap/>
          </w:tcPr>
          <w:p w14:paraId="63ABA145" w14:textId="23B46F9F" w:rsidR="00C455D1" w:rsidRPr="003839D7" w:rsidRDefault="00C455D1" w:rsidP="00C455D1">
            <w:pPr>
              <w:jc w:val="center"/>
              <w:rPr>
                <w:rFonts w:ascii="Calibri" w:eastAsia="Times New Roman" w:hAnsi="Calibri" w:cs="Calibri"/>
                <w:color w:val="000000"/>
              </w:rPr>
            </w:pPr>
            <w:r w:rsidRPr="00453308">
              <w:t>0</w:t>
            </w:r>
          </w:p>
        </w:tc>
      </w:tr>
      <w:tr w:rsidR="00C455D1" w:rsidRPr="003839D7" w14:paraId="7C0957CF" w14:textId="77777777" w:rsidTr="00454822">
        <w:trPr>
          <w:trHeight w:val="300"/>
        </w:trPr>
        <w:tc>
          <w:tcPr>
            <w:tcW w:w="2880" w:type="dxa"/>
            <w:vMerge w:val="restart"/>
            <w:tcBorders>
              <w:top w:val="nil"/>
              <w:left w:val="single" w:sz="4" w:space="0" w:color="auto"/>
              <w:bottom w:val="single" w:sz="4" w:space="0" w:color="auto"/>
              <w:right w:val="nil"/>
            </w:tcBorders>
            <w:shd w:val="clear" w:color="000000" w:fill="D9D9D9"/>
            <w:noWrap/>
            <w:vAlign w:val="center"/>
            <w:hideMark/>
          </w:tcPr>
          <w:p w14:paraId="7D31AE3B" w14:textId="77777777" w:rsidR="00C455D1" w:rsidRPr="003839D7" w:rsidRDefault="00C455D1" w:rsidP="00C455D1">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INCEST</w:t>
            </w:r>
          </w:p>
        </w:tc>
        <w:tc>
          <w:tcPr>
            <w:tcW w:w="1165" w:type="dxa"/>
            <w:tcBorders>
              <w:top w:val="nil"/>
              <w:left w:val="single" w:sz="4" w:space="0" w:color="auto"/>
              <w:bottom w:val="single" w:sz="4" w:space="0" w:color="auto"/>
              <w:right w:val="single" w:sz="4" w:space="0" w:color="auto"/>
            </w:tcBorders>
            <w:shd w:val="clear" w:color="000000" w:fill="D9D9D9"/>
            <w:noWrap/>
            <w:vAlign w:val="center"/>
            <w:hideMark/>
          </w:tcPr>
          <w:p w14:paraId="75F6065D" w14:textId="77777777" w:rsidR="00C455D1" w:rsidRPr="003839D7" w:rsidRDefault="00C455D1" w:rsidP="00C455D1">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hideMark/>
          </w:tcPr>
          <w:p w14:paraId="7A5F2494" w14:textId="5FED7027"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2F0B3947" w14:textId="65B10944" w:rsidR="00C455D1" w:rsidRPr="003839D7" w:rsidRDefault="00C455D1" w:rsidP="00C455D1">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5CA127D7" w14:textId="230B5D5D"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2D825526" w14:textId="37ACBCE9"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r>
      <w:tr w:rsidR="00C455D1" w:rsidRPr="003839D7" w14:paraId="2BB73952"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0D7AAB92" w14:textId="77777777" w:rsidR="00C455D1" w:rsidRPr="003839D7" w:rsidRDefault="00C455D1" w:rsidP="00C455D1">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3614ADD2" w14:textId="77777777" w:rsidR="00C455D1" w:rsidRPr="003839D7" w:rsidRDefault="00C455D1" w:rsidP="00C455D1">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tcPr>
          <w:p w14:paraId="525D2A74" w14:textId="1364DD93"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tcPr>
          <w:p w14:paraId="5B3283D3" w14:textId="36B0B326" w:rsidR="00C455D1" w:rsidRPr="003839D7" w:rsidRDefault="00C455D1" w:rsidP="00C455D1">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tcPr>
          <w:p w14:paraId="3BF80DC5" w14:textId="1FE6BDF7"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3635096C" w14:textId="48E7418F"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r>
      <w:tr w:rsidR="00C455D1" w:rsidRPr="003839D7" w14:paraId="5D9E3623"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2F1EC466" w14:textId="77777777" w:rsidR="00C455D1" w:rsidRPr="003839D7" w:rsidRDefault="00C455D1" w:rsidP="00C455D1">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4A614D14" w14:textId="77777777"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tcPr>
          <w:p w14:paraId="11D6D1CF" w14:textId="064A58F4"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793BA7FF" w14:textId="47211FAD"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00A8CB84" w14:textId="250D1310"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tcPr>
          <w:p w14:paraId="66942D64" w14:textId="1C26FF6E"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r>
      <w:tr w:rsidR="00C455D1" w:rsidRPr="003839D7" w14:paraId="2510FA7E" w14:textId="77777777" w:rsidTr="00454822">
        <w:trPr>
          <w:trHeight w:val="300"/>
        </w:trPr>
        <w:tc>
          <w:tcPr>
            <w:tcW w:w="2880" w:type="dxa"/>
            <w:vMerge w:val="restart"/>
            <w:tcBorders>
              <w:top w:val="nil"/>
              <w:left w:val="single" w:sz="4" w:space="0" w:color="auto"/>
              <w:bottom w:val="single" w:sz="4" w:space="0" w:color="auto"/>
              <w:right w:val="nil"/>
            </w:tcBorders>
            <w:shd w:val="clear" w:color="auto" w:fill="auto"/>
            <w:noWrap/>
            <w:vAlign w:val="center"/>
            <w:hideMark/>
          </w:tcPr>
          <w:p w14:paraId="198FB5BB" w14:textId="77777777" w:rsidR="00C455D1" w:rsidRPr="003839D7" w:rsidRDefault="00C455D1" w:rsidP="00C455D1">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STATUTORY RAPE</w:t>
            </w:r>
          </w:p>
        </w:tc>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393B98AE" w14:textId="77777777" w:rsidR="00C455D1" w:rsidRPr="003839D7" w:rsidRDefault="00C455D1" w:rsidP="00C455D1">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3E5D2B92" w14:textId="7455B906" w:rsidR="00C455D1" w:rsidRPr="003839D7" w:rsidRDefault="00C455D1" w:rsidP="00C455D1">
            <w:pPr>
              <w:jc w:val="center"/>
              <w:rPr>
                <w:rFonts w:ascii="Calibri" w:eastAsia="Times New Roman" w:hAnsi="Calibri" w:cs="Calibri"/>
                <w:color w:val="000000"/>
              </w:rPr>
            </w:pPr>
            <w:r w:rsidRPr="00453308">
              <w:t>n/a</w:t>
            </w:r>
          </w:p>
        </w:tc>
        <w:tc>
          <w:tcPr>
            <w:tcW w:w="1620" w:type="dxa"/>
            <w:tcBorders>
              <w:top w:val="nil"/>
              <w:left w:val="nil"/>
              <w:bottom w:val="single" w:sz="4" w:space="0" w:color="auto"/>
              <w:right w:val="single" w:sz="4" w:space="0" w:color="auto"/>
            </w:tcBorders>
            <w:shd w:val="clear" w:color="auto" w:fill="auto"/>
            <w:noWrap/>
            <w:hideMark/>
          </w:tcPr>
          <w:p w14:paraId="175D4A25" w14:textId="262B2C17" w:rsidR="00C455D1" w:rsidRPr="003839D7" w:rsidRDefault="00C455D1" w:rsidP="00C455D1">
            <w:pPr>
              <w:jc w:val="center"/>
              <w:rPr>
                <w:rFonts w:ascii="Calibri" w:eastAsia="Times New Roman" w:hAnsi="Calibri" w:cs="Calibri"/>
                <w:color w:val="000000"/>
                <w:sz w:val="20"/>
                <w:szCs w:val="20"/>
              </w:rPr>
            </w:pPr>
            <w:r w:rsidRPr="00453308">
              <w:t>n/a</w:t>
            </w:r>
          </w:p>
        </w:tc>
        <w:tc>
          <w:tcPr>
            <w:tcW w:w="1350" w:type="dxa"/>
            <w:tcBorders>
              <w:top w:val="nil"/>
              <w:left w:val="nil"/>
              <w:bottom w:val="single" w:sz="4" w:space="0" w:color="auto"/>
              <w:right w:val="single" w:sz="4" w:space="0" w:color="auto"/>
            </w:tcBorders>
            <w:shd w:val="clear" w:color="auto" w:fill="auto"/>
            <w:noWrap/>
            <w:hideMark/>
          </w:tcPr>
          <w:p w14:paraId="70F23991" w14:textId="068F9901" w:rsidR="00C455D1" w:rsidRPr="003839D7" w:rsidRDefault="00C455D1" w:rsidP="00C455D1">
            <w:pPr>
              <w:jc w:val="center"/>
              <w:rPr>
                <w:rFonts w:ascii="Calibri" w:eastAsia="Times New Roman" w:hAnsi="Calibri" w:cs="Calibri"/>
                <w:color w:val="000000"/>
              </w:rPr>
            </w:pPr>
            <w:r w:rsidRPr="00453308">
              <w:t>n/a</w:t>
            </w:r>
          </w:p>
        </w:tc>
        <w:tc>
          <w:tcPr>
            <w:tcW w:w="1350" w:type="dxa"/>
            <w:tcBorders>
              <w:top w:val="nil"/>
              <w:left w:val="nil"/>
              <w:bottom w:val="single" w:sz="4" w:space="0" w:color="auto"/>
              <w:right w:val="single" w:sz="4" w:space="0" w:color="auto"/>
            </w:tcBorders>
            <w:shd w:val="clear" w:color="auto" w:fill="auto"/>
            <w:noWrap/>
            <w:hideMark/>
          </w:tcPr>
          <w:p w14:paraId="17975E7F" w14:textId="287FE2C1" w:rsidR="00C455D1" w:rsidRPr="003839D7" w:rsidRDefault="00C455D1" w:rsidP="00C455D1">
            <w:pPr>
              <w:jc w:val="center"/>
              <w:rPr>
                <w:rFonts w:ascii="Calibri" w:eastAsia="Times New Roman" w:hAnsi="Calibri" w:cs="Calibri"/>
                <w:color w:val="000000"/>
              </w:rPr>
            </w:pPr>
            <w:r w:rsidRPr="00453308">
              <w:t>n/a</w:t>
            </w:r>
          </w:p>
        </w:tc>
      </w:tr>
      <w:tr w:rsidR="00C455D1" w:rsidRPr="003839D7" w14:paraId="65C67041"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17666AC6" w14:textId="77777777" w:rsidR="00C455D1" w:rsidRPr="003839D7" w:rsidRDefault="00C455D1" w:rsidP="00C455D1">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4F1AEDD8" w14:textId="77777777" w:rsidR="00C455D1" w:rsidRPr="003839D7" w:rsidRDefault="00C455D1" w:rsidP="00C455D1">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tcPr>
          <w:p w14:paraId="57234EFC" w14:textId="7DC22922" w:rsidR="00C455D1" w:rsidRPr="003839D7" w:rsidRDefault="00C455D1" w:rsidP="00C455D1">
            <w:pPr>
              <w:jc w:val="center"/>
              <w:rPr>
                <w:rFonts w:ascii="Calibri" w:eastAsia="Times New Roman" w:hAnsi="Calibri" w:cs="Calibri"/>
                <w:color w:val="000000"/>
              </w:rPr>
            </w:pPr>
            <w:r w:rsidRPr="00453308">
              <w:t>n/a</w:t>
            </w:r>
          </w:p>
        </w:tc>
        <w:tc>
          <w:tcPr>
            <w:tcW w:w="1620" w:type="dxa"/>
            <w:tcBorders>
              <w:top w:val="nil"/>
              <w:left w:val="nil"/>
              <w:bottom w:val="single" w:sz="4" w:space="0" w:color="auto"/>
              <w:right w:val="single" w:sz="4" w:space="0" w:color="auto"/>
            </w:tcBorders>
            <w:shd w:val="clear" w:color="auto" w:fill="auto"/>
            <w:noWrap/>
          </w:tcPr>
          <w:p w14:paraId="0099F962" w14:textId="4B837333" w:rsidR="00C455D1" w:rsidRPr="003839D7" w:rsidRDefault="00C455D1" w:rsidP="00C455D1">
            <w:pPr>
              <w:jc w:val="center"/>
              <w:rPr>
                <w:rFonts w:ascii="Calibri" w:eastAsia="Times New Roman" w:hAnsi="Calibri" w:cs="Calibri"/>
                <w:color w:val="000000"/>
                <w:sz w:val="20"/>
                <w:szCs w:val="20"/>
              </w:rPr>
            </w:pPr>
            <w:r w:rsidRPr="00453308">
              <w:t>n/a</w:t>
            </w:r>
          </w:p>
        </w:tc>
        <w:tc>
          <w:tcPr>
            <w:tcW w:w="1350" w:type="dxa"/>
            <w:tcBorders>
              <w:top w:val="nil"/>
              <w:left w:val="nil"/>
              <w:bottom w:val="single" w:sz="4" w:space="0" w:color="auto"/>
              <w:right w:val="single" w:sz="4" w:space="0" w:color="auto"/>
            </w:tcBorders>
            <w:shd w:val="clear" w:color="auto" w:fill="auto"/>
            <w:noWrap/>
          </w:tcPr>
          <w:p w14:paraId="2E00E44B" w14:textId="1FB614D0" w:rsidR="00C455D1" w:rsidRPr="003839D7" w:rsidRDefault="00C455D1" w:rsidP="00C455D1">
            <w:pPr>
              <w:jc w:val="center"/>
              <w:rPr>
                <w:rFonts w:ascii="Calibri" w:eastAsia="Times New Roman" w:hAnsi="Calibri" w:cs="Calibri"/>
                <w:color w:val="000000"/>
              </w:rPr>
            </w:pPr>
            <w:r w:rsidRPr="00453308">
              <w:t>n/a</w:t>
            </w:r>
          </w:p>
        </w:tc>
        <w:tc>
          <w:tcPr>
            <w:tcW w:w="1350" w:type="dxa"/>
            <w:tcBorders>
              <w:top w:val="nil"/>
              <w:left w:val="nil"/>
              <w:bottom w:val="single" w:sz="4" w:space="0" w:color="auto"/>
              <w:right w:val="single" w:sz="4" w:space="0" w:color="auto"/>
            </w:tcBorders>
            <w:shd w:val="clear" w:color="auto" w:fill="auto"/>
            <w:noWrap/>
          </w:tcPr>
          <w:p w14:paraId="7342D3DB" w14:textId="3F9ABCB9" w:rsidR="00C455D1" w:rsidRPr="003839D7" w:rsidRDefault="00C455D1" w:rsidP="00C455D1">
            <w:pPr>
              <w:jc w:val="center"/>
              <w:rPr>
                <w:rFonts w:ascii="Calibri" w:eastAsia="Times New Roman" w:hAnsi="Calibri" w:cs="Calibri"/>
                <w:color w:val="000000"/>
              </w:rPr>
            </w:pPr>
            <w:r w:rsidRPr="00453308">
              <w:t>n/a</w:t>
            </w:r>
          </w:p>
        </w:tc>
      </w:tr>
      <w:tr w:rsidR="00C455D1" w:rsidRPr="003839D7" w14:paraId="451377B5"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08CD613B" w14:textId="77777777" w:rsidR="00C455D1" w:rsidRPr="003839D7" w:rsidRDefault="00C455D1" w:rsidP="00C455D1">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4A17D253" w14:textId="77777777"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tcPr>
          <w:p w14:paraId="0EEC9558" w14:textId="6EAE4F20" w:rsidR="00C455D1" w:rsidRPr="003839D7" w:rsidRDefault="00C455D1" w:rsidP="00C455D1">
            <w:pPr>
              <w:jc w:val="center"/>
              <w:rPr>
                <w:rFonts w:ascii="Calibri" w:eastAsia="Times New Roman" w:hAnsi="Calibri" w:cs="Calibri"/>
                <w:color w:val="000000"/>
              </w:rPr>
            </w:pPr>
            <w:r w:rsidRPr="00453308">
              <w:t>0</w:t>
            </w:r>
          </w:p>
        </w:tc>
        <w:tc>
          <w:tcPr>
            <w:tcW w:w="1620" w:type="dxa"/>
            <w:tcBorders>
              <w:top w:val="nil"/>
              <w:left w:val="nil"/>
              <w:bottom w:val="single" w:sz="4" w:space="0" w:color="auto"/>
              <w:right w:val="single" w:sz="4" w:space="0" w:color="auto"/>
            </w:tcBorders>
            <w:shd w:val="clear" w:color="auto" w:fill="auto"/>
            <w:noWrap/>
          </w:tcPr>
          <w:p w14:paraId="252A069F" w14:textId="1B36D0BC" w:rsidR="00C455D1" w:rsidRPr="003839D7" w:rsidRDefault="00C455D1" w:rsidP="00C455D1">
            <w:pPr>
              <w:jc w:val="center"/>
              <w:rPr>
                <w:rFonts w:ascii="Calibri" w:eastAsia="Times New Roman" w:hAnsi="Calibri" w:cs="Calibri"/>
                <w:color w:val="000000"/>
              </w:rPr>
            </w:pPr>
            <w:r w:rsidRPr="00453308">
              <w:t>n/a</w:t>
            </w:r>
          </w:p>
        </w:tc>
        <w:tc>
          <w:tcPr>
            <w:tcW w:w="1350" w:type="dxa"/>
            <w:tcBorders>
              <w:top w:val="nil"/>
              <w:left w:val="nil"/>
              <w:bottom w:val="single" w:sz="4" w:space="0" w:color="auto"/>
              <w:right w:val="single" w:sz="4" w:space="0" w:color="auto"/>
            </w:tcBorders>
            <w:shd w:val="clear" w:color="auto" w:fill="auto"/>
            <w:noWrap/>
          </w:tcPr>
          <w:p w14:paraId="584CB756" w14:textId="1362C651" w:rsidR="00C455D1" w:rsidRPr="003839D7" w:rsidRDefault="00C455D1" w:rsidP="00C455D1">
            <w:pPr>
              <w:jc w:val="center"/>
              <w:rPr>
                <w:rFonts w:ascii="Calibri" w:eastAsia="Times New Roman" w:hAnsi="Calibri" w:cs="Calibri"/>
                <w:color w:val="000000"/>
              </w:rPr>
            </w:pPr>
            <w:r w:rsidRPr="00453308">
              <w:t>0</w:t>
            </w:r>
          </w:p>
        </w:tc>
        <w:tc>
          <w:tcPr>
            <w:tcW w:w="1350" w:type="dxa"/>
            <w:tcBorders>
              <w:top w:val="nil"/>
              <w:left w:val="nil"/>
              <w:bottom w:val="single" w:sz="4" w:space="0" w:color="auto"/>
              <w:right w:val="single" w:sz="4" w:space="0" w:color="auto"/>
            </w:tcBorders>
            <w:shd w:val="clear" w:color="auto" w:fill="auto"/>
            <w:noWrap/>
          </w:tcPr>
          <w:p w14:paraId="12223337" w14:textId="00E88CC7" w:rsidR="00C455D1" w:rsidRPr="003839D7" w:rsidRDefault="00C455D1" w:rsidP="00C455D1">
            <w:pPr>
              <w:jc w:val="center"/>
              <w:rPr>
                <w:rFonts w:ascii="Calibri" w:eastAsia="Times New Roman" w:hAnsi="Calibri" w:cs="Calibri"/>
                <w:color w:val="000000"/>
              </w:rPr>
            </w:pPr>
            <w:r w:rsidRPr="00453308">
              <w:t>0</w:t>
            </w:r>
          </w:p>
        </w:tc>
      </w:tr>
      <w:tr w:rsidR="00C455D1" w:rsidRPr="003839D7" w14:paraId="0F9868C7" w14:textId="77777777" w:rsidTr="00454822">
        <w:trPr>
          <w:trHeight w:val="300"/>
        </w:trPr>
        <w:tc>
          <w:tcPr>
            <w:tcW w:w="2880" w:type="dxa"/>
            <w:vMerge w:val="restart"/>
            <w:tcBorders>
              <w:top w:val="nil"/>
              <w:left w:val="single" w:sz="4" w:space="0" w:color="auto"/>
              <w:bottom w:val="single" w:sz="4" w:space="0" w:color="auto"/>
              <w:right w:val="nil"/>
            </w:tcBorders>
            <w:shd w:val="clear" w:color="000000" w:fill="D9D9D9"/>
            <w:noWrap/>
            <w:vAlign w:val="center"/>
            <w:hideMark/>
          </w:tcPr>
          <w:p w14:paraId="16E43379" w14:textId="77777777" w:rsidR="00C455D1" w:rsidRPr="003839D7" w:rsidRDefault="00C455D1" w:rsidP="00C455D1">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ROBBERY</w:t>
            </w:r>
          </w:p>
        </w:tc>
        <w:tc>
          <w:tcPr>
            <w:tcW w:w="1165" w:type="dxa"/>
            <w:tcBorders>
              <w:top w:val="nil"/>
              <w:left w:val="single" w:sz="4" w:space="0" w:color="auto"/>
              <w:bottom w:val="single" w:sz="4" w:space="0" w:color="auto"/>
              <w:right w:val="single" w:sz="4" w:space="0" w:color="auto"/>
            </w:tcBorders>
            <w:shd w:val="clear" w:color="000000" w:fill="D9D9D9"/>
            <w:noWrap/>
            <w:vAlign w:val="center"/>
            <w:hideMark/>
          </w:tcPr>
          <w:p w14:paraId="4B975ED5" w14:textId="77777777" w:rsidR="00C455D1" w:rsidRPr="003839D7" w:rsidRDefault="00C455D1" w:rsidP="00C455D1">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hideMark/>
          </w:tcPr>
          <w:p w14:paraId="091DDBDC" w14:textId="3BDAF6FC"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59884F87" w14:textId="310DCE5C" w:rsidR="00C455D1" w:rsidRPr="003839D7" w:rsidRDefault="00C455D1" w:rsidP="00C455D1">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5D5FC841" w14:textId="4F898983"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3E925A21" w14:textId="7AE91DAA"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r>
      <w:tr w:rsidR="00C455D1" w:rsidRPr="003839D7" w14:paraId="2A14FC47"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64F84407" w14:textId="77777777" w:rsidR="00C455D1" w:rsidRPr="003839D7" w:rsidRDefault="00C455D1" w:rsidP="00C455D1">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2356A10D" w14:textId="77777777" w:rsidR="00C455D1" w:rsidRPr="003839D7" w:rsidRDefault="00C455D1" w:rsidP="00C455D1">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tcPr>
          <w:p w14:paraId="4D6D47C3" w14:textId="6E5894AE"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tcPr>
          <w:p w14:paraId="7466EE16" w14:textId="35536455" w:rsidR="00C455D1" w:rsidRPr="003839D7" w:rsidRDefault="00C455D1" w:rsidP="00C455D1">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tcPr>
          <w:p w14:paraId="2BC8B190" w14:textId="4BD17D55"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4D50A69F" w14:textId="358FCF97"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r>
      <w:tr w:rsidR="00C455D1" w:rsidRPr="003839D7" w14:paraId="565E9998"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021EF375" w14:textId="77777777" w:rsidR="00C455D1" w:rsidRPr="003839D7" w:rsidRDefault="00C455D1" w:rsidP="00C455D1">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786E83CD" w14:textId="77777777"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tcPr>
          <w:p w14:paraId="42C3476F" w14:textId="668CEFB4"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589856BF" w14:textId="47B72C0A"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6744CD07" w14:textId="7017E645"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tcPr>
          <w:p w14:paraId="557A781B" w14:textId="2B6C3579"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r>
      <w:tr w:rsidR="00C455D1" w:rsidRPr="003839D7" w14:paraId="5F4DAA57" w14:textId="77777777" w:rsidTr="00454822">
        <w:trPr>
          <w:trHeight w:val="300"/>
        </w:trPr>
        <w:tc>
          <w:tcPr>
            <w:tcW w:w="2880" w:type="dxa"/>
            <w:vMerge w:val="restart"/>
            <w:tcBorders>
              <w:top w:val="nil"/>
              <w:left w:val="single" w:sz="4" w:space="0" w:color="auto"/>
              <w:bottom w:val="single" w:sz="4" w:space="0" w:color="auto"/>
              <w:right w:val="nil"/>
            </w:tcBorders>
            <w:shd w:val="clear" w:color="auto" w:fill="auto"/>
            <w:noWrap/>
            <w:vAlign w:val="center"/>
            <w:hideMark/>
          </w:tcPr>
          <w:p w14:paraId="06374ABE" w14:textId="77777777" w:rsidR="00C455D1" w:rsidRPr="003839D7" w:rsidRDefault="00C455D1" w:rsidP="00C455D1">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AGGRAVATED ASSAULT</w:t>
            </w:r>
          </w:p>
        </w:tc>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123B0B6E" w14:textId="77777777" w:rsidR="00C455D1" w:rsidRPr="003839D7" w:rsidRDefault="00C455D1" w:rsidP="00C455D1">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7E323B79" w14:textId="1191F4A4" w:rsidR="00C455D1" w:rsidRPr="003839D7" w:rsidRDefault="00C455D1" w:rsidP="00C455D1">
            <w:pPr>
              <w:jc w:val="center"/>
              <w:rPr>
                <w:rFonts w:ascii="Calibri" w:eastAsia="Times New Roman" w:hAnsi="Calibri" w:cs="Calibri"/>
                <w:color w:val="000000"/>
              </w:rPr>
            </w:pPr>
            <w:r w:rsidRPr="00453308">
              <w:t>n/a</w:t>
            </w:r>
          </w:p>
        </w:tc>
        <w:tc>
          <w:tcPr>
            <w:tcW w:w="1620" w:type="dxa"/>
            <w:tcBorders>
              <w:top w:val="nil"/>
              <w:left w:val="nil"/>
              <w:bottom w:val="single" w:sz="4" w:space="0" w:color="auto"/>
              <w:right w:val="single" w:sz="4" w:space="0" w:color="auto"/>
            </w:tcBorders>
            <w:shd w:val="clear" w:color="auto" w:fill="auto"/>
            <w:noWrap/>
            <w:hideMark/>
          </w:tcPr>
          <w:p w14:paraId="682079DB" w14:textId="1C5B61AB" w:rsidR="00C455D1" w:rsidRPr="003839D7" w:rsidRDefault="00C455D1" w:rsidP="00C455D1">
            <w:pPr>
              <w:jc w:val="center"/>
              <w:rPr>
                <w:rFonts w:ascii="Calibri" w:eastAsia="Times New Roman" w:hAnsi="Calibri" w:cs="Calibri"/>
                <w:color w:val="000000"/>
                <w:sz w:val="20"/>
                <w:szCs w:val="20"/>
              </w:rPr>
            </w:pPr>
            <w:r w:rsidRPr="00453308">
              <w:t>n/a</w:t>
            </w:r>
          </w:p>
        </w:tc>
        <w:tc>
          <w:tcPr>
            <w:tcW w:w="1350" w:type="dxa"/>
            <w:tcBorders>
              <w:top w:val="nil"/>
              <w:left w:val="nil"/>
              <w:bottom w:val="single" w:sz="4" w:space="0" w:color="auto"/>
              <w:right w:val="single" w:sz="4" w:space="0" w:color="auto"/>
            </w:tcBorders>
            <w:shd w:val="clear" w:color="auto" w:fill="auto"/>
            <w:noWrap/>
            <w:hideMark/>
          </w:tcPr>
          <w:p w14:paraId="40EFABC9" w14:textId="45B1E1BB" w:rsidR="00C455D1" w:rsidRPr="003839D7" w:rsidRDefault="00C455D1" w:rsidP="00C455D1">
            <w:pPr>
              <w:jc w:val="center"/>
              <w:rPr>
                <w:rFonts w:ascii="Calibri" w:eastAsia="Times New Roman" w:hAnsi="Calibri" w:cs="Calibri"/>
                <w:color w:val="000000"/>
              </w:rPr>
            </w:pPr>
            <w:r w:rsidRPr="00453308">
              <w:t>n/a</w:t>
            </w:r>
          </w:p>
        </w:tc>
        <w:tc>
          <w:tcPr>
            <w:tcW w:w="1350" w:type="dxa"/>
            <w:tcBorders>
              <w:top w:val="nil"/>
              <w:left w:val="nil"/>
              <w:bottom w:val="single" w:sz="4" w:space="0" w:color="auto"/>
              <w:right w:val="single" w:sz="4" w:space="0" w:color="auto"/>
            </w:tcBorders>
            <w:shd w:val="clear" w:color="auto" w:fill="auto"/>
            <w:noWrap/>
            <w:hideMark/>
          </w:tcPr>
          <w:p w14:paraId="459E2712" w14:textId="75EC9DB3" w:rsidR="00C455D1" w:rsidRPr="003839D7" w:rsidRDefault="00C455D1" w:rsidP="00C455D1">
            <w:pPr>
              <w:jc w:val="center"/>
              <w:rPr>
                <w:rFonts w:ascii="Calibri" w:eastAsia="Times New Roman" w:hAnsi="Calibri" w:cs="Calibri"/>
                <w:color w:val="000000"/>
              </w:rPr>
            </w:pPr>
            <w:r w:rsidRPr="00453308">
              <w:t>n/a</w:t>
            </w:r>
          </w:p>
        </w:tc>
      </w:tr>
      <w:tr w:rsidR="00C455D1" w:rsidRPr="003839D7" w14:paraId="5BBF9EBE"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418CAC6A" w14:textId="77777777" w:rsidR="00C455D1" w:rsidRPr="003839D7" w:rsidRDefault="00C455D1" w:rsidP="00C455D1">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4CBF2C0F" w14:textId="77777777" w:rsidR="00C455D1" w:rsidRPr="003839D7" w:rsidRDefault="00C455D1" w:rsidP="00C455D1">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tcPr>
          <w:p w14:paraId="5D0A1536" w14:textId="4C2ACE32" w:rsidR="00C455D1" w:rsidRPr="003839D7" w:rsidRDefault="00C455D1" w:rsidP="00C455D1">
            <w:pPr>
              <w:jc w:val="center"/>
              <w:rPr>
                <w:rFonts w:ascii="Calibri" w:eastAsia="Times New Roman" w:hAnsi="Calibri" w:cs="Calibri"/>
                <w:color w:val="000000"/>
              </w:rPr>
            </w:pPr>
            <w:r w:rsidRPr="00453308">
              <w:t>n/a</w:t>
            </w:r>
          </w:p>
        </w:tc>
        <w:tc>
          <w:tcPr>
            <w:tcW w:w="1620" w:type="dxa"/>
            <w:tcBorders>
              <w:top w:val="nil"/>
              <w:left w:val="nil"/>
              <w:bottom w:val="single" w:sz="4" w:space="0" w:color="auto"/>
              <w:right w:val="single" w:sz="4" w:space="0" w:color="auto"/>
            </w:tcBorders>
            <w:shd w:val="clear" w:color="auto" w:fill="auto"/>
            <w:noWrap/>
          </w:tcPr>
          <w:p w14:paraId="66DCA9AF" w14:textId="1251F598" w:rsidR="00C455D1" w:rsidRPr="003839D7" w:rsidRDefault="00C455D1" w:rsidP="00C455D1">
            <w:pPr>
              <w:jc w:val="center"/>
              <w:rPr>
                <w:rFonts w:ascii="Calibri" w:eastAsia="Times New Roman" w:hAnsi="Calibri" w:cs="Calibri"/>
                <w:color w:val="000000"/>
                <w:sz w:val="20"/>
                <w:szCs w:val="20"/>
              </w:rPr>
            </w:pPr>
            <w:r w:rsidRPr="00453308">
              <w:t>n/a</w:t>
            </w:r>
          </w:p>
        </w:tc>
        <w:tc>
          <w:tcPr>
            <w:tcW w:w="1350" w:type="dxa"/>
            <w:tcBorders>
              <w:top w:val="nil"/>
              <w:left w:val="nil"/>
              <w:bottom w:val="single" w:sz="4" w:space="0" w:color="auto"/>
              <w:right w:val="single" w:sz="4" w:space="0" w:color="auto"/>
            </w:tcBorders>
            <w:shd w:val="clear" w:color="auto" w:fill="auto"/>
            <w:noWrap/>
          </w:tcPr>
          <w:p w14:paraId="3A667C16" w14:textId="6E521FF1" w:rsidR="00C455D1" w:rsidRPr="003839D7" w:rsidRDefault="00C455D1" w:rsidP="00C455D1">
            <w:pPr>
              <w:jc w:val="center"/>
              <w:rPr>
                <w:rFonts w:ascii="Calibri" w:eastAsia="Times New Roman" w:hAnsi="Calibri" w:cs="Calibri"/>
                <w:color w:val="000000"/>
              </w:rPr>
            </w:pPr>
            <w:r w:rsidRPr="00453308">
              <w:t>n/a</w:t>
            </w:r>
          </w:p>
        </w:tc>
        <w:tc>
          <w:tcPr>
            <w:tcW w:w="1350" w:type="dxa"/>
            <w:tcBorders>
              <w:top w:val="nil"/>
              <w:left w:val="nil"/>
              <w:bottom w:val="single" w:sz="4" w:space="0" w:color="auto"/>
              <w:right w:val="single" w:sz="4" w:space="0" w:color="auto"/>
            </w:tcBorders>
            <w:shd w:val="clear" w:color="auto" w:fill="auto"/>
            <w:noWrap/>
          </w:tcPr>
          <w:p w14:paraId="08B325D9" w14:textId="22908D32" w:rsidR="00C455D1" w:rsidRPr="003839D7" w:rsidRDefault="00C455D1" w:rsidP="00C455D1">
            <w:pPr>
              <w:jc w:val="center"/>
              <w:rPr>
                <w:rFonts w:ascii="Calibri" w:eastAsia="Times New Roman" w:hAnsi="Calibri" w:cs="Calibri"/>
                <w:color w:val="000000"/>
              </w:rPr>
            </w:pPr>
            <w:r w:rsidRPr="00453308">
              <w:t>n/a</w:t>
            </w:r>
          </w:p>
        </w:tc>
      </w:tr>
      <w:tr w:rsidR="00C455D1" w:rsidRPr="003839D7" w14:paraId="001283F0"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6139BF9B" w14:textId="77777777" w:rsidR="00C455D1" w:rsidRPr="003839D7" w:rsidRDefault="00C455D1" w:rsidP="00C455D1">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7F787C50" w14:textId="77777777"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tcPr>
          <w:p w14:paraId="4C46158D" w14:textId="0224A70D" w:rsidR="00C455D1" w:rsidRPr="003839D7" w:rsidRDefault="00C455D1" w:rsidP="00C455D1">
            <w:pPr>
              <w:jc w:val="center"/>
              <w:rPr>
                <w:rFonts w:ascii="Calibri" w:eastAsia="Times New Roman" w:hAnsi="Calibri" w:cs="Calibri"/>
                <w:color w:val="000000"/>
              </w:rPr>
            </w:pPr>
            <w:r w:rsidRPr="00453308">
              <w:t>0</w:t>
            </w:r>
          </w:p>
        </w:tc>
        <w:tc>
          <w:tcPr>
            <w:tcW w:w="1620" w:type="dxa"/>
            <w:tcBorders>
              <w:top w:val="nil"/>
              <w:left w:val="nil"/>
              <w:bottom w:val="single" w:sz="4" w:space="0" w:color="auto"/>
              <w:right w:val="single" w:sz="4" w:space="0" w:color="auto"/>
            </w:tcBorders>
            <w:shd w:val="clear" w:color="auto" w:fill="auto"/>
            <w:noWrap/>
          </w:tcPr>
          <w:p w14:paraId="37B5B23E" w14:textId="747E734B" w:rsidR="00C455D1" w:rsidRPr="003839D7" w:rsidRDefault="00C455D1" w:rsidP="00C455D1">
            <w:pPr>
              <w:jc w:val="center"/>
              <w:rPr>
                <w:rFonts w:ascii="Calibri" w:eastAsia="Times New Roman" w:hAnsi="Calibri" w:cs="Calibri"/>
                <w:color w:val="000000"/>
              </w:rPr>
            </w:pPr>
            <w:r w:rsidRPr="00453308">
              <w:t>n/a</w:t>
            </w:r>
          </w:p>
        </w:tc>
        <w:tc>
          <w:tcPr>
            <w:tcW w:w="1350" w:type="dxa"/>
            <w:tcBorders>
              <w:top w:val="nil"/>
              <w:left w:val="nil"/>
              <w:bottom w:val="single" w:sz="4" w:space="0" w:color="auto"/>
              <w:right w:val="single" w:sz="4" w:space="0" w:color="auto"/>
            </w:tcBorders>
            <w:shd w:val="clear" w:color="auto" w:fill="auto"/>
            <w:noWrap/>
          </w:tcPr>
          <w:p w14:paraId="5083BD34" w14:textId="2791AAE9" w:rsidR="00C455D1" w:rsidRPr="003839D7" w:rsidRDefault="00C455D1" w:rsidP="00C455D1">
            <w:pPr>
              <w:jc w:val="center"/>
              <w:rPr>
                <w:rFonts w:ascii="Calibri" w:eastAsia="Times New Roman" w:hAnsi="Calibri" w:cs="Calibri"/>
                <w:color w:val="000000"/>
              </w:rPr>
            </w:pPr>
            <w:r w:rsidRPr="00453308">
              <w:t>0</w:t>
            </w:r>
          </w:p>
        </w:tc>
        <w:tc>
          <w:tcPr>
            <w:tcW w:w="1350" w:type="dxa"/>
            <w:tcBorders>
              <w:top w:val="nil"/>
              <w:left w:val="nil"/>
              <w:bottom w:val="single" w:sz="4" w:space="0" w:color="auto"/>
              <w:right w:val="single" w:sz="4" w:space="0" w:color="auto"/>
            </w:tcBorders>
            <w:shd w:val="clear" w:color="auto" w:fill="auto"/>
            <w:noWrap/>
          </w:tcPr>
          <w:p w14:paraId="68FE5512" w14:textId="01D452DB" w:rsidR="00C455D1" w:rsidRPr="003839D7" w:rsidRDefault="00C455D1" w:rsidP="00C455D1">
            <w:pPr>
              <w:jc w:val="center"/>
              <w:rPr>
                <w:rFonts w:ascii="Calibri" w:eastAsia="Times New Roman" w:hAnsi="Calibri" w:cs="Calibri"/>
                <w:color w:val="000000"/>
              </w:rPr>
            </w:pPr>
            <w:r w:rsidRPr="00453308">
              <w:t>0</w:t>
            </w:r>
          </w:p>
        </w:tc>
      </w:tr>
      <w:tr w:rsidR="00C455D1" w:rsidRPr="003839D7" w14:paraId="3C7B8460" w14:textId="77777777" w:rsidTr="00454822">
        <w:trPr>
          <w:trHeight w:val="300"/>
        </w:trPr>
        <w:tc>
          <w:tcPr>
            <w:tcW w:w="2880" w:type="dxa"/>
            <w:vMerge w:val="restart"/>
            <w:tcBorders>
              <w:top w:val="nil"/>
              <w:left w:val="single" w:sz="4" w:space="0" w:color="auto"/>
              <w:bottom w:val="single" w:sz="4" w:space="0" w:color="auto"/>
              <w:right w:val="nil"/>
            </w:tcBorders>
            <w:shd w:val="clear" w:color="000000" w:fill="D9D9D9"/>
            <w:noWrap/>
            <w:vAlign w:val="center"/>
            <w:hideMark/>
          </w:tcPr>
          <w:p w14:paraId="615C2CFB" w14:textId="77777777" w:rsidR="00C455D1" w:rsidRPr="003839D7" w:rsidRDefault="00C455D1" w:rsidP="00C455D1">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BURGLARY</w:t>
            </w:r>
          </w:p>
        </w:tc>
        <w:tc>
          <w:tcPr>
            <w:tcW w:w="1165" w:type="dxa"/>
            <w:tcBorders>
              <w:top w:val="nil"/>
              <w:left w:val="single" w:sz="4" w:space="0" w:color="auto"/>
              <w:bottom w:val="single" w:sz="4" w:space="0" w:color="auto"/>
              <w:right w:val="single" w:sz="4" w:space="0" w:color="auto"/>
            </w:tcBorders>
            <w:shd w:val="clear" w:color="000000" w:fill="D9D9D9"/>
            <w:noWrap/>
            <w:vAlign w:val="center"/>
            <w:hideMark/>
          </w:tcPr>
          <w:p w14:paraId="28368C20" w14:textId="77777777" w:rsidR="00C455D1" w:rsidRPr="003839D7" w:rsidRDefault="00C455D1" w:rsidP="00C455D1">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hideMark/>
          </w:tcPr>
          <w:p w14:paraId="4FAA812A" w14:textId="73C944BE"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5B2A046B" w14:textId="5A26808B" w:rsidR="00C455D1" w:rsidRPr="003839D7" w:rsidRDefault="00C455D1" w:rsidP="00C455D1">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75F866BE" w14:textId="2EC9DE0A"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558A7A1D" w14:textId="764A09A3"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r>
      <w:tr w:rsidR="00C455D1" w:rsidRPr="003839D7" w14:paraId="7DF16905"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6992288B" w14:textId="77777777" w:rsidR="00C455D1" w:rsidRPr="003839D7" w:rsidRDefault="00C455D1" w:rsidP="00C455D1">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272A5C40" w14:textId="77777777" w:rsidR="00C455D1" w:rsidRPr="003839D7" w:rsidRDefault="00C455D1" w:rsidP="00C455D1">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tcPr>
          <w:p w14:paraId="1F21D17A" w14:textId="4464B34F"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tcPr>
          <w:p w14:paraId="6F6E0112" w14:textId="3282BC8F" w:rsidR="00C455D1" w:rsidRPr="003839D7" w:rsidRDefault="00C455D1" w:rsidP="00C455D1">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tcPr>
          <w:p w14:paraId="6A2C01E1" w14:textId="7EBFDC5F"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3550F5C5" w14:textId="4AAC0155"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r>
      <w:tr w:rsidR="00C455D1" w:rsidRPr="003839D7" w14:paraId="07F3DEBF"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3156D895" w14:textId="77777777" w:rsidR="00C455D1" w:rsidRPr="003839D7" w:rsidRDefault="00C455D1" w:rsidP="00C455D1">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6BBF9807" w14:textId="77777777"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tcPr>
          <w:p w14:paraId="303844D2" w14:textId="1B5F5894"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79B504ED" w14:textId="32CD19B7"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308AF3BB" w14:textId="680F50CC"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tcPr>
          <w:p w14:paraId="5DB51BAF" w14:textId="1F61C5BC"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r>
      <w:tr w:rsidR="00C455D1" w:rsidRPr="003839D7" w14:paraId="71601085" w14:textId="77777777" w:rsidTr="00454822">
        <w:trPr>
          <w:trHeight w:val="300"/>
        </w:trPr>
        <w:tc>
          <w:tcPr>
            <w:tcW w:w="2880" w:type="dxa"/>
            <w:vMerge w:val="restart"/>
            <w:tcBorders>
              <w:top w:val="nil"/>
              <w:left w:val="single" w:sz="4" w:space="0" w:color="auto"/>
              <w:bottom w:val="single" w:sz="4" w:space="0" w:color="auto"/>
              <w:right w:val="nil"/>
            </w:tcBorders>
            <w:shd w:val="clear" w:color="auto" w:fill="auto"/>
            <w:noWrap/>
            <w:vAlign w:val="center"/>
            <w:hideMark/>
          </w:tcPr>
          <w:p w14:paraId="31B4F485" w14:textId="77777777" w:rsidR="00C455D1" w:rsidRPr="003839D7" w:rsidRDefault="00C455D1" w:rsidP="00C455D1">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MOTOR VEHICLE THEFT</w:t>
            </w:r>
          </w:p>
        </w:tc>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06154F76" w14:textId="77777777" w:rsidR="00C455D1" w:rsidRPr="003839D7" w:rsidRDefault="00C455D1" w:rsidP="00C455D1">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7A961DBB" w14:textId="56DF32C6" w:rsidR="00C455D1" w:rsidRPr="003839D7" w:rsidRDefault="00C455D1" w:rsidP="00C455D1">
            <w:pPr>
              <w:jc w:val="center"/>
              <w:rPr>
                <w:rFonts w:ascii="Calibri" w:eastAsia="Times New Roman" w:hAnsi="Calibri" w:cs="Calibri"/>
                <w:color w:val="000000"/>
              </w:rPr>
            </w:pPr>
            <w:r w:rsidRPr="00453308">
              <w:t>n/a</w:t>
            </w:r>
          </w:p>
        </w:tc>
        <w:tc>
          <w:tcPr>
            <w:tcW w:w="1620" w:type="dxa"/>
            <w:tcBorders>
              <w:top w:val="nil"/>
              <w:left w:val="nil"/>
              <w:bottom w:val="single" w:sz="4" w:space="0" w:color="auto"/>
              <w:right w:val="single" w:sz="4" w:space="0" w:color="auto"/>
            </w:tcBorders>
            <w:shd w:val="clear" w:color="auto" w:fill="auto"/>
            <w:noWrap/>
            <w:hideMark/>
          </w:tcPr>
          <w:p w14:paraId="6BFF9427" w14:textId="1626975C" w:rsidR="00C455D1" w:rsidRPr="003839D7" w:rsidRDefault="00C455D1" w:rsidP="00C455D1">
            <w:pPr>
              <w:jc w:val="center"/>
              <w:rPr>
                <w:rFonts w:ascii="Calibri" w:eastAsia="Times New Roman" w:hAnsi="Calibri" w:cs="Calibri"/>
                <w:color w:val="000000"/>
                <w:sz w:val="20"/>
                <w:szCs w:val="20"/>
              </w:rPr>
            </w:pPr>
            <w:r w:rsidRPr="00453308">
              <w:t>n/a</w:t>
            </w:r>
          </w:p>
        </w:tc>
        <w:tc>
          <w:tcPr>
            <w:tcW w:w="1350" w:type="dxa"/>
            <w:tcBorders>
              <w:top w:val="nil"/>
              <w:left w:val="nil"/>
              <w:bottom w:val="single" w:sz="4" w:space="0" w:color="auto"/>
              <w:right w:val="single" w:sz="4" w:space="0" w:color="auto"/>
            </w:tcBorders>
            <w:shd w:val="clear" w:color="auto" w:fill="auto"/>
            <w:noWrap/>
            <w:hideMark/>
          </w:tcPr>
          <w:p w14:paraId="46E39ADF" w14:textId="6EBE500D" w:rsidR="00C455D1" w:rsidRPr="003839D7" w:rsidRDefault="00C455D1" w:rsidP="00C455D1">
            <w:pPr>
              <w:jc w:val="center"/>
              <w:rPr>
                <w:rFonts w:ascii="Calibri" w:eastAsia="Times New Roman" w:hAnsi="Calibri" w:cs="Calibri"/>
                <w:color w:val="000000"/>
              </w:rPr>
            </w:pPr>
            <w:r w:rsidRPr="00453308">
              <w:t>n/a</w:t>
            </w:r>
          </w:p>
        </w:tc>
        <w:tc>
          <w:tcPr>
            <w:tcW w:w="1350" w:type="dxa"/>
            <w:tcBorders>
              <w:top w:val="nil"/>
              <w:left w:val="nil"/>
              <w:bottom w:val="single" w:sz="4" w:space="0" w:color="auto"/>
              <w:right w:val="single" w:sz="4" w:space="0" w:color="auto"/>
            </w:tcBorders>
            <w:shd w:val="clear" w:color="auto" w:fill="auto"/>
            <w:noWrap/>
            <w:hideMark/>
          </w:tcPr>
          <w:p w14:paraId="24B93CD9" w14:textId="479A82CC" w:rsidR="00C455D1" w:rsidRPr="003839D7" w:rsidRDefault="00C455D1" w:rsidP="00C455D1">
            <w:pPr>
              <w:jc w:val="center"/>
              <w:rPr>
                <w:rFonts w:ascii="Calibri" w:eastAsia="Times New Roman" w:hAnsi="Calibri" w:cs="Calibri"/>
                <w:color w:val="000000"/>
              </w:rPr>
            </w:pPr>
            <w:r w:rsidRPr="00453308">
              <w:t>n/a</w:t>
            </w:r>
          </w:p>
        </w:tc>
      </w:tr>
      <w:tr w:rsidR="00C455D1" w:rsidRPr="003839D7" w14:paraId="184CB04D"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0D66A74B" w14:textId="77777777" w:rsidR="00C455D1" w:rsidRPr="003839D7" w:rsidRDefault="00C455D1" w:rsidP="00C455D1">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362CAE28" w14:textId="77777777" w:rsidR="00C455D1" w:rsidRPr="003839D7" w:rsidRDefault="00C455D1" w:rsidP="00C455D1">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tcPr>
          <w:p w14:paraId="6B21FA10" w14:textId="36FA6C3B" w:rsidR="00C455D1" w:rsidRPr="003839D7" w:rsidRDefault="00C455D1" w:rsidP="00C455D1">
            <w:pPr>
              <w:jc w:val="center"/>
              <w:rPr>
                <w:rFonts w:ascii="Calibri" w:eastAsia="Times New Roman" w:hAnsi="Calibri" w:cs="Calibri"/>
                <w:color w:val="000000"/>
              </w:rPr>
            </w:pPr>
            <w:r w:rsidRPr="00453308">
              <w:t>n/a</w:t>
            </w:r>
          </w:p>
        </w:tc>
        <w:tc>
          <w:tcPr>
            <w:tcW w:w="1620" w:type="dxa"/>
            <w:tcBorders>
              <w:top w:val="nil"/>
              <w:left w:val="nil"/>
              <w:bottom w:val="single" w:sz="4" w:space="0" w:color="auto"/>
              <w:right w:val="single" w:sz="4" w:space="0" w:color="auto"/>
            </w:tcBorders>
            <w:shd w:val="clear" w:color="auto" w:fill="auto"/>
            <w:noWrap/>
          </w:tcPr>
          <w:p w14:paraId="1183273C" w14:textId="498294A5" w:rsidR="00C455D1" w:rsidRPr="003839D7" w:rsidRDefault="00C455D1" w:rsidP="00C455D1">
            <w:pPr>
              <w:jc w:val="center"/>
              <w:rPr>
                <w:rFonts w:ascii="Calibri" w:eastAsia="Times New Roman" w:hAnsi="Calibri" w:cs="Calibri"/>
                <w:color w:val="000000"/>
                <w:sz w:val="20"/>
                <w:szCs w:val="20"/>
              </w:rPr>
            </w:pPr>
            <w:r w:rsidRPr="00453308">
              <w:t>n/a</w:t>
            </w:r>
          </w:p>
        </w:tc>
        <w:tc>
          <w:tcPr>
            <w:tcW w:w="1350" w:type="dxa"/>
            <w:tcBorders>
              <w:top w:val="nil"/>
              <w:left w:val="nil"/>
              <w:bottom w:val="single" w:sz="4" w:space="0" w:color="auto"/>
              <w:right w:val="single" w:sz="4" w:space="0" w:color="auto"/>
            </w:tcBorders>
            <w:shd w:val="clear" w:color="auto" w:fill="auto"/>
            <w:noWrap/>
          </w:tcPr>
          <w:p w14:paraId="6F84E02B" w14:textId="18C62A4D" w:rsidR="00C455D1" w:rsidRPr="003839D7" w:rsidRDefault="00C455D1" w:rsidP="00C455D1">
            <w:pPr>
              <w:jc w:val="center"/>
              <w:rPr>
                <w:rFonts w:ascii="Calibri" w:eastAsia="Times New Roman" w:hAnsi="Calibri" w:cs="Calibri"/>
                <w:color w:val="000000"/>
              </w:rPr>
            </w:pPr>
            <w:r w:rsidRPr="00453308">
              <w:t>n/a</w:t>
            </w:r>
          </w:p>
        </w:tc>
        <w:tc>
          <w:tcPr>
            <w:tcW w:w="1350" w:type="dxa"/>
            <w:tcBorders>
              <w:top w:val="nil"/>
              <w:left w:val="nil"/>
              <w:bottom w:val="single" w:sz="4" w:space="0" w:color="auto"/>
              <w:right w:val="single" w:sz="4" w:space="0" w:color="auto"/>
            </w:tcBorders>
            <w:shd w:val="clear" w:color="auto" w:fill="auto"/>
            <w:noWrap/>
          </w:tcPr>
          <w:p w14:paraId="5798B460" w14:textId="25A9ACE3" w:rsidR="00C455D1" w:rsidRPr="003839D7" w:rsidRDefault="00C455D1" w:rsidP="00C455D1">
            <w:pPr>
              <w:jc w:val="center"/>
              <w:rPr>
                <w:rFonts w:ascii="Calibri" w:eastAsia="Times New Roman" w:hAnsi="Calibri" w:cs="Calibri"/>
                <w:color w:val="000000"/>
              </w:rPr>
            </w:pPr>
            <w:r w:rsidRPr="00453308">
              <w:t>n/a</w:t>
            </w:r>
          </w:p>
        </w:tc>
      </w:tr>
      <w:tr w:rsidR="00C455D1" w:rsidRPr="003839D7" w14:paraId="250E556D"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51144340" w14:textId="77777777" w:rsidR="00C455D1" w:rsidRPr="003839D7" w:rsidRDefault="00C455D1" w:rsidP="00C455D1">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1164E0D2" w14:textId="77777777"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tcPr>
          <w:p w14:paraId="66118159" w14:textId="27000A46" w:rsidR="00C455D1" w:rsidRPr="003839D7" w:rsidRDefault="00CB42AF" w:rsidP="00C455D1">
            <w:pPr>
              <w:jc w:val="center"/>
              <w:rPr>
                <w:rFonts w:ascii="Calibri" w:eastAsia="Times New Roman" w:hAnsi="Calibri" w:cs="Calibri"/>
                <w:color w:val="000000"/>
              </w:rPr>
            </w:pPr>
            <w:r>
              <w:rPr>
                <w:rFonts w:ascii="Calibri" w:eastAsia="Times New Roman" w:hAnsi="Calibri" w:cs="Calibri"/>
                <w:color w:val="000000"/>
              </w:rPr>
              <w:t>1</w:t>
            </w:r>
          </w:p>
        </w:tc>
        <w:tc>
          <w:tcPr>
            <w:tcW w:w="1620" w:type="dxa"/>
            <w:tcBorders>
              <w:top w:val="nil"/>
              <w:left w:val="nil"/>
              <w:bottom w:val="single" w:sz="4" w:space="0" w:color="auto"/>
              <w:right w:val="single" w:sz="4" w:space="0" w:color="auto"/>
            </w:tcBorders>
            <w:shd w:val="clear" w:color="auto" w:fill="auto"/>
            <w:noWrap/>
          </w:tcPr>
          <w:p w14:paraId="489C21DA" w14:textId="3C6E259D" w:rsidR="00C455D1" w:rsidRPr="003839D7" w:rsidRDefault="00C455D1" w:rsidP="00C455D1">
            <w:pPr>
              <w:jc w:val="center"/>
              <w:rPr>
                <w:rFonts w:ascii="Calibri" w:eastAsia="Times New Roman" w:hAnsi="Calibri" w:cs="Calibri"/>
                <w:color w:val="000000"/>
              </w:rPr>
            </w:pPr>
            <w:r w:rsidRPr="00453308">
              <w:t>n/a</w:t>
            </w:r>
          </w:p>
        </w:tc>
        <w:tc>
          <w:tcPr>
            <w:tcW w:w="1350" w:type="dxa"/>
            <w:tcBorders>
              <w:top w:val="nil"/>
              <w:left w:val="nil"/>
              <w:bottom w:val="single" w:sz="4" w:space="0" w:color="auto"/>
              <w:right w:val="single" w:sz="4" w:space="0" w:color="auto"/>
            </w:tcBorders>
            <w:shd w:val="clear" w:color="auto" w:fill="auto"/>
            <w:noWrap/>
          </w:tcPr>
          <w:p w14:paraId="28CB7EF7" w14:textId="399730E5" w:rsidR="00C455D1" w:rsidRPr="003839D7" w:rsidRDefault="00C455D1" w:rsidP="00C455D1">
            <w:pPr>
              <w:jc w:val="center"/>
              <w:rPr>
                <w:rFonts w:ascii="Calibri" w:eastAsia="Times New Roman" w:hAnsi="Calibri" w:cs="Calibri"/>
                <w:color w:val="000000"/>
              </w:rPr>
            </w:pPr>
            <w:r w:rsidRPr="00453308">
              <w:t>0</w:t>
            </w:r>
          </w:p>
        </w:tc>
        <w:tc>
          <w:tcPr>
            <w:tcW w:w="1350" w:type="dxa"/>
            <w:tcBorders>
              <w:top w:val="nil"/>
              <w:left w:val="nil"/>
              <w:bottom w:val="single" w:sz="4" w:space="0" w:color="auto"/>
              <w:right w:val="single" w:sz="4" w:space="0" w:color="auto"/>
            </w:tcBorders>
            <w:shd w:val="clear" w:color="auto" w:fill="auto"/>
            <w:noWrap/>
          </w:tcPr>
          <w:p w14:paraId="21D28A3F" w14:textId="2349C179" w:rsidR="00C455D1" w:rsidRPr="003839D7" w:rsidRDefault="00C455D1" w:rsidP="00C455D1">
            <w:pPr>
              <w:jc w:val="center"/>
              <w:rPr>
                <w:rFonts w:ascii="Calibri" w:eastAsia="Times New Roman" w:hAnsi="Calibri" w:cs="Calibri"/>
                <w:color w:val="000000"/>
              </w:rPr>
            </w:pPr>
            <w:r w:rsidRPr="00453308">
              <w:t>0</w:t>
            </w:r>
          </w:p>
        </w:tc>
      </w:tr>
      <w:tr w:rsidR="00C455D1" w:rsidRPr="003839D7" w14:paraId="4EA16BBA" w14:textId="77777777" w:rsidTr="00454822">
        <w:trPr>
          <w:trHeight w:val="300"/>
        </w:trPr>
        <w:tc>
          <w:tcPr>
            <w:tcW w:w="2880" w:type="dxa"/>
            <w:vMerge w:val="restart"/>
            <w:tcBorders>
              <w:top w:val="nil"/>
              <w:left w:val="single" w:sz="4" w:space="0" w:color="auto"/>
              <w:bottom w:val="single" w:sz="4" w:space="0" w:color="auto"/>
              <w:right w:val="nil"/>
            </w:tcBorders>
            <w:shd w:val="clear" w:color="000000" w:fill="D9D9D9"/>
            <w:noWrap/>
            <w:vAlign w:val="center"/>
            <w:hideMark/>
          </w:tcPr>
          <w:p w14:paraId="31EFF577" w14:textId="77777777" w:rsidR="00C455D1" w:rsidRPr="003839D7" w:rsidRDefault="00C455D1" w:rsidP="00C455D1">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ARSON</w:t>
            </w:r>
          </w:p>
        </w:tc>
        <w:tc>
          <w:tcPr>
            <w:tcW w:w="1165" w:type="dxa"/>
            <w:tcBorders>
              <w:top w:val="nil"/>
              <w:left w:val="single" w:sz="4" w:space="0" w:color="auto"/>
              <w:bottom w:val="single" w:sz="4" w:space="0" w:color="auto"/>
              <w:right w:val="single" w:sz="4" w:space="0" w:color="auto"/>
            </w:tcBorders>
            <w:shd w:val="clear" w:color="000000" w:fill="D9D9D9"/>
            <w:noWrap/>
            <w:vAlign w:val="center"/>
            <w:hideMark/>
          </w:tcPr>
          <w:p w14:paraId="5DA898EA" w14:textId="77777777" w:rsidR="00C455D1" w:rsidRPr="003839D7" w:rsidRDefault="00C455D1" w:rsidP="00C455D1">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hideMark/>
          </w:tcPr>
          <w:p w14:paraId="27FF3C2D" w14:textId="0E403B69"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05B444CC" w14:textId="4DFEAAC9" w:rsidR="00C455D1" w:rsidRPr="003839D7" w:rsidRDefault="00C455D1" w:rsidP="00C455D1">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6FBFED4B" w14:textId="73A75DB7"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30FF5660" w14:textId="3AEF20BD"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r>
      <w:tr w:rsidR="00C455D1" w:rsidRPr="003839D7" w14:paraId="28545E8A"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21AEAA05" w14:textId="77777777" w:rsidR="00C455D1" w:rsidRPr="003839D7" w:rsidRDefault="00C455D1" w:rsidP="00C455D1">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44BD476D" w14:textId="77777777" w:rsidR="00C455D1" w:rsidRPr="003839D7" w:rsidRDefault="00C455D1" w:rsidP="00C455D1">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tcPr>
          <w:p w14:paraId="2C69F09F" w14:textId="42B5C1EF"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tcPr>
          <w:p w14:paraId="7740DD4C" w14:textId="464CD5E5" w:rsidR="00C455D1" w:rsidRPr="003839D7" w:rsidRDefault="00C455D1" w:rsidP="00C455D1">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tcPr>
          <w:p w14:paraId="0E76AF23" w14:textId="534EF342"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7A29955F" w14:textId="51707CA4"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r>
      <w:tr w:rsidR="00C455D1" w:rsidRPr="003839D7" w14:paraId="0C1D4509" w14:textId="77777777" w:rsidTr="00454822">
        <w:trPr>
          <w:trHeight w:val="300"/>
        </w:trPr>
        <w:tc>
          <w:tcPr>
            <w:tcW w:w="2880" w:type="dxa"/>
            <w:vMerge/>
            <w:tcBorders>
              <w:top w:val="nil"/>
              <w:left w:val="single" w:sz="4" w:space="0" w:color="auto"/>
              <w:bottom w:val="single" w:sz="4" w:space="0" w:color="auto"/>
              <w:right w:val="nil"/>
            </w:tcBorders>
            <w:vAlign w:val="center"/>
            <w:hideMark/>
          </w:tcPr>
          <w:p w14:paraId="47BBA5E1" w14:textId="77777777" w:rsidR="00C455D1" w:rsidRPr="003839D7" w:rsidRDefault="00C455D1" w:rsidP="00C455D1">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04D7891A" w14:textId="77777777"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tcPr>
          <w:p w14:paraId="5BB34E2F" w14:textId="07C663C7"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08CB5391" w14:textId="396EB524"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7B51AA21" w14:textId="062CB98E"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c>
          <w:tcPr>
            <w:tcW w:w="1350" w:type="dxa"/>
            <w:tcBorders>
              <w:top w:val="nil"/>
              <w:left w:val="nil"/>
              <w:bottom w:val="single" w:sz="4" w:space="0" w:color="auto"/>
              <w:right w:val="single" w:sz="4" w:space="0" w:color="auto"/>
            </w:tcBorders>
            <w:shd w:val="clear" w:color="000000" w:fill="D9D9D9"/>
            <w:noWrap/>
          </w:tcPr>
          <w:p w14:paraId="06F8A6A2" w14:textId="6436A02F" w:rsidR="00C455D1" w:rsidRPr="003839D7"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r>
    </w:tbl>
    <w:p w14:paraId="59EE15E0" w14:textId="77777777" w:rsidR="00B222FB" w:rsidRDefault="00B222FB" w:rsidP="00B222FB">
      <w:pPr>
        <w:rPr>
          <w:rFonts w:ascii="Garamond" w:hAnsi="Garamond"/>
          <w:b/>
          <w:color w:val="FF0000"/>
          <w:sz w:val="24"/>
          <w:szCs w:val="24"/>
        </w:rPr>
      </w:pPr>
      <w:r>
        <w:rPr>
          <w:rFonts w:ascii="Garamond" w:hAnsi="Garamond"/>
          <w:b/>
          <w:color w:val="FF0000"/>
          <w:sz w:val="24"/>
          <w:szCs w:val="24"/>
        </w:rPr>
        <w:br w:type="page"/>
      </w:r>
    </w:p>
    <w:p w14:paraId="1DCA27A4" w14:textId="2FE95BBC" w:rsidR="00B222FB" w:rsidRPr="006D1704" w:rsidRDefault="00575C28" w:rsidP="00B222FB">
      <w:pPr>
        <w:pStyle w:val="NoSpacing"/>
        <w:spacing w:before="40" w:after="40"/>
        <w:jc w:val="center"/>
        <w:rPr>
          <w:rFonts w:ascii="Garamond" w:hAnsi="Garamond"/>
          <w:b/>
        </w:rPr>
      </w:pPr>
      <w:r>
        <w:rPr>
          <w:rFonts w:ascii="Garamond" w:hAnsi="Garamond"/>
          <w:b/>
          <w:color w:val="FF0000"/>
        </w:rPr>
        <w:t>WSU National Center Aviation Training (NCAT)</w:t>
      </w:r>
      <w:r w:rsidRPr="006D1704">
        <w:rPr>
          <w:rFonts w:ascii="Garamond" w:hAnsi="Garamond"/>
          <w:b/>
        </w:rPr>
        <w:t xml:space="preserve"> </w:t>
      </w:r>
      <w:r w:rsidR="00B222FB" w:rsidRPr="006D1704">
        <w:rPr>
          <w:rFonts w:ascii="Garamond" w:hAnsi="Garamond"/>
          <w:b/>
        </w:rPr>
        <w:t>Crime Report</w:t>
      </w:r>
    </w:p>
    <w:p w14:paraId="6F5F7C51" w14:textId="77777777" w:rsidR="00B222FB" w:rsidRPr="006D1704" w:rsidRDefault="00B222FB" w:rsidP="00B222FB">
      <w:pPr>
        <w:pStyle w:val="NoSpacing"/>
        <w:spacing w:before="40" w:after="40"/>
        <w:jc w:val="center"/>
        <w:rPr>
          <w:rFonts w:ascii="Garamond" w:hAnsi="Garamond"/>
          <w:b/>
        </w:rPr>
      </w:pPr>
      <w:r w:rsidRPr="006D1704">
        <w:rPr>
          <w:rFonts w:ascii="Garamond" w:hAnsi="Garamond"/>
          <w:b/>
        </w:rPr>
        <w:t>January 1, 201</w:t>
      </w:r>
      <w:r>
        <w:rPr>
          <w:rFonts w:ascii="Garamond" w:hAnsi="Garamond"/>
          <w:b/>
        </w:rPr>
        <w:t>6</w:t>
      </w:r>
      <w:r w:rsidRPr="006D1704">
        <w:rPr>
          <w:rFonts w:ascii="Garamond" w:hAnsi="Garamond"/>
          <w:b/>
        </w:rPr>
        <w:t xml:space="preserve"> through December 31, 201</w:t>
      </w:r>
      <w:r>
        <w:rPr>
          <w:rFonts w:ascii="Garamond" w:hAnsi="Garamond"/>
          <w:b/>
        </w:rPr>
        <w:t>8</w:t>
      </w:r>
    </w:p>
    <w:p w14:paraId="5C5C8922" w14:textId="77777777" w:rsidR="00575C28" w:rsidRPr="0028352F" w:rsidRDefault="00575C28" w:rsidP="00575C28">
      <w:pPr>
        <w:pStyle w:val="NoSpacing"/>
        <w:spacing w:before="40" w:after="40"/>
        <w:rPr>
          <w:rFonts w:ascii="Garamond" w:hAnsi="Garamond"/>
          <w:b/>
        </w:rPr>
      </w:pPr>
      <w:r w:rsidRPr="006D1704">
        <w:rPr>
          <w:rFonts w:ascii="Garamond" w:hAnsi="Garamond"/>
        </w:rPr>
        <w:t xml:space="preserve">NO Residence Halls at </w:t>
      </w:r>
      <w:r>
        <w:rPr>
          <w:rFonts w:ascii="Garamond" w:hAnsi="Garamond"/>
        </w:rPr>
        <w:t>WSU National Center Aviation Training (NCAT)</w:t>
      </w:r>
    </w:p>
    <w:tbl>
      <w:tblPr>
        <w:tblW w:w="9625" w:type="dxa"/>
        <w:tblLook w:val="04A0" w:firstRow="1" w:lastRow="0" w:firstColumn="1" w:lastColumn="0" w:noHBand="0" w:noVBand="1"/>
      </w:tblPr>
      <w:tblGrid>
        <w:gridCol w:w="2957"/>
        <w:gridCol w:w="1088"/>
        <w:gridCol w:w="1260"/>
        <w:gridCol w:w="1620"/>
        <w:gridCol w:w="1440"/>
        <w:gridCol w:w="1260"/>
      </w:tblGrid>
      <w:tr w:rsidR="00B222FB" w:rsidRPr="00095A8B" w14:paraId="073DB993" w14:textId="77777777" w:rsidTr="00454822">
        <w:trPr>
          <w:trHeight w:val="375"/>
        </w:trPr>
        <w:tc>
          <w:tcPr>
            <w:tcW w:w="29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A1AF7" w14:textId="77777777" w:rsidR="00B222FB" w:rsidRPr="00095A8B" w:rsidRDefault="00B222FB" w:rsidP="00454822">
            <w:pPr>
              <w:rPr>
                <w:rFonts w:ascii="Calibri" w:eastAsia="Times New Roman" w:hAnsi="Calibri" w:cs="Calibri"/>
                <w:b/>
                <w:bCs/>
                <w:color w:val="000000"/>
                <w:sz w:val="24"/>
                <w:szCs w:val="24"/>
              </w:rPr>
            </w:pPr>
            <w:r w:rsidRPr="00095A8B">
              <w:rPr>
                <w:rFonts w:ascii="Calibri" w:eastAsia="Times New Roman" w:hAnsi="Calibri" w:cs="Calibri"/>
                <w:b/>
                <w:bCs/>
                <w:i/>
                <w:iCs/>
                <w:color w:val="000000"/>
                <w:sz w:val="24"/>
                <w:szCs w:val="24"/>
              </w:rPr>
              <w:t>VAWA</w:t>
            </w:r>
            <w:r>
              <w:rPr>
                <w:rFonts w:ascii="Calibri" w:eastAsia="Times New Roman" w:hAnsi="Calibri" w:cs="Calibri"/>
                <w:b/>
                <w:bCs/>
                <w:i/>
                <w:iCs/>
                <w:color w:val="000000"/>
                <w:sz w:val="24"/>
                <w:szCs w:val="24"/>
              </w:rPr>
              <w:t xml:space="preserve"> </w:t>
            </w:r>
            <w:r w:rsidRPr="00095A8B">
              <w:rPr>
                <w:rFonts w:ascii="Calibri" w:eastAsia="Times New Roman" w:hAnsi="Calibri" w:cs="Calibri"/>
                <w:b/>
                <w:bCs/>
                <w:color w:val="000000"/>
                <w:sz w:val="24"/>
                <w:szCs w:val="24"/>
              </w:rPr>
              <w:t>OFFENSE</w:t>
            </w:r>
            <w:r w:rsidRPr="00095A8B">
              <w:rPr>
                <w:rFonts w:ascii="Calibri" w:eastAsia="Times New Roman" w:hAnsi="Calibri" w:cs="Calibri"/>
                <w:b/>
                <w:bCs/>
                <w:i/>
                <w:iCs/>
                <w:color w:val="000000"/>
                <w:sz w:val="24"/>
                <w:szCs w:val="24"/>
              </w:rPr>
              <w:t>S</w:t>
            </w:r>
          </w:p>
        </w:tc>
        <w:tc>
          <w:tcPr>
            <w:tcW w:w="6668"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01893187" w14:textId="5BA96E7C" w:rsidR="00B222FB" w:rsidRPr="00095A8B" w:rsidRDefault="00575C28" w:rsidP="00454822">
            <w:pPr>
              <w:jc w:val="center"/>
              <w:rPr>
                <w:rFonts w:ascii="Calibri" w:eastAsia="Times New Roman" w:hAnsi="Calibri" w:cs="Calibri"/>
                <w:b/>
                <w:bCs/>
                <w:color w:val="000000"/>
              </w:rPr>
            </w:pPr>
            <w:r w:rsidRPr="003839D7">
              <w:rPr>
                <w:rFonts w:ascii="Calibri" w:eastAsia="Times New Roman" w:hAnsi="Calibri" w:cs="Calibri"/>
                <w:b/>
                <w:bCs/>
                <w:color w:val="000000"/>
              </w:rPr>
              <w:t xml:space="preserve">WICHITA STATE UNIVERSITY </w:t>
            </w:r>
            <w:r>
              <w:rPr>
                <w:rFonts w:ascii="Calibri" w:eastAsia="Times New Roman" w:hAnsi="Calibri" w:cs="Calibri"/>
                <w:b/>
                <w:bCs/>
                <w:color w:val="000000"/>
              </w:rPr>
              <w:t>NATIONAL CENTER AVIATION TRAINING (NCAT)</w:t>
            </w:r>
          </w:p>
        </w:tc>
      </w:tr>
      <w:tr w:rsidR="00B222FB" w:rsidRPr="00095A8B" w14:paraId="5B689423" w14:textId="77777777" w:rsidTr="00454822">
        <w:trPr>
          <w:trHeight w:val="765"/>
        </w:trPr>
        <w:tc>
          <w:tcPr>
            <w:tcW w:w="2957" w:type="dxa"/>
            <w:vMerge/>
            <w:tcBorders>
              <w:top w:val="single" w:sz="4" w:space="0" w:color="auto"/>
              <w:left w:val="single" w:sz="4" w:space="0" w:color="auto"/>
              <w:bottom w:val="single" w:sz="4" w:space="0" w:color="auto"/>
              <w:right w:val="single" w:sz="4" w:space="0" w:color="auto"/>
            </w:tcBorders>
            <w:vAlign w:val="center"/>
            <w:hideMark/>
          </w:tcPr>
          <w:p w14:paraId="6604F25A" w14:textId="77777777" w:rsidR="00B222FB" w:rsidRPr="00095A8B" w:rsidRDefault="00B222FB" w:rsidP="00454822">
            <w:pPr>
              <w:rPr>
                <w:rFonts w:ascii="Calibri" w:eastAsia="Times New Roman" w:hAnsi="Calibri" w:cs="Calibri"/>
                <w:b/>
                <w:bCs/>
                <w:color w:val="000000"/>
                <w:sz w:val="24"/>
                <w:szCs w:val="24"/>
              </w:rPr>
            </w:pPr>
          </w:p>
        </w:tc>
        <w:tc>
          <w:tcPr>
            <w:tcW w:w="1088" w:type="dxa"/>
            <w:tcBorders>
              <w:top w:val="nil"/>
              <w:left w:val="nil"/>
              <w:bottom w:val="single" w:sz="4" w:space="0" w:color="auto"/>
              <w:right w:val="single" w:sz="4" w:space="0" w:color="auto"/>
            </w:tcBorders>
            <w:shd w:val="clear" w:color="auto" w:fill="auto"/>
            <w:noWrap/>
            <w:vAlign w:val="center"/>
            <w:hideMark/>
          </w:tcPr>
          <w:p w14:paraId="66D243A4" w14:textId="77777777" w:rsidR="00B222FB" w:rsidRPr="00095A8B" w:rsidRDefault="00B222FB" w:rsidP="00454822">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YEAR</w:t>
            </w:r>
          </w:p>
        </w:tc>
        <w:tc>
          <w:tcPr>
            <w:tcW w:w="1260" w:type="dxa"/>
            <w:tcBorders>
              <w:top w:val="nil"/>
              <w:left w:val="nil"/>
              <w:bottom w:val="single" w:sz="4" w:space="0" w:color="auto"/>
              <w:right w:val="single" w:sz="4" w:space="0" w:color="auto"/>
            </w:tcBorders>
            <w:shd w:val="clear" w:color="auto" w:fill="auto"/>
            <w:vAlign w:val="center"/>
            <w:hideMark/>
          </w:tcPr>
          <w:p w14:paraId="2B79E41D" w14:textId="77777777" w:rsidR="00B222FB" w:rsidRPr="00095A8B" w:rsidRDefault="00B222FB" w:rsidP="00454822">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ON-CAMPUS PROPERTY TOTAL</w:t>
            </w:r>
          </w:p>
        </w:tc>
        <w:tc>
          <w:tcPr>
            <w:tcW w:w="1620" w:type="dxa"/>
            <w:tcBorders>
              <w:top w:val="nil"/>
              <w:left w:val="nil"/>
              <w:bottom w:val="single" w:sz="4" w:space="0" w:color="auto"/>
              <w:right w:val="single" w:sz="4" w:space="0" w:color="auto"/>
            </w:tcBorders>
            <w:shd w:val="clear" w:color="auto" w:fill="auto"/>
            <w:vAlign w:val="center"/>
            <w:hideMark/>
          </w:tcPr>
          <w:p w14:paraId="7E30F7D6" w14:textId="77777777" w:rsidR="00B222FB" w:rsidRPr="00095A8B" w:rsidRDefault="00B222FB" w:rsidP="00454822">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 xml:space="preserve">ON-CAMPUS RESIDENCE HALLS </w:t>
            </w:r>
          </w:p>
        </w:tc>
        <w:tc>
          <w:tcPr>
            <w:tcW w:w="1440" w:type="dxa"/>
            <w:tcBorders>
              <w:top w:val="nil"/>
              <w:left w:val="nil"/>
              <w:bottom w:val="single" w:sz="4" w:space="0" w:color="auto"/>
              <w:right w:val="single" w:sz="4" w:space="0" w:color="auto"/>
            </w:tcBorders>
            <w:shd w:val="clear" w:color="auto" w:fill="auto"/>
            <w:vAlign w:val="center"/>
            <w:hideMark/>
          </w:tcPr>
          <w:p w14:paraId="37A0BBA3" w14:textId="77777777" w:rsidR="00B222FB" w:rsidRPr="00095A8B" w:rsidRDefault="00B222FB" w:rsidP="00454822">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NONCAMPUS PROPERTY</w:t>
            </w:r>
          </w:p>
        </w:tc>
        <w:tc>
          <w:tcPr>
            <w:tcW w:w="1260" w:type="dxa"/>
            <w:tcBorders>
              <w:top w:val="nil"/>
              <w:left w:val="nil"/>
              <w:bottom w:val="single" w:sz="4" w:space="0" w:color="auto"/>
              <w:right w:val="single" w:sz="4" w:space="0" w:color="auto"/>
            </w:tcBorders>
            <w:shd w:val="clear" w:color="auto" w:fill="auto"/>
            <w:vAlign w:val="center"/>
            <w:hideMark/>
          </w:tcPr>
          <w:p w14:paraId="2C4B2F76" w14:textId="77777777" w:rsidR="00B222FB" w:rsidRPr="00095A8B" w:rsidRDefault="00B222FB" w:rsidP="00454822">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PUBLIC PROPERTY</w:t>
            </w:r>
          </w:p>
        </w:tc>
      </w:tr>
      <w:tr w:rsidR="00C455D1" w:rsidRPr="00095A8B" w14:paraId="5BE2AC03" w14:textId="77777777" w:rsidTr="00454822">
        <w:trPr>
          <w:trHeight w:val="300"/>
        </w:trPr>
        <w:tc>
          <w:tcPr>
            <w:tcW w:w="2957" w:type="dxa"/>
            <w:vMerge w:val="restart"/>
            <w:tcBorders>
              <w:top w:val="nil"/>
              <w:left w:val="single" w:sz="4" w:space="0" w:color="auto"/>
              <w:bottom w:val="single" w:sz="4" w:space="0" w:color="auto"/>
              <w:right w:val="nil"/>
            </w:tcBorders>
            <w:shd w:val="clear" w:color="auto" w:fill="auto"/>
            <w:noWrap/>
            <w:vAlign w:val="center"/>
            <w:hideMark/>
          </w:tcPr>
          <w:p w14:paraId="5607ED7D" w14:textId="548D123E" w:rsidR="00C455D1" w:rsidRPr="00095A8B" w:rsidRDefault="00AA4287" w:rsidP="00C455D1">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D</w:t>
            </w:r>
            <w:r w:rsidR="00827110">
              <w:rPr>
                <w:rFonts w:ascii="Calibri" w:eastAsia="Times New Roman" w:hAnsi="Calibri" w:cs="Calibri"/>
                <w:color w:val="000000"/>
                <w:sz w:val="20"/>
                <w:szCs w:val="20"/>
              </w:rPr>
              <w:t>OMESTIC</w:t>
            </w:r>
            <w:r w:rsidRPr="00095A8B">
              <w:rPr>
                <w:rFonts w:ascii="Calibri" w:eastAsia="Times New Roman" w:hAnsi="Calibri" w:cs="Calibri"/>
                <w:color w:val="000000"/>
                <w:sz w:val="20"/>
                <w:szCs w:val="20"/>
              </w:rPr>
              <w:t xml:space="preserve"> VIOLENCE</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092EA809" w14:textId="77777777" w:rsidR="00C455D1" w:rsidRPr="00095A8B" w:rsidRDefault="00C455D1" w:rsidP="00C455D1">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auto" w:fill="auto"/>
            <w:noWrap/>
            <w:hideMark/>
          </w:tcPr>
          <w:p w14:paraId="5DF109A8" w14:textId="314080EC" w:rsidR="00C455D1" w:rsidRPr="00095A8B" w:rsidRDefault="00C455D1" w:rsidP="00C455D1">
            <w:pPr>
              <w:jc w:val="center"/>
              <w:rPr>
                <w:rFonts w:ascii="Calibri" w:eastAsia="Times New Roman" w:hAnsi="Calibri" w:cs="Calibri"/>
                <w:color w:val="000000"/>
              </w:rPr>
            </w:pPr>
            <w:r w:rsidRPr="00453308">
              <w:t>n/a</w:t>
            </w:r>
          </w:p>
        </w:tc>
        <w:tc>
          <w:tcPr>
            <w:tcW w:w="1620" w:type="dxa"/>
            <w:tcBorders>
              <w:top w:val="nil"/>
              <w:left w:val="nil"/>
              <w:bottom w:val="single" w:sz="4" w:space="0" w:color="auto"/>
              <w:right w:val="single" w:sz="4" w:space="0" w:color="auto"/>
            </w:tcBorders>
            <w:shd w:val="clear" w:color="auto" w:fill="auto"/>
            <w:noWrap/>
            <w:hideMark/>
          </w:tcPr>
          <w:p w14:paraId="030C4834" w14:textId="6EB30B89" w:rsidR="00C455D1" w:rsidRPr="00095A8B" w:rsidRDefault="00C455D1" w:rsidP="00C455D1">
            <w:pPr>
              <w:jc w:val="center"/>
              <w:rPr>
                <w:rFonts w:ascii="Calibri" w:eastAsia="Times New Roman" w:hAnsi="Calibri" w:cs="Calibri"/>
                <w:color w:val="000000"/>
                <w:sz w:val="20"/>
                <w:szCs w:val="20"/>
              </w:rPr>
            </w:pPr>
            <w:r w:rsidRPr="00453308">
              <w:t>n/a</w:t>
            </w:r>
          </w:p>
        </w:tc>
        <w:tc>
          <w:tcPr>
            <w:tcW w:w="1440" w:type="dxa"/>
            <w:tcBorders>
              <w:top w:val="nil"/>
              <w:left w:val="nil"/>
              <w:bottom w:val="single" w:sz="4" w:space="0" w:color="auto"/>
              <w:right w:val="single" w:sz="4" w:space="0" w:color="auto"/>
            </w:tcBorders>
            <w:shd w:val="clear" w:color="auto" w:fill="auto"/>
            <w:noWrap/>
            <w:hideMark/>
          </w:tcPr>
          <w:p w14:paraId="093AA206" w14:textId="3E8756EE" w:rsidR="00C455D1" w:rsidRPr="00095A8B" w:rsidRDefault="00C455D1" w:rsidP="00C455D1">
            <w:pPr>
              <w:jc w:val="center"/>
              <w:rPr>
                <w:rFonts w:ascii="Calibri" w:eastAsia="Times New Roman" w:hAnsi="Calibri" w:cs="Calibri"/>
                <w:color w:val="000000"/>
              </w:rPr>
            </w:pPr>
            <w:r w:rsidRPr="00453308">
              <w:t>n/a</w:t>
            </w:r>
          </w:p>
        </w:tc>
        <w:tc>
          <w:tcPr>
            <w:tcW w:w="1260" w:type="dxa"/>
            <w:tcBorders>
              <w:top w:val="nil"/>
              <w:left w:val="nil"/>
              <w:bottom w:val="single" w:sz="4" w:space="0" w:color="auto"/>
              <w:right w:val="single" w:sz="4" w:space="0" w:color="auto"/>
            </w:tcBorders>
            <w:shd w:val="clear" w:color="auto" w:fill="auto"/>
            <w:noWrap/>
            <w:hideMark/>
          </w:tcPr>
          <w:p w14:paraId="29667D53" w14:textId="5AA985CF" w:rsidR="00C455D1" w:rsidRPr="00095A8B" w:rsidRDefault="00C455D1" w:rsidP="00C455D1">
            <w:pPr>
              <w:jc w:val="center"/>
              <w:rPr>
                <w:rFonts w:ascii="Calibri" w:eastAsia="Times New Roman" w:hAnsi="Calibri" w:cs="Calibri"/>
                <w:color w:val="000000"/>
              </w:rPr>
            </w:pPr>
            <w:r w:rsidRPr="00453308">
              <w:t>n/a</w:t>
            </w:r>
          </w:p>
        </w:tc>
      </w:tr>
      <w:tr w:rsidR="00C455D1" w:rsidRPr="00095A8B" w14:paraId="72E0ED57" w14:textId="77777777" w:rsidTr="00454822">
        <w:trPr>
          <w:trHeight w:val="300"/>
        </w:trPr>
        <w:tc>
          <w:tcPr>
            <w:tcW w:w="2957" w:type="dxa"/>
            <w:vMerge/>
            <w:tcBorders>
              <w:top w:val="nil"/>
              <w:left w:val="single" w:sz="4" w:space="0" w:color="auto"/>
              <w:bottom w:val="single" w:sz="4" w:space="0" w:color="auto"/>
              <w:right w:val="nil"/>
            </w:tcBorders>
            <w:vAlign w:val="center"/>
            <w:hideMark/>
          </w:tcPr>
          <w:p w14:paraId="21EDDC00" w14:textId="77777777" w:rsidR="00C455D1" w:rsidRPr="00095A8B" w:rsidRDefault="00C455D1" w:rsidP="00C455D1">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tcPr>
          <w:p w14:paraId="3D1DB32F" w14:textId="7777777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tcPr>
          <w:p w14:paraId="376FDAFB" w14:textId="10C705C3" w:rsidR="00C455D1" w:rsidRPr="00095A8B" w:rsidRDefault="00C455D1" w:rsidP="00C455D1">
            <w:pPr>
              <w:jc w:val="center"/>
              <w:rPr>
                <w:rFonts w:ascii="Calibri" w:eastAsia="Times New Roman" w:hAnsi="Calibri" w:cs="Calibri"/>
                <w:color w:val="000000"/>
              </w:rPr>
            </w:pPr>
            <w:r w:rsidRPr="00453308">
              <w:t>n/a</w:t>
            </w:r>
          </w:p>
        </w:tc>
        <w:tc>
          <w:tcPr>
            <w:tcW w:w="1620" w:type="dxa"/>
            <w:tcBorders>
              <w:top w:val="nil"/>
              <w:left w:val="nil"/>
              <w:bottom w:val="single" w:sz="4" w:space="0" w:color="auto"/>
              <w:right w:val="single" w:sz="4" w:space="0" w:color="auto"/>
            </w:tcBorders>
            <w:shd w:val="clear" w:color="auto" w:fill="auto"/>
            <w:noWrap/>
          </w:tcPr>
          <w:p w14:paraId="59309EE8" w14:textId="08EDB6FD" w:rsidR="00C455D1" w:rsidRPr="00095A8B" w:rsidRDefault="00C455D1" w:rsidP="00C455D1">
            <w:pPr>
              <w:jc w:val="center"/>
              <w:rPr>
                <w:rFonts w:ascii="Calibri" w:eastAsia="Times New Roman" w:hAnsi="Calibri" w:cs="Calibri"/>
                <w:color w:val="000000"/>
                <w:sz w:val="20"/>
                <w:szCs w:val="20"/>
              </w:rPr>
            </w:pPr>
            <w:r w:rsidRPr="00453308">
              <w:t>n/a</w:t>
            </w:r>
          </w:p>
        </w:tc>
        <w:tc>
          <w:tcPr>
            <w:tcW w:w="1440" w:type="dxa"/>
            <w:tcBorders>
              <w:top w:val="nil"/>
              <w:left w:val="nil"/>
              <w:bottom w:val="single" w:sz="4" w:space="0" w:color="auto"/>
              <w:right w:val="single" w:sz="4" w:space="0" w:color="auto"/>
            </w:tcBorders>
            <w:shd w:val="clear" w:color="auto" w:fill="auto"/>
            <w:noWrap/>
          </w:tcPr>
          <w:p w14:paraId="394D0E50" w14:textId="4C447155" w:rsidR="00C455D1" w:rsidRPr="00095A8B" w:rsidRDefault="00C455D1" w:rsidP="00C455D1">
            <w:pPr>
              <w:jc w:val="center"/>
              <w:rPr>
                <w:rFonts w:ascii="Calibri" w:eastAsia="Times New Roman" w:hAnsi="Calibri" w:cs="Calibri"/>
                <w:color w:val="000000"/>
              </w:rPr>
            </w:pPr>
            <w:r w:rsidRPr="00453308">
              <w:t>n/a</w:t>
            </w:r>
          </w:p>
        </w:tc>
        <w:tc>
          <w:tcPr>
            <w:tcW w:w="1260" w:type="dxa"/>
            <w:tcBorders>
              <w:top w:val="nil"/>
              <w:left w:val="nil"/>
              <w:bottom w:val="single" w:sz="4" w:space="0" w:color="auto"/>
              <w:right w:val="single" w:sz="4" w:space="0" w:color="auto"/>
            </w:tcBorders>
            <w:shd w:val="clear" w:color="auto" w:fill="auto"/>
            <w:noWrap/>
          </w:tcPr>
          <w:p w14:paraId="5C2AD958" w14:textId="7B3D14D8" w:rsidR="00C455D1" w:rsidRPr="00095A8B" w:rsidRDefault="00C455D1" w:rsidP="00C455D1">
            <w:pPr>
              <w:jc w:val="center"/>
              <w:rPr>
                <w:rFonts w:ascii="Calibri" w:eastAsia="Times New Roman" w:hAnsi="Calibri" w:cs="Calibri"/>
                <w:color w:val="000000"/>
              </w:rPr>
            </w:pPr>
            <w:r w:rsidRPr="00453308">
              <w:t>n/a</w:t>
            </w:r>
          </w:p>
        </w:tc>
      </w:tr>
      <w:tr w:rsidR="00C455D1" w:rsidRPr="00095A8B" w14:paraId="1B856079" w14:textId="77777777" w:rsidTr="00454822">
        <w:trPr>
          <w:trHeight w:val="300"/>
        </w:trPr>
        <w:tc>
          <w:tcPr>
            <w:tcW w:w="2957" w:type="dxa"/>
            <w:vMerge/>
            <w:tcBorders>
              <w:top w:val="nil"/>
              <w:left w:val="single" w:sz="4" w:space="0" w:color="auto"/>
              <w:bottom w:val="single" w:sz="4" w:space="0" w:color="auto"/>
              <w:right w:val="nil"/>
            </w:tcBorders>
            <w:vAlign w:val="center"/>
            <w:hideMark/>
          </w:tcPr>
          <w:p w14:paraId="39FE23C8" w14:textId="77777777" w:rsidR="00C455D1" w:rsidRPr="00095A8B" w:rsidRDefault="00C455D1" w:rsidP="00C455D1">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tcPr>
          <w:p w14:paraId="65AF8F30" w14:textId="7777777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tcPr>
          <w:p w14:paraId="1B1514FB" w14:textId="7C90BAC3" w:rsidR="00C455D1" w:rsidRPr="00095A8B" w:rsidRDefault="00C455D1" w:rsidP="00C455D1">
            <w:pPr>
              <w:jc w:val="center"/>
              <w:rPr>
                <w:rFonts w:ascii="Calibri" w:eastAsia="Times New Roman" w:hAnsi="Calibri" w:cs="Calibri"/>
                <w:color w:val="000000"/>
              </w:rPr>
            </w:pPr>
            <w:r w:rsidRPr="00453308">
              <w:t>0</w:t>
            </w:r>
          </w:p>
        </w:tc>
        <w:tc>
          <w:tcPr>
            <w:tcW w:w="1620" w:type="dxa"/>
            <w:tcBorders>
              <w:top w:val="nil"/>
              <w:left w:val="nil"/>
              <w:bottom w:val="single" w:sz="4" w:space="0" w:color="auto"/>
              <w:right w:val="single" w:sz="4" w:space="0" w:color="auto"/>
            </w:tcBorders>
            <w:shd w:val="clear" w:color="auto" w:fill="auto"/>
            <w:noWrap/>
          </w:tcPr>
          <w:p w14:paraId="12D2B448" w14:textId="2C50656A" w:rsidR="00C455D1" w:rsidRPr="00095A8B" w:rsidRDefault="00C455D1" w:rsidP="00C455D1">
            <w:pPr>
              <w:jc w:val="center"/>
              <w:rPr>
                <w:rFonts w:ascii="Calibri" w:eastAsia="Times New Roman" w:hAnsi="Calibri" w:cs="Calibri"/>
                <w:color w:val="000000"/>
              </w:rPr>
            </w:pPr>
            <w:r w:rsidRPr="00453308">
              <w:t>n/a</w:t>
            </w:r>
          </w:p>
        </w:tc>
        <w:tc>
          <w:tcPr>
            <w:tcW w:w="1440" w:type="dxa"/>
            <w:tcBorders>
              <w:top w:val="nil"/>
              <w:left w:val="nil"/>
              <w:bottom w:val="single" w:sz="4" w:space="0" w:color="auto"/>
              <w:right w:val="single" w:sz="4" w:space="0" w:color="auto"/>
            </w:tcBorders>
            <w:shd w:val="clear" w:color="auto" w:fill="auto"/>
            <w:noWrap/>
          </w:tcPr>
          <w:p w14:paraId="385AF27E" w14:textId="37D82FE1" w:rsidR="00C455D1" w:rsidRPr="00095A8B" w:rsidRDefault="00C455D1" w:rsidP="00C455D1">
            <w:pPr>
              <w:jc w:val="center"/>
              <w:rPr>
                <w:rFonts w:ascii="Calibri" w:eastAsia="Times New Roman" w:hAnsi="Calibri" w:cs="Calibri"/>
                <w:color w:val="000000"/>
              </w:rPr>
            </w:pPr>
            <w:r w:rsidRPr="00453308">
              <w:t>0</w:t>
            </w:r>
          </w:p>
        </w:tc>
        <w:tc>
          <w:tcPr>
            <w:tcW w:w="1260" w:type="dxa"/>
            <w:tcBorders>
              <w:top w:val="nil"/>
              <w:left w:val="nil"/>
              <w:bottom w:val="single" w:sz="4" w:space="0" w:color="auto"/>
              <w:right w:val="single" w:sz="4" w:space="0" w:color="auto"/>
            </w:tcBorders>
            <w:shd w:val="clear" w:color="auto" w:fill="auto"/>
            <w:noWrap/>
          </w:tcPr>
          <w:p w14:paraId="1415986E" w14:textId="653ADF05" w:rsidR="00C455D1" w:rsidRPr="00095A8B" w:rsidRDefault="00C455D1" w:rsidP="00C455D1">
            <w:pPr>
              <w:jc w:val="center"/>
              <w:rPr>
                <w:rFonts w:ascii="Calibri" w:eastAsia="Times New Roman" w:hAnsi="Calibri" w:cs="Calibri"/>
                <w:color w:val="000000"/>
              </w:rPr>
            </w:pPr>
            <w:r w:rsidRPr="00453308">
              <w:t>0</w:t>
            </w:r>
          </w:p>
        </w:tc>
      </w:tr>
      <w:tr w:rsidR="00C455D1" w:rsidRPr="00095A8B" w14:paraId="2A1B7EC0" w14:textId="77777777" w:rsidTr="00454822">
        <w:trPr>
          <w:trHeight w:val="300"/>
        </w:trPr>
        <w:tc>
          <w:tcPr>
            <w:tcW w:w="2957" w:type="dxa"/>
            <w:vMerge w:val="restart"/>
            <w:tcBorders>
              <w:top w:val="nil"/>
              <w:left w:val="single" w:sz="4" w:space="0" w:color="auto"/>
              <w:bottom w:val="single" w:sz="4" w:space="0" w:color="auto"/>
              <w:right w:val="nil"/>
            </w:tcBorders>
            <w:shd w:val="clear" w:color="000000" w:fill="D9D9D9"/>
            <w:noWrap/>
            <w:vAlign w:val="center"/>
            <w:hideMark/>
          </w:tcPr>
          <w:p w14:paraId="66D2B162" w14:textId="242F412B" w:rsidR="00C455D1" w:rsidRPr="00095A8B" w:rsidRDefault="00C455D1" w:rsidP="00C455D1">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D</w:t>
            </w:r>
            <w:r w:rsidR="00827110">
              <w:rPr>
                <w:rFonts w:ascii="Calibri" w:eastAsia="Times New Roman" w:hAnsi="Calibri" w:cs="Calibri"/>
                <w:color w:val="000000"/>
                <w:sz w:val="20"/>
                <w:szCs w:val="20"/>
              </w:rPr>
              <w:t>ATING</w:t>
            </w:r>
            <w:r w:rsidRPr="00095A8B">
              <w:rPr>
                <w:rFonts w:ascii="Calibri" w:eastAsia="Times New Roman" w:hAnsi="Calibri" w:cs="Calibri"/>
                <w:color w:val="000000"/>
                <w:sz w:val="20"/>
                <w:szCs w:val="20"/>
              </w:rPr>
              <w:t xml:space="preserve"> VIOLENCE</w:t>
            </w: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3BEBFBFB" w14:textId="77777777" w:rsidR="00C455D1" w:rsidRPr="00095A8B" w:rsidRDefault="00C455D1" w:rsidP="00C455D1">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000000" w:fill="D9D9D9"/>
            <w:noWrap/>
            <w:hideMark/>
          </w:tcPr>
          <w:p w14:paraId="672E9DEE" w14:textId="47C25E0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026D93D3" w14:textId="7AF43EC0" w:rsidR="00C455D1" w:rsidRPr="00095A8B" w:rsidRDefault="00C455D1" w:rsidP="00C455D1">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40CCA965" w14:textId="480FF971"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068B53D3" w14:textId="07ED7B8C"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r>
      <w:tr w:rsidR="00C455D1" w:rsidRPr="00095A8B" w14:paraId="7605A8A8" w14:textId="77777777" w:rsidTr="00454822">
        <w:trPr>
          <w:trHeight w:val="300"/>
        </w:trPr>
        <w:tc>
          <w:tcPr>
            <w:tcW w:w="2957" w:type="dxa"/>
            <w:vMerge/>
            <w:tcBorders>
              <w:top w:val="nil"/>
              <w:left w:val="single" w:sz="4" w:space="0" w:color="auto"/>
              <w:bottom w:val="single" w:sz="4" w:space="0" w:color="auto"/>
              <w:right w:val="nil"/>
            </w:tcBorders>
            <w:vAlign w:val="center"/>
            <w:hideMark/>
          </w:tcPr>
          <w:p w14:paraId="7BDA4EF5" w14:textId="77777777" w:rsidR="00C455D1" w:rsidRPr="00095A8B" w:rsidRDefault="00C455D1" w:rsidP="00C455D1">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tcPr>
          <w:p w14:paraId="01140A96" w14:textId="7777777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tcPr>
          <w:p w14:paraId="78E6E073" w14:textId="46CDB0AB"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tcPr>
          <w:p w14:paraId="4C3D9251" w14:textId="6E0FD0E0" w:rsidR="00C455D1" w:rsidRPr="00095A8B" w:rsidRDefault="00C455D1" w:rsidP="00C455D1">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tcPr>
          <w:p w14:paraId="7122FA13" w14:textId="2B3AA05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tcPr>
          <w:p w14:paraId="65E0A422" w14:textId="61512143"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r>
      <w:tr w:rsidR="00C455D1" w:rsidRPr="00095A8B" w14:paraId="1F448CF1" w14:textId="77777777" w:rsidTr="00454822">
        <w:trPr>
          <w:trHeight w:val="300"/>
        </w:trPr>
        <w:tc>
          <w:tcPr>
            <w:tcW w:w="2957" w:type="dxa"/>
            <w:vMerge/>
            <w:tcBorders>
              <w:top w:val="nil"/>
              <w:left w:val="single" w:sz="4" w:space="0" w:color="auto"/>
              <w:bottom w:val="single" w:sz="4" w:space="0" w:color="auto"/>
              <w:right w:val="nil"/>
            </w:tcBorders>
            <w:vAlign w:val="center"/>
            <w:hideMark/>
          </w:tcPr>
          <w:p w14:paraId="52241BFB" w14:textId="77777777" w:rsidR="00C455D1" w:rsidRPr="00095A8B" w:rsidRDefault="00C455D1" w:rsidP="00C455D1">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tcPr>
          <w:p w14:paraId="4E525C33" w14:textId="7777777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tcPr>
          <w:p w14:paraId="48A7FF92" w14:textId="467D3CAD"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70046538" w14:textId="4D5ACEE4"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tcPr>
          <w:p w14:paraId="73AC05BC" w14:textId="6C6E7839"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000000" w:fill="D9D9D9"/>
            <w:noWrap/>
          </w:tcPr>
          <w:p w14:paraId="2964E8D2" w14:textId="5D9998FA"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r>
      <w:tr w:rsidR="00C455D1" w:rsidRPr="00095A8B" w14:paraId="54DA1EA5" w14:textId="77777777" w:rsidTr="00454822">
        <w:trPr>
          <w:trHeight w:val="300"/>
        </w:trPr>
        <w:tc>
          <w:tcPr>
            <w:tcW w:w="2957" w:type="dxa"/>
            <w:vMerge w:val="restart"/>
            <w:tcBorders>
              <w:top w:val="nil"/>
              <w:left w:val="single" w:sz="4" w:space="0" w:color="auto"/>
              <w:bottom w:val="single" w:sz="4" w:space="0" w:color="auto"/>
              <w:right w:val="nil"/>
            </w:tcBorders>
            <w:shd w:val="clear" w:color="auto" w:fill="auto"/>
            <w:noWrap/>
            <w:vAlign w:val="center"/>
            <w:hideMark/>
          </w:tcPr>
          <w:p w14:paraId="23DFCC6C" w14:textId="77777777" w:rsidR="00C455D1" w:rsidRPr="00095A8B" w:rsidRDefault="00C455D1" w:rsidP="00C455D1">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STALKING</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5BB22107" w14:textId="7777777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5BA9E28E" w14:textId="40F217FD" w:rsidR="00C455D1" w:rsidRPr="00095A8B" w:rsidRDefault="00C455D1" w:rsidP="00C455D1">
            <w:pPr>
              <w:jc w:val="center"/>
              <w:rPr>
                <w:rFonts w:ascii="Calibri" w:eastAsia="Times New Roman" w:hAnsi="Calibri" w:cs="Calibri"/>
                <w:color w:val="000000"/>
              </w:rPr>
            </w:pPr>
            <w:r w:rsidRPr="00453308">
              <w:t>n/a</w:t>
            </w:r>
          </w:p>
        </w:tc>
        <w:tc>
          <w:tcPr>
            <w:tcW w:w="1620" w:type="dxa"/>
            <w:tcBorders>
              <w:top w:val="nil"/>
              <w:left w:val="nil"/>
              <w:bottom w:val="single" w:sz="4" w:space="0" w:color="auto"/>
              <w:right w:val="single" w:sz="4" w:space="0" w:color="auto"/>
            </w:tcBorders>
            <w:shd w:val="clear" w:color="auto" w:fill="auto"/>
            <w:noWrap/>
            <w:hideMark/>
          </w:tcPr>
          <w:p w14:paraId="1F6559B3" w14:textId="649BFFF3" w:rsidR="00C455D1" w:rsidRPr="00095A8B" w:rsidRDefault="00C455D1" w:rsidP="00C455D1">
            <w:pPr>
              <w:jc w:val="center"/>
              <w:rPr>
                <w:rFonts w:ascii="Calibri" w:eastAsia="Times New Roman" w:hAnsi="Calibri" w:cs="Calibri"/>
                <w:color w:val="000000"/>
                <w:sz w:val="20"/>
                <w:szCs w:val="20"/>
              </w:rPr>
            </w:pPr>
            <w:r w:rsidRPr="00453308">
              <w:t>n/a</w:t>
            </w:r>
          </w:p>
        </w:tc>
        <w:tc>
          <w:tcPr>
            <w:tcW w:w="1440" w:type="dxa"/>
            <w:tcBorders>
              <w:top w:val="nil"/>
              <w:left w:val="nil"/>
              <w:bottom w:val="single" w:sz="4" w:space="0" w:color="auto"/>
              <w:right w:val="single" w:sz="4" w:space="0" w:color="auto"/>
            </w:tcBorders>
            <w:shd w:val="clear" w:color="auto" w:fill="auto"/>
            <w:noWrap/>
            <w:hideMark/>
          </w:tcPr>
          <w:p w14:paraId="0E2EE206" w14:textId="3AA72F36" w:rsidR="00C455D1" w:rsidRPr="00095A8B" w:rsidRDefault="00C455D1" w:rsidP="00C455D1">
            <w:pPr>
              <w:jc w:val="center"/>
              <w:rPr>
                <w:rFonts w:ascii="Calibri" w:eastAsia="Times New Roman" w:hAnsi="Calibri" w:cs="Calibri"/>
                <w:color w:val="000000"/>
              </w:rPr>
            </w:pPr>
            <w:r w:rsidRPr="00453308">
              <w:t>n/a</w:t>
            </w:r>
          </w:p>
        </w:tc>
        <w:tc>
          <w:tcPr>
            <w:tcW w:w="1260" w:type="dxa"/>
            <w:tcBorders>
              <w:top w:val="nil"/>
              <w:left w:val="nil"/>
              <w:bottom w:val="single" w:sz="4" w:space="0" w:color="auto"/>
              <w:right w:val="single" w:sz="4" w:space="0" w:color="auto"/>
            </w:tcBorders>
            <w:shd w:val="clear" w:color="auto" w:fill="auto"/>
            <w:noWrap/>
            <w:hideMark/>
          </w:tcPr>
          <w:p w14:paraId="37A1CA49" w14:textId="1A48A4BD" w:rsidR="00C455D1" w:rsidRPr="00095A8B" w:rsidRDefault="00C455D1" w:rsidP="00C455D1">
            <w:pPr>
              <w:jc w:val="center"/>
              <w:rPr>
                <w:rFonts w:ascii="Calibri" w:eastAsia="Times New Roman" w:hAnsi="Calibri" w:cs="Calibri"/>
                <w:color w:val="000000"/>
              </w:rPr>
            </w:pPr>
            <w:r w:rsidRPr="00453308">
              <w:t>n/a</w:t>
            </w:r>
          </w:p>
        </w:tc>
      </w:tr>
      <w:tr w:rsidR="00C455D1" w:rsidRPr="00095A8B" w14:paraId="65519806" w14:textId="77777777" w:rsidTr="00454822">
        <w:trPr>
          <w:trHeight w:val="300"/>
        </w:trPr>
        <w:tc>
          <w:tcPr>
            <w:tcW w:w="2957" w:type="dxa"/>
            <w:vMerge/>
            <w:tcBorders>
              <w:top w:val="nil"/>
              <w:left w:val="single" w:sz="4" w:space="0" w:color="auto"/>
              <w:bottom w:val="single" w:sz="4" w:space="0" w:color="auto"/>
              <w:right w:val="nil"/>
            </w:tcBorders>
            <w:vAlign w:val="center"/>
            <w:hideMark/>
          </w:tcPr>
          <w:p w14:paraId="4ED68EC3" w14:textId="77777777" w:rsidR="00C455D1" w:rsidRPr="00095A8B" w:rsidRDefault="00C455D1" w:rsidP="00C455D1">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tcPr>
          <w:p w14:paraId="182F9B1F" w14:textId="7777777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tcPr>
          <w:p w14:paraId="755EA44A" w14:textId="30D198B0" w:rsidR="00C455D1" w:rsidRPr="00095A8B" w:rsidRDefault="00C455D1" w:rsidP="00C455D1">
            <w:pPr>
              <w:jc w:val="center"/>
              <w:rPr>
                <w:rFonts w:ascii="Calibri" w:eastAsia="Times New Roman" w:hAnsi="Calibri" w:cs="Calibri"/>
                <w:color w:val="000000"/>
              </w:rPr>
            </w:pPr>
            <w:r w:rsidRPr="00453308">
              <w:t>n/a</w:t>
            </w:r>
          </w:p>
        </w:tc>
        <w:tc>
          <w:tcPr>
            <w:tcW w:w="1620" w:type="dxa"/>
            <w:tcBorders>
              <w:top w:val="nil"/>
              <w:left w:val="nil"/>
              <w:bottom w:val="single" w:sz="4" w:space="0" w:color="auto"/>
              <w:right w:val="single" w:sz="4" w:space="0" w:color="auto"/>
            </w:tcBorders>
            <w:shd w:val="clear" w:color="auto" w:fill="auto"/>
            <w:noWrap/>
          </w:tcPr>
          <w:p w14:paraId="4AD19548" w14:textId="4446F55D" w:rsidR="00C455D1" w:rsidRPr="00095A8B" w:rsidRDefault="00C455D1" w:rsidP="00C455D1">
            <w:pPr>
              <w:jc w:val="center"/>
              <w:rPr>
                <w:rFonts w:ascii="Calibri" w:eastAsia="Times New Roman" w:hAnsi="Calibri" w:cs="Calibri"/>
                <w:color w:val="000000"/>
                <w:sz w:val="20"/>
                <w:szCs w:val="20"/>
              </w:rPr>
            </w:pPr>
            <w:r w:rsidRPr="00453308">
              <w:t>n/a</w:t>
            </w:r>
          </w:p>
        </w:tc>
        <w:tc>
          <w:tcPr>
            <w:tcW w:w="1440" w:type="dxa"/>
            <w:tcBorders>
              <w:top w:val="nil"/>
              <w:left w:val="nil"/>
              <w:bottom w:val="single" w:sz="4" w:space="0" w:color="auto"/>
              <w:right w:val="single" w:sz="4" w:space="0" w:color="auto"/>
            </w:tcBorders>
            <w:shd w:val="clear" w:color="auto" w:fill="auto"/>
            <w:noWrap/>
          </w:tcPr>
          <w:p w14:paraId="6558C24C" w14:textId="353C4598" w:rsidR="00C455D1" w:rsidRPr="00095A8B" w:rsidRDefault="00C455D1" w:rsidP="00C455D1">
            <w:pPr>
              <w:jc w:val="center"/>
              <w:rPr>
                <w:rFonts w:ascii="Calibri" w:eastAsia="Times New Roman" w:hAnsi="Calibri" w:cs="Calibri"/>
                <w:color w:val="000000"/>
              </w:rPr>
            </w:pPr>
            <w:r w:rsidRPr="00453308">
              <w:t>n/a</w:t>
            </w:r>
          </w:p>
        </w:tc>
        <w:tc>
          <w:tcPr>
            <w:tcW w:w="1260" w:type="dxa"/>
            <w:tcBorders>
              <w:top w:val="nil"/>
              <w:left w:val="nil"/>
              <w:bottom w:val="single" w:sz="4" w:space="0" w:color="auto"/>
              <w:right w:val="single" w:sz="4" w:space="0" w:color="auto"/>
            </w:tcBorders>
            <w:shd w:val="clear" w:color="auto" w:fill="auto"/>
            <w:noWrap/>
          </w:tcPr>
          <w:p w14:paraId="1922C0F8" w14:textId="05C54B29" w:rsidR="00C455D1" w:rsidRPr="00095A8B" w:rsidRDefault="00C455D1" w:rsidP="00C455D1">
            <w:pPr>
              <w:jc w:val="center"/>
              <w:rPr>
                <w:rFonts w:ascii="Calibri" w:eastAsia="Times New Roman" w:hAnsi="Calibri" w:cs="Calibri"/>
                <w:color w:val="000000"/>
              </w:rPr>
            </w:pPr>
            <w:r w:rsidRPr="00453308">
              <w:t>n/a</w:t>
            </w:r>
          </w:p>
        </w:tc>
      </w:tr>
      <w:tr w:rsidR="00C455D1" w:rsidRPr="00095A8B" w14:paraId="51BA2C12" w14:textId="77777777" w:rsidTr="00454822">
        <w:trPr>
          <w:trHeight w:val="345"/>
        </w:trPr>
        <w:tc>
          <w:tcPr>
            <w:tcW w:w="2957" w:type="dxa"/>
            <w:vMerge/>
            <w:tcBorders>
              <w:top w:val="nil"/>
              <w:left w:val="single" w:sz="4" w:space="0" w:color="auto"/>
              <w:bottom w:val="single" w:sz="4" w:space="0" w:color="auto"/>
              <w:right w:val="nil"/>
            </w:tcBorders>
            <w:vAlign w:val="center"/>
            <w:hideMark/>
          </w:tcPr>
          <w:p w14:paraId="06420549" w14:textId="77777777" w:rsidR="00C455D1" w:rsidRPr="00095A8B" w:rsidRDefault="00C455D1" w:rsidP="00C455D1">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tcPr>
          <w:p w14:paraId="2DD17299" w14:textId="7777777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tcPr>
          <w:p w14:paraId="57263072" w14:textId="641094C0" w:rsidR="00C455D1" w:rsidRPr="00095A8B" w:rsidRDefault="00C455D1" w:rsidP="00C455D1">
            <w:pPr>
              <w:jc w:val="center"/>
              <w:rPr>
                <w:rFonts w:ascii="Calibri" w:eastAsia="Times New Roman" w:hAnsi="Calibri" w:cs="Calibri"/>
                <w:color w:val="000000"/>
              </w:rPr>
            </w:pPr>
            <w:r w:rsidRPr="00453308">
              <w:t>0</w:t>
            </w:r>
          </w:p>
        </w:tc>
        <w:tc>
          <w:tcPr>
            <w:tcW w:w="1620" w:type="dxa"/>
            <w:tcBorders>
              <w:top w:val="nil"/>
              <w:left w:val="nil"/>
              <w:bottom w:val="single" w:sz="4" w:space="0" w:color="auto"/>
              <w:right w:val="single" w:sz="4" w:space="0" w:color="auto"/>
            </w:tcBorders>
            <w:shd w:val="clear" w:color="auto" w:fill="auto"/>
            <w:noWrap/>
          </w:tcPr>
          <w:p w14:paraId="6F1D6F96" w14:textId="613B687E" w:rsidR="00C455D1" w:rsidRPr="00095A8B" w:rsidRDefault="00C455D1" w:rsidP="00C455D1">
            <w:pPr>
              <w:jc w:val="center"/>
              <w:rPr>
                <w:rFonts w:ascii="Calibri" w:eastAsia="Times New Roman" w:hAnsi="Calibri" w:cs="Calibri"/>
                <w:color w:val="000000"/>
              </w:rPr>
            </w:pPr>
            <w:r w:rsidRPr="00453308">
              <w:t>n/a</w:t>
            </w:r>
          </w:p>
        </w:tc>
        <w:tc>
          <w:tcPr>
            <w:tcW w:w="1440" w:type="dxa"/>
            <w:tcBorders>
              <w:top w:val="nil"/>
              <w:left w:val="nil"/>
              <w:bottom w:val="single" w:sz="4" w:space="0" w:color="auto"/>
              <w:right w:val="single" w:sz="4" w:space="0" w:color="auto"/>
            </w:tcBorders>
            <w:shd w:val="clear" w:color="auto" w:fill="auto"/>
            <w:noWrap/>
          </w:tcPr>
          <w:p w14:paraId="574EB617" w14:textId="779D66E9" w:rsidR="00C455D1" w:rsidRPr="00095A8B" w:rsidRDefault="00C455D1" w:rsidP="00C455D1">
            <w:pPr>
              <w:jc w:val="center"/>
              <w:rPr>
                <w:rFonts w:ascii="Calibri" w:eastAsia="Times New Roman" w:hAnsi="Calibri" w:cs="Calibri"/>
                <w:color w:val="000000"/>
              </w:rPr>
            </w:pPr>
            <w:r w:rsidRPr="00453308">
              <w:t>0</w:t>
            </w:r>
          </w:p>
        </w:tc>
        <w:tc>
          <w:tcPr>
            <w:tcW w:w="1260" w:type="dxa"/>
            <w:tcBorders>
              <w:top w:val="nil"/>
              <w:left w:val="nil"/>
              <w:bottom w:val="single" w:sz="4" w:space="0" w:color="auto"/>
              <w:right w:val="single" w:sz="4" w:space="0" w:color="auto"/>
            </w:tcBorders>
            <w:shd w:val="clear" w:color="auto" w:fill="auto"/>
            <w:noWrap/>
          </w:tcPr>
          <w:p w14:paraId="01AC8014" w14:textId="4F62C387" w:rsidR="00C455D1" w:rsidRPr="00095A8B" w:rsidRDefault="00C455D1" w:rsidP="00C455D1">
            <w:pPr>
              <w:jc w:val="center"/>
              <w:rPr>
                <w:rFonts w:ascii="Calibri" w:eastAsia="Times New Roman" w:hAnsi="Calibri" w:cs="Calibri"/>
                <w:color w:val="000000"/>
              </w:rPr>
            </w:pPr>
            <w:r w:rsidRPr="00453308">
              <w:t>0</w:t>
            </w:r>
          </w:p>
        </w:tc>
      </w:tr>
      <w:tr w:rsidR="00B222FB" w:rsidRPr="00095A8B" w14:paraId="6E3BC243" w14:textId="77777777" w:rsidTr="00454822">
        <w:trPr>
          <w:trHeight w:val="660"/>
        </w:trPr>
        <w:tc>
          <w:tcPr>
            <w:tcW w:w="2957" w:type="dxa"/>
            <w:tcBorders>
              <w:top w:val="nil"/>
              <w:left w:val="nil"/>
              <w:bottom w:val="single" w:sz="4" w:space="0" w:color="auto"/>
              <w:right w:val="nil"/>
            </w:tcBorders>
            <w:shd w:val="clear" w:color="auto" w:fill="auto"/>
            <w:noWrap/>
            <w:vAlign w:val="center"/>
            <w:hideMark/>
          </w:tcPr>
          <w:p w14:paraId="6E39A035" w14:textId="77777777" w:rsidR="00B222FB" w:rsidRPr="00095A8B" w:rsidRDefault="00B222FB" w:rsidP="00454822">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 </w:t>
            </w:r>
          </w:p>
        </w:tc>
        <w:tc>
          <w:tcPr>
            <w:tcW w:w="1088" w:type="dxa"/>
            <w:tcBorders>
              <w:top w:val="nil"/>
              <w:left w:val="nil"/>
              <w:bottom w:val="single" w:sz="4" w:space="0" w:color="auto"/>
              <w:right w:val="nil"/>
            </w:tcBorders>
            <w:shd w:val="clear" w:color="auto" w:fill="auto"/>
            <w:noWrap/>
            <w:vAlign w:val="center"/>
            <w:hideMark/>
          </w:tcPr>
          <w:p w14:paraId="33C3F0CA" w14:textId="77777777" w:rsidR="00B222FB" w:rsidRPr="00095A8B" w:rsidRDefault="00B222FB" w:rsidP="00454822">
            <w:pPr>
              <w:jc w:val="center"/>
              <w:rPr>
                <w:rFonts w:ascii="Calibri" w:eastAsia="Times New Roman" w:hAnsi="Calibri" w:cs="Calibri"/>
                <w:color w:val="000000"/>
              </w:rPr>
            </w:pPr>
            <w:r w:rsidRPr="00095A8B">
              <w:rPr>
                <w:rFonts w:ascii="Calibri" w:eastAsia="Times New Roman" w:hAnsi="Calibri" w:cs="Calibri"/>
                <w:color w:val="000000"/>
              </w:rPr>
              <w:t> </w:t>
            </w:r>
          </w:p>
        </w:tc>
        <w:tc>
          <w:tcPr>
            <w:tcW w:w="1260" w:type="dxa"/>
            <w:tcBorders>
              <w:top w:val="nil"/>
              <w:left w:val="nil"/>
              <w:bottom w:val="single" w:sz="4" w:space="0" w:color="auto"/>
              <w:right w:val="nil"/>
            </w:tcBorders>
            <w:shd w:val="clear" w:color="auto" w:fill="auto"/>
            <w:noWrap/>
            <w:vAlign w:val="center"/>
            <w:hideMark/>
          </w:tcPr>
          <w:p w14:paraId="7EF93FA2" w14:textId="77777777" w:rsidR="00B222FB" w:rsidRPr="00095A8B" w:rsidRDefault="00B222FB" w:rsidP="00454822">
            <w:pPr>
              <w:jc w:val="center"/>
              <w:rPr>
                <w:rFonts w:ascii="Calibri" w:eastAsia="Times New Roman" w:hAnsi="Calibri" w:cs="Calibri"/>
                <w:color w:val="000000"/>
              </w:rPr>
            </w:pPr>
            <w:r w:rsidRPr="00095A8B">
              <w:rPr>
                <w:rFonts w:ascii="Calibri" w:eastAsia="Times New Roman" w:hAnsi="Calibri" w:cs="Calibri"/>
                <w:color w:val="000000"/>
              </w:rPr>
              <w:t> </w:t>
            </w:r>
          </w:p>
        </w:tc>
        <w:tc>
          <w:tcPr>
            <w:tcW w:w="1620" w:type="dxa"/>
            <w:tcBorders>
              <w:top w:val="nil"/>
              <w:left w:val="nil"/>
              <w:bottom w:val="single" w:sz="4" w:space="0" w:color="auto"/>
              <w:right w:val="nil"/>
            </w:tcBorders>
            <w:shd w:val="clear" w:color="auto" w:fill="auto"/>
            <w:noWrap/>
            <w:vAlign w:val="center"/>
            <w:hideMark/>
          </w:tcPr>
          <w:p w14:paraId="3B0B2A47" w14:textId="77777777" w:rsidR="00B222FB" w:rsidRPr="00095A8B" w:rsidRDefault="00B222FB" w:rsidP="00454822">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 </w:t>
            </w:r>
          </w:p>
        </w:tc>
        <w:tc>
          <w:tcPr>
            <w:tcW w:w="1440" w:type="dxa"/>
            <w:tcBorders>
              <w:top w:val="nil"/>
              <w:left w:val="nil"/>
              <w:bottom w:val="single" w:sz="4" w:space="0" w:color="auto"/>
              <w:right w:val="nil"/>
            </w:tcBorders>
            <w:shd w:val="clear" w:color="auto" w:fill="auto"/>
            <w:noWrap/>
            <w:vAlign w:val="center"/>
            <w:hideMark/>
          </w:tcPr>
          <w:p w14:paraId="3661CC85" w14:textId="77777777" w:rsidR="00B222FB" w:rsidRPr="00095A8B" w:rsidRDefault="00B222FB" w:rsidP="00454822">
            <w:pPr>
              <w:jc w:val="center"/>
              <w:rPr>
                <w:rFonts w:ascii="Calibri" w:eastAsia="Times New Roman" w:hAnsi="Calibri" w:cs="Calibri"/>
                <w:color w:val="000000"/>
              </w:rPr>
            </w:pPr>
            <w:r w:rsidRPr="00095A8B">
              <w:rPr>
                <w:rFonts w:ascii="Calibri" w:eastAsia="Times New Roman" w:hAnsi="Calibri" w:cs="Calibri"/>
                <w:color w:val="000000"/>
              </w:rPr>
              <w:t> </w:t>
            </w:r>
          </w:p>
        </w:tc>
        <w:tc>
          <w:tcPr>
            <w:tcW w:w="1260" w:type="dxa"/>
            <w:tcBorders>
              <w:top w:val="nil"/>
              <w:left w:val="nil"/>
              <w:bottom w:val="single" w:sz="4" w:space="0" w:color="auto"/>
              <w:right w:val="nil"/>
            </w:tcBorders>
            <w:shd w:val="clear" w:color="auto" w:fill="auto"/>
            <w:noWrap/>
            <w:vAlign w:val="center"/>
            <w:hideMark/>
          </w:tcPr>
          <w:p w14:paraId="60EFE547" w14:textId="77777777" w:rsidR="00B222FB" w:rsidRPr="00095A8B" w:rsidRDefault="00B222FB" w:rsidP="00454822">
            <w:pPr>
              <w:jc w:val="center"/>
              <w:rPr>
                <w:rFonts w:ascii="Calibri" w:eastAsia="Times New Roman" w:hAnsi="Calibri" w:cs="Calibri"/>
                <w:color w:val="000000"/>
              </w:rPr>
            </w:pPr>
            <w:r w:rsidRPr="00095A8B">
              <w:rPr>
                <w:rFonts w:ascii="Calibri" w:eastAsia="Times New Roman" w:hAnsi="Calibri" w:cs="Calibri"/>
                <w:color w:val="000000"/>
              </w:rPr>
              <w:t> </w:t>
            </w:r>
          </w:p>
        </w:tc>
      </w:tr>
      <w:tr w:rsidR="00B222FB" w:rsidRPr="00095A8B" w14:paraId="056649E5" w14:textId="77777777" w:rsidTr="00454822">
        <w:trPr>
          <w:trHeight w:val="300"/>
        </w:trPr>
        <w:tc>
          <w:tcPr>
            <w:tcW w:w="2957" w:type="dxa"/>
            <w:vMerge w:val="restart"/>
            <w:tcBorders>
              <w:top w:val="nil"/>
              <w:left w:val="single" w:sz="4" w:space="0" w:color="auto"/>
              <w:bottom w:val="single" w:sz="4" w:space="0" w:color="auto"/>
              <w:right w:val="single" w:sz="4" w:space="0" w:color="auto"/>
            </w:tcBorders>
            <w:shd w:val="clear" w:color="auto" w:fill="auto"/>
            <w:vAlign w:val="center"/>
            <w:hideMark/>
          </w:tcPr>
          <w:p w14:paraId="05986CA5" w14:textId="77777777" w:rsidR="00B222FB" w:rsidRPr="00095A8B" w:rsidRDefault="00B222FB" w:rsidP="00454822">
            <w:pPr>
              <w:rPr>
                <w:rFonts w:ascii="Calibri" w:eastAsia="Times New Roman" w:hAnsi="Calibri" w:cs="Calibri"/>
                <w:b/>
                <w:bCs/>
                <w:color w:val="000000"/>
                <w:sz w:val="24"/>
                <w:szCs w:val="24"/>
              </w:rPr>
            </w:pPr>
            <w:r w:rsidRPr="00095A8B">
              <w:rPr>
                <w:rFonts w:ascii="Calibri" w:eastAsia="Times New Roman" w:hAnsi="Calibri" w:cs="Calibri"/>
                <w:b/>
                <w:bCs/>
                <w:color w:val="000000"/>
                <w:sz w:val="24"/>
                <w:szCs w:val="24"/>
              </w:rPr>
              <w:t>ARRESTS AND DISCIPLINARY REPORTING</w:t>
            </w:r>
          </w:p>
        </w:tc>
        <w:tc>
          <w:tcPr>
            <w:tcW w:w="6668"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438CA36C" w14:textId="3F4DD418" w:rsidR="00B222FB" w:rsidRPr="00095A8B" w:rsidRDefault="00575C28" w:rsidP="00454822">
            <w:pPr>
              <w:jc w:val="center"/>
              <w:rPr>
                <w:rFonts w:ascii="Calibri" w:eastAsia="Times New Roman" w:hAnsi="Calibri" w:cs="Calibri"/>
                <w:b/>
                <w:bCs/>
                <w:color w:val="000000"/>
              </w:rPr>
            </w:pPr>
            <w:r w:rsidRPr="003839D7">
              <w:rPr>
                <w:rFonts w:ascii="Calibri" w:eastAsia="Times New Roman" w:hAnsi="Calibri" w:cs="Calibri"/>
                <w:b/>
                <w:bCs/>
                <w:color w:val="000000"/>
              </w:rPr>
              <w:t xml:space="preserve">WICHITA STATE UNIVERSITY </w:t>
            </w:r>
            <w:r>
              <w:rPr>
                <w:rFonts w:ascii="Calibri" w:eastAsia="Times New Roman" w:hAnsi="Calibri" w:cs="Calibri"/>
                <w:b/>
                <w:bCs/>
                <w:color w:val="000000"/>
              </w:rPr>
              <w:t>NATIONAL CENTER AVIATION TRAINING (NCAT)</w:t>
            </w:r>
          </w:p>
        </w:tc>
      </w:tr>
      <w:tr w:rsidR="00B222FB" w:rsidRPr="00095A8B" w14:paraId="569EC8E4" w14:textId="77777777" w:rsidTr="00454822">
        <w:trPr>
          <w:trHeight w:val="765"/>
        </w:trPr>
        <w:tc>
          <w:tcPr>
            <w:tcW w:w="2957" w:type="dxa"/>
            <w:vMerge/>
            <w:tcBorders>
              <w:top w:val="nil"/>
              <w:left w:val="single" w:sz="4" w:space="0" w:color="auto"/>
              <w:bottom w:val="single" w:sz="4" w:space="0" w:color="auto"/>
              <w:right w:val="single" w:sz="4" w:space="0" w:color="auto"/>
            </w:tcBorders>
            <w:vAlign w:val="center"/>
            <w:hideMark/>
          </w:tcPr>
          <w:p w14:paraId="402D79A2" w14:textId="77777777" w:rsidR="00B222FB" w:rsidRPr="00095A8B" w:rsidRDefault="00B222FB" w:rsidP="00454822">
            <w:pPr>
              <w:rPr>
                <w:rFonts w:ascii="Calibri" w:eastAsia="Times New Roman" w:hAnsi="Calibri" w:cs="Calibri"/>
                <w:b/>
                <w:bCs/>
                <w:color w:val="000000"/>
                <w:sz w:val="24"/>
                <w:szCs w:val="24"/>
              </w:rPr>
            </w:pPr>
          </w:p>
        </w:tc>
        <w:tc>
          <w:tcPr>
            <w:tcW w:w="1088" w:type="dxa"/>
            <w:tcBorders>
              <w:top w:val="nil"/>
              <w:left w:val="nil"/>
              <w:bottom w:val="single" w:sz="4" w:space="0" w:color="auto"/>
              <w:right w:val="single" w:sz="4" w:space="0" w:color="auto"/>
            </w:tcBorders>
            <w:shd w:val="clear" w:color="auto" w:fill="auto"/>
            <w:noWrap/>
            <w:vAlign w:val="center"/>
            <w:hideMark/>
          </w:tcPr>
          <w:p w14:paraId="2BA01278" w14:textId="77777777" w:rsidR="00B222FB" w:rsidRPr="00095A8B" w:rsidRDefault="00B222FB" w:rsidP="00454822">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YEAR</w:t>
            </w:r>
          </w:p>
        </w:tc>
        <w:tc>
          <w:tcPr>
            <w:tcW w:w="1260" w:type="dxa"/>
            <w:tcBorders>
              <w:top w:val="nil"/>
              <w:left w:val="nil"/>
              <w:bottom w:val="single" w:sz="4" w:space="0" w:color="auto"/>
              <w:right w:val="single" w:sz="4" w:space="0" w:color="auto"/>
            </w:tcBorders>
            <w:shd w:val="clear" w:color="auto" w:fill="auto"/>
            <w:vAlign w:val="center"/>
            <w:hideMark/>
          </w:tcPr>
          <w:p w14:paraId="36F15E89" w14:textId="77777777" w:rsidR="00B222FB" w:rsidRPr="00095A8B" w:rsidRDefault="00B222FB" w:rsidP="00454822">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ON-CAMPUS PROPERTY TOTAL</w:t>
            </w:r>
          </w:p>
        </w:tc>
        <w:tc>
          <w:tcPr>
            <w:tcW w:w="1620" w:type="dxa"/>
            <w:tcBorders>
              <w:top w:val="nil"/>
              <w:left w:val="nil"/>
              <w:bottom w:val="single" w:sz="4" w:space="0" w:color="auto"/>
              <w:right w:val="single" w:sz="4" w:space="0" w:color="auto"/>
            </w:tcBorders>
            <w:shd w:val="clear" w:color="auto" w:fill="auto"/>
            <w:vAlign w:val="center"/>
            <w:hideMark/>
          </w:tcPr>
          <w:p w14:paraId="64C4788C" w14:textId="77777777" w:rsidR="00B222FB" w:rsidRPr="00095A8B" w:rsidRDefault="00B222FB" w:rsidP="00454822">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 xml:space="preserve">ON-CAMPUS RESIDENCE HALLS </w:t>
            </w:r>
          </w:p>
        </w:tc>
        <w:tc>
          <w:tcPr>
            <w:tcW w:w="1440" w:type="dxa"/>
            <w:tcBorders>
              <w:top w:val="nil"/>
              <w:left w:val="nil"/>
              <w:bottom w:val="single" w:sz="4" w:space="0" w:color="auto"/>
              <w:right w:val="single" w:sz="4" w:space="0" w:color="auto"/>
            </w:tcBorders>
            <w:shd w:val="clear" w:color="auto" w:fill="auto"/>
            <w:vAlign w:val="center"/>
            <w:hideMark/>
          </w:tcPr>
          <w:p w14:paraId="60517756" w14:textId="77777777" w:rsidR="00B222FB" w:rsidRPr="00095A8B" w:rsidRDefault="00B222FB" w:rsidP="00454822">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NONCAMPUS PROPERTY</w:t>
            </w:r>
          </w:p>
        </w:tc>
        <w:tc>
          <w:tcPr>
            <w:tcW w:w="1260" w:type="dxa"/>
            <w:tcBorders>
              <w:top w:val="nil"/>
              <w:left w:val="nil"/>
              <w:bottom w:val="single" w:sz="4" w:space="0" w:color="auto"/>
              <w:right w:val="single" w:sz="4" w:space="0" w:color="auto"/>
            </w:tcBorders>
            <w:shd w:val="clear" w:color="auto" w:fill="auto"/>
            <w:vAlign w:val="center"/>
            <w:hideMark/>
          </w:tcPr>
          <w:p w14:paraId="305C0E56" w14:textId="77777777" w:rsidR="00B222FB" w:rsidRPr="00095A8B" w:rsidRDefault="00B222FB" w:rsidP="00454822">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PUBLIC PROPERTY</w:t>
            </w:r>
          </w:p>
        </w:tc>
      </w:tr>
      <w:tr w:rsidR="00C455D1" w:rsidRPr="00095A8B" w14:paraId="7F471B95" w14:textId="77777777" w:rsidTr="00454822">
        <w:trPr>
          <w:trHeight w:val="300"/>
        </w:trPr>
        <w:tc>
          <w:tcPr>
            <w:tcW w:w="2957" w:type="dxa"/>
            <w:vMerge w:val="restart"/>
            <w:tcBorders>
              <w:top w:val="nil"/>
              <w:left w:val="single" w:sz="4" w:space="0" w:color="auto"/>
              <w:bottom w:val="single" w:sz="4" w:space="0" w:color="auto"/>
              <w:right w:val="nil"/>
            </w:tcBorders>
            <w:shd w:val="clear" w:color="000000" w:fill="D9D9D9"/>
            <w:vAlign w:val="center"/>
            <w:hideMark/>
          </w:tcPr>
          <w:p w14:paraId="248DAFE4" w14:textId="77777777" w:rsidR="00C455D1" w:rsidRPr="00095A8B" w:rsidRDefault="00C455D1" w:rsidP="00C455D1">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ARRESTS: WEAPONS: CARRYING, POSSESSING, ETC</w:t>
            </w: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6AA1883B" w14:textId="77777777" w:rsidR="00C455D1" w:rsidRPr="00095A8B" w:rsidRDefault="00C455D1" w:rsidP="00C455D1">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000000" w:fill="D9D9D9"/>
            <w:noWrap/>
            <w:hideMark/>
          </w:tcPr>
          <w:p w14:paraId="51F4276F" w14:textId="7C7711CC"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1E99ABA9" w14:textId="410CB889" w:rsidR="00C455D1" w:rsidRPr="00095A8B" w:rsidRDefault="00C455D1" w:rsidP="00C455D1">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085B402C" w14:textId="281A7762"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2FB9A04B" w14:textId="561D6281"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r>
      <w:tr w:rsidR="00C455D1" w:rsidRPr="00095A8B" w14:paraId="02B4D858" w14:textId="77777777" w:rsidTr="00454822">
        <w:trPr>
          <w:trHeight w:val="300"/>
        </w:trPr>
        <w:tc>
          <w:tcPr>
            <w:tcW w:w="2957" w:type="dxa"/>
            <w:vMerge/>
            <w:tcBorders>
              <w:top w:val="nil"/>
              <w:left w:val="single" w:sz="4" w:space="0" w:color="auto"/>
              <w:bottom w:val="single" w:sz="4" w:space="0" w:color="auto"/>
              <w:right w:val="nil"/>
            </w:tcBorders>
            <w:vAlign w:val="center"/>
            <w:hideMark/>
          </w:tcPr>
          <w:p w14:paraId="65FA2820" w14:textId="77777777" w:rsidR="00C455D1" w:rsidRPr="00095A8B" w:rsidRDefault="00C455D1" w:rsidP="00C455D1">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48E23D59" w14:textId="7777777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hideMark/>
          </w:tcPr>
          <w:p w14:paraId="2A58647D" w14:textId="292F7208"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1C13CB21" w14:textId="6B7448BC" w:rsidR="00C455D1" w:rsidRPr="00095A8B" w:rsidRDefault="00C455D1" w:rsidP="00C455D1">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3E6481E9" w14:textId="047C0AFA"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30D8A814" w14:textId="7BEC0172"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r>
      <w:tr w:rsidR="00C455D1" w:rsidRPr="00095A8B" w14:paraId="4CA3E30D" w14:textId="77777777" w:rsidTr="00454822">
        <w:trPr>
          <w:trHeight w:val="300"/>
        </w:trPr>
        <w:tc>
          <w:tcPr>
            <w:tcW w:w="2957" w:type="dxa"/>
            <w:vMerge/>
            <w:tcBorders>
              <w:top w:val="nil"/>
              <w:left w:val="single" w:sz="4" w:space="0" w:color="auto"/>
              <w:bottom w:val="single" w:sz="4" w:space="0" w:color="auto"/>
              <w:right w:val="nil"/>
            </w:tcBorders>
            <w:vAlign w:val="center"/>
            <w:hideMark/>
          </w:tcPr>
          <w:p w14:paraId="6EDC499C" w14:textId="77777777" w:rsidR="00C455D1" w:rsidRPr="00095A8B" w:rsidRDefault="00C455D1" w:rsidP="00C455D1">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1400D4DF" w14:textId="7777777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hideMark/>
          </w:tcPr>
          <w:p w14:paraId="7EF3287A" w14:textId="30DE6FBD"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5164DCBC" w14:textId="7DD33C0E"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2575016C" w14:textId="2FE5F441"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000000" w:fill="D9D9D9"/>
            <w:noWrap/>
            <w:hideMark/>
          </w:tcPr>
          <w:p w14:paraId="14C46002" w14:textId="37095E5C"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r>
      <w:tr w:rsidR="00C455D1" w:rsidRPr="00095A8B" w14:paraId="47E548C0" w14:textId="77777777" w:rsidTr="00454822">
        <w:trPr>
          <w:trHeight w:val="300"/>
        </w:trPr>
        <w:tc>
          <w:tcPr>
            <w:tcW w:w="2957" w:type="dxa"/>
            <w:vMerge w:val="restart"/>
            <w:tcBorders>
              <w:top w:val="nil"/>
              <w:left w:val="single" w:sz="4" w:space="0" w:color="auto"/>
              <w:bottom w:val="single" w:sz="4" w:space="0" w:color="auto"/>
              <w:right w:val="nil"/>
            </w:tcBorders>
            <w:shd w:val="clear" w:color="auto" w:fill="auto"/>
            <w:vAlign w:val="center"/>
            <w:hideMark/>
          </w:tcPr>
          <w:p w14:paraId="464A37A6" w14:textId="246E10D8" w:rsidR="00C455D1" w:rsidRPr="00095A8B" w:rsidRDefault="00BD7D54" w:rsidP="00C455D1">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ARRESTS: DRUG ABUSE VIOLATIONS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2845B18D" w14:textId="7777777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14B92453" w14:textId="29F649AE" w:rsidR="00C455D1" w:rsidRPr="00095A8B" w:rsidRDefault="00C455D1" w:rsidP="00C455D1">
            <w:pPr>
              <w:jc w:val="center"/>
              <w:rPr>
                <w:rFonts w:ascii="Calibri" w:eastAsia="Times New Roman" w:hAnsi="Calibri" w:cs="Calibri"/>
                <w:color w:val="000000"/>
              </w:rPr>
            </w:pPr>
            <w:r w:rsidRPr="00453308">
              <w:t>n/a</w:t>
            </w:r>
          </w:p>
        </w:tc>
        <w:tc>
          <w:tcPr>
            <w:tcW w:w="1620" w:type="dxa"/>
            <w:tcBorders>
              <w:top w:val="nil"/>
              <w:left w:val="nil"/>
              <w:bottom w:val="single" w:sz="4" w:space="0" w:color="auto"/>
              <w:right w:val="single" w:sz="4" w:space="0" w:color="auto"/>
            </w:tcBorders>
            <w:shd w:val="clear" w:color="auto" w:fill="auto"/>
            <w:noWrap/>
            <w:hideMark/>
          </w:tcPr>
          <w:p w14:paraId="1DB33D2D" w14:textId="77F96431" w:rsidR="00C455D1" w:rsidRPr="00095A8B" w:rsidRDefault="00C455D1" w:rsidP="00C455D1">
            <w:pPr>
              <w:jc w:val="center"/>
              <w:rPr>
                <w:rFonts w:ascii="Calibri" w:eastAsia="Times New Roman" w:hAnsi="Calibri" w:cs="Calibri"/>
                <w:color w:val="000000"/>
                <w:sz w:val="20"/>
                <w:szCs w:val="20"/>
              </w:rPr>
            </w:pPr>
            <w:r w:rsidRPr="00453308">
              <w:t>n/a</w:t>
            </w:r>
          </w:p>
        </w:tc>
        <w:tc>
          <w:tcPr>
            <w:tcW w:w="1440" w:type="dxa"/>
            <w:tcBorders>
              <w:top w:val="nil"/>
              <w:left w:val="nil"/>
              <w:bottom w:val="single" w:sz="4" w:space="0" w:color="auto"/>
              <w:right w:val="single" w:sz="4" w:space="0" w:color="auto"/>
            </w:tcBorders>
            <w:shd w:val="clear" w:color="auto" w:fill="auto"/>
            <w:noWrap/>
            <w:hideMark/>
          </w:tcPr>
          <w:p w14:paraId="003EA398" w14:textId="62474994" w:rsidR="00C455D1" w:rsidRPr="00095A8B" w:rsidRDefault="00C455D1" w:rsidP="00C455D1">
            <w:pPr>
              <w:jc w:val="center"/>
              <w:rPr>
                <w:rFonts w:ascii="Calibri" w:eastAsia="Times New Roman" w:hAnsi="Calibri" w:cs="Calibri"/>
                <w:color w:val="000000"/>
              </w:rPr>
            </w:pPr>
            <w:r w:rsidRPr="00453308">
              <w:t>n/a</w:t>
            </w:r>
          </w:p>
        </w:tc>
        <w:tc>
          <w:tcPr>
            <w:tcW w:w="1260" w:type="dxa"/>
            <w:tcBorders>
              <w:top w:val="nil"/>
              <w:left w:val="nil"/>
              <w:bottom w:val="single" w:sz="4" w:space="0" w:color="auto"/>
              <w:right w:val="single" w:sz="4" w:space="0" w:color="auto"/>
            </w:tcBorders>
            <w:shd w:val="clear" w:color="auto" w:fill="auto"/>
            <w:noWrap/>
            <w:hideMark/>
          </w:tcPr>
          <w:p w14:paraId="7E16B331" w14:textId="6BC7C7D9" w:rsidR="00C455D1" w:rsidRPr="00095A8B" w:rsidRDefault="00C455D1" w:rsidP="00C455D1">
            <w:pPr>
              <w:jc w:val="center"/>
              <w:rPr>
                <w:rFonts w:ascii="Calibri" w:eastAsia="Times New Roman" w:hAnsi="Calibri" w:cs="Calibri"/>
                <w:color w:val="000000"/>
              </w:rPr>
            </w:pPr>
            <w:r w:rsidRPr="00453308">
              <w:t>n/a</w:t>
            </w:r>
          </w:p>
        </w:tc>
      </w:tr>
      <w:tr w:rsidR="00C455D1" w:rsidRPr="00095A8B" w14:paraId="6BF2C6FB" w14:textId="77777777" w:rsidTr="00454822">
        <w:trPr>
          <w:trHeight w:val="300"/>
        </w:trPr>
        <w:tc>
          <w:tcPr>
            <w:tcW w:w="2957" w:type="dxa"/>
            <w:vMerge/>
            <w:tcBorders>
              <w:top w:val="nil"/>
              <w:left w:val="single" w:sz="4" w:space="0" w:color="auto"/>
              <w:bottom w:val="single" w:sz="4" w:space="0" w:color="auto"/>
              <w:right w:val="nil"/>
            </w:tcBorders>
            <w:vAlign w:val="center"/>
            <w:hideMark/>
          </w:tcPr>
          <w:p w14:paraId="4224CFD5" w14:textId="77777777" w:rsidR="00C455D1" w:rsidRPr="00095A8B" w:rsidRDefault="00C455D1" w:rsidP="00C455D1">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1945EF4E" w14:textId="7777777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hideMark/>
          </w:tcPr>
          <w:p w14:paraId="2AFA3D68" w14:textId="526C62FB" w:rsidR="00C455D1" w:rsidRPr="00095A8B" w:rsidRDefault="00C455D1" w:rsidP="00C455D1">
            <w:pPr>
              <w:jc w:val="center"/>
              <w:rPr>
                <w:rFonts w:ascii="Calibri" w:eastAsia="Times New Roman" w:hAnsi="Calibri" w:cs="Calibri"/>
                <w:color w:val="000000"/>
              </w:rPr>
            </w:pPr>
            <w:r w:rsidRPr="00453308">
              <w:t>n/a</w:t>
            </w:r>
          </w:p>
        </w:tc>
        <w:tc>
          <w:tcPr>
            <w:tcW w:w="1620" w:type="dxa"/>
            <w:tcBorders>
              <w:top w:val="nil"/>
              <w:left w:val="nil"/>
              <w:bottom w:val="single" w:sz="4" w:space="0" w:color="auto"/>
              <w:right w:val="single" w:sz="4" w:space="0" w:color="auto"/>
            </w:tcBorders>
            <w:shd w:val="clear" w:color="auto" w:fill="auto"/>
            <w:noWrap/>
            <w:hideMark/>
          </w:tcPr>
          <w:p w14:paraId="5D128FDA" w14:textId="52F30B30" w:rsidR="00C455D1" w:rsidRPr="00095A8B" w:rsidRDefault="00C455D1" w:rsidP="00C455D1">
            <w:pPr>
              <w:jc w:val="center"/>
              <w:rPr>
                <w:rFonts w:ascii="Calibri" w:eastAsia="Times New Roman" w:hAnsi="Calibri" w:cs="Calibri"/>
                <w:color w:val="000000"/>
                <w:sz w:val="20"/>
                <w:szCs w:val="20"/>
              </w:rPr>
            </w:pPr>
            <w:r w:rsidRPr="00453308">
              <w:t>n/a</w:t>
            </w:r>
          </w:p>
        </w:tc>
        <w:tc>
          <w:tcPr>
            <w:tcW w:w="1440" w:type="dxa"/>
            <w:tcBorders>
              <w:top w:val="nil"/>
              <w:left w:val="nil"/>
              <w:bottom w:val="single" w:sz="4" w:space="0" w:color="auto"/>
              <w:right w:val="single" w:sz="4" w:space="0" w:color="auto"/>
            </w:tcBorders>
            <w:shd w:val="clear" w:color="auto" w:fill="auto"/>
            <w:noWrap/>
            <w:hideMark/>
          </w:tcPr>
          <w:p w14:paraId="2C258C91" w14:textId="3166E6C8" w:rsidR="00C455D1" w:rsidRPr="00095A8B" w:rsidRDefault="00C455D1" w:rsidP="00C455D1">
            <w:pPr>
              <w:jc w:val="center"/>
              <w:rPr>
                <w:rFonts w:ascii="Calibri" w:eastAsia="Times New Roman" w:hAnsi="Calibri" w:cs="Calibri"/>
                <w:color w:val="000000"/>
              </w:rPr>
            </w:pPr>
            <w:r w:rsidRPr="00453308">
              <w:t>n/a</w:t>
            </w:r>
          </w:p>
        </w:tc>
        <w:tc>
          <w:tcPr>
            <w:tcW w:w="1260" w:type="dxa"/>
            <w:tcBorders>
              <w:top w:val="nil"/>
              <w:left w:val="nil"/>
              <w:bottom w:val="single" w:sz="4" w:space="0" w:color="auto"/>
              <w:right w:val="single" w:sz="4" w:space="0" w:color="auto"/>
            </w:tcBorders>
            <w:shd w:val="clear" w:color="auto" w:fill="auto"/>
            <w:noWrap/>
            <w:hideMark/>
          </w:tcPr>
          <w:p w14:paraId="378E5F82" w14:textId="31335125" w:rsidR="00C455D1" w:rsidRPr="00095A8B" w:rsidRDefault="00C455D1" w:rsidP="00C455D1">
            <w:pPr>
              <w:jc w:val="center"/>
              <w:rPr>
                <w:rFonts w:ascii="Calibri" w:eastAsia="Times New Roman" w:hAnsi="Calibri" w:cs="Calibri"/>
                <w:color w:val="000000"/>
              </w:rPr>
            </w:pPr>
            <w:r w:rsidRPr="00453308">
              <w:t>n/a</w:t>
            </w:r>
          </w:p>
        </w:tc>
      </w:tr>
      <w:tr w:rsidR="00C455D1" w:rsidRPr="00095A8B" w14:paraId="1DDFA926" w14:textId="77777777" w:rsidTr="00454822">
        <w:trPr>
          <w:trHeight w:val="300"/>
        </w:trPr>
        <w:tc>
          <w:tcPr>
            <w:tcW w:w="2957" w:type="dxa"/>
            <w:vMerge/>
            <w:tcBorders>
              <w:top w:val="nil"/>
              <w:left w:val="single" w:sz="4" w:space="0" w:color="auto"/>
              <w:bottom w:val="single" w:sz="4" w:space="0" w:color="auto"/>
              <w:right w:val="nil"/>
            </w:tcBorders>
            <w:vAlign w:val="center"/>
            <w:hideMark/>
          </w:tcPr>
          <w:p w14:paraId="5BC87355" w14:textId="77777777" w:rsidR="00C455D1" w:rsidRPr="00095A8B" w:rsidRDefault="00C455D1" w:rsidP="00C455D1">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33FD704D" w14:textId="7777777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hideMark/>
          </w:tcPr>
          <w:p w14:paraId="1CCA0D72" w14:textId="1DA853AB" w:rsidR="00C455D1" w:rsidRPr="00095A8B" w:rsidRDefault="00C455D1" w:rsidP="00C455D1">
            <w:pPr>
              <w:jc w:val="center"/>
              <w:rPr>
                <w:rFonts w:ascii="Calibri" w:eastAsia="Times New Roman" w:hAnsi="Calibri" w:cs="Calibri"/>
                <w:color w:val="000000"/>
              </w:rPr>
            </w:pPr>
            <w:r w:rsidRPr="00453308">
              <w:t>0</w:t>
            </w:r>
          </w:p>
        </w:tc>
        <w:tc>
          <w:tcPr>
            <w:tcW w:w="1620" w:type="dxa"/>
            <w:tcBorders>
              <w:top w:val="nil"/>
              <w:left w:val="nil"/>
              <w:bottom w:val="single" w:sz="4" w:space="0" w:color="auto"/>
              <w:right w:val="single" w:sz="4" w:space="0" w:color="auto"/>
            </w:tcBorders>
            <w:shd w:val="clear" w:color="auto" w:fill="auto"/>
            <w:noWrap/>
            <w:hideMark/>
          </w:tcPr>
          <w:p w14:paraId="0E728F3B" w14:textId="26981150" w:rsidR="00C455D1" w:rsidRPr="00095A8B" w:rsidRDefault="00C455D1" w:rsidP="00C455D1">
            <w:pPr>
              <w:jc w:val="center"/>
              <w:rPr>
                <w:rFonts w:ascii="Calibri" w:eastAsia="Times New Roman" w:hAnsi="Calibri" w:cs="Calibri"/>
                <w:color w:val="000000"/>
              </w:rPr>
            </w:pPr>
            <w:r w:rsidRPr="00453308">
              <w:t>n/a</w:t>
            </w:r>
          </w:p>
        </w:tc>
        <w:tc>
          <w:tcPr>
            <w:tcW w:w="1440" w:type="dxa"/>
            <w:tcBorders>
              <w:top w:val="nil"/>
              <w:left w:val="nil"/>
              <w:bottom w:val="single" w:sz="4" w:space="0" w:color="auto"/>
              <w:right w:val="single" w:sz="4" w:space="0" w:color="auto"/>
            </w:tcBorders>
            <w:shd w:val="clear" w:color="auto" w:fill="auto"/>
            <w:noWrap/>
            <w:hideMark/>
          </w:tcPr>
          <w:p w14:paraId="5BED827B" w14:textId="60C98AAC" w:rsidR="00C455D1" w:rsidRPr="00095A8B" w:rsidRDefault="00C455D1" w:rsidP="00C455D1">
            <w:pPr>
              <w:jc w:val="center"/>
              <w:rPr>
                <w:rFonts w:ascii="Calibri" w:eastAsia="Times New Roman" w:hAnsi="Calibri" w:cs="Calibri"/>
                <w:color w:val="000000"/>
              </w:rPr>
            </w:pPr>
            <w:r w:rsidRPr="00453308">
              <w:t>0</w:t>
            </w:r>
          </w:p>
        </w:tc>
        <w:tc>
          <w:tcPr>
            <w:tcW w:w="1260" w:type="dxa"/>
            <w:tcBorders>
              <w:top w:val="nil"/>
              <w:left w:val="nil"/>
              <w:bottom w:val="single" w:sz="4" w:space="0" w:color="auto"/>
              <w:right w:val="single" w:sz="4" w:space="0" w:color="auto"/>
            </w:tcBorders>
            <w:shd w:val="clear" w:color="auto" w:fill="auto"/>
            <w:noWrap/>
            <w:hideMark/>
          </w:tcPr>
          <w:p w14:paraId="41B37D6D" w14:textId="72C45E8A" w:rsidR="00C455D1" w:rsidRPr="00095A8B" w:rsidRDefault="00C455D1" w:rsidP="00C455D1">
            <w:pPr>
              <w:jc w:val="center"/>
              <w:rPr>
                <w:rFonts w:ascii="Calibri" w:eastAsia="Times New Roman" w:hAnsi="Calibri" w:cs="Calibri"/>
                <w:color w:val="000000"/>
              </w:rPr>
            </w:pPr>
            <w:r w:rsidRPr="00453308">
              <w:t>0</w:t>
            </w:r>
          </w:p>
        </w:tc>
      </w:tr>
      <w:tr w:rsidR="00C455D1" w:rsidRPr="00095A8B" w14:paraId="57F9E072" w14:textId="77777777" w:rsidTr="00454822">
        <w:trPr>
          <w:trHeight w:val="300"/>
        </w:trPr>
        <w:tc>
          <w:tcPr>
            <w:tcW w:w="2957" w:type="dxa"/>
            <w:vMerge w:val="restart"/>
            <w:tcBorders>
              <w:top w:val="nil"/>
              <w:left w:val="single" w:sz="4" w:space="0" w:color="auto"/>
              <w:bottom w:val="single" w:sz="4" w:space="0" w:color="auto"/>
              <w:right w:val="nil"/>
            </w:tcBorders>
            <w:shd w:val="clear" w:color="000000" w:fill="D9D9D9"/>
            <w:noWrap/>
            <w:vAlign w:val="center"/>
            <w:hideMark/>
          </w:tcPr>
          <w:p w14:paraId="2868D585" w14:textId="2EFFA24C" w:rsidR="00C455D1" w:rsidRPr="00095A8B" w:rsidRDefault="00BD7D54" w:rsidP="00C455D1">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ARRESTS: LIQUOR LAW VIOLATIONS</w:t>
            </w: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58D42A6E" w14:textId="77777777" w:rsidR="00C455D1" w:rsidRPr="00095A8B" w:rsidRDefault="00C455D1" w:rsidP="00C455D1">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000000" w:fill="D9D9D9"/>
            <w:noWrap/>
            <w:hideMark/>
          </w:tcPr>
          <w:p w14:paraId="5E6C9301" w14:textId="29654AF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06506D6D" w14:textId="5EB332AE" w:rsidR="00C455D1" w:rsidRPr="00095A8B" w:rsidRDefault="00C455D1" w:rsidP="00C455D1">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56829CD4" w14:textId="3447DC08"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6BC74DA0" w14:textId="4402FC20"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r>
      <w:tr w:rsidR="00C455D1" w:rsidRPr="00095A8B" w14:paraId="6AEC22C8" w14:textId="77777777" w:rsidTr="00454822">
        <w:trPr>
          <w:trHeight w:val="300"/>
        </w:trPr>
        <w:tc>
          <w:tcPr>
            <w:tcW w:w="2957" w:type="dxa"/>
            <w:vMerge/>
            <w:tcBorders>
              <w:top w:val="nil"/>
              <w:left w:val="single" w:sz="4" w:space="0" w:color="auto"/>
              <w:bottom w:val="single" w:sz="4" w:space="0" w:color="auto"/>
              <w:right w:val="nil"/>
            </w:tcBorders>
            <w:vAlign w:val="center"/>
            <w:hideMark/>
          </w:tcPr>
          <w:p w14:paraId="28244FDB" w14:textId="77777777" w:rsidR="00C455D1" w:rsidRPr="00095A8B" w:rsidRDefault="00C455D1" w:rsidP="00C455D1">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14184141" w14:textId="7777777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hideMark/>
          </w:tcPr>
          <w:p w14:paraId="018C130A" w14:textId="2ED3A39C"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75C3117D" w14:textId="7542A478" w:rsidR="00C455D1" w:rsidRPr="00095A8B" w:rsidRDefault="00C455D1" w:rsidP="00C455D1">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5782E4B7" w14:textId="2F771276"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538D330C" w14:textId="15707B5F"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r>
      <w:tr w:rsidR="00C455D1" w:rsidRPr="00095A8B" w14:paraId="569325C1" w14:textId="77777777" w:rsidTr="00454822">
        <w:trPr>
          <w:trHeight w:val="300"/>
        </w:trPr>
        <w:tc>
          <w:tcPr>
            <w:tcW w:w="2957" w:type="dxa"/>
            <w:vMerge/>
            <w:tcBorders>
              <w:top w:val="nil"/>
              <w:left w:val="single" w:sz="4" w:space="0" w:color="auto"/>
              <w:bottom w:val="single" w:sz="4" w:space="0" w:color="auto"/>
              <w:right w:val="nil"/>
            </w:tcBorders>
            <w:vAlign w:val="center"/>
            <w:hideMark/>
          </w:tcPr>
          <w:p w14:paraId="7FFF412C" w14:textId="77777777" w:rsidR="00C455D1" w:rsidRPr="00095A8B" w:rsidRDefault="00C455D1" w:rsidP="00C455D1">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7E743230" w14:textId="7777777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hideMark/>
          </w:tcPr>
          <w:p w14:paraId="4AB6495B" w14:textId="1B949F0E"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4E2913E1" w14:textId="25A1A4AF"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18EC8731" w14:textId="7E13B93E"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000000" w:fill="D9D9D9"/>
            <w:noWrap/>
            <w:hideMark/>
          </w:tcPr>
          <w:p w14:paraId="450B1E38" w14:textId="5693A5A1"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r>
      <w:tr w:rsidR="00C455D1" w:rsidRPr="00095A8B" w14:paraId="22F5D5A6" w14:textId="77777777" w:rsidTr="00454822">
        <w:trPr>
          <w:trHeight w:val="300"/>
        </w:trPr>
        <w:tc>
          <w:tcPr>
            <w:tcW w:w="2957" w:type="dxa"/>
            <w:vMerge w:val="restart"/>
            <w:tcBorders>
              <w:top w:val="nil"/>
              <w:left w:val="single" w:sz="4" w:space="0" w:color="auto"/>
              <w:bottom w:val="single" w:sz="4" w:space="0" w:color="auto"/>
              <w:right w:val="nil"/>
            </w:tcBorders>
            <w:shd w:val="clear" w:color="auto" w:fill="auto"/>
            <w:vAlign w:val="center"/>
            <w:hideMark/>
          </w:tcPr>
          <w:p w14:paraId="661C4E07" w14:textId="71EBB9ED" w:rsidR="00C455D1" w:rsidRPr="00095A8B" w:rsidRDefault="00C455D1" w:rsidP="00C455D1">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 xml:space="preserve">DISCIPLINARY REFERRALS: </w:t>
            </w:r>
            <w:r w:rsidR="00BD7D54" w:rsidRPr="00095A8B">
              <w:rPr>
                <w:rFonts w:ascii="Calibri" w:eastAsia="Times New Roman" w:hAnsi="Calibri" w:cs="Calibri"/>
                <w:color w:val="000000"/>
                <w:sz w:val="20"/>
                <w:szCs w:val="20"/>
              </w:rPr>
              <w:t>WEAPONS: CARRYING, POSSESSING, ETC</w:t>
            </w:r>
            <w:bookmarkStart w:id="88" w:name="_GoBack"/>
            <w:bookmarkEnd w:id="88"/>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66EA587A" w14:textId="7777777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47513CC7" w14:textId="09847126" w:rsidR="00C455D1" w:rsidRPr="00095A8B" w:rsidRDefault="00C455D1" w:rsidP="00C455D1">
            <w:pPr>
              <w:jc w:val="center"/>
              <w:rPr>
                <w:rFonts w:ascii="Calibri" w:eastAsia="Times New Roman" w:hAnsi="Calibri" w:cs="Calibri"/>
                <w:color w:val="000000"/>
              </w:rPr>
            </w:pPr>
            <w:r w:rsidRPr="00453308">
              <w:t>n/a</w:t>
            </w:r>
          </w:p>
        </w:tc>
        <w:tc>
          <w:tcPr>
            <w:tcW w:w="1620" w:type="dxa"/>
            <w:tcBorders>
              <w:top w:val="nil"/>
              <w:left w:val="nil"/>
              <w:bottom w:val="single" w:sz="4" w:space="0" w:color="auto"/>
              <w:right w:val="single" w:sz="4" w:space="0" w:color="auto"/>
            </w:tcBorders>
            <w:shd w:val="clear" w:color="auto" w:fill="auto"/>
            <w:noWrap/>
            <w:hideMark/>
          </w:tcPr>
          <w:p w14:paraId="12956CD2" w14:textId="3CAF3480" w:rsidR="00C455D1" w:rsidRPr="00095A8B" w:rsidRDefault="00C455D1" w:rsidP="00C455D1">
            <w:pPr>
              <w:jc w:val="center"/>
              <w:rPr>
                <w:rFonts w:ascii="Calibri" w:eastAsia="Times New Roman" w:hAnsi="Calibri" w:cs="Calibri"/>
                <w:color w:val="000000"/>
                <w:sz w:val="20"/>
                <w:szCs w:val="20"/>
              </w:rPr>
            </w:pPr>
            <w:r w:rsidRPr="00453308">
              <w:t>n/a</w:t>
            </w:r>
          </w:p>
        </w:tc>
        <w:tc>
          <w:tcPr>
            <w:tcW w:w="1440" w:type="dxa"/>
            <w:tcBorders>
              <w:top w:val="nil"/>
              <w:left w:val="nil"/>
              <w:bottom w:val="single" w:sz="4" w:space="0" w:color="auto"/>
              <w:right w:val="single" w:sz="4" w:space="0" w:color="auto"/>
            </w:tcBorders>
            <w:shd w:val="clear" w:color="auto" w:fill="auto"/>
            <w:noWrap/>
            <w:hideMark/>
          </w:tcPr>
          <w:p w14:paraId="097C758E" w14:textId="7F8AB22C" w:rsidR="00C455D1" w:rsidRPr="00095A8B" w:rsidRDefault="00C455D1" w:rsidP="00C455D1">
            <w:pPr>
              <w:jc w:val="center"/>
              <w:rPr>
                <w:rFonts w:ascii="Calibri" w:eastAsia="Times New Roman" w:hAnsi="Calibri" w:cs="Calibri"/>
                <w:color w:val="000000"/>
              </w:rPr>
            </w:pPr>
            <w:r w:rsidRPr="00453308">
              <w:t>n/a</w:t>
            </w:r>
          </w:p>
        </w:tc>
        <w:tc>
          <w:tcPr>
            <w:tcW w:w="1260" w:type="dxa"/>
            <w:tcBorders>
              <w:top w:val="nil"/>
              <w:left w:val="nil"/>
              <w:bottom w:val="single" w:sz="4" w:space="0" w:color="auto"/>
              <w:right w:val="single" w:sz="4" w:space="0" w:color="auto"/>
            </w:tcBorders>
            <w:shd w:val="clear" w:color="auto" w:fill="auto"/>
            <w:noWrap/>
            <w:hideMark/>
          </w:tcPr>
          <w:p w14:paraId="06B68415" w14:textId="32FAA733" w:rsidR="00C455D1" w:rsidRPr="00095A8B" w:rsidRDefault="00C455D1" w:rsidP="00C455D1">
            <w:pPr>
              <w:jc w:val="center"/>
              <w:rPr>
                <w:rFonts w:ascii="Calibri" w:eastAsia="Times New Roman" w:hAnsi="Calibri" w:cs="Calibri"/>
                <w:color w:val="000000"/>
              </w:rPr>
            </w:pPr>
            <w:r w:rsidRPr="00453308">
              <w:t>n/a</w:t>
            </w:r>
          </w:p>
        </w:tc>
      </w:tr>
      <w:tr w:rsidR="00C455D1" w:rsidRPr="00095A8B" w14:paraId="5FE056DA" w14:textId="77777777" w:rsidTr="00454822">
        <w:trPr>
          <w:trHeight w:val="300"/>
        </w:trPr>
        <w:tc>
          <w:tcPr>
            <w:tcW w:w="2957" w:type="dxa"/>
            <w:vMerge/>
            <w:tcBorders>
              <w:top w:val="nil"/>
              <w:left w:val="single" w:sz="4" w:space="0" w:color="auto"/>
              <w:bottom w:val="single" w:sz="4" w:space="0" w:color="auto"/>
              <w:right w:val="nil"/>
            </w:tcBorders>
            <w:vAlign w:val="center"/>
            <w:hideMark/>
          </w:tcPr>
          <w:p w14:paraId="4C1207BD" w14:textId="77777777" w:rsidR="00C455D1" w:rsidRPr="00095A8B" w:rsidRDefault="00C455D1" w:rsidP="00C455D1">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6ABFAD9B" w14:textId="7777777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hideMark/>
          </w:tcPr>
          <w:p w14:paraId="56740C3E" w14:textId="28D1B2E6" w:rsidR="00C455D1" w:rsidRPr="00095A8B" w:rsidRDefault="00C455D1" w:rsidP="00C455D1">
            <w:pPr>
              <w:jc w:val="center"/>
              <w:rPr>
                <w:rFonts w:ascii="Calibri" w:eastAsia="Times New Roman" w:hAnsi="Calibri" w:cs="Calibri"/>
                <w:color w:val="000000"/>
              </w:rPr>
            </w:pPr>
            <w:r w:rsidRPr="00453308">
              <w:t>n/a</w:t>
            </w:r>
          </w:p>
        </w:tc>
        <w:tc>
          <w:tcPr>
            <w:tcW w:w="1620" w:type="dxa"/>
            <w:tcBorders>
              <w:top w:val="nil"/>
              <w:left w:val="nil"/>
              <w:bottom w:val="single" w:sz="4" w:space="0" w:color="auto"/>
              <w:right w:val="single" w:sz="4" w:space="0" w:color="auto"/>
            </w:tcBorders>
            <w:shd w:val="clear" w:color="auto" w:fill="auto"/>
            <w:noWrap/>
            <w:hideMark/>
          </w:tcPr>
          <w:p w14:paraId="3D0686CF" w14:textId="2C97C0E8" w:rsidR="00C455D1" w:rsidRPr="00095A8B" w:rsidRDefault="00C455D1" w:rsidP="00C455D1">
            <w:pPr>
              <w:jc w:val="center"/>
              <w:rPr>
                <w:rFonts w:ascii="Calibri" w:eastAsia="Times New Roman" w:hAnsi="Calibri" w:cs="Calibri"/>
                <w:color w:val="000000"/>
                <w:sz w:val="20"/>
                <w:szCs w:val="20"/>
              </w:rPr>
            </w:pPr>
            <w:r w:rsidRPr="00453308">
              <w:t>n/a</w:t>
            </w:r>
          </w:p>
        </w:tc>
        <w:tc>
          <w:tcPr>
            <w:tcW w:w="1440" w:type="dxa"/>
            <w:tcBorders>
              <w:top w:val="nil"/>
              <w:left w:val="nil"/>
              <w:bottom w:val="single" w:sz="4" w:space="0" w:color="auto"/>
              <w:right w:val="single" w:sz="4" w:space="0" w:color="auto"/>
            </w:tcBorders>
            <w:shd w:val="clear" w:color="auto" w:fill="auto"/>
            <w:noWrap/>
            <w:hideMark/>
          </w:tcPr>
          <w:p w14:paraId="3E6E7656" w14:textId="586A006D" w:rsidR="00C455D1" w:rsidRPr="00095A8B" w:rsidRDefault="00C455D1" w:rsidP="00C455D1">
            <w:pPr>
              <w:jc w:val="center"/>
              <w:rPr>
                <w:rFonts w:ascii="Calibri" w:eastAsia="Times New Roman" w:hAnsi="Calibri" w:cs="Calibri"/>
                <w:color w:val="000000"/>
              </w:rPr>
            </w:pPr>
            <w:r w:rsidRPr="00453308">
              <w:t>n/a</w:t>
            </w:r>
          </w:p>
        </w:tc>
        <w:tc>
          <w:tcPr>
            <w:tcW w:w="1260" w:type="dxa"/>
            <w:tcBorders>
              <w:top w:val="nil"/>
              <w:left w:val="nil"/>
              <w:bottom w:val="single" w:sz="4" w:space="0" w:color="auto"/>
              <w:right w:val="single" w:sz="4" w:space="0" w:color="auto"/>
            </w:tcBorders>
            <w:shd w:val="clear" w:color="auto" w:fill="auto"/>
            <w:noWrap/>
            <w:hideMark/>
          </w:tcPr>
          <w:p w14:paraId="2EBE917E" w14:textId="7647D4BA" w:rsidR="00C455D1" w:rsidRPr="00095A8B" w:rsidRDefault="00C455D1" w:rsidP="00C455D1">
            <w:pPr>
              <w:jc w:val="center"/>
              <w:rPr>
                <w:rFonts w:ascii="Calibri" w:eastAsia="Times New Roman" w:hAnsi="Calibri" w:cs="Calibri"/>
                <w:color w:val="000000"/>
              </w:rPr>
            </w:pPr>
            <w:r w:rsidRPr="00453308">
              <w:t>n/a</w:t>
            </w:r>
          </w:p>
        </w:tc>
      </w:tr>
      <w:tr w:rsidR="00C455D1" w:rsidRPr="00095A8B" w14:paraId="6D9E1E82" w14:textId="77777777" w:rsidTr="00454822">
        <w:trPr>
          <w:trHeight w:val="300"/>
        </w:trPr>
        <w:tc>
          <w:tcPr>
            <w:tcW w:w="2957" w:type="dxa"/>
            <w:vMerge/>
            <w:tcBorders>
              <w:top w:val="nil"/>
              <w:left w:val="single" w:sz="4" w:space="0" w:color="auto"/>
              <w:bottom w:val="single" w:sz="4" w:space="0" w:color="auto"/>
              <w:right w:val="nil"/>
            </w:tcBorders>
            <w:vAlign w:val="center"/>
            <w:hideMark/>
          </w:tcPr>
          <w:p w14:paraId="3C70DF5C" w14:textId="77777777" w:rsidR="00C455D1" w:rsidRPr="00095A8B" w:rsidRDefault="00C455D1" w:rsidP="00C455D1">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5135910E" w14:textId="7777777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hideMark/>
          </w:tcPr>
          <w:p w14:paraId="0F0AAE9D" w14:textId="1CADAD2E" w:rsidR="00C455D1" w:rsidRPr="00095A8B" w:rsidRDefault="00C455D1" w:rsidP="00C455D1">
            <w:pPr>
              <w:jc w:val="center"/>
              <w:rPr>
                <w:rFonts w:ascii="Calibri" w:eastAsia="Times New Roman" w:hAnsi="Calibri" w:cs="Calibri"/>
                <w:color w:val="000000"/>
              </w:rPr>
            </w:pPr>
            <w:r w:rsidRPr="00453308">
              <w:t>0</w:t>
            </w:r>
          </w:p>
        </w:tc>
        <w:tc>
          <w:tcPr>
            <w:tcW w:w="1620" w:type="dxa"/>
            <w:tcBorders>
              <w:top w:val="nil"/>
              <w:left w:val="nil"/>
              <w:bottom w:val="single" w:sz="4" w:space="0" w:color="auto"/>
              <w:right w:val="single" w:sz="4" w:space="0" w:color="auto"/>
            </w:tcBorders>
            <w:shd w:val="clear" w:color="auto" w:fill="auto"/>
            <w:noWrap/>
            <w:hideMark/>
          </w:tcPr>
          <w:p w14:paraId="27D97F6C" w14:textId="297EF41F" w:rsidR="00C455D1" w:rsidRPr="00095A8B" w:rsidRDefault="00C455D1" w:rsidP="00C455D1">
            <w:pPr>
              <w:jc w:val="center"/>
              <w:rPr>
                <w:rFonts w:ascii="Calibri" w:eastAsia="Times New Roman" w:hAnsi="Calibri" w:cs="Calibri"/>
                <w:color w:val="000000"/>
              </w:rPr>
            </w:pPr>
            <w:r w:rsidRPr="00453308">
              <w:t>n/a</w:t>
            </w:r>
          </w:p>
        </w:tc>
        <w:tc>
          <w:tcPr>
            <w:tcW w:w="1440" w:type="dxa"/>
            <w:tcBorders>
              <w:top w:val="nil"/>
              <w:left w:val="nil"/>
              <w:bottom w:val="single" w:sz="4" w:space="0" w:color="auto"/>
              <w:right w:val="single" w:sz="4" w:space="0" w:color="auto"/>
            </w:tcBorders>
            <w:shd w:val="clear" w:color="auto" w:fill="auto"/>
            <w:noWrap/>
            <w:hideMark/>
          </w:tcPr>
          <w:p w14:paraId="5DFA2986" w14:textId="602C3B40" w:rsidR="00C455D1" w:rsidRPr="00095A8B" w:rsidRDefault="00C455D1" w:rsidP="00C455D1">
            <w:pPr>
              <w:jc w:val="center"/>
              <w:rPr>
                <w:rFonts w:ascii="Calibri" w:eastAsia="Times New Roman" w:hAnsi="Calibri" w:cs="Calibri"/>
                <w:color w:val="000000"/>
              </w:rPr>
            </w:pPr>
            <w:r w:rsidRPr="00453308">
              <w:t>0</w:t>
            </w:r>
          </w:p>
        </w:tc>
        <w:tc>
          <w:tcPr>
            <w:tcW w:w="1260" w:type="dxa"/>
            <w:tcBorders>
              <w:top w:val="nil"/>
              <w:left w:val="nil"/>
              <w:bottom w:val="single" w:sz="4" w:space="0" w:color="auto"/>
              <w:right w:val="single" w:sz="4" w:space="0" w:color="auto"/>
            </w:tcBorders>
            <w:shd w:val="clear" w:color="auto" w:fill="auto"/>
            <w:noWrap/>
            <w:hideMark/>
          </w:tcPr>
          <w:p w14:paraId="6117EAF8" w14:textId="7906E457" w:rsidR="00C455D1" w:rsidRPr="00095A8B" w:rsidRDefault="00C455D1" w:rsidP="00C455D1">
            <w:pPr>
              <w:jc w:val="center"/>
              <w:rPr>
                <w:rFonts w:ascii="Calibri" w:eastAsia="Times New Roman" w:hAnsi="Calibri" w:cs="Calibri"/>
                <w:color w:val="000000"/>
              </w:rPr>
            </w:pPr>
            <w:r w:rsidRPr="00453308">
              <w:t>0</w:t>
            </w:r>
          </w:p>
        </w:tc>
      </w:tr>
      <w:tr w:rsidR="00C455D1" w:rsidRPr="00095A8B" w14:paraId="1DB62003" w14:textId="77777777" w:rsidTr="00454822">
        <w:trPr>
          <w:trHeight w:val="300"/>
        </w:trPr>
        <w:tc>
          <w:tcPr>
            <w:tcW w:w="2957" w:type="dxa"/>
            <w:vMerge w:val="restart"/>
            <w:tcBorders>
              <w:top w:val="nil"/>
              <w:left w:val="single" w:sz="4" w:space="0" w:color="auto"/>
              <w:bottom w:val="single" w:sz="4" w:space="0" w:color="auto"/>
              <w:right w:val="nil"/>
            </w:tcBorders>
            <w:shd w:val="clear" w:color="000000" w:fill="D9D9D9"/>
            <w:vAlign w:val="center"/>
            <w:hideMark/>
          </w:tcPr>
          <w:p w14:paraId="66054913" w14:textId="241CCCFE" w:rsidR="00C455D1" w:rsidRPr="00095A8B" w:rsidRDefault="00BD7D54" w:rsidP="00C455D1">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DISCIPLINARY REFERRALS: DRUG ABUSE VIOLATIONS</w:t>
            </w: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73D154D0" w14:textId="77777777" w:rsidR="00C455D1" w:rsidRPr="00095A8B" w:rsidRDefault="00C455D1" w:rsidP="00C455D1">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000000" w:fill="D9D9D9"/>
            <w:noWrap/>
            <w:hideMark/>
          </w:tcPr>
          <w:p w14:paraId="40AF9384" w14:textId="07CE55E1"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2ABB14C8" w14:textId="427E2A28" w:rsidR="00C455D1" w:rsidRPr="00095A8B" w:rsidRDefault="00C455D1" w:rsidP="00C455D1">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661910B9" w14:textId="6E08D530"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6AA381C4" w14:textId="452278A3"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r>
      <w:tr w:rsidR="00C455D1" w:rsidRPr="00095A8B" w14:paraId="4F93E6D1" w14:textId="77777777" w:rsidTr="00454822">
        <w:trPr>
          <w:trHeight w:val="300"/>
        </w:trPr>
        <w:tc>
          <w:tcPr>
            <w:tcW w:w="2957" w:type="dxa"/>
            <w:vMerge/>
            <w:tcBorders>
              <w:top w:val="nil"/>
              <w:left w:val="single" w:sz="4" w:space="0" w:color="auto"/>
              <w:bottom w:val="single" w:sz="4" w:space="0" w:color="auto"/>
              <w:right w:val="nil"/>
            </w:tcBorders>
            <w:vAlign w:val="center"/>
            <w:hideMark/>
          </w:tcPr>
          <w:p w14:paraId="6EF6C477" w14:textId="77777777" w:rsidR="00C455D1" w:rsidRPr="00095A8B" w:rsidRDefault="00C455D1" w:rsidP="00C455D1">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0BDBFDF9" w14:textId="7777777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hideMark/>
          </w:tcPr>
          <w:p w14:paraId="11AAECF0" w14:textId="423F1418"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65505E7E" w14:textId="63C52CF0" w:rsidR="00C455D1" w:rsidRPr="00095A8B" w:rsidRDefault="00C455D1" w:rsidP="00C455D1">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57460786" w14:textId="76DBEE8C"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349B9445" w14:textId="43D9B253"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r>
      <w:tr w:rsidR="00C455D1" w:rsidRPr="00095A8B" w14:paraId="0CC4B644" w14:textId="77777777" w:rsidTr="00454822">
        <w:trPr>
          <w:trHeight w:val="300"/>
        </w:trPr>
        <w:tc>
          <w:tcPr>
            <w:tcW w:w="2957" w:type="dxa"/>
            <w:vMerge/>
            <w:tcBorders>
              <w:top w:val="nil"/>
              <w:left w:val="single" w:sz="4" w:space="0" w:color="auto"/>
              <w:bottom w:val="single" w:sz="4" w:space="0" w:color="auto"/>
              <w:right w:val="nil"/>
            </w:tcBorders>
            <w:vAlign w:val="center"/>
            <w:hideMark/>
          </w:tcPr>
          <w:p w14:paraId="780AD243" w14:textId="77777777" w:rsidR="00C455D1" w:rsidRPr="00095A8B" w:rsidRDefault="00C455D1" w:rsidP="00C455D1">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52315B96" w14:textId="7777777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hideMark/>
          </w:tcPr>
          <w:p w14:paraId="4A935E16" w14:textId="7D984B15"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128D4E9B" w14:textId="5879BA1B"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520D5744" w14:textId="0E73C9BF"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c>
          <w:tcPr>
            <w:tcW w:w="1260" w:type="dxa"/>
            <w:tcBorders>
              <w:top w:val="nil"/>
              <w:left w:val="nil"/>
              <w:bottom w:val="single" w:sz="4" w:space="0" w:color="auto"/>
              <w:right w:val="single" w:sz="4" w:space="0" w:color="auto"/>
            </w:tcBorders>
            <w:shd w:val="clear" w:color="000000" w:fill="D9D9D9"/>
            <w:noWrap/>
            <w:hideMark/>
          </w:tcPr>
          <w:p w14:paraId="64D9A611" w14:textId="686816E9"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0</w:t>
            </w:r>
          </w:p>
        </w:tc>
      </w:tr>
      <w:tr w:rsidR="00C455D1" w:rsidRPr="00095A8B" w14:paraId="121748CD" w14:textId="77777777" w:rsidTr="00454822">
        <w:trPr>
          <w:trHeight w:val="300"/>
        </w:trPr>
        <w:tc>
          <w:tcPr>
            <w:tcW w:w="2957" w:type="dxa"/>
            <w:vMerge w:val="restart"/>
            <w:tcBorders>
              <w:top w:val="nil"/>
              <w:left w:val="single" w:sz="4" w:space="0" w:color="auto"/>
              <w:bottom w:val="single" w:sz="4" w:space="0" w:color="auto"/>
              <w:right w:val="nil"/>
            </w:tcBorders>
            <w:shd w:val="clear" w:color="auto" w:fill="auto"/>
            <w:vAlign w:val="center"/>
            <w:hideMark/>
          </w:tcPr>
          <w:p w14:paraId="71910B3E" w14:textId="77777777" w:rsidR="00C455D1" w:rsidRPr="00095A8B" w:rsidRDefault="00C455D1" w:rsidP="00C455D1">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DISCIPLINARY REFERRALS: LIQUOR LAW VIOLATIONS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646940BC" w14:textId="7777777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34E545D6" w14:textId="507A2A58" w:rsidR="00C455D1" w:rsidRPr="00095A8B" w:rsidRDefault="00C455D1" w:rsidP="00C455D1">
            <w:pPr>
              <w:jc w:val="center"/>
              <w:rPr>
                <w:rFonts w:ascii="Calibri" w:eastAsia="Times New Roman" w:hAnsi="Calibri" w:cs="Calibri"/>
                <w:color w:val="000000"/>
              </w:rPr>
            </w:pPr>
            <w:r w:rsidRPr="00453308">
              <w:t>n/a</w:t>
            </w:r>
          </w:p>
        </w:tc>
        <w:tc>
          <w:tcPr>
            <w:tcW w:w="1620" w:type="dxa"/>
            <w:tcBorders>
              <w:top w:val="nil"/>
              <w:left w:val="nil"/>
              <w:bottom w:val="single" w:sz="4" w:space="0" w:color="auto"/>
              <w:right w:val="single" w:sz="4" w:space="0" w:color="auto"/>
            </w:tcBorders>
            <w:shd w:val="clear" w:color="auto" w:fill="auto"/>
            <w:noWrap/>
            <w:hideMark/>
          </w:tcPr>
          <w:p w14:paraId="5AB4FEE7" w14:textId="0A39FAFA" w:rsidR="00C455D1" w:rsidRPr="00095A8B" w:rsidRDefault="00C455D1" w:rsidP="00C455D1">
            <w:pPr>
              <w:jc w:val="center"/>
              <w:rPr>
                <w:rFonts w:ascii="Calibri" w:eastAsia="Times New Roman" w:hAnsi="Calibri" w:cs="Calibri"/>
                <w:color w:val="000000"/>
                <w:sz w:val="20"/>
                <w:szCs w:val="20"/>
              </w:rPr>
            </w:pPr>
            <w:r w:rsidRPr="00453308">
              <w:t>n/a</w:t>
            </w:r>
          </w:p>
        </w:tc>
        <w:tc>
          <w:tcPr>
            <w:tcW w:w="1440" w:type="dxa"/>
            <w:tcBorders>
              <w:top w:val="nil"/>
              <w:left w:val="nil"/>
              <w:bottom w:val="single" w:sz="4" w:space="0" w:color="auto"/>
              <w:right w:val="single" w:sz="4" w:space="0" w:color="auto"/>
            </w:tcBorders>
            <w:shd w:val="clear" w:color="auto" w:fill="auto"/>
            <w:noWrap/>
            <w:hideMark/>
          </w:tcPr>
          <w:p w14:paraId="6CA3CDCA" w14:textId="479F588F" w:rsidR="00C455D1" w:rsidRPr="00095A8B" w:rsidRDefault="00C455D1" w:rsidP="00C455D1">
            <w:pPr>
              <w:jc w:val="center"/>
              <w:rPr>
                <w:rFonts w:ascii="Calibri" w:eastAsia="Times New Roman" w:hAnsi="Calibri" w:cs="Calibri"/>
                <w:color w:val="000000"/>
              </w:rPr>
            </w:pPr>
            <w:r w:rsidRPr="00453308">
              <w:t>n/a</w:t>
            </w:r>
          </w:p>
        </w:tc>
        <w:tc>
          <w:tcPr>
            <w:tcW w:w="1260" w:type="dxa"/>
            <w:tcBorders>
              <w:top w:val="nil"/>
              <w:left w:val="nil"/>
              <w:bottom w:val="single" w:sz="4" w:space="0" w:color="auto"/>
              <w:right w:val="single" w:sz="4" w:space="0" w:color="auto"/>
            </w:tcBorders>
            <w:shd w:val="clear" w:color="auto" w:fill="auto"/>
            <w:noWrap/>
            <w:hideMark/>
          </w:tcPr>
          <w:p w14:paraId="631AB179" w14:textId="171FE455" w:rsidR="00C455D1" w:rsidRPr="00095A8B" w:rsidRDefault="00C455D1" w:rsidP="00C455D1">
            <w:pPr>
              <w:jc w:val="center"/>
              <w:rPr>
                <w:rFonts w:ascii="Calibri" w:eastAsia="Times New Roman" w:hAnsi="Calibri" w:cs="Calibri"/>
                <w:color w:val="000000"/>
              </w:rPr>
            </w:pPr>
            <w:r w:rsidRPr="00453308">
              <w:t>n/a</w:t>
            </w:r>
          </w:p>
        </w:tc>
      </w:tr>
      <w:tr w:rsidR="00C455D1" w:rsidRPr="00095A8B" w14:paraId="0596842F" w14:textId="77777777" w:rsidTr="00454822">
        <w:trPr>
          <w:trHeight w:val="300"/>
        </w:trPr>
        <w:tc>
          <w:tcPr>
            <w:tcW w:w="2957" w:type="dxa"/>
            <w:vMerge/>
            <w:tcBorders>
              <w:top w:val="nil"/>
              <w:left w:val="single" w:sz="4" w:space="0" w:color="auto"/>
              <w:bottom w:val="single" w:sz="4" w:space="0" w:color="auto"/>
              <w:right w:val="nil"/>
            </w:tcBorders>
            <w:vAlign w:val="center"/>
            <w:hideMark/>
          </w:tcPr>
          <w:p w14:paraId="22508BC9" w14:textId="77777777" w:rsidR="00C455D1" w:rsidRPr="00095A8B" w:rsidRDefault="00C455D1" w:rsidP="00C455D1">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070F510D" w14:textId="7777777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hideMark/>
          </w:tcPr>
          <w:p w14:paraId="71A50795" w14:textId="08FFEC9D" w:rsidR="00C455D1" w:rsidRPr="00095A8B" w:rsidRDefault="00C455D1" w:rsidP="00C455D1">
            <w:pPr>
              <w:jc w:val="center"/>
              <w:rPr>
                <w:rFonts w:ascii="Calibri" w:eastAsia="Times New Roman" w:hAnsi="Calibri" w:cs="Calibri"/>
                <w:color w:val="000000"/>
              </w:rPr>
            </w:pPr>
            <w:r w:rsidRPr="00453308">
              <w:t>n/a</w:t>
            </w:r>
          </w:p>
        </w:tc>
        <w:tc>
          <w:tcPr>
            <w:tcW w:w="1620" w:type="dxa"/>
            <w:tcBorders>
              <w:top w:val="nil"/>
              <w:left w:val="nil"/>
              <w:bottom w:val="single" w:sz="4" w:space="0" w:color="auto"/>
              <w:right w:val="single" w:sz="4" w:space="0" w:color="auto"/>
            </w:tcBorders>
            <w:shd w:val="clear" w:color="auto" w:fill="auto"/>
            <w:noWrap/>
            <w:hideMark/>
          </w:tcPr>
          <w:p w14:paraId="6320D13E" w14:textId="6F48434B" w:rsidR="00C455D1" w:rsidRPr="00095A8B" w:rsidRDefault="00C455D1" w:rsidP="00C455D1">
            <w:pPr>
              <w:jc w:val="center"/>
              <w:rPr>
                <w:rFonts w:ascii="Calibri" w:eastAsia="Times New Roman" w:hAnsi="Calibri" w:cs="Calibri"/>
                <w:color w:val="000000"/>
                <w:sz w:val="20"/>
                <w:szCs w:val="20"/>
              </w:rPr>
            </w:pPr>
            <w:r w:rsidRPr="00453308">
              <w:t>n/a</w:t>
            </w:r>
          </w:p>
        </w:tc>
        <w:tc>
          <w:tcPr>
            <w:tcW w:w="1440" w:type="dxa"/>
            <w:tcBorders>
              <w:top w:val="nil"/>
              <w:left w:val="nil"/>
              <w:bottom w:val="single" w:sz="4" w:space="0" w:color="auto"/>
              <w:right w:val="single" w:sz="4" w:space="0" w:color="auto"/>
            </w:tcBorders>
            <w:shd w:val="clear" w:color="auto" w:fill="auto"/>
            <w:noWrap/>
            <w:hideMark/>
          </w:tcPr>
          <w:p w14:paraId="7D0829EF" w14:textId="3EA73A22" w:rsidR="00C455D1" w:rsidRPr="00095A8B" w:rsidRDefault="00C455D1" w:rsidP="00C455D1">
            <w:pPr>
              <w:jc w:val="center"/>
              <w:rPr>
                <w:rFonts w:ascii="Calibri" w:eastAsia="Times New Roman" w:hAnsi="Calibri" w:cs="Calibri"/>
                <w:color w:val="000000"/>
              </w:rPr>
            </w:pPr>
            <w:r w:rsidRPr="00453308">
              <w:t>n/a</w:t>
            </w:r>
          </w:p>
        </w:tc>
        <w:tc>
          <w:tcPr>
            <w:tcW w:w="1260" w:type="dxa"/>
            <w:tcBorders>
              <w:top w:val="nil"/>
              <w:left w:val="nil"/>
              <w:bottom w:val="single" w:sz="4" w:space="0" w:color="auto"/>
              <w:right w:val="single" w:sz="4" w:space="0" w:color="auto"/>
            </w:tcBorders>
            <w:shd w:val="clear" w:color="auto" w:fill="auto"/>
            <w:noWrap/>
            <w:hideMark/>
          </w:tcPr>
          <w:p w14:paraId="3D3DC40A" w14:textId="07110412" w:rsidR="00C455D1" w:rsidRPr="00095A8B" w:rsidRDefault="00C455D1" w:rsidP="00C455D1">
            <w:pPr>
              <w:jc w:val="center"/>
              <w:rPr>
                <w:rFonts w:ascii="Calibri" w:eastAsia="Times New Roman" w:hAnsi="Calibri" w:cs="Calibri"/>
                <w:color w:val="000000"/>
              </w:rPr>
            </w:pPr>
            <w:r w:rsidRPr="00453308">
              <w:t>n/a</w:t>
            </w:r>
          </w:p>
        </w:tc>
      </w:tr>
      <w:tr w:rsidR="00C455D1" w:rsidRPr="00095A8B" w14:paraId="0D7B343D" w14:textId="77777777" w:rsidTr="00454822">
        <w:trPr>
          <w:trHeight w:val="300"/>
        </w:trPr>
        <w:tc>
          <w:tcPr>
            <w:tcW w:w="2957" w:type="dxa"/>
            <w:vMerge/>
            <w:tcBorders>
              <w:top w:val="nil"/>
              <w:left w:val="single" w:sz="4" w:space="0" w:color="auto"/>
              <w:bottom w:val="single" w:sz="4" w:space="0" w:color="auto"/>
              <w:right w:val="nil"/>
            </w:tcBorders>
            <w:vAlign w:val="center"/>
            <w:hideMark/>
          </w:tcPr>
          <w:p w14:paraId="7A59BCA9" w14:textId="77777777" w:rsidR="00C455D1" w:rsidRPr="00095A8B" w:rsidRDefault="00C455D1" w:rsidP="00C455D1">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5FA7AB6F" w14:textId="77777777" w:rsidR="00C455D1" w:rsidRPr="00095A8B" w:rsidRDefault="00C455D1" w:rsidP="00C455D1">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hideMark/>
          </w:tcPr>
          <w:p w14:paraId="3E68ADE5" w14:textId="53C89E37" w:rsidR="00C455D1" w:rsidRPr="00095A8B" w:rsidRDefault="00C455D1" w:rsidP="00C455D1">
            <w:pPr>
              <w:jc w:val="center"/>
              <w:rPr>
                <w:rFonts w:ascii="Calibri" w:eastAsia="Times New Roman" w:hAnsi="Calibri" w:cs="Calibri"/>
                <w:color w:val="000000"/>
              </w:rPr>
            </w:pPr>
            <w:r w:rsidRPr="00453308">
              <w:t>0</w:t>
            </w:r>
          </w:p>
        </w:tc>
        <w:tc>
          <w:tcPr>
            <w:tcW w:w="1620" w:type="dxa"/>
            <w:tcBorders>
              <w:top w:val="nil"/>
              <w:left w:val="nil"/>
              <w:bottom w:val="single" w:sz="4" w:space="0" w:color="auto"/>
              <w:right w:val="single" w:sz="4" w:space="0" w:color="auto"/>
            </w:tcBorders>
            <w:shd w:val="clear" w:color="auto" w:fill="auto"/>
            <w:noWrap/>
            <w:hideMark/>
          </w:tcPr>
          <w:p w14:paraId="50E40B99" w14:textId="5C387E23" w:rsidR="00C455D1" w:rsidRPr="00095A8B" w:rsidRDefault="00C455D1" w:rsidP="00C455D1">
            <w:pPr>
              <w:jc w:val="center"/>
              <w:rPr>
                <w:rFonts w:ascii="Calibri" w:eastAsia="Times New Roman" w:hAnsi="Calibri" w:cs="Calibri"/>
                <w:color w:val="000000"/>
              </w:rPr>
            </w:pPr>
            <w:r w:rsidRPr="00453308">
              <w:t>n/a</w:t>
            </w:r>
          </w:p>
        </w:tc>
        <w:tc>
          <w:tcPr>
            <w:tcW w:w="1440" w:type="dxa"/>
            <w:tcBorders>
              <w:top w:val="nil"/>
              <w:left w:val="nil"/>
              <w:bottom w:val="single" w:sz="4" w:space="0" w:color="auto"/>
              <w:right w:val="single" w:sz="4" w:space="0" w:color="auto"/>
            </w:tcBorders>
            <w:shd w:val="clear" w:color="auto" w:fill="auto"/>
            <w:noWrap/>
            <w:hideMark/>
          </w:tcPr>
          <w:p w14:paraId="579DCB84" w14:textId="43A23159" w:rsidR="00C455D1" w:rsidRPr="00095A8B" w:rsidRDefault="00C455D1" w:rsidP="00C455D1">
            <w:pPr>
              <w:jc w:val="center"/>
              <w:rPr>
                <w:rFonts w:ascii="Calibri" w:eastAsia="Times New Roman" w:hAnsi="Calibri" w:cs="Calibri"/>
                <w:color w:val="000000"/>
              </w:rPr>
            </w:pPr>
            <w:r w:rsidRPr="00453308">
              <w:t>0</w:t>
            </w:r>
          </w:p>
        </w:tc>
        <w:tc>
          <w:tcPr>
            <w:tcW w:w="1260" w:type="dxa"/>
            <w:tcBorders>
              <w:top w:val="nil"/>
              <w:left w:val="nil"/>
              <w:bottom w:val="single" w:sz="4" w:space="0" w:color="auto"/>
              <w:right w:val="single" w:sz="4" w:space="0" w:color="auto"/>
            </w:tcBorders>
            <w:shd w:val="clear" w:color="auto" w:fill="auto"/>
            <w:noWrap/>
            <w:hideMark/>
          </w:tcPr>
          <w:p w14:paraId="5B95661C" w14:textId="3D679C3A" w:rsidR="00C455D1" w:rsidRPr="00095A8B" w:rsidRDefault="00C455D1" w:rsidP="00C455D1">
            <w:pPr>
              <w:jc w:val="center"/>
              <w:rPr>
                <w:rFonts w:ascii="Calibri" w:eastAsia="Times New Roman" w:hAnsi="Calibri" w:cs="Calibri"/>
                <w:color w:val="000000"/>
              </w:rPr>
            </w:pPr>
            <w:r w:rsidRPr="00453308">
              <w:t>0</w:t>
            </w:r>
          </w:p>
        </w:tc>
      </w:tr>
    </w:tbl>
    <w:p w14:paraId="4A8FC97F" w14:textId="77777777" w:rsidR="00B222FB" w:rsidRDefault="00B222FB" w:rsidP="00B222FB">
      <w:pPr>
        <w:pStyle w:val="NoSpacing"/>
        <w:spacing w:before="40" w:after="40"/>
        <w:rPr>
          <w:rFonts w:ascii="Garamond" w:hAnsi="Garamond"/>
        </w:rPr>
      </w:pPr>
    </w:p>
    <w:p w14:paraId="5CB5BCA0" w14:textId="4E3E1F8C" w:rsidR="00B222FB" w:rsidRPr="00575C28" w:rsidRDefault="00B222FB" w:rsidP="00575C28">
      <w:pPr>
        <w:jc w:val="center"/>
        <w:rPr>
          <w:rFonts w:ascii="Garamond" w:hAnsi="Garamond"/>
          <w:b/>
          <w:color w:val="FF0000"/>
        </w:rPr>
      </w:pPr>
      <w:r>
        <w:rPr>
          <w:rFonts w:ascii="Garamond" w:hAnsi="Garamond"/>
          <w:b/>
          <w:color w:val="FF0000"/>
        </w:rPr>
        <w:br w:type="page"/>
      </w:r>
      <w:r w:rsidR="00575C28">
        <w:rPr>
          <w:rFonts w:ascii="Garamond" w:hAnsi="Garamond"/>
          <w:b/>
          <w:color w:val="FF0000"/>
        </w:rPr>
        <w:t>WSU National Center Aviation Training (NCAT)</w:t>
      </w:r>
      <w:r w:rsidR="00575C28" w:rsidRPr="006D1704">
        <w:rPr>
          <w:rFonts w:ascii="Garamond" w:hAnsi="Garamond"/>
          <w:b/>
        </w:rPr>
        <w:t xml:space="preserve"> </w:t>
      </w:r>
      <w:r w:rsidRPr="006D1704">
        <w:rPr>
          <w:rFonts w:ascii="Garamond" w:hAnsi="Garamond"/>
          <w:b/>
        </w:rPr>
        <w:t>Crime Report</w:t>
      </w:r>
    </w:p>
    <w:p w14:paraId="4312334C" w14:textId="77777777" w:rsidR="00B222FB" w:rsidRPr="006D1704" w:rsidRDefault="00B222FB" w:rsidP="00B222FB">
      <w:pPr>
        <w:pStyle w:val="NoSpacing"/>
        <w:spacing w:before="40" w:after="40"/>
        <w:jc w:val="center"/>
        <w:rPr>
          <w:rFonts w:ascii="Garamond" w:hAnsi="Garamond"/>
          <w:b/>
        </w:rPr>
      </w:pPr>
      <w:r w:rsidRPr="006D1704">
        <w:rPr>
          <w:rFonts w:ascii="Garamond" w:hAnsi="Garamond"/>
          <w:b/>
        </w:rPr>
        <w:t>January 1, 201</w:t>
      </w:r>
      <w:r>
        <w:rPr>
          <w:rFonts w:ascii="Garamond" w:hAnsi="Garamond"/>
          <w:b/>
        </w:rPr>
        <w:t>6</w:t>
      </w:r>
      <w:r w:rsidRPr="006D1704">
        <w:rPr>
          <w:rFonts w:ascii="Garamond" w:hAnsi="Garamond"/>
          <w:b/>
        </w:rPr>
        <w:t xml:space="preserve"> through December 31, 201</w:t>
      </w:r>
      <w:r>
        <w:rPr>
          <w:rFonts w:ascii="Garamond" w:hAnsi="Garamond"/>
          <w:b/>
        </w:rPr>
        <w:t>8</w:t>
      </w:r>
    </w:p>
    <w:p w14:paraId="2B67F566" w14:textId="77777777" w:rsidR="00575C28" w:rsidRPr="0028352F" w:rsidRDefault="00575C28" w:rsidP="00575C28">
      <w:pPr>
        <w:pStyle w:val="NoSpacing"/>
        <w:spacing w:before="40" w:after="40"/>
        <w:rPr>
          <w:rFonts w:ascii="Garamond" w:hAnsi="Garamond"/>
          <w:b/>
        </w:rPr>
      </w:pPr>
      <w:r w:rsidRPr="006D1704">
        <w:rPr>
          <w:rFonts w:ascii="Garamond" w:hAnsi="Garamond"/>
        </w:rPr>
        <w:t xml:space="preserve">NO Residence Halls at </w:t>
      </w:r>
      <w:r>
        <w:rPr>
          <w:rFonts w:ascii="Garamond" w:hAnsi="Garamond"/>
        </w:rPr>
        <w:t>WSU National Center Aviation Training (NCAT)</w:t>
      </w:r>
    </w:p>
    <w:tbl>
      <w:tblPr>
        <w:tblW w:w="9625" w:type="dxa"/>
        <w:tblLook w:val="04A0" w:firstRow="1" w:lastRow="0" w:firstColumn="1" w:lastColumn="0" w:noHBand="0" w:noVBand="1"/>
      </w:tblPr>
      <w:tblGrid>
        <w:gridCol w:w="2875"/>
        <w:gridCol w:w="1080"/>
        <w:gridCol w:w="1260"/>
        <w:gridCol w:w="1620"/>
        <w:gridCol w:w="1530"/>
        <w:gridCol w:w="1260"/>
      </w:tblGrid>
      <w:tr w:rsidR="00B222FB" w:rsidRPr="0028352F" w14:paraId="7D75D58C" w14:textId="77777777" w:rsidTr="00454822">
        <w:trPr>
          <w:trHeight w:val="315"/>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8B89A" w14:textId="77777777" w:rsidR="00B222FB" w:rsidRPr="0028352F" w:rsidRDefault="00B222FB" w:rsidP="00454822">
            <w:pPr>
              <w:rPr>
                <w:rFonts w:ascii="Calibri" w:eastAsia="Times New Roman" w:hAnsi="Calibri" w:cs="Calibri"/>
                <w:b/>
                <w:bCs/>
                <w:sz w:val="24"/>
                <w:szCs w:val="24"/>
              </w:rPr>
            </w:pPr>
            <w:r w:rsidRPr="0028352F">
              <w:rPr>
                <w:rFonts w:ascii="Calibri" w:eastAsia="Times New Roman" w:hAnsi="Calibri" w:cs="Calibri"/>
                <w:b/>
                <w:bCs/>
                <w:sz w:val="24"/>
                <w:szCs w:val="24"/>
              </w:rPr>
              <w:t>HATE CRIMES</w:t>
            </w:r>
          </w:p>
        </w:tc>
        <w:tc>
          <w:tcPr>
            <w:tcW w:w="6750"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0DFEA7BE" w14:textId="38256C6C" w:rsidR="00B222FB" w:rsidRPr="0028352F" w:rsidRDefault="00575C28" w:rsidP="00454822">
            <w:pPr>
              <w:jc w:val="center"/>
              <w:rPr>
                <w:rFonts w:ascii="Calibri" w:eastAsia="Times New Roman" w:hAnsi="Calibri" w:cs="Calibri"/>
                <w:b/>
                <w:bCs/>
              </w:rPr>
            </w:pPr>
            <w:r w:rsidRPr="003839D7">
              <w:rPr>
                <w:rFonts w:ascii="Calibri" w:eastAsia="Times New Roman" w:hAnsi="Calibri" w:cs="Calibri"/>
                <w:b/>
                <w:bCs/>
                <w:color w:val="000000"/>
              </w:rPr>
              <w:t xml:space="preserve">WICHITA STATE UNIVERSITY </w:t>
            </w:r>
            <w:r>
              <w:rPr>
                <w:rFonts w:ascii="Calibri" w:eastAsia="Times New Roman" w:hAnsi="Calibri" w:cs="Calibri"/>
                <w:b/>
                <w:bCs/>
                <w:color w:val="000000"/>
              </w:rPr>
              <w:t>NATIONAL CENTER AVIATION TRAINING (NCAT)</w:t>
            </w:r>
          </w:p>
        </w:tc>
      </w:tr>
      <w:tr w:rsidR="00B222FB" w:rsidRPr="0028352F" w14:paraId="29222B0E" w14:textId="77777777" w:rsidTr="00454822">
        <w:trPr>
          <w:trHeight w:val="855"/>
        </w:trPr>
        <w:tc>
          <w:tcPr>
            <w:tcW w:w="2875" w:type="dxa"/>
            <w:tcBorders>
              <w:top w:val="nil"/>
              <w:left w:val="single" w:sz="4" w:space="0" w:color="auto"/>
              <w:bottom w:val="single" w:sz="4" w:space="0" w:color="auto"/>
              <w:right w:val="single" w:sz="4" w:space="0" w:color="auto"/>
            </w:tcBorders>
            <w:shd w:val="clear" w:color="auto" w:fill="auto"/>
            <w:vAlign w:val="center"/>
            <w:hideMark/>
          </w:tcPr>
          <w:p w14:paraId="2C8E5E89" w14:textId="77777777" w:rsidR="00B222FB" w:rsidRPr="0028352F" w:rsidRDefault="00B222FB" w:rsidP="00454822">
            <w:pPr>
              <w:rPr>
                <w:rFonts w:ascii="Calibri" w:eastAsia="Times New Roman" w:hAnsi="Calibri" w:cs="Calibri"/>
              </w:rPr>
            </w:pPr>
            <w:r w:rsidRPr="0028352F">
              <w:rPr>
                <w:rFonts w:ascii="Calibri" w:eastAsia="Times New Roman" w:hAnsi="Calibri" w:cs="Calibri"/>
              </w:rPr>
              <w:t> </w:t>
            </w:r>
          </w:p>
        </w:tc>
        <w:tc>
          <w:tcPr>
            <w:tcW w:w="1080" w:type="dxa"/>
            <w:tcBorders>
              <w:top w:val="nil"/>
              <w:left w:val="nil"/>
              <w:bottom w:val="single" w:sz="4" w:space="0" w:color="auto"/>
              <w:right w:val="single" w:sz="4" w:space="0" w:color="auto"/>
            </w:tcBorders>
            <w:shd w:val="clear" w:color="auto" w:fill="auto"/>
            <w:noWrap/>
            <w:vAlign w:val="center"/>
            <w:hideMark/>
          </w:tcPr>
          <w:p w14:paraId="6CCD7F37" w14:textId="77777777" w:rsidR="00B222FB" w:rsidRPr="0028352F" w:rsidRDefault="00B222FB" w:rsidP="00454822">
            <w:pPr>
              <w:jc w:val="center"/>
              <w:rPr>
                <w:rFonts w:ascii="Calibri" w:eastAsia="Times New Roman" w:hAnsi="Calibri" w:cs="Calibri"/>
                <w:sz w:val="20"/>
                <w:szCs w:val="20"/>
              </w:rPr>
            </w:pPr>
            <w:r w:rsidRPr="0028352F">
              <w:rPr>
                <w:rFonts w:ascii="Calibri" w:eastAsia="Times New Roman" w:hAnsi="Calibri" w:cs="Calibri"/>
                <w:sz w:val="20"/>
                <w:szCs w:val="20"/>
              </w:rPr>
              <w:t>YEAR</w:t>
            </w:r>
          </w:p>
        </w:tc>
        <w:tc>
          <w:tcPr>
            <w:tcW w:w="1260" w:type="dxa"/>
            <w:tcBorders>
              <w:top w:val="nil"/>
              <w:left w:val="nil"/>
              <w:bottom w:val="single" w:sz="4" w:space="0" w:color="auto"/>
              <w:right w:val="single" w:sz="4" w:space="0" w:color="auto"/>
            </w:tcBorders>
            <w:shd w:val="clear" w:color="auto" w:fill="auto"/>
            <w:vAlign w:val="center"/>
            <w:hideMark/>
          </w:tcPr>
          <w:p w14:paraId="22964BD5" w14:textId="77777777" w:rsidR="00B222FB" w:rsidRPr="0028352F" w:rsidRDefault="00B222FB" w:rsidP="00454822">
            <w:pPr>
              <w:jc w:val="center"/>
              <w:rPr>
                <w:rFonts w:ascii="Calibri" w:eastAsia="Times New Roman" w:hAnsi="Calibri" w:cs="Calibri"/>
                <w:sz w:val="20"/>
                <w:szCs w:val="20"/>
              </w:rPr>
            </w:pPr>
            <w:r w:rsidRPr="0028352F">
              <w:rPr>
                <w:rFonts w:ascii="Calibri" w:eastAsia="Times New Roman" w:hAnsi="Calibri" w:cs="Calibri"/>
                <w:sz w:val="20"/>
                <w:szCs w:val="20"/>
              </w:rPr>
              <w:t>ON-CAMPUS PROPERTY TOTAL</w:t>
            </w:r>
          </w:p>
        </w:tc>
        <w:tc>
          <w:tcPr>
            <w:tcW w:w="1620" w:type="dxa"/>
            <w:tcBorders>
              <w:top w:val="nil"/>
              <w:left w:val="nil"/>
              <w:bottom w:val="single" w:sz="4" w:space="0" w:color="auto"/>
              <w:right w:val="single" w:sz="4" w:space="0" w:color="auto"/>
            </w:tcBorders>
            <w:shd w:val="clear" w:color="auto" w:fill="auto"/>
            <w:vAlign w:val="center"/>
            <w:hideMark/>
          </w:tcPr>
          <w:p w14:paraId="7AE7DEC0" w14:textId="77777777" w:rsidR="00B222FB" w:rsidRPr="0028352F" w:rsidRDefault="00B222FB" w:rsidP="00454822">
            <w:pPr>
              <w:jc w:val="center"/>
              <w:rPr>
                <w:rFonts w:ascii="Calibri" w:eastAsia="Times New Roman" w:hAnsi="Calibri" w:cs="Calibri"/>
                <w:sz w:val="20"/>
                <w:szCs w:val="20"/>
              </w:rPr>
            </w:pPr>
            <w:r w:rsidRPr="0028352F">
              <w:rPr>
                <w:rFonts w:ascii="Calibri" w:eastAsia="Times New Roman" w:hAnsi="Calibri" w:cs="Calibri"/>
                <w:sz w:val="20"/>
                <w:szCs w:val="20"/>
              </w:rPr>
              <w:t xml:space="preserve">ON-CAMPUS RESIDENCE HALLS </w:t>
            </w:r>
          </w:p>
        </w:tc>
        <w:tc>
          <w:tcPr>
            <w:tcW w:w="1530" w:type="dxa"/>
            <w:tcBorders>
              <w:top w:val="nil"/>
              <w:left w:val="nil"/>
              <w:bottom w:val="single" w:sz="4" w:space="0" w:color="auto"/>
              <w:right w:val="single" w:sz="4" w:space="0" w:color="auto"/>
            </w:tcBorders>
            <w:shd w:val="clear" w:color="auto" w:fill="auto"/>
            <w:vAlign w:val="center"/>
            <w:hideMark/>
          </w:tcPr>
          <w:p w14:paraId="2C596AAE" w14:textId="77777777" w:rsidR="00B222FB" w:rsidRPr="0028352F" w:rsidRDefault="00B222FB" w:rsidP="00454822">
            <w:pPr>
              <w:jc w:val="center"/>
              <w:rPr>
                <w:rFonts w:ascii="Calibri" w:eastAsia="Times New Roman" w:hAnsi="Calibri" w:cs="Calibri"/>
                <w:sz w:val="20"/>
                <w:szCs w:val="20"/>
              </w:rPr>
            </w:pPr>
            <w:r w:rsidRPr="0028352F">
              <w:rPr>
                <w:rFonts w:ascii="Calibri" w:eastAsia="Times New Roman" w:hAnsi="Calibri" w:cs="Calibri"/>
                <w:sz w:val="20"/>
                <w:szCs w:val="20"/>
              </w:rPr>
              <w:t>NONCAMPUS PROPERTY</w:t>
            </w:r>
          </w:p>
        </w:tc>
        <w:tc>
          <w:tcPr>
            <w:tcW w:w="1260" w:type="dxa"/>
            <w:tcBorders>
              <w:top w:val="nil"/>
              <w:left w:val="nil"/>
              <w:bottom w:val="single" w:sz="4" w:space="0" w:color="auto"/>
              <w:right w:val="single" w:sz="4" w:space="0" w:color="auto"/>
            </w:tcBorders>
            <w:shd w:val="clear" w:color="auto" w:fill="auto"/>
            <w:vAlign w:val="center"/>
            <w:hideMark/>
          </w:tcPr>
          <w:p w14:paraId="7D5E63A8" w14:textId="77777777" w:rsidR="00B222FB" w:rsidRPr="0028352F" w:rsidRDefault="00B222FB" w:rsidP="00454822">
            <w:pPr>
              <w:jc w:val="center"/>
              <w:rPr>
                <w:rFonts w:ascii="Calibri" w:eastAsia="Times New Roman" w:hAnsi="Calibri" w:cs="Calibri"/>
                <w:sz w:val="20"/>
                <w:szCs w:val="20"/>
              </w:rPr>
            </w:pPr>
            <w:r w:rsidRPr="0028352F">
              <w:rPr>
                <w:rFonts w:ascii="Calibri" w:eastAsia="Times New Roman" w:hAnsi="Calibri" w:cs="Calibri"/>
                <w:sz w:val="20"/>
                <w:szCs w:val="20"/>
              </w:rPr>
              <w:t>PUBLIC PROPERTY</w:t>
            </w:r>
          </w:p>
        </w:tc>
      </w:tr>
      <w:tr w:rsidR="00C455D1" w:rsidRPr="0028352F" w14:paraId="21A7A2A4" w14:textId="77777777" w:rsidTr="00C455D1">
        <w:trPr>
          <w:trHeight w:val="300"/>
        </w:trPr>
        <w:tc>
          <w:tcPr>
            <w:tcW w:w="2875" w:type="dxa"/>
            <w:tcBorders>
              <w:top w:val="nil"/>
              <w:left w:val="single" w:sz="4" w:space="0" w:color="auto"/>
              <w:bottom w:val="nil"/>
              <w:right w:val="single" w:sz="4" w:space="0" w:color="auto"/>
            </w:tcBorders>
            <w:shd w:val="clear" w:color="auto" w:fill="DDDDDD" w:themeFill="accent1"/>
            <w:vAlign w:val="center"/>
            <w:hideMark/>
          </w:tcPr>
          <w:p w14:paraId="1EDA77DA" w14:textId="77777777" w:rsidR="00C455D1" w:rsidRPr="0028352F" w:rsidRDefault="00C455D1" w:rsidP="00C455D1">
            <w:pPr>
              <w:jc w:val="center"/>
              <w:rPr>
                <w:rFonts w:ascii="Calibri" w:eastAsia="Times New Roman" w:hAnsi="Calibri" w:cs="Calibri"/>
                <w:sz w:val="20"/>
                <w:szCs w:val="20"/>
              </w:rPr>
            </w:pPr>
            <w:r w:rsidRPr="0028352F">
              <w:rPr>
                <w:rFonts w:ascii="Calibri" w:eastAsia="Times New Roman" w:hAnsi="Calibri" w:cs="Calibri"/>
                <w:sz w:val="20"/>
                <w:szCs w:val="20"/>
              </w:rPr>
              <w:t>HATE CRIMES</w:t>
            </w:r>
          </w:p>
        </w:tc>
        <w:tc>
          <w:tcPr>
            <w:tcW w:w="1080" w:type="dxa"/>
            <w:tcBorders>
              <w:top w:val="nil"/>
              <w:left w:val="nil"/>
              <w:bottom w:val="single" w:sz="4" w:space="0" w:color="auto"/>
              <w:right w:val="single" w:sz="4" w:space="0" w:color="auto"/>
            </w:tcBorders>
            <w:shd w:val="clear" w:color="auto" w:fill="DDDDDD" w:themeFill="accent1"/>
            <w:noWrap/>
            <w:vAlign w:val="center"/>
            <w:hideMark/>
          </w:tcPr>
          <w:p w14:paraId="3E34AFC6" w14:textId="77777777" w:rsidR="00C455D1" w:rsidRPr="0028352F" w:rsidRDefault="00C455D1" w:rsidP="00C455D1">
            <w:pPr>
              <w:jc w:val="center"/>
              <w:rPr>
                <w:rFonts w:ascii="Calibri" w:eastAsia="Times New Roman" w:hAnsi="Calibri" w:cs="Calibri"/>
              </w:rPr>
            </w:pPr>
            <w:r w:rsidRPr="0028352F">
              <w:rPr>
                <w:rFonts w:ascii="Calibri" w:eastAsia="Times New Roman" w:hAnsi="Calibri" w:cs="Calibri"/>
              </w:rPr>
              <w:t>201</w:t>
            </w:r>
            <w:r>
              <w:rPr>
                <w:rFonts w:ascii="Calibri" w:eastAsia="Times New Roman" w:hAnsi="Calibri" w:cs="Calibri"/>
              </w:rPr>
              <w:t>6</w:t>
            </w:r>
          </w:p>
        </w:tc>
        <w:tc>
          <w:tcPr>
            <w:tcW w:w="1260" w:type="dxa"/>
            <w:tcBorders>
              <w:top w:val="nil"/>
              <w:left w:val="nil"/>
              <w:bottom w:val="single" w:sz="4" w:space="0" w:color="auto"/>
              <w:right w:val="single" w:sz="4" w:space="0" w:color="auto"/>
            </w:tcBorders>
            <w:shd w:val="clear" w:color="auto" w:fill="DDDDDD" w:themeFill="accent1"/>
            <w:noWrap/>
            <w:hideMark/>
          </w:tcPr>
          <w:p w14:paraId="06482702" w14:textId="60D23965" w:rsidR="00C455D1" w:rsidRPr="0028352F" w:rsidRDefault="00C455D1" w:rsidP="00C455D1">
            <w:pPr>
              <w:jc w:val="center"/>
              <w:rPr>
                <w:rFonts w:ascii="Calibri" w:eastAsia="Times New Roman" w:hAnsi="Calibri" w:cs="Calibri"/>
              </w:rPr>
            </w:pPr>
            <w:r w:rsidRPr="00453308">
              <w:t>n/a</w:t>
            </w:r>
          </w:p>
        </w:tc>
        <w:tc>
          <w:tcPr>
            <w:tcW w:w="1620" w:type="dxa"/>
            <w:tcBorders>
              <w:top w:val="nil"/>
              <w:left w:val="nil"/>
              <w:bottom w:val="single" w:sz="4" w:space="0" w:color="auto"/>
              <w:right w:val="single" w:sz="4" w:space="0" w:color="auto"/>
            </w:tcBorders>
            <w:shd w:val="clear" w:color="auto" w:fill="DDDDDD" w:themeFill="accent1"/>
            <w:noWrap/>
            <w:hideMark/>
          </w:tcPr>
          <w:p w14:paraId="190D36AB" w14:textId="5D0272A0" w:rsidR="00C455D1" w:rsidRPr="0028352F" w:rsidRDefault="00C455D1" w:rsidP="00C455D1">
            <w:pPr>
              <w:jc w:val="center"/>
              <w:rPr>
                <w:rFonts w:ascii="Calibri" w:eastAsia="Times New Roman" w:hAnsi="Calibri" w:cs="Calibri"/>
              </w:rPr>
            </w:pPr>
            <w:r w:rsidRPr="00453308">
              <w:t>n/a</w:t>
            </w:r>
          </w:p>
        </w:tc>
        <w:tc>
          <w:tcPr>
            <w:tcW w:w="1530" w:type="dxa"/>
            <w:tcBorders>
              <w:top w:val="nil"/>
              <w:left w:val="nil"/>
              <w:bottom w:val="single" w:sz="4" w:space="0" w:color="auto"/>
              <w:right w:val="single" w:sz="4" w:space="0" w:color="auto"/>
            </w:tcBorders>
            <w:shd w:val="clear" w:color="auto" w:fill="DDDDDD" w:themeFill="accent1"/>
            <w:noWrap/>
            <w:hideMark/>
          </w:tcPr>
          <w:p w14:paraId="2AF707C7" w14:textId="56B14816" w:rsidR="00C455D1" w:rsidRPr="0028352F" w:rsidRDefault="00C455D1" w:rsidP="00C455D1">
            <w:pPr>
              <w:jc w:val="center"/>
              <w:rPr>
                <w:rFonts w:ascii="Calibri" w:eastAsia="Times New Roman" w:hAnsi="Calibri" w:cs="Calibri"/>
              </w:rPr>
            </w:pPr>
            <w:r w:rsidRPr="00453308">
              <w:t>n/a</w:t>
            </w:r>
          </w:p>
        </w:tc>
        <w:tc>
          <w:tcPr>
            <w:tcW w:w="1260" w:type="dxa"/>
            <w:tcBorders>
              <w:top w:val="nil"/>
              <w:left w:val="nil"/>
              <w:bottom w:val="single" w:sz="4" w:space="0" w:color="auto"/>
              <w:right w:val="single" w:sz="4" w:space="0" w:color="auto"/>
            </w:tcBorders>
            <w:shd w:val="clear" w:color="auto" w:fill="DDDDDD" w:themeFill="accent1"/>
            <w:noWrap/>
            <w:hideMark/>
          </w:tcPr>
          <w:p w14:paraId="61F225F9" w14:textId="0023FE97" w:rsidR="00C455D1" w:rsidRPr="0028352F" w:rsidRDefault="00C455D1" w:rsidP="00C455D1">
            <w:pPr>
              <w:jc w:val="center"/>
              <w:rPr>
                <w:rFonts w:ascii="Calibri" w:eastAsia="Times New Roman" w:hAnsi="Calibri" w:cs="Calibri"/>
              </w:rPr>
            </w:pPr>
            <w:r w:rsidRPr="00453308">
              <w:t>n/a</w:t>
            </w:r>
          </w:p>
        </w:tc>
      </w:tr>
      <w:tr w:rsidR="00C455D1" w:rsidRPr="0028352F" w14:paraId="639C911A" w14:textId="77777777" w:rsidTr="00C455D1">
        <w:trPr>
          <w:trHeight w:val="300"/>
        </w:trPr>
        <w:tc>
          <w:tcPr>
            <w:tcW w:w="2875" w:type="dxa"/>
            <w:tcBorders>
              <w:top w:val="nil"/>
              <w:left w:val="single" w:sz="4" w:space="0" w:color="auto"/>
              <w:bottom w:val="nil"/>
              <w:right w:val="single" w:sz="4" w:space="0" w:color="auto"/>
            </w:tcBorders>
            <w:shd w:val="clear" w:color="auto" w:fill="DDDDDD" w:themeFill="accent1"/>
            <w:vAlign w:val="center"/>
            <w:hideMark/>
          </w:tcPr>
          <w:p w14:paraId="3717379C" w14:textId="77777777" w:rsidR="00C455D1" w:rsidRPr="0028352F" w:rsidRDefault="00C455D1" w:rsidP="00C455D1">
            <w:pPr>
              <w:jc w:val="center"/>
              <w:rPr>
                <w:rFonts w:ascii="Calibri" w:eastAsia="Times New Roman" w:hAnsi="Calibri" w:cs="Calibri"/>
                <w:sz w:val="20"/>
                <w:szCs w:val="20"/>
              </w:rPr>
            </w:pPr>
            <w:r w:rsidRPr="0028352F">
              <w:rPr>
                <w:rFonts w:ascii="Calibri" w:eastAsia="Times New Roman" w:hAnsi="Calibri" w:cs="Calibri"/>
                <w:sz w:val="20"/>
                <w:szCs w:val="20"/>
              </w:rPr>
              <w:t> </w:t>
            </w:r>
          </w:p>
        </w:tc>
        <w:tc>
          <w:tcPr>
            <w:tcW w:w="1080" w:type="dxa"/>
            <w:tcBorders>
              <w:top w:val="nil"/>
              <w:left w:val="nil"/>
              <w:bottom w:val="single" w:sz="4" w:space="0" w:color="auto"/>
              <w:right w:val="single" w:sz="4" w:space="0" w:color="auto"/>
            </w:tcBorders>
            <w:shd w:val="clear" w:color="auto" w:fill="DDDDDD" w:themeFill="accent1"/>
            <w:noWrap/>
            <w:vAlign w:val="center"/>
            <w:hideMark/>
          </w:tcPr>
          <w:p w14:paraId="10BD20D5" w14:textId="77777777" w:rsidR="00C455D1" w:rsidRPr="0028352F" w:rsidRDefault="00C455D1" w:rsidP="00C455D1">
            <w:pPr>
              <w:jc w:val="center"/>
              <w:rPr>
                <w:rFonts w:ascii="Calibri" w:eastAsia="Times New Roman" w:hAnsi="Calibri" w:cs="Calibri"/>
              </w:rPr>
            </w:pPr>
            <w:r w:rsidRPr="0028352F">
              <w:rPr>
                <w:rFonts w:ascii="Calibri" w:eastAsia="Times New Roman" w:hAnsi="Calibri" w:cs="Calibri"/>
              </w:rPr>
              <w:t>201</w:t>
            </w:r>
            <w:r>
              <w:rPr>
                <w:rFonts w:ascii="Calibri" w:eastAsia="Times New Roman" w:hAnsi="Calibri" w:cs="Calibri"/>
              </w:rPr>
              <w:t>7</w:t>
            </w:r>
          </w:p>
        </w:tc>
        <w:tc>
          <w:tcPr>
            <w:tcW w:w="1260" w:type="dxa"/>
            <w:tcBorders>
              <w:top w:val="nil"/>
              <w:left w:val="nil"/>
              <w:bottom w:val="single" w:sz="4" w:space="0" w:color="auto"/>
              <w:right w:val="single" w:sz="4" w:space="0" w:color="auto"/>
            </w:tcBorders>
            <w:shd w:val="clear" w:color="auto" w:fill="DDDDDD" w:themeFill="accent1"/>
            <w:noWrap/>
            <w:hideMark/>
          </w:tcPr>
          <w:p w14:paraId="42A157F5" w14:textId="66A27B61" w:rsidR="00C455D1" w:rsidRPr="0028352F" w:rsidRDefault="00C455D1" w:rsidP="00C455D1">
            <w:pPr>
              <w:jc w:val="center"/>
              <w:rPr>
                <w:rFonts w:ascii="Calibri" w:eastAsia="Times New Roman" w:hAnsi="Calibri" w:cs="Calibri"/>
              </w:rPr>
            </w:pPr>
            <w:r w:rsidRPr="00453308">
              <w:t>n/a</w:t>
            </w:r>
          </w:p>
        </w:tc>
        <w:tc>
          <w:tcPr>
            <w:tcW w:w="1620" w:type="dxa"/>
            <w:tcBorders>
              <w:top w:val="nil"/>
              <w:left w:val="nil"/>
              <w:bottom w:val="single" w:sz="4" w:space="0" w:color="auto"/>
              <w:right w:val="single" w:sz="4" w:space="0" w:color="auto"/>
            </w:tcBorders>
            <w:shd w:val="clear" w:color="auto" w:fill="DDDDDD" w:themeFill="accent1"/>
            <w:noWrap/>
            <w:hideMark/>
          </w:tcPr>
          <w:p w14:paraId="42B81DE8" w14:textId="5478168A" w:rsidR="00C455D1" w:rsidRPr="0028352F" w:rsidRDefault="00C455D1" w:rsidP="00C455D1">
            <w:pPr>
              <w:jc w:val="center"/>
              <w:rPr>
                <w:rFonts w:ascii="Calibri" w:eastAsia="Times New Roman" w:hAnsi="Calibri" w:cs="Calibri"/>
              </w:rPr>
            </w:pPr>
            <w:r w:rsidRPr="00453308">
              <w:t>n/a</w:t>
            </w:r>
          </w:p>
        </w:tc>
        <w:tc>
          <w:tcPr>
            <w:tcW w:w="1530" w:type="dxa"/>
            <w:tcBorders>
              <w:top w:val="nil"/>
              <w:left w:val="nil"/>
              <w:bottom w:val="single" w:sz="4" w:space="0" w:color="auto"/>
              <w:right w:val="single" w:sz="4" w:space="0" w:color="auto"/>
            </w:tcBorders>
            <w:shd w:val="clear" w:color="auto" w:fill="DDDDDD" w:themeFill="accent1"/>
            <w:noWrap/>
            <w:hideMark/>
          </w:tcPr>
          <w:p w14:paraId="2C602732" w14:textId="56DFF3E3" w:rsidR="00C455D1" w:rsidRPr="0028352F" w:rsidRDefault="00C455D1" w:rsidP="00C455D1">
            <w:pPr>
              <w:jc w:val="center"/>
              <w:rPr>
                <w:rFonts w:ascii="Calibri" w:eastAsia="Times New Roman" w:hAnsi="Calibri" w:cs="Calibri"/>
              </w:rPr>
            </w:pPr>
            <w:r w:rsidRPr="00453308">
              <w:t>n/a</w:t>
            </w:r>
          </w:p>
        </w:tc>
        <w:tc>
          <w:tcPr>
            <w:tcW w:w="1260" w:type="dxa"/>
            <w:tcBorders>
              <w:top w:val="nil"/>
              <w:left w:val="nil"/>
              <w:bottom w:val="single" w:sz="4" w:space="0" w:color="auto"/>
              <w:right w:val="single" w:sz="4" w:space="0" w:color="auto"/>
            </w:tcBorders>
            <w:shd w:val="clear" w:color="auto" w:fill="DDDDDD" w:themeFill="accent1"/>
            <w:noWrap/>
            <w:hideMark/>
          </w:tcPr>
          <w:p w14:paraId="7FCC81CD" w14:textId="4AE540C6" w:rsidR="00C455D1" w:rsidRPr="0028352F" w:rsidRDefault="00C455D1" w:rsidP="00C455D1">
            <w:pPr>
              <w:jc w:val="center"/>
              <w:rPr>
                <w:rFonts w:ascii="Calibri" w:eastAsia="Times New Roman" w:hAnsi="Calibri" w:cs="Calibri"/>
              </w:rPr>
            </w:pPr>
            <w:r w:rsidRPr="00453308">
              <w:t>n/a</w:t>
            </w:r>
          </w:p>
        </w:tc>
      </w:tr>
      <w:tr w:rsidR="00C455D1" w:rsidRPr="0028352F" w14:paraId="7A3273CC" w14:textId="77777777" w:rsidTr="00C455D1">
        <w:trPr>
          <w:trHeight w:val="300"/>
        </w:trPr>
        <w:tc>
          <w:tcPr>
            <w:tcW w:w="2875" w:type="dxa"/>
            <w:tcBorders>
              <w:top w:val="nil"/>
              <w:left w:val="single" w:sz="4" w:space="0" w:color="auto"/>
              <w:bottom w:val="single" w:sz="4" w:space="0" w:color="auto"/>
              <w:right w:val="single" w:sz="4" w:space="0" w:color="auto"/>
            </w:tcBorders>
            <w:shd w:val="clear" w:color="auto" w:fill="DDDDDD" w:themeFill="accent1"/>
            <w:vAlign w:val="center"/>
            <w:hideMark/>
          </w:tcPr>
          <w:p w14:paraId="08778790" w14:textId="77777777" w:rsidR="00C455D1" w:rsidRPr="0028352F" w:rsidRDefault="00C455D1" w:rsidP="00C455D1">
            <w:pPr>
              <w:jc w:val="center"/>
              <w:rPr>
                <w:rFonts w:ascii="Calibri" w:eastAsia="Times New Roman" w:hAnsi="Calibri" w:cs="Calibri"/>
                <w:sz w:val="20"/>
                <w:szCs w:val="20"/>
              </w:rPr>
            </w:pPr>
            <w:r w:rsidRPr="0028352F">
              <w:rPr>
                <w:rFonts w:ascii="Calibri" w:eastAsia="Times New Roman" w:hAnsi="Calibri" w:cs="Calibri"/>
                <w:sz w:val="20"/>
                <w:szCs w:val="20"/>
              </w:rPr>
              <w:t> </w:t>
            </w:r>
          </w:p>
        </w:tc>
        <w:tc>
          <w:tcPr>
            <w:tcW w:w="1080" w:type="dxa"/>
            <w:tcBorders>
              <w:top w:val="nil"/>
              <w:left w:val="nil"/>
              <w:bottom w:val="single" w:sz="4" w:space="0" w:color="auto"/>
              <w:right w:val="single" w:sz="4" w:space="0" w:color="auto"/>
            </w:tcBorders>
            <w:shd w:val="clear" w:color="auto" w:fill="DDDDDD" w:themeFill="accent1"/>
            <w:noWrap/>
            <w:vAlign w:val="center"/>
            <w:hideMark/>
          </w:tcPr>
          <w:p w14:paraId="6C984F1D" w14:textId="77777777" w:rsidR="00C455D1" w:rsidRPr="0028352F" w:rsidRDefault="00C455D1" w:rsidP="00C455D1">
            <w:pPr>
              <w:jc w:val="center"/>
              <w:rPr>
                <w:rFonts w:ascii="Calibri" w:eastAsia="Times New Roman" w:hAnsi="Calibri" w:cs="Calibri"/>
              </w:rPr>
            </w:pPr>
            <w:r>
              <w:rPr>
                <w:rFonts w:ascii="Calibri" w:eastAsia="Times New Roman" w:hAnsi="Calibri" w:cs="Calibri"/>
              </w:rPr>
              <w:t>2018</w:t>
            </w:r>
          </w:p>
        </w:tc>
        <w:tc>
          <w:tcPr>
            <w:tcW w:w="1260" w:type="dxa"/>
            <w:tcBorders>
              <w:top w:val="nil"/>
              <w:left w:val="nil"/>
              <w:bottom w:val="single" w:sz="4" w:space="0" w:color="auto"/>
              <w:right w:val="single" w:sz="4" w:space="0" w:color="auto"/>
            </w:tcBorders>
            <w:shd w:val="clear" w:color="auto" w:fill="DDDDDD" w:themeFill="accent1"/>
            <w:noWrap/>
            <w:hideMark/>
          </w:tcPr>
          <w:p w14:paraId="2A200765" w14:textId="16B112B7" w:rsidR="00C455D1" w:rsidRPr="0028352F" w:rsidRDefault="00C455D1" w:rsidP="00C455D1">
            <w:pPr>
              <w:jc w:val="center"/>
              <w:rPr>
                <w:rFonts w:ascii="Calibri" w:eastAsia="Times New Roman" w:hAnsi="Calibri" w:cs="Calibri"/>
              </w:rPr>
            </w:pPr>
            <w:r w:rsidRPr="00453308">
              <w:t>0</w:t>
            </w:r>
          </w:p>
        </w:tc>
        <w:tc>
          <w:tcPr>
            <w:tcW w:w="1620" w:type="dxa"/>
            <w:tcBorders>
              <w:top w:val="nil"/>
              <w:left w:val="nil"/>
              <w:bottom w:val="single" w:sz="4" w:space="0" w:color="auto"/>
              <w:right w:val="single" w:sz="4" w:space="0" w:color="auto"/>
            </w:tcBorders>
            <w:shd w:val="clear" w:color="auto" w:fill="DDDDDD" w:themeFill="accent1"/>
            <w:noWrap/>
            <w:hideMark/>
          </w:tcPr>
          <w:p w14:paraId="29C86AE9" w14:textId="6AA6A005" w:rsidR="00C455D1" w:rsidRPr="0028352F" w:rsidRDefault="00C455D1" w:rsidP="00C455D1">
            <w:pPr>
              <w:jc w:val="center"/>
              <w:rPr>
                <w:rFonts w:ascii="Calibri" w:eastAsia="Times New Roman" w:hAnsi="Calibri" w:cs="Calibri"/>
              </w:rPr>
            </w:pPr>
            <w:r w:rsidRPr="00453308">
              <w:t>n/a</w:t>
            </w:r>
          </w:p>
        </w:tc>
        <w:tc>
          <w:tcPr>
            <w:tcW w:w="1530" w:type="dxa"/>
            <w:tcBorders>
              <w:top w:val="nil"/>
              <w:left w:val="nil"/>
              <w:bottom w:val="single" w:sz="4" w:space="0" w:color="auto"/>
              <w:right w:val="single" w:sz="4" w:space="0" w:color="auto"/>
            </w:tcBorders>
            <w:shd w:val="clear" w:color="auto" w:fill="DDDDDD" w:themeFill="accent1"/>
            <w:noWrap/>
            <w:hideMark/>
          </w:tcPr>
          <w:p w14:paraId="08BA2F7C" w14:textId="1AE48CF7" w:rsidR="00C455D1" w:rsidRPr="0028352F" w:rsidRDefault="00C455D1" w:rsidP="00C455D1">
            <w:pPr>
              <w:jc w:val="center"/>
              <w:rPr>
                <w:rFonts w:ascii="Calibri" w:eastAsia="Times New Roman" w:hAnsi="Calibri" w:cs="Calibri"/>
              </w:rPr>
            </w:pPr>
            <w:r w:rsidRPr="00453308">
              <w:t>0</w:t>
            </w:r>
          </w:p>
        </w:tc>
        <w:tc>
          <w:tcPr>
            <w:tcW w:w="1260" w:type="dxa"/>
            <w:tcBorders>
              <w:top w:val="nil"/>
              <w:left w:val="nil"/>
              <w:bottom w:val="single" w:sz="4" w:space="0" w:color="auto"/>
              <w:right w:val="single" w:sz="4" w:space="0" w:color="auto"/>
            </w:tcBorders>
            <w:shd w:val="clear" w:color="auto" w:fill="DDDDDD" w:themeFill="accent1"/>
            <w:noWrap/>
            <w:hideMark/>
          </w:tcPr>
          <w:p w14:paraId="69BC5C6B" w14:textId="2B6C7ACC" w:rsidR="00C455D1" w:rsidRPr="0028352F" w:rsidRDefault="00C455D1" w:rsidP="00C455D1">
            <w:pPr>
              <w:jc w:val="center"/>
              <w:rPr>
                <w:rFonts w:ascii="Calibri" w:eastAsia="Times New Roman" w:hAnsi="Calibri" w:cs="Calibri"/>
              </w:rPr>
            </w:pPr>
            <w:r w:rsidRPr="00453308">
              <w:t>0</w:t>
            </w:r>
          </w:p>
        </w:tc>
      </w:tr>
    </w:tbl>
    <w:p w14:paraId="7C914DC5" w14:textId="77777777" w:rsidR="00B222FB" w:rsidRPr="0028352F" w:rsidRDefault="00B222FB" w:rsidP="00B222FB">
      <w:pPr>
        <w:pStyle w:val="NoSpacing"/>
        <w:spacing w:before="40" w:after="40"/>
        <w:jc w:val="center"/>
        <w:rPr>
          <w:rFonts w:ascii="Garamond" w:hAnsi="Garamond"/>
          <w:b/>
        </w:rPr>
      </w:pPr>
    </w:p>
    <w:p w14:paraId="6D6177B9" w14:textId="77777777" w:rsidR="00B222FB" w:rsidRPr="0028352F" w:rsidRDefault="00B222FB" w:rsidP="00B222FB">
      <w:pPr>
        <w:pStyle w:val="BodyText"/>
        <w:rPr>
          <w:rFonts w:ascii="Garamond" w:hAnsi="Garamond"/>
          <w:b/>
          <w:sz w:val="24"/>
          <w:szCs w:val="24"/>
        </w:rPr>
      </w:pPr>
      <w:r w:rsidRPr="0028352F">
        <w:rPr>
          <w:rFonts w:ascii="Garamond" w:hAnsi="Garamond"/>
          <w:b/>
          <w:sz w:val="24"/>
          <w:szCs w:val="24"/>
        </w:rPr>
        <w:t>Unfounded Crimes</w:t>
      </w:r>
    </w:p>
    <w:p w14:paraId="4F3AE978" w14:textId="77777777" w:rsidR="00B222FB" w:rsidRPr="0028352F" w:rsidRDefault="00B222FB" w:rsidP="00B222FB">
      <w:pPr>
        <w:pStyle w:val="BodyText"/>
        <w:rPr>
          <w:rFonts w:ascii="Garamond" w:hAnsi="Garamond"/>
          <w:sz w:val="24"/>
          <w:szCs w:val="24"/>
        </w:rPr>
      </w:pPr>
      <w:r w:rsidRPr="0028352F">
        <w:rPr>
          <w:rFonts w:ascii="Garamond" w:hAnsi="Garamond"/>
          <w:sz w:val="24"/>
          <w:szCs w:val="24"/>
        </w:rPr>
        <w:t>There were no unfounded crimes in 201</w:t>
      </w:r>
      <w:r>
        <w:rPr>
          <w:rFonts w:ascii="Garamond" w:hAnsi="Garamond"/>
          <w:sz w:val="24"/>
          <w:szCs w:val="24"/>
        </w:rPr>
        <w:t>6</w:t>
      </w:r>
      <w:r w:rsidRPr="0028352F">
        <w:rPr>
          <w:rFonts w:ascii="Garamond" w:hAnsi="Garamond"/>
          <w:sz w:val="24"/>
          <w:szCs w:val="24"/>
        </w:rPr>
        <w:t>, 201</w:t>
      </w:r>
      <w:r>
        <w:rPr>
          <w:rFonts w:ascii="Garamond" w:hAnsi="Garamond"/>
          <w:sz w:val="24"/>
          <w:szCs w:val="24"/>
        </w:rPr>
        <w:t>7</w:t>
      </w:r>
      <w:r w:rsidRPr="0028352F">
        <w:rPr>
          <w:rFonts w:ascii="Garamond" w:hAnsi="Garamond"/>
          <w:sz w:val="24"/>
          <w:szCs w:val="24"/>
        </w:rPr>
        <w:t>, or 201</w:t>
      </w:r>
      <w:r>
        <w:rPr>
          <w:rFonts w:ascii="Garamond" w:hAnsi="Garamond"/>
          <w:sz w:val="24"/>
          <w:szCs w:val="24"/>
        </w:rPr>
        <w:t>8</w:t>
      </w:r>
      <w:r w:rsidRPr="0028352F">
        <w:rPr>
          <w:rFonts w:ascii="Garamond" w:hAnsi="Garamond"/>
          <w:sz w:val="24"/>
          <w:szCs w:val="24"/>
        </w:rPr>
        <w:t>.</w:t>
      </w:r>
    </w:p>
    <w:p w14:paraId="221B84C6" w14:textId="77777777" w:rsidR="00B222FB" w:rsidRDefault="00B222FB" w:rsidP="00B222FB">
      <w:pPr>
        <w:rPr>
          <w:rFonts w:ascii="Garamond" w:hAnsi="Garamond"/>
          <w:b/>
        </w:rPr>
      </w:pPr>
      <w:r>
        <w:rPr>
          <w:rFonts w:ascii="Garamond" w:hAnsi="Garamond"/>
          <w:b/>
        </w:rPr>
        <w:br w:type="page"/>
      </w:r>
    </w:p>
    <w:p w14:paraId="44990CAA" w14:textId="77777777" w:rsidR="00B222FB" w:rsidRDefault="00B222FB" w:rsidP="00A70FEA">
      <w:pPr>
        <w:pStyle w:val="NoSpacing"/>
        <w:spacing w:before="40" w:after="40"/>
        <w:jc w:val="center"/>
        <w:rPr>
          <w:rFonts w:ascii="Garamond" w:hAnsi="Garamond"/>
          <w:b/>
          <w:color w:val="FF0000"/>
        </w:rPr>
      </w:pPr>
    </w:p>
    <w:p w14:paraId="0CBFBC83" w14:textId="71AAE827" w:rsidR="00F36409" w:rsidRPr="006D1704" w:rsidRDefault="00F36409" w:rsidP="00A70FEA">
      <w:pPr>
        <w:pStyle w:val="NoSpacing"/>
        <w:spacing w:before="40" w:after="40"/>
        <w:jc w:val="center"/>
        <w:rPr>
          <w:rFonts w:ascii="Garamond" w:hAnsi="Garamond"/>
          <w:b/>
        </w:rPr>
      </w:pPr>
      <w:r>
        <w:rPr>
          <w:rFonts w:ascii="Garamond" w:hAnsi="Garamond"/>
          <w:b/>
          <w:color w:val="FF0000"/>
        </w:rPr>
        <w:t>WSU South</w:t>
      </w:r>
      <w:r w:rsidRPr="006D1704">
        <w:rPr>
          <w:rFonts w:ascii="Garamond" w:hAnsi="Garamond"/>
          <w:b/>
        </w:rPr>
        <w:t xml:space="preserve"> Crime Report</w:t>
      </w:r>
    </w:p>
    <w:p w14:paraId="32AFAB8F" w14:textId="3FFCB1DF" w:rsidR="00F36409" w:rsidRPr="006D1704" w:rsidRDefault="00F36409" w:rsidP="00A70FEA">
      <w:pPr>
        <w:pStyle w:val="NoSpacing"/>
        <w:spacing w:before="40" w:after="40"/>
        <w:jc w:val="center"/>
        <w:rPr>
          <w:rFonts w:ascii="Garamond" w:hAnsi="Garamond"/>
          <w:b/>
        </w:rPr>
      </w:pPr>
      <w:r w:rsidRPr="006D1704">
        <w:rPr>
          <w:rFonts w:ascii="Garamond" w:hAnsi="Garamond"/>
          <w:b/>
        </w:rPr>
        <w:t>January 1, 201</w:t>
      </w:r>
      <w:r w:rsidR="00E83389">
        <w:rPr>
          <w:rFonts w:ascii="Garamond" w:hAnsi="Garamond"/>
          <w:b/>
        </w:rPr>
        <w:t>6</w:t>
      </w:r>
      <w:r w:rsidRPr="006D1704">
        <w:rPr>
          <w:rFonts w:ascii="Garamond" w:hAnsi="Garamond"/>
          <w:b/>
        </w:rPr>
        <w:t xml:space="preserve"> through December 31, 201</w:t>
      </w:r>
      <w:r w:rsidR="00E83389">
        <w:rPr>
          <w:rFonts w:ascii="Garamond" w:hAnsi="Garamond"/>
          <w:b/>
        </w:rPr>
        <w:t>8</w:t>
      </w:r>
    </w:p>
    <w:p w14:paraId="185548BF" w14:textId="454A1BD2" w:rsidR="00F36409" w:rsidRDefault="00F36409" w:rsidP="00F36409">
      <w:pPr>
        <w:pStyle w:val="NoSpacing"/>
        <w:spacing w:before="40" w:after="40"/>
        <w:rPr>
          <w:rFonts w:ascii="Garamond" w:hAnsi="Garamond"/>
        </w:rPr>
      </w:pPr>
      <w:r w:rsidRPr="006D1704">
        <w:rPr>
          <w:rFonts w:ascii="Garamond" w:hAnsi="Garamond"/>
        </w:rPr>
        <w:t xml:space="preserve">NO Residence Halls at </w:t>
      </w:r>
      <w:r>
        <w:rPr>
          <w:rFonts w:ascii="Garamond" w:hAnsi="Garamond"/>
        </w:rPr>
        <w:t>WSU South</w:t>
      </w:r>
    </w:p>
    <w:tbl>
      <w:tblPr>
        <w:tblW w:w="9625" w:type="dxa"/>
        <w:tblLook w:val="04A0" w:firstRow="1" w:lastRow="0" w:firstColumn="1" w:lastColumn="0" w:noHBand="0" w:noVBand="1"/>
      </w:tblPr>
      <w:tblGrid>
        <w:gridCol w:w="2900"/>
        <w:gridCol w:w="1145"/>
        <w:gridCol w:w="1350"/>
        <w:gridCol w:w="1440"/>
        <w:gridCol w:w="1350"/>
        <w:gridCol w:w="1440"/>
      </w:tblGrid>
      <w:tr w:rsidR="001A4EA5" w:rsidRPr="001A4EA5" w14:paraId="31A1991D" w14:textId="77777777" w:rsidTr="008C5612">
        <w:trPr>
          <w:trHeight w:val="300"/>
        </w:trPr>
        <w:tc>
          <w:tcPr>
            <w:tcW w:w="29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58003" w14:textId="77777777" w:rsidR="001A4EA5" w:rsidRPr="001A4EA5" w:rsidRDefault="001A4EA5" w:rsidP="001A4EA5">
            <w:pPr>
              <w:rPr>
                <w:rFonts w:ascii="Calibri" w:eastAsia="Times New Roman" w:hAnsi="Calibri" w:cs="Calibri"/>
                <w:b/>
                <w:bCs/>
                <w:color w:val="000000"/>
                <w:sz w:val="24"/>
                <w:szCs w:val="24"/>
              </w:rPr>
            </w:pPr>
            <w:r w:rsidRPr="001A4EA5">
              <w:rPr>
                <w:rFonts w:ascii="Calibri" w:eastAsia="Times New Roman" w:hAnsi="Calibri" w:cs="Calibri"/>
                <w:b/>
                <w:bCs/>
                <w:color w:val="000000"/>
                <w:sz w:val="24"/>
                <w:szCs w:val="24"/>
              </w:rPr>
              <w:t>CRIMINAL OFFENSES</w:t>
            </w:r>
          </w:p>
        </w:tc>
        <w:tc>
          <w:tcPr>
            <w:tcW w:w="6725"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41ECB9D3" w14:textId="77777777" w:rsidR="001A4EA5" w:rsidRPr="001A4EA5" w:rsidRDefault="001A4EA5" w:rsidP="001A4EA5">
            <w:pPr>
              <w:jc w:val="center"/>
              <w:rPr>
                <w:rFonts w:ascii="Calibri" w:eastAsia="Times New Roman" w:hAnsi="Calibri" w:cs="Calibri"/>
                <w:b/>
                <w:bCs/>
                <w:color w:val="000000"/>
              </w:rPr>
            </w:pPr>
            <w:r w:rsidRPr="001A4EA5">
              <w:rPr>
                <w:rFonts w:ascii="Calibri" w:eastAsia="Times New Roman" w:hAnsi="Calibri" w:cs="Calibri"/>
                <w:b/>
                <w:bCs/>
                <w:color w:val="000000"/>
              </w:rPr>
              <w:t>WICHITA STATE UNIVERSITY SOUTH</w:t>
            </w:r>
          </w:p>
        </w:tc>
      </w:tr>
      <w:tr w:rsidR="001A4EA5" w:rsidRPr="001A4EA5" w14:paraId="7D158FA7" w14:textId="77777777" w:rsidTr="008C5612">
        <w:trPr>
          <w:trHeight w:val="1020"/>
        </w:trPr>
        <w:tc>
          <w:tcPr>
            <w:tcW w:w="2900" w:type="dxa"/>
            <w:vMerge/>
            <w:tcBorders>
              <w:top w:val="single" w:sz="4" w:space="0" w:color="auto"/>
              <w:left w:val="single" w:sz="4" w:space="0" w:color="auto"/>
              <w:bottom w:val="single" w:sz="4" w:space="0" w:color="auto"/>
              <w:right w:val="single" w:sz="4" w:space="0" w:color="auto"/>
            </w:tcBorders>
            <w:vAlign w:val="center"/>
            <w:hideMark/>
          </w:tcPr>
          <w:p w14:paraId="1F7BAFA0" w14:textId="77777777" w:rsidR="001A4EA5" w:rsidRPr="001A4EA5" w:rsidRDefault="001A4EA5" w:rsidP="001A4EA5">
            <w:pPr>
              <w:rPr>
                <w:rFonts w:ascii="Calibri" w:eastAsia="Times New Roman" w:hAnsi="Calibri" w:cs="Calibri"/>
                <w:b/>
                <w:bCs/>
                <w:color w:val="000000"/>
                <w:sz w:val="24"/>
                <w:szCs w:val="24"/>
              </w:rPr>
            </w:pPr>
          </w:p>
        </w:tc>
        <w:tc>
          <w:tcPr>
            <w:tcW w:w="1145" w:type="dxa"/>
            <w:tcBorders>
              <w:top w:val="nil"/>
              <w:left w:val="nil"/>
              <w:bottom w:val="single" w:sz="4" w:space="0" w:color="auto"/>
              <w:right w:val="single" w:sz="4" w:space="0" w:color="auto"/>
            </w:tcBorders>
            <w:shd w:val="clear" w:color="auto" w:fill="auto"/>
            <w:noWrap/>
            <w:vAlign w:val="center"/>
            <w:hideMark/>
          </w:tcPr>
          <w:p w14:paraId="670D488B" w14:textId="77777777" w:rsidR="001A4EA5" w:rsidRPr="001A4EA5" w:rsidRDefault="001A4EA5" w:rsidP="001A4EA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YEAR</w:t>
            </w:r>
          </w:p>
        </w:tc>
        <w:tc>
          <w:tcPr>
            <w:tcW w:w="1350" w:type="dxa"/>
            <w:tcBorders>
              <w:top w:val="nil"/>
              <w:left w:val="nil"/>
              <w:bottom w:val="single" w:sz="4" w:space="0" w:color="auto"/>
              <w:right w:val="single" w:sz="4" w:space="0" w:color="auto"/>
            </w:tcBorders>
            <w:shd w:val="clear" w:color="auto" w:fill="auto"/>
            <w:vAlign w:val="center"/>
            <w:hideMark/>
          </w:tcPr>
          <w:p w14:paraId="03A4D7EA" w14:textId="77777777" w:rsidR="001A4EA5" w:rsidRPr="001A4EA5" w:rsidRDefault="001A4EA5" w:rsidP="001A4EA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ON-CAMPUS PROPERTY TOTAL</w:t>
            </w:r>
          </w:p>
        </w:tc>
        <w:tc>
          <w:tcPr>
            <w:tcW w:w="1440" w:type="dxa"/>
            <w:tcBorders>
              <w:top w:val="nil"/>
              <w:left w:val="nil"/>
              <w:bottom w:val="single" w:sz="4" w:space="0" w:color="auto"/>
              <w:right w:val="single" w:sz="4" w:space="0" w:color="auto"/>
            </w:tcBorders>
            <w:shd w:val="clear" w:color="auto" w:fill="auto"/>
            <w:vAlign w:val="center"/>
            <w:hideMark/>
          </w:tcPr>
          <w:p w14:paraId="65FBD032" w14:textId="77777777" w:rsidR="001A4EA5" w:rsidRPr="001A4EA5" w:rsidRDefault="001A4EA5" w:rsidP="001A4EA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 xml:space="preserve">ON-CAMPUS RESIDENCE HALLS </w:t>
            </w:r>
          </w:p>
        </w:tc>
        <w:tc>
          <w:tcPr>
            <w:tcW w:w="1350" w:type="dxa"/>
            <w:tcBorders>
              <w:top w:val="nil"/>
              <w:left w:val="nil"/>
              <w:bottom w:val="single" w:sz="4" w:space="0" w:color="auto"/>
              <w:right w:val="single" w:sz="4" w:space="0" w:color="auto"/>
            </w:tcBorders>
            <w:shd w:val="clear" w:color="auto" w:fill="auto"/>
            <w:vAlign w:val="center"/>
            <w:hideMark/>
          </w:tcPr>
          <w:p w14:paraId="086F041B" w14:textId="77777777" w:rsidR="001A4EA5" w:rsidRPr="001A4EA5" w:rsidRDefault="001A4EA5" w:rsidP="001A4EA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NONCAMPUS PROPERTY</w:t>
            </w:r>
          </w:p>
        </w:tc>
        <w:tc>
          <w:tcPr>
            <w:tcW w:w="1440" w:type="dxa"/>
            <w:tcBorders>
              <w:top w:val="nil"/>
              <w:left w:val="nil"/>
              <w:bottom w:val="single" w:sz="4" w:space="0" w:color="auto"/>
              <w:right w:val="single" w:sz="4" w:space="0" w:color="auto"/>
            </w:tcBorders>
            <w:shd w:val="clear" w:color="auto" w:fill="auto"/>
            <w:vAlign w:val="center"/>
            <w:hideMark/>
          </w:tcPr>
          <w:p w14:paraId="25FD2F8A" w14:textId="77777777" w:rsidR="001A4EA5" w:rsidRPr="001A4EA5" w:rsidRDefault="001A4EA5" w:rsidP="001A4EA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PUBLIC PROPERTY</w:t>
            </w:r>
          </w:p>
        </w:tc>
      </w:tr>
      <w:tr w:rsidR="00AB28ED" w:rsidRPr="001A4EA5" w14:paraId="2DC89EC2" w14:textId="77777777" w:rsidTr="00FD059B">
        <w:trPr>
          <w:trHeight w:val="300"/>
        </w:trPr>
        <w:tc>
          <w:tcPr>
            <w:tcW w:w="2900" w:type="dxa"/>
            <w:vMerge w:val="restart"/>
            <w:tcBorders>
              <w:top w:val="nil"/>
              <w:left w:val="single" w:sz="4" w:space="0" w:color="auto"/>
              <w:bottom w:val="single" w:sz="4" w:space="0" w:color="000000"/>
              <w:right w:val="nil"/>
            </w:tcBorders>
            <w:shd w:val="clear" w:color="000000" w:fill="D9D9D9"/>
            <w:vAlign w:val="center"/>
            <w:hideMark/>
          </w:tcPr>
          <w:p w14:paraId="3F3507A8" w14:textId="77777777" w:rsidR="00AB28ED" w:rsidRPr="001A4EA5" w:rsidRDefault="00AB28ED" w:rsidP="00AB28ED">
            <w:pPr>
              <w:rPr>
                <w:rFonts w:ascii="Calibri" w:eastAsia="Times New Roman" w:hAnsi="Calibri" w:cs="Calibri"/>
                <w:color w:val="000000"/>
                <w:sz w:val="20"/>
                <w:szCs w:val="20"/>
              </w:rPr>
            </w:pPr>
            <w:r w:rsidRPr="001A4EA5">
              <w:rPr>
                <w:rFonts w:ascii="Calibri" w:eastAsia="Times New Roman" w:hAnsi="Calibri" w:cs="Calibri"/>
                <w:color w:val="000000"/>
                <w:sz w:val="20"/>
                <w:szCs w:val="20"/>
              </w:rPr>
              <w:t>MURDER /NON-NEGLIGENT MANSLAUGHTER</w:t>
            </w: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707399F6" w14:textId="1EF3F171" w:rsidR="00AB28ED" w:rsidRPr="001A4EA5" w:rsidRDefault="00AB28ED" w:rsidP="00AB28ED">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350" w:type="dxa"/>
            <w:tcBorders>
              <w:top w:val="nil"/>
              <w:left w:val="nil"/>
              <w:bottom w:val="single" w:sz="4" w:space="0" w:color="auto"/>
              <w:right w:val="single" w:sz="4" w:space="0" w:color="auto"/>
            </w:tcBorders>
            <w:shd w:val="clear" w:color="000000" w:fill="D9D9D9"/>
            <w:noWrap/>
            <w:hideMark/>
          </w:tcPr>
          <w:p w14:paraId="1DE65BB8" w14:textId="7C9F1683"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2959644F"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6569E298" w14:textId="5F91C3F5"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2A26CE64" w14:textId="57173C77"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0511A8DA" w14:textId="77777777" w:rsidTr="00FD059B">
        <w:trPr>
          <w:trHeight w:val="300"/>
        </w:trPr>
        <w:tc>
          <w:tcPr>
            <w:tcW w:w="2900" w:type="dxa"/>
            <w:vMerge/>
            <w:tcBorders>
              <w:top w:val="nil"/>
              <w:left w:val="single" w:sz="4" w:space="0" w:color="auto"/>
              <w:bottom w:val="single" w:sz="4" w:space="0" w:color="000000"/>
              <w:right w:val="nil"/>
            </w:tcBorders>
            <w:vAlign w:val="center"/>
            <w:hideMark/>
          </w:tcPr>
          <w:p w14:paraId="047F3672" w14:textId="77777777" w:rsidR="00AB28ED" w:rsidRPr="001A4EA5"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1F586F36" w14:textId="11FE4D5B"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350" w:type="dxa"/>
            <w:tcBorders>
              <w:top w:val="nil"/>
              <w:left w:val="nil"/>
              <w:bottom w:val="single" w:sz="4" w:space="0" w:color="auto"/>
              <w:right w:val="single" w:sz="4" w:space="0" w:color="auto"/>
            </w:tcBorders>
            <w:shd w:val="clear" w:color="000000" w:fill="D9D9D9"/>
            <w:noWrap/>
            <w:hideMark/>
          </w:tcPr>
          <w:p w14:paraId="1EAF1C26" w14:textId="027CB2CF"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3ED793C1"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6F4C248F" w14:textId="48218BA2"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57236CCC" w14:textId="4FCD524E"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2078CC29" w14:textId="77777777" w:rsidTr="00FD059B">
        <w:trPr>
          <w:trHeight w:val="300"/>
        </w:trPr>
        <w:tc>
          <w:tcPr>
            <w:tcW w:w="2900" w:type="dxa"/>
            <w:vMerge/>
            <w:tcBorders>
              <w:top w:val="nil"/>
              <w:left w:val="single" w:sz="4" w:space="0" w:color="auto"/>
              <w:bottom w:val="single" w:sz="4" w:space="0" w:color="000000"/>
              <w:right w:val="nil"/>
            </w:tcBorders>
            <w:vAlign w:val="center"/>
            <w:hideMark/>
          </w:tcPr>
          <w:p w14:paraId="11876567" w14:textId="77777777" w:rsidR="00AB28ED" w:rsidRPr="001A4EA5"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1249C85C" w14:textId="2D731E08"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350" w:type="dxa"/>
            <w:tcBorders>
              <w:top w:val="nil"/>
              <w:left w:val="nil"/>
              <w:bottom w:val="single" w:sz="4" w:space="0" w:color="auto"/>
              <w:right w:val="single" w:sz="4" w:space="0" w:color="auto"/>
            </w:tcBorders>
            <w:shd w:val="clear" w:color="000000" w:fill="D9D9D9"/>
            <w:noWrap/>
            <w:hideMark/>
          </w:tcPr>
          <w:p w14:paraId="33981DC8" w14:textId="45CA79A1"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6DBB4983" w14:textId="45370071" w:rsidR="00AB28ED" w:rsidRPr="001A4EA5" w:rsidRDefault="00AB28ED" w:rsidP="00AB28ED">
            <w:pPr>
              <w:jc w:val="center"/>
              <w:rPr>
                <w:rFonts w:ascii="Calibri" w:eastAsia="Times New Roman" w:hAnsi="Calibri" w:cs="Calibri"/>
                <w:color w:val="000000"/>
              </w:rPr>
            </w:pPr>
            <w:r w:rsidRPr="001A4EA5">
              <w:rPr>
                <w:rFonts w:ascii="Calibri" w:eastAsia="Times New Roman" w:hAnsi="Calibri" w:cs="Calibri"/>
                <w:color w:val="000000"/>
              </w:rPr>
              <w:t> </w:t>
            </w: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450007D9" w14:textId="6C5FE39F"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2D39E0FB" w14:textId="0494E460"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435698EB" w14:textId="77777777" w:rsidTr="00FD059B">
        <w:trPr>
          <w:trHeight w:val="300"/>
        </w:trPr>
        <w:tc>
          <w:tcPr>
            <w:tcW w:w="2900" w:type="dxa"/>
            <w:vMerge w:val="restart"/>
            <w:tcBorders>
              <w:top w:val="nil"/>
              <w:left w:val="single" w:sz="4" w:space="0" w:color="auto"/>
              <w:bottom w:val="single" w:sz="4" w:space="0" w:color="auto"/>
              <w:right w:val="nil"/>
            </w:tcBorders>
            <w:shd w:val="clear" w:color="auto" w:fill="auto"/>
            <w:noWrap/>
            <w:vAlign w:val="center"/>
            <w:hideMark/>
          </w:tcPr>
          <w:p w14:paraId="553D059A" w14:textId="77777777" w:rsidR="00AB28ED" w:rsidRPr="001A4EA5" w:rsidRDefault="00AB28ED" w:rsidP="00AB28ED">
            <w:pPr>
              <w:rPr>
                <w:rFonts w:ascii="Calibri" w:eastAsia="Times New Roman" w:hAnsi="Calibri" w:cs="Calibri"/>
                <w:color w:val="000000"/>
                <w:sz w:val="20"/>
                <w:szCs w:val="20"/>
              </w:rPr>
            </w:pPr>
            <w:r w:rsidRPr="001A4EA5">
              <w:rPr>
                <w:rFonts w:ascii="Calibri" w:eastAsia="Times New Roman" w:hAnsi="Calibri" w:cs="Calibri"/>
                <w:color w:val="000000"/>
                <w:sz w:val="20"/>
                <w:szCs w:val="20"/>
              </w:rPr>
              <w:t>MANSLAUGHTER BY NEGLIGENCE</w:t>
            </w: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10CD471" w14:textId="114435B4"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2016</w:t>
            </w:r>
          </w:p>
        </w:tc>
        <w:tc>
          <w:tcPr>
            <w:tcW w:w="1350" w:type="dxa"/>
            <w:tcBorders>
              <w:top w:val="nil"/>
              <w:left w:val="nil"/>
              <w:bottom w:val="single" w:sz="4" w:space="0" w:color="auto"/>
              <w:right w:val="single" w:sz="4" w:space="0" w:color="auto"/>
            </w:tcBorders>
            <w:shd w:val="clear" w:color="auto" w:fill="auto"/>
            <w:noWrap/>
            <w:hideMark/>
          </w:tcPr>
          <w:p w14:paraId="043EB152" w14:textId="0373395C"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74254817"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554B8820" w14:textId="047FF0A2"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4DB21182" w14:textId="1A61F104"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4E9ACC16"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6C355067" w14:textId="77777777" w:rsidR="00AB28ED" w:rsidRPr="001A4EA5"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45A61DF" w14:textId="517AA78F"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350" w:type="dxa"/>
            <w:tcBorders>
              <w:top w:val="nil"/>
              <w:left w:val="nil"/>
              <w:bottom w:val="single" w:sz="4" w:space="0" w:color="auto"/>
              <w:right w:val="single" w:sz="4" w:space="0" w:color="auto"/>
            </w:tcBorders>
            <w:shd w:val="clear" w:color="auto" w:fill="auto"/>
            <w:noWrap/>
            <w:hideMark/>
          </w:tcPr>
          <w:p w14:paraId="2A699BED" w14:textId="3055AFA2"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308FACDD"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12E764FE" w14:textId="57026A5B"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521A1B6B" w14:textId="40258E58"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4005B045"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23943745" w14:textId="77777777" w:rsidR="00AB28ED" w:rsidRPr="001A4EA5"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08190C4A" w14:textId="2FE02891"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350" w:type="dxa"/>
            <w:tcBorders>
              <w:top w:val="nil"/>
              <w:left w:val="nil"/>
              <w:bottom w:val="single" w:sz="4" w:space="0" w:color="auto"/>
              <w:right w:val="single" w:sz="4" w:space="0" w:color="auto"/>
            </w:tcBorders>
            <w:shd w:val="clear" w:color="auto" w:fill="auto"/>
            <w:noWrap/>
            <w:hideMark/>
          </w:tcPr>
          <w:p w14:paraId="43F92B87" w14:textId="3E0EBF4E"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4907C02C" w14:textId="61581ACC" w:rsidR="00AB28ED" w:rsidRPr="001A4EA5" w:rsidRDefault="00AB28ED" w:rsidP="00AB28ED">
            <w:pPr>
              <w:jc w:val="center"/>
              <w:rPr>
                <w:rFonts w:ascii="Calibri" w:eastAsia="Times New Roman" w:hAnsi="Calibri" w:cs="Calibri"/>
                <w:color w:val="000000"/>
              </w:rPr>
            </w:pPr>
            <w:r w:rsidRPr="001A4EA5">
              <w:rPr>
                <w:rFonts w:ascii="Calibri" w:eastAsia="Times New Roman" w:hAnsi="Calibri" w:cs="Calibri"/>
                <w:color w:val="000000"/>
              </w:rPr>
              <w:t> </w:t>
            </w: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49642190" w14:textId="181C2627"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21687964" w14:textId="5AD0B3CB"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19A37D6A" w14:textId="77777777" w:rsidTr="00FD059B">
        <w:trPr>
          <w:trHeight w:val="300"/>
        </w:trPr>
        <w:tc>
          <w:tcPr>
            <w:tcW w:w="2900" w:type="dxa"/>
            <w:vMerge w:val="restart"/>
            <w:tcBorders>
              <w:top w:val="nil"/>
              <w:left w:val="single" w:sz="4" w:space="0" w:color="auto"/>
              <w:bottom w:val="single" w:sz="4" w:space="0" w:color="auto"/>
              <w:right w:val="nil"/>
            </w:tcBorders>
            <w:shd w:val="clear" w:color="000000" w:fill="D9D9D9"/>
            <w:noWrap/>
            <w:vAlign w:val="center"/>
            <w:hideMark/>
          </w:tcPr>
          <w:p w14:paraId="354810B9" w14:textId="77777777" w:rsidR="00AB28ED" w:rsidRPr="001A4EA5" w:rsidRDefault="00AB28ED" w:rsidP="00AB28ED">
            <w:pPr>
              <w:rPr>
                <w:rFonts w:ascii="Calibri" w:eastAsia="Times New Roman" w:hAnsi="Calibri" w:cs="Calibri"/>
                <w:color w:val="000000"/>
                <w:sz w:val="20"/>
                <w:szCs w:val="20"/>
              </w:rPr>
            </w:pPr>
            <w:r w:rsidRPr="001A4EA5">
              <w:rPr>
                <w:rFonts w:ascii="Calibri" w:eastAsia="Times New Roman" w:hAnsi="Calibri" w:cs="Calibri"/>
                <w:color w:val="000000"/>
                <w:sz w:val="20"/>
                <w:szCs w:val="20"/>
              </w:rPr>
              <w:t>RAPE</w:t>
            </w: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28B651E4" w14:textId="23C6BB31" w:rsidR="00AB28ED" w:rsidRPr="001A4EA5" w:rsidRDefault="00AB28ED" w:rsidP="00AB28ED">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350" w:type="dxa"/>
            <w:tcBorders>
              <w:top w:val="nil"/>
              <w:left w:val="nil"/>
              <w:bottom w:val="single" w:sz="4" w:space="0" w:color="auto"/>
              <w:right w:val="single" w:sz="4" w:space="0" w:color="auto"/>
            </w:tcBorders>
            <w:shd w:val="clear" w:color="000000" w:fill="D9D9D9"/>
            <w:noWrap/>
            <w:hideMark/>
          </w:tcPr>
          <w:p w14:paraId="757052A5" w14:textId="342AB35E"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711F7455"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5EBECC66" w14:textId="221F270D"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58B45812" w14:textId="54C6AC0B"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5F022683"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300EFAF0" w14:textId="77777777" w:rsidR="00AB28ED" w:rsidRPr="001A4EA5"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49BDA234" w14:textId="4257A61E"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350" w:type="dxa"/>
            <w:tcBorders>
              <w:top w:val="nil"/>
              <w:left w:val="nil"/>
              <w:bottom w:val="single" w:sz="4" w:space="0" w:color="auto"/>
              <w:right w:val="single" w:sz="4" w:space="0" w:color="auto"/>
            </w:tcBorders>
            <w:shd w:val="clear" w:color="000000" w:fill="D9D9D9"/>
            <w:noWrap/>
            <w:hideMark/>
          </w:tcPr>
          <w:p w14:paraId="0B0476A4" w14:textId="79BBF541"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45482B93"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7CBC7081" w14:textId="31F5E4CA"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6434F75A" w14:textId="287A8473"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1DCADE7C"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708C623A" w14:textId="77777777" w:rsidR="00AB28ED" w:rsidRPr="001A4EA5"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54A147D3" w14:textId="26E764D6"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350" w:type="dxa"/>
            <w:tcBorders>
              <w:top w:val="nil"/>
              <w:left w:val="nil"/>
              <w:bottom w:val="single" w:sz="4" w:space="0" w:color="auto"/>
              <w:right w:val="single" w:sz="4" w:space="0" w:color="auto"/>
            </w:tcBorders>
            <w:shd w:val="clear" w:color="000000" w:fill="D9D9D9"/>
            <w:noWrap/>
            <w:hideMark/>
          </w:tcPr>
          <w:p w14:paraId="4A4D5420" w14:textId="75CEAB39"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13A12DBD" w14:textId="16B400A6" w:rsidR="00AB28ED" w:rsidRPr="001A4EA5" w:rsidRDefault="00AB28ED" w:rsidP="00AB28ED">
            <w:pPr>
              <w:jc w:val="center"/>
              <w:rPr>
                <w:rFonts w:ascii="Calibri" w:eastAsia="Times New Roman" w:hAnsi="Calibri" w:cs="Calibri"/>
                <w:color w:val="000000"/>
              </w:rPr>
            </w:pPr>
            <w:r w:rsidRPr="003839D7">
              <w:rPr>
                <w:rFonts w:ascii="Calibri" w:eastAsia="Times New Roman" w:hAnsi="Calibri" w:cs="Calibri"/>
                <w:color w:val="000000"/>
                <w:sz w:val="20"/>
                <w:szCs w:val="20"/>
              </w:rPr>
              <w:t>n/a</w:t>
            </w:r>
            <w:r w:rsidRPr="001A4EA5">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000000" w:fill="D9D9D9"/>
            <w:noWrap/>
            <w:hideMark/>
          </w:tcPr>
          <w:p w14:paraId="29646488" w14:textId="11FC2276"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0B718A14" w14:textId="204F2CAE"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4E3012FF" w14:textId="77777777" w:rsidTr="00FD059B">
        <w:trPr>
          <w:trHeight w:val="300"/>
        </w:trPr>
        <w:tc>
          <w:tcPr>
            <w:tcW w:w="2900" w:type="dxa"/>
            <w:vMerge w:val="restart"/>
            <w:tcBorders>
              <w:top w:val="nil"/>
              <w:left w:val="single" w:sz="4" w:space="0" w:color="auto"/>
              <w:bottom w:val="single" w:sz="4" w:space="0" w:color="auto"/>
              <w:right w:val="nil"/>
            </w:tcBorders>
            <w:shd w:val="clear" w:color="auto" w:fill="auto"/>
            <w:noWrap/>
            <w:vAlign w:val="center"/>
            <w:hideMark/>
          </w:tcPr>
          <w:p w14:paraId="0AC5FDE3" w14:textId="77777777" w:rsidR="00AB28ED" w:rsidRPr="001A4EA5" w:rsidRDefault="00AB28ED" w:rsidP="00AB28ED">
            <w:pPr>
              <w:rPr>
                <w:rFonts w:ascii="Calibri" w:eastAsia="Times New Roman" w:hAnsi="Calibri" w:cs="Calibri"/>
                <w:color w:val="000000"/>
                <w:sz w:val="20"/>
                <w:szCs w:val="20"/>
              </w:rPr>
            </w:pPr>
            <w:r w:rsidRPr="001A4EA5">
              <w:rPr>
                <w:rFonts w:ascii="Calibri" w:eastAsia="Times New Roman" w:hAnsi="Calibri" w:cs="Calibri"/>
                <w:color w:val="000000"/>
                <w:sz w:val="20"/>
                <w:szCs w:val="20"/>
              </w:rPr>
              <w:t>FONDLING</w:t>
            </w: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8A9A1D6" w14:textId="2028DC34"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2016</w:t>
            </w:r>
          </w:p>
        </w:tc>
        <w:tc>
          <w:tcPr>
            <w:tcW w:w="1350" w:type="dxa"/>
            <w:tcBorders>
              <w:top w:val="nil"/>
              <w:left w:val="nil"/>
              <w:bottom w:val="single" w:sz="4" w:space="0" w:color="auto"/>
              <w:right w:val="single" w:sz="4" w:space="0" w:color="auto"/>
            </w:tcBorders>
            <w:shd w:val="clear" w:color="auto" w:fill="auto"/>
            <w:noWrap/>
            <w:hideMark/>
          </w:tcPr>
          <w:p w14:paraId="4EB28DAC" w14:textId="49E5E54A"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32F1CDC9"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01706ABF" w14:textId="3295F0B2"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50BBC2E1" w14:textId="63687C04"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2BF04362"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25559D1A" w14:textId="77777777" w:rsidR="00AB28ED" w:rsidRPr="001A4EA5"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078A777" w14:textId="0B56E319"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350" w:type="dxa"/>
            <w:tcBorders>
              <w:top w:val="nil"/>
              <w:left w:val="nil"/>
              <w:bottom w:val="single" w:sz="4" w:space="0" w:color="auto"/>
              <w:right w:val="single" w:sz="4" w:space="0" w:color="auto"/>
            </w:tcBorders>
            <w:shd w:val="clear" w:color="auto" w:fill="auto"/>
            <w:noWrap/>
            <w:hideMark/>
          </w:tcPr>
          <w:p w14:paraId="0FBD62D7" w14:textId="1BAAA0C5"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6F858714"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709BF436" w14:textId="4B968D8E"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29F4B5D4" w14:textId="2542D3A8"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3777F098"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3B55D760" w14:textId="77777777" w:rsidR="00AB28ED" w:rsidRPr="001A4EA5"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734505E" w14:textId="4D2709FB"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350" w:type="dxa"/>
            <w:tcBorders>
              <w:top w:val="nil"/>
              <w:left w:val="nil"/>
              <w:bottom w:val="single" w:sz="4" w:space="0" w:color="auto"/>
              <w:right w:val="single" w:sz="4" w:space="0" w:color="auto"/>
            </w:tcBorders>
            <w:shd w:val="clear" w:color="auto" w:fill="auto"/>
            <w:noWrap/>
            <w:hideMark/>
          </w:tcPr>
          <w:p w14:paraId="5CFC25D3" w14:textId="2C375B8F"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2</w:t>
            </w:r>
          </w:p>
        </w:tc>
        <w:tc>
          <w:tcPr>
            <w:tcW w:w="1440" w:type="dxa"/>
            <w:tcBorders>
              <w:top w:val="nil"/>
              <w:left w:val="nil"/>
              <w:bottom w:val="single" w:sz="4" w:space="0" w:color="auto"/>
              <w:right w:val="single" w:sz="4" w:space="0" w:color="auto"/>
            </w:tcBorders>
            <w:shd w:val="clear" w:color="auto" w:fill="auto"/>
            <w:noWrap/>
            <w:vAlign w:val="center"/>
            <w:hideMark/>
          </w:tcPr>
          <w:p w14:paraId="5043FD46" w14:textId="7B931434" w:rsidR="00AB28ED" w:rsidRPr="001A4EA5" w:rsidRDefault="00AB28ED" w:rsidP="00AB28ED">
            <w:pPr>
              <w:jc w:val="center"/>
              <w:rPr>
                <w:rFonts w:ascii="Calibri" w:eastAsia="Times New Roman" w:hAnsi="Calibri" w:cs="Calibri"/>
                <w:color w:val="000000"/>
              </w:rPr>
            </w:pPr>
            <w:r w:rsidRPr="003839D7">
              <w:rPr>
                <w:rFonts w:ascii="Calibri" w:eastAsia="Times New Roman" w:hAnsi="Calibri" w:cs="Calibri"/>
                <w:color w:val="000000"/>
                <w:sz w:val="20"/>
                <w:szCs w:val="20"/>
              </w:rPr>
              <w:t>n/a</w:t>
            </w:r>
            <w:r w:rsidRPr="001A4EA5">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auto" w:fill="auto"/>
            <w:noWrap/>
            <w:hideMark/>
          </w:tcPr>
          <w:p w14:paraId="5B58364D" w14:textId="69ACE3BF"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622819F0" w14:textId="20469F84"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60E47323" w14:textId="77777777" w:rsidTr="00FD059B">
        <w:trPr>
          <w:trHeight w:val="300"/>
        </w:trPr>
        <w:tc>
          <w:tcPr>
            <w:tcW w:w="2900" w:type="dxa"/>
            <w:vMerge w:val="restart"/>
            <w:tcBorders>
              <w:top w:val="nil"/>
              <w:left w:val="single" w:sz="4" w:space="0" w:color="auto"/>
              <w:bottom w:val="single" w:sz="4" w:space="0" w:color="auto"/>
              <w:right w:val="nil"/>
            </w:tcBorders>
            <w:shd w:val="clear" w:color="000000" w:fill="D9D9D9"/>
            <w:noWrap/>
            <w:vAlign w:val="center"/>
            <w:hideMark/>
          </w:tcPr>
          <w:p w14:paraId="0F55B9FC" w14:textId="77777777" w:rsidR="00AB28ED" w:rsidRPr="001A4EA5" w:rsidRDefault="00AB28ED" w:rsidP="00AB28ED">
            <w:pPr>
              <w:rPr>
                <w:rFonts w:ascii="Calibri" w:eastAsia="Times New Roman" w:hAnsi="Calibri" w:cs="Calibri"/>
                <w:color w:val="000000"/>
                <w:sz w:val="20"/>
                <w:szCs w:val="20"/>
              </w:rPr>
            </w:pPr>
            <w:r w:rsidRPr="001A4EA5">
              <w:rPr>
                <w:rFonts w:ascii="Calibri" w:eastAsia="Times New Roman" w:hAnsi="Calibri" w:cs="Calibri"/>
                <w:color w:val="000000"/>
                <w:sz w:val="20"/>
                <w:szCs w:val="20"/>
              </w:rPr>
              <w:t>INCEST</w:t>
            </w: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66CCA5F4" w14:textId="48D0EC81" w:rsidR="00AB28ED" w:rsidRPr="001A4EA5" w:rsidRDefault="00AB28ED" w:rsidP="00AB28ED">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350" w:type="dxa"/>
            <w:tcBorders>
              <w:top w:val="nil"/>
              <w:left w:val="nil"/>
              <w:bottom w:val="single" w:sz="4" w:space="0" w:color="auto"/>
              <w:right w:val="single" w:sz="4" w:space="0" w:color="auto"/>
            </w:tcBorders>
            <w:shd w:val="clear" w:color="000000" w:fill="D9D9D9"/>
            <w:noWrap/>
            <w:hideMark/>
          </w:tcPr>
          <w:p w14:paraId="54075E53" w14:textId="268A4900"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39BA8A71"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445DE74B" w14:textId="27542C96"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617F04B5" w14:textId="64E2098B"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21070F30"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3721E852" w14:textId="77777777" w:rsidR="00AB28ED" w:rsidRPr="001A4EA5"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2ADA6D21" w14:textId="3CBDB85F"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350" w:type="dxa"/>
            <w:tcBorders>
              <w:top w:val="nil"/>
              <w:left w:val="nil"/>
              <w:bottom w:val="single" w:sz="4" w:space="0" w:color="auto"/>
              <w:right w:val="single" w:sz="4" w:space="0" w:color="auto"/>
            </w:tcBorders>
            <w:shd w:val="clear" w:color="000000" w:fill="D9D9D9"/>
            <w:noWrap/>
            <w:hideMark/>
          </w:tcPr>
          <w:p w14:paraId="18994E94" w14:textId="272D3F4C"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4C683119"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543061CD" w14:textId="3A763204"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5F24C784" w14:textId="46C8D390"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0CBC1E8C"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26DE5E0F" w14:textId="77777777" w:rsidR="00AB28ED" w:rsidRPr="001A4EA5"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3BCB3313" w14:textId="01DD9190"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350" w:type="dxa"/>
            <w:tcBorders>
              <w:top w:val="nil"/>
              <w:left w:val="nil"/>
              <w:bottom w:val="single" w:sz="4" w:space="0" w:color="auto"/>
              <w:right w:val="single" w:sz="4" w:space="0" w:color="auto"/>
            </w:tcBorders>
            <w:shd w:val="clear" w:color="000000" w:fill="D9D9D9"/>
            <w:noWrap/>
            <w:hideMark/>
          </w:tcPr>
          <w:p w14:paraId="7D7340A2" w14:textId="36517578"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498373CC" w14:textId="65156851" w:rsidR="00AB28ED" w:rsidRPr="001A4EA5" w:rsidRDefault="00AB28ED" w:rsidP="00AB28ED">
            <w:pPr>
              <w:jc w:val="center"/>
              <w:rPr>
                <w:rFonts w:ascii="Calibri" w:eastAsia="Times New Roman" w:hAnsi="Calibri" w:cs="Calibri"/>
                <w:color w:val="000000"/>
              </w:rPr>
            </w:pPr>
            <w:r w:rsidRPr="001A4EA5">
              <w:rPr>
                <w:rFonts w:ascii="Calibri" w:eastAsia="Times New Roman" w:hAnsi="Calibri" w:cs="Calibri"/>
                <w:color w:val="000000"/>
              </w:rPr>
              <w:t> </w:t>
            </w: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52FE3725" w14:textId="1E71309C"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7D965EB4" w14:textId="5A14EB8B"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53E4CC09" w14:textId="77777777" w:rsidTr="00FD059B">
        <w:trPr>
          <w:trHeight w:val="300"/>
        </w:trPr>
        <w:tc>
          <w:tcPr>
            <w:tcW w:w="2900" w:type="dxa"/>
            <w:vMerge w:val="restart"/>
            <w:tcBorders>
              <w:top w:val="nil"/>
              <w:left w:val="single" w:sz="4" w:space="0" w:color="auto"/>
              <w:bottom w:val="single" w:sz="4" w:space="0" w:color="auto"/>
              <w:right w:val="nil"/>
            </w:tcBorders>
            <w:shd w:val="clear" w:color="auto" w:fill="auto"/>
            <w:noWrap/>
            <w:vAlign w:val="center"/>
            <w:hideMark/>
          </w:tcPr>
          <w:p w14:paraId="27EC9DC7" w14:textId="77777777" w:rsidR="00AB28ED" w:rsidRPr="001A4EA5" w:rsidRDefault="00AB28ED" w:rsidP="00AB28ED">
            <w:pPr>
              <w:rPr>
                <w:rFonts w:ascii="Calibri" w:eastAsia="Times New Roman" w:hAnsi="Calibri" w:cs="Calibri"/>
                <w:color w:val="000000"/>
                <w:sz w:val="20"/>
                <w:szCs w:val="20"/>
              </w:rPr>
            </w:pPr>
            <w:r w:rsidRPr="001A4EA5">
              <w:rPr>
                <w:rFonts w:ascii="Calibri" w:eastAsia="Times New Roman" w:hAnsi="Calibri" w:cs="Calibri"/>
                <w:color w:val="000000"/>
                <w:sz w:val="20"/>
                <w:szCs w:val="20"/>
              </w:rPr>
              <w:t>STATUTORY RAPE</w:t>
            </w: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B6DA89F" w14:textId="46DC3EAE"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2016</w:t>
            </w:r>
          </w:p>
        </w:tc>
        <w:tc>
          <w:tcPr>
            <w:tcW w:w="1350" w:type="dxa"/>
            <w:tcBorders>
              <w:top w:val="nil"/>
              <w:left w:val="nil"/>
              <w:bottom w:val="single" w:sz="4" w:space="0" w:color="auto"/>
              <w:right w:val="single" w:sz="4" w:space="0" w:color="auto"/>
            </w:tcBorders>
            <w:shd w:val="clear" w:color="auto" w:fill="auto"/>
            <w:noWrap/>
            <w:hideMark/>
          </w:tcPr>
          <w:p w14:paraId="78EAA09E" w14:textId="1B3F4947"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5C20CAD4"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7112038D" w14:textId="00D9194E"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5B1F1E93" w14:textId="7709EE6E"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261BE293"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0B745EEC" w14:textId="77777777" w:rsidR="00AB28ED" w:rsidRPr="001A4EA5"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0A6A3B8F" w14:textId="3BC0862A"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350" w:type="dxa"/>
            <w:tcBorders>
              <w:top w:val="nil"/>
              <w:left w:val="nil"/>
              <w:bottom w:val="single" w:sz="4" w:space="0" w:color="auto"/>
              <w:right w:val="single" w:sz="4" w:space="0" w:color="auto"/>
            </w:tcBorders>
            <w:shd w:val="clear" w:color="auto" w:fill="auto"/>
            <w:noWrap/>
            <w:hideMark/>
          </w:tcPr>
          <w:p w14:paraId="287B9CCA" w14:textId="7FF3FF02"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293AC1EF"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4E2EAB6A" w14:textId="4A43B6A6"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6F72E72F" w14:textId="2F602D49"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00A0A375"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16CFD57B" w14:textId="77777777" w:rsidR="00AB28ED" w:rsidRPr="001A4EA5"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E3D8C60" w14:textId="50E4C8E1"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350" w:type="dxa"/>
            <w:tcBorders>
              <w:top w:val="nil"/>
              <w:left w:val="nil"/>
              <w:bottom w:val="single" w:sz="4" w:space="0" w:color="auto"/>
              <w:right w:val="single" w:sz="4" w:space="0" w:color="auto"/>
            </w:tcBorders>
            <w:shd w:val="clear" w:color="auto" w:fill="auto"/>
            <w:noWrap/>
            <w:hideMark/>
          </w:tcPr>
          <w:p w14:paraId="5A3F1DA8" w14:textId="42CD1316"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4261AD9E" w14:textId="6256B617" w:rsidR="00AB28ED" w:rsidRPr="001A4EA5" w:rsidRDefault="00AB28ED" w:rsidP="00AB28ED">
            <w:pPr>
              <w:jc w:val="center"/>
              <w:rPr>
                <w:rFonts w:ascii="Calibri" w:eastAsia="Times New Roman" w:hAnsi="Calibri" w:cs="Calibri"/>
                <w:color w:val="000000"/>
              </w:rPr>
            </w:pPr>
            <w:r w:rsidRPr="003839D7">
              <w:rPr>
                <w:rFonts w:ascii="Calibri" w:eastAsia="Times New Roman" w:hAnsi="Calibri" w:cs="Calibri"/>
                <w:color w:val="000000"/>
                <w:sz w:val="20"/>
                <w:szCs w:val="20"/>
              </w:rPr>
              <w:t>n/a</w:t>
            </w:r>
            <w:r w:rsidRPr="001A4EA5">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auto" w:fill="auto"/>
            <w:noWrap/>
            <w:hideMark/>
          </w:tcPr>
          <w:p w14:paraId="384E5C58" w14:textId="7AE4B16D"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31395C8F" w14:textId="4146744B"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02DB19A5" w14:textId="77777777" w:rsidTr="00FD059B">
        <w:trPr>
          <w:trHeight w:val="300"/>
        </w:trPr>
        <w:tc>
          <w:tcPr>
            <w:tcW w:w="2900" w:type="dxa"/>
            <w:vMerge w:val="restart"/>
            <w:tcBorders>
              <w:top w:val="nil"/>
              <w:left w:val="single" w:sz="4" w:space="0" w:color="auto"/>
              <w:bottom w:val="single" w:sz="4" w:space="0" w:color="auto"/>
              <w:right w:val="nil"/>
            </w:tcBorders>
            <w:shd w:val="clear" w:color="000000" w:fill="D9D9D9"/>
            <w:noWrap/>
            <w:vAlign w:val="center"/>
            <w:hideMark/>
          </w:tcPr>
          <w:p w14:paraId="2DAB7A40" w14:textId="77777777" w:rsidR="00AB28ED" w:rsidRPr="001A4EA5" w:rsidRDefault="00AB28ED" w:rsidP="00AB28ED">
            <w:pPr>
              <w:rPr>
                <w:rFonts w:ascii="Calibri" w:eastAsia="Times New Roman" w:hAnsi="Calibri" w:cs="Calibri"/>
                <w:color w:val="000000"/>
                <w:sz w:val="20"/>
                <w:szCs w:val="20"/>
              </w:rPr>
            </w:pPr>
            <w:r w:rsidRPr="001A4EA5">
              <w:rPr>
                <w:rFonts w:ascii="Calibri" w:eastAsia="Times New Roman" w:hAnsi="Calibri" w:cs="Calibri"/>
                <w:color w:val="000000"/>
                <w:sz w:val="20"/>
                <w:szCs w:val="20"/>
              </w:rPr>
              <w:t>ROBBERY</w:t>
            </w: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267DAC50" w14:textId="75F049F6" w:rsidR="00AB28ED" w:rsidRPr="001A4EA5" w:rsidRDefault="00AB28ED" w:rsidP="00AB28ED">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350" w:type="dxa"/>
            <w:tcBorders>
              <w:top w:val="nil"/>
              <w:left w:val="nil"/>
              <w:bottom w:val="single" w:sz="4" w:space="0" w:color="auto"/>
              <w:right w:val="single" w:sz="4" w:space="0" w:color="auto"/>
            </w:tcBorders>
            <w:shd w:val="clear" w:color="000000" w:fill="D9D9D9"/>
            <w:noWrap/>
            <w:hideMark/>
          </w:tcPr>
          <w:p w14:paraId="3E484DD8" w14:textId="5ED4DF0E"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76DF3251"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6B9A43A9" w14:textId="58E0C426"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18229C83" w14:textId="551E78F3"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0BB357DD"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2A73906E" w14:textId="77777777" w:rsidR="00AB28ED" w:rsidRPr="001A4EA5"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2E789C5D" w14:textId="5A5164B6"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350" w:type="dxa"/>
            <w:tcBorders>
              <w:top w:val="nil"/>
              <w:left w:val="nil"/>
              <w:bottom w:val="single" w:sz="4" w:space="0" w:color="auto"/>
              <w:right w:val="single" w:sz="4" w:space="0" w:color="auto"/>
            </w:tcBorders>
            <w:shd w:val="clear" w:color="000000" w:fill="D9D9D9"/>
            <w:noWrap/>
            <w:hideMark/>
          </w:tcPr>
          <w:p w14:paraId="64136271" w14:textId="2897DC85"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56B46DE7"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62E9237D" w14:textId="2E72E112"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250353D2" w14:textId="28AFCFC5"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62FB399F"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7A3E7214" w14:textId="77777777" w:rsidR="00AB28ED" w:rsidRPr="001A4EA5"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48AB5D54" w14:textId="0D75C903"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350" w:type="dxa"/>
            <w:tcBorders>
              <w:top w:val="nil"/>
              <w:left w:val="nil"/>
              <w:bottom w:val="single" w:sz="4" w:space="0" w:color="auto"/>
              <w:right w:val="single" w:sz="4" w:space="0" w:color="auto"/>
            </w:tcBorders>
            <w:shd w:val="clear" w:color="000000" w:fill="D9D9D9"/>
            <w:noWrap/>
            <w:hideMark/>
          </w:tcPr>
          <w:p w14:paraId="7128474A" w14:textId="6F9ECA63"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3143D1AD" w14:textId="3A7EB5E3" w:rsidR="00AB28ED" w:rsidRPr="001A4EA5" w:rsidRDefault="00AB28ED" w:rsidP="00AB28ED">
            <w:pPr>
              <w:jc w:val="center"/>
              <w:rPr>
                <w:rFonts w:ascii="Calibri" w:eastAsia="Times New Roman" w:hAnsi="Calibri" w:cs="Calibri"/>
                <w:color w:val="000000"/>
              </w:rPr>
            </w:pPr>
            <w:r w:rsidRPr="003839D7">
              <w:rPr>
                <w:rFonts w:ascii="Calibri" w:eastAsia="Times New Roman" w:hAnsi="Calibri" w:cs="Calibri"/>
                <w:color w:val="000000"/>
                <w:sz w:val="20"/>
                <w:szCs w:val="20"/>
              </w:rPr>
              <w:t>n/a</w:t>
            </w:r>
            <w:r w:rsidRPr="001A4EA5">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000000" w:fill="D9D9D9"/>
            <w:noWrap/>
            <w:hideMark/>
          </w:tcPr>
          <w:p w14:paraId="11CFB3FD" w14:textId="0E59843B"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6838B817" w14:textId="6EBFFC42"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6F38C383" w14:textId="77777777" w:rsidTr="00FD059B">
        <w:trPr>
          <w:trHeight w:val="300"/>
        </w:trPr>
        <w:tc>
          <w:tcPr>
            <w:tcW w:w="2900" w:type="dxa"/>
            <w:vMerge w:val="restart"/>
            <w:tcBorders>
              <w:top w:val="nil"/>
              <w:left w:val="single" w:sz="4" w:space="0" w:color="auto"/>
              <w:bottom w:val="single" w:sz="4" w:space="0" w:color="auto"/>
              <w:right w:val="nil"/>
            </w:tcBorders>
            <w:shd w:val="clear" w:color="auto" w:fill="auto"/>
            <w:noWrap/>
            <w:vAlign w:val="center"/>
            <w:hideMark/>
          </w:tcPr>
          <w:p w14:paraId="5ADE7ED9" w14:textId="77777777" w:rsidR="00AB28ED" w:rsidRPr="001A4EA5" w:rsidRDefault="00AB28ED" w:rsidP="00AB28ED">
            <w:pPr>
              <w:rPr>
                <w:rFonts w:ascii="Calibri" w:eastAsia="Times New Roman" w:hAnsi="Calibri" w:cs="Calibri"/>
                <w:color w:val="000000"/>
                <w:sz w:val="20"/>
                <w:szCs w:val="20"/>
              </w:rPr>
            </w:pPr>
            <w:r w:rsidRPr="001A4EA5">
              <w:rPr>
                <w:rFonts w:ascii="Calibri" w:eastAsia="Times New Roman" w:hAnsi="Calibri" w:cs="Calibri"/>
                <w:color w:val="000000"/>
                <w:sz w:val="20"/>
                <w:szCs w:val="20"/>
              </w:rPr>
              <w:t>AGGRAVATED ASSAULT</w:t>
            </w: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4B52EDD" w14:textId="5FAF73E2"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2016</w:t>
            </w:r>
          </w:p>
        </w:tc>
        <w:tc>
          <w:tcPr>
            <w:tcW w:w="1350" w:type="dxa"/>
            <w:tcBorders>
              <w:top w:val="nil"/>
              <w:left w:val="nil"/>
              <w:bottom w:val="single" w:sz="4" w:space="0" w:color="auto"/>
              <w:right w:val="single" w:sz="4" w:space="0" w:color="auto"/>
            </w:tcBorders>
            <w:shd w:val="clear" w:color="auto" w:fill="auto"/>
            <w:noWrap/>
            <w:hideMark/>
          </w:tcPr>
          <w:p w14:paraId="55D39A91" w14:textId="2ABFBB93"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31DD950D"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1CABEE8A" w14:textId="1787DB6D"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0AEADD4F" w14:textId="0B6A8477"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557F5071"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6FB1720C" w14:textId="77777777" w:rsidR="00AB28ED" w:rsidRPr="001A4EA5"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05712123" w14:textId="606EB00C"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350" w:type="dxa"/>
            <w:tcBorders>
              <w:top w:val="nil"/>
              <w:left w:val="nil"/>
              <w:bottom w:val="single" w:sz="4" w:space="0" w:color="auto"/>
              <w:right w:val="single" w:sz="4" w:space="0" w:color="auto"/>
            </w:tcBorders>
            <w:shd w:val="clear" w:color="auto" w:fill="auto"/>
            <w:noWrap/>
            <w:hideMark/>
          </w:tcPr>
          <w:p w14:paraId="6010E90B" w14:textId="43A47005"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03C94715"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5BB89C50" w14:textId="33298CEA"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54517EEE" w14:textId="140C175A"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2BD46C6B"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103DF30B" w14:textId="77777777" w:rsidR="00AB28ED" w:rsidRPr="001A4EA5"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3A1A75E" w14:textId="5EDC866B"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350" w:type="dxa"/>
            <w:tcBorders>
              <w:top w:val="nil"/>
              <w:left w:val="nil"/>
              <w:bottom w:val="single" w:sz="4" w:space="0" w:color="auto"/>
              <w:right w:val="single" w:sz="4" w:space="0" w:color="auto"/>
            </w:tcBorders>
            <w:shd w:val="clear" w:color="auto" w:fill="auto"/>
            <w:noWrap/>
            <w:hideMark/>
          </w:tcPr>
          <w:p w14:paraId="5B9E87BB" w14:textId="051FF4A6"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6BC9EED1" w14:textId="46373156" w:rsidR="00AB28ED" w:rsidRPr="001A4EA5" w:rsidRDefault="00AB28ED" w:rsidP="00AB28ED">
            <w:pPr>
              <w:jc w:val="center"/>
              <w:rPr>
                <w:rFonts w:ascii="Calibri" w:eastAsia="Times New Roman" w:hAnsi="Calibri" w:cs="Calibri"/>
                <w:color w:val="000000"/>
              </w:rPr>
            </w:pPr>
            <w:r w:rsidRPr="003839D7">
              <w:rPr>
                <w:rFonts w:ascii="Calibri" w:eastAsia="Times New Roman" w:hAnsi="Calibri" w:cs="Calibri"/>
                <w:color w:val="000000"/>
                <w:sz w:val="20"/>
                <w:szCs w:val="20"/>
              </w:rPr>
              <w:t>n/a</w:t>
            </w:r>
            <w:r w:rsidRPr="001A4EA5">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auto" w:fill="auto"/>
            <w:noWrap/>
            <w:hideMark/>
          </w:tcPr>
          <w:p w14:paraId="3CDBB89E" w14:textId="40CDD9AC"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5446666E" w14:textId="29D6CCAB"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4D430208" w14:textId="77777777" w:rsidTr="00FD059B">
        <w:trPr>
          <w:trHeight w:val="300"/>
        </w:trPr>
        <w:tc>
          <w:tcPr>
            <w:tcW w:w="2900" w:type="dxa"/>
            <w:vMerge w:val="restart"/>
            <w:tcBorders>
              <w:top w:val="nil"/>
              <w:left w:val="single" w:sz="4" w:space="0" w:color="auto"/>
              <w:bottom w:val="single" w:sz="4" w:space="0" w:color="auto"/>
              <w:right w:val="nil"/>
            </w:tcBorders>
            <w:shd w:val="clear" w:color="000000" w:fill="D9D9D9"/>
            <w:noWrap/>
            <w:vAlign w:val="center"/>
            <w:hideMark/>
          </w:tcPr>
          <w:p w14:paraId="0F501246" w14:textId="77777777" w:rsidR="00AB28ED" w:rsidRPr="001A4EA5" w:rsidRDefault="00AB28ED" w:rsidP="00AB28ED">
            <w:pPr>
              <w:rPr>
                <w:rFonts w:ascii="Calibri" w:eastAsia="Times New Roman" w:hAnsi="Calibri" w:cs="Calibri"/>
                <w:color w:val="000000"/>
                <w:sz w:val="20"/>
                <w:szCs w:val="20"/>
              </w:rPr>
            </w:pPr>
            <w:r w:rsidRPr="001A4EA5">
              <w:rPr>
                <w:rFonts w:ascii="Calibri" w:eastAsia="Times New Roman" w:hAnsi="Calibri" w:cs="Calibri"/>
                <w:color w:val="000000"/>
                <w:sz w:val="20"/>
                <w:szCs w:val="20"/>
              </w:rPr>
              <w:t>BURGLARY</w:t>
            </w: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0DD9D343" w14:textId="42234511" w:rsidR="00AB28ED" w:rsidRPr="001A4EA5" w:rsidRDefault="00AB28ED" w:rsidP="00AB28ED">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350" w:type="dxa"/>
            <w:tcBorders>
              <w:top w:val="nil"/>
              <w:left w:val="nil"/>
              <w:bottom w:val="single" w:sz="4" w:space="0" w:color="auto"/>
              <w:right w:val="single" w:sz="4" w:space="0" w:color="auto"/>
            </w:tcBorders>
            <w:shd w:val="clear" w:color="000000" w:fill="D9D9D9"/>
            <w:noWrap/>
            <w:hideMark/>
          </w:tcPr>
          <w:p w14:paraId="788A5DEB" w14:textId="3536E152"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6F42037E"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528CF42E" w14:textId="5B6BECE5"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048068D9" w14:textId="4C789D2C"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46FCF1E6"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1EB1C566" w14:textId="77777777" w:rsidR="00AB28ED" w:rsidRPr="001A4EA5"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24EEA163" w14:textId="2BB0A306"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350" w:type="dxa"/>
            <w:tcBorders>
              <w:top w:val="nil"/>
              <w:left w:val="nil"/>
              <w:bottom w:val="single" w:sz="4" w:space="0" w:color="auto"/>
              <w:right w:val="single" w:sz="4" w:space="0" w:color="auto"/>
            </w:tcBorders>
            <w:shd w:val="clear" w:color="000000" w:fill="D9D9D9"/>
            <w:noWrap/>
            <w:hideMark/>
          </w:tcPr>
          <w:p w14:paraId="71B229CE" w14:textId="57B548CB"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5AFAB1AE"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5E7F4523" w14:textId="78ABE40B"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538C4341" w14:textId="105F02A5"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0BBA52A1"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70D8E3DC" w14:textId="77777777" w:rsidR="00AB28ED" w:rsidRPr="001A4EA5"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4BAA70EC" w14:textId="492F338B"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350" w:type="dxa"/>
            <w:tcBorders>
              <w:top w:val="nil"/>
              <w:left w:val="nil"/>
              <w:bottom w:val="single" w:sz="4" w:space="0" w:color="auto"/>
              <w:right w:val="single" w:sz="4" w:space="0" w:color="auto"/>
            </w:tcBorders>
            <w:shd w:val="clear" w:color="000000" w:fill="D9D9D9"/>
            <w:noWrap/>
            <w:hideMark/>
          </w:tcPr>
          <w:p w14:paraId="64BAED44" w14:textId="505D9343"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722D3A3E" w14:textId="6131397A" w:rsidR="00AB28ED" w:rsidRPr="001A4EA5" w:rsidRDefault="00AB28ED" w:rsidP="00AB28ED">
            <w:pPr>
              <w:jc w:val="center"/>
              <w:rPr>
                <w:rFonts w:ascii="Calibri" w:eastAsia="Times New Roman" w:hAnsi="Calibri" w:cs="Calibri"/>
                <w:color w:val="000000"/>
              </w:rPr>
            </w:pPr>
            <w:r w:rsidRPr="003839D7">
              <w:rPr>
                <w:rFonts w:ascii="Calibri" w:eastAsia="Times New Roman" w:hAnsi="Calibri" w:cs="Calibri"/>
                <w:color w:val="000000"/>
                <w:sz w:val="20"/>
                <w:szCs w:val="20"/>
              </w:rPr>
              <w:t>n/a</w:t>
            </w:r>
            <w:r w:rsidRPr="001A4EA5">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000000" w:fill="D9D9D9"/>
            <w:noWrap/>
            <w:hideMark/>
          </w:tcPr>
          <w:p w14:paraId="4C2055FB" w14:textId="528665DC"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0F8F68F6" w14:textId="01103B67"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7F8F0E81" w14:textId="77777777" w:rsidTr="00FD059B">
        <w:trPr>
          <w:trHeight w:val="300"/>
        </w:trPr>
        <w:tc>
          <w:tcPr>
            <w:tcW w:w="2900" w:type="dxa"/>
            <w:vMerge w:val="restart"/>
            <w:tcBorders>
              <w:top w:val="nil"/>
              <w:left w:val="single" w:sz="4" w:space="0" w:color="auto"/>
              <w:bottom w:val="single" w:sz="4" w:space="0" w:color="auto"/>
              <w:right w:val="nil"/>
            </w:tcBorders>
            <w:shd w:val="clear" w:color="auto" w:fill="auto"/>
            <w:noWrap/>
            <w:vAlign w:val="center"/>
            <w:hideMark/>
          </w:tcPr>
          <w:p w14:paraId="060092E1" w14:textId="77777777" w:rsidR="00AB28ED" w:rsidRPr="001A4EA5" w:rsidRDefault="00AB28ED" w:rsidP="00AB28ED">
            <w:pPr>
              <w:rPr>
                <w:rFonts w:ascii="Calibri" w:eastAsia="Times New Roman" w:hAnsi="Calibri" w:cs="Calibri"/>
                <w:color w:val="000000"/>
                <w:sz w:val="20"/>
                <w:szCs w:val="20"/>
              </w:rPr>
            </w:pPr>
            <w:r w:rsidRPr="001A4EA5">
              <w:rPr>
                <w:rFonts w:ascii="Calibri" w:eastAsia="Times New Roman" w:hAnsi="Calibri" w:cs="Calibri"/>
                <w:color w:val="000000"/>
                <w:sz w:val="20"/>
                <w:szCs w:val="20"/>
              </w:rPr>
              <w:t>MOTOR VEHICLE THEFT</w:t>
            </w: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F0F718A" w14:textId="54585976"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2016</w:t>
            </w:r>
          </w:p>
        </w:tc>
        <w:tc>
          <w:tcPr>
            <w:tcW w:w="1350" w:type="dxa"/>
            <w:tcBorders>
              <w:top w:val="nil"/>
              <w:left w:val="nil"/>
              <w:bottom w:val="single" w:sz="4" w:space="0" w:color="auto"/>
              <w:right w:val="single" w:sz="4" w:space="0" w:color="auto"/>
            </w:tcBorders>
            <w:shd w:val="clear" w:color="auto" w:fill="auto"/>
            <w:noWrap/>
            <w:hideMark/>
          </w:tcPr>
          <w:p w14:paraId="6E83B6FD" w14:textId="327E696E"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4E0FEB6A"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53C723BD" w14:textId="739F2CB9"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19B2E886" w14:textId="7892A66C"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07A1D90D"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2E2C630D" w14:textId="77777777" w:rsidR="00AB28ED" w:rsidRPr="001A4EA5"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7E0AAAF" w14:textId="598D62E3"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350" w:type="dxa"/>
            <w:tcBorders>
              <w:top w:val="nil"/>
              <w:left w:val="nil"/>
              <w:bottom w:val="single" w:sz="4" w:space="0" w:color="auto"/>
              <w:right w:val="single" w:sz="4" w:space="0" w:color="auto"/>
            </w:tcBorders>
            <w:shd w:val="clear" w:color="auto" w:fill="auto"/>
            <w:noWrap/>
            <w:hideMark/>
          </w:tcPr>
          <w:p w14:paraId="0100E7ED" w14:textId="1D231412"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1ACE1563"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6F1749D6" w14:textId="43B29823"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6B787809" w14:textId="1033A82B"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AB28ED" w:rsidRPr="001A4EA5" w14:paraId="67EE98A5"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67106ADD" w14:textId="77777777" w:rsidR="00AB28ED" w:rsidRPr="001A4EA5"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BE08164" w14:textId="41F2FD0A"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350" w:type="dxa"/>
            <w:tcBorders>
              <w:top w:val="nil"/>
              <w:left w:val="nil"/>
              <w:bottom w:val="single" w:sz="4" w:space="0" w:color="auto"/>
              <w:right w:val="single" w:sz="4" w:space="0" w:color="auto"/>
            </w:tcBorders>
            <w:shd w:val="clear" w:color="auto" w:fill="auto"/>
            <w:noWrap/>
            <w:hideMark/>
          </w:tcPr>
          <w:p w14:paraId="6ED0C2C0" w14:textId="700BD417" w:rsidR="00AB28ED" w:rsidRPr="001A4EA5" w:rsidRDefault="00AB28ED" w:rsidP="00AB28ED">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59CC2F78" w14:textId="28B522DF" w:rsidR="00AB28ED" w:rsidRPr="001A4EA5" w:rsidRDefault="00AB28ED" w:rsidP="00AB28ED">
            <w:pPr>
              <w:jc w:val="center"/>
              <w:rPr>
                <w:rFonts w:ascii="Calibri" w:eastAsia="Times New Roman" w:hAnsi="Calibri" w:cs="Calibri"/>
                <w:color w:val="000000"/>
              </w:rPr>
            </w:pPr>
            <w:r w:rsidRPr="001A4EA5">
              <w:rPr>
                <w:rFonts w:ascii="Calibri" w:eastAsia="Times New Roman" w:hAnsi="Calibri" w:cs="Calibri"/>
                <w:color w:val="000000"/>
              </w:rPr>
              <w:t> </w:t>
            </w: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0945E1D8" w14:textId="602EDC53"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58F5C760" w14:textId="7A3F9F17" w:rsidR="00AB28ED" w:rsidRPr="001A4EA5" w:rsidRDefault="00AB28ED" w:rsidP="00AB28ED">
            <w:pPr>
              <w:jc w:val="center"/>
              <w:rPr>
                <w:rFonts w:ascii="Calibri" w:eastAsia="Times New Roman" w:hAnsi="Calibri" w:cs="Calibri"/>
                <w:color w:val="000000"/>
              </w:rPr>
            </w:pPr>
            <w:r w:rsidRPr="00824C9A">
              <w:rPr>
                <w:rFonts w:ascii="Calibri" w:eastAsia="Times New Roman" w:hAnsi="Calibri" w:cs="Calibri"/>
                <w:color w:val="000000"/>
              </w:rPr>
              <w:t>0</w:t>
            </w:r>
          </w:p>
        </w:tc>
      </w:tr>
      <w:tr w:rsidR="00D10DB5" w:rsidRPr="001A4EA5" w14:paraId="6AB97109" w14:textId="77777777" w:rsidTr="00FD059B">
        <w:trPr>
          <w:trHeight w:val="300"/>
        </w:trPr>
        <w:tc>
          <w:tcPr>
            <w:tcW w:w="2900" w:type="dxa"/>
            <w:vMerge w:val="restart"/>
            <w:tcBorders>
              <w:top w:val="nil"/>
              <w:left w:val="single" w:sz="4" w:space="0" w:color="auto"/>
              <w:bottom w:val="single" w:sz="4" w:space="0" w:color="auto"/>
              <w:right w:val="nil"/>
            </w:tcBorders>
            <w:shd w:val="clear" w:color="000000" w:fill="D9D9D9"/>
            <w:noWrap/>
            <w:vAlign w:val="center"/>
            <w:hideMark/>
          </w:tcPr>
          <w:p w14:paraId="4762EBED" w14:textId="77777777" w:rsidR="00D10DB5" w:rsidRPr="001A4EA5" w:rsidRDefault="00D10DB5" w:rsidP="00D10DB5">
            <w:pPr>
              <w:rPr>
                <w:rFonts w:ascii="Calibri" w:eastAsia="Times New Roman" w:hAnsi="Calibri" w:cs="Calibri"/>
                <w:color w:val="000000"/>
                <w:sz w:val="20"/>
                <w:szCs w:val="20"/>
              </w:rPr>
            </w:pPr>
            <w:r w:rsidRPr="001A4EA5">
              <w:rPr>
                <w:rFonts w:ascii="Calibri" w:eastAsia="Times New Roman" w:hAnsi="Calibri" w:cs="Calibri"/>
                <w:color w:val="000000"/>
                <w:sz w:val="20"/>
                <w:szCs w:val="20"/>
              </w:rPr>
              <w:t>ARSON</w:t>
            </w: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3901B1D9" w14:textId="669917DC" w:rsidR="00D10DB5" w:rsidRPr="001A4EA5" w:rsidRDefault="00D10DB5" w:rsidP="00AB28ED">
            <w:pPr>
              <w:jc w:val="center"/>
              <w:rPr>
                <w:rFonts w:ascii="Calibri" w:eastAsia="Times New Roman" w:hAnsi="Calibri" w:cs="Calibri"/>
                <w:color w:val="000000"/>
              </w:rPr>
            </w:pPr>
            <w:r w:rsidRPr="001A4EA5">
              <w:rPr>
                <w:rFonts w:ascii="Calibri" w:eastAsia="Times New Roman" w:hAnsi="Calibri" w:cs="Calibri"/>
                <w:color w:val="000000"/>
              </w:rPr>
              <w:t>201</w:t>
            </w:r>
            <w:r w:rsidR="00AB28ED">
              <w:rPr>
                <w:rFonts w:ascii="Calibri" w:eastAsia="Times New Roman" w:hAnsi="Calibri" w:cs="Calibri"/>
                <w:color w:val="000000"/>
              </w:rPr>
              <w:t>6</w:t>
            </w:r>
          </w:p>
        </w:tc>
        <w:tc>
          <w:tcPr>
            <w:tcW w:w="1350" w:type="dxa"/>
            <w:tcBorders>
              <w:top w:val="nil"/>
              <w:left w:val="nil"/>
              <w:bottom w:val="single" w:sz="4" w:space="0" w:color="auto"/>
              <w:right w:val="single" w:sz="4" w:space="0" w:color="auto"/>
            </w:tcBorders>
            <w:shd w:val="clear" w:color="000000" w:fill="D9D9D9"/>
            <w:noWrap/>
            <w:hideMark/>
          </w:tcPr>
          <w:p w14:paraId="1110A801" w14:textId="3F9ED740" w:rsidR="00D10DB5" w:rsidRPr="001A4EA5" w:rsidRDefault="00D10DB5" w:rsidP="00D10DB5">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4709DD7E" w14:textId="77777777" w:rsidR="00D10DB5" w:rsidRPr="001A4EA5" w:rsidRDefault="00D10DB5" w:rsidP="00D10DB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60830E47" w14:textId="301E8870" w:rsidR="00D10DB5" w:rsidRPr="001A4EA5" w:rsidRDefault="00D15E19" w:rsidP="00D10DB5">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1EC79C07" w14:textId="74B7F3A1" w:rsidR="00D10DB5" w:rsidRPr="001A4EA5" w:rsidRDefault="00D10DB5" w:rsidP="00D10DB5">
            <w:pPr>
              <w:jc w:val="center"/>
              <w:rPr>
                <w:rFonts w:ascii="Calibri" w:eastAsia="Times New Roman" w:hAnsi="Calibri" w:cs="Calibri"/>
                <w:color w:val="000000"/>
              </w:rPr>
            </w:pPr>
            <w:r w:rsidRPr="00824C9A">
              <w:rPr>
                <w:rFonts w:ascii="Calibri" w:eastAsia="Times New Roman" w:hAnsi="Calibri" w:cs="Calibri"/>
                <w:color w:val="000000"/>
              </w:rPr>
              <w:t>0</w:t>
            </w:r>
          </w:p>
        </w:tc>
      </w:tr>
      <w:tr w:rsidR="00D10DB5" w:rsidRPr="001A4EA5" w14:paraId="4815D6AA"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673264D2" w14:textId="77777777" w:rsidR="00D10DB5" w:rsidRPr="001A4EA5" w:rsidRDefault="00D10DB5" w:rsidP="00D10DB5">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1352C47A" w14:textId="0AA6CB08" w:rsidR="00D10DB5" w:rsidRPr="001A4EA5" w:rsidRDefault="00AB28ED" w:rsidP="00D10DB5">
            <w:pPr>
              <w:jc w:val="center"/>
              <w:rPr>
                <w:rFonts w:ascii="Calibri" w:eastAsia="Times New Roman" w:hAnsi="Calibri" w:cs="Calibri"/>
                <w:color w:val="000000"/>
              </w:rPr>
            </w:pPr>
            <w:r>
              <w:rPr>
                <w:rFonts w:ascii="Calibri" w:eastAsia="Times New Roman" w:hAnsi="Calibri" w:cs="Calibri"/>
                <w:color w:val="000000"/>
              </w:rPr>
              <w:t>2017</w:t>
            </w:r>
          </w:p>
        </w:tc>
        <w:tc>
          <w:tcPr>
            <w:tcW w:w="1350" w:type="dxa"/>
            <w:tcBorders>
              <w:top w:val="nil"/>
              <w:left w:val="nil"/>
              <w:bottom w:val="single" w:sz="4" w:space="0" w:color="auto"/>
              <w:right w:val="single" w:sz="4" w:space="0" w:color="auto"/>
            </w:tcBorders>
            <w:shd w:val="clear" w:color="000000" w:fill="D9D9D9"/>
            <w:noWrap/>
            <w:hideMark/>
          </w:tcPr>
          <w:p w14:paraId="69483D48" w14:textId="65A3603A" w:rsidR="00D10DB5" w:rsidRPr="001A4EA5" w:rsidRDefault="00D10DB5" w:rsidP="00D10DB5">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1363DF81" w14:textId="77777777" w:rsidR="00D10DB5" w:rsidRPr="001A4EA5" w:rsidRDefault="00D10DB5" w:rsidP="00D10DB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7982245D" w14:textId="0FDD2B77" w:rsidR="00D10DB5" w:rsidRPr="001A4EA5" w:rsidRDefault="00D15E19" w:rsidP="00D10DB5">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10B9EF16" w14:textId="38F6D188" w:rsidR="00D10DB5" w:rsidRPr="001A4EA5" w:rsidRDefault="00D10DB5" w:rsidP="00D10DB5">
            <w:pPr>
              <w:jc w:val="center"/>
              <w:rPr>
                <w:rFonts w:ascii="Calibri" w:eastAsia="Times New Roman" w:hAnsi="Calibri" w:cs="Calibri"/>
                <w:color w:val="000000"/>
              </w:rPr>
            </w:pPr>
            <w:r w:rsidRPr="00824C9A">
              <w:rPr>
                <w:rFonts w:ascii="Calibri" w:eastAsia="Times New Roman" w:hAnsi="Calibri" w:cs="Calibri"/>
                <w:color w:val="000000"/>
              </w:rPr>
              <w:t>0</w:t>
            </w:r>
          </w:p>
        </w:tc>
      </w:tr>
      <w:tr w:rsidR="00D10DB5" w:rsidRPr="001A4EA5" w14:paraId="5F1B5ACE"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08D91007" w14:textId="77777777" w:rsidR="00D10DB5" w:rsidRPr="001A4EA5" w:rsidRDefault="00D10DB5" w:rsidP="00D10DB5">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0A488EF9" w14:textId="53F25D14" w:rsidR="00D10DB5" w:rsidRPr="001A4EA5" w:rsidRDefault="00AB28ED" w:rsidP="00D10DB5">
            <w:pPr>
              <w:jc w:val="center"/>
              <w:rPr>
                <w:rFonts w:ascii="Calibri" w:eastAsia="Times New Roman" w:hAnsi="Calibri" w:cs="Calibri"/>
                <w:color w:val="000000"/>
              </w:rPr>
            </w:pPr>
            <w:r>
              <w:rPr>
                <w:rFonts w:ascii="Calibri" w:eastAsia="Times New Roman" w:hAnsi="Calibri" w:cs="Calibri"/>
                <w:color w:val="000000"/>
              </w:rPr>
              <w:t>2018</w:t>
            </w:r>
          </w:p>
        </w:tc>
        <w:tc>
          <w:tcPr>
            <w:tcW w:w="1350" w:type="dxa"/>
            <w:tcBorders>
              <w:top w:val="nil"/>
              <w:left w:val="nil"/>
              <w:bottom w:val="single" w:sz="4" w:space="0" w:color="auto"/>
              <w:right w:val="single" w:sz="4" w:space="0" w:color="auto"/>
            </w:tcBorders>
            <w:shd w:val="clear" w:color="000000" w:fill="D9D9D9"/>
            <w:noWrap/>
            <w:hideMark/>
          </w:tcPr>
          <w:p w14:paraId="1CA1A34D" w14:textId="33E0ED90" w:rsidR="00D10DB5" w:rsidRPr="001A4EA5" w:rsidRDefault="00D10DB5" w:rsidP="00D10DB5">
            <w:pPr>
              <w:jc w:val="center"/>
              <w:rPr>
                <w:rFonts w:ascii="Calibri" w:eastAsia="Times New Roman" w:hAnsi="Calibri" w:cs="Calibri"/>
                <w:color w:val="000000"/>
              </w:rPr>
            </w:pPr>
            <w:r w:rsidRPr="00347221">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00028756" w14:textId="7CE7E243" w:rsidR="00D10DB5" w:rsidRPr="001A4EA5" w:rsidRDefault="00D10DB5" w:rsidP="00D10DB5">
            <w:pPr>
              <w:jc w:val="center"/>
              <w:rPr>
                <w:rFonts w:ascii="Calibri" w:eastAsia="Times New Roman" w:hAnsi="Calibri" w:cs="Calibri"/>
                <w:color w:val="000000"/>
              </w:rPr>
            </w:pPr>
            <w:r w:rsidRPr="001A4EA5">
              <w:rPr>
                <w:rFonts w:ascii="Calibri" w:eastAsia="Times New Roman" w:hAnsi="Calibri" w:cs="Calibri"/>
                <w:color w:val="000000"/>
              </w:rPr>
              <w:t> </w:t>
            </w: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7C0E90DB" w14:textId="701E2552" w:rsidR="00D10DB5" w:rsidRPr="001A4EA5" w:rsidRDefault="00D15E19" w:rsidP="00D10DB5">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55D81E9D" w14:textId="4729DD3D" w:rsidR="00D10DB5" w:rsidRPr="001A4EA5" w:rsidRDefault="00D10DB5" w:rsidP="00D10DB5">
            <w:pPr>
              <w:jc w:val="center"/>
              <w:rPr>
                <w:rFonts w:ascii="Calibri" w:eastAsia="Times New Roman" w:hAnsi="Calibri" w:cs="Calibri"/>
                <w:color w:val="000000"/>
              </w:rPr>
            </w:pPr>
            <w:r w:rsidRPr="00824C9A">
              <w:rPr>
                <w:rFonts w:ascii="Calibri" w:eastAsia="Times New Roman" w:hAnsi="Calibri" w:cs="Calibri"/>
                <w:color w:val="000000"/>
              </w:rPr>
              <w:t>0</w:t>
            </w:r>
          </w:p>
        </w:tc>
      </w:tr>
    </w:tbl>
    <w:p w14:paraId="5ACB72F7" w14:textId="7BA7C9A1" w:rsidR="00D10DB5" w:rsidRDefault="00D10DB5" w:rsidP="00F36409">
      <w:pPr>
        <w:pStyle w:val="NoSpacing"/>
        <w:spacing w:before="40" w:after="40"/>
        <w:jc w:val="center"/>
        <w:rPr>
          <w:rFonts w:ascii="Garamond" w:hAnsi="Garamond"/>
          <w:b/>
          <w:color w:val="FF0000"/>
        </w:rPr>
      </w:pPr>
    </w:p>
    <w:p w14:paraId="3962383A" w14:textId="73F0361D" w:rsidR="00F36409" w:rsidRPr="00550705" w:rsidRDefault="00D10DB5" w:rsidP="00550705">
      <w:pPr>
        <w:jc w:val="center"/>
        <w:rPr>
          <w:rFonts w:ascii="Garamond" w:hAnsi="Garamond"/>
          <w:b/>
          <w:color w:val="FF0000"/>
        </w:rPr>
      </w:pPr>
      <w:r>
        <w:rPr>
          <w:rFonts w:ascii="Garamond" w:hAnsi="Garamond"/>
          <w:b/>
          <w:color w:val="FF0000"/>
        </w:rPr>
        <w:br w:type="page"/>
      </w:r>
      <w:r w:rsidR="00F36409">
        <w:rPr>
          <w:rFonts w:ascii="Garamond" w:hAnsi="Garamond"/>
          <w:b/>
          <w:color w:val="FF0000"/>
        </w:rPr>
        <w:t>WSU South</w:t>
      </w:r>
      <w:r w:rsidR="00F36409" w:rsidRPr="006D1704">
        <w:rPr>
          <w:rFonts w:ascii="Garamond" w:hAnsi="Garamond"/>
          <w:b/>
        </w:rPr>
        <w:t xml:space="preserve"> Crime Report</w:t>
      </w:r>
    </w:p>
    <w:p w14:paraId="0813E516" w14:textId="3A3573B8" w:rsidR="00F36409" w:rsidRPr="006D1704" w:rsidRDefault="00F36409" w:rsidP="00F36409">
      <w:pPr>
        <w:pStyle w:val="NoSpacing"/>
        <w:spacing w:before="40" w:after="40"/>
        <w:jc w:val="center"/>
        <w:rPr>
          <w:rFonts w:ascii="Garamond" w:hAnsi="Garamond"/>
          <w:b/>
        </w:rPr>
      </w:pPr>
      <w:r w:rsidRPr="006D1704">
        <w:rPr>
          <w:rFonts w:ascii="Garamond" w:hAnsi="Garamond"/>
          <w:b/>
        </w:rPr>
        <w:t>January 1, 201</w:t>
      </w:r>
      <w:r w:rsidR="00AB28ED">
        <w:rPr>
          <w:rFonts w:ascii="Garamond" w:hAnsi="Garamond"/>
          <w:b/>
        </w:rPr>
        <w:t>6</w:t>
      </w:r>
      <w:r w:rsidRPr="006D1704">
        <w:rPr>
          <w:rFonts w:ascii="Garamond" w:hAnsi="Garamond"/>
          <w:b/>
        </w:rPr>
        <w:t xml:space="preserve"> through December 31, 201</w:t>
      </w:r>
      <w:r w:rsidR="00AB28ED">
        <w:rPr>
          <w:rFonts w:ascii="Garamond" w:hAnsi="Garamond"/>
          <w:b/>
        </w:rPr>
        <w:t>8</w:t>
      </w:r>
    </w:p>
    <w:p w14:paraId="7E483290" w14:textId="5ABA555A" w:rsidR="00F36409" w:rsidRPr="006D1704" w:rsidRDefault="00F36409" w:rsidP="00F36409">
      <w:pPr>
        <w:pStyle w:val="NoSpacing"/>
        <w:spacing w:before="40" w:after="40"/>
        <w:rPr>
          <w:rFonts w:ascii="Garamond" w:hAnsi="Garamond"/>
        </w:rPr>
      </w:pPr>
      <w:r w:rsidRPr="006D1704">
        <w:rPr>
          <w:rFonts w:ascii="Garamond" w:hAnsi="Garamond"/>
        </w:rPr>
        <w:t xml:space="preserve">NO Residence Halls at </w:t>
      </w:r>
      <w:r>
        <w:rPr>
          <w:rFonts w:ascii="Garamond" w:hAnsi="Garamond"/>
        </w:rPr>
        <w:t>WSU South</w:t>
      </w:r>
    </w:p>
    <w:tbl>
      <w:tblPr>
        <w:tblW w:w="9625" w:type="dxa"/>
        <w:tblLook w:val="04A0" w:firstRow="1" w:lastRow="0" w:firstColumn="1" w:lastColumn="0" w:noHBand="0" w:noVBand="1"/>
      </w:tblPr>
      <w:tblGrid>
        <w:gridCol w:w="2957"/>
        <w:gridCol w:w="1178"/>
        <w:gridCol w:w="1260"/>
        <w:gridCol w:w="1440"/>
        <w:gridCol w:w="1350"/>
        <w:gridCol w:w="1440"/>
      </w:tblGrid>
      <w:tr w:rsidR="001A4EA5" w:rsidRPr="001A4EA5" w14:paraId="72FBA5DB" w14:textId="77777777" w:rsidTr="008C5612">
        <w:trPr>
          <w:trHeight w:val="360"/>
        </w:trPr>
        <w:tc>
          <w:tcPr>
            <w:tcW w:w="29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AC625" w14:textId="7A266484" w:rsidR="001A4EA5" w:rsidRPr="001A4EA5" w:rsidRDefault="001A4EA5" w:rsidP="001A4EA5">
            <w:pPr>
              <w:rPr>
                <w:rFonts w:ascii="Calibri" w:eastAsia="Times New Roman" w:hAnsi="Calibri" w:cs="Calibri"/>
                <w:b/>
                <w:bCs/>
                <w:color w:val="000000"/>
                <w:sz w:val="24"/>
                <w:szCs w:val="24"/>
              </w:rPr>
            </w:pPr>
            <w:r w:rsidRPr="001A4EA5">
              <w:rPr>
                <w:rFonts w:ascii="Calibri" w:eastAsia="Times New Roman" w:hAnsi="Calibri" w:cs="Calibri"/>
                <w:b/>
                <w:bCs/>
                <w:i/>
                <w:iCs/>
                <w:color w:val="000000"/>
                <w:sz w:val="24"/>
                <w:szCs w:val="24"/>
              </w:rPr>
              <w:t>VAWA</w:t>
            </w:r>
            <w:r w:rsidR="007B3951">
              <w:rPr>
                <w:rFonts w:ascii="Calibri" w:eastAsia="Times New Roman" w:hAnsi="Calibri" w:cs="Calibri"/>
                <w:b/>
                <w:bCs/>
                <w:i/>
                <w:iCs/>
                <w:color w:val="000000"/>
                <w:sz w:val="24"/>
                <w:szCs w:val="24"/>
              </w:rPr>
              <w:t xml:space="preserve"> </w:t>
            </w:r>
            <w:r w:rsidRPr="001A4EA5">
              <w:rPr>
                <w:rFonts w:ascii="Calibri" w:eastAsia="Times New Roman" w:hAnsi="Calibri" w:cs="Calibri"/>
                <w:b/>
                <w:bCs/>
                <w:color w:val="000000"/>
                <w:sz w:val="24"/>
                <w:szCs w:val="24"/>
              </w:rPr>
              <w:t>OFFENSE</w:t>
            </w:r>
            <w:r w:rsidRPr="001A4EA5">
              <w:rPr>
                <w:rFonts w:ascii="Calibri" w:eastAsia="Times New Roman" w:hAnsi="Calibri" w:cs="Calibri"/>
                <w:b/>
                <w:bCs/>
                <w:i/>
                <w:iCs/>
                <w:color w:val="000000"/>
                <w:sz w:val="24"/>
                <w:szCs w:val="24"/>
              </w:rPr>
              <w:t>S</w:t>
            </w:r>
          </w:p>
        </w:tc>
        <w:tc>
          <w:tcPr>
            <w:tcW w:w="6668"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7DB06410" w14:textId="77777777" w:rsidR="001A4EA5" w:rsidRPr="001A4EA5" w:rsidRDefault="001A4EA5" w:rsidP="001A4EA5">
            <w:pPr>
              <w:jc w:val="center"/>
              <w:rPr>
                <w:rFonts w:ascii="Calibri" w:eastAsia="Times New Roman" w:hAnsi="Calibri" w:cs="Calibri"/>
                <w:b/>
                <w:bCs/>
                <w:color w:val="000000"/>
              </w:rPr>
            </w:pPr>
            <w:r w:rsidRPr="001A4EA5">
              <w:rPr>
                <w:rFonts w:ascii="Calibri" w:eastAsia="Times New Roman" w:hAnsi="Calibri" w:cs="Calibri"/>
                <w:b/>
                <w:bCs/>
                <w:color w:val="000000"/>
              </w:rPr>
              <w:t>WICHITA STATE UNIVERSITY SOUTH</w:t>
            </w:r>
          </w:p>
        </w:tc>
      </w:tr>
      <w:tr w:rsidR="001A4EA5" w:rsidRPr="001A4EA5" w14:paraId="02AD5B0B" w14:textId="77777777" w:rsidTr="008C5612">
        <w:trPr>
          <w:trHeight w:val="840"/>
        </w:trPr>
        <w:tc>
          <w:tcPr>
            <w:tcW w:w="2957" w:type="dxa"/>
            <w:vMerge/>
            <w:tcBorders>
              <w:top w:val="single" w:sz="4" w:space="0" w:color="auto"/>
              <w:left w:val="single" w:sz="4" w:space="0" w:color="auto"/>
              <w:bottom w:val="single" w:sz="4" w:space="0" w:color="auto"/>
              <w:right w:val="single" w:sz="4" w:space="0" w:color="auto"/>
            </w:tcBorders>
            <w:vAlign w:val="center"/>
            <w:hideMark/>
          </w:tcPr>
          <w:p w14:paraId="3B16C010" w14:textId="77777777" w:rsidR="001A4EA5" w:rsidRPr="001A4EA5" w:rsidRDefault="001A4EA5" w:rsidP="001A4EA5">
            <w:pPr>
              <w:rPr>
                <w:rFonts w:ascii="Calibri" w:eastAsia="Times New Roman" w:hAnsi="Calibri" w:cs="Calibri"/>
                <w:b/>
                <w:bCs/>
                <w:color w:val="000000"/>
                <w:sz w:val="24"/>
                <w:szCs w:val="24"/>
              </w:rPr>
            </w:pPr>
          </w:p>
        </w:tc>
        <w:tc>
          <w:tcPr>
            <w:tcW w:w="1178" w:type="dxa"/>
            <w:tcBorders>
              <w:top w:val="nil"/>
              <w:left w:val="nil"/>
              <w:bottom w:val="single" w:sz="4" w:space="0" w:color="auto"/>
              <w:right w:val="single" w:sz="4" w:space="0" w:color="auto"/>
            </w:tcBorders>
            <w:shd w:val="clear" w:color="auto" w:fill="auto"/>
            <w:noWrap/>
            <w:vAlign w:val="center"/>
            <w:hideMark/>
          </w:tcPr>
          <w:p w14:paraId="72D3093D" w14:textId="77777777" w:rsidR="001A4EA5" w:rsidRPr="001A4EA5" w:rsidRDefault="001A4EA5" w:rsidP="001A4EA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YEAR</w:t>
            </w:r>
          </w:p>
        </w:tc>
        <w:tc>
          <w:tcPr>
            <w:tcW w:w="1260" w:type="dxa"/>
            <w:tcBorders>
              <w:top w:val="nil"/>
              <w:left w:val="nil"/>
              <w:bottom w:val="single" w:sz="4" w:space="0" w:color="auto"/>
              <w:right w:val="single" w:sz="4" w:space="0" w:color="auto"/>
            </w:tcBorders>
            <w:shd w:val="clear" w:color="auto" w:fill="auto"/>
            <w:vAlign w:val="center"/>
            <w:hideMark/>
          </w:tcPr>
          <w:p w14:paraId="25166ACA" w14:textId="77777777" w:rsidR="001A4EA5" w:rsidRPr="001A4EA5" w:rsidRDefault="001A4EA5" w:rsidP="001A4EA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ON-CAMPUS PROPERTY TOTAL</w:t>
            </w:r>
          </w:p>
        </w:tc>
        <w:tc>
          <w:tcPr>
            <w:tcW w:w="1440" w:type="dxa"/>
            <w:tcBorders>
              <w:top w:val="nil"/>
              <w:left w:val="nil"/>
              <w:bottom w:val="single" w:sz="4" w:space="0" w:color="auto"/>
              <w:right w:val="single" w:sz="4" w:space="0" w:color="auto"/>
            </w:tcBorders>
            <w:shd w:val="clear" w:color="auto" w:fill="auto"/>
            <w:vAlign w:val="center"/>
            <w:hideMark/>
          </w:tcPr>
          <w:p w14:paraId="680B8426" w14:textId="77777777" w:rsidR="001A4EA5" w:rsidRPr="001A4EA5" w:rsidRDefault="001A4EA5" w:rsidP="001A4EA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 xml:space="preserve">ON-CAMPUS RESIDENCE HALLS </w:t>
            </w:r>
          </w:p>
        </w:tc>
        <w:tc>
          <w:tcPr>
            <w:tcW w:w="1350" w:type="dxa"/>
            <w:tcBorders>
              <w:top w:val="nil"/>
              <w:left w:val="nil"/>
              <w:bottom w:val="single" w:sz="4" w:space="0" w:color="auto"/>
              <w:right w:val="single" w:sz="4" w:space="0" w:color="auto"/>
            </w:tcBorders>
            <w:shd w:val="clear" w:color="auto" w:fill="auto"/>
            <w:vAlign w:val="center"/>
            <w:hideMark/>
          </w:tcPr>
          <w:p w14:paraId="1CD98B8F" w14:textId="77777777" w:rsidR="001A4EA5" w:rsidRPr="001A4EA5" w:rsidRDefault="001A4EA5" w:rsidP="001A4EA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NONCAMPUS PROPERTY</w:t>
            </w:r>
          </w:p>
        </w:tc>
        <w:tc>
          <w:tcPr>
            <w:tcW w:w="1440" w:type="dxa"/>
            <w:tcBorders>
              <w:top w:val="nil"/>
              <w:left w:val="nil"/>
              <w:bottom w:val="single" w:sz="4" w:space="0" w:color="auto"/>
              <w:right w:val="single" w:sz="4" w:space="0" w:color="auto"/>
            </w:tcBorders>
            <w:shd w:val="clear" w:color="auto" w:fill="auto"/>
            <w:vAlign w:val="center"/>
            <w:hideMark/>
          </w:tcPr>
          <w:p w14:paraId="60CBBA0C" w14:textId="77777777" w:rsidR="001A4EA5" w:rsidRPr="001A4EA5" w:rsidRDefault="001A4EA5" w:rsidP="001A4EA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PUBLIC PROPERTY</w:t>
            </w:r>
          </w:p>
        </w:tc>
      </w:tr>
      <w:tr w:rsidR="00AB28ED" w:rsidRPr="001A4EA5" w14:paraId="03A22FF4" w14:textId="77777777" w:rsidTr="00FD059B">
        <w:trPr>
          <w:trHeight w:val="300"/>
        </w:trPr>
        <w:tc>
          <w:tcPr>
            <w:tcW w:w="2957" w:type="dxa"/>
            <w:vMerge w:val="restart"/>
            <w:tcBorders>
              <w:top w:val="nil"/>
              <w:left w:val="single" w:sz="4" w:space="0" w:color="auto"/>
              <w:bottom w:val="single" w:sz="4" w:space="0" w:color="auto"/>
              <w:right w:val="nil"/>
            </w:tcBorders>
            <w:shd w:val="clear" w:color="auto" w:fill="auto"/>
            <w:noWrap/>
            <w:vAlign w:val="center"/>
            <w:hideMark/>
          </w:tcPr>
          <w:p w14:paraId="4F8A7210" w14:textId="205F5311" w:rsidR="00AB28ED" w:rsidRPr="001A4EA5" w:rsidRDefault="00AA4287" w:rsidP="00AB28ED">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D</w:t>
            </w:r>
            <w:r w:rsidR="002E7461">
              <w:rPr>
                <w:rFonts w:ascii="Calibri" w:eastAsia="Times New Roman" w:hAnsi="Calibri" w:cs="Calibri"/>
                <w:color w:val="000000"/>
                <w:sz w:val="20"/>
                <w:szCs w:val="20"/>
              </w:rPr>
              <w:t>OMESTIC</w:t>
            </w:r>
            <w:r w:rsidRPr="00095A8B">
              <w:rPr>
                <w:rFonts w:ascii="Calibri" w:eastAsia="Times New Roman" w:hAnsi="Calibri" w:cs="Calibri"/>
                <w:color w:val="000000"/>
                <w:sz w:val="20"/>
                <w:szCs w:val="20"/>
              </w:rPr>
              <w:t xml:space="preserve"> VIOLENCE</w:t>
            </w: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0D46AB15" w14:textId="28C6009E" w:rsidR="00AB28ED" w:rsidRPr="001A4EA5" w:rsidRDefault="00AB28ED" w:rsidP="00AB28ED">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auto" w:fill="auto"/>
            <w:noWrap/>
            <w:hideMark/>
          </w:tcPr>
          <w:p w14:paraId="6B1DF1E2" w14:textId="22E813F8" w:rsidR="00AB28ED" w:rsidRPr="001A4EA5" w:rsidRDefault="00AB28ED" w:rsidP="00AB28ED">
            <w:pPr>
              <w:jc w:val="center"/>
              <w:rPr>
                <w:rFonts w:ascii="Calibri" w:eastAsia="Times New Roman" w:hAnsi="Calibri" w:cs="Calibri"/>
                <w:color w:val="000000"/>
              </w:rPr>
            </w:pPr>
            <w:r w:rsidRPr="00831089">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76D56036"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72D8F438" w14:textId="461EE4F8"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081E0B3F" w14:textId="5C4AB637" w:rsidR="00AB28ED" w:rsidRPr="001A4EA5" w:rsidRDefault="00AB28ED" w:rsidP="00AB28ED">
            <w:pPr>
              <w:jc w:val="center"/>
              <w:rPr>
                <w:rFonts w:ascii="Calibri" w:eastAsia="Times New Roman" w:hAnsi="Calibri" w:cs="Calibri"/>
                <w:color w:val="000000"/>
              </w:rPr>
            </w:pPr>
            <w:r w:rsidRPr="00C93CC9">
              <w:rPr>
                <w:rFonts w:ascii="Calibri" w:eastAsia="Times New Roman" w:hAnsi="Calibri" w:cs="Calibri"/>
                <w:color w:val="000000"/>
              </w:rPr>
              <w:t>0</w:t>
            </w:r>
          </w:p>
        </w:tc>
      </w:tr>
      <w:tr w:rsidR="00AB28ED" w:rsidRPr="001A4EA5" w14:paraId="63CFA73D"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001662BC" w14:textId="77777777" w:rsidR="00AB28ED" w:rsidRPr="001A4EA5"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75D67786" w14:textId="11A205F4"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hideMark/>
          </w:tcPr>
          <w:p w14:paraId="3FB4367C" w14:textId="4FA1F752" w:rsidR="00AB28ED" w:rsidRPr="001A4EA5" w:rsidRDefault="00AB28ED" w:rsidP="00AB28ED">
            <w:pPr>
              <w:jc w:val="center"/>
              <w:rPr>
                <w:rFonts w:ascii="Calibri" w:eastAsia="Times New Roman" w:hAnsi="Calibri" w:cs="Calibri"/>
                <w:color w:val="000000"/>
              </w:rPr>
            </w:pPr>
            <w:r w:rsidRPr="00831089">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7F9AFC66"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77D1CE96" w14:textId="28AD052B"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46EF424F" w14:textId="7C212CA4" w:rsidR="00AB28ED" w:rsidRPr="001A4EA5" w:rsidRDefault="00AB28ED" w:rsidP="00AB28ED">
            <w:pPr>
              <w:jc w:val="center"/>
              <w:rPr>
                <w:rFonts w:ascii="Calibri" w:eastAsia="Times New Roman" w:hAnsi="Calibri" w:cs="Calibri"/>
                <w:color w:val="000000"/>
              </w:rPr>
            </w:pPr>
            <w:r w:rsidRPr="00C93CC9">
              <w:rPr>
                <w:rFonts w:ascii="Calibri" w:eastAsia="Times New Roman" w:hAnsi="Calibri" w:cs="Calibri"/>
                <w:color w:val="000000"/>
              </w:rPr>
              <w:t>0</w:t>
            </w:r>
          </w:p>
        </w:tc>
      </w:tr>
      <w:tr w:rsidR="00AB28ED" w:rsidRPr="001A4EA5" w14:paraId="062E7201"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304FC77F" w14:textId="77777777" w:rsidR="00AB28ED" w:rsidRPr="001A4EA5"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7FA52208" w14:textId="7BEA9D98"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hideMark/>
          </w:tcPr>
          <w:p w14:paraId="7D17975F" w14:textId="122C6A96" w:rsidR="00AB28ED" w:rsidRPr="001A4EA5" w:rsidRDefault="00AB28ED" w:rsidP="00AB28ED">
            <w:pPr>
              <w:jc w:val="center"/>
              <w:rPr>
                <w:rFonts w:ascii="Calibri" w:eastAsia="Times New Roman" w:hAnsi="Calibri" w:cs="Calibri"/>
                <w:color w:val="000000"/>
              </w:rPr>
            </w:pPr>
            <w:r w:rsidRPr="00831089">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0D170B21" w14:textId="5C67296A" w:rsidR="00AB28ED" w:rsidRPr="001A4EA5" w:rsidRDefault="00AB28ED" w:rsidP="00AB28ED">
            <w:pPr>
              <w:jc w:val="center"/>
              <w:rPr>
                <w:rFonts w:ascii="Calibri" w:eastAsia="Times New Roman" w:hAnsi="Calibri" w:cs="Calibri"/>
                <w:color w:val="000000"/>
              </w:rPr>
            </w:pPr>
            <w:r w:rsidRPr="003839D7">
              <w:rPr>
                <w:rFonts w:ascii="Calibri" w:eastAsia="Times New Roman" w:hAnsi="Calibri" w:cs="Calibri"/>
                <w:color w:val="000000"/>
                <w:sz w:val="20"/>
                <w:szCs w:val="20"/>
              </w:rPr>
              <w:t>n/a</w:t>
            </w:r>
            <w:r w:rsidRPr="001A4EA5">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auto" w:fill="auto"/>
            <w:noWrap/>
            <w:hideMark/>
          </w:tcPr>
          <w:p w14:paraId="4812AEF4" w14:textId="3AE20465"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0FCEA8CD" w14:textId="4FA14611" w:rsidR="00AB28ED" w:rsidRPr="001A4EA5" w:rsidRDefault="00AB28ED" w:rsidP="00AB28ED">
            <w:pPr>
              <w:jc w:val="center"/>
              <w:rPr>
                <w:rFonts w:ascii="Calibri" w:eastAsia="Times New Roman" w:hAnsi="Calibri" w:cs="Calibri"/>
                <w:color w:val="000000"/>
              </w:rPr>
            </w:pPr>
            <w:r w:rsidRPr="00C93CC9">
              <w:rPr>
                <w:rFonts w:ascii="Calibri" w:eastAsia="Times New Roman" w:hAnsi="Calibri" w:cs="Calibri"/>
                <w:color w:val="000000"/>
              </w:rPr>
              <w:t>0</w:t>
            </w:r>
          </w:p>
        </w:tc>
      </w:tr>
      <w:tr w:rsidR="00AB28ED" w:rsidRPr="001A4EA5" w14:paraId="76701D56" w14:textId="77777777" w:rsidTr="00FD059B">
        <w:trPr>
          <w:trHeight w:val="300"/>
        </w:trPr>
        <w:tc>
          <w:tcPr>
            <w:tcW w:w="2957" w:type="dxa"/>
            <w:vMerge w:val="restart"/>
            <w:tcBorders>
              <w:top w:val="nil"/>
              <w:left w:val="single" w:sz="4" w:space="0" w:color="auto"/>
              <w:bottom w:val="single" w:sz="4" w:space="0" w:color="auto"/>
              <w:right w:val="nil"/>
            </w:tcBorders>
            <w:shd w:val="clear" w:color="000000" w:fill="D9D9D9"/>
            <w:noWrap/>
            <w:vAlign w:val="center"/>
            <w:hideMark/>
          </w:tcPr>
          <w:p w14:paraId="3ED84650" w14:textId="093CB710" w:rsidR="00AB28ED" w:rsidRPr="001A4EA5" w:rsidRDefault="00AB28ED" w:rsidP="00AB28ED">
            <w:pPr>
              <w:rPr>
                <w:rFonts w:ascii="Calibri" w:eastAsia="Times New Roman" w:hAnsi="Calibri" w:cs="Calibri"/>
                <w:color w:val="000000"/>
                <w:sz w:val="20"/>
                <w:szCs w:val="20"/>
              </w:rPr>
            </w:pPr>
            <w:r w:rsidRPr="001A4EA5">
              <w:rPr>
                <w:rFonts w:ascii="Calibri" w:eastAsia="Times New Roman" w:hAnsi="Calibri" w:cs="Calibri"/>
                <w:color w:val="000000"/>
                <w:sz w:val="20"/>
                <w:szCs w:val="20"/>
              </w:rPr>
              <w:t>D</w:t>
            </w:r>
            <w:r w:rsidR="002E7461">
              <w:rPr>
                <w:rFonts w:ascii="Calibri" w:eastAsia="Times New Roman" w:hAnsi="Calibri" w:cs="Calibri"/>
                <w:color w:val="000000"/>
                <w:sz w:val="20"/>
                <w:szCs w:val="20"/>
              </w:rPr>
              <w:t>ATING</w:t>
            </w:r>
            <w:r w:rsidRPr="001A4EA5">
              <w:rPr>
                <w:rFonts w:ascii="Calibri" w:eastAsia="Times New Roman" w:hAnsi="Calibri" w:cs="Calibri"/>
                <w:color w:val="000000"/>
                <w:sz w:val="20"/>
                <w:szCs w:val="20"/>
              </w:rPr>
              <w:t xml:space="preserve"> VIOLENCE</w:t>
            </w: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0A0E3C83" w14:textId="6AA4F254"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hideMark/>
          </w:tcPr>
          <w:p w14:paraId="5F343213" w14:textId="531C4209" w:rsidR="00AB28ED" w:rsidRPr="001A4EA5" w:rsidRDefault="00AB28ED" w:rsidP="00AB28ED">
            <w:pPr>
              <w:jc w:val="center"/>
              <w:rPr>
                <w:rFonts w:ascii="Calibri" w:eastAsia="Times New Roman" w:hAnsi="Calibri" w:cs="Calibri"/>
                <w:color w:val="000000"/>
              </w:rPr>
            </w:pPr>
            <w:r w:rsidRPr="00831089">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7071DD7D"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5B4AF567" w14:textId="3782F650"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65B546F5" w14:textId="08179AA4" w:rsidR="00AB28ED" w:rsidRPr="001A4EA5" w:rsidRDefault="00AB28ED" w:rsidP="00AB28ED">
            <w:pPr>
              <w:jc w:val="center"/>
              <w:rPr>
                <w:rFonts w:ascii="Calibri" w:eastAsia="Times New Roman" w:hAnsi="Calibri" w:cs="Calibri"/>
                <w:color w:val="000000"/>
              </w:rPr>
            </w:pPr>
            <w:r w:rsidRPr="00C93CC9">
              <w:rPr>
                <w:rFonts w:ascii="Calibri" w:eastAsia="Times New Roman" w:hAnsi="Calibri" w:cs="Calibri"/>
                <w:color w:val="000000"/>
              </w:rPr>
              <w:t>0</w:t>
            </w:r>
          </w:p>
        </w:tc>
      </w:tr>
      <w:tr w:rsidR="00AB28ED" w:rsidRPr="001A4EA5" w14:paraId="4316EBCF"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46226181" w14:textId="77777777" w:rsidR="00AB28ED" w:rsidRPr="001A4EA5"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3003760B" w14:textId="4B211B59"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hideMark/>
          </w:tcPr>
          <w:p w14:paraId="0FD45838" w14:textId="66ACBD3B" w:rsidR="00AB28ED" w:rsidRPr="001A4EA5" w:rsidRDefault="00AB28ED" w:rsidP="00AB28ED">
            <w:pPr>
              <w:jc w:val="center"/>
              <w:rPr>
                <w:rFonts w:ascii="Calibri" w:eastAsia="Times New Roman" w:hAnsi="Calibri" w:cs="Calibri"/>
                <w:color w:val="000000"/>
              </w:rPr>
            </w:pPr>
            <w:r w:rsidRPr="00831089">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6049161D"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6EE23218" w14:textId="5D0F4B38"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76A8C192" w14:textId="2AC87D81" w:rsidR="00AB28ED" w:rsidRPr="001A4EA5" w:rsidRDefault="00AB28ED" w:rsidP="00AB28ED">
            <w:pPr>
              <w:jc w:val="center"/>
              <w:rPr>
                <w:rFonts w:ascii="Calibri" w:eastAsia="Times New Roman" w:hAnsi="Calibri" w:cs="Calibri"/>
                <w:color w:val="000000"/>
              </w:rPr>
            </w:pPr>
            <w:r w:rsidRPr="00C93CC9">
              <w:rPr>
                <w:rFonts w:ascii="Calibri" w:eastAsia="Times New Roman" w:hAnsi="Calibri" w:cs="Calibri"/>
                <w:color w:val="000000"/>
              </w:rPr>
              <w:t>0</w:t>
            </w:r>
          </w:p>
        </w:tc>
      </w:tr>
      <w:tr w:rsidR="00AB28ED" w:rsidRPr="001A4EA5" w14:paraId="5D9926C4"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61614215" w14:textId="77777777" w:rsidR="00AB28ED" w:rsidRPr="001A4EA5"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6B311052" w14:textId="6CB7A938"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hideMark/>
          </w:tcPr>
          <w:p w14:paraId="544BFAD2" w14:textId="5433EC69" w:rsidR="00AB28ED" w:rsidRPr="001A4EA5" w:rsidRDefault="00AB28ED" w:rsidP="00AB28ED">
            <w:pPr>
              <w:jc w:val="center"/>
              <w:rPr>
                <w:rFonts w:ascii="Calibri" w:eastAsia="Times New Roman" w:hAnsi="Calibri" w:cs="Calibri"/>
                <w:color w:val="000000"/>
              </w:rPr>
            </w:pPr>
            <w:r w:rsidRPr="00831089">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01E22CD3" w14:textId="1D5992C8" w:rsidR="00AB28ED" w:rsidRPr="001A4EA5" w:rsidRDefault="00AB28ED" w:rsidP="00AB28ED">
            <w:pPr>
              <w:jc w:val="center"/>
              <w:rPr>
                <w:rFonts w:ascii="Calibri" w:eastAsia="Times New Roman" w:hAnsi="Calibri" w:cs="Calibri"/>
                <w:color w:val="000000"/>
              </w:rPr>
            </w:pPr>
            <w:r w:rsidRPr="003839D7">
              <w:rPr>
                <w:rFonts w:ascii="Calibri" w:eastAsia="Times New Roman" w:hAnsi="Calibri" w:cs="Calibri"/>
                <w:color w:val="000000"/>
                <w:sz w:val="20"/>
                <w:szCs w:val="20"/>
              </w:rPr>
              <w:t>n/a</w:t>
            </w:r>
            <w:r w:rsidRPr="001A4EA5">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000000" w:fill="D9D9D9"/>
            <w:noWrap/>
            <w:hideMark/>
          </w:tcPr>
          <w:p w14:paraId="5CDE48A8" w14:textId="236F6B91"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5696431A" w14:textId="199F3A3D" w:rsidR="00AB28ED" w:rsidRPr="001A4EA5" w:rsidRDefault="00AB28ED" w:rsidP="00AB28ED">
            <w:pPr>
              <w:jc w:val="center"/>
              <w:rPr>
                <w:rFonts w:ascii="Calibri" w:eastAsia="Times New Roman" w:hAnsi="Calibri" w:cs="Calibri"/>
                <w:color w:val="000000"/>
              </w:rPr>
            </w:pPr>
            <w:r w:rsidRPr="00C93CC9">
              <w:rPr>
                <w:rFonts w:ascii="Calibri" w:eastAsia="Times New Roman" w:hAnsi="Calibri" w:cs="Calibri"/>
                <w:color w:val="000000"/>
              </w:rPr>
              <w:t>0</w:t>
            </w:r>
          </w:p>
        </w:tc>
      </w:tr>
      <w:tr w:rsidR="00D10DB5" w:rsidRPr="001A4EA5" w14:paraId="1C58237B" w14:textId="77777777" w:rsidTr="00FD059B">
        <w:trPr>
          <w:trHeight w:val="300"/>
        </w:trPr>
        <w:tc>
          <w:tcPr>
            <w:tcW w:w="2957" w:type="dxa"/>
            <w:vMerge w:val="restart"/>
            <w:tcBorders>
              <w:top w:val="nil"/>
              <w:left w:val="single" w:sz="4" w:space="0" w:color="auto"/>
              <w:bottom w:val="single" w:sz="4" w:space="0" w:color="auto"/>
              <w:right w:val="nil"/>
            </w:tcBorders>
            <w:shd w:val="clear" w:color="auto" w:fill="auto"/>
            <w:noWrap/>
            <w:vAlign w:val="center"/>
            <w:hideMark/>
          </w:tcPr>
          <w:p w14:paraId="577123BD" w14:textId="77777777" w:rsidR="00D10DB5" w:rsidRPr="001A4EA5" w:rsidRDefault="00D10DB5" w:rsidP="00D10DB5">
            <w:pPr>
              <w:rPr>
                <w:rFonts w:ascii="Calibri" w:eastAsia="Times New Roman" w:hAnsi="Calibri" w:cs="Calibri"/>
                <w:color w:val="000000"/>
                <w:sz w:val="20"/>
                <w:szCs w:val="20"/>
              </w:rPr>
            </w:pPr>
            <w:r w:rsidRPr="001A4EA5">
              <w:rPr>
                <w:rFonts w:ascii="Calibri" w:eastAsia="Times New Roman" w:hAnsi="Calibri" w:cs="Calibri"/>
                <w:color w:val="000000"/>
                <w:sz w:val="20"/>
                <w:szCs w:val="20"/>
              </w:rPr>
              <w:t>STALKING</w:t>
            </w: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2A74F123" w14:textId="7C66F437" w:rsidR="00D10DB5" w:rsidRPr="001A4EA5" w:rsidRDefault="00D10DB5" w:rsidP="00AB28ED">
            <w:pPr>
              <w:jc w:val="center"/>
              <w:rPr>
                <w:rFonts w:ascii="Calibri" w:eastAsia="Times New Roman" w:hAnsi="Calibri" w:cs="Calibri"/>
                <w:color w:val="000000"/>
              </w:rPr>
            </w:pPr>
            <w:r w:rsidRPr="001A4EA5">
              <w:rPr>
                <w:rFonts w:ascii="Calibri" w:eastAsia="Times New Roman" w:hAnsi="Calibri" w:cs="Calibri"/>
                <w:color w:val="000000"/>
              </w:rPr>
              <w:t>201</w:t>
            </w:r>
            <w:r w:rsidR="00AB28ED">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auto" w:fill="auto"/>
            <w:noWrap/>
            <w:hideMark/>
          </w:tcPr>
          <w:p w14:paraId="63539FA2" w14:textId="378DCF69" w:rsidR="00D10DB5" w:rsidRPr="001A4EA5" w:rsidRDefault="00D10DB5" w:rsidP="00D10DB5">
            <w:pPr>
              <w:jc w:val="center"/>
              <w:rPr>
                <w:rFonts w:ascii="Calibri" w:eastAsia="Times New Roman" w:hAnsi="Calibri" w:cs="Calibri"/>
                <w:color w:val="000000"/>
              </w:rPr>
            </w:pPr>
            <w:r w:rsidRPr="00831089">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1A1FF47A" w14:textId="77777777" w:rsidR="00D10DB5" w:rsidRPr="001A4EA5" w:rsidRDefault="00D10DB5" w:rsidP="00D10DB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56F2B201" w14:textId="48875920" w:rsidR="00D10DB5" w:rsidRPr="001A4EA5" w:rsidRDefault="00D15E19" w:rsidP="00D10DB5">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37A3A75B" w14:textId="261EF27C" w:rsidR="00D10DB5" w:rsidRPr="001A4EA5" w:rsidRDefault="00D10DB5" w:rsidP="00D10DB5">
            <w:pPr>
              <w:jc w:val="center"/>
              <w:rPr>
                <w:rFonts w:ascii="Calibri" w:eastAsia="Times New Roman" w:hAnsi="Calibri" w:cs="Calibri"/>
                <w:color w:val="000000"/>
              </w:rPr>
            </w:pPr>
            <w:r w:rsidRPr="00C93CC9">
              <w:rPr>
                <w:rFonts w:ascii="Calibri" w:eastAsia="Times New Roman" w:hAnsi="Calibri" w:cs="Calibri"/>
                <w:color w:val="000000"/>
              </w:rPr>
              <w:t>0</w:t>
            </w:r>
          </w:p>
        </w:tc>
      </w:tr>
      <w:tr w:rsidR="00D10DB5" w:rsidRPr="001A4EA5" w14:paraId="6B20418C"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7C55DBDA" w14:textId="77777777" w:rsidR="00D10DB5" w:rsidRPr="001A4EA5" w:rsidRDefault="00D10DB5" w:rsidP="00D10DB5">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04E046EA" w14:textId="480B19FE" w:rsidR="00D10DB5" w:rsidRPr="001A4EA5" w:rsidRDefault="00AB28ED" w:rsidP="00D10DB5">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hideMark/>
          </w:tcPr>
          <w:p w14:paraId="2B0D3748" w14:textId="738CC0D6" w:rsidR="00D10DB5" w:rsidRPr="001A4EA5" w:rsidRDefault="00D10DB5" w:rsidP="00D10DB5">
            <w:pPr>
              <w:jc w:val="center"/>
              <w:rPr>
                <w:rFonts w:ascii="Calibri" w:eastAsia="Times New Roman" w:hAnsi="Calibri" w:cs="Calibri"/>
                <w:color w:val="000000"/>
              </w:rPr>
            </w:pPr>
            <w:r w:rsidRPr="00831089">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350E8871" w14:textId="77777777" w:rsidR="00D10DB5" w:rsidRPr="001A4EA5" w:rsidRDefault="00D10DB5" w:rsidP="00D10DB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0995353D" w14:textId="26034471" w:rsidR="00D10DB5" w:rsidRPr="001A4EA5" w:rsidRDefault="00D15E19" w:rsidP="00D10DB5">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3C282500" w14:textId="749ED13D" w:rsidR="00D10DB5" w:rsidRPr="001A4EA5" w:rsidRDefault="00D10DB5" w:rsidP="00D10DB5">
            <w:pPr>
              <w:jc w:val="center"/>
              <w:rPr>
                <w:rFonts w:ascii="Calibri" w:eastAsia="Times New Roman" w:hAnsi="Calibri" w:cs="Calibri"/>
                <w:color w:val="000000"/>
              </w:rPr>
            </w:pPr>
            <w:r w:rsidRPr="00C93CC9">
              <w:rPr>
                <w:rFonts w:ascii="Calibri" w:eastAsia="Times New Roman" w:hAnsi="Calibri" w:cs="Calibri"/>
                <w:color w:val="000000"/>
              </w:rPr>
              <w:t>0</w:t>
            </w:r>
          </w:p>
        </w:tc>
      </w:tr>
      <w:tr w:rsidR="00D10DB5" w:rsidRPr="001A4EA5" w14:paraId="2A636D64" w14:textId="77777777" w:rsidTr="00FD059B">
        <w:trPr>
          <w:trHeight w:val="345"/>
        </w:trPr>
        <w:tc>
          <w:tcPr>
            <w:tcW w:w="2957" w:type="dxa"/>
            <w:vMerge/>
            <w:tcBorders>
              <w:top w:val="nil"/>
              <w:left w:val="single" w:sz="4" w:space="0" w:color="auto"/>
              <w:bottom w:val="single" w:sz="4" w:space="0" w:color="auto"/>
              <w:right w:val="nil"/>
            </w:tcBorders>
            <w:vAlign w:val="center"/>
            <w:hideMark/>
          </w:tcPr>
          <w:p w14:paraId="4F7F7BD0" w14:textId="77777777" w:rsidR="00D10DB5" w:rsidRPr="001A4EA5" w:rsidRDefault="00D10DB5" w:rsidP="00D10DB5">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68BDC063" w14:textId="45DDAACE" w:rsidR="00D10DB5" w:rsidRPr="001A4EA5" w:rsidRDefault="00AB28ED" w:rsidP="00D10DB5">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hideMark/>
          </w:tcPr>
          <w:p w14:paraId="528A9066" w14:textId="0E5342EC" w:rsidR="00D10DB5" w:rsidRPr="001A4EA5" w:rsidRDefault="00D10DB5" w:rsidP="00D10DB5">
            <w:pPr>
              <w:jc w:val="center"/>
              <w:rPr>
                <w:rFonts w:ascii="Calibri" w:eastAsia="Times New Roman" w:hAnsi="Calibri" w:cs="Calibri"/>
                <w:color w:val="000000"/>
              </w:rPr>
            </w:pPr>
            <w:r w:rsidRPr="00831089">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28D26B41" w14:textId="1F2227FC" w:rsidR="00D10DB5" w:rsidRPr="001A4EA5" w:rsidRDefault="00D10DB5" w:rsidP="00D10DB5">
            <w:pPr>
              <w:jc w:val="center"/>
              <w:rPr>
                <w:rFonts w:ascii="Calibri" w:eastAsia="Times New Roman" w:hAnsi="Calibri" w:cs="Calibri"/>
                <w:color w:val="000000"/>
              </w:rPr>
            </w:pPr>
            <w:r w:rsidRPr="001A4EA5">
              <w:rPr>
                <w:rFonts w:ascii="Calibri" w:eastAsia="Times New Roman" w:hAnsi="Calibri" w:cs="Calibri"/>
                <w:color w:val="000000"/>
              </w:rPr>
              <w:t> </w:t>
            </w: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2B695A0E" w14:textId="40723CA0" w:rsidR="00D10DB5" w:rsidRPr="001A4EA5" w:rsidRDefault="00D15E19" w:rsidP="00D10DB5">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03B0A2D5" w14:textId="78FECB3D" w:rsidR="00D10DB5" w:rsidRPr="001A4EA5" w:rsidRDefault="00D10DB5" w:rsidP="00D10DB5">
            <w:pPr>
              <w:jc w:val="center"/>
              <w:rPr>
                <w:rFonts w:ascii="Calibri" w:eastAsia="Times New Roman" w:hAnsi="Calibri" w:cs="Calibri"/>
                <w:color w:val="000000"/>
              </w:rPr>
            </w:pPr>
            <w:r w:rsidRPr="00C93CC9">
              <w:rPr>
                <w:rFonts w:ascii="Calibri" w:eastAsia="Times New Roman" w:hAnsi="Calibri" w:cs="Calibri"/>
                <w:color w:val="000000"/>
              </w:rPr>
              <w:t>0</w:t>
            </w:r>
          </w:p>
        </w:tc>
      </w:tr>
      <w:tr w:rsidR="001A4EA5" w:rsidRPr="001A4EA5" w14:paraId="2A865323" w14:textId="77777777" w:rsidTr="008C5612">
        <w:trPr>
          <w:trHeight w:val="570"/>
        </w:trPr>
        <w:tc>
          <w:tcPr>
            <w:tcW w:w="2957" w:type="dxa"/>
            <w:tcBorders>
              <w:top w:val="nil"/>
              <w:left w:val="nil"/>
              <w:bottom w:val="single" w:sz="4" w:space="0" w:color="auto"/>
              <w:right w:val="nil"/>
            </w:tcBorders>
            <w:shd w:val="clear" w:color="auto" w:fill="auto"/>
            <w:noWrap/>
            <w:vAlign w:val="center"/>
            <w:hideMark/>
          </w:tcPr>
          <w:p w14:paraId="43686F04" w14:textId="77777777" w:rsidR="001A4EA5" w:rsidRPr="001A4EA5" w:rsidRDefault="001A4EA5" w:rsidP="001A4EA5">
            <w:pPr>
              <w:rPr>
                <w:rFonts w:ascii="Calibri" w:eastAsia="Times New Roman" w:hAnsi="Calibri" w:cs="Calibri"/>
                <w:color w:val="000000"/>
                <w:sz w:val="20"/>
                <w:szCs w:val="20"/>
              </w:rPr>
            </w:pPr>
            <w:r w:rsidRPr="001A4EA5">
              <w:rPr>
                <w:rFonts w:ascii="Calibri" w:eastAsia="Times New Roman" w:hAnsi="Calibri" w:cs="Calibri"/>
                <w:color w:val="000000"/>
                <w:sz w:val="20"/>
                <w:szCs w:val="20"/>
              </w:rPr>
              <w:t> </w:t>
            </w:r>
          </w:p>
        </w:tc>
        <w:tc>
          <w:tcPr>
            <w:tcW w:w="1178" w:type="dxa"/>
            <w:tcBorders>
              <w:top w:val="nil"/>
              <w:left w:val="nil"/>
              <w:bottom w:val="single" w:sz="4" w:space="0" w:color="auto"/>
              <w:right w:val="nil"/>
            </w:tcBorders>
            <w:shd w:val="clear" w:color="auto" w:fill="auto"/>
            <w:noWrap/>
            <w:vAlign w:val="center"/>
            <w:hideMark/>
          </w:tcPr>
          <w:p w14:paraId="1877D68E" w14:textId="77777777" w:rsidR="001A4EA5" w:rsidRPr="001A4EA5" w:rsidRDefault="001A4EA5" w:rsidP="001A4EA5">
            <w:pPr>
              <w:jc w:val="center"/>
              <w:rPr>
                <w:rFonts w:ascii="Calibri" w:eastAsia="Times New Roman" w:hAnsi="Calibri" w:cs="Calibri"/>
                <w:color w:val="000000"/>
              </w:rPr>
            </w:pPr>
            <w:r w:rsidRPr="001A4EA5">
              <w:rPr>
                <w:rFonts w:ascii="Calibri" w:eastAsia="Times New Roman" w:hAnsi="Calibri" w:cs="Calibri"/>
                <w:color w:val="000000"/>
              </w:rPr>
              <w:t> </w:t>
            </w:r>
          </w:p>
        </w:tc>
        <w:tc>
          <w:tcPr>
            <w:tcW w:w="1260" w:type="dxa"/>
            <w:tcBorders>
              <w:top w:val="nil"/>
              <w:left w:val="nil"/>
              <w:bottom w:val="single" w:sz="4" w:space="0" w:color="auto"/>
              <w:right w:val="nil"/>
            </w:tcBorders>
            <w:shd w:val="clear" w:color="auto" w:fill="auto"/>
            <w:noWrap/>
            <w:vAlign w:val="center"/>
            <w:hideMark/>
          </w:tcPr>
          <w:p w14:paraId="486EC0DB" w14:textId="77777777" w:rsidR="001A4EA5" w:rsidRPr="001A4EA5" w:rsidRDefault="001A4EA5" w:rsidP="001A4EA5">
            <w:pPr>
              <w:jc w:val="center"/>
              <w:rPr>
                <w:rFonts w:ascii="Calibri" w:eastAsia="Times New Roman" w:hAnsi="Calibri" w:cs="Calibri"/>
                <w:color w:val="000000"/>
              </w:rPr>
            </w:pPr>
            <w:r w:rsidRPr="001A4EA5">
              <w:rPr>
                <w:rFonts w:ascii="Calibri" w:eastAsia="Times New Roman" w:hAnsi="Calibri" w:cs="Calibri"/>
                <w:color w:val="000000"/>
              </w:rPr>
              <w:t> </w:t>
            </w:r>
          </w:p>
        </w:tc>
        <w:tc>
          <w:tcPr>
            <w:tcW w:w="1440" w:type="dxa"/>
            <w:tcBorders>
              <w:top w:val="nil"/>
              <w:left w:val="nil"/>
              <w:bottom w:val="single" w:sz="4" w:space="0" w:color="auto"/>
              <w:right w:val="nil"/>
            </w:tcBorders>
            <w:shd w:val="clear" w:color="auto" w:fill="auto"/>
            <w:noWrap/>
            <w:vAlign w:val="center"/>
            <w:hideMark/>
          </w:tcPr>
          <w:p w14:paraId="5BE95F08" w14:textId="77777777" w:rsidR="001A4EA5" w:rsidRPr="001A4EA5" w:rsidRDefault="001A4EA5" w:rsidP="001A4EA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 </w:t>
            </w:r>
          </w:p>
        </w:tc>
        <w:tc>
          <w:tcPr>
            <w:tcW w:w="1350" w:type="dxa"/>
            <w:tcBorders>
              <w:top w:val="nil"/>
              <w:left w:val="nil"/>
              <w:bottom w:val="single" w:sz="4" w:space="0" w:color="auto"/>
              <w:right w:val="nil"/>
            </w:tcBorders>
            <w:shd w:val="clear" w:color="auto" w:fill="auto"/>
            <w:noWrap/>
            <w:vAlign w:val="center"/>
            <w:hideMark/>
          </w:tcPr>
          <w:p w14:paraId="22EFAF11" w14:textId="77777777" w:rsidR="001A4EA5" w:rsidRPr="001A4EA5" w:rsidRDefault="001A4EA5" w:rsidP="001A4EA5">
            <w:pPr>
              <w:jc w:val="center"/>
              <w:rPr>
                <w:rFonts w:ascii="Calibri" w:eastAsia="Times New Roman" w:hAnsi="Calibri" w:cs="Calibri"/>
                <w:color w:val="000000"/>
              </w:rPr>
            </w:pPr>
            <w:r w:rsidRPr="001A4EA5">
              <w:rPr>
                <w:rFonts w:ascii="Calibri" w:eastAsia="Times New Roman" w:hAnsi="Calibri" w:cs="Calibri"/>
                <w:color w:val="000000"/>
              </w:rPr>
              <w:t> </w:t>
            </w:r>
          </w:p>
        </w:tc>
        <w:tc>
          <w:tcPr>
            <w:tcW w:w="1440" w:type="dxa"/>
            <w:tcBorders>
              <w:top w:val="nil"/>
              <w:left w:val="nil"/>
              <w:bottom w:val="single" w:sz="4" w:space="0" w:color="auto"/>
              <w:right w:val="nil"/>
            </w:tcBorders>
            <w:shd w:val="clear" w:color="auto" w:fill="auto"/>
            <w:noWrap/>
            <w:vAlign w:val="center"/>
            <w:hideMark/>
          </w:tcPr>
          <w:p w14:paraId="601BEE00" w14:textId="77777777" w:rsidR="001A4EA5" w:rsidRPr="001A4EA5" w:rsidRDefault="001A4EA5" w:rsidP="001A4EA5">
            <w:pPr>
              <w:jc w:val="center"/>
              <w:rPr>
                <w:rFonts w:ascii="Calibri" w:eastAsia="Times New Roman" w:hAnsi="Calibri" w:cs="Calibri"/>
                <w:color w:val="000000"/>
              </w:rPr>
            </w:pPr>
            <w:r w:rsidRPr="001A4EA5">
              <w:rPr>
                <w:rFonts w:ascii="Calibri" w:eastAsia="Times New Roman" w:hAnsi="Calibri" w:cs="Calibri"/>
                <w:color w:val="000000"/>
              </w:rPr>
              <w:t> </w:t>
            </w:r>
          </w:p>
        </w:tc>
      </w:tr>
      <w:tr w:rsidR="001A4EA5" w:rsidRPr="001A4EA5" w14:paraId="0C7F8BCD" w14:textId="77777777" w:rsidTr="008C5612">
        <w:trPr>
          <w:trHeight w:val="300"/>
        </w:trPr>
        <w:tc>
          <w:tcPr>
            <w:tcW w:w="2957" w:type="dxa"/>
            <w:vMerge w:val="restart"/>
            <w:tcBorders>
              <w:top w:val="nil"/>
              <w:left w:val="single" w:sz="4" w:space="0" w:color="auto"/>
              <w:bottom w:val="single" w:sz="4" w:space="0" w:color="auto"/>
              <w:right w:val="single" w:sz="4" w:space="0" w:color="auto"/>
            </w:tcBorders>
            <w:shd w:val="clear" w:color="auto" w:fill="auto"/>
            <w:vAlign w:val="center"/>
            <w:hideMark/>
          </w:tcPr>
          <w:p w14:paraId="7E303715" w14:textId="77777777" w:rsidR="001A4EA5" w:rsidRPr="001A4EA5" w:rsidRDefault="001A4EA5" w:rsidP="001A4EA5">
            <w:pPr>
              <w:rPr>
                <w:rFonts w:ascii="Calibri" w:eastAsia="Times New Roman" w:hAnsi="Calibri" w:cs="Calibri"/>
                <w:b/>
                <w:bCs/>
                <w:color w:val="000000"/>
                <w:sz w:val="24"/>
                <w:szCs w:val="24"/>
              </w:rPr>
            </w:pPr>
            <w:r w:rsidRPr="001A4EA5">
              <w:rPr>
                <w:rFonts w:ascii="Calibri" w:eastAsia="Times New Roman" w:hAnsi="Calibri" w:cs="Calibri"/>
                <w:b/>
                <w:bCs/>
                <w:color w:val="000000"/>
                <w:sz w:val="24"/>
                <w:szCs w:val="24"/>
              </w:rPr>
              <w:t>ARRESTS AND DISCIPLINARY REPORTING</w:t>
            </w:r>
          </w:p>
        </w:tc>
        <w:tc>
          <w:tcPr>
            <w:tcW w:w="6668"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1ABE2AE0" w14:textId="77777777" w:rsidR="001A4EA5" w:rsidRPr="001A4EA5" w:rsidRDefault="001A4EA5" w:rsidP="001A4EA5">
            <w:pPr>
              <w:jc w:val="center"/>
              <w:rPr>
                <w:rFonts w:ascii="Calibri" w:eastAsia="Times New Roman" w:hAnsi="Calibri" w:cs="Calibri"/>
                <w:b/>
                <w:bCs/>
                <w:color w:val="000000"/>
              </w:rPr>
            </w:pPr>
            <w:r w:rsidRPr="001A4EA5">
              <w:rPr>
                <w:rFonts w:ascii="Calibri" w:eastAsia="Times New Roman" w:hAnsi="Calibri" w:cs="Calibri"/>
                <w:b/>
                <w:bCs/>
                <w:color w:val="000000"/>
              </w:rPr>
              <w:t>WICHITA STATE UNIVERSITY SOUTH</w:t>
            </w:r>
          </w:p>
        </w:tc>
      </w:tr>
      <w:tr w:rsidR="001A4EA5" w:rsidRPr="001A4EA5" w14:paraId="5A54821A" w14:textId="77777777" w:rsidTr="008C5612">
        <w:trPr>
          <w:trHeight w:val="1020"/>
        </w:trPr>
        <w:tc>
          <w:tcPr>
            <w:tcW w:w="2957" w:type="dxa"/>
            <w:vMerge/>
            <w:tcBorders>
              <w:top w:val="nil"/>
              <w:left w:val="single" w:sz="4" w:space="0" w:color="auto"/>
              <w:bottom w:val="single" w:sz="4" w:space="0" w:color="auto"/>
              <w:right w:val="single" w:sz="4" w:space="0" w:color="auto"/>
            </w:tcBorders>
            <w:vAlign w:val="center"/>
            <w:hideMark/>
          </w:tcPr>
          <w:p w14:paraId="1422E256" w14:textId="77777777" w:rsidR="001A4EA5" w:rsidRPr="001A4EA5" w:rsidRDefault="001A4EA5" w:rsidP="001A4EA5">
            <w:pPr>
              <w:rPr>
                <w:rFonts w:ascii="Calibri" w:eastAsia="Times New Roman" w:hAnsi="Calibri" w:cs="Calibri"/>
                <w:b/>
                <w:bCs/>
                <w:color w:val="000000"/>
                <w:sz w:val="24"/>
                <w:szCs w:val="24"/>
              </w:rPr>
            </w:pPr>
          </w:p>
        </w:tc>
        <w:tc>
          <w:tcPr>
            <w:tcW w:w="1178" w:type="dxa"/>
            <w:tcBorders>
              <w:top w:val="nil"/>
              <w:left w:val="nil"/>
              <w:bottom w:val="single" w:sz="4" w:space="0" w:color="auto"/>
              <w:right w:val="single" w:sz="4" w:space="0" w:color="auto"/>
            </w:tcBorders>
            <w:shd w:val="clear" w:color="auto" w:fill="auto"/>
            <w:noWrap/>
            <w:vAlign w:val="center"/>
            <w:hideMark/>
          </w:tcPr>
          <w:p w14:paraId="1951ACD3" w14:textId="77777777" w:rsidR="001A4EA5" w:rsidRPr="001A4EA5" w:rsidRDefault="001A4EA5" w:rsidP="001A4EA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YEAR</w:t>
            </w:r>
          </w:p>
        </w:tc>
        <w:tc>
          <w:tcPr>
            <w:tcW w:w="1260" w:type="dxa"/>
            <w:tcBorders>
              <w:top w:val="nil"/>
              <w:left w:val="nil"/>
              <w:bottom w:val="single" w:sz="4" w:space="0" w:color="auto"/>
              <w:right w:val="single" w:sz="4" w:space="0" w:color="auto"/>
            </w:tcBorders>
            <w:shd w:val="clear" w:color="auto" w:fill="auto"/>
            <w:vAlign w:val="center"/>
            <w:hideMark/>
          </w:tcPr>
          <w:p w14:paraId="6D5FDB3D" w14:textId="77777777" w:rsidR="001A4EA5" w:rsidRPr="001A4EA5" w:rsidRDefault="001A4EA5" w:rsidP="001A4EA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ON-CAMPUS PROPERTY TOTAL</w:t>
            </w:r>
          </w:p>
        </w:tc>
        <w:tc>
          <w:tcPr>
            <w:tcW w:w="1440" w:type="dxa"/>
            <w:tcBorders>
              <w:top w:val="nil"/>
              <w:left w:val="nil"/>
              <w:bottom w:val="single" w:sz="4" w:space="0" w:color="auto"/>
              <w:right w:val="single" w:sz="4" w:space="0" w:color="auto"/>
            </w:tcBorders>
            <w:shd w:val="clear" w:color="auto" w:fill="auto"/>
            <w:vAlign w:val="center"/>
            <w:hideMark/>
          </w:tcPr>
          <w:p w14:paraId="116AA308" w14:textId="77777777" w:rsidR="001A4EA5" w:rsidRPr="001A4EA5" w:rsidRDefault="001A4EA5" w:rsidP="001A4EA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 xml:space="preserve">ON-CAMPUS RESIDENCE HALLS </w:t>
            </w:r>
          </w:p>
        </w:tc>
        <w:tc>
          <w:tcPr>
            <w:tcW w:w="1350" w:type="dxa"/>
            <w:tcBorders>
              <w:top w:val="nil"/>
              <w:left w:val="nil"/>
              <w:bottom w:val="single" w:sz="4" w:space="0" w:color="auto"/>
              <w:right w:val="single" w:sz="4" w:space="0" w:color="auto"/>
            </w:tcBorders>
            <w:shd w:val="clear" w:color="auto" w:fill="auto"/>
            <w:vAlign w:val="center"/>
            <w:hideMark/>
          </w:tcPr>
          <w:p w14:paraId="42FD24BA" w14:textId="77777777" w:rsidR="001A4EA5" w:rsidRPr="001A4EA5" w:rsidRDefault="001A4EA5" w:rsidP="001A4EA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NONCAMPUS PROPERTY</w:t>
            </w:r>
          </w:p>
        </w:tc>
        <w:tc>
          <w:tcPr>
            <w:tcW w:w="1440" w:type="dxa"/>
            <w:tcBorders>
              <w:top w:val="nil"/>
              <w:left w:val="nil"/>
              <w:bottom w:val="single" w:sz="4" w:space="0" w:color="auto"/>
              <w:right w:val="single" w:sz="4" w:space="0" w:color="auto"/>
            </w:tcBorders>
            <w:shd w:val="clear" w:color="auto" w:fill="auto"/>
            <w:vAlign w:val="center"/>
            <w:hideMark/>
          </w:tcPr>
          <w:p w14:paraId="0476BD9A" w14:textId="77777777" w:rsidR="001A4EA5" w:rsidRPr="001A4EA5" w:rsidRDefault="001A4EA5" w:rsidP="001A4EA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PUBLIC PROPERTY</w:t>
            </w:r>
          </w:p>
        </w:tc>
      </w:tr>
      <w:tr w:rsidR="00D10DB5" w:rsidRPr="001A4EA5" w14:paraId="0CA2FB7E" w14:textId="77777777" w:rsidTr="00FD059B">
        <w:trPr>
          <w:trHeight w:val="300"/>
        </w:trPr>
        <w:tc>
          <w:tcPr>
            <w:tcW w:w="2957" w:type="dxa"/>
            <w:vMerge w:val="restart"/>
            <w:tcBorders>
              <w:top w:val="nil"/>
              <w:left w:val="single" w:sz="4" w:space="0" w:color="auto"/>
              <w:bottom w:val="single" w:sz="4" w:space="0" w:color="auto"/>
              <w:right w:val="nil"/>
            </w:tcBorders>
            <w:shd w:val="clear" w:color="000000" w:fill="D9D9D9"/>
            <w:vAlign w:val="center"/>
            <w:hideMark/>
          </w:tcPr>
          <w:p w14:paraId="77101262" w14:textId="77777777" w:rsidR="00D10DB5" w:rsidRPr="001A4EA5" w:rsidRDefault="00D10DB5" w:rsidP="00D10DB5">
            <w:pPr>
              <w:rPr>
                <w:rFonts w:ascii="Calibri" w:eastAsia="Times New Roman" w:hAnsi="Calibri" w:cs="Calibri"/>
                <w:color w:val="000000"/>
                <w:sz w:val="20"/>
                <w:szCs w:val="20"/>
              </w:rPr>
            </w:pPr>
            <w:r w:rsidRPr="001A4EA5">
              <w:rPr>
                <w:rFonts w:ascii="Calibri" w:eastAsia="Times New Roman" w:hAnsi="Calibri" w:cs="Calibri"/>
                <w:color w:val="000000"/>
                <w:sz w:val="20"/>
                <w:szCs w:val="20"/>
              </w:rPr>
              <w:t>ARRESTS: WEAPONS: CARRYING, POSSESSING, ETC</w:t>
            </w: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3E9E2BDE" w14:textId="4F7732F7" w:rsidR="00D10DB5" w:rsidRPr="001A4EA5" w:rsidRDefault="00D10DB5" w:rsidP="00AB28ED">
            <w:pPr>
              <w:jc w:val="center"/>
              <w:rPr>
                <w:rFonts w:ascii="Calibri" w:eastAsia="Times New Roman" w:hAnsi="Calibri" w:cs="Calibri"/>
                <w:color w:val="000000"/>
              </w:rPr>
            </w:pPr>
            <w:r w:rsidRPr="001A4EA5">
              <w:rPr>
                <w:rFonts w:ascii="Calibri" w:eastAsia="Times New Roman" w:hAnsi="Calibri" w:cs="Calibri"/>
                <w:color w:val="000000"/>
              </w:rPr>
              <w:t>201</w:t>
            </w:r>
            <w:r w:rsidR="00AB28ED">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000000" w:fill="D9D9D9"/>
            <w:noWrap/>
            <w:hideMark/>
          </w:tcPr>
          <w:p w14:paraId="5505BDA3" w14:textId="7164431D" w:rsidR="00D10DB5" w:rsidRPr="001A4EA5" w:rsidRDefault="00D10DB5" w:rsidP="00D10DB5">
            <w:pPr>
              <w:jc w:val="center"/>
              <w:rPr>
                <w:rFonts w:ascii="Calibri" w:eastAsia="Times New Roman" w:hAnsi="Calibri" w:cs="Calibri"/>
                <w:color w:val="000000"/>
              </w:rPr>
            </w:pPr>
            <w:r w:rsidRPr="0029067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5848F5D2" w14:textId="77777777" w:rsidR="00D10DB5" w:rsidRPr="001A4EA5" w:rsidRDefault="00D10DB5" w:rsidP="00D10DB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020B70CE" w14:textId="1552F4E7" w:rsidR="00D10DB5" w:rsidRPr="001A4EA5" w:rsidRDefault="00D15E19" w:rsidP="00D10DB5">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0BF33773" w14:textId="50309C2E" w:rsidR="00D10DB5" w:rsidRPr="001A4EA5" w:rsidRDefault="00D10DB5" w:rsidP="00D10DB5">
            <w:pPr>
              <w:jc w:val="center"/>
              <w:rPr>
                <w:rFonts w:ascii="Calibri" w:eastAsia="Times New Roman" w:hAnsi="Calibri" w:cs="Calibri"/>
                <w:color w:val="000000"/>
              </w:rPr>
            </w:pPr>
            <w:r w:rsidRPr="000C3561">
              <w:rPr>
                <w:rFonts w:ascii="Calibri" w:eastAsia="Times New Roman" w:hAnsi="Calibri" w:cs="Calibri"/>
                <w:color w:val="000000"/>
              </w:rPr>
              <w:t>0</w:t>
            </w:r>
          </w:p>
        </w:tc>
      </w:tr>
      <w:tr w:rsidR="00D10DB5" w:rsidRPr="001A4EA5" w14:paraId="4E80C25F"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6396CA88" w14:textId="77777777" w:rsidR="00D10DB5" w:rsidRPr="001A4EA5" w:rsidRDefault="00D10DB5" w:rsidP="00D10DB5">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2AE4B614" w14:textId="78A76D73" w:rsidR="00D10DB5" w:rsidRPr="001A4EA5" w:rsidRDefault="00AB28ED" w:rsidP="00D10DB5">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hideMark/>
          </w:tcPr>
          <w:p w14:paraId="2329D4B7" w14:textId="0E50F06D" w:rsidR="00D10DB5" w:rsidRPr="001A4EA5" w:rsidRDefault="00D10DB5" w:rsidP="00D10DB5">
            <w:pPr>
              <w:jc w:val="center"/>
              <w:rPr>
                <w:rFonts w:ascii="Calibri" w:eastAsia="Times New Roman" w:hAnsi="Calibri" w:cs="Calibri"/>
                <w:color w:val="000000"/>
              </w:rPr>
            </w:pPr>
            <w:r w:rsidRPr="0029067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16D233D8" w14:textId="77777777" w:rsidR="00D10DB5" w:rsidRPr="001A4EA5" w:rsidRDefault="00D10DB5" w:rsidP="00D10DB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191BA443" w14:textId="3963D309" w:rsidR="00D10DB5" w:rsidRPr="001A4EA5" w:rsidRDefault="00D15E19" w:rsidP="00D10DB5">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54795A0F" w14:textId="1C9EF77C" w:rsidR="00D10DB5" w:rsidRPr="001A4EA5" w:rsidRDefault="00D10DB5" w:rsidP="00D10DB5">
            <w:pPr>
              <w:jc w:val="center"/>
              <w:rPr>
                <w:rFonts w:ascii="Calibri" w:eastAsia="Times New Roman" w:hAnsi="Calibri" w:cs="Calibri"/>
                <w:color w:val="000000"/>
              </w:rPr>
            </w:pPr>
            <w:r w:rsidRPr="000C3561">
              <w:rPr>
                <w:rFonts w:ascii="Calibri" w:eastAsia="Times New Roman" w:hAnsi="Calibri" w:cs="Calibri"/>
                <w:color w:val="000000"/>
              </w:rPr>
              <w:t>0</w:t>
            </w:r>
          </w:p>
        </w:tc>
      </w:tr>
      <w:tr w:rsidR="00D10DB5" w:rsidRPr="001A4EA5" w14:paraId="23F62E93"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3CAD96F2" w14:textId="77777777" w:rsidR="00D10DB5" w:rsidRPr="001A4EA5" w:rsidRDefault="00D10DB5" w:rsidP="00D10DB5">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6A8492FC" w14:textId="1A2E4681" w:rsidR="00D10DB5" w:rsidRPr="001A4EA5" w:rsidRDefault="00AB28ED" w:rsidP="00D10DB5">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hideMark/>
          </w:tcPr>
          <w:p w14:paraId="7B07BBEA" w14:textId="54CDA721" w:rsidR="00D10DB5" w:rsidRPr="001A4EA5" w:rsidRDefault="00D10DB5" w:rsidP="00D10DB5">
            <w:pPr>
              <w:jc w:val="center"/>
              <w:rPr>
                <w:rFonts w:ascii="Calibri" w:eastAsia="Times New Roman" w:hAnsi="Calibri" w:cs="Calibri"/>
                <w:color w:val="000000"/>
              </w:rPr>
            </w:pPr>
            <w:r w:rsidRPr="0029067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72C0EF33" w14:textId="5C547065" w:rsidR="00D10DB5" w:rsidRPr="001A4EA5" w:rsidRDefault="00D10DB5" w:rsidP="00D10DB5">
            <w:pPr>
              <w:jc w:val="center"/>
              <w:rPr>
                <w:rFonts w:ascii="Calibri" w:eastAsia="Times New Roman" w:hAnsi="Calibri" w:cs="Calibri"/>
                <w:color w:val="000000"/>
              </w:rPr>
            </w:pPr>
            <w:r w:rsidRPr="003839D7">
              <w:rPr>
                <w:rFonts w:ascii="Calibri" w:eastAsia="Times New Roman" w:hAnsi="Calibri" w:cs="Calibri"/>
                <w:color w:val="000000"/>
                <w:sz w:val="20"/>
                <w:szCs w:val="20"/>
              </w:rPr>
              <w:t>n/a</w:t>
            </w:r>
            <w:r w:rsidRPr="001A4EA5">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000000" w:fill="D9D9D9"/>
            <w:noWrap/>
            <w:hideMark/>
          </w:tcPr>
          <w:p w14:paraId="6EA566A5" w14:textId="3CD45600" w:rsidR="00D10DB5" w:rsidRPr="001A4EA5" w:rsidRDefault="00D15E19" w:rsidP="00D10DB5">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5A5FB02A" w14:textId="3927F40A" w:rsidR="00D10DB5" w:rsidRPr="001A4EA5" w:rsidRDefault="00D10DB5" w:rsidP="00D10DB5">
            <w:pPr>
              <w:jc w:val="center"/>
              <w:rPr>
                <w:rFonts w:ascii="Calibri" w:eastAsia="Times New Roman" w:hAnsi="Calibri" w:cs="Calibri"/>
                <w:color w:val="000000"/>
              </w:rPr>
            </w:pPr>
            <w:r w:rsidRPr="000C3561">
              <w:rPr>
                <w:rFonts w:ascii="Calibri" w:eastAsia="Times New Roman" w:hAnsi="Calibri" w:cs="Calibri"/>
                <w:color w:val="000000"/>
              </w:rPr>
              <w:t>0</w:t>
            </w:r>
          </w:p>
        </w:tc>
      </w:tr>
      <w:tr w:rsidR="00AB28ED" w:rsidRPr="001A4EA5" w14:paraId="7BF4494F" w14:textId="77777777" w:rsidTr="00FD059B">
        <w:trPr>
          <w:trHeight w:val="300"/>
        </w:trPr>
        <w:tc>
          <w:tcPr>
            <w:tcW w:w="2957" w:type="dxa"/>
            <w:vMerge w:val="restart"/>
            <w:tcBorders>
              <w:top w:val="nil"/>
              <w:left w:val="single" w:sz="4" w:space="0" w:color="auto"/>
              <w:bottom w:val="single" w:sz="4" w:space="0" w:color="auto"/>
              <w:right w:val="nil"/>
            </w:tcBorders>
            <w:shd w:val="clear" w:color="auto" w:fill="auto"/>
            <w:vAlign w:val="center"/>
            <w:hideMark/>
          </w:tcPr>
          <w:p w14:paraId="366585C9" w14:textId="7A93410B" w:rsidR="00AB28ED" w:rsidRPr="001A4EA5" w:rsidRDefault="007E0ED7" w:rsidP="00AB28ED">
            <w:pPr>
              <w:rPr>
                <w:rFonts w:ascii="Calibri" w:eastAsia="Times New Roman" w:hAnsi="Calibri" w:cs="Calibri"/>
                <w:color w:val="000000"/>
                <w:sz w:val="20"/>
                <w:szCs w:val="20"/>
              </w:rPr>
            </w:pPr>
            <w:r w:rsidRPr="001A4EA5">
              <w:rPr>
                <w:rFonts w:ascii="Calibri" w:eastAsia="Times New Roman" w:hAnsi="Calibri" w:cs="Calibri"/>
                <w:color w:val="000000"/>
                <w:sz w:val="20"/>
                <w:szCs w:val="20"/>
              </w:rPr>
              <w:t>ARRESTS: DRUG ABUSE VIOLATIONS</w:t>
            </w: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6FCA3553" w14:textId="5E16F41B" w:rsidR="00AB28ED" w:rsidRPr="001A4EA5" w:rsidRDefault="00AB28ED" w:rsidP="00AB28ED">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auto" w:fill="auto"/>
            <w:noWrap/>
            <w:hideMark/>
          </w:tcPr>
          <w:p w14:paraId="3B6CB208" w14:textId="1B79674C" w:rsidR="00AB28ED" w:rsidRPr="001A4EA5" w:rsidRDefault="00AB28ED" w:rsidP="00AB28ED">
            <w:pPr>
              <w:jc w:val="center"/>
              <w:rPr>
                <w:rFonts w:ascii="Calibri" w:eastAsia="Times New Roman" w:hAnsi="Calibri" w:cs="Calibri"/>
                <w:color w:val="000000"/>
              </w:rPr>
            </w:pPr>
            <w:r w:rsidRPr="0029067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53F6A091"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377AB557" w14:textId="23289756"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798B9C33" w14:textId="7D838BD0" w:rsidR="00AB28ED" w:rsidRPr="001A4EA5" w:rsidRDefault="00AB28ED" w:rsidP="00AB28ED">
            <w:pPr>
              <w:jc w:val="center"/>
              <w:rPr>
                <w:rFonts w:ascii="Calibri" w:eastAsia="Times New Roman" w:hAnsi="Calibri" w:cs="Calibri"/>
                <w:color w:val="000000"/>
              </w:rPr>
            </w:pPr>
            <w:r w:rsidRPr="000C3561">
              <w:rPr>
                <w:rFonts w:ascii="Calibri" w:eastAsia="Times New Roman" w:hAnsi="Calibri" w:cs="Calibri"/>
                <w:color w:val="000000"/>
              </w:rPr>
              <w:t>0</w:t>
            </w:r>
          </w:p>
        </w:tc>
      </w:tr>
      <w:tr w:rsidR="00AB28ED" w:rsidRPr="001A4EA5" w14:paraId="7BBAE543"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65AD5468" w14:textId="77777777" w:rsidR="00AB28ED" w:rsidRPr="001A4EA5"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458C0B99" w14:textId="54198CD1"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hideMark/>
          </w:tcPr>
          <w:p w14:paraId="28A5C30D" w14:textId="143B04C9" w:rsidR="00AB28ED" w:rsidRPr="001A4EA5" w:rsidRDefault="00AB28ED" w:rsidP="00AB28ED">
            <w:pPr>
              <w:jc w:val="center"/>
              <w:rPr>
                <w:rFonts w:ascii="Calibri" w:eastAsia="Times New Roman" w:hAnsi="Calibri" w:cs="Calibri"/>
                <w:color w:val="000000"/>
              </w:rPr>
            </w:pPr>
            <w:r w:rsidRPr="0029067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7A3894B9"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67AE7697" w14:textId="0DF0A281"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2B086296" w14:textId="67A17165" w:rsidR="00AB28ED" w:rsidRPr="001A4EA5" w:rsidRDefault="00AB28ED" w:rsidP="00AB28ED">
            <w:pPr>
              <w:jc w:val="center"/>
              <w:rPr>
                <w:rFonts w:ascii="Calibri" w:eastAsia="Times New Roman" w:hAnsi="Calibri" w:cs="Calibri"/>
                <w:color w:val="000000"/>
              </w:rPr>
            </w:pPr>
            <w:r w:rsidRPr="000C3561">
              <w:rPr>
                <w:rFonts w:ascii="Calibri" w:eastAsia="Times New Roman" w:hAnsi="Calibri" w:cs="Calibri"/>
                <w:color w:val="000000"/>
              </w:rPr>
              <w:t>0</w:t>
            </w:r>
          </w:p>
        </w:tc>
      </w:tr>
      <w:tr w:rsidR="00AB28ED" w:rsidRPr="001A4EA5" w14:paraId="454F7C97"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4BFA3433" w14:textId="77777777" w:rsidR="00AB28ED" w:rsidRPr="001A4EA5"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58B161EA" w14:textId="60D4BDF1"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hideMark/>
          </w:tcPr>
          <w:p w14:paraId="28064299" w14:textId="46E4B3A2" w:rsidR="00AB28ED" w:rsidRPr="001A4EA5" w:rsidRDefault="00AB28ED" w:rsidP="00AB28ED">
            <w:pPr>
              <w:jc w:val="center"/>
              <w:rPr>
                <w:rFonts w:ascii="Calibri" w:eastAsia="Times New Roman" w:hAnsi="Calibri" w:cs="Calibri"/>
                <w:color w:val="000000"/>
              </w:rPr>
            </w:pPr>
            <w:r w:rsidRPr="0029067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1335B356" w14:textId="49527653" w:rsidR="00AB28ED" w:rsidRPr="001A4EA5" w:rsidRDefault="00AB28ED" w:rsidP="00AB28ED">
            <w:pPr>
              <w:jc w:val="center"/>
              <w:rPr>
                <w:rFonts w:ascii="Calibri" w:eastAsia="Times New Roman" w:hAnsi="Calibri" w:cs="Calibri"/>
                <w:color w:val="000000"/>
              </w:rPr>
            </w:pPr>
            <w:r w:rsidRPr="003839D7">
              <w:rPr>
                <w:rFonts w:ascii="Calibri" w:eastAsia="Times New Roman" w:hAnsi="Calibri" w:cs="Calibri"/>
                <w:color w:val="000000"/>
                <w:sz w:val="20"/>
                <w:szCs w:val="20"/>
              </w:rPr>
              <w:t>n/a</w:t>
            </w:r>
            <w:r w:rsidRPr="001A4EA5">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auto" w:fill="auto"/>
            <w:noWrap/>
            <w:hideMark/>
          </w:tcPr>
          <w:p w14:paraId="0E2DB639" w14:textId="08122357"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0AB4633B" w14:textId="7DF2DDC0" w:rsidR="00AB28ED" w:rsidRPr="001A4EA5" w:rsidRDefault="00AB28ED" w:rsidP="00AB28ED">
            <w:pPr>
              <w:jc w:val="center"/>
              <w:rPr>
                <w:rFonts w:ascii="Calibri" w:eastAsia="Times New Roman" w:hAnsi="Calibri" w:cs="Calibri"/>
                <w:color w:val="000000"/>
              </w:rPr>
            </w:pPr>
            <w:r w:rsidRPr="000C3561">
              <w:rPr>
                <w:rFonts w:ascii="Calibri" w:eastAsia="Times New Roman" w:hAnsi="Calibri" w:cs="Calibri"/>
                <w:color w:val="000000"/>
              </w:rPr>
              <w:t>0</w:t>
            </w:r>
          </w:p>
        </w:tc>
      </w:tr>
      <w:tr w:rsidR="00AB28ED" w:rsidRPr="001A4EA5" w14:paraId="06B3C6FC" w14:textId="77777777" w:rsidTr="00FD059B">
        <w:trPr>
          <w:trHeight w:val="300"/>
        </w:trPr>
        <w:tc>
          <w:tcPr>
            <w:tcW w:w="2957" w:type="dxa"/>
            <w:vMerge w:val="restart"/>
            <w:tcBorders>
              <w:top w:val="nil"/>
              <w:left w:val="single" w:sz="4" w:space="0" w:color="auto"/>
              <w:bottom w:val="single" w:sz="4" w:space="0" w:color="auto"/>
              <w:right w:val="nil"/>
            </w:tcBorders>
            <w:shd w:val="clear" w:color="000000" w:fill="D9D9D9"/>
            <w:noWrap/>
            <w:vAlign w:val="center"/>
            <w:hideMark/>
          </w:tcPr>
          <w:p w14:paraId="156B8280" w14:textId="1065BE62" w:rsidR="00AB28ED" w:rsidRPr="001A4EA5" w:rsidRDefault="007E0ED7" w:rsidP="00AB28ED">
            <w:pPr>
              <w:rPr>
                <w:rFonts w:ascii="Calibri" w:eastAsia="Times New Roman" w:hAnsi="Calibri" w:cs="Calibri"/>
                <w:color w:val="000000"/>
                <w:sz w:val="20"/>
                <w:szCs w:val="20"/>
              </w:rPr>
            </w:pPr>
            <w:r w:rsidRPr="001A4EA5">
              <w:rPr>
                <w:rFonts w:ascii="Calibri" w:eastAsia="Times New Roman" w:hAnsi="Calibri" w:cs="Calibri"/>
                <w:color w:val="000000"/>
                <w:sz w:val="20"/>
                <w:szCs w:val="20"/>
              </w:rPr>
              <w:t>ARRESTS: LIQUOR LAW VIOLATIONS</w:t>
            </w: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587A3394" w14:textId="5E373EED"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hideMark/>
          </w:tcPr>
          <w:p w14:paraId="63198EC1" w14:textId="0A6EB3B7" w:rsidR="00AB28ED" w:rsidRPr="001A4EA5" w:rsidRDefault="00AB28ED" w:rsidP="00AB28ED">
            <w:pPr>
              <w:jc w:val="center"/>
              <w:rPr>
                <w:rFonts w:ascii="Calibri" w:eastAsia="Times New Roman" w:hAnsi="Calibri" w:cs="Calibri"/>
                <w:color w:val="000000"/>
              </w:rPr>
            </w:pPr>
            <w:r w:rsidRPr="0029067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668661B8"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4C5FC75B" w14:textId="630CBD14"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116FBD09" w14:textId="3DD0F6B4" w:rsidR="00AB28ED" w:rsidRPr="001A4EA5" w:rsidRDefault="00AB28ED" w:rsidP="00AB28ED">
            <w:pPr>
              <w:jc w:val="center"/>
              <w:rPr>
                <w:rFonts w:ascii="Calibri" w:eastAsia="Times New Roman" w:hAnsi="Calibri" w:cs="Calibri"/>
                <w:color w:val="000000"/>
              </w:rPr>
            </w:pPr>
            <w:r w:rsidRPr="000C3561">
              <w:rPr>
                <w:rFonts w:ascii="Calibri" w:eastAsia="Times New Roman" w:hAnsi="Calibri" w:cs="Calibri"/>
                <w:color w:val="000000"/>
              </w:rPr>
              <w:t>0</w:t>
            </w:r>
          </w:p>
        </w:tc>
      </w:tr>
      <w:tr w:rsidR="00AB28ED" w:rsidRPr="001A4EA5" w14:paraId="42596363"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39E55450" w14:textId="77777777" w:rsidR="00AB28ED" w:rsidRPr="001A4EA5"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2DE065B1" w14:textId="2D0F875D"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hideMark/>
          </w:tcPr>
          <w:p w14:paraId="14AA0EF8" w14:textId="673C41FB" w:rsidR="00AB28ED" w:rsidRPr="001A4EA5" w:rsidRDefault="00AB28ED" w:rsidP="00AB28ED">
            <w:pPr>
              <w:jc w:val="center"/>
              <w:rPr>
                <w:rFonts w:ascii="Calibri" w:eastAsia="Times New Roman" w:hAnsi="Calibri" w:cs="Calibri"/>
                <w:color w:val="000000"/>
              </w:rPr>
            </w:pPr>
            <w:r w:rsidRPr="0029067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5B0D0780"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1DE59750" w14:textId="4C60F127"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0BEA9B6D" w14:textId="3BE486B7" w:rsidR="00AB28ED" w:rsidRPr="001A4EA5" w:rsidRDefault="00AB28ED" w:rsidP="00AB28ED">
            <w:pPr>
              <w:jc w:val="center"/>
              <w:rPr>
                <w:rFonts w:ascii="Calibri" w:eastAsia="Times New Roman" w:hAnsi="Calibri" w:cs="Calibri"/>
                <w:color w:val="000000"/>
              </w:rPr>
            </w:pPr>
            <w:r w:rsidRPr="000C3561">
              <w:rPr>
                <w:rFonts w:ascii="Calibri" w:eastAsia="Times New Roman" w:hAnsi="Calibri" w:cs="Calibri"/>
                <w:color w:val="000000"/>
              </w:rPr>
              <w:t>0</w:t>
            </w:r>
          </w:p>
        </w:tc>
      </w:tr>
      <w:tr w:rsidR="00AB28ED" w:rsidRPr="001A4EA5" w14:paraId="38342339"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7A46AF0B" w14:textId="77777777" w:rsidR="00AB28ED" w:rsidRPr="001A4EA5"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04B63049" w14:textId="7A140386"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hideMark/>
          </w:tcPr>
          <w:p w14:paraId="5C671A96" w14:textId="07F386D5" w:rsidR="00AB28ED" w:rsidRPr="001A4EA5" w:rsidRDefault="00AB28ED" w:rsidP="00AB28ED">
            <w:pPr>
              <w:jc w:val="center"/>
              <w:rPr>
                <w:rFonts w:ascii="Calibri" w:eastAsia="Times New Roman" w:hAnsi="Calibri" w:cs="Calibri"/>
                <w:color w:val="000000"/>
              </w:rPr>
            </w:pPr>
            <w:r w:rsidRPr="0029067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7A73E3ED" w14:textId="2EEA98D9" w:rsidR="00AB28ED" w:rsidRPr="001A4EA5" w:rsidRDefault="00AB28ED" w:rsidP="00AB28ED">
            <w:pPr>
              <w:jc w:val="center"/>
              <w:rPr>
                <w:rFonts w:ascii="Calibri" w:eastAsia="Times New Roman" w:hAnsi="Calibri" w:cs="Calibri"/>
                <w:color w:val="000000"/>
              </w:rPr>
            </w:pPr>
            <w:r w:rsidRPr="003839D7">
              <w:rPr>
                <w:rFonts w:ascii="Calibri" w:eastAsia="Times New Roman" w:hAnsi="Calibri" w:cs="Calibri"/>
                <w:color w:val="000000"/>
                <w:sz w:val="20"/>
                <w:szCs w:val="20"/>
              </w:rPr>
              <w:t>n/a</w:t>
            </w:r>
            <w:r w:rsidRPr="001A4EA5">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000000" w:fill="D9D9D9"/>
            <w:noWrap/>
            <w:hideMark/>
          </w:tcPr>
          <w:p w14:paraId="4AFBE977" w14:textId="222274CC"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3D386980" w14:textId="2BA791E2" w:rsidR="00AB28ED" w:rsidRPr="001A4EA5" w:rsidRDefault="00AB28ED" w:rsidP="00AB28ED">
            <w:pPr>
              <w:jc w:val="center"/>
              <w:rPr>
                <w:rFonts w:ascii="Calibri" w:eastAsia="Times New Roman" w:hAnsi="Calibri" w:cs="Calibri"/>
                <w:color w:val="000000"/>
              </w:rPr>
            </w:pPr>
            <w:r w:rsidRPr="000C3561">
              <w:rPr>
                <w:rFonts w:ascii="Calibri" w:eastAsia="Times New Roman" w:hAnsi="Calibri" w:cs="Calibri"/>
                <w:color w:val="000000"/>
              </w:rPr>
              <w:t>0</w:t>
            </w:r>
          </w:p>
        </w:tc>
      </w:tr>
      <w:tr w:rsidR="00AB28ED" w:rsidRPr="001A4EA5" w14:paraId="15719977" w14:textId="77777777" w:rsidTr="00FD059B">
        <w:trPr>
          <w:trHeight w:val="300"/>
        </w:trPr>
        <w:tc>
          <w:tcPr>
            <w:tcW w:w="2957" w:type="dxa"/>
            <w:vMerge w:val="restart"/>
            <w:tcBorders>
              <w:top w:val="nil"/>
              <w:left w:val="single" w:sz="4" w:space="0" w:color="auto"/>
              <w:bottom w:val="single" w:sz="4" w:space="0" w:color="auto"/>
              <w:right w:val="nil"/>
            </w:tcBorders>
            <w:shd w:val="clear" w:color="auto" w:fill="auto"/>
            <w:vAlign w:val="center"/>
            <w:hideMark/>
          </w:tcPr>
          <w:p w14:paraId="433825BD" w14:textId="5FF6942C" w:rsidR="00AB28ED" w:rsidRPr="001A4EA5" w:rsidRDefault="00AB28ED" w:rsidP="00AB28ED">
            <w:pPr>
              <w:rPr>
                <w:rFonts w:ascii="Calibri" w:eastAsia="Times New Roman" w:hAnsi="Calibri" w:cs="Calibri"/>
                <w:color w:val="000000"/>
                <w:sz w:val="20"/>
                <w:szCs w:val="20"/>
              </w:rPr>
            </w:pPr>
            <w:r w:rsidRPr="001A4EA5">
              <w:rPr>
                <w:rFonts w:ascii="Calibri" w:eastAsia="Times New Roman" w:hAnsi="Calibri" w:cs="Calibri"/>
                <w:color w:val="000000"/>
                <w:sz w:val="20"/>
                <w:szCs w:val="20"/>
              </w:rPr>
              <w:t xml:space="preserve">DISCIPLINARY REFERRALS: </w:t>
            </w:r>
            <w:r w:rsidR="007E0ED7">
              <w:rPr>
                <w:rFonts w:ascii="Calibri" w:eastAsia="Times New Roman" w:hAnsi="Calibri" w:cs="Calibri"/>
                <w:color w:val="000000"/>
                <w:sz w:val="20"/>
                <w:szCs w:val="20"/>
              </w:rPr>
              <w:t xml:space="preserve">WEAPONS:  CARRYING, POSSESSING, ETC. </w:t>
            </w: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5C0C89F1" w14:textId="641E0A11" w:rsidR="00AB28ED" w:rsidRPr="001A4EA5" w:rsidRDefault="00AB28ED" w:rsidP="00AB28ED">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auto" w:fill="auto"/>
            <w:noWrap/>
            <w:hideMark/>
          </w:tcPr>
          <w:p w14:paraId="6814CAEC" w14:textId="1BA8C2DB" w:rsidR="00AB28ED" w:rsidRPr="001A4EA5" w:rsidRDefault="00AB28ED" w:rsidP="00AB28ED">
            <w:pPr>
              <w:jc w:val="center"/>
              <w:rPr>
                <w:rFonts w:ascii="Calibri" w:eastAsia="Times New Roman" w:hAnsi="Calibri" w:cs="Calibri"/>
                <w:color w:val="000000"/>
              </w:rPr>
            </w:pPr>
            <w:r w:rsidRPr="0029067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00B9C0EA"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712A8A2D" w14:textId="7A538555"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0803D0E5" w14:textId="1444F67F" w:rsidR="00AB28ED" w:rsidRPr="001A4EA5" w:rsidRDefault="00AB28ED" w:rsidP="00AB28ED">
            <w:pPr>
              <w:jc w:val="center"/>
              <w:rPr>
                <w:rFonts w:ascii="Calibri" w:eastAsia="Times New Roman" w:hAnsi="Calibri" w:cs="Calibri"/>
                <w:color w:val="000000"/>
              </w:rPr>
            </w:pPr>
            <w:r w:rsidRPr="000C3561">
              <w:rPr>
                <w:rFonts w:ascii="Calibri" w:eastAsia="Times New Roman" w:hAnsi="Calibri" w:cs="Calibri"/>
                <w:color w:val="000000"/>
              </w:rPr>
              <w:t>0</w:t>
            </w:r>
          </w:p>
        </w:tc>
      </w:tr>
      <w:tr w:rsidR="00AB28ED" w:rsidRPr="001A4EA5" w14:paraId="25931F41"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42192D84" w14:textId="77777777" w:rsidR="00AB28ED" w:rsidRPr="001A4EA5"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5AF3FF23" w14:textId="7A7BD3B2"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hideMark/>
          </w:tcPr>
          <w:p w14:paraId="5D8FC7EA" w14:textId="490A0E33" w:rsidR="00AB28ED" w:rsidRPr="001A4EA5" w:rsidRDefault="00AB28ED" w:rsidP="00AB28ED">
            <w:pPr>
              <w:jc w:val="center"/>
              <w:rPr>
                <w:rFonts w:ascii="Calibri" w:eastAsia="Times New Roman" w:hAnsi="Calibri" w:cs="Calibri"/>
                <w:color w:val="000000"/>
              </w:rPr>
            </w:pPr>
            <w:r w:rsidRPr="0029067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6FF552EB"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317AE554" w14:textId="46144A7B"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52BC86FB" w14:textId="0927CE19" w:rsidR="00AB28ED" w:rsidRPr="001A4EA5" w:rsidRDefault="00AB28ED" w:rsidP="00AB28ED">
            <w:pPr>
              <w:jc w:val="center"/>
              <w:rPr>
                <w:rFonts w:ascii="Calibri" w:eastAsia="Times New Roman" w:hAnsi="Calibri" w:cs="Calibri"/>
                <w:color w:val="000000"/>
              </w:rPr>
            </w:pPr>
            <w:r w:rsidRPr="000C3561">
              <w:rPr>
                <w:rFonts w:ascii="Calibri" w:eastAsia="Times New Roman" w:hAnsi="Calibri" w:cs="Calibri"/>
                <w:color w:val="000000"/>
              </w:rPr>
              <w:t>0</w:t>
            </w:r>
          </w:p>
        </w:tc>
      </w:tr>
      <w:tr w:rsidR="00AB28ED" w:rsidRPr="001A4EA5" w14:paraId="3CB80DD2"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1822D2D0" w14:textId="77777777" w:rsidR="00AB28ED" w:rsidRPr="001A4EA5"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0AFE3302" w14:textId="5E7884E5"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hideMark/>
          </w:tcPr>
          <w:p w14:paraId="54F7851A" w14:textId="34A69E5F" w:rsidR="00AB28ED" w:rsidRPr="001A4EA5" w:rsidRDefault="00AB28ED" w:rsidP="00AB28ED">
            <w:pPr>
              <w:jc w:val="center"/>
              <w:rPr>
                <w:rFonts w:ascii="Calibri" w:eastAsia="Times New Roman" w:hAnsi="Calibri" w:cs="Calibri"/>
                <w:color w:val="000000"/>
              </w:rPr>
            </w:pPr>
            <w:r w:rsidRPr="0029067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36BA2B2F" w14:textId="40EA9FAC" w:rsidR="00AB28ED" w:rsidRPr="001A4EA5" w:rsidRDefault="00AB28ED" w:rsidP="00AB28ED">
            <w:pPr>
              <w:jc w:val="center"/>
              <w:rPr>
                <w:rFonts w:ascii="Calibri" w:eastAsia="Times New Roman" w:hAnsi="Calibri" w:cs="Calibri"/>
                <w:color w:val="000000"/>
              </w:rPr>
            </w:pPr>
            <w:r w:rsidRPr="003839D7">
              <w:rPr>
                <w:rFonts w:ascii="Calibri" w:eastAsia="Times New Roman" w:hAnsi="Calibri" w:cs="Calibri"/>
                <w:color w:val="000000"/>
                <w:sz w:val="20"/>
                <w:szCs w:val="20"/>
              </w:rPr>
              <w:t>n/a</w:t>
            </w:r>
            <w:r w:rsidRPr="001A4EA5">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auto" w:fill="auto"/>
            <w:noWrap/>
            <w:hideMark/>
          </w:tcPr>
          <w:p w14:paraId="1F1783C4" w14:textId="29FB7A94"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6426B9F0" w14:textId="2827730F" w:rsidR="00AB28ED" w:rsidRPr="001A4EA5" w:rsidRDefault="00AB28ED" w:rsidP="00AB28ED">
            <w:pPr>
              <w:jc w:val="center"/>
              <w:rPr>
                <w:rFonts w:ascii="Calibri" w:eastAsia="Times New Roman" w:hAnsi="Calibri" w:cs="Calibri"/>
                <w:color w:val="000000"/>
              </w:rPr>
            </w:pPr>
            <w:r w:rsidRPr="000C3561">
              <w:rPr>
                <w:rFonts w:ascii="Calibri" w:eastAsia="Times New Roman" w:hAnsi="Calibri" w:cs="Calibri"/>
                <w:color w:val="000000"/>
              </w:rPr>
              <w:t>0</w:t>
            </w:r>
          </w:p>
        </w:tc>
      </w:tr>
      <w:tr w:rsidR="00AB28ED" w:rsidRPr="001A4EA5" w14:paraId="4663EC80" w14:textId="77777777" w:rsidTr="00FD059B">
        <w:trPr>
          <w:trHeight w:val="300"/>
        </w:trPr>
        <w:tc>
          <w:tcPr>
            <w:tcW w:w="2957" w:type="dxa"/>
            <w:vMerge w:val="restart"/>
            <w:tcBorders>
              <w:top w:val="nil"/>
              <w:left w:val="single" w:sz="4" w:space="0" w:color="auto"/>
              <w:bottom w:val="single" w:sz="4" w:space="0" w:color="auto"/>
              <w:right w:val="nil"/>
            </w:tcBorders>
            <w:shd w:val="clear" w:color="000000" w:fill="D9D9D9"/>
            <w:vAlign w:val="center"/>
            <w:hideMark/>
          </w:tcPr>
          <w:p w14:paraId="7BF6FEC3" w14:textId="6F2B77ED" w:rsidR="00AB28ED" w:rsidRPr="001A4EA5" w:rsidRDefault="007E0ED7" w:rsidP="00AB28ED">
            <w:pPr>
              <w:rPr>
                <w:rFonts w:ascii="Calibri" w:eastAsia="Times New Roman" w:hAnsi="Calibri" w:cs="Calibri"/>
                <w:color w:val="000000"/>
                <w:sz w:val="20"/>
                <w:szCs w:val="20"/>
              </w:rPr>
            </w:pPr>
            <w:r w:rsidRPr="001A4EA5">
              <w:rPr>
                <w:rFonts w:ascii="Calibri" w:eastAsia="Times New Roman" w:hAnsi="Calibri" w:cs="Calibri"/>
                <w:color w:val="000000"/>
                <w:sz w:val="20"/>
                <w:szCs w:val="20"/>
              </w:rPr>
              <w:t>DISCIPLINARY REFERRALS: DRUG ABUSE VIOLATIONS</w:t>
            </w: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4D987800" w14:textId="1FF66CF0"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hideMark/>
          </w:tcPr>
          <w:p w14:paraId="6D4066E6" w14:textId="339F2686" w:rsidR="00AB28ED" w:rsidRPr="001A4EA5" w:rsidRDefault="00AB28ED" w:rsidP="00AB28ED">
            <w:pPr>
              <w:jc w:val="center"/>
              <w:rPr>
                <w:rFonts w:ascii="Calibri" w:eastAsia="Times New Roman" w:hAnsi="Calibri" w:cs="Calibri"/>
                <w:color w:val="000000"/>
              </w:rPr>
            </w:pPr>
            <w:r w:rsidRPr="0029067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5AB869A8"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6FBA45A5" w14:textId="7D0AD466"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580EAF32" w14:textId="20A32EA3" w:rsidR="00AB28ED" w:rsidRPr="001A4EA5" w:rsidRDefault="00AB28ED" w:rsidP="00AB28ED">
            <w:pPr>
              <w:jc w:val="center"/>
              <w:rPr>
                <w:rFonts w:ascii="Calibri" w:eastAsia="Times New Roman" w:hAnsi="Calibri" w:cs="Calibri"/>
                <w:color w:val="000000"/>
              </w:rPr>
            </w:pPr>
            <w:r w:rsidRPr="000C3561">
              <w:rPr>
                <w:rFonts w:ascii="Calibri" w:eastAsia="Times New Roman" w:hAnsi="Calibri" w:cs="Calibri"/>
                <w:color w:val="000000"/>
              </w:rPr>
              <w:t>0</w:t>
            </w:r>
          </w:p>
        </w:tc>
      </w:tr>
      <w:tr w:rsidR="00AB28ED" w:rsidRPr="001A4EA5" w14:paraId="70E57432"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0274D474" w14:textId="77777777" w:rsidR="00AB28ED" w:rsidRPr="001A4EA5"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57071379" w14:textId="5437A086"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hideMark/>
          </w:tcPr>
          <w:p w14:paraId="4582DEAD" w14:textId="3AEC864C" w:rsidR="00AB28ED" w:rsidRPr="001A4EA5" w:rsidRDefault="00AB28ED" w:rsidP="00AB28ED">
            <w:pPr>
              <w:jc w:val="center"/>
              <w:rPr>
                <w:rFonts w:ascii="Calibri" w:eastAsia="Times New Roman" w:hAnsi="Calibri" w:cs="Calibri"/>
                <w:color w:val="000000"/>
              </w:rPr>
            </w:pPr>
            <w:r w:rsidRPr="0029067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48A57BE6" w14:textId="77777777" w:rsidR="00AB28ED" w:rsidRPr="001A4EA5" w:rsidRDefault="00AB28ED" w:rsidP="00AB28ED">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0F8EF35C" w14:textId="4A98BFDA"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7A1ACADD" w14:textId="65AFB383" w:rsidR="00AB28ED" w:rsidRPr="001A4EA5" w:rsidRDefault="00AB28ED" w:rsidP="00AB28ED">
            <w:pPr>
              <w:jc w:val="center"/>
              <w:rPr>
                <w:rFonts w:ascii="Calibri" w:eastAsia="Times New Roman" w:hAnsi="Calibri" w:cs="Calibri"/>
                <w:color w:val="000000"/>
              </w:rPr>
            </w:pPr>
            <w:r w:rsidRPr="000C3561">
              <w:rPr>
                <w:rFonts w:ascii="Calibri" w:eastAsia="Times New Roman" w:hAnsi="Calibri" w:cs="Calibri"/>
                <w:color w:val="000000"/>
              </w:rPr>
              <w:t>0</w:t>
            </w:r>
          </w:p>
        </w:tc>
      </w:tr>
      <w:tr w:rsidR="00AB28ED" w:rsidRPr="001A4EA5" w14:paraId="4EA0F039"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2DA7A25E" w14:textId="77777777" w:rsidR="00AB28ED" w:rsidRPr="001A4EA5"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130CC1E6" w14:textId="6E5F6623" w:rsidR="00AB28ED" w:rsidRPr="001A4EA5"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hideMark/>
          </w:tcPr>
          <w:p w14:paraId="6B774E8C" w14:textId="6A245ADC" w:rsidR="00AB28ED" w:rsidRPr="001A4EA5" w:rsidRDefault="00AB28ED" w:rsidP="00AB28ED">
            <w:pPr>
              <w:jc w:val="center"/>
              <w:rPr>
                <w:rFonts w:ascii="Calibri" w:eastAsia="Times New Roman" w:hAnsi="Calibri" w:cs="Calibri"/>
                <w:color w:val="000000"/>
              </w:rPr>
            </w:pPr>
            <w:r w:rsidRPr="0029067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000000" w:fill="D9D9D9"/>
            <w:noWrap/>
            <w:vAlign w:val="center"/>
            <w:hideMark/>
          </w:tcPr>
          <w:p w14:paraId="5B0D4153" w14:textId="15478846" w:rsidR="00AB28ED" w:rsidRPr="001A4EA5" w:rsidRDefault="00AB28ED" w:rsidP="00AB28ED">
            <w:pPr>
              <w:jc w:val="center"/>
              <w:rPr>
                <w:rFonts w:ascii="Calibri" w:eastAsia="Times New Roman" w:hAnsi="Calibri" w:cs="Calibri"/>
                <w:color w:val="000000"/>
              </w:rPr>
            </w:pPr>
            <w:r w:rsidRPr="001A4EA5">
              <w:rPr>
                <w:rFonts w:ascii="Calibri" w:eastAsia="Times New Roman" w:hAnsi="Calibri" w:cs="Calibri"/>
                <w:color w:val="000000"/>
              </w:rPr>
              <w:t> </w:t>
            </w: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268FFFB8" w14:textId="5D67ED0C" w:rsidR="00AB28ED" w:rsidRPr="001A4EA5" w:rsidRDefault="00D15E19" w:rsidP="00AB28ED">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hideMark/>
          </w:tcPr>
          <w:p w14:paraId="7D520544" w14:textId="68B8A8E8" w:rsidR="00AB28ED" w:rsidRPr="001A4EA5" w:rsidRDefault="00AB28ED" w:rsidP="00AB28ED">
            <w:pPr>
              <w:jc w:val="center"/>
              <w:rPr>
                <w:rFonts w:ascii="Calibri" w:eastAsia="Times New Roman" w:hAnsi="Calibri" w:cs="Calibri"/>
                <w:color w:val="000000"/>
              </w:rPr>
            </w:pPr>
            <w:r w:rsidRPr="000C3561">
              <w:rPr>
                <w:rFonts w:ascii="Calibri" w:eastAsia="Times New Roman" w:hAnsi="Calibri" w:cs="Calibri"/>
                <w:color w:val="000000"/>
              </w:rPr>
              <w:t>0</w:t>
            </w:r>
          </w:p>
        </w:tc>
      </w:tr>
      <w:tr w:rsidR="00D10DB5" w:rsidRPr="001A4EA5" w14:paraId="6160239C" w14:textId="77777777" w:rsidTr="00FD059B">
        <w:trPr>
          <w:trHeight w:val="300"/>
        </w:trPr>
        <w:tc>
          <w:tcPr>
            <w:tcW w:w="2957" w:type="dxa"/>
            <w:vMerge w:val="restart"/>
            <w:tcBorders>
              <w:top w:val="nil"/>
              <w:left w:val="single" w:sz="4" w:space="0" w:color="auto"/>
              <w:bottom w:val="single" w:sz="4" w:space="0" w:color="auto"/>
              <w:right w:val="nil"/>
            </w:tcBorders>
            <w:shd w:val="clear" w:color="auto" w:fill="auto"/>
            <w:vAlign w:val="center"/>
            <w:hideMark/>
          </w:tcPr>
          <w:p w14:paraId="0F2C918D" w14:textId="77777777" w:rsidR="00D10DB5" w:rsidRPr="001A4EA5" w:rsidRDefault="00D10DB5" w:rsidP="00D10DB5">
            <w:pPr>
              <w:rPr>
                <w:rFonts w:ascii="Calibri" w:eastAsia="Times New Roman" w:hAnsi="Calibri" w:cs="Calibri"/>
                <w:color w:val="000000"/>
                <w:sz w:val="20"/>
                <w:szCs w:val="20"/>
              </w:rPr>
            </w:pPr>
            <w:r w:rsidRPr="001A4EA5">
              <w:rPr>
                <w:rFonts w:ascii="Calibri" w:eastAsia="Times New Roman" w:hAnsi="Calibri" w:cs="Calibri"/>
                <w:color w:val="000000"/>
                <w:sz w:val="20"/>
                <w:szCs w:val="20"/>
              </w:rPr>
              <w:t>DISCIPLINARY REFERRALS: LIQUOR LAW VIOLATIONS</w:t>
            </w: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3BD895B4" w14:textId="42C2B411" w:rsidR="00D10DB5" w:rsidRPr="001A4EA5" w:rsidRDefault="00D10DB5" w:rsidP="00AB28ED">
            <w:pPr>
              <w:jc w:val="center"/>
              <w:rPr>
                <w:rFonts w:ascii="Calibri" w:eastAsia="Times New Roman" w:hAnsi="Calibri" w:cs="Calibri"/>
                <w:color w:val="000000"/>
              </w:rPr>
            </w:pPr>
            <w:r w:rsidRPr="001A4EA5">
              <w:rPr>
                <w:rFonts w:ascii="Calibri" w:eastAsia="Times New Roman" w:hAnsi="Calibri" w:cs="Calibri"/>
                <w:color w:val="000000"/>
              </w:rPr>
              <w:t>201</w:t>
            </w:r>
            <w:r w:rsidR="00AB28ED">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auto" w:fill="auto"/>
            <w:noWrap/>
            <w:hideMark/>
          </w:tcPr>
          <w:p w14:paraId="7EF3FF2A" w14:textId="1CFF486D" w:rsidR="00D10DB5" w:rsidRPr="001A4EA5" w:rsidRDefault="00D10DB5" w:rsidP="00D10DB5">
            <w:pPr>
              <w:jc w:val="center"/>
              <w:rPr>
                <w:rFonts w:ascii="Calibri" w:eastAsia="Times New Roman" w:hAnsi="Calibri" w:cs="Calibri"/>
                <w:color w:val="000000"/>
              </w:rPr>
            </w:pPr>
            <w:r w:rsidRPr="0029067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7190FA39" w14:textId="77777777" w:rsidR="00D10DB5" w:rsidRPr="001A4EA5" w:rsidRDefault="00D10DB5" w:rsidP="00D10DB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61DC423C" w14:textId="08560155" w:rsidR="00D10DB5" w:rsidRPr="001A4EA5" w:rsidRDefault="00D15E19" w:rsidP="00D10DB5">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59E5D66E" w14:textId="76F1AA16" w:rsidR="00D10DB5" w:rsidRPr="001A4EA5" w:rsidRDefault="00D10DB5" w:rsidP="00D10DB5">
            <w:pPr>
              <w:jc w:val="center"/>
              <w:rPr>
                <w:rFonts w:ascii="Calibri" w:eastAsia="Times New Roman" w:hAnsi="Calibri" w:cs="Calibri"/>
                <w:color w:val="000000"/>
              </w:rPr>
            </w:pPr>
            <w:r w:rsidRPr="000C3561">
              <w:rPr>
                <w:rFonts w:ascii="Calibri" w:eastAsia="Times New Roman" w:hAnsi="Calibri" w:cs="Calibri"/>
                <w:color w:val="000000"/>
              </w:rPr>
              <w:t>0</w:t>
            </w:r>
          </w:p>
        </w:tc>
      </w:tr>
      <w:tr w:rsidR="00D10DB5" w:rsidRPr="001A4EA5" w14:paraId="72E66AC7"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4042F5DB" w14:textId="77777777" w:rsidR="00D10DB5" w:rsidRPr="001A4EA5" w:rsidRDefault="00D10DB5" w:rsidP="00D10DB5">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63DEB8C2" w14:textId="5714325A" w:rsidR="00D10DB5" w:rsidRPr="001A4EA5" w:rsidRDefault="00AB28ED" w:rsidP="00D10DB5">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hideMark/>
          </w:tcPr>
          <w:p w14:paraId="7262E163" w14:textId="3963EDBF" w:rsidR="00D10DB5" w:rsidRPr="001A4EA5" w:rsidRDefault="00D10DB5" w:rsidP="00D10DB5">
            <w:pPr>
              <w:jc w:val="center"/>
              <w:rPr>
                <w:rFonts w:ascii="Calibri" w:eastAsia="Times New Roman" w:hAnsi="Calibri" w:cs="Calibri"/>
                <w:color w:val="000000"/>
              </w:rPr>
            </w:pPr>
            <w:r w:rsidRPr="0029067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566D76EB" w14:textId="77777777" w:rsidR="00D10DB5" w:rsidRPr="001A4EA5" w:rsidRDefault="00D10DB5" w:rsidP="00D10DB5">
            <w:pPr>
              <w:jc w:val="center"/>
              <w:rPr>
                <w:rFonts w:ascii="Calibri" w:eastAsia="Times New Roman" w:hAnsi="Calibri" w:cs="Calibri"/>
                <w:color w:val="000000"/>
                <w:sz w:val="20"/>
                <w:szCs w:val="20"/>
              </w:rPr>
            </w:pPr>
            <w:r w:rsidRPr="001A4EA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4077FB33" w14:textId="292251D8" w:rsidR="00D10DB5" w:rsidRPr="001A4EA5" w:rsidRDefault="00D15E19" w:rsidP="00D10DB5">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55ECA799" w14:textId="002C3E78" w:rsidR="00D10DB5" w:rsidRPr="001A4EA5" w:rsidRDefault="00D10DB5" w:rsidP="00D10DB5">
            <w:pPr>
              <w:jc w:val="center"/>
              <w:rPr>
                <w:rFonts w:ascii="Calibri" w:eastAsia="Times New Roman" w:hAnsi="Calibri" w:cs="Calibri"/>
                <w:color w:val="000000"/>
              </w:rPr>
            </w:pPr>
            <w:r w:rsidRPr="000C3561">
              <w:rPr>
                <w:rFonts w:ascii="Calibri" w:eastAsia="Times New Roman" w:hAnsi="Calibri" w:cs="Calibri"/>
                <w:color w:val="000000"/>
              </w:rPr>
              <w:t>0</w:t>
            </w:r>
          </w:p>
        </w:tc>
      </w:tr>
      <w:tr w:rsidR="00D10DB5" w:rsidRPr="001A4EA5" w14:paraId="7DE7FE1B"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0C9B381A" w14:textId="77777777" w:rsidR="00D10DB5" w:rsidRPr="001A4EA5" w:rsidRDefault="00D10DB5" w:rsidP="00D10DB5">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39C3EED3" w14:textId="164D1AE0" w:rsidR="00D10DB5" w:rsidRPr="001A4EA5" w:rsidRDefault="00AB28ED" w:rsidP="00D10DB5">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hideMark/>
          </w:tcPr>
          <w:p w14:paraId="2CADE307" w14:textId="4887D862" w:rsidR="00D10DB5" w:rsidRPr="001A4EA5" w:rsidRDefault="00D10DB5" w:rsidP="00D10DB5">
            <w:pPr>
              <w:jc w:val="center"/>
              <w:rPr>
                <w:rFonts w:ascii="Calibri" w:eastAsia="Times New Roman" w:hAnsi="Calibri" w:cs="Calibri"/>
                <w:color w:val="000000"/>
              </w:rPr>
            </w:pPr>
            <w:r w:rsidRPr="00290672">
              <w:rPr>
                <w:rFonts w:ascii="Calibri" w:eastAsia="Times New Roman" w:hAnsi="Calibri" w:cs="Calibri"/>
                <w:color w:val="000000"/>
              </w:rPr>
              <w:t>0</w:t>
            </w:r>
          </w:p>
        </w:tc>
        <w:tc>
          <w:tcPr>
            <w:tcW w:w="1440" w:type="dxa"/>
            <w:tcBorders>
              <w:top w:val="nil"/>
              <w:left w:val="nil"/>
              <w:bottom w:val="single" w:sz="4" w:space="0" w:color="auto"/>
              <w:right w:val="single" w:sz="4" w:space="0" w:color="auto"/>
            </w:tcBorders>
            <w:shd w:val="clear" w:color="auto" w:fill="auto"/>
            <w:noWrap/>
            <w:vAlign w:val="center"/>
            <w:hideMark/>
          </w:tcPr>
          <w:p w14:paraId="25EB5D3C" w14:textId="680F3056" w:rsidR="00D10DB5" w:rsidRPr="001A4EA5" w:rsidRDefault="00D10DB5" w:rsidP="00D10DB5">
            <w:pPr>
              <w:jc w:val="center"/>
              <w:rPr>
                <w:rFonts w:ascii="Calibri" w:eastAsia="Times New Roman" w:hAnsi="Calibri" w:cs="Calibri"/>
                <w:color w:val="000000"/>
              </w:rPr>
            </w:pPr>
            <w:r w:rsidRPr="003839D7">
              <w:rPr>
                <w:rFonts w:ascii="Calibri" w:eastAsia="Times New Roman" w:hAnsi="Calibri" w:cs="Calibri"/>
                <w:color w:val="000000"/>
                <w:sz w:val="20"/>
                <w:szCs w:val="20"/>
              </w:rPr>
              <w:t>n/a</w:t>
            </w:r>
            <w:r w:rsidRPr="001A4EA5">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auto" w:fill="auto"/>
            <w:noWrap/>
            <w:hideMark/>
          </w:tcPr>
          <w:p w14:paraId="51648A88" w14:textId="44F3B56D" w:rsidR="00D10DB5" w:rsidRPr="001A4EA5" w:rsidRDefault="00D15E19" w:rsidP="00D10DB5">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hideMark/>
          </w:tcPr>
          <w:p w14:paraId="1923650A" w14:textId="10EB6E24" w:rsidR="00D10DB5" w:rsidRPr="001A4EA5" w:rsidRDefault="00D10DB5" w:rsidP="00D10DB5">
            <w:pPr>
              <w:jc w:val="center"/>
              <w:rPr>
                <w:rFonts w:ascii="Calibri" w:eastAsia="Times New Roman" w:hAnsi="Calibri" w:cs="Calibri"/>
                <w:color w:val="000000"/>
              </w:rPr>
            </w:pPr>
            <w:r w:rsidRPr="000C3561">
              <w:rPr>
                <w:rFonts w:ascii="Calibri" w:eastAsia="Times New Roman" w:hAnsi="Calibri" w:cs="Calibri"/>
                <w:color w:val="000000"/>
              </w:rPr>
              <w:t>0</w:t>
            </w:r>
          </w:p>
        </w:tc>
      </w:tr>
    </w:tbl>
    <w:p w14:paraId="48950070" w14:textId="3CA1DEFC" w:rsidR="00D52F23" w:rsidRDefault="00D52F23">
      <w:pPr>
        <w:rPr>
          <w:rFonts w:ascii="Garamond" w:eastAsia="Arial" w:hAnsi="Garamond" w:cs="Arial"/>
          <w:b/>
          <w:sz w:val="24"/>
          <w:szCs w:val="24"/>
        </w:rPr>
      </w:pPr>
    </w:p>
    <w:p w14:paraId="2C9AB0F1" w14:textId="77777777" w:rsidR="00D10DB5" w:rsidRDefault="00D10DB5">
      <w:pPr>
        <w:rPr>
          <w:rFonts w:ascii="Garamond" w:hAnsi="Garamond"/>
          <w:b/>
          <w:color w:val="FF0000"/>
        </w:rPr>
      </w:pPr>
      <w:r>
        <w:rPr>
          <w:rFonts w:ascii="Garamond" w:hAnsi="Garamond"/>
          <w:b/>
          <w:color w:val="FF0000"/>
        </w:rPr>
        <w:br w:type="page"/>
      </w:r>
    </w:p>
    <w:p w14:paraId="1F88A4AA" w14:textId="3E004D1A" w:rsidR="00A93DAF" w:rsidRPr="006D1704" w:rsidRDefault="00A93DAF" w:rsidP="00A93DAF">
      <w:pPr>
        <w:pStyle w:val="NoSpacing"/>
        <w:spacing w:before="40" w:after="40"/>
        <w:jc w:val="center"/>
        <w:rPr>
          <w:rFonts w:ascii="Garamond" w:hAnsi="Garamond"/>
          <w:b/>
        </w:rPr>
      </w:pPr>
      <w:r>
        <w:rPr>
          <w:rFonts w:ascii="Garamond" w:hAnsi="Garamond"/>
          <w:b/>
          <w:color w:val="FF0000"/>
        </w:rPr>
        <w:t>WSU South</w:t>
      </w:r>
      <w:r w:rsidRPr="006D1704">
        <w:rPr>
          <w:rFonts w:ascii="Garamond" w:hAnsi="Garamond"/>
          <w:b/>
        </w:rPr>
        <w:t xml:space="preserve"> Crime Report</w:t>
      </w:r>
    </w:p>
    <w:p w14:paraId="5821E2E0" w14:textId="63059AA1" w:rsidR="00A93DAF" w:rsidRPr="006D1704" w:rsidRDefault="00A93DAF" w:rsidP="00A93DAF">
      <w:pPr>
        <w:pStyle w:val="NoSpacing"/>
        <w:spacing w:before="40" w:after="40"/>
        <w:jc w:val="center"/>
        <w:rPr>
          <w:rFonts w:ascii="Garamond" w:hAnsi="Garamond"/>
          <w:b/>
        </w:rPr>
      </w:pPr>
      <w:r w:rsidRPr="006D1704">
        <w:rPr>
          <w:rFonts w:ascii="Garamond" w:hAnsi="Garamond"/>
          <w:b/>
        </w:rPr>
        <w:t>January 1, 201</w:t>
      </w:r>
      <w:r w:rsidR="00AB28ED">
        <w:rPr>
          <w:rFonts w:ascii="Garamond" w:hAnsi="Garamond"/>
          <w:b/>
        </w:rPr>
        <w:t>6</w:t>
      </w:r>
      <w:r w:rsidRPr="006D1704">
        <w:rPr>
          <w:rFonts w:ascii="Garamond" w:hAnsi="Garamond"/>
          <w:b/>
        </w:rPr>
        <w:t xml:space="preserve"> through December 31, 201</w:t>
      </w:r>
      <w:r w:rsidR="00AB28ED">
        <w:rPr>
          <w:rFonts w:ascii="Garamond" w:hAnsi="Garamond"/>
          <w:b/>
        </w:rPr>
        <w:t>8</w:t>
      </w:r>
    </w:p>
    <w:p w14:paraId="27099267" w14:textId="61D83A53" w:rsidR="00A93DAF" w:rsidRPr="006D1704" w:rsidRDefault="00A93DAF" w:rsidP="00A93DAF">
      <w:pPr>
        <w:pStyle w:val="NoSpacing"/>
        <w:spacing w:before="40" w:after="40"/>
        <w:rPr>
          <w:rFonts w:ascii="Garamond" w:hAnsi="Garamond"/>
        </w:rPr>
      </w:pPr>
      <w:r w:rsidRPr="006D1704">
        <w:rPr>
          <w:rFonts w:ascii="Garamond" w:hAnsi="Garamond"/>
        </w:rPr>
        <w:t xml:space="preserve">NO Residence Halls at </w:t>
      </w:r>
      <w:r>
        <w:rPr>
          <w:rFonts w:ascii="Garamond" w:hAnsi="Garamond"/>
        </w:rPr>
        <w:t>WSU South</w:t>
      </w:r>
    </w:p>
    <w:tbl>
      <w:tblPr>
        <w:tblW w:w="9895" w:type="dxa"/>
        <w:tblLook w:val="04A0" w:firstRow="1" w:lastRow="0" w:firstColumn="1" w:lastColumn="0" w:noHBand="0" w:noVBand="1"/>
      </w:tblPr>
      <w:tblGrid>
        <w:gridCol w:w="2900"/>
        <w:gridCol w:w="965"/>
        <w:gridCol w:w="1620"/>
        <w:gridCol w:w="1890"/>
        <w:gridCol w:w="1324"/>
        <w:gridCol w:w="1196"/>
      </w:tblGrid>
      <w:tr w:rsidR="00235CEE" w:rsidRPr="00235CEE" w14:paraId="5777CC07" w14:textId="77777777" w:rsidTr="00C330CA">
        <w:trPr>
          <w:trHeight w:val="315"/>
        </w:trPr>
        <w:tc>
          <w:tcPr>
            <w:tcW w:w="2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64340" w14:textId="77777777" w:rsidR="00235CEE" w:rsidRPr="00235CEE" w:rsidRDefault="00235CEE" w:rsidP="00235CEE">
            <w:pPr>
              <w:rPr>
                <w:rFonts w:ascii="Calibri" w:eastAsia="Times New Roman" w:hAnsi="Calibri" w:cs="Calibri"/>
                <w:b/>
                <w:bCs/>
                <w:color w:val="000000"/>
                <w:sz w:val="24"/>
                <w:szCs w:val="24"/>
              </w:rPr>
            </w:pPr>
            <w:r w:rsidRPr="00235CEE">
              <w:rPr>
                <w:rFonts w:ascii="Calibri" w:eastAsia="Times New Roman" w:hAnsi="Calibri" w:cs="Calibri"/>
                <w:b/>
                <w:bCs/>
                <w:color w:val="000000"/>
                <w:sz w:val="24"/>
                <w:szCs w:val="24"/>
              </w:rPr>
              <w:t>HATE CRIMES</w:t>
            </w:r>
          </w:p>
        </w:tc>
        <w:tc>
          <w:tcPr>
            <w:tcW w:w="6995"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43DEDAAC" w14:textId="77777777" w:rsidR="00235CEE" w:rsidRPr="00235CEE" w:rsidRDefault="00235CEE" w:rsidP="00235CEE">
            <w:pPr>
              <w:jc w:val="center"/>
              <w:rPr>
                <w:rFonts w:ascii="Calibri" w:eastAsia="Times New Roman" w:hAnsi="Calibri" w:cs="Calibri"/>
                <w:b/>
                <w:bCs/>
                <w:color w:val="000000"/>
              </w:rPr>
            </w:pPr>
            <w:r w:rsidRPr="00235CEE">
              <w:rPr>
                <w:rFonts w:ascii="Calibri" w:eastAsia="Times New Roman" w:hAnsi="Calibri" w:cs="Calibri"/>
                <w:b/>
                <w:bCs/>
                <w:color w:val="000000"/>
              </w:rPr>
              <w:t>WICHITA STATE UNIVERSITY SOUTH</w:t>
            </w:r>
          </w:p>
        </w:tc>
      </w:tr>
      <w:tr w:rsidR="00235CEE" w:rsidRPr="00235CEE" w14:paraId="54074DAC" w14:textId="77777777" w:rsidTr="00C330CA">
        <w:trPr>
          <w:trHeight w:val="1020"/>
        </w:trPr>
        <w:tc>
          <w:tcPr>
            <w:tcW w:w="2900" w:type="dxa"/>
            <w:tcBorders>
              <w:top w:val="nil"/>
              <w:left w:val="single" w:sz="4" w:space="0" w:color="auto"/>
              <w:bottom w:val="single" w:sz="4" w:space="0" w:color="auto"/>
              <w:right w:val="single" w:sz="4" w:space="0" w:color="auto"/>
            </w:tcBorders>
            <w:shd w:val="clear" w:color="auto" w:fill="auto"/>
            <w:vAlign w:val="center"/>
            <w:hideMark/>
          </w:tcPr>
          <w:p w14:paraId="29DB16B0" w14:textId="77777777" w:rsidR="00235CEE" w:rsidRPr="00235CEE" w:rsidRDefault="00235CEE" w:rsidP="00235CEE">
            <w:pPr>
              <w:rPr>
                <w:rFonts w:ascii="Calibri" w:eastAsia="Times New Roman" w:hAnsi="Calibri" w:cs="Calibri"/>
                <w:color w:val="000000"/>
              </w:rPr>
            </w:pPr>
            <w:r w:rsidRPr="00235CEE">
              <w:rPr>
                <w:rFonts w:ascii="Calibri" w:eastAsia="Times New Roman" w:hAnsi="Calibri" w:cs="Calibri"/>
                <w:color w:val="000000"/>
              </w:rPr>
              <w:t> </w:t>
            </w:r>
          </w:p>
        </w:tc>
        <w:tc>
          <w:tcPr>
            <w:tcW w:w="965" w:type="dxa"/>
            <w:tcBorders>
              <w:top w:val="nil"/>
              <w:left w:val="nil"/>
              <w:bottom w:val="single" w:sz="4" w:space="0" w:color="auto"/>
              <w:right w:val="single" w:sz="4" w:space="0" w:color="auto"/>
            </w:tcBorders>
            <w:shd w:val="clear" w:color="auto" w:fill="auto"/>
            <w:noWrap/>
            <w:vAlign w:val="center"/>
            <w:hideMark/>
          </w:tcPr>
          <w:p w14:paraId="5502383A" w14:textId="77777777" w:rsidR="00235CEE" w:rsidRPr="00235CEE" w:rsidRDefault="00235CEE" w:rsidP="00235CEE">
            <w:pPr>
              <w:jc w:val="center"/>
              <w:rPr>
                <w:rFonts w:ascii="Calibri" w:eastAsia="Times New Roman" w:hAnsi="Calibri" w:cs="Calibri"/>
                <w:color w:val="000000"/>
                <w:sz w:val="20"/>
                <w:szCs w:val="20"/>
              </w:rPr>
            </w:pPr>
            <w:r w:rsidRPr="00235CEE">
              <w:rPr>
                <w:rFonts w:ascii="Calibri" w:eastAsia="Times New Roman" w:hAnsi="Calibri" w:cs="Calibri"/>
                <w:color w:val="000000"/>
                <w:sz w:val="20"/>
                <w:szCs w:val="20"/>
              </w:rPr>
              <w:t>YEAR</w:t>
            </w:r>
          </w:p>
        </w:tc>
        <w:tc>
          <w:tcPr>
            <w:tcW w:w="1620" w:type="dxa"/>
            <w:tcBorders>
              <w:top w:val="nil"/>
              <w:left w:val="nil"/>
              <w:bottom w:val="single" w:sz="4" w:space="0" w:color="auto"/>
              <w:right w:val="single" w:sz="4" w:space="0" w:color="auto"/>
            </w:tcBorders>
            <w:shd w:val="clear" w:color="auto" w:fill="auto"/>
            <w:vAlign w:val="center"/>
            <w:hideMark/>
          </w:tcPr>
          <w:p w14:paraId="5133DE30" w14:textId="77777777" w:rsidR="00235CEE" w:rsidRPr="00235CEE" w:rsidRDefault="00235CEE" w:rsidP="00235CEE">
            <w:pPr>
              <w:jc w:val="center"/>
              <w:rPr>
                <w:rFonts w:ascii="Calibri" w:eastAsia="Times New Roman" w:hAnsi="Calibri" w:cs="Calibri"/>
                <w:color w:val="000000"/>
                <w:sz w:val="20"/>
                <w:szCs w:val="20"/>
              </w:rPr>
            </w:pPr>
            <w:r w:rsidRPr="00235CEE">
              <w:rPr>
                <w:rFonts w:ascii="Calibri" w:eastAsia="Times New Roman" w:hAnsi="Calibri" w:cs="Calibri"/>
                <w:color w:val="000000"/>
                <w:sz w:val="20"/>
                <w:szCs w:val="20"/>
              </w:rPr>
              <w:t>ON-CAMPUS PROPERTY TOTAL</w:t>
            </w:r>
          </w:p>
        </w:tc>
        <w:tc>
          <w:tcPr>
            <w:tcW w:w="1890" w:type="dxa"/>
            <w:tcBorders>
              <w:top w:val="nil"/>
              <w:left w:val="nil"/>
              <w:bottom w:val="single" w:sz="4" w:space="0" w:color="auto"/>
              <w:right w:val="single" w:sz="4" w:space="0" w:color="auto"/>
            </w:tcBorders>
            <w:shd w:val="clear" w:color="auto" w:fill="auto"/>
            <w:vAlign w:val="center"/>
            <w:hideMark/>
          </w:tcPr>
          <w:p w14:paraId="4DDFBE77" w14:textId="77777777" w:rsidR="00235CEE" w:rsidRPr="00235CEE" w:rsidRDefault="00235CEE" w:rsidP="00235CEE">
            <w:pPr>
              <w:jc w:val="center"/>
              <w:rPr>
                <w:rFonts w:ascii="Calibri" w:eastAsia="Times New Roman" w:hAnsi="Calibri" w:cs="Calibri"/>
                <w:color w:val="000000"/>
                <w:sz w:val="20"/>
                <w:szCs w:val="20"/>
              </w:rPr>
            </w:pPr>
            <w:r w:rsidRPr="00235CEE">
              <w:rPr>
                <w:rFonts w:ascii="Calibri" w:eastAsia="Times New Roman" w:hAnsi="Calibri" w:cs="Calibri"/>
                <w:color w:val="000000"/>
                <w:sz w:val="20"/>
                <w:szCs w:val="20"/>
              </w:rPr>
              <w:t xml:space="preserve">ON-CAMPUS RESIDENCE HALLS </w:t>
            </w:r>
          </w:p>
        </w:tc>
        <w:tc>
          <w:tcPr>
            <w:tcW w:w="1324" w:type="dxa"/>
            <w:tcBorders>
              <w:top w:val="nil"/>
              <w:left w:val="nil"/>
              <w:bottom w:val="single" w:sz="4" w:space="0" w:color="auto"/>
              <w:right w:val="single" w:sz="4" w:space="0" w:color="auto"/>
            </w:tcBorders>
            <w:shd w:val="clear" w:color="auto" w:fill="auto"/>
            <w:vAlign w:val="center"/>
            <w:hideMark/>
          </w:tcPr>
          <w:p w14:paraId="1B9AABB5" w14:textId="77777777" w:rsidR="00235CEE" w:rsidRPr="00235CEE" w:rsidRDefault="00235CEE" w:rsidP="00235CEE">
            <w:pPr>
              <w:jc w:val="center"/>
              <w:rPr>
                <w:rFonts w:ascii="Calibri" w:eastAsia="Times New Roman" w:hAnsi="Calibri" w:cs="Calibri"/>
                <w:color w:val="000000"/>
                <w:sz w:val="20"/>
                <w:szCs w:val="20"/>
              </w:rPr>
            </w:pPr>
            <w:r w:rsidRPr="00235CEE">
              <w:rPr>
                <w:rFonts w:ascii="Calibri" w:eastAsia="Times New Roman" w:hAnsi="Calibri" w:cs="Calibri"/>
                <w:color w:val="000000"/>
                <w:sz w:val="20"/>
                <w:szCs w:val="20"/>
              </w:rPr>
              <w:t>NONCAMPUS PROPERTY</w:t>
            </w:r>
          </w:p>
        </w:tc>
        <w:tc>
          <w:tcPr>
            <w:tcW w:w="1196" w:type="dxa"/>
            <w:tcBorders>
              <w:top w:val="nil"/>
              <w:left w:val="nil"/>
              <w:bottom w:val="single" w:sz="4" w:space="0" w:color="auto"/>
              <w:right w:val="single" w:sz="4" w:space="0" w:color="auto"/>
            </w:tcBorders>
            <w:shd w:val="clear" w:color="auto" w:fill="auto"/>
            <w:vAlign w:val="center"/>
            <w:hideMark/>
          </w:tcPr>
          <w:p w14:paraId="17B9F561" w14:textId="77777777" w:rsidR="00235CEE" w:rsidRPr="00235CEE" w:rsidRDefault="00235CEE" w:rsidP="00235CEE">
            <w:pPr>
              <w:jc w:val="center"/>
              <w:rPr>
                <w:rFonts w:ascii="Calibri" w:eastAsia="Times New Roman" w:hAnsi="Calibri" w:cs="Calibri"/>
                <w:color w:val="000000"/>
                <w:sz w:val="20"/>
                <w:szCs w:val="20"/>
              </w:rPr>
            </w:pPr>
            <w:r w:rsidRPr="00235CEE">
              <w:rPr>
                <w:rFonts w:ascii="Calibri" w:eastAsia="Times New Roman" w:hAnsi="Calibri" w:cs="Calibri"/>
                <w:color w:val="000000"/>
                <w:sz w:val="20"/>
                <w:szCs w:val="20"/>
              </w:rPr>
              <w:t>PUBLIC PROPERTY</w:t>
            </w:r>
          </w:p>
        </w:tc>
      </w:tr>
      <w:tr w:rsidR="00D10DB5" w:rsidRPr="00235CEE" w14:paraId="191E970B" w14:textId="77777777" w:rsidTr="00FD059B">
        <w:trPr>
          <w:trHeight w:val="300"/>
        </w:trPr>
        <w:tc>
          <w:tcPr>
            <w:tcW w:w="2900" w:type="dxa"/>
            <w:tcBorders>
              <w:top w:val="nil"/>
              <w:left w:val="single" w:sz="4" w:space="0" w:color="auto"/>
              <w:bottom w:val="nil"/>
              <w:right w:val="single" w:sz="4" w:space="0" w:color="auto"/>
            </w:tcBorders>
            <w:shd w:val="clear" w:color="auto" w:fill="auto"/>
            <w:vAlign w:val="center"/>
            <w:hideMark/>
          </w:tcPr>
          <w:p w14:paraId="373BAB9B" w14:textId="77777777" w:rsidR="00D10DB5" w:rsidRPr="00235CEE" w:rsidRDefault="00D10DB5" w:rsidP="00D10DB5">
            <w:pPr>
              <w:jc w:val="center"/>
              <w:rPr>
                <w:rFonts w:ascii="Calibri" w:eastAsia="Times New Roman" w:hAnsi="Calibri" w:cs="Calibri"/>
                <w:color w:val="000000"/>
                <w:sz w:val="20"/>
                <w:szCs w:val="20"/>
              </w:rPr>
            </w:pPr>
            <w:r w:rsidRPr="00235CEE">
              <w:rPr>
                <w:rFonts w:ascii="Calibri" w:eastAsia="Times New Roman" w:hAnsi="Calibri" w:cs="Calibri"/>
                <w:color w:val="000000"/>
                <w:sz w:val="20"/>
                <w:szCs w:val="20"/>
              </w:rPr>
              <w:t>HATE CRIMES</w:t>
            </w:r>
          </w:p>
        </w:tc>
        <w:tc>
          <w:tcPr>
            <w:tcW w:w="965" w:type="dxa"/>
            <w:tcBorders>
              <w:top w:val="nil"/>
              <w:left w:val="nil"/>
              <w:bottom w:val="single" w:sz="4" w:space="0" w:color="auto"/>
              <w:right w:val="single" w:sz="4" w:space="0" w:color="auto"/>
            </w:tcBorders>
            <w:shd w:val="clear" w:color="auto" w:fill="auto"/>
            <w:noWrap/>
            <w:vAlign w:val="center"/>
            <w:hideMark/>
          </w:tcPr>
          <w:p w14:paraId="07333746" w14:textId="0E9666A0" w:rsidR="00D10DB5" w:rsidRPr="00235CEE" w:rsidRDefault="00D10DB5" w:rsidP="00AB28ED">
            <w:pPr>
              <w:jc w:val="center"/>
              <w:rPr>
                <w:rFonts w:ascii="Calibri" w:eastAsia="Times New Roman" w:hAnsi="Calibri" w:cs="Calibri"/>
                <w:color w:val="000000"/>
              </w:rPr>
            </w:pPr>
            <w:r w:rsidRPr="00235CEE">
              <w:rPr>
                <w:rFonts w:ascii="Calibri" w:eastAsia="Times New Roman" w:hAnsi="Calibri" w:cs="Calibri"/>
                <w:color w:val="000000"/>
              </w:rPr>
              <w:t>201</w:t>
            </w:r>
            <w:r w:rsidR="00AB28ED">
              <w:rPr>
                <w:rFonts w:ascii="Calibri" w:eastAsia="Times New Roman" w:hAnsi="Calibri" w:cs="Calibri"/>
                <w:color w:val="000000"/>
              </w:rPr>
              <w:t>6</w:t>
            </w:r>
          </w:p>
        </w:tc>
        <w:tc>
          <w:tcPr>
            <w:tcW w:w="1620" w:type="dxa"/>
            <w:tcBorders>
              <w:top w:val="nil"/>
              <w:left w:val="nil"/>
              <w:bottom w:val="single" w:sz="4" w:space="0" w:color="auto"/>
              <w:right w:val="single" w:sz="4" w:space="0" w:color="auto"/>
            </w:tcBorders>
            <w:shd w:val="clear" w:color="auto" w:fill="auto"/>
            <w:noWrap/>
            <w:hideMark/>
          </w:tcPr>
          <w:p w14:paraId="52DC235D" w14:textId="125CB6E8" w:rsidR="00D10DB5" w:rsidRPr="00235CEE" w:rsidRDefault="00D10DB5" w:rsidP="00D10DB5">
            <w:pPr>
              <w:jc w:val="center"/>
              <w:rPr>
                <w:rFonts w:ascii="Calibri" w:eastAsia="Times New Roman" w:hAnsi="Calibri" w:cs="Calibri"/>
                <w:color w:val="000000"/>
              </w:rPr>
            </w:pPr>
            <w:r w:rsidRPr="00072953">
              <w:rPr>
                <w:rFonts w:ascii="Calibri" w:eastAsia="Times New Roman" w:hAnsi="Calibri" w:cs="Calibri"/>
                <w:color w:val="000000"/>
              </w:rPr>
              <w:t>0</w:t>
            </w:r>
          </w:p>
        </w:tc>
        <w:tc>
          <w:tcPr>
            <w:tcW w:w="1890" w:type="dxa"/>
            <w:tcBorders>
              <w:top w:val="nil"/>
              <w:left w:val="nil"/>
              <w:bottom w:val="single" w:sz="4" w:space="0" w:color="auto"/>
              <w:right w:val="single" w:sz="4" w:space="0" w:color="auto"/>
            </w:tcBorders>
            <w:shd w:val="clear" w:color="auto" w:fill="auto"/>
            <w:noWrap/>
            <w:vAlign w:val="center"/>
            <w:hideMark/>
          </w:tcPr>
          <w:p w14:paraId="624583B2" w14:textId="5EF740B6" w:rsidR="00D10DB5" w:rsidRPr="00235CEE" w:rsidRDefault="00D10DB5" w:rsidP="00D10DB5">
            <w:pPr>
              <w:jc w:val="center"/>
              <w:rPr>
                <w:rFonts w:ascii="Calibri" w:eastAsia="Times New Roman" w:hAnsi="Calibri" w:cs="Calibri"/>
                <w:color w:val="000000"/>
              </w:rPr>
            </w:pPr>
            <w:r>
              <w:rPr>
                <w:rFonts w:ascii="Calibri" w:eastAsia="Times New Roman" w:hAnsi="Calibri" w:cs="Calibri"/>
                <w:color w:val="000000"/>
              </w:rPr>
              <w:t>n/a</w:t>
            </w:r>
          </w:p>
        </w:tc>
        <w:tc>
          <w:tcPr>
            <w:tcW w:w="1324" w:type="dxa"/>
            <w:tcBorders>
              <w:top w:val="nil"/>
              <w:left w:val="nil"/>
              <w:bottom w:val="single" w:sz="4" w:space="0" w:color="auto"/>
              <w:right w:val="single" w:sz="4" w:space="0" w:color="auto"/>
            </w:tcBorders>
            <w:shd w:val="clear" w:color="auto" w:fill="auto"/>
            <w:noWrap/>
            <w:vAlign w:val="center"/>
            <w:hideMark/>
          </w:tcPr>
          <w:p w14:paraId="1FDA267F" w14:textId="3B1D6265" w:rsidR="00D10DB5" w:rsidRPr="00235CEE" w:rsidRDefault="00D15E19" w:rsidP="00D10DB5">
            <w:pPr>
              <w:jc w:val="center"/>
              <w:rPr>
                <w:rFonts w:ascii="Calibri" w:eastAsia="Times New Roman" w:hAnsi="Calibri" w:cs="Calibri"/>
                <w:color w:val="000000"/>
              </w:rPr>
            </w:pPr>
            <w:r>
              <w:rPr>
                <w:rFonts w:ascii="Calibri" w:eastAsia="Times New Roman" w:hAnsi="Calibri" w:cs="Calibri"/>
                <w:color w:val="000000"/>
              </w:rPr>
              <w:t>n/a</w:t>
            </w:r>
          </w:p>
        </w:tc>
        <w:tc>
          <w:tcPr>
            <w:tcW w:w="1196" w:type="dxa"/>
            <w:tcBorders>
              <w:top w:val="nil"/>
              <w:left w:val="nil"/>
              <w:bottom w:val="single" w:sz="4" w:space="0" w:color="auto"/>
              <w:right w:val="single" w:sz="4" w:space="0" w:color="auto"/>
            </w:tcBorders>
            <w:shd w:val="clear" w:color="auto" w:fill="auto"/>
            <w:noWrap/>
            <w:vAlign w:val="center"/>
            <w:hideMark/>
          </w:tcPr>
          <w:p w14:paraId="0F03A005" w14:textId="77777777" w:rsidR="00D10DB5" w:rsidRPr="00235CEE" w:rsidRDefault="00D10DB5" w:rsidP="00D10DB5">
            <w:pPr>
              <w:jc w:val="center"/>
              <w:rPr>
                <w:rFonts w:ascii="Calibri" w:eastAsia="Times New Roman" w:hAnsi="Calibri" w:cs="Calibri"/>
                <w:color w:val="000000"/>
              </w:rPr>
            </w:pPr>
            <w:r w:rsidRPr="00235CEE">
              <w:rPr>
                <w:rFonts w:ascii="Calibri" w:eastAsia="Times New Roman" w:hAnsi="Calibri" w:cs="Calibri"/>
                <w:color w:val="000000"/>
              </w:rPr>
              <w:t>0</w:t>
            </w:r>
          </w:p>
        </w:tc>
      </w:tr>
      <w:tr w:rsidR="00D10DB5" w:rsidRPr="00235CEE" w14:paraId="2A762DB7" w14:textId="77777777" w:rsidTr="00FD059B">
        <w:trPr>
          <w:trHeight w:val="300"/>
        </w:trPr>
        <w:tc>
          <w:tcPr>
            <w:tcW w:w="2900" w:type="dxa"/>
            <w:tcBorders>
              <w:top w:val="nil"/>
              <w:left w:val="single" w:sz="4" w:space="0" w:color="auto"/>
              <w:bottom w:val="nil"/>
              <w:right w:val="single" w:sz="4" w:space="0" w:color="auto"/>
            </w:tcBorders>
            <w:shd w:val="clear" w:color="auto" w:fill="auto"/>
            <w:vAlign w:val="center"/>
            <w:hideMark/>
          </w:tcPr>
          <w:p w14:paraId="45952F74" w14:textId="77777777" w:rsidR="00D10DB5" w:rsidRPr="00235CEE" w:rsidRDefault="00D10DB5" w:rsidP="00D10DB5">
            <w:pPr>
              <w:jc w:val="center"/>
              <w:rPr>
                <w:rFonts w:ascii="Calibri" w:eastAsia="Times New Roman" w:hAnsi="Calibri" w:cs="Calibri"/>
                <w:color w:val="000000"/>
                <w:sz w:val="20"/>
                <w:szCs w:val="20"/>
              </w:rPr>
            </w:pPr>
            <w:r w:rsidRPr="00235CEE">
              <w:rPr>
                <w:rFonts w:ascii="Calibri" w:eastAsia="Times New Roman" w:hAnsi="Calibri" w:cs="Calibri"/>
                <w:color w:val="000000"/>
                <w:sz w:val="20"/>
                <w:szCs w:val="20"/>
              </w:rPr>
              <w:t> </w:t>
            </w:r>
          </w:p>
        </w:tc>
        <w:tc>
          <w:tcPr>
            <w:tcW w:w="965" w:type="dxa"/>
            <w:tcBorders>
              <w:top w:val="nil"/>
              <w:left w:val="nil"/>
              <w:bottom w:val="single" w:sz="4" w:space="0" w:color="auto"/>
              <w:right w:val="single" w:sz="4" w:space="0" w:color="auto"/>
            </w:tcBorders>
            <w:shd w:val="clear" w:color="auto" w:fill="auto"/>
            <w:noWrap/>
            <w:vAlign w:val="center"/>
            <w:hideMark/>
          </w:tcPr>
          <w:p w14:paraId="074A404C" w14:textId="4D5A60C6" w:rsidR="00D10DB5" w:rsidRPr="00235CEE" w:rsidRDefault="00D10DB5" w:rsidP="00D10DB5">
            <w:pPr>
              <w:jc w:val="center"/>
              <w:rPr>
                <w:rFonts w:ascii="Calibri" w:eastAsia="Times New Roman" w:hAnsi="Calibri" w:cs="Calibri"/>
                <w:color w:val="000000"/>
              </w:rPr>
            </w:pPr>
            <w:r w:rsidRPr="00235CEE">
              <w:rPr>
                <w:rFonts w:ascii="Calibri" w:eastAsia="Times New Roman" w:hAnsi="Calibri" w:cs="Calibri"/>
                <w:color w:val="000000"/>
              </w:rPr>
              <w:t>201</w:t>
            </w:r>
            <w:r w:rsidR="00AB28ED">
              <w:rPr>
                <w:rFonts w:ascii="Calibri" w:eastAsia="Times New Roman" w:hAnsi="Calibri" w:cs="Calibri"/>
                <w:color w:val="000000"/>
              </w:rPr>
              <w:t>7</w:t>
            </w:r>
          </w:p>
        </w:tc>
        <w:tc>
          <w:tcPr>
            <w:tcW w:w="1620" w:type="dxa"/>
            <w:tcBorders>
              <w:top w:val="nil"/>
              <w:left w:val="nil"/>
              <w:bottom w:val="single" w:sz="4" w:space="0" w:color="auto"/>
              <w:right w:val="single" w:sz="4" w:space="0" w:color="auto"/>
            </w:tcBorders>
            <w:shd w:val="clear" w:color="auto" w:fill="auto"/>
            <w:noWrap/>
            <w:hideMark/>
          </w:tcPr>
          <w:p w14:paraId="46915E34" w14:textId="3143223B" w:rsidR="00D10DB5" w:rsidRPr="00235CEE" w:rsidRDefault="00D10DB5" w:rsidP="00D10DB5">
            <w:pPr>
              <w:jc w:val="center"/>
              <w:rPr>
                <w:rFonts w:ascii="Calibri" w:eastAsia="Times New Roman" w:hAnsi="Calibri" w:cs="Calibri"/>
                <w:color w:val="000000"/>
              </w:rPr>
            </w:pPr>
            <w:r w:rsidRPr="00072953">
              <w:rPr>
                <w:rFonts w:ascii="Calibri" w:eastAsia="Times New Roman" w:hAnsi="Calibri" w:cs="Calibri"/>
                <w:color w:val="000000"/>
              </w:rPr>
              <w:t>0</w:t>
            </w:r>
          </w:p>
        </w:tc>
        <w:tc>
          <w:tcPr>
            <w:tcW w:w="1890" w:type="dxa"/>
            <w:tcBorders>
              <w:top w:val="nil"/>
              <w:left w:val="nil"/>
              <w:bottom w:val="single" w:sz="4" w:space="0" w:color="auto"/>
              <w:right w:val="single" w:sz="4" w:space="0" w:color="auto"/>
            </w:tcBorders>
            <w:shd w:val="clear" w:color="auto" w:fill="auto"/>
            <w:noWrap/>
            <w:vAlign w:val="center"/>
            <w:hideMark/>
          </w:tcPr>
          <w:p w14:paraId="51D7CC61" w14:textId="7034FAD2" w:rsidR="00D10DB5" w:rsidRPr="00235CEE" w:rsidRDefault="00D10DB5" w:rsidP="00D10DB5">
            <w:pPr>
              <w:jc w:val="center"/>
              <w:rPr>
                <w:rFonts w:ascii="Calibri" w:eastAsia="Times New Roman" w:hAnsi="Calibri" w:cs="Calibri"/>
                <w:color w:val="000000"/>
              </w:rPr>
            </w:pPr>
            <w:r>
              <w:rPr>
                <w:rFonts w:ascii="Calibri" w:eastAsia="Times New Roman" w:hAnsi="Calibri" w:cs="Calibri"/>
                <w:color w:val="000000"/>
              </w:rPr>
              <w:t>n/a</w:t>
            </w:r>
          </w:p>
        </w:tc>
        <w:tc>
          <w:tcPr>
            <w:tcW w:w="1324" w:type="dxa"/>
            <w:tcBorders>
              <w:top w:val="nil"/>
              <w:left w:val="nil"/>
              <w:bottom w:val="single" w:sz="4" w:space="0" w:color="auto"/>
              <w:right w:val="single" w:sz="4" w:space="0" w:color="auto"/>
            </w:tcBorders>
            <w:shd w:val="clear" w:color="auto" w:fill="auto"/>
            <w:noWrap/>
            <w:vAlign w:val="center"/>
            <w:hideMark/>
          </w:tcPr>
          <w:p w14:paraId="5EC876C2" w14:textId="7FC573EA" w:rsidR="00D10DB5" w:rsidRPr="00235CEE" w:rsidRDefault="00D15E19" w:rsidP="00D10DB5">
            <w:pPr>
              <w:jc w:val="center"/>
              <w:rPr>
                <w:rFonts w:ascii="Calibri" w:eastAsia="Times New Roman" w:hAnsi="Calibri" w:cs="Calibri"/>
                <w:color w:val="000000"/>
              </w:rPr>
            </w:pPr>
            <w:r>
              <w:rPr>
                <w:rFonts w:ascii="Calibri" w:eastAsia="Times New Roman" w:hAnsi="Calibri" w:cs="Calibri"/>
                <w:color w:val="000000"/>
              </w:rPr>
              <w:t>n/a</w:t>
            </w:r>
          </w:p>
        </w:tc>
        <w:tc>
          <w:tcPr>
            <w:tcW w:w="1196" w:type="dxa"/>
            <w:tcBorders>
              <w:top w:val="nil"/>
              <w:left w:val="nil"/>
              <w:bottom w:val="single" w:sz="4" w:space="0" w:color="auto"/>
              <w:right w:val="single" w:sz="4" w:space="0" w:color="auto"/>
            </w:tcBorders>
            <w:shd w:val="clear" w:color="auto" w:fill="auto"/>
            <w:noWrap/>
            <w:vAlign w:val="center"/>
            <w:hideMark/>
          </w:tcPr>
          <w:p w14:paraId="4B80E24B" w14:textId="77777777" w:rsidR="00D10DB5" w:rsidRPr="00235CEE" w:rsidRDefault="00D10DB5" w:rsidP="00D10DB5">
            <w:pPr>
              <w:jc w:val="center"/>
              <w:rPr>
                <w:rFonts w:ascii="Calibri" w:eastAsia="Times New Roman" w:hAnsi="Calibri" w:cs="Calibri"/>
                <w:color w:val="000000"/>
              </w:rPr>
            </w:pPr>
            <w:r w:rsidRPr="00235CEE">
              <w:rPr>
                <w:rFonts w:ascii="Calibri" w:eastAsia="Times New Roman" w:hAnsi="Calibri" w:cs="Calibri"/>
                <w:color w:val="000000"/>
              </w:rPr>
              <w:t>0</w:t>
            </w:r>
          </w:p>
        </w:tc>
      </w:tr>
      <w:tr w:rsidR="00D10DB5" w:rsidRPr="00235CEE" w14:paraId="2E09788B" w14:textId="77777777" w:rsidTr="00FD059B">
        <w:trPr>
          <w:trHeight w:val="300"/>
        </w:trPr>
        <w:tc>
          <w:tcPr>
            <w:tcW w:w="2900" w:type="dxa"/>
            <w:tcBorders>
              <w:top w:val="nil"/>
              <w:left w:val="single" w:sz="4" w:space="0" w:color="auto"/>
              <w:bottom w:val="single" w:sz="4" w:space="0" w:color="auto"/>
              <w:right w:val="single" w:sz="4" w:space="0" w:color="auto"/>
            </w:tcBorders>
            <w:shd w:val="clear" w:color="auto" w:fill="auto"/>
            <w:vAlign w:val="center"/>
            <w:hideMark/>
          </w:tcPr>
          <w:p w14:paraId="12C4907D" w14:textId="77777777" w:rsidR="00D10DB5" w:rsidRPr="00235CEE" w:rsidRDefault="00D10DB5" w:rsidP="00D10DB5">
            <w:pPr>
              <w:jc w:val="center"/>
              <w:rPr>
                <w:rFonts w:ascii="Calibri" w:eastAsia="Times New Roman" w:hAnsi="Calibri" w:cs="Calibri"/>
                <w:color w:val="000000"/>
                <w:sz w:val="20"/>
                <w:szCs w:val="20"/>
              </w:rPr>
            </w:pPr>
            <w:r w:rsidRPr="00235CEE">
              <w:rPr>
                <w:rFonts w:ascii="Calibri" w:eastAsia="Times New Roman" w:hAnsi="Calibri" w:cs="Calibri"/>
                <w:color w:val="000000"/>
                <w:sz w:val="20"/>
                <w:szCs w:val="20"/>
              </w:rPr>
              <w:t> </w:t>
            </w:r>
          </w:p>
        </w:tc>
        <w:tc>
          <w:tcPr>
            <w:tcW w:w="965" w:type="dxa"/>
            <w:tcBorders>
              <w:top w:val="nil"/>
              <w:left w:val="nil"/>
              <w:bottom w:val="single" w:sz="4" w:space="0" w:color="auto"/>
              <w:right w:val="single" w:sz="4" w:space="0" w:color="auto"/>
            </w:tcBorders>
            <w:shd w:val="clear" w:color="auto" w:fill="auto"/>
            <w:noWrap/>
            <w:vAlign w:val="center"/>
            <w:hideMark/>
          </w:tcPr>
          <w:p w14:paraId="19E7B812" w14:textId="3DA1FF7E" w:rsidR="00D10DB5" w:rsidRPr="00235CEE" w:rsidRDefault="00D10DB5" w:rsidP="00D10DB5">
            <w:pPr>
              <w:jc w:val="center"/>
              <w:rPr>
                <w:rFonts w:ascii="Calibri" w:eastAsia="Times New Roman" w:hAnsi="Calibri" w:cs="Calibri"/>
                <w:color w:val="000000"/>
              </w:rPr>
            </w:pPr>
            <w:r w:rsidRPr="00235CEE">
              <w:rPr>
                <w:rFonts w:ascii="Calibri" w:eastAsia="Times New Roman" w:hAnsi="Calibri" w:cs="Calibri"/>
                <w:color w:val="000000"/>
              </w:rPr>
              <w:t>201</w:t>
            </w:r>
            <w:r w:rsidR="00AB28ED">
              <w:rPr>
                <w:rFonts w:ascii="Calibri" w:eastAsia="Times New Roman" w:hAnsi="Calibri" w:cs="Calibri"/>
                <w:color w:val="000000"/>
              </w:rPr>
              <w:t>8</w:t>
            </w:r>
          </w:p>
        </w:tc>
        <w:tc>
          <w:tcPr>
            <w:tcW w:w="1620" w:type="dxa"/>
            <w:tcBorders>
              <w:top w:val="nil"/>
              <w:left w:val="nil"/>
              <w:bottom w:val="single" w:sz="4" w:space="0" w:color="auto"/>
              <w:right w:val="single" w:sz="4" w:space="0" w:color="auto"/>
            </w:tcBorders>
            <w:shd w:val="clear" w:color="auto" w:fill="auto"/>
            <w:noWrap/>
            <w:hideMark/>
          </w:tcPr>
          <w:p w14:paraId="698D47E7" w14:textId="45F74F23" w:rsidR="00D10DB5" w:rsidRPr="00235CEE" w:rsidRDefault="00D10DB5" w:rsidP="00D10DB5">
            <w:pPr>
              <w:jc w:val="center"/>
              <w:rPr>
                <w:rFonts w:ascii="Calibri" w:eastAsia="Times New Roman" w:hAnsi="Calibri" w:cs="Calibri"/>
                <w:color w:val="000000"/>
              </w:rPr>
            </w:pPr>
            <w:r w:rsidRPr="00072953">
              <w:rPr>
                <w:rFonts w:ascii="Calibri" w:eastAsia="Times New Roman" w:hAnsi="Calibri" w:cs="Calibri"/>
                <w:color w:val="000000"/>
              </w:rPr>
              <w:t>0</w:t>
            </w:r>
          </w:p>
        </w:tc>
        <w:tc>
          <w:tcPr>
            <w:tcW w:w="1890" w:type="dxa"/>
            <w:tcBorders>
              <w:top w:val="nil"/>
              <w:left w:val="nil"/>
              <w:bottom w:val="single" w:sz="4" w:space="0" w:color="auto"/>
              <w:right w:val="single" w:sz="4" w:space="0" w:color="auto"/>
            </w:tcBorders>
            <w:shd w:val="clear" w:color="auto" w:fill="auto"/>
            <w:noWrap/>
            <w:vAlign w:val="center"/>
            <w:hideMark/>
          </w:tcPr>
          <w:p w14:paraId="6C0C600D" w14:textId="7911D9D3" w:rsidR="00D10DB5" w:rsidRPr="00235CEE" w:rsidRDefault="00D10DB5" w:rsidP="00D10DB5">
            <w:pPr>
              <w:jc w:val="center"/>
              <w:rPr>
                <w:rFonts w:ascii="Calibri" w:eastAsia="Times New Roman" w:hAnsi="Calibri" w:cs="Calibri"/>
                <w:color w:val="000000"/>
              </w:rPr>
            </w:pPr>
            <w:r>
              <w:rPr>
                <w:rFonts w:ascii="Calibri" w:eastAsia="Times New Roman" w:hAnsi="Calibri" w:cs="Calibri"/>
                <w:color w:val="000000"/>
              </w:rPr>
              <w:t>n/a</w:t>
            </w:r>
          </w:p>
        </w:tc>
        <w:tc>
          <w:tcPr>
            <w:tcW w:w="1324" w:type="dxa"/>
            <w:tcBorders>
              <w:top w:val="nil"/>
              <w:left w:val="nil"/>
              <w:bottom w:val="single" w:sz="4" w:space="0" w:color="auto"/>
              <w:right w:val="single" w:sz="4" w:space="0" w:color="auto"/>
            </w:tcBorders>
            <w:shd w:val="clear" w:color="auto" w:fill="auto"/>
            <w:noWrap/>
            <w:vAlign w:val="center"/>
            <w:hideMark/>
          </w:tcPr>
          <w:p w14:paraId="31CDCB95" w14:textId="2C07CAC2" w:rsidR="00D10DB5" w:rsidRPr="00235CEE" w:rsidRDefault="00D15E19" w:rsidP="00D10DB5">
            <w:pPr>
              <w:jc w:val="center"/>
              <w:rPr>
                <w:rFonts w:ascii="Calibri" w:eastAsia="Times New Roman" w:hAnsi="Calibri" w:cs="Calibri"/>
                <w:color w:val="000000"/>
              </w:rPr>
            </w:pPr>
            <w:r>
              <w:rPr>
                <w:rFonts w:ascii="Calibri" w:eastAsia="Times New Roman" w:hAnsi="Calibri" w:cs="Calibri"/>
                <w:color w:val="000000"/>
              </w:rPr>
              <w:t>n/a</w:t>
            </w:r>
          </w:p>
        </w:tc>
        <w:tc>
          <w:tcPr>
            <w:tcW w:w="1196" w:type="dxa"/>
            <w:tcBorders>
              <w:top w:val="nil"/>
              <w:left w:val="nil"/>
              <w:bottom w:val="single" w:sz="4" w:space="0" w:color="auto"/>
              <w:right w:val="single" w:sz="4" w:space="0" w:color="auto"/>
            </w:tcBorders>
            <w:shd w:val="clear" w:color="auto" w:fill="auto"/>
            <w:noWrap/>
            <w:vAlign w:val="center"/>
            <w:hideMark/>
          </w:tcPr>
          <w:p w14:paraId="3F07EC85" w14:textId="77777777" w:rsidR="00D10DB5" w:rsidRPr="00235CEE" w:rsidRDefault="00D10DB5" w:rsidP="00D10DB5">
            <w:pPr>
              <w:jc w:val="center"/>
              <w:rPr>
                <w:rFonts w:ascii="Calibri" w:eastAsia="Times New Roman" w:hAnsi="Calibri" w:cs="Calibri"/>
                <w:color w:val="000000"/>
              </w:rPr>
            </w:pPr>
            <w:r w:rsidRPr="00235CEE">
              <w:rPr>
                <w:rFonts w:ascii="Calibri" w:eastAsia="Times New Roman" w:hAnsi="Calibri" w:cs="Calibri"/>
                <w:color w:val="000000"/>
              </w:rPr>
              <w:t>0</w:t>
            </w:r>
          </w:p>
        </w:tc>
      </w:tr>
      <w:tr w:rsidR="00235CEE" w:rsidRPr="00235CEE" w14:paraId="1A02A99C" w14:textId="77777777" w:rsidTr="00C330CA">
        <w:trPr>
          <w:trHeight w:val="300"/>
        </w:trPr>
        <w:tc>
          <w:tcPr>
            <w:tcW w:w="2900" w:type="dxa"/>
            <w:tcBorders>
              <w:top w:val="nil"/>
              <w:left w:val="nil"/>
              <w:bottom w:val="nil"/>
              <w:right w:val="nil"/>
            </w:tcBorders>
            <w:shd w:val="clear" w:color="auto" w:fill="auto"/>
            <w:noWrap/>
            <w:vAlign w:val="bottom"/>
            <w:hideMark/>
          </w:tcPr>
          <w:p w14:paraId="3C623840" w14:textId="77777777" w:rsidR="00235CEE" w:rsidRPr="00235CEE" w:rsidRDefault="00235CEE" w:rsidP="00235CEE">
            <w:pPr>
              <w:jc w:val="center"/>
              <w:rPr>
                <w:rFonts w:ascii="Calibri" w:eastAsia="Times New Roman" w:hAnsi="Calibri" w:cs="Calibri"/>
                <w:color w:val="000000"/>
              </w:rPr>
            </w:pPr>
          </w:p>
        </w:tc>
        <w:tc>
          <w:tcPr>
            <w:tcW w:w="965" w:type="dxa"/>
            <w:tcBorders>
              <w:top w:val="nil"/>
              <w:left w:val="nil"/>
              <w:bottom w:val="nil"/>
              <w:right w:val="nil"/>
            </w:tcBorders>
            <w:shd w:val="clear" w:color="auto" w:fill="auto"/>
            <w:noWrap/>
            <w:vAlign w:val="bottom"/>
            <w:hideMark/>
          </w:tcPr>
          <w:p w14:paraId="1F14BB3B" w14:textId="77777777" w:rsidR="00235CEE" w:rsidRPr="00235CEE" w:rsidRDefault="00235CEE" w:rsidP="00235CEE">
            <w:pPr>
              <w:rPr>
                <w:rFonts w:ascii="Times New Roman" w:eastAsia="Times New Roman" w:hAnsi="Times New Roman" w:cs="Times New Roman"/>
                <w:sz w:val="20"/>
                <w:szCs w:val="20"/>
              </w:rPr>
            </w:pPr>
          </w:p>
        </w:tc>
        <w:tc>
          <w:tcPr>
            <w:tcW w:w="1620" w:type="dxa"/>
            <w:tcBorders>
              <w:top w:val="nil"/>
              <w:left w:val="nil"/>
              <w:bottom w:val="nil"/>
              <w:right w:val="nil"/>
            </w:tcBorders>
            <w:shd w:val="clear" w:color="auto" w:fill="auto"/>
            <w:noWrap/>
            <w:vAlign w:val="bottom"/>
            <w:hideMark/>
          </w:tcPr>
          <w:p w14:paraId="795F80F3" w14:textId="77777777" w:rsidR="00235CEE" w:rsidRPr="00235CEE" w:rsidRDefault="00235CEE" w:rsidP="00235CEE">
            <w:pPr>
              <w:rPr>
                <w:rFonts w:ascii="Times New Roman" w:eastAsia="Times New Roman" w:hAnsi="Times New Roman" w:cs="Times New Roman"/>
                <w:sz w:val="20"/>
                <w:szCs w:val="20"/>
              </w:rPr>
            </w:pPr>
          </w:p>
        </w:tc>
        <w:tc>
          <w:tcPr>
            <w:tcW w:w="1890" w:type="dxa"/>
            <w:tcBorders>
              <w:top w:val="nil"/>
              <w:left w:val="nil"/>
              <w:bottom w:val="nil"/>
              <w:right w:val="nil"/>
            </w:tcBorders>
            <w:shd w:val="clear" w:color="auto" w:fill="auto"/>
            <w:noWrap/>
            <w:vAlign w:val="bottom"/>
            <w:hideMark/>
          </w:tcPr>
          <w:p w14:paraId="5FE2E528" w14:textId="77777777" w:rsidR="00235CEE" w:rsidRPr="00235CEE" w:rsidRDefault="00235CEE" w:rsidP="00235CEE">
            <w:pPr>
              <w:rPr>
                <w:rFonts w:ascii="Times New Roman" w:eastAsia="Times New Roman" w:hAnsi="Times New Roman" w:cs="Times New Roman"/>
                <w:sz w:val="20"/>
                <w:szCs w:val="20"/>
              </w:rPr>
            </w:pPr>
          </w:p>
        </w:tc>
        <w:tc>
          <w:tcPr>
            <w:tcW w:w="1324" w:type="dxa"/>
            <w:tcBorders>
              <w:top w:val="nil"/>
              <w:left w:val="nil"/>
              <w:bottom w:val="nil"/>
              <w:right w:val="nil"/>
            </w:tcBorders>
            <w:shd w:val="clear" w:color="auto" w:fill="auto"/>
            <w:noWrap/>
            <w:vAlign w:val="bottom"/>
            <w:hideMark/>
          </w:tcPr>
          <w:p w14:paraId="1E7E2B8A" w14:textId="77777777" w:rsidR="00235CEE" w:rsidRPr="00235CEE" w:rsidRDefault="00235CEE" w:rsidP="00235CEE">
            <w:pPr>
              <w:rPr>
                <w:rFonts w:ascii="Times New Roman" w:eastAsia="Times New Roman" w:hAnsi="Times New Roman" w:cs="Times New Roman"/>
                <w:sz w:val="20"/>
                <w:szCs w:val="20"/>
              </w:rPr>
            </w:pPr>
          </w:p>
        </w:tc>
        <w:tc>
          <w:tcPr>
            <w:tcW w:w="1196" w:type="dxa"/>
            <w:tcBorders>
              <w:top w:val="nil"/>
              <w:left w:val="nil"/>
              <w:bottom w:val="nil"/>
              <w:right w:val="nil"/>
            </w:tcBorders>
            <w:shd w:val="clear" w:color="auto" w:fill="auto"/>
            <w:noWrap/>
            <w:vAlign w:val="bottom"/>
            <w:hideMark/>
          </w:tcPr>
          <w:p w14:paraId="69591835" w14:textId="77777777" w:rsidR="00235CEE" w:rsidRPr="00235CEE" w:rsidRDefault="00235CEE" w:rsidP="00235CEE">
            <w:pPr>
              <w:rPr>
                <w:rFonts w:ascii="Times New Roman" w:eastAsia="Times New Roman" w:hAnsi="Times New Roman" w:cs="Times New Roman"/>
                <w:sz w:val="20"/>
                <w:szCs w:val="20"/>
              </w:rPr>
            </w:pPr>
          </w:p>
        </w:tc>
      </w:tr>
    </w:tbl>
    <w:p w14:paraId="50D3A650" w14:textId="3C722A9C" w:rsidR="00E64A4A" w:rsidRDefault="00E64A4A">
      <w:pPr>
        <w:rPr>
          <w:rFonts w:ascii="Garamond" w:eastAsia="Arial" w:hAnsi="Garamond" w:cs="Arial"/>
          <w:b/>
          <w:sz w:val="24"/>
          <w:szCs w:val="24"/>
        </w:rPr>
      </w:pPr>
    </w:p>
    <w:p w14:paraId="6F096343" w14:textId="77777777" w:rsidR="00365579" w:rsidRPr="0028352F" w:rsidRDefault="00365579" w:rsidP="00365579">
      <w:pPr>
        <w:pStyle w:val="BodyText"/>
        <w:rPr>
          <w:rFonts w:ascii="Garamond" w:hAnsi="Garamond"/>
          <w:b/>
          <w:sz w:val="24"/>
          <w:szCs w:val="24"/>
        </w:rPr>
      </w:pPr>
      <w:r w:rsidRPr="0028352F">
        <w:rPr>
          <w:rFonts w:ascii="Garamond" w:hAnsi="Garamond"/>
          <w:b/>
          <w:sz w:val="24"/>
          <w:szCs w:val="24"/>
        </w:rPr>
        <w:t>Unfounded Crimes</w:t>
      </w:r>
    </w:p>
    <w:p w14:paraId="5631EA3D" w14:textId="77777777" w:rsidR="00365579" w:rsidRPr="0028352F" w:rsidRDefault="00365579" w:rsidP="00365579">
      <w:pPr>
        <w:pStyle w:val="BodyText"/>
        <w:rPr>
          <w:rFonts w:ascii="Garamond" w:hAnsi="Garamond"/>
          <w:sz w:val="24"/>
          <w:szCs w:val="24"/>
        </w:rPr>
      </w:pPr>
      <w:r w:rsidRPr="0028352F">
        <w:rPr>
          <w:rFonts w:ascii="Garamond" w:hAnsi="Garamond"/>
          <w:sz w:val="24"/>
          <w:szCs w:val="24"/>
        </w:rPr>
        <w:t>There were no unfounded crimes in 201</w:t>
      </w:r>
      <w:r>
        <w:rPr>
          <w:rFonts w:ascii="Garamond" w:hAnsi="Garamond"/>
          <w:sz w:val="24"/>
          <w:szCs w:val="24"/>
        </w:rPr>
        <w:t>6</w:t>
      </w:r>
      <w:r w:rsidRPr="0028352F">
        <w:rPr>
          <w:rFonts w:ascii="Garamond" w:hAnsi="Garamond"/>
          <w:sz w:val="24"/>
          <w:szCs w:val="24"/>
        </w:rPr>
        <w:t>, 201</w:t>
      </w:r>
      <w:r>
        <w:rPr>
          <w:rFonts w:ascii="Garamond" w:hAnsi="Garamond"/>
          <w:sz w:val="24"/>
          <w:szCs w:val="24"/>
        </w:rPr>
        <w:t>7</w:t>
      </w:r>
      <w:r w:rsidRPr="0028352F">
        <w:rPr>
          <w:rFonts w:ascii="Garamond" w:hAnsi="Garamond"/>
          <w:sz w:val="24"/>
          <w:szCs w:val="24"/>
        </w:rPr>
        <w:t>, or 201</w:t>
      </w:r>
      <w:r>
        <w:rPr>
          <w:rFonts w:ascii="Garamond" w:hAnsi="Garamond"/>
          <w:sz w:val="24"/>
          <w:szCs w:val="24"/>
        </w:rPr>
        <w:t>8</w:t>
      </w:r>
      <w:r w:rsidRPr="0028352F">
        <w:rPr>
          <w:rFonts w:ascii="Garamond" w:hAnsi="Garamond"/>
          <w:sz w:val="24"/>
          <w:szCs w:val="24"/>
        </w:rPr>
        <w:t>.</w:t>
      </w:r>
    </w:p>
    <w:p w14:paraId="02D96B82" w14:textId="77777777" w:rsidR="00E64A4A" w:rsidRDefault="00E64A4A">
      <w:pPr>
        <w:rPr>
          <w:rFonts w:ascii="Garamond" w:eastAsia="Arial" w:hAnsi="Garamond" w:cs="Arial"/>
          <w:b/>
          <w:sz w:val="24"/>
          <w:szCs w:val="24"/>
        </w:rPr>
      </w:pPr>
      <w:r>
        <w:rPr>
          <w:rFonts w:ascii="Garamond" w:eastAsia="Arial" w:hAnsi="Garamond" w:cs="Arial"/>
          <w:b/>
          <w:sz w:val="24"/>
          <w:szCs w:val="24"/>
        </w:rPr>
        <w:br w:type="page"/>
      </w:r>
    </w:p>
    <w:p w14:paraId="13804F62" w14:textId="77777777" w:rsidR="00D10DB5" w:rsidRDefault="00D10DB5">
      <w:pPr>
        <w:rPr>
          <w:rFonts w:ascii="Garamond" w:eastAsia="Arial" w:hAnsi="Garamond" w:cs="Arial"/>
          <w:b/>
          <w:sz w:val="24"/>
          <w:szCs w:val="24"/>
        </w:rPr>
      </w:pPr>
    </w:p>
    <w:p w14:paraId="3421F023" w14:textId="61B7FCA7" w:rsidR="00E64A4A" w:rsidRPr="006D1704" w:rsidRDefault="00365579" w:rsidP="00E64A4A">
      <w:pPr>
        <w:pStyle w:val="NoSpacing"/>
        <w:spacing w:before="40" w:after="40"/>
        <w:jc w:val="center"/>
        <w:rPr>
          <w:rFonts w:ascii="Garamond" w:hAnsi="Garamond"/>
          <w:b/>
        </w:rPr>
      </w:pPr>
      <w:r>
        <w:rPr>
          <w:rFonts w:ascii="Garamond" w:hAnsi="Garamond"/>
          <w:b/>
          <w:color w:val="FF0000"/>
        </w:rPr>
        <w:t xml:space="preserve">WSU </w:t>
      </w:r>
      <w:r w:rsidR="00E64A4A">
        <w:rPr>
          <w:rFonts w:ascii="Garamond" w:hAnsi="Garamond"/>
          <w:b/>
          <w:color w:val="FF0000"/>
        </w:rPr>
        <w:t>Haysville</w:t>
      </w:r>
      <w:r w:rsidR="00E64A4A" w:rsidRPr="006D1704">
        <w:rPr>
          <w:rFonts w:ascii="Garamond" w:hAnsi="Garamond"/>
          <w:b/>
        </w:rPr>
        <w:t xml:space="preserve"> Crime Report</w:t>
      </w:r>
    </w:p>
    <w:p w14:paraId="15064197" w14:textId="77777777" w:rsidR="00E64A4A" w:rsidRPr="006D1704" w:rsidRDefault="00E64A4A" w:rsidP="00E64A4A">
      <w:pPr>
        <w:pStyle w:val="NoSpacing"/>
        <w:spacing w:before="40" w:after="40"/>
        <w:jc w:val="center"/>
        <w:rPr>
          <w:rFonts w:ascii="Garamond" w:hAnsi="Garamond"/>
          <w:b/>
        </w:rPr>
      </w:pPr>
      <w:r w:rsidRPr="006D1704">
        <w:rPr>
          <w:rFonts w:ascii="Garamond" w:hAnsi="Garamond"/>
          <w:b/>
        </w:rPr>
        <w:t>January 1, 201</w:t>
      </w:r>
      <w:r>
        <w:rPr>
          <w:rFonts w:ascii="Garamond" w:hAnsi="Garamond"/>
          <w:b/>
        </w:rPr>
        <w:t>6</w:t>
      </w:r>
      <w:r w:rsidRPr="006D1704">
        <w:rPr>
          <w:rFonts w:ascii="Garamond" w:hAnsi="Garamond"/>
          <w:b/>
        </w:rPr>
        <w:t xml:space="preserve"> through December 31, 201</w:t>
      </w:r>
      <w:r>
        <w:rPr>
          <w:rFonts w:ascii="Garamond" w:hAnsi="Garamond"/>
          <w:b/>
        </w:rPr>
        <w:t>7</w:t>
      </w:r>
    </w:p>
    <w:p w14:paraId="2C0EED49" w14:textId="1BE7E4F4" w:rsidR="00E64A4A" w:rsidRPr="0028352F" w:rsidRDefault="00E64A4A" w:rsidP="00E64A4A">
      <w:pPr>
        <w:pStyle w:val="NoSpacing"/>
        <w:spacing w:before="40" w:after="40"/>
        <w:rPr>
          <w:rFonts w:ascii="Garamond" w:hAnsi="Garamond"/>
          <w:b/>
        </w:rPr>
      </w:pPr>
      <w:r w:rsidRPr="006D1704">
        <w:rPr>
          <w:rFonts w:ascii="Garamond" w:hAnsi="Garamond"/>
        </w:rPr>
        <w:t xml:space="preserve">NO Residence Halls at </w:t>
      </w:r>
      <w:r w:rsidR="00365579">
        <w:rPr>
          <w:rFonts w:ascii="Garamond" w:hAnsi="Garamond"/>
        </w:rPr>
        <w:t xml:space="preserve">WSU </w:t>
      </w:r>
      <w:r>
        <w:rPr>
          <w:rFonts w:ascii="Garamond" w:hAnsi="Garamond"/>
        </w:rPr>
        <w:t>Haysville</w:t>
      </w:r>
    </w:p>
    <w:tbl>
      <w:tblPr>
        <w:tblW w:w="9625" w:type="dxa"/>
        <w:tblLook w:val="04A0" w:firstRow="1" w:lastRow="0" w:firstColumn="1" w:lastColumn="0" w:noHBand="0" w:noVBand="1"/>
      </w:tblPr>
      <w:tblGrid>
        <w:gridCol w:w="2880"/>
        <w:gridCol w:w="1165"/>
        <w:gridCol w:w="1260"/>
        <w:gridCol w:w="1620"/>
        <w:gridCol w:w="1350"/>
        <w:gridCol w:w="1350"/>
      </w:tblGrid>
      <w:tr w:rsidR="00E64A4A" w:rsidRPr="003839D7" w14:paraId="11F86F50" w14:textId="77777777" w:rsidTr="008F30FB">
        <w:trPr>
          <w:trHeight w:val="300"/>
        </w:trPr>
        <w:tc>
          <w:tcPr>
            <w:tcW w:w="28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1E289" w14:textId="77777777" w:rsidR="00E64A4A" w:rsidRPr="003839D7" w:rsidRDefault="00E64A4A" w:rsidP="008F30FB">
            <w:pPr>
              <w:rPr>
                <w:rFonts w:ascii="Calibri" w:eastAsia="Times New Roman" w:hAnsi="Calibri" w:cs="Calibri"/>
                <w:b/>
                <w:bCs/>
                <w:color w:val="000000"/>
                <w:sz w:val="24"/>
                <w:szCs w:val="24"/>
              </w:rPr>
            </w:pPr>
            <w:r w:rsidRPr="003839D7">
              <w:rPr>
                <w:rFonts w:ascii="Calibri" w:eastAsia="Times New Roman" w:hAnsi="Calibri" w:cs="Calibri"/>
                <w:b/>
                <w:bCs/>
                <w:color w:val="000000"/>
                <w:sz w:val="24"/>
                <w:szCs w:val="24"/>
              </w:rPr>
              <w:t>CRIMINAL OFFENSES</w:t>
            </w:r>
          </w:p>
        </w:tc>
        <w:tc>
          <w:tcPr>
            <w:tcW w:w="674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A4C7384" w14:textId="42331E70" w:rsidR="00E64A4A" w:rsidRPr="003839D7" w:rsidRDefault="00E64A4A" w:rsidP="008F30FB">
            <w:pPr>
              <w:jc w:val="center"/>
              <w:rPr>
                <w:rFonts w:ascii="Calibri" w:eastAsia="Times New Roman" w:hAnsi="Calibri" w:cs="Calibri"/>
                <w:b/>
                <w:bCs/>
                <w:color w:val="000000"/>
              </w:rPr>
            </w:pPr>
            <w:r w:rsidRPr="003839D7">
              <w:rPr>
                <w:rFonts w:ascii="Calibri" w:eastAsia="Times New Roman" w:hAnsi="Calibri" w:cs="Calibri"/>
                <w:b/>
                <w:bCs/>
                <w:color w:val="000000"/>
              </w:rPr>
              <w:t xml:space="preserve">WICHITA STATE UNIVERSITY </w:t>
            </w:r>
            <w:r w:rsidR="00B33B21">
              <w:rPr>
                <w:rFonts w:ascii="Calibri" w:eastAsia="Times New Roman" w:hAnsi="Calibri" w:cs="Calibri"/>
                <w:b/>
                <w:bCs/>
                <w:color w:val="000000"/>
              </w:rPr>
              <w:t>HAYSVILLE</w:t>
            </w:r>
          </w:p>
        </w:tc>
      </w:tr>
      <w:tr w:rsidR="00E64A4A" w:rsidRPr="003839D7" w14:paraId="5AFF5D9E" w14:textId="77777777" w:rsidTr="008F30FB">
        <w:trPr>
          <w:trHeight w:val="915"/>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D31A2C" w14:textId="77777777" w:rsidR="00E64A4A" w:rsidRPr="003839D7" w:rsidRDefault="00E64A4A" w:rsidP="008F30FB">
            <w:pPr>
              <w:rPr>
                <w:rFonts w:ascii="Calibri" w:eastAsia="Times New Roman" w:hAnsi="Calibri" w:cs="Calibri"/>
                <w:b/>
                <w:bCs/>
                <w:color w:val="000000"/>
                <w:sz w:val="24"/>
                <w:szCs w:val="24"/>
              </w:rPr>
            </w:pPr>
          </w:p>
        </w:tc>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779FAFBF"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YEAR</w:t>
            </w:r>
          </w:p>
        </w:tc>
        <w:tc>
          <w:tcPr>
            <w:tcW w:w="1260" w:type="dxa"/>
            <w:tcBorders>
              <w:top w:val="nil"/>
              <w:left w:val="nil"/>
              <w:bottom w:val="single" w:sz="4" w:space="0" w:color="auto"/>
              <w:right w:val="single" w:sz="4" w:space="0" w:color="auto"/>
            </w:tcBorders>
            <w:shd w:val="clear" w:color="auto" w:fill="auto"/>
            <w:vAlign w:val="center"/>
            <w:hideMark/>
          </w:tcPr>
          <w:p w14:paraId="44262135"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ON-CAMPUS PROPERTY TOTAL</w:t>
            </w:r>
          </w:p>
        </w:tc>
        <w:tc>
          <w:tcPr>
            <w:tcW w:w="1620" w:type="dxa"/>
            <w:tcBorders>
              <w:top w:val="nil"/>
              <w:left w:val="nil"/>
              <w:bottom w:val="single" w:sz="4" w:space="0" w:color="auto"/>
              <w:right w:val="single" w:sz="4" w:space="0" w:color="auto"/>
            </w:tcBorders>
            <w:shd w:val="clear" w:color="auto" w:fill="auto"/>
            <w:vAlign w:val="center"/>
            <w:hideMark/>
          </w:tcPr>
          <w:p w14:paraId="05D4D18A"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 xml:space="preserve">ON-CAMPUS RESIDENCE HALLS </w:t>
            </w:r>
          </w:p>
        </w:tc>
        <w:tc>
          <w:tcPr>
            <w:tcW w:w="1350" w:type="dxa"/>
            <w:tcBorders>
              <w:top w:val="nil"/>
              <w:left w:val="nil"/>
              <w:bottom w:val="single" w:sz="4" w:space="0" w:color="auto"/>
              <w:right w:val="single" w:sz="4" w:space="0" w:color="auto"/>
            </w:tcBorders>
            <w:shd w:val="clear" w:color="auto" w:fill="auto"/>
            <w:vAlign w:val="center"/>
            <w:hideMark/>
          </w:tcPr>
          <w:p w14:paraId="50774218"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NONCAMPUS PROPERTY</w:t>
            </w:r>
          </w:p>
        </w:tc>
        <w:tc>
          <w:tcPr>
            <w:tcW w:w="1350" w:type="dxa"/>
            <w:tcBorders>
              <w:top w:val="nil"/>
              <w:left w:val="nil"/>
              <w:bottom w:val="single" w:sz="4" w:space="0" w:color="auto"/>
              <w:right w:val="single" w:sz="4" w:space="0" w:color="auto"/>
            </w:tcBorders>
            <w:shd w:val="clear" w:color="auto" w:fill="auto"/>
            <w:vAlign w:val="center"/>
            <w:hideMark/>
          </w:tcPr>
          <w:p w14:paraId="0A2F7DF2"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PUBLIC PROPERTY</w:t>
            </w:r>
          </w:p>
        </w:tc>
      </w:tr>
      <w:tr w:rsidR="00E64A4A" w:rsidRPr="003839D7" w14:paraId="7C5DF373" w14:textId="77777777" w:rsidTr="008F30FB">
        <w:trPr>
          <w:trHeight w:val="300"/>
        </w:trPr>
        <w:tc>
          <w:tcPr>
            <w:tcW w:w="2880" w:type="dxa"/>
            <w:vMerge w:val="restart"/>
            <w:tcBorders>
              <w:top w:val="nil"/>
              <w:left w:val="single" w:sz="4" w:space="0" w:color="auto"/>
              <w:bottom w:val="single" w:sz="4" w:space="0" w:color="000000"/>
              <w:right w:val="nil"/>
            </w:tcBorders>
            <w:shd w:val="clear" w:color="000000" w:fill="D9D9D9"/>
            <w:vAlign w:val="center"/>
            <w:hideMark/>
          </w:tcPr>
          <w:p w14:paraId="11B752CA" w14:textId="77777777" w:rsidR="00E64A4A" w:rsidRPr="003839D7" w:rsidRDefault="00E64A4A" w:rsidP="008F30FB">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MURDER /NON-NEGLIGENT MANSLAUGHTER</w:t>
            </w:r>
          </w:p>
        </w:tc>
        <w:tc>
          <w:tcPr>
            <w:tcW w:w="1165" w:type="dxa"/>
            <w:tcBorders>
              <w:top w:val="nil"/>
              <w:left w:val="single" w:sz="4" w:space="0" w:color="auto"/>
              <w:bottom w:val="single" w:sz="4" w:space="0" w:color="auto"/>
              <w:right w:val="single" w:sz="4" w:space="0" w:color="auto"/>
            </w:tcBorders>
            <w:shd w:val="clear" w:color="000000" w:fill="D9D9D9"/>
            <w:noWrap/>
            <w:vAlign w:val="center"/>
            <w:hideMark/>
          </w:tcPr>
          <w:p w14:paraId="40EFC16F" w14:textId="77777777" w:rsidR="00E64A4A" w:rsidRPr="003839D7" w:rsidRDefault="00E64A4A" w:rsidP="008F30FB">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hideMark/>
          </w:tcPr>
          <w:p w14:paraId="48DCA60D" w14:textId="60A6DB98"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53DB1BAF"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17C1F60C" w14:textId="09A32B36"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0708EC4D" w14:textId="09891634"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3839D7" w14:paraId="4E069CCE" w14:textId="77777777" w:rsidTr="008F30FB">
        <w:trPr>
          <w:trHeight w:val="300"/>
        </w:trPr>
        <w:tc>
          <w:tcPr>
            <w:tcW w:w="2880" w:type="dxa"/>
            <w:vMerge/>
            <w:tcBorders>
              <w:top w:val="nil"/>
              <w:left w:val="single" w:sz="4" w:space="0" w:color="auto"/>
              <w:bottom w:val="single" w:sz="4" w:space="0" w:color="000000"/>
              <w:right w:val="nil"/>
            </w:tcBorders>
            <w:vAlign w:val="center"/>
            <w:hideMark/>
          </w:tcPr>
          <w:p w14:paraId="3B518CCC" w14:textId="77777777" w:rsidR="00E64A4A" w:rsidRPr="003839D7" w:rsidRDefault="00E64A4A" w:rsidP="008F30FB">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42933810" w14:textId="77777777" w:rsidR="00E64A4A" w:rsidRPr="003839D7" w:rsidRDefault="00E64A4A" w:rsidP="008F30FB">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tcPr>
          <w:p w14:paraId="24DAA25E" w14:textId="2D2A9549"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tcPr>
          <w:p w14:paraId="7293C0D8"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rPr>
              <w:t> </w:t>
            </w: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tcPr>
          <w:p w14:paraId="295A105D" w14:textId="1F0AC32B"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7F3276DB" w14:textId="30B4201C"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3839D7" w14:paraId="45735F1B" w14:textId="77777777" w:rsidTr="008F30FB">
        <w:trPr>
          <w:trHeight w:val="300"/>
        </w:trPr>
        <w:tc>
          <w:tcPr>
            <w:tcW w:w="2880" w:type="dxa"/>
            <w:vMerge/>
            <w:tcBorders>
              <w:top w:val="nil"/>
              <w:left w:val="single" w:sz="4" w:space="0" w:color="auto"/>
              <w:bottom w:val="single" w:sz="4" w:space="0" w:color="000000"/>
              <w:right w:val="nil"/>
            </w:tcBorders>
            <w:vAlign w:val="center"/>
            <w:hideMark/>
          </w:tcPr>
          <w:p w14:paraId="6EBA5E61" w14:textId="77777777" w:rsidR="00E64A4A" w:rsidRPr="003839D7" w:rsidRDefault="00E64A4A" w:rsidP="008F30FB">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7EC39D61"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tcPr>
          <w:p w14:paraId="3179930B"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200AC9C4"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tcPr>
          <w:p w14:paraId="58EB2397" w14:textId="227194BD" w:rsidR="00E64A4A" w:rsidRPr="003839D7" w:rsidRDefault="00131013"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4FC14B52"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r>
      <w:tr w:rsidR="00E64A4A" w:rsidRPr="003839D7" w14:paraId="06B7E2F8" w14:textId="77777777" w:rsidTr="008F30FB">
        <w:trPr>
          <w:trHeight w:val="300"/>
        </w:trPr>
        <w:tc>
          <w:tcPr>
            <w:tcW w:w="2880" w:type="dxa"/>
            <w:vMerge w:val="restart"/>
            <w:tcBorders>
              <w:top w:val="nil"/>
              <w:left w:val="single" w:sz="4" w:space="0" w:color="auto"/>
              <w:bottom w:val="single" w:sz="4" w:space="0" w:color="auto"/>
              <w:right w:val="nil"/>
            </w:tcBorders>
            <w:shd w:val="clear" w:color="auto" w:fill="auto"/>
            <w:noWrap/>
            <w:vAlign w:val="center"/>
            <w:hideMark/>
          </w:tcPr>
          <w:p w14:paraId="7614723C" w14:textId="77777777" w:rsidR="00E64A4A" w:rsidRPr="003839D7" w:rsidRDefault="00E64A4A" w:rsidP="008F30FB">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MANSLAUGHTER BY NEGLIGENCE</w:t>
            </w:r>
          </w:p>
        </w:tc>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096F696D" w14:textId="77777777" w:rsidR="00E64A4A" w:rsidRPr="003839D7" w:rsidRDefault="00E64A4A" w:rsidP="008F30FB">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122C375E" w14:textId="69C6EB42"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auto" w:fill="auto"/>
            <w:noWrap/>
            <w:vAlign w:val="center"/>
            <w:hideMark/>
          </w:tcPr>
          <w:p w14:paraId="4554D08A"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61D10B3B" w14:textId="0AE5876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2BA8D31E" w14:textId="6772E2C3"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3839D7" w14:paraId="3AF01883" w14:textId="77777777" w:rsidTr="008F30FB">
        <w:trPr>
          <w:trHeight w:val="300"/>
        </w:trPr>
        <w:tc>
          <w:tcPr>
            <w:tcW w:w="2880" w:type="dxa"/>
            <w:vMerge/>
            <w:tcBorders>
              <w:top w:val="nil"/>
              <w:left w:val="single" w:sz="4" w:space="0" w:color="auto"/>
              <w:bottom w:val="single" w:sz="4" w:space="0" w:color="auto"/>
              <w:right w:val="nil"/>
            </w:tcBorders>
            <w:vAlign w:val="center"/>
            <w:hideMark/>
          </w:tcPr>
          <w:p w14:paraId="578AF8FE" w14:textId="77777777" w:rsidR="00E64A4A" w:rsidRPr="003839D7" w:rsidRDefault="00E64A4A" w:rsidP="008F30FB">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097F0B42" w14:textId="77777777" w:rsidR="00E64A4A" w:rsidRPr="003839D7" w:rsidRDefault="00E64A4A" w:rsidP="008F30FB">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tcPr>
          <w:p w14:paraId="69DF946D" w14:textId="4799461F"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auto" w:fill="auto"/>
            <w:noWrap/>
            <w:vAlign w:val="center"/>
          </w:tcPr>
          <w:p w14:paraId="414E154E"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r w:rsidRPr="003839D7">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auto" w:fill="auto"/>
            <w:noWrap/>
          </w:tcPr>
          <w:p w14:paraId="6B9426E7" w14:textId="1A3307F8"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2DA55664" w14:textId="4D425345"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3839D7" w14:paraId="2E31913C" w14:textId="77777777" w:rsidTr="008F30FB">
        <w:trPr>
          <w:trHeight w:val="300"/>
        </w:trPr>
        <w:tc>
          <w:tcPr>
            <w:tcW w:w="2880" w:type="dxa"/>
            <w:vMerge/>
            <w:tcBorders>
              <w:top w:val="nil"/>
              <w:left w:val="single" w:sz="4" w:space="0" w:color="auto"/>
              <w:bottom w:val="single" w:sz="4" w:space="0" w:color="auto"/>
              <w:right w:val="nil"/>
            </w:tcBorders>
            <w:vAlign w:val="center"/>
            <w:hideMark/>
          </w:tcPr>
          <w:p w14:paraId="27E93FCB" w14:textId="77777777" w:rsidR="00E64A4A" w:rsidRPr="003839D7" w:rsidRDefault="00E64A4A" w:rsidP="008F30FB">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3A411F4B"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tcPr>
          <w:p w14:paraId="6F5A6433"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tcPr>
          <w:p w14:paraId="79C2DE34"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43D35D76" w14:textId="68988C54" w:rsidR="00E64A4A" w:rsidRPr="003839D7" w:rsidRDefault="00131013"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1EB5595A"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r>
      <w:tr w:rsidR="00E64A4A" w:rsidRPr="003839D7" w14:paraId="42F46EA3" w14:textId="77777777" w:rsidTr="008F30FB">
        <w:trPr>
          <w:trHeight w:val="300"/>
        </w:trPr>
        <w:tc>
          <w:tcPr>
            <w:tcW w:w="2880" w:type="dxa"/>
            <w:vMerge w:val="restart"/>
            <w:tcBorders>
              <w:top w:val="nil"/>
              <w:left w:val="single" w:sz="4" w:space="0" w:color="auto"/>
              <w:bottom w:val="single" w:sz="4" w:space="0" w:color="auto"/>
              <w:right w:val="nil"/>
            </w:tcBorders>
            <w:shd w:val="clear" w:color="000000" w:fill="D9D9D9"/>
            <w:noWrap/>
            <w:vAlign w:val="center"/>
            <w:hideMark/>
          </w:tcPr>
          <w:p w14:paraId="3E9D85D6" w14:textId="77777777" w:rsidR="00E64A4A" w:rsidRPr="003839D7" w:rsidRDefault="00E64A4A" w:rsidP="008F30FB">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RAPE</w:t>
            </w:r>
          </w:p>
        </w:tc>
        <w:tc>
          <w:tcPr>
            <w:tcW w:w="1165" w:type="dxa"/>
            <w:tcBorders>
              <w:top w:val="nil"/>
              <w:left w:val="single" w:sz="4" w:space="0" w:color="auto"/>
              <w:bottom w:val="single" w:sz="4" w:space="0" w:color="auto"/>
              <w:right w:val="single" w:sz="4" w:space="0" w:color="auto"/>
            </w:tcBorders>
            <w:shd w:val="clear" w:color="000000" w:fill="D9D9D9"/>
            <w:noWrap/>
            <w:vAlign w:val="center"/>
            <w:hideMark/>
          </w:tcPr>
          <w:p w14:paraId="3C2430D1" w14:textId="77777777" w:rsidR="00E64A4A" w:rsidRPr="003839D7" w:rsidRDefault="00E64A4A" w:rsidP="008F30FB">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hideMark/>
          </w:tcPr>
          <w:p w14:paraId="5371A61B" w14:textId="3CE8D6C8"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49FE2E07"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3738A2AD" w14:textId="6D340BD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12C5A26A" w14:textId="6FAAAFCC"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3839D7" w14:paraId="47B8625A" w14:textId="77777777" w:rsidTr="008F30FB">
        <w:trPr>
          <w:trHeight w:val="300"/>
        </w:trPr>
        <w:tc>
          <w:tcPr>
            <w:tcW w:w="2880" w:type="dxa"/>
            <w:vMerge/>
            <w:tcBorders>
              <w:top w:val="nil"/>
              <w:left w:val="single" w:sz="4" w:space="0" w:color="auto"/>
              <w:bottom w:val="single" w:sz="4" w:space="0" w:color="auto"/>
              <w:right w:val="nil"/>
            </w:tcBorders>
            <w:vAlign w:val="center"/>
            <w:hideMark/>
          </w:tcPr>
          <w:p w14:paraId="36452A8C" w14:textId="77777777" w:rsidR="00E64A4A" w:rsidRPr="003839D7" w:rsidRDefault="00E64A4A" w:rsidP="008F30FB">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167E13B4" w14:textId="77777777" w:rsidR="00E64A4A" w:rsidRPr="003839D7" w:rsidRDefault="00E64A4A" w:rsidP="008F30FB">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tcPr>
          <w:p w14:paraId="7DC6A7DE" w14:textId="2CDA08DE"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tcPr>
          <w:p w14:paraId="4922FACA"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rPr>
              <w:t> </w:t>
            </w: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tcPr>
          <w:p w14:paraId="5DFBFD0F" w14:textId="54787B0E"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272814F2" w14:textId="147EE57C"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3839D7" w14:paraId="45EFF4D6" w14:textId="77777777" w:rsidTr="008F30FB">
        <w:trPr>
          <w:trHeight w:val="300"/>
        </w:trPr>
        <w:tc>
          <w:tcPr>
            <w:tcW w:w="2880" w:type="dxa"/>
            <w:vMerge/>
            <w:tcBorders>
              <w:top w:val="nil"/>
              <w:left w:val="single" w:sz="4" w:space="0" w:color="auto"/>
              <w:bottom w:val="single" w:sz="4" w:space="0" w:color="auto"/>
              <w:right w:val="nil"/>
            </w:tcBorders>
            <w:vAlign w:val="center"/>
            <w:hideMark/>
          </w:tcPr>
          <w:p w14:paraId="07A1F9C1" w14:textId="77777777" w:rsidR="00E64A4A" w:rsidRPr="003839D7" w:rsidRDefault="00E64A4A" w:rsidP="008F30FB">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6BF71988"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tcPr>
          <w:p w14:paraId="019B6DFF"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42D77F37"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tcPr>
          <w:p w14:paraId="603847EE" w14:textId="416CE694" w:rsidR="00E64A4A" w:rsidRPr="003839D7" w:rsidRDefault="00131013"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6A2C70CA"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r>
      <w:tr w:rsidR="00E64A4A" w:rsidRPr="003839D7" w14:paraId="7412455F" w14:textId="77777777" w:rsidTr="008F30FB">
        <w:trPr>
          <w:trHeight w:val="300"/>
        </w:trPr>
        <w:tc>
          <w:tcPr>
            <w:tcW w:w="2880" w:type="dxa"/>
            <w:vMerge w:val="restart"/>
            <w:tcBorders>
              <w:top w:val="nil"/>
              <w:left w:val="single" w:sz="4" w:space="0" w:color="auto"/>
              <w:bottom w:val="single" w:sz="4" w:space="0" w:color="auto"/>
              <w:right w:val="nil"/>
            </w:tcBorders>
            <w:shd w:val="clear" w:color="auto" w:fill="auto"/>
            <w:noWrap/>
            <w:vAlign w:val="center"/>
            <w:hideMark/>
          </w:tcPr>
          <w:p w14:paraId="21908E76" w14:textId="77777777" w:rsidR="00E64A4A" w:rsidRPr="003839D7" w:rsidRDefault="00E64A4A" w:rsidP="008F30FB">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FONDLING</w:t>
            </w:r>
          </w:p>
        </w:tc>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1B5FABE" w14:textId="77777777" w:rsidR="00E64A4A" w:rsidRPr="003839D7" w:rsidRDefault="00E64A4A" w:rsidP="008F30FB">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7D611580" w14:textId="150D001B"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auto" w:fill="auto"/>
            <w:noWrap/>
            <w:vAlign w:val="center"/>
            <w:hideMark/>
          </w:tcPr>
          <w:p w14:paraId="1082BE79"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02D1DBE3" w14:textId="091D3044"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47ED4238" w14:textId="16EE0112"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3839D7" w14:paraId="20F5B693" w14:textId="77777777" w:rsidTr="008F30FB">
        <w:trPr>
          <w:trHeight w:val="300"/>
        </w:trPr>
        <w:tc>
          <w:tcPr>
            <w:tcW w:w="2880" w:type="dxa"/>
            <w:vMerge/>
            <w:tcBorders>
              <w:top w:val="nil"/>
              <w:left w:val="single" w:sz="4" w:space="0" w:color="auto"/>
              <w:bottom w:val="single" w:sz="4" w:space="0" w:color="auto"/>
              <w:right w:val="nil"/>
            </w:tcBorders>
            <w:vAlign w:val="center"/>
            <w:hideMark/>
          </w:tcPr>
          <w:p w14:paraId="7BFC34FC" w14:textId="77777777" w:rsidR="00E64A4A" w:rsidRPr="003839D7" w:rsidRDefault="00E64A4A" w:rsidP="008F30FB">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1589A1E8" w14:textId="77777777" w:rsidR="00E64A4A" w:rsidRPr="003839D7" w:rsidRDefault="00E64A4A" w:rsidP="008F30FB">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tcPr>
          <w:p w14:paraId="5C150C95" w14:textId="76624A84"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auto" w:fill="auto"/>
            <w:noWrap/>
            <w:vAlign w:val="center"/>
          </w:tcPr>
          <w:p w14:paraId="2E909F06"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r w:rsidRPr="003839D7">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auto" w:fill="auto"/>
            <w:noWrap/>
          </w:tcPr>
          <w:p w14:paraId="7D317C6C" w14:textId="25FAC6ED"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6E7F33DE" w14:textId="5F17AB14"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3839D7" w14:paraId="74B5F639" w14:textId="77777777" w:rsidTr="008F30FB">
        <w:trPr>
          <w:trHeight w:val="300"/>
        </w:trPr>
        <w:tc>
          <w:tcPr>
            <w:tcW w:w="2880" w:type="dxa"/>
            <w:vMerge/>
            <w:tcBorders>
              <w:top w:val="nil"/>
              <w:left w:val="single" w:sz="4" w:space="0" w:color="auto"/>
              <w:bottom w:val="single" w:sz="4" w:space="0" w:color="auto"/>
              <w:right w:val="nil"/>
            </w:tcBorders>
            <w:vAlign w:val="center"/>
            <w:hideMark/>
          </w:tcPr>
          <w:p w14:paraId="0D69E0AD" w14:textId="77777777" w:rsidR="00E64A4A" w:rsidRPr="003839D7" w:rsidRDefault="00E64A4A" w:rsidP="008F30FB">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31DCF3F6"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tcPr>
          <w:p w14:paraId="0487F72B"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tcPr>
          <w:p w14:paraId="6F21D514"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7FF863C3" w14:textId="333AA74C" w:rsidR="00E64A4A" w:rsidRPr="003839D7" w:rsidRDefault="00131013"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771827A6"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r>
      <w:tr w:rsidR="00E64A4A" w:rsidRPr="003839D7" w14:paraId="2B8369F9" w14:textId="77777777" w:rsidTr="008F30FB">
        <w:trPr>
          <w:trHeight w:val="300"/>
        </w:trPr>
        <w:tc>
          <w:tcPr>
            <w:tcW w:w="2880" w:type="dxa"/>
            <w:vMerge w:val="restart"/>
            <w:tcBorders>
              <w:top w:val="nil"/>
              <w:left w:val="single" w:sz="4" w:space="0" w:color="auto"/>
              <w:bottom w:val="single" w:sz="4" w:space="0" w:color="auto"/>
              <w:right w:val="nil"/>
            </w:tcBorders>
            <w:shd w:val="clear" w:color="000000" w:fill="D9D9D9"/>
            <w:noWrap/>
            <w:vAlign w:val="center"/>
            <w:hideMark/>
          </w:tcPr>
          <w:p w14:paraId="03B3F0B5" w14:textId="77777777" w:rsidR="00E64A4A" w:rsidRPr="003839D7" w:rsidRDefault="00E64A4A" w:rsidP="008F30FB">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INCEST</w:t>
            </w:r>
          </w:p>
        </w:tc>
        <w:tc>
          <w:tcPr>
            <w:tcW w:w="1165" w:type="dxa"/>
            <w:tcBorders>
              <w:top w:val="nil"/>
              <w:left w:val="single" w:sz="4" w:space="0" w:color="auto"/>
              <w:bottom w:val="single" w:sz="4" w:space="0" w:color="auto"/>
              <w:right w:val="single" w:sz="4" w:space="0" w:color="auto"/>
            </w:tcBorders>
            <w:shd w:val="clear" w:color="000000" w:fill="D9D9D9"/>
            <w:noWrap/>
            <w:vAlign w:val="center"/>
            <w:hideMark/>
          </w:tcPr>
          <w:p w14:paraId="2925F6F1" w14:textId="77777777" w:rsidR="00E64A4A" w:rsidRPr="003839D7" w:rsidRDefault="00E64A4A" w:rsidP="008F30FB">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hideMark/>
          </w:tcPr>
          <w:p w14:paraId="307F5551" w14:textId="393BE65A"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1FF8CF22"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272F0280" w14:textId="3F3432A0"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517FB65A" w14:textId="599F6C9C"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3839D7" w14:paraId="5DD915B0" w14:textId="77777777" w:rsidTr="008F30FB">
        <w:trPr>
          <w:trHeight w:val="300"/>
        </w:trPr>
        <w:tc>
          <w:tcPr>
            <w:tcW w:w="2880" w:type="dxa"/>
            <w:vMerge/>
            <w:tcBorders>
              <w:top w:val="nil"/>
              <w:left w:val="single" w:sz="4" w:space="0" w:color="auto"/>
              <w:bottom w:val="single" w:sz="4" w:space="0" w:color="auto"/>
              <w:right w:val="nil"/>
            </w:tcBorders>
            <w:vAlign w:val="center"/>
            <w:hideMark/>
          </w:tcPr>
          <w:p w14:paraId="6B852FAD" w14:textId="77777777" w:rsidR="00E64A4A" w:rsidRPr="003839D7" w:rsidRDefault="00E64A4A" w:rsidP="008F30FB">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6F82DEDB" w14:textId="77777777" w:rsidR="00E64A4A" w:rsidRPr="003839D7" w:rsidRDefault="00E64A4A" w:rsidP="008F30FB">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tcPr>
          <w:p w14:paraId="0AAC5DB0" w14:textId="48180BE5"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tcPr>
          <w:p w14:paraId="1192F298"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r w:rsidRPr="003839D7">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000000" w:fill="D9D9D9"/>
            <w:noWrap/>
          </w:tcPr>
          <w:p w14:paraId="4D7179E6" w14:textId="0DCC808C"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155E4DBD" w14:textId="317CC07E"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3839D7" w14:paraId="03AE7543" w14:textId="77777777" w:rsidTr="008F30FB">
        <w:trPr>
          <w:trHeight w:val="300"/>
        </w:trPr>
        <w:tc>
          <w:tcPr>
            <w:tcW w:w="2880" w:type="dxa"/>
            <w:vMerge/>
            <w:tcBorders>
              <w:top w:val="nil"/>
              <w:left w:val="single" w:sz="4" w:space="0" w:color="auto"/>
              <w:bottom w:val="single" w:sz="4" w:space="0" w:color="auto"/>
              <w:right w:val="nil"/>
            </w:tcBorders>
            <w:vAlign w:val="center"/>
            <w:hideMark/>
          </w:tcPr>
          <w:p w14:paraId="6C21EC75" w14:textId="77777777" w:rsidR="00E64A4A" w:rsidRPr="003839D7" w:rsidRDefault="00E64A4A" w:rsidP="008F30FB">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6C793771"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tcPr>
          <w:p w14:paraId="0150DC78"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1626A929"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64343AE6" w14:textId="51E1F917" w:rsidR="00E64A4A" w:rsidRPr="003839D7" w:rsidRDefault="00131013"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42C466F4"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r>
      <w:tr w:rsidR="00E64A4A" w:rsidRPr="003839D7" w14:paraId="534BF8CD" w14:textId="77777777" w:rsidTr="008F30FB">
        <w:trPr>
          <w:trHeight w:val="300"/>
        </w:trPr>
        <w:tc>
          <w:tcPr>
            <w:tcW w:w="2880" w:type="dxa"/>
            <w:vMerge w:val="restart"/>
            <w:tcBorders>
              <w:top w:val="nil"/>
              <w:left w:val="single" w:sz="4" w:space="0" w:color="auto"/>
              <w:bottom w:val="single" w:sz="4" w:space="0" w:color="auto"/>
              <w:right w:val="nil"/>
            </w:tcBorders>
            <w:shd w:val="clear" w:color="auto" w:fill="auto"/>
            <w:noWrap/>
            <w:vAlign w:val="center"/>
            <w:hideMark/>
          </w:tcPr>
          <w:p w14:paraId="56D53DEA" w14:textId="77777777" w:rsidR="00E64A4A" w:rsidRPr="003839D7" w:rsidRDefault="00E64A4A" w:rsidP="008F30FB">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STATUTORY RAPE</w:t>
            </w:r>
          </w:p>
        </w:tc>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DB52B26" w14:textId="77777777" w:rsidR="00E64A4A" w:rsidRPr="003839D7" w:rsidRDefault="00E64A4A" w:rsidP="008F30FB">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3A453549" w14:textId="42C85E1A"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auto" w:fill="auto"/>
            <w:noWrap/>
            <w:vAlign w:val="center"/>
            <w:hideMark/>
          </w:tcPr>
          <w:p w14:paraId="0C19FB41"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5BC895E6" w14:textId="76C0AC34"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392B759E" w14:textId="299C86D8"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3839D7" w14:paraId="293327A8" w14:textId="77777777" w:rsidTr="008F30FB">
        <w:trPr>
          <w:trHeight w:val="300"/>
        </w:trPr>
        <w:tc>
          <w:tcPr>
            <w:tcW w:w="2880" w:type="dxa"/>
            <w:vMerge/>
            <w:tcBorders>
              <w:top w:val="nil"/>
              <w:left w:val="single" w:sz="4" w:space="0" w:color="auto"/>
              <w:bottom w:val="single" w:sz="4" w:space="0" w:color="auto"/>
              <w:right w:val="nil"/>
            </w:tcBorders>
            <w:vAlign w:val="center"/>
            <w:hideMark/>
          </w:tcPr>
          <w:p w14:paraId="2494B87A" w14:textId="77777777" w:rsidR="00E64A4A" w:rsidRPr="003839D7" w:rsidRDefault="00E64A4A" w:rsidP="008F30FB">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7875D84A" w14:textId="77777777" w:rsidR="00E64A4A" w:rsidRPr="003839D7" w:rsidRDefault="00E64A4A" w:rsidP="008F30FB">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tcPr>
          <w:p w14:paraId="5BF78305" w14:textId="1D44A034"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auto" w:fill="auto"/>
            <w:noWrap/>
            <w:vAlign w:val="center"/>
          </w:tcPr>
          <w:p w14:paraId="416A45A3"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rPr>
              <w:t> </w:t>
            </w: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tcPr>
          <w:p w14:paraId="24FE4A7E" w14:textId="0DD2FCE6"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4A7C9A2A" w14:textId="672F148C"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3839D7" w14:paraId="594A1176" w14:textId="77777777" w:rsidTr="008F30FB">
        <w:trPr>
          <w:trHeight w:val="300"/>
        </w:trPr>
        <w:tc>
          <w:tcPr>
            <w:tcW w:w="2880" w:type="dxa"/>
            <w:vMerge/>
            <w:tcBorders>
              <w:top w:val="nil"/>
              <w:left w:val="single" w:sz="4" w:space="0" w:color="auto"/>
              <w:bottom w:val="single" w:sz="4" w:space="0" w:color="auto"/>
              <w:right w:val="nil"/>
            </w:tcBorders>
            <w:vAlign w:val="center"/>
            <w:hideMark/>
          </w:tcPr>
          <w:p w14:paraId="2A852F2D" w14:textId="77777777" w:rsidR="00E64A4A" w:rsidRPr="003839D7" w:rsidRDefault="00E64A4A" w:rsidP="008F30FB">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526F8E57"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tcPr>
          <w:p w14:paraId="1CB473E7"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tcPr>
          <w:p w14:paraId="51CF25A8"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tcPr>
          <w:p w14:paraId="12E4757A" w14:textId="3FF5AB7E" w:rsidR="00E64A4A" w:rsidRPr="003839D7" w:rsidRDefault="00131013"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617B7BD2"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r>
      <w:tr w:rsidR="00E64A4A" w:rsidRPr="003839D7" w14:paraId="4ECD55C1" w14:textId="77777777" w:rsidTr="008F30FB">
        <w:trPr>
          <w:trHeight w:val="300"/>
        </w:trPr>
        <w:tc>
          <w:tcPr>
            <w:tcW w:w="2880" w:type="dxa"/>
            <w:vMerge w:val="restart"/>
            <w:tcBorders>
              <w:top w:val="nil"/>
              <w:left w:val="single" w:sz="4" w:space="0" w:color="auto"/>
              <w:bottom w:val="single" w:sz="4" w:space="0" w:color="auto"/>
              <w:right w:val="nil"/>
            </w:tcBorders>
            <w:shd w:val="clear" w:color="000000" w:fill="D9D9D9"/>
            <w:noWrap/>
            <w:vAlign w:val="center"/>
            <w:hideMark/>
          </w:tcPr>
          <w:p w14:paraId="098CC479" w14:textId="77777777" w:rsidR="00E64A4A" w:rsidRPr="003839D7" w:rsidRDefault="00E64A4A" w:rsidP="008F30FB">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ROBBERY</w:t>
            </w:r>
          </w:p>
        </w:tc>
        <w:tc>
          <w:tcPr>
            <w:tcW w:w="1165" w:type="dxa"/>
            <w:tcBorders>
              <w:top w:val="nil"/>
              <w:left w:val="single" w:sz="4" w:space="0" w:color="auto"/>
              <w:bottom w:val="single" w:sz="4" w:space="0" w:color="auto"/>
              <w:right w:val="single" w:sz="4" w:space="0" w:color="auto"/>
            </w:tcBorders>
            <w:shd w:val="clear" w:color="000000" w:fill="D9D9D9"/>
            <w:noWrap/>
            <w:vAlign w:val="center"/>
            <w:hideMark/>
          </w:tcPr>
          <w:p w14:paraId="7859F8F2" w14:textId="77777777" w:rsidR="00E64A4A" w:rsidRPr="003839D7" w:rsidRDefault="00E64A4A" w:rsidP="008F30FB">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hideMark/>
          </w:tcPr>
          <w:p w14:paraId="2EB05573" w14:textId="133F1C6A"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3DCAE83B"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2C3BF5E7" w14:textId="40C7FE52"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135569ED" w14:textId="30523D60"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3839D7" w14:paraId="5647AA76" w14:textId="77777777" w:rsidTr="008F30FB">
        <w:trPr>
          <w:trHeight w:val="300"/>
        </w:trPr>
        <w:tc>
          <w:tcPr>
            <w:tcW w:w="2880" w:type="dxa"/>
            <w:vMerge/>
            <w:tcBorders>
              <w:top w:val="nil"/>
              <w:left w:val="single" w:sz="4" w:space="0" w:color="auto"/>
              <w:bottom w:val="single" w:sz="4" w:space="0" w:color="auto"/>
              <w:right w:val="nil"/>
            </w:tcBorders>
            <w:vAlign w:val="center"/>
            <w:hideMark/>
          </w:tcPr>
          <w:p w14:paraId="365FB0D8" w14:textId="77777777" w:rsidR="00E64A4A" w:rsidRPr="003839D7" w:rsidRDefault="00E64A4A" w:rsidP="008F30FB">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10101F3F" w14:textId="77777777" w:rsidR="00E64A4A" w:rsidRPr="003839D7" w:rsidRDefault="00E64A4A" w:rsidP="008F30FB">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tcPr>
          <w:p w14:paraId="558B6005" w14:textId="1526D766"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tcPr>
          <w:p w14:paraId="5EEF7921"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r w:rsidRPr="003839D7">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000000" w:fill="D9D9D9"/>
            <w:noWrap/>
          </w:tcPr>
          <w:p w14:paraId="2406D49C" w14:textId="5534E4DF"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3517348C" w14:textId="6A286A7E"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3839D7" w14:paraId="6547DA1A" w14:textId="77777777" w:rsidTr="008F30FB">
        <w:trPr>
          <w:trHeight w:val="300"/>
        </w:trPr>
        <w:tc>
          <w:tcPr>
            <w:tcW w:w="2880" w:type="dxa"/>
            <w:vMerge/>
            <w:tcBorders>
              <w:top w:val="nil"/>
              <w:left w:val="single" w:sz="4" w:space="0" w:color="auto"/>
              <w:bottom w:val="single" w:sz="4" w:space="0" w:color="auto"/>
              <w:right w:val="nil"/>
            </w:tcBorders>
            <w:vAlign w:val="center"/>
            <w:hideMark/>
          </w:tcPr>
          <w:p w14:paraId="16635546" w14:textId="77777777" w:rsidR="00E64A4A" w:rsidRPr="003839D7" w:rsidRDefault="00E64A4A" w:rsidP="008F30FB">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7BCB2130"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tcPr>
          <w:p w14:paraId="3AC52892"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38B245E0"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2A2F7E3D" w14:textId="232930D1" w:rsidR="00E64A4A" w:rsidRPr="003839D7" w:rsidRDefault="00131013"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7B0AB828"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r>
      <w:tr w:rsidR="00E64A4A" w:rsidRPr="003839D7" w14:paraId="7FDA345D" w14:textId="77777777" w:rsidTr="008F30FB">
        <w:trPr>
          <w:trHeight w:val="300"/>
        </w:trPr>
        <w:tc>
          <w:tcPr>
            <w:tcW w:w="2880" w:type="dxa"/>
            <w:vMerge w:val="restart"/>
            <w:tcBorders>
              <w:top w:val="nil"/>
              <w:left w:val="single" w:sz="4" w:space="0" w:color="auto"/>
              <w:bottom w:val="single" w:sz="4" w:space="0" w:color="auto"/>
              <w:right w:val="nil"/>
            </w:tcBorders>
            <w:shd w:val="clear" w:color="auto" w:fill="auto"/>
            <w:noWrap/>
            <w:vAlign w:val="center"/>
            <w:hideMark/>
          </w:tcPr>
          <w:p w14:paraId="10871627" w14:textId="77777777" w:rsidR="00E64A4A" w:rsidRPr="003839D7" w:rsidRDefault="00E64A4A" w:rsidP="008F30FB">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AGGRAVATED ASSAULT</w:t>
            </w:r>
          </w:p>
        </w:tc>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29698F91" w14:textId="77777777" w:rsidR="00E64A4A" w:rsidRPr="003839D7" w:rsidRDefault="00E64A4A" w:rsidP="008F30FB">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51B56665" w14:textId="4F029144"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auto" w:fill="auto"/>
            <w:noWrap/>
            <w:vAlign w:val="center"/>
            <w:hideMark/>
          </w:tcPr>
          <w:p w14:paraId="37261DCA"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4C5193D7" w14:textId="126B8730"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70A1878E" w14:textId="472E759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3839D7" w14:paraId="34A7C97F" w14:textId="77777777" w:rsidTr="008F30FB">
        <w:trPr>
          <w:trHeight w:val="300"/>
        </w:trPr>
        <w:tc>
          <w:tcPr>
            <w:tcW w:w="2880" w:type="dxa"/>
            <w:vMerge/>
            <w:tcBorders>
              <w:top w:val="nil"/>
              <w:left w:val="single" w:sz="4" w:space="0" w:color="auto"/>
              <w:bottom w:val="single" w:sz="4" w:space="0" w:color="auto"/>
              <w:right w:val="nil"/>
            </w:tcBorders>
            <w:vAlign w:val="center"/>
            <w:hideMark/>
          </w:tcPr>
          <w:p w14:paraId="7117D5A2" w14:textId="77777777" w:rsidR="00E64A4A" w:rsidRPr="003839D7" w:rsidRDefault="00E64A4A" w:rsidP="008F30FB">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3A6B9FD0" w14:textId="77777777" w:rsidR="00E64A4A" w:rsidRPr="003839D7" w:rsidRDefault="00E64A4A" w:rsidP="008F30FB">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tcPr>
          <w:p w14:paraId="4DDEC10F" w14:textId="2DB892A3"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auto" w:fill="auto"/>
            <w:noWrap/>
            <w:vAlign w:val="center"/>
          </w:tcPr>
          <w:p w14:paraId="75A135C3"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r w:rsidRPr="003839D7">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auto" w:fill="auto"/>
            <w:noWrap/>
          </w:tcPr>
          <w:p w14:paraId="44986776" w14:textId="4FCE119F"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25C5E9D1" w14:textId="765809BE"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3839D7" w14:paraId="26BFF799" w14:textId="77777777" w:rsidTr="008F30FB">
        <w:trPr>
          <w:trHeight w:val="300"/>
        </w:trPr>
        <w:tc>
          <w:tcPr>
            <w:tcW w:w="2880" w:type="dxa"/>
            <w:vMerge/>
            <w:tcBorders>
              <w:top w:val="nil"/>
              <w:left w:val="single" w:sz="4" w:space="0" w:color="auto"/>
              <w:bottom w:val="single" w:sz="4" w:space="0" w:color="auto"/>
              <w:right w:val="nil"/>
            </w:tcBorders>
            <w:vAlign w:val="center"/>
            <w:hideMark/>
          </w:tcPr>
          <w:p w14:paraId="23E9ED6C" w14:textId="77777777" w:rsidR="00E64A4A" w:rsidRPr="003839D7" w:rsidRDefault="00E64A4A" w:rsidP="008F30FB">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60460B5E"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tcPr>
          <w:p w14:paraId="7A2F0BC2"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tcPr>
          <w:p w14:paraId="79E2FFEB"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1480D0B0" w14:textId="134C2A5E" w:rsidR="00E64A4A" w:rsidRPr="003839D7" w:rsidRDefault="00131013"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2CD29C39"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r>
      <w:tr w:rsidR="00E64A4A" w:rsidRPr="003839D7" w14:paraId="5B68CD7F" w14:textId="77777777" w:rsidTr="008F30FB">
        <w:trPr>
          <w:trHeight w:val="300"/>
        </w:trPr>
        <w:tc>
          <w:tcPr>
            <w:tcW w:w="2880" w:type="dxa"/>
            <w:vMerge w:val="restart"/>
            <w:tcBorders>
              <w:top w:val="nil"/>
              <w:left w:val="single" w:sz="4" w:space="0" w:color="auto"/>
              <w:bottom w:val="single" w:sz="4" w:space="0" w:color="auto"/>
              <w:right w:val="nil"/>
            </w:tcBorders>
            <w:shd w:val="clear" w:color="000000" w:fill="D9D9D9"/>
            <w:noWrap/>
            <w:vAlign w:val="center"/>
            <w:hideMark/>
          </w:tcPr>
          <w:p w14:paraId="2D8A6799" w14:textId="77777777" w:rsidR="00E64A4A" w:rsidRPr="003839D7" w:rsidRDefault="00E64A4A" w:rsidP="008F30FB">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BURGLARY</w:t>
            </w:r>
          </w:p>
        </w:tc>
        <w:tc>
          <w:tcPr>
            <w:tcW w:w="1165" w:type="dxa"/>
            <w:tcBorders>
              <w:top w:val="nil"/>
              <w:left w:val="single" w:sz="4" w:space="0" w:color="auto"/>
              <w:bottom w:val="single" w:sz="4" w:space="0" w:color="auto"/>
              <w:right w:val="single" w:sz="4" w:space="0" w:color="auto"/>
            </w:tcBorders>
            <w:shd w:val="clear" w:color="000000" w:fill="D9D9D9"/>
            <w:noWrap/>
            <w:vAlign w:val="center"/>
            <w:hideMark/>
          </w:tcPr>
          <w:p w14:paraId="31B52935" w14:textId="77777777" w:rsidR="00E64A4A" w:rsidRPr="003839D7" w:rsidRDefault="00E64A4A" w:rsidP="008F30FB">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hideMark/>
          </w:tcPr>
          <w:p w14:paraId="0DFA9AD1" w14:textId="3A1FE0D8"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6211FF1E"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67750EC4" w14:textId="6560D0AD"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10C4727D" w14:textId="44F1078E"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3839D7" w14:paraId="5DEFC29B" w14:textId="77777777" w:rsidTr="008F30FB">
        <w:trPr>
          <w:trHeight w:val="300"/>
        </w:trPr>
        <w:tc>
          <w:tcPr>
            <w:tcW w:w="2880" w:type="dxa"/>
            <w:vMerge/>
            <w:tcBorders>
              <w:top w:val="nil"/>
              <w:left w:val="single" w:sz="4" w:space="0" w:color="auto"/>
              <w:bottom w:val="single" w:sz="4" w:space="0" w:color="auto"/>
              <w:right w:val="nil"/>
            </w:tcBorders>
            <w:vAlign w:val="center"/>
            <w:hideMark/>
          </w:tcPr>
          <w:p w14:paraId="5EA061CB" w14:textId="77777777" w:rsidR="00E64A4A" w:rsidRPr="003839D7" w:rsidRDefault="00E64A4A" w:rsidP="008F30FB">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49D48EB9" w14:textId="77777777" w:rsidR="00E64A4A" w:rsidRPr="003839D7" w:rsidRDefault="00E64A4A" w:rsidP="008F30FB">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tcPr>
          <w:p w14:paraId="7A743136" w14:textId="5F48389C"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tcPr>
          <w:p w14:paraId="5690D4EF"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r w:rsidRPr="003839D7">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000000" w:fill="D9D9D9"/>
            <w:noWrap/>
          </w:tcPr>
          <w:p w14:paraId="0D45B975" w14:textId="00AEEFF9"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46E86ECE" w14:textId="75874BB6"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3839D7" w14:paraId="7D90FC08" w14:textId="77777777" w:rsidTr="008F30FB">
        <w:trPr>
          <w:trHeight w:val="300"/>
        </w:trPr>
        <w:tc>
          <w:tcPr>
            <w:tcW w:w="2880" w:type="dxa"/>
            <w:vMerge/>
            <w:tcBorders>
              <w:top w:val="nil"/>
              <w:left w:val="single" w:sz="4" w:space="0" w:color="auto"/>
              <w:bottom w:val="single" w:sz="4" w:space="0" w:color="auto"/>
              <w:right w:val="nil"/>
            </w:tcBorders>
            <w:vAlign w:val="center"/>
            <w:hideMark/>
          </w:tcPr>
          <w:p w14:paraId="5209921E" w14:textId="77777777" w:rsidR="00E64A4A" w:rsidRPr="003839D7" w:rsidRDefault="00E64A4A" w:rsidP="008F30FB">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5437729F"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tcPr>
          <w:p w14:paraId="6E3522EA"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07894D18"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395F3C5B" w14:textId="6F59BA55" w:rsidR="00E64A4A" w:rsidRPr="003839D7" w:rsidRDefault="00131013"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159B3019"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r>
      <w:tr w:rsidR="00E64A4A" w:rsidRPr="003839D7" w14:paraId="4CDB13E1" w14:textId="77777777" w:rsidTr="008F30FB">
        <w:trPr>
          <w:trHeight w:val="300"/>
        </w:trPr>
        <w:tc>
          <w:tcPr>
            <w:tcW w:w="2880" w:type="dxa"/>
            <w:vMerge w:val="restart"/>
            <w:tcBorders>
              <w:top w:val="nil"/>
              <w:left w:val="single" w:sz="4" w:space="0" w:color="auto"/>
              <w:bottom w:val="single" w:sz="4" w:space="0" w:color="auto"/>
              <w:right w:val="nil"/>
            </w:tcBorders>
            <w:shd w:val="clear" w:color="auto" w:fill="auto"/>
            <w:noWrap/>
            <w:vAlign w:val="center"/>
            <w:hideMark/>
          </w:tcPr>
          <w:p w14:paraId="3E21ADA7" w14:textId="77777777" w:rsidR="00E64A4A" w:rsidRPr="003839D7" w:rsidRDefault="00E64A4A" w:rsidP="008F30FB">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MOTOR VEHICLE THEFT</w:t>
            </w:r>
          </w:p>
        </w:tc>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2D0FA521" w14:textId="77777777" w:rsidR="00E64A4A" w:rsidRPr="003839D7" w:rsidRDefault="00E64A4A" w:rsidP="008F30FB">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4C3EA513" w14:textId="38EF8F40"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auto" w:fill="auto"/>
            <w:noWrap/>
            <w:vAlign w:val="center"/>
            <w:hideMark/>
          </w:tcPr>
          <w:p w14:paraId="1A4FABB0"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7D7A33FC" w14:textId="0E089448"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54293B77" w14:textId="45581C88" w:rsidR="00E64A4A" w:rsidRPr="003839D7" w:rsidRDefault="00365579"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3839D7" w14:paraId="50E31528" w14:textId="77777777" w:rsidTr="008F30FB">
        <w:trPr>
          <w:trHeight w:val="300"/>
        </w:trPr>
        <w:tc>
          <w:tcPr>
            <w:tcW w:w="2880" w:type="dxa"/>
            <w:vMerge/>
            <w:tcBorders>
              <w:top w:val="nil"/>
              <w:left w:val="single" w:sz="4" w:space="0" w:color="auto"/>
              <w:bottom w:val="single" w:sz="4" w:space="0" w:color="auto"/>
              <w:right w:val="nil"/>
            </w:tcBorders>
            <w:vAlign w:val="center"/>
            <w:hideMark/>
          </w:tcPr>
          <w:p w14:paraId="0B967BCE" w14:textId="77777777" w:rsidR="00E64A4A" w:rsidRPr="003839D7" w:rsidRDefault="00E64A4A" w:rsidP="008F30FB">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271831E1" w14:textId="77777777" w:rsidR="00E64A4A" w:rsidRPr="003839D7" w:rsidRDefault="00E64A4A" w:rsidP="008F30FB">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tcPr>
          <w:p w14:paraId="663E4660" w14:textId="32122CF3"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auto" w:fill="auto"/>
            <w:noWrap/>
            <w:vAlign w:val="center"/>
          </w:tcPr>
          <w:p w14:paraId="7E1EAF35"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r w:rsidRPr="003839D7">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auto" w:fill="auto"/>
            <w:noWrap/>
          </w:tcPr>
          <w:p w14:paraId="7A347864" w14:textId="72053A64"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49FB8326" w14:textId="30AB5B86" w:rsidR="00E64A4A" w:rsidRPr="003839D7" w:rsidRDefault="00365579"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3839D7" w14:paraId="0CBD70CA" w14:textId="77777777" w:rsidTr="008F30FB">
        <w:trPr>
          <w:trHeight w:val="300"/>
        </w:trPr>
        <w:tc>
          <w:tcPr>
            <w:tcW w:w="2880" w:type="dxa"/>
            <w:vMerge/>
            <w:tcBorders>
              <w:top w:val="nil"/>
              <w:left w:val="single" w:sz="4" w:space="0" w:color="auto"/>
              <w:bottom w:val="single" w:sz="4" w:space="0" w:color="auto"/>
              <w:right w:val="nil"/>
            </w:tcBorders>
            <w:vAlign w:val="center"/>
            <w:hideMark/>
          </w:tcPr>
          <w:p w14:paraId="32AF7CE5" w14:textId="77777777" w:rsidR="00E64A4A" w:rsidRPr="003839D7" w:rsidRDefault="00E64A4A" w:rsidP="008F30FB">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auto" w:fill="auto"/>
            <w:noWrap/>
            <w:vAlign w:val="center"/>
          </w:tcPr>
          <w:p w14:paraId="11571D1C"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tcPr>
          <w:p w14:paraId="56046C53" w14:textId="46071C5E"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tcPr>
          <w:p w14:paraId="02BC8BFD"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1653289A" w14:textId="503CA763" w:rsidR="00E64A4A" w:rsidRPr="003839D7" w:rsidRDefault="00131013"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tcPr>
          <w:p w14:paraId="0F495E90"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r>
      <w:tr w:rsidR="00E64A4A" w:rsidRPr="003839D7" w14:paraId="53CE89F9" w14:textId="77777777" w:rsidTr="008F30FB">
        <w:trPr>
          <w:trHeight w:val="300"/>
        </w:trPr>
        <w:tc>
          <w:tcPr>
            <w:tcW w:w="2880" w:type="dxa"/>
            <w:vMerge w:val="restart"/>
            <w:tcBorders>
              <w:top w:val="nil"/>
              <w:left w:val="single" w:sz="4" w:space="0" w:color="auto"/>
              <w:bottom w:val="single" w:sz="4" w:space="0" w:color="auto"/>
              <w:right w:val="nil"/>
            </w:tcBorders>
            <w:shd w:val="clear" w:color="000000" w:fill="D9D9D9"/>
            <w:noWrap/>
            <w:vAlign w:val="center"/>
            <w:hideMark/>
          </w:tcPr>
          <w:p w14:paraId="5A9CAAE1" w14:textId="77777777" w:rsidR="00E64A4A" w:rsidRPr="003839D7" w:rsidRDefault="00E64A4A" w:rsidP="008F30FB">
            <w:pPr>
              <w:rPr>
                <w:rFonts w:ascii="Calibri" w:eastAsia="Times New Roman" w:hAnsi="Calibri" w:cs="Calibri"/>
                <w:color w:val="000000"/>
                <w:sz w:val="20"/>
                <w:szCs w:val="20"/>
              </w:rPr>
            </w:pPr>
            <w:r w:rsidRPr="003839D7">
              <w:rPr>
                <w:rFonts w:ascii="Calibri" w:eastAsia="Times New Roman" w:hAnsi="Calibri" w:cs="Calibri"/>
                <w:color w:val="000000"/>
                <w:sz w:val="20"/>
                <w:szCs w:val="20"/>
              </w:rPr>
              <w:t>ARSON</w:t>
            </w:r>
          </w:p>
        </w:tc>
        <w:tc>
          <w:tcPr>
            <w:tcW w:w="1165" w:type="dxa"/>
            <w:tcBorders>
              <w:top w:val="nil"/>
              <w:left w:val="single" w:sz="4" w:space="0" w:color="auto"/>
              <w:bottom w:val="single" w:sz="4" w:space="0" w:color="auto"/>
              <w:right w:val="single" w:sz="4" w:space="0" w:color="auto"/>
            </w:tcBorders>
            <w:shd w:val="clear" w:color="000000" w:fill="D9D9D9"/>
            <w:noWrap/>
            <w:vAlign w:val="center"/>
            <w:hideMark/>
          </w:tcPr>
          <w:p w14:paraId="47546E1A" w14:textId="77777777" w:rsidR="00E64A4A" w:rsidRPr="003839D7" w:rsidRDefault="00E64A4A" w:rsidP="008F30FB">
            <w:pPr>
              <w:jc w:val="center"/>
              <w:rPr>
                <w:rFonts w:ascii="Calibri" w:eastAsia="Times New Roman" w:hAnsi="Calibri" w:cs="Calibri"/>
                <w:color w:val="000000"/>
              </w:rPr>
            </w:pPr>
            <w:r w:rsidRPr="003839D7">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000000" w:fill="D9D9D9"/>
            <w:noWrap/>
            <w:hideMark/>
          </w:tcPr>
          <w:p w14:paraId="0D10B8A9" w14:textId="257D92C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5588DD5F"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7EA16544" w14:textId="12A00AC5"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10B6E727" w14:textId="2C305345" w:rsidR="00E64A4A" w:rsidRPr="003839D7" w:rsidRDefault="00365579"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3839D7" w14:paraId="5C677A3F" w14:textId="77777777" w:rsidTr="008F30FB">
        <w:trPr>
          <w:trHeight w:val="300"/>
        </w:trPr>
        <w:tc>
          <w:tcPr>
            <w:tcW w:w="2880" w:type="dxa"/>
            <w:vMerge/>
            <w:tcBorders>
              <w:top w:val="nil"/>
              <w:left w:val="single" w:sz="4" w:space="0" w:color="auto"/>
              <w:bottom w:val="single" w:sz="4" w:space="0" w:color="auto"/>
              <w:right w:val="nil"/>
            </w:tcBorders>
            <w:vAlign w:val="center"/>
            <w:hideMark/>
          </w:tcPr>
          <w:p w14:paraId="35900840" w14:textId="77777777" w:rsidR="00E64A4A" w:rsidRPr="003839D7" w:rsidRDefault="00E64A4A" w:rsidP="008F30FB">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71993D37" w14:textId="77777777" w:rsidR="00E64A4A" w:rsidRPr="003839D7" w:rsidRDefault="00E64A4A" w:rsidP="008F30FB">
            <w:pPr>
              <w:jc w:val="center"/>
              <w:rPr>
                <w:rFonts w:ascii="Calibri" w:eastAsia="Times New Roman" w:hAnsi="Calibri" w:cs="Calibri"/>
                <w:color w:val="000000"/>
              </w:rPr>
            </w:pPr>
            <w:r w:rsidRPr="003839D7">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tcPr>
          <w:p w14:paraId="1ECE4924" w14:textId="18DFBEA6"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tcPr>
          <w:p w14:paraId="6AD89BC1" w14:textId="77777777" w:rsidR="00E64A4A" w:rsidRPr="003839D7"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r w:rsidRPr="003839D7">
              <w:rPr>
                <w:rFonts w:ascii="Calibri" w:eastAsia="Times New Roman" w:hAnsi="Calibri" w:cs="Calibri"/>
                <w:color w:val="000000"/>
              </w:rPr>
              <w:t> </w:t>
            </w:r>
          </w:p>
        </w:tc>
        <w:tc>
          <w:tcPr>
            <w:tcW w:w="1350" w:type="dxa"/>
            <w:tcBorders>
              <w:top w:val="nil"/>
              <w:left w:val="nil"/>
              <w:bottom w:val="single" w:sz="4" w:space="0" w:color="auto"/>
              <w:right w:val="single" w:sz="4" w:space="0" w:color="auto"/>
            </w:tcBorders>
            <w:shd w:val="clear" w:color="000000" w:fill="D9D9D9"/>
            <w:noWrap/>
          </w:tcPr>
          <w:p w14:paraId="12DC255D" w14:textId="14823142"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22922A24" w14:textId="21D0F4C9" w:rsidR="00E64A4A" w:rsidRPr="003839D7" w:rsidRDefault="00365579"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3839D7" w14:paraId="5F433E85" w14:textId="77777777" w:rsidTr="008F30FB">
        <w:trPr>
          <w:trHeight w:val="300"/>
        </w:trPr>
        <w:tc>
          <w:tcPr>
            <w:tcW w:w="2880" w:type="dxa"/>
            <w:vMerge/>
            <w:tcBorders>
              <w:top w:val="nil"/>
              <w:left w:val="single" w:sz="4" w:space="0" w:color="auto"/>
              <w:bottom w:val="single" w:sz="4" w:space="0" w:color="auto"/>
              <w:right w:val="nil"/>
            </w:tcBorders>
            <w:vAlign w:val="center"/>
            <w:hideMark/>
          </w:tcPr>
          <w:p w14:paraId="08C9B48E" w14:textId="77777777" w:rsidR="00E64A4A" w:rsidRPr="003839D7" w:rsidRDefault="00E64A4A" w:rsidP="008F30FB">
            <w:pPr>
              <w:rPr>
                <w:rFonts w:ascii="Calibri" w:eastAsia="Times New Roman" w:hAnsi="Calibri" w:cs="Calibri"/>
                <w:color w:val="000000"/>
                <w:sz w:val="20"/>
                <w:szCs w:val="20"/>
              </w:rPr>
            </w:pPr>
          </w:p>
        </w:tc>
        <w:tc>
          <w:tcPr>
            <w:tcW w:w="1165" w:type="dxa"/>
            <w:tcBorders>
              <w:top w:val="nil"/>
              <w:left w:val="single" w:sz="4" w:space="0" w:color="auto"/>
              <w:bottom w:val="single" w:sz="4" w:space="0" w:color="auto"/>
              <w:right w:val="single" w:sz="4" w:space="0" w:color="auto"/>
            </w:tcBorders>
            <w:shd w:val="clear" w:color="000000" w:fill="D9D9D9"/>
            <w:noWrap/>
            <w:vAlign w:val="center"/>
          </w:tcPr>
          <w:p w14:paraId="3D20741E"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tcPr>
          <w:p w14:paraId="21137625"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02A83BB7"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0B079FE5" w14:textId="2D2C56B5" w:rsidR="00E64A4A" w:rsidRPr="003839D7" w:rsidRDefault="00131013" w:rsidP="008F30FB">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tcPr>
          <w:p w14:paraId="3E8DC173" w14:textId="77777777" w:rsidR="00E64A4A" w:rsidRPr="003839D7"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r>
    </w:tbl>
    <w:p w14:paraId="31C2587F" w14:textId="77777777" w:rsidR="00E64A4A" w:rsidRDefault="00E64A4A" w:rsidP="00E64A4A">
      <w:pPr>
        <w:rPr>
          <w:rFonts w:ascii="Garamond" w:hAnsi="Garamond"/>
          <w:b/>
          <w:color w:val="FF0000"/>
          <w:sz w:val="24"/>
          <w:szCs w:val="24"/>
        </w:rPr>
      </w:pPr>
      <w:r>
        <w:rPr>
          <w:rFonts w:ascii="Garamond" w:hAnsi="Garamond"/>
          <w:b/>
          <w:color w:val="FF0000"/>
          <w:sz w:val="24"/>
          <w:szCs w:val="24"/>
        </w:rPr>
        <w:br w:type="page"/>
      </w:r>
    </w:p>
    <w:p w14:paraId="07C9D45C" w14:textId="61963466" w:rsidR="00E64A4A" w:rsidRPr="006D1704" w:rsidRDefault="00365579" w:rsidP="00E64A4A">
      <w:pPr>
        <w:pStyle w:val="NoSpacing"/>
        <w:spacing w:before="40" w:after="40"/>
        <w:jc w:val="center"/>
        <w:rPr>
          <w:rFonts w:ascii="Garamond" w:hAnsi="Garamond"/>
          <w:b/>
        </w:rPr>
      </w:pPr>
      <w:r>
        <w:rPr>
          <w:rFonts w:ascii="Garamond" w:hAnsi="Garamond"/>
          <w:b/>
          <w:color w:val="FF0000"/>
        </w:rPr>
        <w:t xml:space="preserve">WSU </w:t>
      </w:r>
      <w:r w:rsidR="00E64A4A">
        <w:rPr>
          <w:rFonts w:ascii="Garamond" w:hAnsi="Garamond"/>
          <w:b/>
          <w:color w:val="FF0000"/>
        </w:rPr>
        <w:t>Haysville</w:t>
      </w:r>
      <w:r w:rsidR="00E64A4A" w:rsidRPr="006D1704">
        <w:rPr>
          <w:rFonts w:ascii="Garamond" w:hAnsi="Garamond"/>
          <w:b/>
        </w:rPr>
        <w:t xml:space="preserve"> Crime Report</w:t>
      </w:r>
    </w:p>
    <w:p w14:paraId="64E48731" w14:textId="77777777" w:rsidR="00E64A4A" w:rsidRPr="006D1704" w:rsidRDefault="00E64A4A" w:rsidP="00E64A4A">
      <w:pPr>
        <w:pStyle w:val="NoSpacing"/>
        <w:spacing w:before="40" w:after="40"/>
        <w:jc w:val="center"/>
        <w:rPr>
          <w:rFonts w:ascii="Garamond" w:hAnsi="Garamond"/>
          <w:b/>
        </w:rPr>
      </w:pPr>
      <w:r w:rsidRPr="006D1704">
        <w:rPr>
          <w:rFonts w:ascii="Garamond" w:hAnsi="Garamond"/>
          <w:b/>
        </w:rPr>
        <w:t>January 1, 201</w:t>
      </w:r>
      <w:r>
        <w:rPr>
          <w:rFonts w:ascii="Garamond" w:hAnsi="Garamond"/>
          <w:b/>
        </w:rPr>
        <w:t>6</w:t>
      </w:r>
      <w:r w:rsidRPr="006D1704">
        <w:rPr>
          <w:rFonts w:ascii="Garamond" w:hAnsi="Garamond"/>
          <w:b/>
        </w:rPr>
        <w:t xml:space="preserve"> through December 31, 201</w:t>
      </w:r>
      <w:r>
        <w:rPr>
          <w:rFonts w:ascii="Garamond" w:hAnsi="Garamond"/>
          <w:b/>
        </w:rPr>
        <w:t>8</w:t>
      </w:r>
    </w:p>
    <w:p w14:paraId="2E233E5D" w14:textId="0669F834" w:rsidR="00E64A4A" w:rsidRDefault="00E64A4A" w:rsidP="00E64A4A">
      <w:pPr>
        <w:pStyle w:val="NoSpacing"/>
        <w:spacing w:before="40" w:after="40"/>
        <w:rPr>
          <w:rFonts w:ascii="Garamond" w:hAnsi="Garamond"/>
        </w:rPr>
      </w:pPr>
      <w:r w:rsidRPr="006D1704">
        <w:rPr>
          <w:rFonts w:ascii="Garamond" w:hAnsi="Garamond"/>
        </w:rPr>
        <w:t xml:space="preserve">NO Residence Halls at </w:t>
      </w:r>
      <w:r w:rsidR="00365579">
        <w:rPr>
          <w:rFonts w:ascii="Garamond" w:hAnsi="Garamond"/>
        </w:rPr>
        <w:t xml:space="preserve">WSU </w:t>
      </w:r>
      <w:r>
        <w:rPr>
          <w:rFonts w:ascii="Garamond" w:hAnsi="Garamond"/>
        </w:rPr>
        <w:t>Haysville</w:t>
      </w:r>
    </w:p>
    <w:tbl>
      <w:tblPr>
        <w:tblW w:w="9625" w:type="dxa"/>
        <w:tblLook w:val="04A0" w:firstRow="1" w:lastRow="0" w:firstColumn="1" w:lastColumn="0" w:noHBand="0" w:noVBand="1"/>
      </w:tblPr>
      <w:tblGrid>
        <w:gridCol w:w="2957"/>
        <w:gridCol w:w="1088"/>
        <w:gridCol w:w="1260"/>
        <w:gridCol w:w="1620"/>
        <w:gridCol w:w="1440"/>
        <w:gridCol w:w="1260"/>
      </w:tblGrid>
      <w:tr w:rsidR="00E64A4A" w:rsidRPr="00095A8B" w14:paraId="3B44BF78" w14:textId="77777777" w:rsidTr="008F30FB">
        <w:trPr>
          <w:trHeight w:val="375"/>
        </w:trPr>
        <w:tc>
          <w:tcPr>
            <w:tcW w:w="29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C4E47" w14:textId="2DB4D97C" w:rsidR="00E64A4A" w:rsidRPr="00095A8B" w:rsidRDefault="00E64A4A" w:rsidP="008F30FB">
            <w:pPr>
              <w:rPr>
                <w:rFonts w:ascii="Calibri" w:eastAsia="Times New Roman" w:hAnsi="Calibri" w:cs="Calibri"/>
                <w:b/>
                <w:bCs/>
                <w:color w:val="000000"/>
                <w:sz w:val="24"/>
                <w:szCs w:val="24"/>
              </w:rPr>
            </w:pPr>
            <w:r w:rsidRPr="00095A8B">
              <w:rPr>
                <w:rFonts w:ascii="Calibri" w:eastAsia="Times New Roman" w:hAnsi="Calibri" w:cs="Calibri"/>
                <w:b/>
                <w:bCs/>
                <w:i/>
                <w:iCs/>
                <w:color w:val="000000"/>
                <w:sz w:val="24"/>
                <w:szCs w:val="24"/>
              </w:rPr>
              <w:t>VAWA</w:t>
            </w:r>
            <w:r w:rsidR="007B3951">
              <w:rPr>
                <w:rFonts w:ascii="Calibri" w:eastAsia="Times New Roman" w:hAnsi="Calibri" w:cs="Calibri"/>
                <w:b/>
                <w:bCs/>
                <w:i/>
                <w:iCs/>
                <w:color w:val="000000"/>
                <w:sz w:val="24"/>
                <w:szCs w:val="24"/>
              </w:rPr>
              <w:t xml:space="preserve"> </w:t>
            </w:r>
            <w:r w:rsidRPr="00095A8B">
              <w:rPr>
                <w:rFonts w:ascii="Calibri" w:eastAsia="Times New Roman" w:hAnsi="Calibri" w:cs="Calibri"/>
                <w:b/>
                <w:bCs/>
                <w:color w:val="000000"/>
                <w:sz w:val="24"/>
                <w:szCs w:val="24"/>
              </w:rPr>
              <w:t>OFFENSE</w:t>
            </w:r>
            <w:r w:rsidRPr="00095A8B">
              <w:rPr>
                <w:rFonts w:ascii="Calibri" w:eastAsia="Times New Roman" w:hAnsi="Calibri" w:cs="Calibri"/>
                <w:b/>
                <w:bCs/>
                <w:i/>
                <w:iCs/>
                <w:color w:val="000000"/>
                <w:sz w:val="24"/>
                <w:szCs w:val="24"/>
              </w:rPr>
              <w:t>S</w:t>
            </w:r>
          </w:p>
        </w:tc>
        <w:tc>
          <w:tcPr>
            <w:tcW w:w="6668"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6DF3C11F" w14:textId="3C9548FF" w:rsidR="00E64A4A" w:rsidRPr="00095A8B" w:rsidRDefault="00CF7692" w:rsidP="008F30FB">
            <w:pPr>
              <w:jc w:val="center"/>
              <w:rPr>
                <w:rFonts w:ascii="Calibri" w:eastAsia="Times New Roman" w:hAnsi="Calibri" w:cs="Calibri"/>
                <w:b/>
                <w:bCs/>
                <w:color w:val="000000"/>
              </w:rPr>
            </w:pPr>
            <w:r w:rsidRPr="003839D7">
              <w:rPr>
                <w:rFonts w:ascii="Calibri" w:eastAsia="Times New Roman" w:hAnsi="Calibri" w:cs="Calibri"/>
                <w:b/>
                <w:bCs/>
                <w:color w:val="000000"/>
              </w:rPr>
              <w:t xml:space="preserve">WICHITA STATE UNIVERSITY </w:t>
            </w:r>
            <w:r>
              <w:rPr>
                <w:rFonts w:ascii="Calibri" w:eastAsia="Times New Roman" w:hAnsi="Calibri" w:cs="Calibri"/>
                <w:b/>
                <w:bCs/>
                <w:color w:val="000000"/>
              </w:rPr>
              <w:t>HAYSVILLE</w:t>
            </w:r>
          </w:p>
        </w:tc>
      </w:tr>
      <w:tr w:rsidR="00E64A4A" w:rsidRPr="00095A8B" w14:paraId="79B89565" w14:textId="77777777" w:rsidTr="008F30FB">
        <w:trPr>
          <w:trHeight w:val="765"/>
        </w:trPr>
        <w:tc>
          <w:tcPr>
            <w:tcW w:w="2957" w:type="dxa"/>
            <w:vMerge/>
            <w:tcBorders>
              <w:top w:val="single" w:sz="4" w:space="0" w:color="auto"/>
              <w:left w:val="single" w:sz="4" w:space="0" w:color="auto"/>
              <w:bottom w:val="single" w:sz="4" w:space="0" w:color="auto"/>
              <w:right w:val="single" w:sz="4" w:space="0" w:color="auto"/>
            </w:tcBorders>
            <w:vAlign w:val="center"/>
            <w:hideMark/>
          </w:tcPr>
          <w:p w14:paraId="57722626" w14:textId="77777777" w:rsidR="00E64A4A" w:rsidRPr="00095A8B" w:rsidRDefault="00E64A4A" w:rsidP="008F30FB">
            <w:pPr>
              <w:rPr>
                <w:rFonts w:ascii="Calibri" w:eastAsia="Times New Roman" w:hAnsi="Calibri" w:cs="Calibri"/>
                <w:b/>
                <w:bCs/>
                <w:color w:val="000000"/>
                <w:sz w:val="24"/>
                <w:szCs w:val="24"/>
              </w:rPr>
            </w:pPr>
          </w:p>
        </w:tc>
        <w:tc>
          <w:tcPr>
            <w:tcW w:w="1088" w:type="dxa"/>
            <w:tcBorders>
              <w:top w:val="nil"/>
              <w:left w:val="nil"/>
              <w:bottom w:val="single" w:sz="4" w:space="0" w:color="auto"/>
              <w:right w:val="single" w:sz="4" w:space="0" w:color="auto"/>
            </w:tcBorders>
            <w:shd w:val="clear" w:color="auto" w:fill="auto"/>
            <w:noWrap/>
            <w:vAlign w:val="center"/>
            <w:hideMark/>
          </w:tcPr>
          <w:p w14:paraId="512E6B8D"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YEAR</w:t>
            </w:r>
          </w:p>
        </w:tc>
        <w:tc>
          <w:tcPr>
            <w:tcW w:w="1260" w:type="dxa"/>
            <w:tcBorders>
              <w:top w:val="nil"/>
              <w:left w:val="nil"/>
              <w:bottom w:val="single" w:sz="4" w:space="0" w:color="auto"/>
              <w:right w:val="single" w:sz="4" w:space="0" w:color="auto"/>
            </w:tcBorders>
            <w:shd w:val="clear" w:color="auto" w:fill="auto"/>
            <w:vAlign w:val="center"/>
            <w:hideMark/>
          </w:tcPr>
          <w:p w14:paraId="7CE0E1B3"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ON-CAMPUS PROPERTY TOTAL</w:t>
            </w:r>
          </w:p>
        </w:tc>
        <w:tc>
          <w:tcPr>
            <w:tcW w:w="1620" w:type="dxa"/>
            <w:tcBorders>
              <w:top w:val="nil"/>
              <w:left w:val="nil"/>
              <w:bottom w:val="single" w:sz="4" w:space="0" w:color="auto"/>
              <w:right w:val="single" w:sz="4" w:space="0" w:color="auto"/>
            </w:tcBorders>
            <w:shd w:val="clear" w:color="auto" w:fill="auto"/>
            <w:vAlign w:val="center"/>
            <w:hideMark/>
          </w:tcPr>
          <w:p w14:paraId="5A3F9C4B"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 xml:space="preserve">ON-CAMPUS RESIDENCE HALLS </w:t>
            </w:r>
          </w:p>
        </w:tc>
        <w:tc>
          <w:tcPr>
            <w:tcW w:w="1440" w:type="dxa"/>
            <w:tcBorders>
              <w:top w:val="nil"/>
              <w:left w:val="nil"/>
              <w:bottom w:val="single" w:sz="4" w:space="0" w:color="auto"/>
              <w:right w:val="single" w:sz="4" w:space="0" w:color="auto"/>
            </w:tcBorders>
            <w:shd w:val="clear" w:color="auto" w:fill="auto"/>
            <w:vAlign w:val="center"/>
            <w:hideMark/>
          </w:tcPr>
          <w:p w14:paraId="555BC448"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NONCAMPUS PROPERTY</w:t>
            </w:r>
          </w:p>
        </w:tc>
        <w:tc>
          <w:tcPr>
            <w:tcW w:w="1260" w:type="dxa"/>
            <w:tcBorders>
              <w:top w:val="nil"/>
              <w:left w:val="nil"/>
              <w:bottom w:val="single" w:sz="4" w:space="0" w:color="auto"/>
              <w:right w:val="single" w:sz="4" w:space="0" w:color="auto"/>
            </w:tcBorders>
            <w:shd w:val="clear" w:color="auto" w:fill="auto"/>
            <w:vAlign w:val="center"/>
            <w:hideMark/>
          </w:tcPr>
          <w:p w14:paraId="3C85F298"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PUBLIC PROPERTY</w:t>
            </w:r>
          </w:p>
        </w:tc>
      </w:tr>
      <w:tr w:rsidR="00E64A4A" w:rsidRPr="00095A8B" w14:paraId="1C36D7EB" w14:textId="77777777" w:rsidTr="008F30FB">
        <w:trPr>
          <w:trHeight w:val="300"/>
        </w:trPr>
        <w:tc>
          <w:tcPr>
            <w:tcW w:w="2957" w:type="dxa"/>
            <w:vMerge w:val="restart"/>
            <w:tcBorders>
              <w:top w:val="nil"/>
              <w:left w:val="single" w:sz="4" w:space="0" w:color="auto"/>
              <w:bottom w:val="single" w:sz="4" w:space="0" w:color="auto"/>
              <w:right w:val="nil"/>
            </w:tcBorders>
            <w:shd w:val="clear" w:color="auto" w:fill="auto"/>
            <w:noWrap/>
            <w:vAlign w:val="center"/>
            <w:hideMark/>
          </w:tcPr>
          <w:p w14:paraId="39483E46" w14:textId="295B1CF2" w:rsidR="00E64A4A" w:rsidRPr="00095A8B" w:rsidRDefault="00AA4287" w:rsidP="008F30FB">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D</w:t>
            </w:r>
            <w:r w:rsidR="004077B1">
              <w:rPr>
                <w:rFonts w:ascii="Calibri" w:eastAsia="Times New Roman" w:hAnsi="Calibri" w:cs="Calibri"/>
                <w:color w:val="000000"/>
                <w:sz w:val="20"/>
                <w:szCs w:val="20"/>
              </w:rPr>
              <w:t>OMESTIC</w:t>
            </w:r>
            <w:r w:rsidRPr="00095A8B">
              <w:rPr>
                <w:rFonts w:ascii="Calibri" w:eastAsia="Times New Roman" w:hAnsi="Calibri" w:cs="Calibri"/>
                <w:color w:val="000000"/>
                <w:sz w:val="20"/>
                <w:szCs w:val="20"/>
              </w:rPr>
              <w:t xml:space="preserve"> VIOLENCE</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2389E391" w14:textId="77777777" w:rsidR="00E64A4A" w:rsidRPr="00095A8B" w:rsidRDefault="00E64A4A" w:rsidP="008F30FB">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auto" w:fill="auto"/>
            <w:noWrap/>
            <w:hideMark/>
          </w:tcPr>
          <w:p w14:paraId="7BEBE6DF" w14:textId="4D7160A1"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auto" w:fill="auto"/>
            <w:noWrap/>
            <w:vAlign w:val="center"/>
            <w:hideMark/>
          </w:tcPr>
          <w:p w14:paraId="2404F7DE" w14:textId="77777777" w:rsidR="00E64A4A" w:rsidRPr="00095A8B"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r w:rsidRPr="00095A8B">
              <w:rPr>
                <w:rFonts w:ascii="Calibri" w:eastAsia="Times New Roman" w:hAnsi="Calibri" w:cs="Calibri"/>
                <w:color w:val="000000"/>
              </w:rPr>
              <w:t> </w:t>
            </w:r>
          </w:p>
        </w:tc>
        <w:tc>
          <w:tcPr>
            <w:tcW w:w="1440" w:type="dxa"/>
            <w:tcBorders>
              <w:top w:val="nil"/>
              <w:left w:val="nil"/>
              <w:bottom w:val="single" w:sz="4" w:space="0" w:color="auto"/>
              <w:right w:val="single" w:sz="4" w:space="0" w:color="auto"/>
            </w:tcBorders>
            <w:shd w:val="clear" w:color="auto" w:fill="auto"/>
            <w:noWrap/>
            <w:hideMark/>
          </w:tcPr>
          <w:p w14:paraId="6DA5C70D" w14:textId="5498618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hideMark/>
          </w:tcPr>
          <w:p w14:paraId="0BD241E6" w14:textId="04CE0902"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095A8B" w14:paraId="0DC7F901" w14:textId="77777777" w:rsidTr="008F30FB">
        <w:trPr>
          <w:trHeight w:val="300"/>
        </w:trPr>
        <w:tc>
          <w:tcPr>
            <w:tcW w:w="2957" w:type="dxa"/>
            <w:vMerge/>
            <w:tcBorders>
              <w:top w:val="nil"/>
              <w:left w:val="single" w:sz="4" w:space="0" w:color="auto"/>
              <w:bottom w:val="single" w:sz="4" w:space="0" w:color="auto"/>
              <w:right w:val="nil"/>
            </w:tcBorders>
            <w:vAlign w:val="center"/>
            <w:hideMark/>
          </w:tcPr>
          <w:p w14:paraId="7F061128" w14:textId="77777777" w:rsidR="00E64A4A" w:rsidRPr="00095A8B" w:rsidRDefault="00E64A4A" w:rsidP="008F30FB">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tcPr>
          <w:p w14:paraId="26CD33FA"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tcPr>
          <w:p w14:paraId="294FCED2" w14:textId="207E872D"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auto" w:fill="auto"/>
            <w:noWrap/>
            <w:vAlign w:val="center"/>
          </w:tcPr>
          <w:p w14:paraId="75BE0F53" w14:textId="77777777" w:rsidR="00E64A4A" w:rsidRPr="00095A8B" w:rsidRDefault="00E64A4A" w:rsidP="008F30FB">
            <w:pPr>
              <w:jc w:val="center"/>
              <w:rPr>
                <w:rFonts w:ascii="Calibri" w:eastAsia="Times New Roman" w:hAnsi="Calibri" w:cs="Calibri"/>
                <w:color w:val="000000"/>
                <w:sz w:val="20"/>
                <w:szCs w:val="2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tcPr>
          <w:p w14:paraId="175ED678" w14:textId="7208E35C"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tcPr>
          <w:p w14:paraId="2C56820D" w14:textId="3A95044C"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095A8B" w14:paraId="7B49E422" w14:textId="77777777" w:rsidTr="008F30FB">
        <w:trPr>
          <w:trHeight w:val="300"/>
        </w:trPr>
        <w:tc>
          <w:tcPr>
            <w:tcW w:w="2957" w:type="dxa"/>
            <w:vMerge/>
            <w:tcBorders>
              <w:top w:val="nil"/>
              <w:left w:val="single" w:sz="4" w:space="0" w:color="auto"/>
              <w:bottom w:val="single" w:sz="4" w:space="0" w:color="auto"/>
              <w:right w:val="nil"/>
            </w:tcBorders>
            <w:vAlign w:val="center"/>
            <w:hideMark/>
          </w:tcPr>
          <w:p w14:paraId="4BA84B64" w14:textId="77777777" w:rsidR="00E64A4A" w:rsidRPr="00095A8B" w:rsidRDefault="00E64A4A" w:rsidP="008F30FB">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tcPr>
          <w:p w14:paraId="126125BB"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tcPr>
          <w:p w14:paraId="33F127B7"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tcPr>
          <w:p w14:paraId="458D5479"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tcPr>
          <w:p w14:paraId="59EE7A40" w14:textId="241BEEA4" w:rsidR="00E64A4A" w:rsidRPr="00095A8B" w:rsidRDefault="00131013"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tcPr>
          <w:p w14:paraId="2CD4D05A"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r>
      <w:tr w:rsidR="00E64A4A" w:rsidRPr="00095A8B" w14:paraId="2BA32D17" w14:textId="77777777" w:rsidTr="008F30FB">
        <w:trPr>
          <w:trHeight w:val="300"/>
        </w:trPr>
        <w:tc>
          <w:tcPr>
            <w:tcW w:w="2957" w:type="dxa"/>
            <w:vMerge w:val="restart"/>
            <w:tcBorders>
              <w:top w:val="nil"/>
              <w:left w:val="single" w:sz="4" w:space="0" w:color="auto"/>
              <w:bottom w:val="single" w:sz="4" w:space="0" w:color="auto"/>
              <w:right w:val="nil"/>
            </w:tcBorders>
            <w:shd w:val="clear" w:color="000000" w:fill="D9D9D9"/>
            <w:noWrap/>
            <w:vAlign w:val="center"/>
            <w:hideMark/>
          </w:tcPr>
          <w:p w14:paraId="5CC1EB94" w14:textId="5F96E460" w:rsidR="00E64A4A" w:rsidRPr="00095A8B" w:rsidRDefault="00E64A4A" w:rsidP="008F30FB">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D</w:t>
            </w:r>
            <w:r w:rsidR="004077B1">
              <w:rPr>
                <w:rFonts w:ascii="Calibri" w:eastAsia="Times New Roman" w:hAnsi="Calibri" w:cs="Calibri"/>
                <w:color w:val="000000"/>
                <w:sz w:val="20"/>
                <w:szCs w:val="20"/>
              </w:rPr>
              <w:t>ATING</w:t>
            </w:r>
            <w:r w:rsidRPr="00095A8B">
              <w:rPr>
                <w:rFonts w:ascii="Calibri" w:eastAsia="Times New Roman" w:hAnsi="Calibri" w:cs="Calibri"/>
                <w:color w:val="000000"/>
                <w:sz w:val="20"/>
                <w:szCs w:val="20"/>
              </w:rPr>
              <w:t xml:space="preserve"> VIOLENCE</w:t>
            </w: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16777717" w14:textId="77777777" w:rsidR="00E64A4A" w:rsidRPr="00095A8B" w:rsidRDefault="00E64A4A" w:rsidP="008F30FB">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000000" w:fill="D9D9D9"/>
            <w:noWrap/>
            <w:hideMark/>
          </w:tcPr>
          <w:p w14:paraId="00207D88" w14:textId="6AE79B7E"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797C8B84"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rPr>
              <w:t> </w:t>
            </w:r>
            <w:r w:rsidRPr="003839D7">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3A01413D" w14:textId="1621FA5C"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5D3093CE" w14:textId="4BBA4B36"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095A8B" w14:paraId="4C8E12D5" w14:textId="77777777" w:rsidTr="008F30FB">
        <w:trPr>
          <w:trHeight w:val="300"/>
        </w:trPr>
        <w:tc>
          <w:tcPr>
            <w:tcW w:w="2957" w:type="dxa"/>
            <w:vMerge/>
            <w:tcBorders>
              <w:top w:val="nil"/>
              <w:left w:val="single" w:sz="4" w:space="0" w:color="auto"/>
              <w:bottom w:val="single" w:sz="4" w:space="0" w:color="auto"/>
              <w:right w:val="nil"/>
            </w:tcBorders>
            <w:vAlign w:val="center"/>
            <w:hideMark/>
          </w:tcPr>
          <w:p w14:paraId="2E058A5F" w14:textId="77777777" w:rsidR="00E64A4A" w:rsidRPr="00095A8B" w:rsidRDefault="00E64A4A" w:rsidP="008F30FB">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tcPr>
          <w:p w14:paraId="259A2F23"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tcPr>
          <w:p w14:paraId="270F1647" w14:textId="4BB2326C"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tcPr>
          <w:p w14:paraId="08D65CFD" w14:textId="77777777" w:rsidR="00E64A4A" w:rsidRPr="00095A8B" w:rsidRDefault="00E64A4A" w:rsidP="008F30FB">
            <w:pPr>
              <w:jc w:val="center"/>
              <w:rPr>
                <w:rFonts w:ascii="Calibri" w:eastAsia="Times New Roman" w:hAnsi="Calibri" w:cs="Calibri"/>
                <w:color w:val="000000"/>
                <w:sz w:val="20"/>
                <w:szCs w:val="2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tcPr>
          <w:p w14:paraId="22BA1C6B" w14:textId="7EA8EAF3"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tcPr>
          <w:p w14:paraId="58E10BC9" w14:textId="7687D65A"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095A8B" w14:paraId="08C948BC" w14:textId="77777777" w:rsidTr="008F30FB">
        <w:trPr>
          <w:trHeight w:val="300"/>
        </w:trPr>
        <w:tc>
          <w:tcPr>
            <w:tcW w:w="2957" w:type="dxa"/>
            <w:vMerge/>
            <w:tcBorders>
              <w:top w:val="nil"/>
              <w:left w:val="single" w:sz="4" w:space="0" w:color="auto"/>
              <w:bottom w:val="single" w:sz="4" w:space="0" w:color="auto"/>
              <w:right w:val="nil"/>
            </w:tcBorders>
            <w:vAlign w:val="center"/>
            <w:hideMark/>
          </w:tcPr>
          <w:p w14:paraId="0175560A" w14:textId="77777777" w:rsidR="00E64A4A" w:rsidRPr="00095A8B" w:rsidRDefault="00E64A4A" w:rsidP="008F30FB">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tcPr>
          <w:p w14:paraId="0D727D40"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tcPr>
          <w:p w14:paraId="7C3BBBE4"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tcPr>
          <w:p w14:paraId="1AA415A6"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000000" w:fill="D9D9D9"/>
            <w:noWrap/>
          </w:tcPr>
          <w:p w14:paraId="23DF4E42" w14:textId="59A45F53" w:rsidR="00E64A4A" w:rsidRPr="00095A8B" w:rsidRDefault="00131013"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tcPr>
          <w:p w14:paraId="48CA025B"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r>
      <w:tr w:rsidR="00E64A4A" w:rsidRPr="00095A8B" w14:paraId="3BF56BF9" w14:textId="77777777" w:rsidTr="008F30FB">
        <w:trPr>
          <w:trHeight w:val="300"/>
        </w:trPr>
        <w:tc>
          <w:tcPr>
            <w:tcW w:w="2957" w:type="dxa"/>
            <w:vMerge w:val="restart"/>
            <w:tcBorders>
              <w:top w:val="nil"/>
              <w:left w:val="single" w:sz="4" w:space="0" w:color="auto"/>
              <w:bottom w:val="single" w:sz="4" w:space="0" w:color="auto"/>
              <w:right w:val="nil"/>
            </w:tcBorders>
            <w:shd w:val="clear" w:color="auto" w:fill="auto"/>
            <w:noWrap/>
            <w:vAlign w:val="center"/>
            <w:hideMark/>
          </w:tcPr>
          <w:p w14:paraId="2CF80873" w14:textId="77777777" w:rsidR="00E64A4A" w:rsidRPr="00095A8B" w:rsidRDefault="00E64A4A" w:rsidP="008F30FB">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STALKING</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4268E770"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4D838E5A" w14:textId="6B1B84E6"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auto" w:fill="auto"/>
            <w:noWrap/>
            <w:vAlign w:val="center"/>
            <w:hideMark/>
          </w:tcPr>
          <w:p w14:paraId="4AF8E44B" w14:textId="77777777" w:rsidR="00E64A4A" w:rsidRPr="00095A8B" w:rsidRDefault="00E64A4A" w:rsidP="008F30FB">
            <w:pPr>
              <w:jc w:val="center"/>
              <w:rPr>
                <w:rFonts w:ascii="Calibri" w:eastAsia="Times New Roman" w:hAnsi="Calibri" w:cs="Calibri"/>
                <w:color w:val="000000"/>
                <w:sz w:val="20"/>
                <w:szCs w:val="20"/>
              </w:rPr>
            </w:pPr>
            <w:r w:rsidRPr="003839D7">
              <w:rPr>
                <w:rFonts w:ascii="Calibri" w:eastAsia="Times New Roman" w:hAnsi="Calibri" w:cs="Calibri"/>
                <w:color w:val="000000"/>
                <w:sz w:val="20"/>
                <w:szCs w:val="20"/>
              </w:rPr>
              <w:t>n/a</w:t>
            </w:r>
            <w:r w:rsidRPr="00095A8B">
              <w:rPr>
                <w:rFonts w:ascii="Calibri" w:eastAsia="Times New Roman" w:hAnsi="Calibri" w:cs="Calibri"/>
                <w:color w:val="000000"/>
              </w:rPr>
              <w:t> </w:t>
            </w:r>
          </w:p>
        </w:tc>
        <w:tc>
          <w:tcPr>
            <w:tcW w:w="1440" w:type="dxa"/>
            <w:tcBorders>
              <w:top w:val="nil"/>
              <w:left w:val="nil"/>
              <w:bottom w:val="single" w:sz="4" w:space="0" w:color="auto"/>
              <w:right w:val="single" w:sz="4" w:space="0" w:color="auto"/>
            </w:tcBorders>
            <w:shd w:val="clear" w:color="auto" w:fill="auto"/>
            <w:noWrap/>
            <w:hideMark/>
          </w:tcPr>
          <w:p w14:paraId="495AE3AB" w14:textId="7BFD9BBB"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hideMark/>
          </w:tcPr>
          <w:p w14:paraId="3EDCE978" w14:textId="75AAB5AC"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095A8B" w14:paraId="6D8A1B5A" w14:textId="77777777" w:rsidTr="008F30FB">
        <w:trPr>
          <w:trHeight w:val="300"/>
        </w:trPr>
        <w:tc>
          <w:tcPr>
            <w:tcW w:w="2957" w:type="dxa"/>
            <w:vMerge/>
            <w:tcBorders>
              <w:top w:val="nil"/>
              <w:left w:val="single" w:sz="4" w:space="0" w:color="auto"/>
              <w:bottom w:val="single" w:sz="4" w:space="0" w:color="auto"/>
              <w:right w:val="nil"/>
            </w:tcBorders>
            <w:vAlign w:val="center"/>
            <w:hideMark/>
          </w:tcPr>
          <w:p w14:paraId="513BFEF5" w14:textId="77777777" w:rsidR="00E64A4A" w:rsidRPr="00095A8B" w:rsidRDefault="00E64A4A" w:rsidP="008F30FB">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tcPr>
          <w:p w14:paraId="05B0CC22"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tcPr>
          <w:p w14:paraId="6A93E0A2" w14:textId="7509A16B"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auto" w:fill="auto"/>
            <w:noWrap/>
            <w:vAlign w:val="center"/>
          </w:tcPr>
          <w:p w14:paraId="461D8E1A" w14:textId="77777777" w:rsidR="00E64A4A" w:rsidRPr="00095A8B" w:rsidRDefault="00E64A4A" w:rsidP="008F30FB">
            <w:pPr>
              <w:jc w:val="center"/>
              <w:rPr>
                <w:rFonts w:ascii="Calibri" w:eastAsia="Times New Roman" w:hAnsi="Calibri" w:cs="Calibri"/>
                <w:color w:val="000000"/>
                <w:sz w:val="20"/>
                <w:szCs w:val="2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tcPr>
          <w:p w14:paraId="76E160D2" w14:textId="1E1361D5"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tcPr>
          <w:p w14:paraId="3F4C4F47" w14:textId="1D4FCEC1"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095A8B" w14:paraId="7E8FE2A4" w14:textId="77777777" w:rsidTr="008F30FB">
        <w:trPr>
          <w:trHeight w:val="345"/>
        </w:trPr>
        <w:tc>
          <w:tcPr>
            <w:tcW w:w="2957" w:type="dxa"/>
            <w:vMerge/>
            <w:tcBorders>
              <w:top w:val="nil"/>
              <w:left w:val="single" w:sz="4" w:space="0" w:color="auto"/>
              <w:bottom w:val="single" w:sz="4" w:space="0" w:color="auto"/>
              <w:right w:val="nil"/>
            </w:tcBorders>
            <w:vAlign w:val="center"/>
            <w:hideMark/>
          </w:tcPr>
          <w:p w14:paraId="66482D40" w14:textId="77777777" w:rsidR="00E64A4A" w:rsidRPr="00095A8B" w:rsidRDefault="00E64A4A" w:rsidP="008F30FB">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tcPr>
          <w:p w14:paraId="79FCDD44"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tcPr>
          <w:p w14:paraId="74C184EB"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tcPr>
          <w:p w14:paraId="3F151818"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440" w:type="dxa"/>
            <w:tcBorders>
              <w:top w:val="nil"/>
              <w:left w:val="nil"/>
              <w:bottom w:val="single" w:sz="4" w:space="0" w:color="auto"/>
              <w:right w:val="single" w:sz="4" w:space="0" w:color="auto"/>
            </w:tcBorders>
            <w:shd w:val="clear" w:color="auto" w:fill="auto"/>
            <w:noWrap/>
          </w:tcPr>
          <w:p w14:paraId="274A19C7" w14:textId="0CDF798F" w:rsidR="00E64A4A" w:rsidRPr="00095A8B" w:rsidRDefault="00131013"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tcPr>
          <w:p w14:paraId="60CB9E97"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0</w:t>
            </w:r>
          </w:p>
        </w:tc>
      </w:tr>
      <w:tr w:rsidR="00E64A4A" w:rsidRPr="00095A8B" w14:paraId="234CF161" w14:textId="77777777" w:rsidTr="008F30FB">
        <w:trPr>
          <w:trHeight w:val="660"/>
        </w:trPr>
        <w:tc>
          <w:tcPr>
            <w:tcW w:w="2957" w:type="dxa"/>
            <w:tcBorders>
              <w:top w:val="nil"/>
              <w:left w:val="nil"/>
              <w:bottom w:val="single" w:sz="4" w:space="0" w:color="auto"/>
              <w:right w:val="nil"/>
            </w:tcBorders>
            <w:shd w:val="clear" w:color="auto" w:fill="auto"/>
            <w:noWrap/>
            <w:vAlign w:val="center"/>
            <w:hideMark/>
          </w:tcPr>
          <w:p w14:paraId="70F69AF9" w14:textId="77777777" w:rsidR="00E64A4A" w:rsidRPr="00095A8B" w:rsidRDefault="00E64A4A" w:rsidP="008F30FB">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 </w:t>
            </w:r>
          </w:p>
        </w:tc>
        <w:tc>
          <w:tcPr>
            <w:tcW w:w="1088" w:type="dxa"/>
            <w:tcBorders>
              <w:top w:val="nil"/>
              <w:left w:val="nil"/>
              <w:bottom w:val="single" w:sz="4" w:space="0" w:color="auto"/>
              <w:right w:val="nil"/>
            </w:tcBorders>
            <w:shd w:val="clear" w:color="auto" w:fill="auto"/>
            <w:noWrap/>
            <w:vAlign w:val="center"/>
            <w:hideMark/>
          </w:tcPr>
          <w:p w14:paraId="3FA423CA" w14:textId="77777777" w:rsidR="00E64A4A" w:rsidRPr="00095A8B" w:rsidRDefault="00E64A4A" w:rsidP="008F30FB">
            <w:pPr>
              <w:jc w:val="center"/>
              <w:rPr>
                <w:rFonts w:ascii="Calibri" w:eastAsia="Times New Roman" w:hAnsi="Calibri" w:cs="Calibri"/>
                <w:color w:val="000000"/>
              </w:rPr>
            </w:pPr>
            <w:r w:rsidRPr="00095A8B">
              <w:rPr>
                <w:rFonts w:ascii="Calibri" w:eastAsia="Times New Roman" w:hAnsi="Calibri" w:cs="Calibri"/>
                <w:color w:val="000000"/>
              </w:rPr>
              <w:t> </w:t>
            </w:r>
          </w:p>
        </w:tc>
        <w:tc>
          <w:tcPr>
            <w:tcW w:w="1260" w:type="dxa"/>
            <w:tcBorders>
              <w:top w:val="nil"/>
              <w:left w:val="nil"/>
              <w:bottom w:val="single" w:sz="4" w:space="0" w:color="auto"/>
              <w:right w:val="nil"/>
            </w:tcBorders>
            <w:shd w:val="clear" w:color="auto" w:fill="auto"/>
            <w:noWrap/>
            <w:vAlign w:val="center"/>
            <w:hideMark/>
          </w:tcPr>
          <w:p w14:paraId="16FDD46D" w14:textId="77777777" w:rsidR="00E64A4A" w:rsidRPr="00095A8B" w:rsidRDefault="00E64A4A" w:rsidP="008F30FB">
            <w:pPr>
              <w:jc w:val="center"/>
              <w:rPr>
                <w:rFonts w:ascii="Calibri" w:eastAsia="Times New Roman" w:hAnsi="Calibri" w:cs="Calibri"/>
                <w:color w:val="000000"/>
              </w:rPr>
            </w:pPr>
            <w:r w:rsidRPr="00095A8B">
              <w:rPr>
                <w:rFonts w:ascii="Calibri" w:eastAsia="Times New Roman" w:hAnsi="Calibri" w:cs="Calibri"/>
                <w:color w:val="000000"/>
              </w:rPr>
              <w:t> </w:t>
            </w:r>
          </w:p>
        </w:tc>
        <w:tc>
          <w:tcPr>
            <w:tcW w:w="1620" w:type="dxa"/>
            <w:tcBorders>
              <w:top w:val="nil"/>
              <w:left w:val="nil"/>
              <w:bottom w:val="single" w:sz="4" w:space="0" w:color="auto"/>
              <w:right w:val="nil"/>
            </w:tcBorders>
            <w:shd w:val="clear" w:color="auto" w:fill="auto"/>
            <w:noWrap/>
            <w:vAlign w:val="center"/>
            <w:hideMark/>
          </w:tcPr>
          <w:p w14:paraId="22CB1D7C"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 </w:t>
            </w:r>
          </w:p>
        </w:tc>
        <w:tc>
          <w:tcPr>
            <w:tcW w:w="1440" w:type="dxa"/>
            <w:tcBorders>
              <w:top w:val="nil"/>
              <w:left w:val="nil"/>
              <w:bottom w:val="single" w:sz="4" w:space="0" w:color="auto"/>
              <w:right w:val="nil"/>
            </w:tcBorders>
            <w:shd w:val="clear" w:color="auto" w:fill="auto"/>
            <w:noWrap/>
            <w:vAlign w:val="center"/>
            <w:hideMark/>
          </w:tcPr>
          <w:p w14:paraId="6536E740" w14:textId="77777777" w:rsidR="00E64A4A" w:rsidRPr="00095A8B" w:rsidRDefault="00E64A4A" w:rsidP="008F30FB">
            <w:pPr>
              <w:jc w:val="center"/>
              <w:rPr>
                <w:rFonts w:ascii="Calibri" w:eastAsia="Times New Roman" w:hAnsi="Calibri" w:cs="Calibri"/>
                <w:color w:val="000000"/>
              </w:rPr>
            </w:pPr>
            <w:r w:rsidRPr="00095A8B">
              <w:rPr>
                <w:rFonts w:ascii="Calibri" w:eastAsia="Times New Roman" w:hAnsi="Calibri" w:cs="Calibri"/>
                <w:color w:val="000000"/>
              </w:rPr>
              <w:t> </w:t>
            </w:r>
          </w:p>
        </w:tc>
        <w:tc>
          <w:tcPr>
            <w:tcW w:w="1260" w:type="dxa"/>
            <w:tcBorders>
              <w:top w:val="nil"/>
              <w:left w:val="nil"/>
              <w:bottom w:val="single" w:sz="4" w:space="0" w:color="auto"/>
              <w:right w:val="nil"/>
            </w:tcBorders>
            <w:shd w:val="clear" w:color="auto" w:fill="auto"/>
            <w:noWrap/>
            <w:vAlign w:val="center"/>
            <w:hideMark/>
          </w:tcPr>
          <w:p w14:paraId="06526DDA" w14:textId="77777777" w:rsidR="00E64A4A" w:rsidRPr="00095A8B" w:rsidRDefault="00E64A4A" w:rsidP="008F30FB">
            <w:pPr>
              <w:jc w:val="center"/>
              <w:rPr>
                <w:rFonts w:ascii="Calibri" w:eastAsia="Times New Roman" w:hAnsi="Calibri" w:cs="Calibri"/>
                <w:color w:val="000000"/>
              </w:rPr>
            </w:pPr>
            <w:r w:rsidRPr="00095A8B">
              <w:rPr>
                <w:rFonts w:ascii="Calibri" w:eastAsia="Times New Roman" w:hAnsi="Calibri" w:cs="Calibri"/>
                <w:color w:val="000000"/>
              </w:rPr>
              <w:t> </w:t>
            </w:r>
          </w:p>
        </w:tc>
      </w:tr>
      <w:tr w:rsidR="00E64A4A" w:rsidRPr="00095A8B" w14:paraId="45E620ED" w14:textId="77777777" w:rsidTr="008F30FB">
        <w:trPr>
          <w:trHeight w:val="300"/>
        </w:trPr>
        <w:tc>
          <w:tcPr>
            <w:tcW w:w="2957" w:type="dxa"/>
            <w:vMerge w:val="restart"/>
            <w:tcBorders>
              <w:top w:val="nil"/>
              <w:left w:val="single" w:sz="4" w:space="0" w:color="auto"/>
              <w:bottom w:val="single" w:sz="4" w:space="0" w:color="auto"/>
              <w:right w:val="single" w:sz="4" w:space="0" w:color="auto"/>
            </w:tcBorders>
            <w:shd w:val="clear" w:color="auto" w:fill="auto"/>
            <w:vAlign w:val="center"/>
            <w:hideMark/>
          </w:tcPr>
          <w:p w14:paraId="59D4DE05" w14:textId="77777777" w:rsidR="00E64A4A" w:rsidRPr="00095A8B" w:rsidRDefault="00E64A4A" w:rsidP="008F30FB">
            <w:pPr>
              <w:rPr>
                <w:rFonts w:ascii="Calibri" w:eastAsia="Times New Roman" w:hAnsi="Calibri" w:cs="Calibri"/>
                <w:b/>
                <w:bCs/>
                <w:color w:val="000000"/>
                <w:sz w:val="24"/>
                <w:szCs w:val="24"/>
              </w:rPr>
            </w:pPr>
            <w:r w:rsidRPr="00095A8B">
              <w:rPr>
                <w:rFonts w:ascii="Calibri" w:eastAsia="Times New Roman" w:hAnsi="Calibri" w:cs="Calibri"/>
                <w:b/>
                <w:bCs/>
                <w:color w:val="000000"/>
                <w:sz w:val="24"/>
                <w:szCs w:val="24"/>
              </w:rPr>
              <w:t>ARRESTS AND DISCIPLINARY REPORTING</w:t>
            </w:r>
          </w:p>
        </w:tc>
        <w:tc>
          <w:tcPr>
            <w:tcW w:w="6668"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5656401B" w14:textId="0DDCEF5A" w:rsidR="00E64A4A" w:rsidRPr="00095A8B" w:rsidRDefault="00CF7692" w:rsidP="008F30FB">
            <w:pPr>
              <w:jc w:val="center"/>
              <w:rPr>
                <w:rFonts w:ascii="Calibri" w:eastAsia="Times New Roman" w:hAnsi="Calibri" w:cs="Calibri"/>
                <w:b/>
                <w:bCs/>
                <w:color w:val="000000"/>
              </w:rPr>
            </w:pPr>
            <w:r w:rsidRPr="003839D7">
              <w:rPr>
                <w:rFonts w:ascii="Calibri" w:eastAsia="Times New Roman" w:hAnsi="Calibri" w:cs="Calibri"/>
                <w:b/>
                <w:bCs/>
                <w:color w:val="000000"/>
              </w:rPr>
              <w:t xml:space="preserve">WICHITA STATE UNIVERSITY </w:t>
            </w:r>
            <w:r>
              <w:rPr>
                <w:rFonts w:ascii="Calibri" w:eastAsia="Times New Roman" w:hAnsi="Calibri" w:cs="Calibri"/>
                <w:b/>
                <w:bCs/>
                <w:color w:val="000000"/>
              </w:rPr>
              <w:t>HAYSVILLE</w:t>
            </w:r>
          </w:p>
        </w:tc>
      </w:tr>
      <w:tr w:rsidR="00E64A4A" w:rsidRPr="00095A8B" w14:paraId="0D4BBC16" w14:textId="77777777" w:rsidTr="008F30FB">
        <w:trPr>
          <w:trHeight w:val="765"/>
        </w:trPr>
        <w:tc>
          <w:tcPr>
            <w:tcW w:w="2957" w:type="dxa"/>
            <w:vMerge/>
            <w:tcBorders>
              <w:top w:val="nil"/>
              <w:left w:val="single" w:sz="4" w:space="0" w:color="auto"/>
              <w:bottom w:val="single" w:sz="4" w:space="0" w:color="auto"/>
              <w:right w:val="single" w:sz="4" w:space="0" w:color="auto"/>
            </w:tcBorders>
            <w:vAlign w:val="center"/>
            <w:hideMark/>
          </w:tcPr>
          <w:p w14:paraId="288A0B20" w14:textId="77777777" w:rsidR="00E64A4A" w:rsidRPr="00095A8B" w:rsidRDefault="00E64A4A" w:rsidP="008F30FB">
            <w:pPr>
              <w:rPr>
                <w:rFonts w:ascii="Calibri" w:eastAsia="Times New Roman" w:hAnsi="Calibri" w:cs="Calibri"/>
                <w:b/>
                <w:bCs/>
                <w:color w:val="000000"/>
                <w:sz w:val="24"/>
                <w:szCs w:val="24"/>
              </w:rPr>
            </w:pPr>
          </w:p>
        </w:tc>
        <w:tc>
          <w:tcPr>
            <w:tcW w:w="1088" w:type="dxa"/>
            <w:tcBorders>
              <w:top w:val="nil"/>
              <w:left w:val="nil"/>
              <w:bottom w:val="single" w:sz="4" w:space="0" w:color="auto"/>
              <w:right w:val="single" w:sz="4" w:space="0" w:color="auto"/>
            </w:tcBorders>
            <w:shd w:val="clear" w:color="auto" w:fill="auto"/>
            <w:noWrap/>
            <w:vAlign w:val="center"/>
            <w:hideMark/>
          </w:tcPr>
          <w:p w14:paraId="52D99B19"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YEAR</w:t>
            </w:r>
          </w:p>
        </w:tc>
        <w:tc>
          <w:tcPr>
            <w:tcW w:w="1260" w:type="dxa"/>
            <w:tcBorders>
              <w:top w:val="nil"/>
              <w:left w:val="nil"/>
              <w:bottom w:val="single" w:sz="4" w:space="0" w:color="auto"/>
              <w:right w:val="single" w:sz="4" w:space="0" w:color="auto"/>
            </w:tcBorders>
            <w:shd w:val="clear" w:color="auto" w:fill="auto"/>
            <w:vAlign w:val="center"/>
            <w:hideMark/>
          </w:tcPr>
          <w:p w14:paraId="011FEB12"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ON-CAMPUS PROPERTY TOTAL</w:t>
            </w:r>
          </w:p>
        </w:tc>
        <w:tc>
          <w:tcPr>
            <w:tcW w:w="1620" w:type="dxa"/>
            <w:tcBorders>
              <w:top w:val="nil"/>
              <w:left w:val="nil"/>
              <w:bottom w:val="single" w:sz="4" w:space="0" w:color="auto"/>
              <w:right w:val="single" w:sz="4" w:space="0" w:color="auto"/>
            </w:tcBorders>
            <w:shd w:val="clear" w:color="auto" w:fill="auto"/>
            <w:vAlign w:val="center"/>
            <w:hideMark/>
          </w:tcPr>
          <w:p w14:paraId="4089D4FA"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 xml:space="preserve">ON-CAMPUS RESIDENCE HALLS </w:t>
            </w:r>
          </w:p>
        </w:tc>
        <w:tc>
          <w:tcPr>
            <w:tcW w:w="1440" w:type="dxa"/>
            <w:tcBorders>
              <w:top w:val="nil"/>
              <w:left w:val="nil"/>
              <w:bottom w:val="single" w:sz="4" w:space="0" w:color="auto"/>
              <w:right w:val="single" w:sz="4" w:space="0" w:color="auto"/>
            </w:tcBorders>
            <w:shd w:val="clear" w:color="auto" w:fill="auto"/>
            <w:vAlign w:val="center"/>
            <w:hideMark/>
          </w:tcPr>
          <w:p w14:paraId="02BC4095"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NONCAMPUS PROPERTY</w:t>
            </w:r>
          </w:p>
        </w:tc>
        <w:tc>
          <w:tcPr>
            <w:tcW w:w="1260" w:type="dxa"/>
            <w:tcBorders>
              <w:top w:val="nil"/>
              <w:left w:val="nil"/>
              <w:bottom w:val="single" w:sz="4" w:space="0" w:color="auto"/>
              <w:right w:val="single" w:sz="4" w:space="0" w:color="auto"/>
            </w:tcBorders>
            <w:shd w:val="clear" w:color="auto" w:fill="auto"/>
            <w:vAlign w:val="center"/>
            <w:hideMark/>
          </w:tcPr>
          <w:p w14:paraId="0B065731"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PUBLIC PROPERTY</w:t>
            </w:r>
          </w:p>
        </w:tc>
      </w:tr>
      <w:tr w:rsidR="00E64A4A" w:rsidRPr="00095A8B" w14:paraId="4D668D60" w14:textId="77777777" w:rsidTr="008F30FB">
        <w:trPr>
          <w:trHeight w:val="300"/>
        </w:trPr>
        <w:tc>
          <w:tcPr>
            <w:tcW w:w="2957" w:type="dxa"/>
            <w:vMerge w:val="restart"/>
            <w:tcBorders>
              <w:top w:val="nil"/>
              <w:left w:val="single" w:sz="4" w:space="0" w:color="auto"/>
              <w:bottom w:val="single" w:sz="4" w:space="0" w:color="auto"/>
              <w:right w:val="nil"/>
            </w:tcBorders>
            <w:shd w:val="clear" w:color="000000" w:fill="D9D9D9"/>
            <w:vAlign w:val="center"/>
            <w:hideMark/>
          </w:tcPr>
          <w:p w14:paraId="2D7B54D3" w14:textId="77777777" w:rsidR="00E64A4A" w:rsidRPr="00095A8B" w:rsidRDefault="00E64A4A" w:rsidP="008F30FB">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ARRESTS: WEAPONS: CARRYING, POSSESSING, ETC</w:t>
            </w: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6F72001D" w14:textId="77777777" w:rsidR="00E64A4A" w:rsidRPr="00095A8B" w:rsidRDefault="00E64A4A" w:rsidP="008F30FB">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000000" w:fill="D9D9D9"/>
            <w:noWrap/>
            <w:hideMark/>
          </w:tcPr>
          <w:p w14:paraId="037B4D34" w14:textId="17F54020"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2C4D7053"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31DAEEFA" w14:textId="39EB872F"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370EC9F5" w14:textId="2F883A28"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095A8B" w14:paraId="3DACCBD0" w14:textId="77777777" w:rsidTr="008F30FB">
        <w:trPr>
          <w:trHeight w:val="300"/>
        </w:trPr>
        <w:tc>
          <w:tcPr>
            <w:tcW w:w="2957" w:type="dxa"/>
            <w:vMerge/>
            <w:tcBorders>
              <w:top w:val="nil"/>
              <w:left w:val="single" w:sz="4" w:space="0" w:color="auto"/>
              <w:bottom w:val="single" w:sz="4" w:space="0" w:color="auto"/>
              <w:right w:val="nil"/>
            </w:tcBorders>
            <w:vAlign w:val="center"/>
            <w:hideMark/>
          </w:tcPr>
          <w:p w14:paraId="724A7FC0" w14:textId="77777777" w:rsidR="00E64A4A" w:rsidRPr="00095A8B" w:rsidRDefault="00E64A4A" w:rsidP="008F30FB">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2F13EDD3"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hideMark/>
          </w:tcPr>
          <w:p w14:paraId="2A9781E8" w14:textId="2CE4A63E"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115F7B59"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170BC58C" w14:textId="3ED99CC2"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39A658E3" w14:textId="06934CA8"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095A8B" w14:paraId="57AD4292" w14:textId="77777777" w:rsidTr="008F30FB">
        <w:trPr>
          <w:trHeight w:val="300"/>
        </w:trPr>
        <w:tc>
          <w:tcPr>
            <w:tcW w:w="2957" w:type="dxa"/>
            <w:vMerge/>
            <w:tcBorders>
              <w:top w:val="nil"/>
              <w:left w:val="single" w:sz="4" w:space="0" w:color="auto"/>
              <w:bottom w:val="single" w:sz="4" w:space="0" w:color="auto"/>
              <w:right w:val="nil"/>
            </w:tcBorders>
            <w:vAlign w:val="center"/>
            <w:hideMark/>
          </w:tcPr>
          <w:p w14:paraId="2913D21D" w14:textId="77777777" w:rsidR="00E64A4A" w:rsidRPr="00095A8B" w:rsidRDefault="00E64A4A" w:rsidP="008F30FB">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78707D6C"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hideMark/>
          </w:tcPr>
          <w:p w14:paraId="0E887EBD" w14:textId="77777777" w:rsidR="00E64A4A" w:rsidRPr="00095A8B" w:rsidRDefault="00E64A4A" w:rsidP="008F30FB">
            <w:pPr>
              <w:jc w:val="center"/>
              <w:rPr>
                <w:rFonts w:ascii="Calibri" w:eastAsia="Times New Roman" w:hAnsi="Calibri" w:cs="Calibri"/>
                <w:color w:val="000000"/>
              </w:rPr>
            </w:pPr>
            <w:r w:rsidRPr="00F232F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2572DEB8" w14:textId="77777777" w:rsidR="00E64A4A" w:rsidRPr="00095A8B" w:rsidRDefault="00E64A4A" w:rsidP="008F30FB">
            <w:pPr>
              <w:jc w:val="center"/>
              <w:rPr>
                <w:rFonts w:ascii="Calibri" w:eastAsia="Times New Roman" w:hAnsi="Calibri" w:cs="Calibri"/>
                <w:color w:val="000000"/>
              </w:rPr>
            </w:pPr>
            <w:r w:rsidRPr="003839D7">
              <w:rPr>
                <w:rFonts w:ascii="Calibri" w:eastAsia="Times New Roman" w:hAnsi="Calibri" w:cs="Calibri"/>
                <w:color w:val="000000"/>
                <w:sz w:val="20"/>
                <w:szCs w:val="20"/>
              </w:rPr>
              <w:t>n/a</w:t>
            </w:r>
            <w:r w:rsidRPr="00095A8B">
              <w:rPr>
                <w:rFonts w:ascii="Calibri" w:eastAsia="Times New Roman" w:hAnsi="Calibri" w:cs="Calibri"/>
                <w:color w:val="000000"/>
              </w:rPr>
              <w:t> </w:t>
            </w:r>
          </w:p>
        </w:tc>
        <w:tc>
          <w:tcPr>
            <w:tcW w:w="1440" w:type="dxa"/>
            <w:tcBorders>
              <w:top w:val="nil"/>
              <w:left w:val="nil"/>
              <w:bottom w:val="single" w:sz="4" w:space="0" w:color="auto"/>
              <w:right w:val="single" w:sz="4" w:space="0" w:color="auto"/>
            </w:tcBorders>
            <w:shd w:val="clear" w:color="000000" w:fill="D9D9D9"/>
            <w:noWrap/>
            <w:hideMark/>
          </w:tcPr>
          <w:p w14:paraId="42D70C50" w14:textId="1324D81F" w:rsidR="00E64A4A" w:rsidRPr="00095A8B" w:rsidRDefault="00131013"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4F00403D" w14:textId="77777777" w:rsidR="00E64A4A" w:rsidRPr="00095A8B" w:rsidRDefault="00E64A4A" w:rsidP="008F30FB">
            <w:pPr>
              <w:jc w:val="center"/>
              <w:rPr>
                <w:rFonts w:ascii="Calibri" w:eastAsia="Times New Roman" w:hAnsi="Calibri" w:cs="Calibri"/>
                <w:color w:val="000000"/>
              </w:rPr>
            </w:pPr>
            <w:r w:rsidRPr="00064192">
              <w:rPr>
                <w:rFonts w:ascii="Calibri" w:eastAsia="Times New Roman" w:hAnsi="Calibri" w:cs="Calibri"/>
                <w:color w:val="000000"/>
              </w:rPr>
              <w:t>0</w:t>
            </w:r>
          </w:p>
        </w:tc>
      </w:tr>
      <w:tr w:rsidR="00E64A4A" w:rsidRPr="00095A8B" w14:paraId="640477B7" w14:textId="77777777" w:rsidTr="008F30FB">
        <w:trPr>
          <w:trHeight w:val="300"/>
        </w:trPr>
        <w:tc>
          <w:tcPr>
            <w:tcW w:w="2957" w:type="dxa"/>
            <w:vMerge w:val="restart"/>
            <w:tcBorders>
              <w:top w:val="nil"/>
              <w:left w:val="single" w:sz="4" w:space="0" w:color="auto"/>
              <w:bottom w:val="single" w:sz="4" w:space="0" w:color="auto"/>
              <w:right w:val="nil"/>
            </w:tcBorders>
            <w:shd w:val="clear" w:color="auto" w:fill="auto"/>
            <w:vAlign w:val="center"/>
            <w:hideMark/>
          </w:tcPr>
          <w:p w14:paraId="2CDFAFC9" w14:textId="7421A983" w:rsidR="00E64A4A" w:rsidRPr="00095A8B" w:rsidRDefault="004077B1" w:rsidP="008F30FB">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ARRESTS: DRUG ABUSE VIOLATIONS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1C677635"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482E8DF8" w14:textId="7F22203A"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auto" w:fill="auto"/>
            <w:noWrap/>
            <w:vAlign w:val="center"/>
            <w:hideMark/>
          </w:tcPr>
          <w:p w14:paraId="3D093E35"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auto" w:fill="auto"/>
            <w:noWrap/>
            <w:hideMark/>
          </w:tcPr>
          <w:p w14:paraId="26A44C4D" w14:textId="50619C7C"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hideMark/>
          </w:tcPr>
          <w:p w14:paraId="080FDFAC" w14:textId="21FDA011"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095A8B" w14:paraId="39DE58BB" w14:textId="77777777" w:rsidTr="008F30FB">
        <w:trPr>
          <w:trHeight w:val="300"/>
        </w:trPr>
        <w:tc>
          <w:tcPr>
            <w:tcW w:w="2957" w:type="dxa"/>
            <w:vMerge/>
            <w:tcBorders>
              <w:top w:val="nil"/>
              <w:left w:val="single" w:sz="4" w:space="0" w:color="auto"/>
              <w:bottom w:val="single" w:sz="4" w:space="0" w:color="auto"/>
              <w:right w:val="nil"/>
            </w:tcBorders>
            <w:vAlign w:val="center"/>
            <w:hideMark/>
          </w:tcPr>
          <w:p w14:paraId="1A718418" w14:textId="77777777" w:rsidR="00E64A4A" w:rsidRPr="00095A8B" w:rsidRDefault="00E64A4A" w:rsidP="008F30FB">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0FE553AE"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hideMark/>
          </w:tcPr>
          <w:p w14:paraId="6BC7EE35" w14:textId="0A189706"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auto" w:fill="auto"/>
            <w:noWrap/>
            <w:vAlign w:val="center"/>
            <w:hideMark/>
          </w:tcPr>
          <w:p w14:paraId="700A69B4"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auto" w:fill="auto"/>
            <w:noWrap/>
            <w:hideMark/>
          </w:tcPr>
          <w:p w14:paraId="5A86015F" w14:textId="52581830"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hideMark/>
          </w:tcPr>
          <w:p w14:paraId="61EF7167" w14:textId="302F5B32"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095A8B" w14:paraId="15D0E96F" w14:textId="77777777" w:rsidTr="008F30FB">
        <w:trPr>
          <w:trHeight w:val="300"/>
        </w:trPr>
        <w:tc>
          <w:tcPr>
            <w:tcW w:w="2957" w:type="dxa"/>
            <w:vMerge/>
            <w:tcBorders>
              <w:top w:val="nil"/>
              <w:left w:val="single" w:sz="4" w:space="0" w:color="auto"/>
              <w:bottom w:val="single" w:sz="4" w:space="0" w:color="auto"/>
              <w:right w:val="nil"/>
            </w:tcBorders>
            <w:vAlign w:val="center"/>
            <w:hideMark/>
          </w:tcPr>
          <w:p w14:paraId="21FECF62" w14:textId="77777777" w:rsidR="00E64A4A" w:rsidRPr="00095A8B" w:rsidRDefault="00E64A4A" w:rsidP="008F30FB">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4766A716"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hideMark/>
          </w:tcPr>
          <w:p w14:paraId="4824D195" w14:textId="77777777" w:rsidR="00E64A4A" w:rsidRPr="00095A8B" w:rsidRDefault="00E64A4A" w:rsidP="008F30FB">
            <w:pPr>
              <w:jc w:val="center"/>
              <w:rPr>
                <w:rFonts w:ascii="Calibri" w:eastAsia="Times New Roman" w:hAnsi="Calibri" w:cs="Calibri"/>
                <w:color w:val="000000"/>
              </w:rPr>
            </w:pPr>
            <w:r w:rsidRPr="00F232F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hideMark/>
          </w:tcPr>
          <w:p w14:paraId="47890BC2" w14:textId="77777777" w:rsidR="00E64A4A" w:rsidRPr="00095A8B" w:rsidRDefault="00E64A4A" w:rsidP="008F30FB">
            <w:pPr>
              <w:jc w:val="center"/>
              <w:rPr>
                <w:rFonts w:ascii="Calibri" w:eastAsia="Times New Roman" w:hAnsi="Calibri" w:cs="Calibri"/>
                <w:color w:val="000000"/>
              </w:rPr>
            </w:pPr>
            <w:r w:rsidRPr="003839D7">
              <w:rPr>
                <w:rFonts w:ascii="Calibri" w:eastAsia="Times New Roman" w:hAnsi="Calibri" w:cs="Calibri"/>
                <w:color w:val="000000"/>
                <w:sz w:val="20"/>
                <w:szCs w:val="20"/>
              </w:rPr>
              <w:t>n/a</w:t>
            </w:r>
            <w:r w:rsidRPr="00095A8B">
              <w:rPr>
                <w:rFonts w:ascii="Calibri" w:eastAsia="Times New Roman" w:hAnsi="Calibri" w:cs="Calibri"/>
                <w:color w:val="000000"/>
              </w:rPr>
              <w:t> </w:t>
            </w:r>
          </w:p>
        </w:tc>
        <w:tc>
          <w:tcPr>
            <w:tcW w:w="1440" w:type="dxa"/>
            <w:tcBorders>
              <w:top w:val="nil"/>
              <w:left w:val="nil"/>
              <w:bottom w:val="single" w:sz="4" w:space="0" w:color="auto"/>
              <w:right w:val="single" w:sz="4" w:space="0" w:color="auto"/>
            </w:tcBorders>
            <w:shd w:val="clear" w:color="auto" w:fill="auto"/>
            <w:noWrap/>
            <w:hideMark/>
          </w:tcPr>
          <w:p w14:paraId="6F94E804" w14:textId="3872DD57" w:rsidR="00E64A4A" w:rsidRPr="00095A8B" w:rsidRDefault="00131013"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hideMark/>
          </w:tcPr>
          <w:p w14:paraId="3E95D9CA" w14:textId="77777777" w:rsidR="00E64A4A" w:rsidRPr="00095A8B" w:rsidRDefault="00E64A4A" w:rsidP="008F30FB">
            <w:pPr>
              <w:jc w:val="center"/>
              <w:rPr>
                <w:rFonts w:ascii="Calibri" w:eastAsia="Times New Roman" w:hAnsi="Calibri" w:cs="Calibri"/>
                <w:color w:val="000000"/>
              </w:rPr>
            </w:pPr>
            <w:r w:rsidRPr="00064192">
              <w:rPr>
                <w:rFonts w:ascii="Calibri" w:eastAsia="Times New Roman" w:hAnsi="Calibri" w:cs="Calibri"/>
                <w:color w:val="000000"/>
              </w:rPr>
              <w:t>0</w:t>
            </w:r>
          </w:p>
        </w:tc>
      </w:tr>
      <w:tr w:rsidR="00E64A4A" w:rsidRPr="00095A8B" w14:paraId="24208828" w14:textId="77777777" w:rsidTr="008F30FB">
        <w:trPr>
          <w:trHeight w:val="300"/>
        </w:trPr>
        <w:tc>
          <w:tcPr>
            <w:tcW w:w="2957" w:type="dxa"/>
            <w:vMerge w:val="restart"/>
            <w:tcBorders>
              <w:top w:val="nil"/>
              <w:left w:val="single" w:sz="4" w:space="0" w:color="auto"/>
              <w:bottom w:val="single" w:sz="4" w:space="0" w:color="auto"/>
              <w:right w:val="nil"/>
            </w:tcBorders>
            <w:shd w:val="clear" w:color="000000" w:fill="D9D9D9"/>
            <w:noWrap/>
            <w:vAlign w:val="center"/>
            <w:hideMark/>
          </w:tcPr>
          <w:p w14:paraId="0A981301" w14:textId="50027B0F" w:rsidR="00E64A4A" w:rsidRPr="00095A8B" w:rsidRDefault="004077B1" w:rsidP="008F30FB">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ARRESTS: LIQUOR LAW VIOLATIONS</w:t>
            </w: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071DD260" w14:textId="77777777" w:rsidR="00E64A4A" w:rsidRPr="00095A8B" w:rsidRDefault="00E64A4A" w:rsidP="008F30FB">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000000" w:fill="D9D9D9"/>
            <w:noWrap/>
            <w:hideMark/>
          </w:tcPr>
          <w:p w14:paraId="1E1C6B84" w14:textId="187CDAE3"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43557B19"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4160473F" w14:textId="46B38F46"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259A1B92" w14:textId="05F652D0"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095A8B" w14:paraId="163F62A2" w14:textId="77777777" w:rsidTr="008F30FB">
        <w:trPr>
          <w:trHeight w:val="300"/>
        </w:trPr>
        <w:tc>
          <w:tcPr>
            <w:tcW w:w="2957" w:type="dxa"/>
            <w:vMerge/>
            <w:tcBorders>
              <w:top w:val="nil"/>
              <w:left w:val="single" w:sz="4" w:space="0" w:color="auto"/>
              <w:bottom w:val="single" w:sz="4" w:space="0" w:color="auto"/>
              <w:right w:val="nil"/>
            </w:tcBorders>
            <w:vAlign w:val="center"/>
            <w:hideMark/>
          </w:tcPr>
          <w:p w14:paraId="0F143163" w14:textId="77777777" w:rsidR="00E64A4A" w:rsidRPr="00095A8B" w:rsidRDefault="00E64A4A" w:rsidP="008F30FB">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14B7680D"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hideMark/>
          </w:tcPr>
          <w:p w14:paraId="5B1F8054" w14:textId="212430A3"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628B0CE7"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0B7AD376" w14:textId="4CF43BF3"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020F0BAB" w14:textId="6D085E1B"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095A8B" w14:paraId="16DBF4EE" w14:textId="77777777" w:rsidTr="008F30FB">
        <w:trPr>
          <w:trHeight w:val="300"/>
        </w:trPr>
        <w:tc>
          <w:tcPr>
            <w:tcW w:w="2957" w:type="dxa"/>
            <w:vMerge/>
            <w:tcBorders>
              <w:top w:val="nil"/>
              <w:left w:val="single" w:sz="4" w:space="0" w:color="auto"/>
              <w:bottom w:val="single" w:sz="4" w:space="0" w:color="auto"/>
              <w:right w:val="nil"/>
            </w:tcBorders>
            <w:vAlign w:val="center"/>
            <w:hideMark/>
          </w:tcPr>
          <w:p w14:paraId="18B7AD95" w14:textId="77777777" w:rsidR="00E64A4A" w:rsidRPr="00095A8B" w:rsidRDefault="00E64A4A" w:rsidP="008F30FB">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598AF79B"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hideMark/>
          </w:tcPr>
          <w:p w14:paraId="4349E447" w14:textId="77777777" w:rsidR="00E64A4A" w:rsidRPr="00095A8B" w:rsidRDefault="00E64A4A" w:rsidP="008F30FB">
            <w:pPr>
              <w:jc w:val="center"/>
              <w:rPr>
                <w:rFonts w:ascii="Calibri" w:eastAsia="Times New Roman" w:hAnsi="Calibri" w:cs="Calibri"/>
                <w:color w:val="000000"/>
              </w:rPr>
            </w:pPr>
            <w:r w:rsidRPr="00F232F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04C75203" w14:textId="77777777" w:rsidR="00E64A4A" w:rsidRPr="00095A8B" w:rsidRDefault="00E64A4A" w:rsidP="008F30FB">
            <w:pPr>
              <w:jc w:val="center"/>
              <w:rPr>
                <w:rFonts w:ascii="Calibri" w:eastAsia="Times New Roman" w:hAnsi="Calibri" w:cs="Calibri"/>
                <w:color w:val="000000"/>
              </w:rPr>
            </w:pPr>
            <w:r w:rsidRPr="00095A8B">
              <w:rPr>
                <w:rFonts w:ascii="Calibri" w:eastAsia="Times New Roman" w:hAnsi="Calibri" w:cs="Calibri"/>
                <w:color w:val="000000"/>
              </w:rPr>
              <w:t> </w:t>
            </w:r>
            <w:r w:rsidRPr="003839D7">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6DA1E4E0" w14:textId="40D429C1" w:rsidR="00E64A4A" w:rsidRPr="00095A8B" w:rsidRDefault="00131013"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76D65085" w14:textId="77777777" w:rsidR="00E64A4A" w:rsidRPr="00095A8B" w:rsidRDefault="00E64A4A" w:rsidP="008F30FB">
            <w:pPr>
              <w:jc w:val="center"/>
              <w:rPr>
                <w:rFonts w:ascii="Calibri" w:eastAsia="Times New Roman" w:hAnsi="Calibri" w:cs="Calibri"/>
                <w:color w:val="000000"/>
              </w:rPr>
            </w:pPr>
            <w:r w:rsidRPr="00064192">
              <w:rPr>
                <w:rFonts w:ascii="Calibri" w:eastAsia="Times New Roman" w:hAnsi="Calibri" w:cs="Calibri"/>
                <w:color w:val="000000"/>
              </w:rPr>
              <w:t>0</w:t>
            </w:r>
          </w:p>
        </w:tc>
      </w:tr>
      <w:tr w:rsidR="00E64A4A" w:rsidRPr="00095A8B" w14:paraId="20456351" w14:textId="77777777" w:rsidTr="008F30FB">
        <w:trPr>
          <w:trHeight w:val="300"/>
        </w:trPr>
        <w:tc>
          <w:tcPr>
            <w:tcW w:w="2957" w:type="dxa"/>
            <w:vMerge w:val="restart"/>
            <w:tcBorders>
              <w:top w:val="nil"/>
              <w:left w:val="single" w:sz="4" w:space="0" w:color="auto"/>
              <w:bottom w:val="single" w:sz="4" w:space="0" w:color="auto"/>
              <w:right w:val="nil"/>
            </w:tcBorders>
            <w:shd w:val="clear" w:color="auto" w:fill="auto"/>
            <w:vAlign w:val="center"/>
            <w:hideMark/>
          </w:tcPr>
          <w:p w14:paraId="0F50169F" w14:textId="14E84B2E" w:rsidR="00E64A4A" w:rsidRPr="00095A8B" w:rsidRDefault="00E64A4A" w:rsidP="008F30FB">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 xml:space="preserve">DISCIPLINARY REFERRALS: </w:t>
            </w:r>
            <w:r w:rsidR="004077B1">
              <w:rPr>
                <w:rFonts w:ascii="Calibri" w:eastAsia="Times New Roman" w:hAnsi="Calibri" w:cs="Calibri"/>
                <w:color w:val="000000"/>
                <w:sz w:val="20"/>
                <w:szCs w:val="20"/>
              </w:rPr>
              <w:t>WEAPONS:  CARRYING, POSSESSING, ETC</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0E80822B"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730E6C22" w14:textId="60B4B35E"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auto" w:fill="auto"/>
            <w:noWrap/>
            <w:vAlign w:val="center"/>
            <w:hideMark/>
          </w:tcPr>
          <w:p w14:paraId="0B573D41"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auto" w:fill="auto"/>
            <w:noWrap/>
            <w:hideMark/>
          </w:tcPr>
          <w:p w14:paraId="2CD5A57B" w14:textId="2AB78D8B"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hideMark/>
          </w:tcPr>
          <w:p w14:paraId="1B3A225F" w14:textId="70BA5493"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095A8B" w14:paraId="7FA6A22A" w14:textId="77777777" w:rsidTr="008F30FB">
        <w:trPr>
          <w:trHeight w:val="300"/>
        </w:trPr>
        <w:tc>
          <w:tcPr>
            <w:tcW w:w="2957" w:type="dxa"/>
            <w:vMerge/>
            <w:tcBorders>
              <w:top w:val="nil"/>
              <w:left w:val="single" w:sz="4" w:space="0" w:color="auto"/>
              <w:bottom w:val="single" w:sz="4" w:space="0" w:color="auto"/>
              <w:right w:val="nil"/>
            </w:tcBorders>
            <w:vAlign w:val="center"/>
            <w:hideMark/>
          </w:tcPr>
          <w:p w14:paraId="20FFD4DF" w14:textId="77777777" w:rsidR="00E64A4A" w:rsidRPr="00095A8B" w:rsidRDefault="00E64A4A" w:rsidP="008F30FB">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11963C91"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hideMark/>
          </w:tcPr>
          <w:p w14:paraId="4B9E3A14" w14:textId="6F9AB26B"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auto" w:fill="auto"/>
            <w:noWrap/>
            <w:vAlign w:val="center"/>
            <w:hideMark/>
          </w:tcPr>
          <w:p w14:paraId="1026DBF9"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auto" w:fill="auto"/>
            <w:noWrap/>
            <w:hideMark/>
          </w:tcPr>
          <w:p w14:paraId="3DD1969B" w14:textId="0FF846EB"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hideMark/>
          </w:tcPr>
          <w:p w14:paraId="2C8B8629" w14:textId="33C49BCE"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095A8B" w14:paraId="2CAE6194" w14:textId="77777777" w:rsidTr="008F30FB">
        <w:trPr>
          <w:trHeight w:val="300"/>
        </w:trPr>
        <w:tc>
          <w:tcPr>
            <w:tcW w:w="2957" w:type="dxa"/>
            <w:vMerge/>
            <w:tcBorders>
              <w:top w:val="nil"/>
              <w:left w:val="single" w:sz="4" w:space="0" w:color="auto"/>
              <w:bottom w:val="single" w:sz="4" w:space="0" w:color="auto"/>
              <w:right w:val="nil"/>
            </w:tcBorders>
            <w:vAlign w:val="center"/>
            <w:hideMark/>
          </w:tcPr>
          <w:p w14:paraId="36A82C34" w14:textId="77777777" w:rsidR="00E64A4A" w:rsidRPr="00095A8B" w:rsidRDefault="00E64A4A" w:rsidP="008F30FB">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6CB4A5F9"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hideMark/>
          </w:tcPr>
          <w:p w14:paraId="69502E8D" w14:textId="77777777" w:rsidR="00E64A4A" w:rsidRPr="00095A8B" w:rsidRDefault="00E64A4A" w:rsidP="008F30FB">
            <w:pPr>
              <w:jc w:val="center"/>
              <w:rPr>
                <w:rFonts w:ascii="Calibri" w:eastAsia="Times New Roman" w:hAnsi="Calibri" w:cs="Calibri"/>
                <w:color w:val="000000"/>
              </w:rPr>
            </w:pPr>
            <w:r w:rsidRPr="00F232F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hideMark/>
          </w:tcPr>
          <w:p w14:paraId="4416C30B" w14:textId="77777777" w:rsidR="00E64A4A" w:rsidRPr="00095A8B" w:rsidRDefault="00E64A4A" w:rsidP="008F30FB">
            <w:pPr>
              <w:jc w:val="center"/>
              <w:rPr>
                <w:rFonts w:ascii="Calibri" w:eastAsia="Times New Roman" w:hAnsi="Calibri" w:cs="Calibri"/>
                <w:color w:val="000000"/>
              </w:rPr>
            </w:pPr>
            <w:r w:rsidRPr="003839D7">
              <w:rPr>
                <w:rFonts w:ascii="Calibri" w:eastAsia="Times New Roman" w:hAnsi="Calibri" w:cs="Calibri"/>
                <w:color w:val="000000"/>
                <w:sz w:val="20"/>
                <w:szCs w:val="20"/>
              </w:rPr>
              <w:t>n/a</w:t>
            </w:r>
            <w:r w:rsidRPr="00095A8B">
              <w:rPr>
                <w:rFonts w:ascii="Calibri" w:eastAsia="Times New Roman" w:hAnsi="Calibri" w:cs="Calibri"/>
                <w:color w:val="000000"/>
              </w:rPr>
              <w:t> </w:t>
            </w:r>
          </w:p>
        </w:tc>
        <w:tc>
          <w:tcPr>
            <w:tcW w:w="1440" w:type="dxa"/>
            <w:tcBorders>
              <w:top w:val="nil"/>
              <w:left w:val="nil"/>
              <w:bottom w:val="single" w:sz="4" w:space="0" w:color="auto"/>
              <w:right w:val="single" w:sz="4" w:space="0" w:color="auto"/>
            </w:tcBorders>
            <w:shd w:val="clear" w:color="auto" w:fill="auto"/>
            <w:noWrap/>
            <w:hideMark/>
          </w:tcPr>
          <w:p w14:paraId="38456572" w14:textId="239B8D0F" w:rsidR="00E64A4A" w:rsidRPr="00095A8B" w:rsidRDefault="00131013"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hideMark/>
          </w:tcPr>
          <w:p w14:paraId="5951A832" w14:textId="77777777" w:rsidR="00E64A4A" w:rsidRPr="00095A8B" w:rsidRDefault="00E64A4A" w:rsidP="008F30FB">
            <w:pPr>
              <w:jc w:val="center"/>
              <w:rPr>
                <w:rFonts w:ascii="Calibri" w:eastAsia="Times New Roman" w:hAnsi="Calibri" w:cs="Calibri"/>
                <w:color w:val="000000"/>
              </w:rPr>
            </w:pPr>
            <w:r w:rsidRPr="00064192">
              <w:rPr>
                <w:rFonts w:ascii="Calibri" w:eastAsia="Times New Roman" w:hAnsi="Calibri" w:cs="Calibri"/>
                <w:color w:val="000000"/>
              </w:rPr>
              <w:t>0</w:t>
            </w:r>
          </w:p>
        </w:tc>
      </w:tr>
      <w:tr w:rsidR="00E64A4A" w:rsidRPr="00095A8B" w14:paraId="25A78BE0" w14:textId="77777777" w:rsidTr="008F30FB">
        <w:trPr>
          <w:trHeight w:val="300"/>
        </w:trPr>
        <w:tc>
          <w:tcPr>
            <w:tcW w:w="2957" w:type="dxa"/>
            <w:vMerge w:val="restart"/>
            <w:tcBorders>
              <w:top w:val="nil"/>
              <w:left w:val="single" w:sz="4" w:space="0" w:color="auto"/>
              <w:bottom w:val="single" w:sz="4" w:space="0" w:color="auto"/>
              <w:right w:val="nil"/>
            </w:tcBorders>
            <w:shd w:val="clear" w:color="000000" w:fill="D9D9D9"/>
            <w:vAlign w:val="center"/>
            <w:hideMark/>
          </w:tcPr>
          <w:p w14:paraId="38E23552" w14:textId="7AC4D39C" w:rsidR="00E64A4A" w:rsidRPr="00095A8B" w:rsidRDefault="004077B1" w:rsidP="008F30FB">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DISCIPLINARY REFERRALS: DRUG ABUSE VIOLATIONS</w:t>
            </w: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59245A5D" w14:textId="77777777" w:rsidR="00E64A4A" w:rsidRPr="00095A8B" w:rsidRDefault="00E64A4A" w:rsidP="008F30FB">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260" w:type="dxa"/>
            <w:tcBorders>
              <w:top w:val="nil"/>
              <w:left w:val="nil"/>
              <w:bottom w:val="single" w:sz="4" w:space="0" w:color="auto"/>
              <w:right w:val="single" w:sz="4" w:space="0" w:color="auto"/>
            </w:tcBorders>
            <w:shd w:val="clear" w:color="000000" w:fill="D9D9D9"/>
            <w:noWrap/>
            <w:hideMark/>
          </w:tcPr>
          <w:p w14:paraId="62AB77E0" w14:textId="00709270"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6722C143"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3B5D0EF7" w14:textId="5935F046"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7C13FB95" w14:textId="52CB7BB0"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095A8B" w14:paraId="51C4EFC4" w14:textId="77777777" w:rsidTr="008F30FB">
        <w:trPr>
          <w:trHeight w:val="300"/>
        </w:trPr>
        <w:tc>
          <w:tcPr>
            <w:tcW w:w="2957" w:type="dxa"/>
            <w:vMerge/>
            <w:tcBorders>
              <w:top w:val="nil"/>
              <w:left w:val="single" w:sz="4" w:space="0" w:color="auto"/>
              <w:bottom w:val="single" w:sz="4" w:space="0" w:color="auto"/>
              <w:right w:val="nil"/>
            </w:tcBorders>
            <w:vAlign w:val="center"/>
            <w:hideMark/>
          </w:tcPr>
          <w:p w14:paraId="27ADD6E2" w14:textId="77777777" w:rsidR="00E64A4A" w:rsidRPr="00095A8B" w:rsidRDefault="00E64A4A" w:rsidP="008F30FB">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53197304"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000000" w:fill="D9D9D9"/>
            <w:noWrap/>
            <w:hideMark/>
          </w:tcPr>
          <w:p w14:paraId="125E5545" w14:textId="2DE1264C"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000000" w:fill="D9D9D9"/>
            <w:noWrap/>
            <w:vAlign w:val="center"/>
            <w:hideMark/>
          </w:tcPr>
          <w:p w14:paraId="47F9F25C"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000000" w:fill="D9D9D9"/>
            <w:noWrap/>
            <w:hideMark/>
          </w:tcPr>
          <w:p w14:paraId="5AD39966" w14:textId="68CDA74C"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02B0C011" w14:textId="28A3708C"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095A8B" w14:paraId="1624B7B0" w14:textId="77777777" w:rsidTr="008F30FB">
        <w:trPr>
          <w:trHeight w:val="300"/>
        </w:trPr>
        <w:tc>
          <w:tcPr>
            <w:tcW w:w="2957" w:type="dxa"/>
            <w:vMerge/>
            <w:tcBorders>
              <w:top w:val="nil"/>
              <w:left w:val="single" w:sz="4" w:space="0" w:color="auto"/>
              <w:bottom w:val="single" w:sz="4" w:space="0" w:color="auto"/>
              <w:right w:val="nil"/>
            </w:tcBorders>
            <w:vAlign w:val="center"/>
            <w:hideMark/>
          </w:tcPr>
          <w:p w14:paraId="0B2F16C3" w14:textId="77777777" w:rsidR="00E64A4A" w:rsidRPr="00095A8B" w:rsidRDefault="00E64A4A" w:rsidP="008F30FB">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000000" w:fill="D9D9D9"/>
            <w:noWrap/>
            <w:vAlign w:val="center"/>
            <w:hideMark/>
          </w:tcPr>
          <w:p w14:paraId="2888F82E"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000000" w:fill="D9D9D9"/>
            <w:noWrap/>
            <w:hideMark/>
          </w:tcPr>
          <w:p w14:paraId="29A5BF2D" w14:textId="77777777" w:rsidR="00E64A4A" w:rsidRPr="00095A8B" w:rsidRDefault="00E64A4A" w:rsidP="008F30FB">
            <w:pPr>
              <w:jc w:val="center"/>
              <w:rPr>
                <w:rFonts w:ascii="Calibri" w:eastAsia="Times New Roman" w:hAnsi="Calibri" w:cs="Calibri"/>
                <w:color w:val="000000"/>
              </w:rPr>
            </w:pPr>
            <w:r w:rsidRPr="00F232F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vAlign w:val="center"/>
            <w:hideMark/>
          </w:tcPr>
          <w:p w14:paraId="56A3D93E" w14:textId="77777777" w:rsidR="00E64A4A" w:rsidRPr="00095A8B" w:rsidRDefault="00E64A4A" w:rsidP="008F30FB">
            <w:pPr>
              <w:jc w:val="center"/>
              <w:rPr>
                <w:rFonts w:ascii="Calibri" w:eastAsia="Times New Roman" w:hAnsi="Calibri" w:cs="Calibri"/>
                <w:color w:val="000000"/>
              </w:rPr>
            </w:pPr>
            <w:r w:rsidRPr="003839D7">
              <w:rPr>
                <w:rFonts w:ascii="Calibri" w:eastAsia="Times New Roman" w:hAnsi="Calibri" w:cs="Calibri"/>
                <w:color w:val="000000"/>
                <w:sz w:val="20"/>
                <w:szCs w:val="20"/>
              </w:rPr>
              <w:t>n/a</w:t>
            </w:r>
            <w:r w:rsidRPr="00095A8B">
              <w:rPr>
                <w:rFonts w:ascii="Calibri" w:eastAsia="Times New Roman" w:hAnsi="Calibri" w:cs="Calibri"/>
                <w:color w:val="000000"/>
              </w:rPr>
              <w:t> </w:t>
            </w:r>
          </w:p>
        </w:tc>
        <w:tc>
          <w:tcPr>
            <w:tcW w:w="1440" w:type="dxa"/>
            <w:tcBorders>
              <w:top w:val="nil"/>
              <w:left w:val="nil"/>
              <w:bottom w:val="single" w:sz="4" w:space="0" w:color="auto"/>
              <w:right w:val="single" w:sz="4" w:space="0" w:color="auto"/>
            </w:tcBorders>
            <w:shd w:val="clear" w:color="000000" w:fill="D9D9D9"/>
            <w:noWrap/>
            <w:hideMark/>
          </w:tcPr>
          <w:p w14:paraId="66D20CB1" w14:textId="5AA63201" w:rsidR="00E64A4A" w:rsidRPr="00095A8B" w:rsidRDefault="00131013"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000000" w:fill="D9D9D9"/>
            <w:noWrap/>
            <w:hideMark/>
          </w:tcPr>
          <w:p w14:paraId="233DD518" w14:textId="77777777" w:rsidR="00E64A4A" w:rsidRPr="00095A8B" w:rsidRDefault="00E64A4A" w:rsidP="008F30FB">
            <w:pPr>
              <w:jc w:val="center"/>
              <w:rPr>
                <w:rFonts w:ascii="Calibri" w:eastAsia="Times New Roman" w:hAnsi="Calibri" w:cs="Calibri"/>
                <w:color w:val="000000"/>
              </w:rPr>
            </w:pPr>
            <w:r w:rsidRPr="00064192">
              <w:rPr>
                <w:rFonts w:ascii="Calibri" w:eastAsia="Times New Roman" w:hAnsi="Calibri" w:cs="Calibri"/>
                <w:color w:val="000000"/>
              </w:rPr>
              <w:t>0</w:t>
            </w:r>
          </w:p>
        </w:tc>
      </w:tr>
      <w:tr w:rsidR="00E64A4A" w:rsidRPr="00095A8B" w14:paraId="23F761BE" w14:textId="77777777" w:rsidTr="008F30FB">
        <w:trPr>
          <w:trHeight w:val="300"/>
        </w:trPr>
        <w:tc>
          <w:tcPr>
            <w:tcW w:w="2957" w:type="dxa"/>
            <w:vMerge w:val="restart"/>
            <w:tcBorders>
              <w:top w:val="nil"/>
              <w:left w:val="single" w:sz="4" w:space="0" w:color="auto"/>
              <w:bottom w:val="single" w:sz="4" w:space="0" w:color="auto"/>
              <w:right w:val="nil"/>
            </w:tcBorders>
            <w:shd w:val="clear" w:color="auto" w:fill="auto"/>
            <w:vAlign w:val="center"/>
            <w:hideMark/>
          </w:tcPr>
          <w:p w14:paraId="19A796BC" w14:textId="77777777" w:rsidR="00E64A4A" w:rsidRPr="00095A8B" w:rsidRDefault="00E64A4A" w:rsidP="008F30FB">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DISCIPLINARY REFERRALS: LIQUOR LAW VIOLATIONS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4D4E5BD3"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2016</w:t>
            </w:r>
          </w:p>
        </w:tc>
        <w:tc>
          <w:tcPr>
            <w:tcW w:w="1260" w:type="dxa"/>
            <w:tcBorders>
              <w:top w:val="nil"/>
              <w:left w:val="nil"/>
              <w:bottom w:val="single" w:sz="4" w:space="0" w:color="auto"/>
              <w:right w:val="single" w:sz="4" w:space="0" w:color="auto"/>
            </w:tcBorders>
            <w:shd w:val="clear" w:color="auto" w:fill="auto"/>
            <w:noWrap/>
            <w:hideMark/>
          </w:tcPr>
          <w:p w14:paraId="522589F7" w14:textId="5DCACBE2"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auto" w:fill="auto"/>
            <w:noWrap/>
            <w:vAlign w:val="center"/>
            <w:hideMark/>
          </w:tcPr>
          <w:p w14:paraId="052A9A2E"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auto" w:fill="auto"/>
            <w:noWrap/>
            <w:hideMark/>
          </w:tcPr>
          <w:p w14:paraId="4E699B32" w14:textId="1C36667F"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hideMark/>
          </w:tcPr>
          <w:p w14:paraId="4473A7C1" w14:textId="241FE7A8"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095A8B" w14:paraId="31A99E08" w14:textId="77777777" w:rsidTr="008F30FB">
        <w:trPr>
          <w:trHeight w:val="300"/>
        </w:trPr>
        <w:tc>
          <w:tcPr>
            <w:tcW w:w="2957" w:type="dxa"/>
            <w:vMerge/>
            <w:tcBorders>
              <w:top w:val="nil"/>
              <w:left w:val="single" w:sz="4" w:space="0" w:color="auto"/>
              <w:bottom w:val="single" w:sz="4" w:space="0" w:color="auto"/>
              <w:right w:val="nil"/>
            </w:tcBorders>
            <w:vAlign w:val="center"/>
            <w:hideMark/>
          </w:tcPr>
          <w:p w14:paraId="646D8C90" w14:textId="77777777" w:rsidR="00E64A4A" w:rsidRPr="00095A8B" w:rsidRDefault="00E64A4A" w:rsidP="008F30FB">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59B668A5"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2017</w:t>
            </w:r>
          </w:p>
        </w:tc>
        <w:tc>
          <w:tcPr>
            <w:tcW w:w="1260" w:type="dxa"/>
            <w:tcBorders>
              <w:top w:val="nil"/>
              <w:left w:val="nil"/>
              <w:bottom w:val="single" w:sz="4" w:space="0" w:color="auto"/>
              <w:right w:val="single" w:sz="4" w:space="0" w:color="auto"/>
            </w:tcBorders>
            <w:shd w:val="clear" w:color="auto" w:fill="auto"/>
            <w:noWrap/>
            <w:hideMark/>
          </w:tcPr>
          <w:p w14:paraId="45D97734" w14:textId="17CD8F7C"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620" w:type="dxa"/>
            <w:tcBorders>
              <w:top w:val="nil"/>
              <w:left w:val="nil"/>
              <w:bottom w:val="single" w:sz="4" w:space="0" w:color="auto"/>
              <w:right w:val="single" w:sz="4" w:space="0" w:color="auto"/>
            </w:tcBorders>
            <w:shd w:val="clear" w:color="auto" w:fill="auto"/>
            <w:noWrap/>
            <w:vAlign w:val="center"/>
            <w:hideMark/>
          </w:tcPr>
          <w:p w14:paraId="42BEE9FF" w14:textId="77777777" w:rsidR="00E64A4A" w:rsidRPr="00095A8B" w:rsidRDefault="00E64A4A" w:rsidP="008F30FB">
            <w:pPr>
              <w:jc w:val="center"/>
              <w:rPr>
                <w:rFonts w:ascii="Calibri" w:eastAsia="Times New Roman" w:hAnsi="Calibri" w:cs="Calibri"/>
                <w:color w:val="000000"/>
                <w:sz w:val="20"/>
                <w:szCs w:val="20"/>
              </w:rPr>
            </w:pPr>
            <w:r w:rsidRPr="00095A8B">
              <w:rPr>
                <w:rFonts w:ascii="Calibri" w:eastAsia="Times New Roman" w:hAnsi="Calibri" w:cs="Calibri"/>
                <w:color w:val="000000"/>
                <w:sz w:val="20"/>
                <w:szCs w:val="20"/>
              </w:rPr>
              <w:t>n/a</w:t>
            </w:r>
          </w:p>
        </w:tc>
        <w:tc>
          <w:tcPr>
            <w:tcW w:w="1440" w:type="dxa"/>
            <w:tcBorders>
              <w:top w:val="nil"/>
              <w:left w:val="nil"/>
              <w:bottom w:val="single" w:sz="4" w:space="0" w:color="auto"/>
              <w:right w:val="single" w:sz="4" w:space="0" w:color="auto"/>
            </w:tcBorders>
            <w:shd w:val="clear" w:color="auto" w:fill="auto"/>
            <w:noWrap/>
            <w:hideMark/>
          </w:tcPr>
          <w:p w14:paraId="3123A8E4" w14:textId="7998F643"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hideMark/>
          </w:tcPr>
          <w:p w14:paraId="4012F0B8" w14:textId="0C844CF1"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n/a</w:t>
            </w:r>
          </w:p>
        </w:tc>
      </w:tr>
      <w:tr w:rsidR="00E64A4A" w:rsidRPr="00095A8B" w14:paraId="69CE3173" w14:textId="77777777" w:rsidTr="008F30FB">
        <w:trPr>
          <w:trHeight w:val="300"/>
        </w:trPr>
        <w:tc>
          <w:tcPr>
            <w:tcW w:w="2957" w:type="dxa"/>
            <w:vMerge/>
            <w:tcBorders>
              <w:top w:val="nil"/>
              <w:left w:val="single" w:sz="4" w:space="0" w:color="auto"/>
              <w:bottom w:val="single" w:sz="4" w:space="0" w:color="auto"/>
              <w:right w:val="nil"/>
            </w:tcBorders>
            <w:vAlign w:val="center"/>
            <w:hideMark/>
          </w:tcPr>
          <w:p w14:paraId="532074EB" w14:textId="77777777" w:rsidR="00E64A4A" w:rsidRPr="00095A8B" w:rsidRDefault="00E64A4A" w:rsidP="008F30FB">
            <w:pPr>
              <w:rPr>
                <w:rFonts w:ascii="Calibri" w:eastAsia="Times New Roman" w:hAnsi="Calibri" w:cs="Calibri"/>
                <w:color w:val="000000"/>
                <w:sz w:val="20"/>
                <w:szCs w:val="20"/>
              </w:rPr>
            </w:pP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14:paraId="1F32374F" w14:textId="77777777" w:rsidR="00E64A4A" w:rsidRPr="00095A8B" w:rsidRDefault="00E64A4A" w:rsidP="008F30FB">
            <w:pPr>
              <w:jc w:val="center"/>
              <w:rPr>
                <w:rFonts w:ascii="Calibri" w:eastAsia="Times New Roman" w:hAnsi="Calibri" w:cs="Calibri"/>
                <w:color w:val="000000"/>
              </w:rPr>
            </w:pPr>
            <w:r>
              <w:rPr>
                <w:rFonts w:ascii="Calibri" w:eastAsia="Times New Roman" w:hAnsi="Calibri" w:cs="Calibri"/>
                <w:color w:val="000000"/>
              </w:rPr>
              <w:t>2018</w:t>
            </w:r>
          </w:p>
        </w:tc>
        <w:tc>
          <w:tcPr>
            <w:tcW w:w="1260" w:type="dxa"/>
            <w:tcBorders>
              <w:top w:val="nil"/>
              <w:left w:val="nil"/>
              <w:bottom w:val="single" w:sz="4" w:space="0" w:color="auto"/>
              <w:right w:val="single" w:sz="4" w:space="0" w:color="auto"/>
            </w:tcBorders>
            <w:shd w:val="clear" w:color="auto" w:fill="auto"/>
            <w:noWrap/>
            <w:hideMark/>
          </w:tcPr>
          <w:p w14:paraId="6480A6AA" w14:textId="77777777" w:rsidR="00E64A4A" w:rsidRPr="00095A8B" w:rsidRDefault="00E64A4A" w:rsidP="008F30FB">
            <w:pPr>
              <w:jc w:val="center"/>
              <w:rPr>
                <w:rFonts w:ascii="Calibri" w:eastAsia="Times New Roman" w:hAnsi="Calibri" w:cs="Calibri"/>
                <w:color w:val="000000"/>
              </w:rPr>
            </w:pPr>
            <w:r w:rsidRPr="00F232F6">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hideMark/>
          </w:tcPr>
          <w:p w14:paraId="3686C736" w14:textId="77777777" w:rsidR="00E64A4A" w:rsidRPr="00095A8B" w:rsidRDefault="00E64A4A" w:rsidP="008F30FB">
            <w:pPr>
              <w:jc w:val="center"/>
              <w:rPr>
                <w:rFonts w:ascii="Calibri" w:eastAsia="Times New Roman" w:hAnsi="Calibri" w:cs="Calibri"/>
                <w:color w:val="000000"/>
              </w:rPr>
            </w:pPr>
            <w:r w:rsidRPr="003839D7">
              <w:rPr>
                <w:rFonts w:ascii="Calibri" w:eastAsia="Times New Roman" w:hAnsi="Calibri" w:cs="Calibri"/>
                <w:color w:val="000000"/>
                <w:sz w:val="20"/>
                <w:szCs w:val="20"/>
              </w:rPr>
              <w:t>n/a</w:t>
            </w:r>
            <w:r w:rsidRPr="00095A8B">
              <w:rPr>
                <w:rFonts w:ascii="Calibri" w:eastAsia="Times New Roman" w:hAnsi="Calibri" w:cs="Calibri"/>
                <w:color w:val="000000"/>
              </w:rPr>
              <w:t> </w:t>
            </w:r>
          </w:p>
        </w:tc>
        <w:tc>
          <w:tcPr>
            <w:tcW w:w="1440" w:type="dxa"/>
            <w:tcBorders>
              <w:top w:val="nil"/>
              <w:left w:val="nil"/>
              <w:bottom w:val="single" w:sz="4" w:space="0" w:color="auto"/>
              <w:right w:val="single" w:sz="4" w:space="0" w:color="auto"/>
            </w:tcBorders>
            <w:shd w:val="clear" w:color="auto" w:fill="auto"/>
            <w:noWrap/>
            <w:hideMark/>
          </w:tcPr>
          <w:p w14:paraId="6B953B54" w14:textId="71B861A8" w:rsidR="00E64A4A" w:rsidRPr="00095A8B" w:rsidRDefault="00131013" w:rsidP="008F30FB">
            <w:pPr>
              <w:jc w:val="center"/>
              <w:rPr>
                <w:rFonts w:ascii="Calibri" w:eastAsia="Times New Roman" w:hAnsi="Calibri" w:cs="Calibri"/>
                <w:color w:val="000000"/>
              </w:rPr>
            </w:pPr>
            <w:r>
              <w:rPr>
                <w:rFonts w:ascii="Calibri" w:eastAsia="Times New Roman" w:hAnsi="Calibri" w:cs="Calibri"/>
                <w:color w:val="000000"/>
              </w:rPr>
              <w:t>n/a</w:t>
            </w:r>
          </w:p>
        </w:tc>
        <w:tc>
          <w:tcPr>
            <w:tcW w:w="1260" w:type="dxa"/>
            <w:tcBorders>
              <w:top w:val="nil"/>
              <w:left w:val="nil"/>
              <w:bottom w:val="single" w:sz="4" w:space="0" w:color="auto"/>
              <w:right w:val="single" w:sz="4" w:space="0" w:color="auto"/>
            </w:tcBorders>
            <w:shd w:val="clear" w:color="auto" w:fill="auto"/>
            <w:noWrap/>
            <w:hideMark/>
          </w:tcPr>
          <w:p w14:paraId="5712081D" w14:textId="77777777" w:rsidR="00E64A4A" w:rsidRPr="00095A8B" w:rsidRDefault="00E64A4A" w:rsidP="008F30FB">
            <w:pPr>
              <w:jc w:val="center"/>
              <w:rPr>
                <w:rFonts w:ascii="Calibri" w:eastAsia="Times New Roman" w:hAnsi="Calibri" w:cs="Calibri"/>
                <w:color w:val="000000"/>
              </w:rPr>
            </w:pPr>
            <w:r w:rsidRPr="00064192">
              <w:rPr>
                <w:rFonts w:ascii="Calibri" w:eastAsia="Times New Roman" w:hAnsi="Calibri" w:cs="Calibri"/>
                <w:color w:val="000000"/>
              </w:rPr>
              <w:t>0</w:t>
            </w:r>
          </w:p>
        </w:tc>
      </w:tr>
    </w:tbl>
    <w:p w14:paraId="264BFEB7" w14:textId="77777777" w:rsidR="00E64A4A" w:rsidRDefault="00E64A4A" w:rsidP="00E64A4A">
      <w:pPr>
        <w:pStyle w:val="NoSpacing"/>
        <w:spacing w:before="40" w:after="40"/>
        <w:rPr>
          <w:rFonts w:ascii="Garamond" w:hAnsi="Garamond"/>
        </w:rPr>
      </w:pPr>
    </w:p>
    <w:p w14:paraId="4C778893" w14:textId="77777777" w:rsidR="00E64A4A" w:rsidRDefault="00E64A4A" w:rsidP="00E64A4A">
      <w:pPr>
        <w:rPr>
          <w:rFonts w:ascii="Garamond" w:hAnsi="Garamond"/>
          <w:b/>
          <w:color w:val="FF0000"/>
        </w:rPr>
      </w:pPr>
      <w:r>
        <w:rPr>
          <w:rFonts w:ascii="Garamond" w:hAnsi="Garamond"/>
          <w:b/>
          <w:color w:val="FF0000"/>
        </w:rPr>
        <w:br w:type="page"/>
      </w:r>
    </w:p>
    <w:p w14:paraId="20BF3DEE" w14:textId="4D549E4C" w:rsidR="00E64A4A" w:rsidRPr="006D1704" w:rsidRDefault="00365579" w:rsidP="00E64A4A">
      <w:pPr>
        <w:pStyle w:val="NoSpacing"/>
        <w:spacing w:before="40" w:after="40"/>
        <w:jc w:val="center"/>
        <w:rPr>
          <w:rFonts w:ascii="Garamond" w:hAnsi="Garamond"/>
          <w:b/>
        </w:rPr>
      </w:pPr>
      <w:r>
        <w:rPr>
          <w:rFonts w:ascii="Garamond" w:hAnsi="Garamond"/>
          <w:b/>
          <w:color w:val="FF0000"/>
        </w:rPr>
        <w:t xml:space="preserve">WSU </w:t>
      </w:r>
      <w:r w:rsidR="00E64A4A">
        <w:rPr>
          <w:rFonts w:ascii="Garamond" w:hAnsi="Garamond"/>
          <w:b/>
          <w:color w:val="FF0000"/>
        </w:rPr>
        <w:t>Haysville</w:t>
      </w:r>
      <w:r w:rsidR="00E64A4A" w:rsidRPr="006D1704">
        <w:rPr>
          <w:rFonts w:ascii="Garamond" w:hAnsi="Garamond"/>
          <w:b/>
        </w:rPr>
        <w:t xml:space="preserve"> Crime Report</w:t>
      </w:r>
    </w:p>
    <w:p w14:paraId="63B794B9" w14:textId="77777777" w:rsidR="00E64A4A" w:rsidRPr="006D1704" w:rsidRDefault="00E64A4A" w:rsidP="00E64A4A">
      <w:pPr>
        <w:pStyle w:val="NoSpacing"/>
        <w:spacing w:before="40" w:after="40"/>
        <w:jc w:val="center"/>
        <w:rPr>
          <w:rFonts w:ascii="Garamond" w:hAnsi="Garamond"/>
          <w:b/>
        </w:rPr>
      </w:pPr>
      <w:r w:rsidRPr="006D1704">
        <w:rPr>
          <w:rFonts w:ascii="Garamond" w:hAnsi="Garamond"/>
          <w:b/>
        </w:rPr>
        <w:t>January 1, 201</w:t>
      </w:r>
      <w:r>
        <w:rPr>
          <w:rFonts w:ascii="Garamond" w:hAnsi="Garamond"/>
          <w:b/>
        </w:rPr>
        <w:t>6</w:t>
      </w:r>
      <w:r w:rsidRPr="006D1704">
        <w:rPr>
          <w:rFonts w:ascii="Garamond" w:hAnsi="Garamond"/>
          <w:b/>
        </w:rPr>
        <w:t xml:space="preserve"> through December 31, 201</w:t>
      </w:r>
      <w:r>
        <w:rPr>
          <w:rFonts w:ascii="Garamond" w:hAnsi="Garamond"/>
          <w:b/>
        </w:rPr>
        <w:t>8</w:t>
      </w:r>
    </w:p>
    <w:p w14:paraId="14D15F11" w14:textId="799876C3" w:rsidR="00E64A4A" w:rsidRPr="006D1704" w:rsidRDefault="00E64A4A" w:rsidP="00E64A4A">
      <w:pPr>
        <w:pStyle w:val="NoSpacing"/>
        <w:spacing w:before="40" w:after="40"/>
        <w:rPr>
          <w:rFonts w:ascii="Garamond" w:hAnsi="Garamond"/>
        </w:rPr>
      </w:pPr>
      <w:r w:rsidRPr="006D1704">
        <w:rPr>
          <w:rFonts w:ascii="Garamond" w:hAnsi="Garamond"/>
        </w:rPr>
        <w:t>NO Re</w:t>
      </w:r>
      <w:r>
        <w:rPr>
          <w:rFonts w:ascii="Garamond" w:hAnsi="Garamond"/>
        </w:rPr>
        <w:t xml:space="preserve">sidence Halls at </w:t>
      </w:r>
      <w:r w:rsidR="00365579">
        <w:rPr>
          <w:rFonts w:ascii="Garamond" w:hAnsi="Garamond"/>
        </w:rPr>
        <w:t xml:space="preserve">WSU </w:t>
      </w:r>
      <w:r>
        <w:rPr>
          <w:rFonts w:ascii="Garamond" w:hAnsi="Garamond"/>
        </w:rPr>
        <w:t>Haysville</w:t>
      </w:r>
    </w:p>
    <w:tbl>
      <w:tblPr>
        <w:tblW w:w="9625" w:type="dxa"/>
        <w:tblLook w:val="04A0" w:firstRow="1" w:lastRow="0" w:firstColumn="1" w:lastColumn="0" w:noHBand="0" w:noVBand="1"/>
      </w:tblPr>
      <w:tblGrid>
        <w:gridCol w:w="2875"/>
        <w:gridCol w:w="1080"/>
        <w:gridCol w:w="1260"/>
        <w:gridCol w:w="1620"/>
        <w:gridCol w:w="1530"/>
        <w:gridCol w:w="1260"/>
      </w:tblGrid>
      <w:tr w:rsidR="00E64A4A" w:rsidRPr="0028352F" w14:paraId="7A0ED487" w14:textId="77777777" w:rsidTr="008F30FB">
        <w:trPr>
          <w:trHeight w:val="315"/>
        </w:trPr>
        <w:tc>
          <w:tcPr>
            <w:tcW w:w="28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8CB32" w14:textId="77777777" w:rsidR="00E64A4A" w:rsidRPr="0028352F" w:rsidRDefault="00E64A4A" w:rsidP="008F30FB">
            <w:pPr>
              <w:rPr>
                <w:rFonts w:ascii="Calibri" w:eastAsia="Times New Roman" w:hAnsi="Calibri" w:cs="Calibri"/>
                <w:b/>
                <w:bCs/>
                <w:sz w:val="24"/>
                <w:szCs w:val="24"/>
              </w:rPr>
            </w:pPr>
            <w:r w:rsidRPr="0028352F">
              <w:rPr>
                <w:rFonts w:ascii="Calibri" w:eastAsia="Times New Roman" w:hAnsi="Calibri" w:cs="Calibri"/>
                <w:b/>
                <w:bCs/>
                <w:sz w:val="24"/>
                <w:szCs w:val="24"/>
              </w:rPr>
              <w:t>HATE CRIMES</w:t>
            </w:r>
          </w:p>
        </w:tc>
        <w:tc>
          <w:tcPr>
            <w:tcW w:w="6750"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00D8039A" w14:textId="28C687F5" w:rsidR="00E64A4A" w:rsidRPr="0028352F" w:rsidRDefault="00CF7692" w:rsidP="008F30FB">
            <w:pPr>
              <w:jc w:val="center"/>
              <w:rPr>
                <w:rFonts w:ascii="Calibri" w:eastAsia="Times New Roman" w:hAnsi="Calibri" w:cs="Calibri"/>
                <w:b/>
                <w:bCs/>
              </w:rPr>
            </w:pPr>
            <w:r w:rsidRPr="003839D7">
              <w:rPr>
                <w:rFonts w:ascii="Calibri" w:eastAsia="Times New Roman" w:hAnsi="Calibri" w:cs="Calibri"/>
                <w:b/>
                <w:bCs/>
                <w:color w:val="000000"/>
              </w:rPr>
              <w:t xml:space="preserve">WICHITA STATE UNIVERSITY </w:t>
            </w:r>
            <w:r>
              <w:rPr>
                <w:rFonts w:ascii="Calibri" w:eastAsia="Times New Roman" w:hAnsi="Calibri" w:cs="Calibri"/>
                <w:b/>
                <w:bCs/>
                <w:color w:val="000000"/>
              </w:rPr>
              <w:t>HAYSVILLE</w:t>
            </w:r>
          </w:p>
        </w:tc>
      </w:tr>
      <w:tr w:rsidR="00E64A4A" w:rsidRPr="0028352F" w14:paraId="4F3AD602" w14:textId="77777777" w:rsidTr="008F30FB">
        <w:trPr>
          <w:trHeight w:val="855"/>
        </w:trPr>
        <w:tc>
          <w:tcPr>
            <w:tcW w:w="2875" w:type="dxa"/>
            <w:tcBorders>
              <w:top w:val="nil"/>
              <w:left w:val="single" w:sz="4" w:space="0" w:color="auto"/>
              <w:bottom w:val="single" w:sz="4" w:space="0" w:color="auto"/>
              <w:right w:val="single" w:sz="4" w:space="0" w:color="auto"/>
            </w:tcBorders>
            <w:shd w:val="clear" w:color="auto" w:fill="auto"/>
            <w:vAlign w:val="center"/>
            <w:hideMark/>
          </w:tcPr>
          <w:p w14:paraId="25FC37FB" w14:textId="77777777" w:rsidR="00E64A4A" w:rsidRPr="0028352F" w:rsidRDefault="00E64A4A" w:rsidP="008F30FB">
            <w:pPr>
              <w:rPr>
                <w:rFonts w:ascii="Calibri" w:eastAsia="Times New Roman" w:hAnsi="Calibri" w:cs="Calibri"/>
              </w:rPr>
            </w:pPr>
            <w:r w:rsidRPr="0028352F">
              <w:rPr>
                <w:rFonts w:ascii="Calibri" w:eastAsia="Times New Roman" w:hAnsi="Calibri" w:cs="Calibri"/>
              </w:rPr>
              <w:t> </w:t>
            </w:r>
          </w:p>
        </w:tc>
        <w:tc>
          <w:tcPr>
            <w:tcW w:w="1080" w:type="dxa"/>
            <w:tcBorders>
              <w:top w:val="nil"/>
              <w:left w:val="nil"/>
              <w:bottom w:val="single" w:sz="4" w:space="0" w:color="auto"/>
              <w:right w:val="single" w:sz="4" w:space="0" w:color="auto"/>
            </w:tcBorders>
            <w:shd w:val="clear" w:color="auto" w:fill="auto"/>
            <w:noWrap/>
            <w:vAlign w:val="center"/>
            <w:hideMark/>
          </w:tcPr>
          <w:p w14:paraId="57FC5DA4" w14:textId="77777777" w:rsidR="00E64A4A" w:rsidRPr="0028352F" w:rsidRDefault="00E64A4A" w:rsidP="008F30FB">
            <w:pPr>
              <w:jc w:val="center"/>
              <w:rPr>
                <w:rFonts w:ascii="Calibri" w:eastAsia="Times New Roman" w:hAnsi="Calibri" w:cs="Calibri"/>
                <w:sz w:val="20"/>
                <w:szCs w:val="20"/>
              </w:rPr>
            </w:pPr>
            <w:r w:rsidRPr="0028352F">
              <w:rPr>
                <w:rFonts w:ascii="Calibri" w:eastAsia="Times New Roman" w:hAnsi="Calibri" w:cs="Calibri"/>
                <w:sz w:val="20"/>
                <w:szCs w:val="20"/>
              </w:rPr>
              <w:t>YEAR</w:t>
            </w:r>
          </w:p>
        </w:tc>
        <w:tc>
          <w:tcPr>
            <w:tcW w:w="1260" w:type="dxa"/>
            <w:tcBorders>
              <w:top w:val="nil"/>
              <w:left w:val="nil"/>
              <w:bottom w:val="single" w:sz="4" w:space="0" w:color="auto"/>
              <w:right w:val="single" w:sz="4" w:space="0" w:color="auto"/>
            </w:tcBorders>
            <w:shd w:val="clear" w:color="auto" w:fill="auto"/>
            <w:vAlign w:val="center"/>
            <w:hideMark/>
          </w:tcPr>
          <w:p w14:paraId="07A14508" w14:textId="77777777" w:rsidR="00E64A4A" w:rsidRPr="0028352F" w:rsidRDefault="00E64A4A" w:rsidP="008F30FB">
            <w:pPr>
              <w:jc w:val="center"/>
              <w:rPr>
                <w:rFonts w:ascii="Calibri" w:eastAsia="Times New Roman" w:hAnsi="Calibri" w:cs="Calibri"/>
                <w:sz w:val="20"/>
                <w:szCs w:val="20"/>
              </w:rPr>
            </w:pPr>
            <w:r w:rsidRPr="0028352F">
              <w:rPr>
                <w:rFonts w:ascii="Calibri" w:eastAsia="Times New Roman" w:hAnsi="Calibri" w:cs="Calibri"/>
                <w:sz w:val="20"/>
                <w:szCs w:val="20"/>
              </w:rPr>
              <w:t>ON-CAMPUS PROPERTY TOTAL</w:t>
            </w:r>
          </w:p>
        </w:tc>
        <w:tc>
          <w:tcPr>
            <w:tcW w:w="1620" w:type="dxa"/>
            <w:tcBorders>
              <w:top w:val="nil"/>
              <w:left w:val="nil"/>
              <w:bottom w:val="single" w:sz="4" w:space="0" w:color="auto"/>
              <w:right w:val="single" w:sz="4" w:space="0" w:color="auto"/>
            </w:tcBorders>
            <w:shd w:val="clear" w:color="auto" w:fill="auto"/>
            <w:vAlign w:val="center"/>
            <w:hideMark/>
          </w:tcPr>
          <w:p w14:paraId="50E1FF53" w14:textId="77777777" w:rsidR="00E64A4A" w:rsidRPr="0028352F" w:rsidRDefault="00E64A4A" w:rsidP="008F30FB">
            <w:pPr>
              <w:jc w:val="center"/>
              <w:rPr>
                <w:rFonts w:ascii="Calibri" w:eastAsia="Times New Roman" w:hAnsi="Calibri" w:cs="Calibri"/>
                <w:sz w:val="20"/>
                <w:szCs w:val="20"/>
              </w:rPr>
            </w:pPr>
            <w:r w:rsidRPr="0028352F">
              <w:rPr>
                <w:rFonts w:ascii="Calibri" w:eastAsia="Times New Roman" w:hAnsi="Calibri" w:cs="Calibri"/>
                <w:sz w:val="20"/>
                <w:szCs w:val="20"/>
              </w:rPr>
              <w:t xml:space="preserve">ON-CAMPUS RESIDENCE HALLS </w:t>
            </w:r>
          </w:p>
        </w:tc>
        <w:tc>
          <w:tcPr>
            <w:tcW w:w="1530" w:type="dxa"/>
            <w:tcBorders>
              <w:top w:val="nil"/>
              <w:left w:val="nil"/>
              <w:bottom w:val="single" w:sz="4" w:space="0" w:color="auto"/>
              <w:right w:val="single" w:sz="4" w:space="0" w:color="auto"/>
            </w:tcBorders>
            <w:shd w:val="clear" w:color="auto" w:fill="auto"/>
            <w:vAlign w:val="center"/>
            <w:hideMark/>
          </w:tcPr>
          <w:p w14:paraId="090CEE92" w14:textId="77777777" w:rsidR="00E64A4A" w:rsidRPr="0028352F" w:rsidRDefault="00E64A4A" w:rsidP="008F30FB">
            <w:pPr>
              <w:jc w:val="center"/>
              <w:rPr>
                <w:rFonts w:ascii="Calibri" w:eastAsia="Times New Roman" w:hAnsi="Calibri" w:cs="Calibri"/>
                <w:sz w:val="20"/>
                <w:szCs w:val="20"/>
              </w:rPr>
            </w:pPr>
            <w:r w:rsidRPr="0028352F">
              <w:rPr>
                <w:rFonts w:ascii="Calibri" w:eastAsia="Times New Roman" w:hAnsi="Calibri" w:cs="Calibri"/>
                <w:sz w:val="20"/>
                <w:szCs w:val="20"/>
              </w:rPr>
              <w:t>NONCAMPUS PROPERTY</w:t>
            </w:r>
          </w:p>
        </w:tc>
        <w:tc>
          <w:tcPr>
            <w:tcW w:w="1260" w:type="dxa"/>
            <w:tcBorders>
              <w:top w:val="nil"/>
              <w:left w:val="nil"/>
              <w:bottom w:val="single" w:sz="4" w:space="0" w:color="auto"/>
              <w:right w:val="single" w:sz="4" w:space="0" w:color="auto"/>
            </w:tcBorders>
            <w:shd w:val="clear" w:color="auto" w:fill="auto"/>
            <w:vAlign w:val="center"/>
            <w:hideMark/>
          </w:tcPr>
          <w:p w14:paraId="5028FB3B" w14:textId="77777777" w:rsidR="00E64A4A" w:rsidRPr="0028352F" w:rsidRDefault="00E64A4A" w:rsidP="008F30FB">
            <w:pPr>
              <w:jc w:val="center"/>
              <w:rPr>
                <w:rFonts w:ascii="Calibri" w:eastAsia="Times New Roman" w:hAnsi="Calibri" w:cs="Calibri"/>
                <w:sz w:val="20"/>
                <w:szCs w:val="20"/>
              </w:rPr>
            </w:pPr>
            <w:r w:rsidRPr="0028352F">
              <w:rPr>
                <w:rFonts w:ascii="Calibri" w:eastAsia="Times New Roman" w:hAnsi="Calibri" w:cs="Calibri"/>
                <w:sz w:val="20"/>
                <w:szCs w:val="20"/>
              </w:rPr>
              <w:t>PUBLIC PROPERTY</w:t>
            </w:r>
          </w:p>
        </w:tc>
      </w:tr>
      <w:tr w:rsidR="00E64A4A" w:rsidRPr="0028352F" w14:paraId="3296A2AF" w14:textId="77777777" w:rsidTr="008F30FB">
        <w:trPr>
          <w:trHeight w:val="300"/>
        </w:trPr>
        <w:tc>
          <w:tcPr>
            <w:tcW w:w="2875" w:type="dxa"/>
            <w:tcBorders>
              <w:top w:val="nil"/>
              <w:left w:val="single" w:sz="4" w:space="0" w:color="auto"/>
              <w:bottom w:val="nil"/>
              <w:right w:val="single" w:sz="4" w:space="0" w:color="auto"/>
            </w:tcBorders>
            <w:shd w:val="clear" w:color="auto" w:fill="auto"/>
            <w:vAlign w:val="center"/>
            <w:hideMark/>
          </w:tcPr>
          <w:p w14:paraId="1F30E0D2" w14:textId="77777777" w:rsidR="00E64A4A" w:rsidRPr="0028352F" w:rsidRDefault="00E64A4A" w:rsidP="008F30FB">
            <w:pPr>
              <w:jc w:val="center"/>
              <w:rPr>
                <w:rFonts w:ascii="Calibri" w:eastAsia="Times New Roman" w:hAnsi="Calibri" w:cs="Calibri"/>
                <w:sz w:val="20"/>
                <w:szCs w:val="20"/>
              </w:rPr>
            </w:pPr>
            <w:r w:rsidRPr="0028352F">
              <w:rPr>
                <w:rFonts w:ascii="Calibri" w:eastAsia="Times New Roman" w:hAnsi="Calibri" w:cs="Calibri"/>
                <w:sz w:val="20"/>
                <w:szCs w:val="20"/>
              </w:rPr>
              <w:t>HATE CRIMES</w:t>
            </w:r>
          </w:p>
        </w:tc>
        <w:tc>
          <w:tcPr>
            <w:tcW w:w="1080" w:type="dxa"/>
            <w:tcBorders>
              <w:top w:val="nil"/>
              <w:left w:val="nil"/>
              <w:bottom w:val="single" w:sz="4" w:space="0" w:color="auto"/>
              <w:right w:val="single" w:sz="4" w:space="0" w:color="auto"/>
            </w:tcBorders>
            <w:shd w:val="clear" w:color="auto" w:fill="auto"/>
            <w:noWrap/>
            <w:vAlign w:val="center"/>
            <w:hideMark/>
          </w:tcPr>
          <w:p w14:paraId="312DA6D1" w14:textId="77777777" w:rsidR="00E64A4A" w:rsidRPr="0028352F" w:rsidRDefault="00E64A4A" w:rsidP="008F30FB">
            <w:pPr>
              <w:jc w:val="center"/>
              <w:rPr>
                <w:rFonts w:ascii="Calibri" w:eastAsia="Times New Roman" w:hAnsi="Calibri" w:cs="Calibri"/>
              </w:rPr>
            </w:pPr>
            <w:r w:rsidRPr="0028352F">
              <w:rPr>
                <w:rFonts w:ascii="Calibri" w:eastAsia="Times New Roman" w:hAnsi="Calibri" w:cs="Calibri"/>
              </w:rPr>
              <w:t>201</w:t>
            </w:r>
            <w:r>
              <w:rPr>
                <w:rFonts w:ascii="Calibri" w:eastAsia="Times New Roman" w:hAnsi="Calibri" w:cs="Calibri"/>
              </w:rPr>
              <w:t>6</w:t>
            </w:r>
          </w:p>
        </w:tc>
        <w:tc>
          <w:tcPr>
            <w:tcW w:w="1260" w:type="dxa"/>
            <w:tcBorders>
              <w:top w:val="nil"/>
              <w:left w:val="nil"/>
              <w:bottom w:val="single" w:sz="4" w:space="0" w:color="auto"/>
              <w:right w:val="single" w:sz="4" w:space="0" w:color="auto"/>
            </w:tcBorders>
            <w:shd w:val="clear" w:color="auto" w:fill="auto"/>
            <w:noWrap/>
            <w:vAlign w:val="center"/>
            <w:hideMark/>
          </w:tcPr>
          <w:p w14:paraId="3F656130" w14:textId="6C3F6F5F" w:rsidR="00E64A4A" w:rsidRPr="0028352F" w:rsidRDefault="00E64A4A" w:rsidP="008F30FB">
            <w:pPr>
              <w:jc w:val="center"/>
              <w:rPr>
                <w:rFonts w:ascii="Calibri" w:eastAsia="Times New Roman" w:hAnsi="Calibri" w:cs="Calibri"/>
              </w:rPr>
            </w:pPr>
            <w:r>
              <w:rPr>
                <w:rFonts w:ascii="Calibri" w:eastAsia="Times New Roman" w:hAnsi="Calibri" w:cs="Calibri"/>
              </w:rPr>
              <w:t>n/a</w:t>
            </w:r>
          </w:p>
        </w:tc>
        <w:tc>
          <w:tcPr>
            <w:tcW w:w="1620" w:type="dxa"/>
            <w:tcBorders>
              <w:top w:val="nil"/>
              <w:left w:val="nil"/>
              <w:bottom w:val="single" w:sz="4" w:space="0" w:color="auto"/>
              <w:right w:val="single" w:sz="4" w:space="0" w:color="auto"/>
            </w:tcBorders>
            <w:shd w:val="clear" w:color="auto" w:fill="auto"/>
            <w:noWrap/>
            <w:vAlign w:val="center"/>
            <w:hideMark/>
          </w:tcPr>
          <w:p w14:paraId="2F4E504C" w14:textId="77777777" w:rsidR="00E64A4A" w:rsidRPr="0028352F" w:rsidRDefault="00E64A4A" w:rsidP="008F30FB">
            <w:pPr>
              <w:jc w:val="center"/>
              <w:rPr>
                <w:rFonts w:ascii="Calibri" w:eastAsia="Times New Roman" w:hAnsi="Calibri" w:cs="Calibri"/>
              </w:rPr>
            </w:pPr>
            <w:r>
              <w:rPr>
                <w:rFonts w:ascii="Calibri" w:eastAsia="Times New Roman" w:hAnsi="Calibri" w:cs="Calibri"/>
              </w:rPr>
              <w:t>n/a</w:t>
            </w:r>
          </w:p>
        </w:tc>
        <w:tc>
          <w:tcPr>
            <w:tcW w:w="1530" w:type="dxa"/>
            <w:tcBorders>
              <w:top w:val="nil"/>
              <w:left w:val="nil"/>
              <w:bottom w:val="single" w:sz="4" w:space="0" w:color="auto"/>
              <w:right w:val="single" w:sz="4" w:space="0" w:color="auto"/>
            </w:tcBorders>
            <w:shd w:val="clear" w:color="auto" w:fill="auto"/>
            <w:noWrap/>
            <w:vAlign w:val="center"/>
            <w:hideMark/>
          </w:tcPr>
          <w:p w14:paraId="6A6B2FA0" w14:textId="3B3F146F" w:rsidR="00E64A4A" w:rsidRPr="0028352F" w:rsidRDefault="00E64A4A" w:rsidP="008F30FB">
            <w:pPr>
              <w:jc w:val="center"/>
              <w:rPr>
                <w:rFonts w:ascii="Calibri" w:eastAsia="Times New Roman" w:hAnsi="Calibri" w:cs="Calibri"/>
              </w:rPr>
            </w:pPr>
            <w:r>
              <w:rPr>
                <w:rFonts w:ascii="Calibri" w:eastAsia="Times New Roman" w:hAnsi="Calibri" w:cs="Calibri"/>
              </w:rPr>
              <w:t>n/a</w:t>
            </w:r>
          </w:p>
        </w:tc>
        <w:tc>
          <w:tcPr>
            <w:tcW w:w="1260" w:type="dxa"/>
            <w:tcBorders>
              <w:top w:val="nil"/>
              <w:left w:val="nil"/>
              <w:bottom w:val="single" w:sz="4" w:space="0" w:color="auto"/>
              <w:right w:val="single" w:sz="4" w:space="0" w:color="auto"/>
            </w:tcBorders>
            <w:shd w:val="clear" w:color="auto" w:fill="auto"/>
            <w:noWrap/>
            <w:vAlign w:val="center"/>
            <w:hideMark/>
          </w:tcPr>
          <w:p w14:paraId="2D0EF9EC" w14:textId="04CB2BCB" w:rsidR="00E64A4A" w:rsidRPr="0028352F" w:rsidRDefault="00E64A4A" w:rsidP="008F30FB">
            <w:pPr>
              <w:jc w:val="center"/>
              <w:rPr>
                <w:rFonts w:ascii="Calibri" w:eastAsia="Times New Roman" w:hAnsi="Calibri" w:cs="Calibri"/>
              </w:rPr>
            </w:pPr>
            <w:r>
              <w:rPr>
                <w:rFonts w:ascii="Calibri" w:eastAsia="Times New Roman" w:hAnsi="Calibri" w:cs="Calibri"/>
              </w:rPr>
              <w:t>n/a</w:t>
            </w:r>
          </w:p>
        </w:tc>
      </w:tr>
      <w:tr w:rsidR="00E64A4A" w:rsidRPr="0028352F" w14:paraId="0E3EF282" w14:textId="77777777" w:rsidTr="008F30FB">
        <w:trPr>
          <w:trHeight w:val="300"/>
        </w:trPr>
        <w:tc>
          <w:tcPr>
            <w:tcW w:w="2875" w:type="dxa"/>
            <w:tcBorders>
              <w:top w:val="nil"/>
              <w:left w:val="single" w:sz="4" w:space="0" w:color="auto"/>
              <w:bottom w:val="nil"/>
              <w:right w:val="single" w:sz="4" w:space="0" w:color="auto"/>
            </w:tcBorders>
            <w:shd w:val="clear" w:color="auto" w:fill="auto"/>
            <w:vAlign w:val="center"/>
            <w:hideMark/>
          </w:tcPr>
          <w:p w14:paraId="57EBE625" w14:textId="77777777" w:rsidR="00E64A4A" w:rsidRPr="0028352F" w:rsidRDefault="00E64A4A" w:rsidP="008F30FB">
            <w:pPr>
              <w:jc w:val="center"/>
              <w:rPr>
                <w:rFonts w:ascii="Calibri" w:eastAsia="Times New Roman" w:hAnsi="Calibri" w:cs="Calibri"/>
                <w:sz w:val="20"/>
                <w:szCs w:val="20"/>
              </w:rPr>
            </w:pPr>
            <w:r w:rsidRPr="0028352F">
              <w:rPr>
                <w:rFonts w:ascii="Calibri" w:eastAsia="Times New Roman" w:hAnsi="Calibri" w:cs="Calibri"/>
                <w:sz w:val="20"/>
                <w:szCs w:val="20"/>
              </w:rPr>
              <w:t> </w:t>
            </w:r>
          </w:p>
        </w:tc>
        <w:tc>
          <w:tcPr>
            <w:tcW w:w="1080" w:type="dxa"/>
            <w:tcBorders>
              <w:top w:val="nil"/>
              <w:left w:val="nil"/>
              <w:bottom w:val="single" w:sz="4" w:space="0" w:color="auto"/>
              <w:right w:val="single" w:sz="4" w:space="0" w:color="auto"/>
            </w:tcBorders>
            <w:shd w:val="clear" w:color="auto" w:fill="auto"/>
            <w:noWrap/>
            <w:vAlign w:val="center"/>
            <w:hideMark/>
          </w:tcPr>
          <w:p w14:paraId="0FE8F9BA" w14:textId="77777777" w:rsidR="00E64A4A" w:rsidRPr="0028352F" w:rsidRDefault="00E64A4A" w:rsidP="008F30FB">
            <w:pPr>
              <w:jc w:val="center"/>
              <w:rPr>
                <w:rFonts w:ascii="Calibri" w:eastAsia="Times New Roman" w:hAnsi="Calibri" w:cs="Calibri"/>
              </w:rPr>
            </w:pPr>
            <w:r w:rsidRPr="0028352F">
              <w:rPr>
                <w:rFonts w:ascii="Calibri" w:eastAsia="Times New Roman" w:hAnsi="Calibri" w:cs="Calibri"/>
              </w:rPr>
              <w:t>201</w:t>
            </w:r>
            <w:r>
              <w:rPr>
                <w:rFonts w:ascii="Calibri" w:eastAsia="Times New Roman" w:hAnsi="Calibri" w:cs="Calibri"/>
              </w:rPr>
              <w:t>7</w:t>
            </w:r>
          </w:p>
        </w:tc>
        <w:tc>
          <w:tcPr>
            <w:tcW w:w="1260" w:type="dxa"/>
            <w:tcBorders>
              <w:top w:val="nil"/>
              <w:left w:val="nil"/>
              <w:bottom w:val="single" w:sz="4" w:space="0" w:color="auto"/>
              <w:right w:val="single" w:sz="4" w:space="0" w:color="auto"/>
            </w:tcBorders>
            <w:shd w:val="clear" w:color="auto" w:fill="auto"/>
            <w:noWrap/>
            <w:vAlign w:val="center"/>
            <w:hideMark/>
          </w:tcPr>
          <w:p w14:paraId="77C117B4" w14:textId="43973991" w:rsidR="00E64A4A" w:rsidRPr="0028352F" w:rsidRDefault="00E64A4A" w:rsidP="008F30FB">
            <w:pPr>
              <w:jc w:val="center"/>
              <w:rPr>
                <w:rFonts w:ascii="Calibri" w:eastAsia="Times New Roman" w:hAnsi="Calibri" w:cs="Calibri"/>
              </w:rPr>
            </w:pPr>
            <w:r>
              <w:rPr>
                <w:rFonts w:ascii="Calibri" w:eastAsia="Times New Roman" w:hAnsi="Calibri" w:cs="Calibri"/>
              </w:rPr>
              <w:t>n/a</w:t>
            </w:r>
          </w:p>
        </w:tc>
        <w:tc>
          <w:tcPr>
            <w:tcW w:w="1620" w:type="dxa"/>
            <w:tcBorders>
              <w:top w:val="nil"/>
              <w:left w:val="nil"/>
              <w:bottom w:val="single" w:sz="4" w:space="0" w:color="auto"/>
              <w:right w:val="single" w:sz="4" w:space="0" w:color="auto"/>
            </w:tcBorders>
            <w:shd w:val="clear" w:color="auto" w:fill="auto"/>
            <w:noWrap/>
            <w:vAlign w:val="center"/>
            <w:hideMark/>
          </w:tcPr>
          <w:p w14:paraId="45B74B01" w14:textId="77777777" w:rsidR="00E64A4A" w:rsidRPr="0028352F" w:rsidRDefault="00E64A4A" w:rsidP="008F30FB">
            <w:pPr>
              <w:jc w:val="center"/>
              <w:rPr>
                <w:rFonts w:ascii="Calibri" w:eastAsia="Times New Roman" w:hAnsi="Calibri" w:cs="Calibri"/>
              </w:rPr>
            </w:pPr>
            <w:r>
              <w:rPr>
                <w:rFonts w:ascii="Calibri" w:eastAsia="Times New Roman" w:hAnsi="Calibri" w:cs="Calibri"/>
              </w:rPr>
              <w:t>n/a</w:t>
            </w:r>
          </w:p>
        </w:tc>
        <w:tc>
          <w:tcPr>
            <w:tcW w:w="1530" w:type="dxa"/>
            <w:tcBorders>
              <w:top w:val="nil"/>
              <w:left w:val="nil"/>
              <w:bottom w:val="single" w:sz="4" w:space="0" w:color="auto"/>
              <w:right w:val="single" w:sz="4" w:space="0" w:color="auto"/>
            </w:tcBorders>
            <w:shd w:val="clear" w:color="auto" w:fill="auto"/>
            <w:noWrap/>
            <w:vAlign w:val="center"/>
            <w:hideMark/>
          </w:tcPr>
          <w:p w14:paraId="23C52D85" w14:textId="162A291B" w:rsidR="00E64A4A" w:rsidRPr="0028352F" w:rsidRDefault="00E64A4A" w:rsidP="008F30FB">
            <w:pPr>
              <w:jc w:val="center"/>
              <w:rPr>
                <w:rFonts w:ascii="Calibri" w:eastAsia="Times New Roman" w:hAnsi="Calibri" w:cs="Calibri"/>
              </w:rPr>
            </w:pPr>
            <w:r>
              <w:rPr>
                <w:rFonts w:ascii="Calibri" w:eastAsia="Times New Roman" w:hAnsi="Calibri" w:cs="Calibri"/>
              </w:rPr>
              <w:t>n/a</w:t>
            </w:r>
          </w:p>
        </w:tc>
        <w:tc>
          <w:tcPr>
            <w:tcW w:w="1260" w:type="dxa"/>
            <w:tcBorders>
              <w:top w:val="nil"/>
              <w:left w:val="nil"/>
              <w:bottom w:val="single" w:sz="4" w:space="0" w:color="auto"/>
              <w:right w:val="single" w:sz="4" w:space="0" w:color="auto"/>
            </w:tcBorders>
            <w:shd w:val="clear" w:color="auto" w:fill="auto"/>
            <w:noWrap/>
            <w:vAlign w:val="center"/>
            <w:hideMark/>
          </w:tcPr>
          <w:p w14:paraId="5E701E15" w14:textId="4AE45C9C" w:rsidR="00E64A4A" w:rsidRPr="0028352F" w:rsidRDefault="00E64A4A" w:rsidP="008F30FB">
            <w:pPr>
              <w:jc w:val="center"/>
              <w:rPr>
                <w:rFonts w:ascii="Calibri" w:eastAsia="Times New Roman" w:hAnsi="Calibri" w:cs="Calibri"/>
              </w:rPr>
            </w:pPr>
            <w:r>
              <w:rPr>
                <w:rFonts w:ascii="Calibri" w:eastAsia="Times New Roman" w:hAnsi="Calibri" w:cs="Calibri"/>
              </w:rPr>
              <w:t>n/a</w:t>
            </w:r>
          </w:p>
        </w:tc>
      </w:tr>
      <w:tr w:rsidR="00E64A4A" w:rsidRPr="0028352F" w14:paraId="6D293146" w14:textId="77777777" w:rsidTr="008F30FB">
        <w:trPr>
          <w:trHeight w:val="300"/>
        </w:trPr>
        <w:tc>
          <w:tcPr>
            <w:tcW w:w="2875" w:type="dxa"/>
            <w:tcBorders>
              <w:top w:val="nil"/>
              <w:left w:val="single" w:sz="4" w:space="0" w:color="auto"/>
              <w:bottom w:val="single" w:sz="4" w:space="0" w:color="auto"/>
              <w:right w:val="single" w:sz="4" w:space="0" w:color="auto"/>
            </w:tcBorders>
            <w:shd w:val="clear" w:color="auto" w:fill="auto"/>
            <w:vAlign w:val="center"/>
            <w:hideMark/>
          </w:tcPr>
          <w:p w14:paraId="1FEA27C4" w14:textId="77777777" w:rsidR="00E64A4A" w:rsidRPr="0028352F" w:rsidRDefault="00E64A4A" w:rsidP="008F30FB">
            <w:pPr>
              <w:jc w:val="center"/>
              <w:rPr>
                <w:rFonts w:ascii="Calibri" w:eastAsia="Times New Roman" w:hAnsi="Calibri" w:cs="Calibri"/>
                <w:sz w:val="20"/>
                <w:szCs w:val="20"/>
              </w:rPr>
            </w:pPr>
            <w:r w:rsidRPr="0028352F">
              <w:rPr>
                <w:rFonts w:ascii="Calibri" w:eastAsia="Times New Roman" w:hAnsi="Calibri" w:cs="Calibri"/>
                <w:sz w:val="20"/>
                <w:szCs w:val="20"/>
              </w:rPr>
              <w:t> </w:t>
            </w:r>
          </w:p>
        </w:tc>
        <w:tc>
          <w:tcPr>
            <w:tcW w:w="1080" w:type="dxa"/>
            <w:tcBorders>
              <w:top w:val="nil"/>
              <w:left w:val="nil"/>
              <w:bottom w:val="single" w:sz="4" w:space="0" w:color="auto"/>
              <w:right w:val="single" w:sz="4" w:space="0" w:color="auto"/>
            </w:tcBorders>
            <w:shd w:val="clear" w:color="auto" w:fill="auto"/>
            <w:noWrap/>
            <w:vAlign w:val="center"/>
            <w:hideMark/>
          </w:tcPr>
          <w:p w14:paraId="75044911" w14:textId="77777777" w:rsidR="00E64A4A" w:rsidRPr="0028352F" w:rsidRDefault="00E64A4A" w:rsidP="008F30FB">
            <w:pPr>
              <w:jc w:val="center"/>
              <w:rPr>
                <w:rFonts w:ascii="Calibri" w:eastAsia="Times New Roman" w:hAnsi="Calibri" w:cs="Calibri"/>
              </w:rPr>
            </w:pPr>
            <w:r>
              <w:rPr>
                <w:rFonts w:ascii="Calibri" w:eastAsia="Times New Roman" w:hAnsi="Calibri" w:cs="Calibri"/>
              </w:rPr>
              <w:t>2018</w:t>
            </w:r>
          </w:p>
        </w:tc>
        <w:tc>
          <w:tcPr>
            <w:tcW w:w="1260" w:type="dxa"/>
            <w:tcBorders>
              <w:top w:val="nil"/>
              <w:left w:val="nil"/>
              <w:bottom w:val="single" w:sz="4" w:space="0" w:color="auto"/>
              <w:right w:val="single" w:sz="4" w:space="0" w:color="auto"/>
            </w:tcBorders>
            <w:shd w:val="clear" w:color="auto" w:fill="auto"/>
            <w:noWrap/>
            <w:vAlign w:val="center"/>
            <w:hideMark/>
          </w:tcPr>
          <w:p w14:paraId="4073FA3A" w14:textId="77777777" w:rsidR="00E64A4A" w:rsidRPr="0028352F" w:rsidRDefault="00E64A4A" w:rsidP="008F30FB">
            <w:pPr>
              <w:jc w:val="center"/>
              <w:rPr>
                <w:rFonts w:ascii="Calibri" w:eastAsia="Times New Roman" w:hAnsi="Calibri" w:cs="Calibri"/>
              </w:rPr>
            </w:pPr>
            <w:r w:rsidRPr="0028352F">
              <w:rPr>
                <w:rFonts w:ascii="Calibri" w:eastAsia="Times New Roman" w:hAnsi="Calibri" w:cs="Calibri"/>
              </w:rPr>
              <w:t>0</w:t>
            </w:r>
          </w:p>
        </w:tc>
        <w:tc>
          <w:tcPr>
            <w:tcW w:w="1620" w:type="dxa"/>
            <w:tcBorders>
              <w:top w:val="nil"/>
              <w:left w:val="nil"/>
              <w:bottom w:val="single" w:sz="4" w:space="0" w:color="auto"/>
              <w:right w:val="single" w:sz="4" w:space="0" w:color="auto"/>
            </w:tcBorders>
            <w:shd w:val="clear" w:color="auto" w:fill="auto"/>
            <w:noWrap/>
            <w:vAlign w:val="center"/>
            <w:hideMark/>
          </w:tcPr>
          <w:p w14:paraId="3C535006" w14:textId="77777777" w:rsidR="00E64A4A" w:rsidRPr="0028352F" w:rsidRDefault="00E64A4A" w:rsidP="008F30FB">
            <w:pPr>
              <w:jc w:val="center"/>
              <w:rPr>
                <w:rFonts w:ascii="Calibri" w:eastAsia="Times New Roman" w:hAnsi="Calibri" w:cs="Calibri"/>
              </w:rPr>
            </w:pPr>
            <w:r>
              <w:rPr>
                <w:rFonts w:ascii="Calibri" w:eastAsia="Times New Roman" w:hAnsi="Calibri" w:cs="Calibri"/>
              </w:rPr>
              <w:t>n/a</w:t>
            </w:r>
          </w:p>
        </w:tc>
        <w:tc>
          <w:tcPr>
            <w:tcW w:w="1530" w:type="dxa"/>
            <w:tcBorders>
              <w:top w:val="nil"/>
              <w:left w:val="nil"/>
              <w:bottom w:val="single" w:sz="4" w:space="0" w:color="auto"/>
              <w:right w:val="single" w:sz="4" w:space="0" w:color="auto"/>
            </w:tcBorders>
            <w:shd w:val="clear" w:color="auto" w:fill="auto"/>
            <w:noWrap/>
            <w:vAlign w:val="center"/>
            <w:hideMark/>
          </w:tcPr>
          <w:p w14:paraId="6331BE8F" w14:textId="0E303B4B" w:rsidR="00E64A4A" w:rsidRPr="0028352F" w:rsidRDefault="00D27B1B" w:rsidP="008F30FB">
            <w:pPr>
              <w:jc w:val="center"/>
              <w:rPr>
                <w:rFonts w:ascii="Calibri" w:eastAsia="Times New Roman" w:hAnsi="Calibri" w:cs="Calibri"/>
              </w:rPr>
            </w:pPr>
            <w:r>
              <w:rPr>
                <w:rFonts w:ascii="Calibri" w:eastAsia="Times New Roman" w:hAnsi="Calibri" w:cs="Calibri"/>
              </w:rPr>
              <w:t>n/a</w:t>
            </w:r>
          </w:p>
        </w:tc>
        <w:tc>
          <w:tcPr>
            <w:tcW w:w="1260" w:type="dxa"/>
            <w:tcBorders>
              <w:top w:val="nil"/>
              <w:left w:val="nil"/>
              <w:bottom w:val="single" w:sz="4" w:space="0" w:color="auto"/>
              <w:right w:val="single" w:sz="4" w:space="0" w:color="auto"/>
            </w:tcBorders>
            <w:shd w:val="clear" w:color="auto" w:fill="auto"/>
            <w:noWrap/>
            <w:vAlign w:val="center"/>
            <w:hideMark/>
          </w:tcPr>
          <w:p w14:paraId="06685FA0" w14:textId="77777777" w:rsidR="00E64A4A" w:rsidRPr="0028352F" w:rsidRDefault="00E64A4A" w:rsidP="008F30FB">
            <w:pPr>
              <w:jc w:val="center"/>
              <w:rPr>
                <w:rFonts w:ascii="Calibri" w:eastAsia="Times New Roman" w:hAnsi="Calibri" w:cs="Calibri"/>
              </w:rPr>
            </w:pPr>
            <w:r w:rsidRPr="0028352F">
              <w:rPr>
                <w:rFonts w:ascii="Calibri" w:eastAsia="Times New Roman" w:hAnsi="Calibri" w:cs="Calibri"/>
              </w:rPr>
              <w:t>0</w:t>
            </w:r>
          </w:p>
        </w:tc>
      </w:tr>
    </w:tbl>
    <w:p w14:paraId="60543474" w14:textId="77777777" w:rsidR="00E64A4A" w:rsidRPr="0028352F" w:rsidRDefault="00E64A4A" w:rsidP="00E64A4A">
      <w:pPr>
        <w:pStyle w:val="NoSpacing"/>
        <w:spacing w:before="40" w:after="40"/>
        <w:jc w:val="center"/>
        <w:rPr>
          <w:rFonts w:ascii="Garamond" w:hAnsi="Garamond"/>
          <w:b/>
        </w:rPr>
      </w:pPr>
    </w:p>
    <w:p w14:paraId="1CA82F40" w14:textId="77777777" w:rsidR="00365579" w:rsidRPr="0028352F" w:rsidRDefault="00365579" w:rsidP="00365579">
      <w:pPr>
        <w:pStyle w:val="BodyText"/>
        <w:rPr>
          <w:rFonts w:ascii="Garamond" w:hAnsi="Garamond"/>
          <w:b/>
          <w:sz w:val="24"/>
          <w:szCs w:val="24"/>
        </w:rPr>
      </w:pPr>
      <w:r w:rsidRPr="0028352F">
        <w:rPr>
          <w:rFonts w:ascii="Garamond" w:hAnsi="Garamond"/>
          <w:b/>
          <w:sz w:val="24"/>
          <w:szCs w:val="24"/>
        </w:rPr>
        <w:t>Unfounded Crimes</w:t>
      </w:r>
    </w:p>
    <w:p w14:paraId="7B2978EC" w14:textId="77777777" w:rsidR="00365579" w:rsidRPr="0028352F" w:rsidRDefault="00365579" w:rsidP="00365579">
      <w:pPr>
        <w:pStyle w:val="BodyText"/>
        <w:rPr>
          <w:rFonts w:ascii="Garamond" w:hAnsi="Garamond"/>
          <w:sz w:val="24"/>
          <w:szCs w:val="24"/>
        </w:rPr>
      </w:pPr>
      <w:r w:rsidRPr="0028352F">
        <w:rPr>
          <w:rFonts w:ascii="Garamond" w:hAnsi="Garamond"/>
          <w:sz w:val="24"/>
          <w:szCs w:val="24"/>
        </w:rPr>
        <w:t>There were no unfounded crimes in 201</w:t>
      </w:r>
      <w:r>
        <w:rPr>
          <w:rFonts w:ascii="Garamond" w:hAnsi="Garamond"/>
          <w:sz w:val="24"/>
          <w:szCs w:val="24"/>
        </w:rPr>
        <w:t>6</w:t>
      </w:r>
      <w:r w:rsidRPr="0028352F">
        <w:rPr>
          <w:rFonts w:ascii="Garamond" w:hAnsi="Garamond"/>
          <w:sz w:val="24"/>
          <w:szCs w:val="24"/>
        </w:rPr>
        <w:t>, 201</w:t>
      </w:r>
      <w:r>
        <w:rPr>
          <w:rFonts w:ascii="Garamond" w:hAnsi="Garamond"/>
          <w:sz w:val="24"/>
          <w:szCs w:val="24"/>
        </w:rPr>
        <w:t>7</w:t>
      </w:r>
      <w:r w:rsidRPr="0028352F">
        <w:rPr>
          <w:rFonts w:ascii="Garamond" w:hAnsi="Garamond"/>
          <w:sz w:val="24"/>
          <w:szCs w:val="24"/>
        </w:rPr>
        <w:t>, or 201</w:t>
      </w:r>
      <w:r>
        <w:rPr>
          <w:rFonts w:ascii="Garamond" w:hAnsi="Garamond"/>
          <w:sz w:val="24"/>
          <w:szCs w:val="24"/>
        </w:rPr>
        <w:t>8</w:t>
      </w:r>
      <w:r w:rsidRPr="0028352F">
        <w:rPr>
          <w:rFonts w:ascii="Garamond" w:hAnsi="Garamond"/>
          <w:sz w:val="24"/>
          <w:szCs w:val="24"/>
        </w:rPr>
        <w:t>.</w:t>
      </w:r>
    </w:p>
    <w:p w14:paraId="4FADC291" w14:textId="3860D59A" w:rsidR="00D10DB5" w:rsidRDefault="00E64A4A">
      <w:pPr>
        <w:rPr>
          <w:rFonts w:ascii="Garamond" w:eastAsia="Arial" w:hAnsi="Garamond" w:cs="Arial"/>
          <w:b/>
          <w:sz w:val="24"/>
          <w:szCs w:val="24"/>
        </w:rPr>
      </w:pPr>
      <w:r>
        <w:rPr>
          <w:rFonts w:ascii="Garamond" w:hAnsi="Garamond"/>
          <w:b/>
        </w:rPr>
        <w:br w:type="page"/>
      </w:r>
    </w:p>
    <w:p w14:paraId="7BC8AFF5" w14:textId="7905920F" w:rsidR="002648A3" w:rsidRPr="006D1704" w:rsidRDefault="006A6B16" w:rsidP="002648A3">
      <w:pPr>
        <w:pStyle w:val="NoSpacing"/>
        <w:spacing w:before="40" w:after="40"/>
        <w:jc w:val="center"/>
        <w:rPr>
          <w:rFonts w:ascii="Garamond" w:hAnsi="Garamond"/>
          <w:b/>
        </w:rPr>
      </w:pPr>
      <w:r w:rsidRPr="006D1704">
        <w:rPr>
          <w:rFonts w:ascii="Garamond" w:hAnsi="Garamond"/>
          <w:b/>
          <w:color w:val="FF0000"/>
        </w:rPr>
        <w:t>WSU West</w:t>
      </w:r>
      <w:r w:rsidR="002648A3" w:rsidRPr="006D1704">
        <w:rPr>
          <w:rFonts w:ascii="Garamond" w:hAnsi="Garamond"/>
          <w:b/>
        </w:rPr>
        <w:t xml:space="preserve"> Crime Report</w:t>
      </w:r>
    </w:p>
    <w:p w14:paraId="5D134D34" w14:textId="080F6EB9" w:rsidR="002648A3" w:rsidRPr="006D1704" w:rsidRDefault="002648A3" w:rsidP="002648A3">
      <w:pPr>
        <w:pStyle w:val="NoSpacing"/>
        <w:spacing w:before="40" w:after="40"/>
        <w:jc w:val="center"/>
        <w:rPr>
          <w:rFonts w:ascii="Garamond" w:hAnsi="Garamond"/>
          <w:b/>
        </w:rPr>
      </w:pPr>
      <w:r w:rsidRPr="006D1704">
        <w:rPr>
          <w:rFonts w:ascii="Garamond" w:hAnsi="Garamond"/>
          <w:b/>
        </w:rPr>
        <w:t>January 1, 201</w:t>
      </w:r>
      <w:r w:rsidR="00AB28ED">
        <w:rPr>
          <w:rFonts w:ascii="Garamond" w:hAnsi="Garamond"/>
          <w:b/>
        </w:rPr>
        <w:t>6</w:t>
      </w:r>
      <w:r w:rsidRPr="006D1704">
        <w:rPr>
          <w:rFonts w:ascii="Garamond" w:hAnsi="Garamond"/>
          <w:b/>
        </w:rPr>
        <w:t xml:space="preserve"> through December 31, 201</w:t>
      </w:r>
      <w:r w:rsidR="00AB28ED">
        <w:rPr>
          <w:rFonts w:ascii="Garamond" w:hAnsi="Garamond"/>
          <w:b/>
        </w:rPr>
        <w:t>8</w:t>
      </w:r>
    </w:p>
    <w:p w14:paraId="49515CFC" w14:textId="28DB93D8" w:rsidR="002648A3" w:rsidRDefault="002648A3" w:rsidP="00EA342A">
      <w:pPr>
        <w:pStyle w:val="NoSpacing"/>
        <w:spacing w:before="40" w:after="40"/>
        <w:rPr>
          <w:rFonts w:ascii="Garamond" w:hAnsi="Garamond"/>
        </w:rPr>
      </w:pPr>
      <w:r w:rsidRPr="006D1704">
        <w:rPr>
          <w:rFonts w:ascii="Garamond" w:hAnsi="Garamond"/>
        </w:rPr>
        <w:t xml:space="preserve">NO Residence Halls at </w:t>
      </w:r>
      <w:r w:rsidR="006A6B16" w:rsidRPr="006D1704">
        <w:rPr>
          <w:rFonts w:ascii="Garamond" w:hAnsi="Garamond"/>
        </w:rPr>
        <w:t>WSU West</w:t>
      </w:r>
    </w:p>
    <w:tbl>
      <w:tblPr>
        <w:tblW w:w="9895" w:type="dxa"/>
        <w:tblLook w:val="04A0" w:firstRow="1" w:lastRow="0" w:firstColumn="1" w:lastColumn="0" w:noHBand="0" w:noVBand="1"/>
      </w:tblPr>
      <w:tblGrid>
        <w:gridCol w:w="2900"/>
        <w:gridCol w:w="1145"/>
        <w:gridCol w:w="1530"/>
        <w:gridCol w:w="1620"/>
        <w:gridCol w:w="1350"/>
        <w:gridCol w:w="1350"/>
      </w:tblGrid>
      <w:tr w:rsidR="00214971" w:rsidRPr="00214971" w14:paraId="3FC8CDC6" w14:textId="77777777" w:rsidTr="008C5612">
        <w:trPr>
          <w:trHeight w:val="300"/>
        </w:trPr>
        <w:tc>
          <w:tcPr>
            <w:tcW w:w="29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B033C" w14:textId="77777777" w:rsidR="00214971" w:rsidRPr="00214971" w:rsidRDefault="00214971" w:rsidP="00214971">
            <w:pPr>
              <w:rPr>
                <w:rFonts w:ascii="Calibri" w:eastAsia="Times New Roman" w:hAnsi="Calibri" w:cs="Calibri"/>
                <w:b/>
                <w:bCs/>
                <w:color w:val="000000"/>
                <w:sz w:val="24"/>
                <w:szCs w:val="24"/>
              </w:rPr>
            </w:pPr>
            <w:r w:rsidRPr="00214971">
              <w:rPr>
                <w:rFonts w:ascii="Calibri" w:eastAsia="Times New Roman" w:hAnsi="Calibri" w:cs="Calibri"/>
                <w:b/>
                <w:bCs/>
                <w:color w:val="000000"/>
                <w:sz w:val="24"/>
                <w:szCs w:val="24"/>
              </w:rPr>
              <w:t>CRIMINAL OFFENSES</w:t>
            </w:r>
          </w:p>
        </w:tc>
        <w:tc>
          <w:tcPr>
            <w:tcW w:w="6995"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6617F2C1" w14:textId="77777777" w:rsidR="00214971" w:rsidRPr="00214971" w:rsidRDefault="00214971" w:rsidP="00214971">
            <w:pPr>
              <w:jc w:val="center"/>
              <w:rPr>
                <w:rFonts w:ascii="Calibri" w:eastAsia="Times New Roman" w:hAnsi="Calibri" w:cs="Calibri"/>
                <w:b/>
                <w:bCs/>
                <w:color w:val="000000"/>
              </w:rPr>
            </w:pPr>
            <w:r w:rsidRPr="00214971">
              <w:rPr>
                <w:rFonts w:ascii="Calibri" w:eastAsia="Times New Roman" w:hAnsi="Calibri" w:cs="Calibri"/>
                <w:b/>
                <w:bCs/>
                <w:color w:val="000000"/>
              </w:rPr>
              <w:t>WICHITA STATE UNIVERSITY WEST</w:t>
            </w:r>
          </w:p>
        </w:tc>
      </w:tr>
      <w:tr w:rsidR="00214971" w:rsidRPr="00214971" w14:paraId="325829B5" w14:textId="77777777" w:rsidTr="008C5612">
        <w:trPr>
          <w:trHeight w:val="1020"/>
        </w:trPr>
        <w:tc>
          <w:tcPr>
            <w:tcW w:w="2900" w:type="dxa"/>
            <w:vMerge/>
            <w:tcBorders>
              <w:top w:val="single" w:sz="4" w:space="0" w:color="auto"/>
              <w:left w:val="single" w:sz="4" w:space="0" w:color="auto"/>
              <w:bottom w:val="single" w:sz="4" w:space="0" w:color="auto"/>
              <w:right w:val="single" w:sz="4" w:space="0" w:color="auto"/>
            </w:tcBorders>
            <w:vAlign w:val="center"/>
            <w:hideMark/>
          </w:tcPr>
          <w:p w14:paraId="158B01D8" w14:textId="77777777" w:rsidR="00214971" w:rsidRPr="00214971" w:rsidRDefault="00214971" w:rsidP="00214971">
            <w:pPr>
              <w:rPr>
                <w:rFonts w:ascii="Calibri" w:eastAsia="Times New Roman" w:hAnsi="Calibri" w:cs="Calibri"/>
                <w:b/>
                <w:bCs/>
                <w:color w:val="000000"/>
                <w:sz w:val="24"/>
                <w:szCs w:val="24"/>
              </w:rPr>
            </w:pPr>
          </w:p>
        </w:tc>
        <w:tc>
          <w:tcPr>
            <w:tcW w:w="1145" w:type="dxa"/>
            <w:tcBorders>
              <w:top w:val="nil"/>
              <w:left w:val="nil"/>
              <w:bottom w:val="single" w:sz="4" w:space="0" w:color="auto"/>
              <w:right w:val="single" w:sz="4" w:space="0" w:color="auto"/>
            </w:tcBorders>
            <w:shd w:val="clear" w:color="auto" w:fill="auto"/>
            <w:noWrap/>
            <w:vAlign w:val="center"/>
            <w:hideMark/>
          </w:tcPr>
          <w:p w14:paraId="10D277F0" w14:textId="77777777" w:rsidR="00214971" w:rsidRPr="00214971" w:rsidRDefault="00214971" w:rsidP="00214971">
            <w:pPr>
              <w:jc w:val="center"/>
              <w:rPr>
                <w:rFonts w:ascii="Calibri" w:eastAsia="Times New Roman" w:hAnsi="Calibri" w:cs="Calibri"/>
                <w:color w:val="000000"/>
                <w:sz w:val="20"/>
                <w:szCs w:val="20"/>
              </w:rPr>
            </w:pPr>
            <w:r w:rsidRPr="00214971">
              <w:rPr>
                <w:rFonts w:ascii="Calibri" w:eastAsia="Times New Roman" w:hAnsi="Calibri" w:cs="Calibri"/>
                <w:color w:val="000000"/>
                <w:sz w:val="20"/>
                <w:szCs w:val="20"/>
              </w:rPr>
              <w:t>YEAR</w:t>
            </w:r>
          </w:p>
        </w:tc>
        <w:tc>
          <w:tcPr>
            <w:tcW w:w="1530" w:type="dxa"/>
            <w:tcBorders>
              <w:top w:val="nil"/>
              <w:left w:val="nil"/>
              <w:bottom w:val="single" w:sz="4" w:space="0" w:color="auto"/>
              <w:right w:val="single" w:sz="4" w:space="0" w:color="auto"/>
            </w:tcBorders>
            <w:shd w:val="clear" w:color="auto" w:fill="auto"/>
            <w:vAlign w:val="center"/>
            <w:hideMark/>
          </w:tcPr>
          <w:p w14:paraId="754FFC10" w14:textId="77777777" w:rsidR="00214971" w:rsidRPr="00214971" w:rsidRDefault="00214971" w:rsidP="00214971">
            <w:pPr>
              <w:jc w:val="center"/>
              <w:rPr>
                <w:rFonts w:ascii="Calibri" w:eastAsia="Times New Roman" w:hAnsi="Calibri" w:cs="Calibri"/>
                <w:color w:val="000000"/>
                <w:sz w:val="20"/>
                <w:szCs w:val="20"/>
              </w:rPr>
            </w:pPr>
            <w:r w:rsidRPr="00214971">
              <w:rPr>
                <w:rFonts w:ascii="Calibri" w:eastAsia="Times New Roman" w:hAnsi="Calibri" w:cs="Calibri"/>
                <w:color w:val="000000"/>
                <w:sz w:val="20"/>
                <w:szCs w:val="20"/>
              </w:rPr>
              <w:t>ON-CAMPUS PROPERTY TOTAL</w:t>
            </w:r>
          </w:p>
        </w:tc>
        <w:tc>
          <w:tcPr>
            <w:tcW w:w="1620" w:type="dxa"/>
            <w:tcBorders>
              <w:top w:val="nil"/>
              <w:left w:val="nil"/>
              <w:bottom w:val="single" w:sz="4" w:space="0" w:color="auto"/>
              <w:right w:val="single" w:sz="4" w:space="0" w:color="auto"/>
            </w:tcBorders>
            <w:shd w:val="clear" w:color="auto" w:fill="auto"/>
            <w:vAlign w:val="center"/>
            <w:hideMark/>
          </w:tcPr>
          <w:p w14:paraId="1885F5C4" w14:textId="77777777" w:rsidR="00214971" w:rsidRPr="00214971" w:rsidRDefault="00214971" w:rsidP="00214971">
            <w:pPr>
              <w:jc w:val="center"/>
              <w:rPr>
                <w:rFonts w:ascii="Calibri" w:eastAsia="Times New Roman" w:hAnsi="Calibri" w:cs="Calibri"/>
                <w:color w:val="000000"/>
                <w:sz w:val="20"/>
                <w:szCs w:val="20"/>
              </w:rPr>
            </w:pPr>
            <w:r w:rsidRPr="00214971">
              <w:rPr>
                <w:rFonts w:ascii="Calibri" w:eastAsia="Times New Roman" w:hAnsi="Calibri" w:cs="Calibri"/>
                <w:color w:val="000000"/>
                <w:sz w:val="20"/>
                <w:szCs w:val="20"/>
              </w:rPr>
              <w:t xml:space="preserve">ON-CAMPUS RESIDENCE HALLS </w:t>
            </w:r>
          </w:p>
        </w:tc>
        <w:tc>
          <w:tcPr>
            <w:tcW w:w="1350" w:type="dxa"/>
            <w:tcBorders>
              <w:top w:val="nil"/>
              <w:left w:val="nil"/>
              <w:bottom w:val="single" w:sz="4" w:space="0" w:color="auto"/>
              <w:right w:val="single" w:sz="4" w:space="0" w:color="auto"/>
            </w:tcBorders>
            <w:shd w:val="clear" w:color="auto" w:fill="auto"/>
            <w:vAlign w:val="center"/>
            <w:hideMark/>
          </w:tcPr>
          <w:p w14:paraId="66320EBB" w14:textId="77777777" w:rsidR="00214971" w:rsidRPr="00214971" w:rsidRDefault="00214971" w:rsidP="00214971">
            <w:pPr>
              <w:jc w:val="center"/>
              <w:rPr>
                <w:rFonts w:ascii="Calibri" w:eastAsia="Times New Roman" w:hAnsi="Calibri" w:cs="Calibri"/>
                <w:color w:val="000000"/>
                <w:sz w:val="20"/>
                <w:szCs w:val="20"/>
              </w:rPr>
            </w:pPr>
            <w:r w:rsidRPr="00214971">
              <w:rPr>
                <w:rFonts w:ascii="Calibri" w:eastAsia="Times New Roman" w:hAnsi="Calibri" w:cs="Calibri"/>
                <w:color w:val="000000"/>
                <w:sz w:val="20"/>
                <w:szCs w:val="20"/>
              </w:rPr>
              <w:t>NONCAMPUS PROPERTY</w:t>
            </w:r>
          </w:p>
        </w:tc>
        <w:tc>
          <w:tcPr>
            <w:tcW w:w="1350" w:type="dxa"/>
            <w:tcBorders>
              <w:top w:val="nil"/>
              <w:left w:val="nil"/>
              <w:bottom w:val="single" w:sz="4" w:space="0" w:color="auto"/>
              <w:right w:val="single" w:sz="4" w:space="0" w:color="auto"/>
            </w:tcBorders>
            <w:shd w:val="clear" w:color="auto" w:fill="auto"/>
            <w:vAlign w:val="center"/>
            <w:hideMark/>
          </w:tcPr>
          <w:p w14:paraId="296C146C" w14:textId="77777777" w:rsidR="00214971" w:rsidRPr="00214971" w:rsidRDefault="00214971" w:rsidP="00214971">
            <w:pPr>
              <w:jc w:val="center"/>
              <w:rPr>
                <w:rFonts w:ascii="Calibri" w:eastAsia="Times New Roman" w:hAnsi="Calibri" w:cs="Calibri"/>
                <w:color w:val="000000"/>
                <w:sz w:val="20"/>
                <w:szCs w:val="20"/>
              </w:rPr>
            </w:pPr>
            <w:r w:rsidRPr="00214971">
              <w:rPr>
                <w:rFonts w:ascii="Calibri" w:eastAsia="Times New Roman" w:hAnsi="Calibri" w:cs="Calibri"/>
                <w:color w:val="000000"/>
                <w:sz w:val="20"/>
                <w:szCs w:val="20"/>
              </w:rPr>
              <w:t>PUBLIC PROPERTY</w:t>
            </w:r>
          </w:p>
        </w:tc>
      </w:tr>
      <w:tr w:rsidR="00D10DB5" w:rsidRPr="00214971" w14:paraId="71344092" w14:textId="77777777" w:rsidTr="00FD059B">
        <w:trPr>
          <w:trHeight w:val="300"/>
        </w:trPr>
        <w:tc>
          <w:tcPr>
            <w:tcW w:w="2900" w:type="dxa"/>
            <w:vMerge w:val="restart"/>
            <w:tcBorders>
              <w:top w:val="nil"/>
              <w:left w:val="single" w:sz="4" w:space="0" w:color="auto"/>
              <w:bottom w:val="single" w:sz="4" w:space="0" w:color="000000"/>
              <w:right w:val="nil"/>
            </w:tcBorders>
            <w:shd w:val="clear" w:color="000000" w:fill="D9D9D9"/>
            <w:vAlign w:val="center"/>
            <w:hideMark/>
          </w:tcPr>
          <w:p w14:paraId="7B44E09D" w14:textId="77777777" w:rsidR="00D10DB5" w:rsidRPr="00214971" w:rsidRDefault="00D10DB5" w:rsidP="00D10DB5">
            <w:pPr>
              <w:rPr>
                <w:rFonts w:ascii="Calibri" w:eastAsia="Times New Roman" w:hAnsi="Calibri" w:cs="Calibri"/>
                <w:color w:val="000000"/>
                <w:sz w:val="20"/>
                <w:szCs w:val="20"/>
              </w:rPr>
            </w:pPr>
            <w:r w:rsidRPr="00214971">
              <w:rPr>
                <w:rFonts w:ascii="Calibri" w:eastAsia="Times New Roman" w:hAnsi="Calibri" w:cs="Calibri"/>
                <w:color w:val="000000"/>
                <w:sz w:val="20"/>
                <w:szCs w:val="20"/>
              </w:rPr>
              <w:t>MURDER /NON-NEGLIGENT MANSLAUGHTER</w:t>
            </w: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1C69DB67" w14:textId="7B7B11A5" w:rsidR="00D10DB5" w:rsidRPr="00214971" w:rsidRDefault="00D10DB5" w:rsidP="00AB28ED">
            <w:pPr>
              <w:jc w:val="center"/>
              <w:rPr>
                <w:rFonts w:ascii="Calibri" w:eastAsia="Times New Roman" w:hAnsi="Calibri" w:cs="Calibri"/>
                <w:color w:val="000000"/>
              </w:rPr>
            </w:pPr>
            <w:r w:rsidRPr="00214971">
              <w:rPr>
                <w:rFonts w:ascii="Calibri" w:eastAsia="Times New Roman" w:hAnsi="Calibri" w:cs="Calibri"/>
                <w:color w:val="000000"/>
              </w:rPr>
              <w:t>201</w:t>
            </w:r>
            <w:r w:rsidR="00AB28ED">
              <w:rPr>
                <w:rFonts w:ascii="Calibri" w:eastAsia="Times New Roman" w:hAnsi="Calibri" w:cs="Calibri"/>
                <w:color w:val="000000"/>
              </w:rPr>
              <w:t>6</w:t>
            </w:r>
          </w:p>
        </w:tc>
        <w:tc>
          <w:tcPr>
            <w:tcW w:w="1530" w:type="dxa"/>
            <w:tcBorders>
              <w:top w:val="nil"/>
              <w:left w:val="nil"/>
              <w:bottom w:val="single" w:sz="4" w:space="0" w:color="auto"/>
              <w:right w:val="single" w:sz="4" w:space="0" w:color="auto"/>
            </w:tcBorders>
            <w:shd w:val="clear" w:color="000000" w:fill="D9D9D9"/>
            <w:noWrap/>
            <w:hideMark/>
          </w:tcPr>
          <w:p w14:paraId="2412B558" w14:textId="2B00CA4F" w:rsidR="00D10DB5" w:rsidRPr="00214971" w:rsidRDefault="00D10DB5" w:rsidP="00D10DB5">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hideMark/>
          </w:tcPr>
          <w:p w14:paraId="7CC3A9E9" w14:textId="04441F87" w:rsidR="00D10DB5" w:rsidRPr="00214971" w:rsidRDefault="00D10DB5" w:rsidP="00D10DB5">
            <w:pPr>
              <w:jc w:val="center"/>
              <w:rPr>
                <w:rFonts w:ascii="Calibri" w:eastAsia="Times New Roman" w:hAnsi="Calibri" w:cs="Calibri"/>
                <w:color w:val="000000"/>
                <w:sz w:val="20"/>
                <w:szCs w:val="2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795A51A4" w14:textId="5E6AE952" w:rsidR="00D10DB5" w:rsidRPr="00214971" w:rsidRDefault="00045E3F" w:rsidP="00D10DB5">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18FB067A" w14:textId="668AF073" w:rsidR="00D10DB5" w:rsidRPr="00214971" w:rsidRDefault="00D10DB5" w:rsidP="00D10DB5">
            <w:pPr>
              <w:jc w:val="center"/>
              <w:rPr>
                <w:rFonts w:ascii="Calibri" w:eastAsia="Times New Roman" w:hAnsi="Calibri" w:cs="Calibri"/>
                <w:color w:val="000000"/>
              </w:rPr>
            </w:pPr>
            <w:r w:rsidRPr="00B77C0B">
              <w:rPr>
                <w:rFonts w:ascii="Calibri" w:eastAsia="Times New Roman" w:hAnsi="Calibri" w:cs="Calibri"/>
                <w:color w:val="000000"/>
              </w:rPr>
              <w:t>0</w:t>
            </w:r>
          </w:p>
        </w:tc>
      </w:tr>
      <w:tr w:rsidR="00D10DB5" w:rsidRPr="00214971" w14:paraId="082844F3" w14:textId="77777777" w:rsidTr="00FD059B">
        <w:trPr>
          <w:trHeight w:val="300"/>
        </w:trPr>
        <w:tc>
          <w:tcPr>
            <w:tcW w:w="2900" w:type="dxa"/>
            <w:vMerge/>
            <w:tcBorders>
              <w:top w:val="nil"/>
              <w:left w:val="single" w:sz="4" w:space="0" w:color="auto"/>
              <w:bottom w:val="single" w:sz="4" w:space="0" w:color="000000"/>
              <w:right w:val="nil"/>
            </w:tcBorders>
            <w:vAlign w:val="center"/>
            <w:hideMark/>
          </w:tcPr>
          <w:p w14:paraId="7C9E2176" w14:textId="77777777" w:rsidR="00D10DB5" w:rsidRPr="00214971" w:rsidRDefault="00D10DB5" w:rsidP="00D10DB5">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5976B8F5" w14:textId="6349834A" w:rsidR="00D10DB5" w:rsidRPr="00214971" w:rsidRDefault="00AB28ED" w:rsidP="00D10DB5">
            <w:pPr>
              <w:jc w:val="center"/>
              <w:rPr>
                <w:rFonts w:ascii="Calibri" w:eastAsia="Times New Roman" w:hAnsi="Calibri" w:cs="Calibri"/>
                <w:color w:val="000000"/>
              </w:rPr>
            </w:pPr>
            <w:r>
              <w:rPr>
                <w:rFonts w:ascii="Calibri" w:eastAsia="Times New Roman" w:hAnsi="Calibri" w:cs="Calibri"/>
                <w:color w:val="000000"/>
              </w:rPr>
              <w:t>2017</w:t>
            </w:r>
          </w:p>
        </w:tc>
        <w:tc>
          <w:tcPr>
            <w:tcW w:w="1530" w:type="dxa"/>
            <w:tcBorders>
              <w:top w:val="nil"/>
              <w:left w:val="nil"/>
              <w:bottom w:val="single" w:sz="4" w:space="0" w:color="auto"/>
              <w:right w:val="single" w:sz="4" w:space="0" w:color="auto"/>
            </w:tcBorders>
            <w:shd w:val="clear" w:color="000000" w:fill="D9D9D9"/>
            <w:noWrap/>
            <w:hideMark/>
          </w:tcPr>
          <w:p w14:paraId="3AA26A0B" w14:textId="2BFA09CE" w:rsidR="00D10DB5" w:rsidRPr="00214971" w:rsidRDefault="00D10DB5" w:rsidP="00D10DB5">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hideMark/>
          </w:tcPr>
          <w:p w14:paraId="03CAF613" w14:textId="1E8B4FD6" w:rsidR="00D10DB5" w:rsidRPr="00214971" w:rsidRDefault="00D10DB5" w:rsidP="00D10DB5">
            <w:pPr>
              <w:jc w:val="center"/>
              <w:rPr>
                <w:rFonts w:ascii="Calibri" w:eastAsia="Times New Roman" w:hAnsi="Calibri" w:cs="Calibri"/>
                <w:color w:val="000000"/>
                <w:sz w:val="20"/>
                <w:szCs w:val="2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1C4EF4B8" w14:textId="6B5E2AB9" w:rsidR="00D10DB5" w:rsidRPr="00214971" w:rsidRDefault="00045E3F" w:rsidP="00D10DB5">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1C0F0B11" w14:textId="158A2CA3" w:rsidR="00D10DB5" w:rsidRPr="00214971" w:rsidRDefault="00D10DB5" w:rsidP="00D10DB5">
            <w:pPr>
              <w:jc w:val="center"/>
              <w:rPr>
                <w:rFonts w:ascii="Calibri" w:eastAsia="Times New Roman" w:hAnsi="Calibri" w:cs="Calibri"/>
                <w:color w:val="000000"/>
              </w:rPr>
            </w:pPr>
            <w:r w:rsidRPr="00B77C0B">
              <w:rPr>
                <w:rFonts w:ascii="Calibri" w:eastAsia="Times New Roman" w:hAnsi="Calibri" w:cs="Calibri"/>
                <w:color w:val="000000"/>
              </w:rPr>
              <w:t>0</w:t>
            </w:r>
          </w:p>
        </w:tc>
      </w:tr>
      <w:tr w:rsidR="00D10DB5" w:rsidRPr="00214971" w14:paraId="1280E169" w14:textId="77777777" w:rsidTr="00FD059B">
        <w:trPr>
          <w:trHeight w:val="300"/>
        </w:trPr>
        <w:tc>
          <w:tcPr>
            <w:tcW w:w="2900" w:type="dxa"/>
            <w:vMerge/>
            <w:tcBorders>
              <w:top w:val="nil"/>
              <w:left w:val="single" w:sz="4" w:space="0" w:color="auto"/>
              <w:bottom w:val="single" w:sz="4" w:space="0" w:color="000000"/>
              <w:right w:val="nil"/>
            </w:tcBorders>
            <w:vAlign w:val="center"/>
            <w:hideMark/>
          </w:tcPr>
          <w:p w14:paraId="0BE9D37B" w14:textId="77777777" w:rsidR="00D10DB5" w:rsidRPr="00214971" w:rsidRDefault="00D10DB5" w:rsidP="00D10DB5">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2462C7D0" w14:textId="09C5CF71" w:rsidR="00D10DB5" w:rsidRPr="00214971" w:rsidRDefault="00AB28ED" w:rsidP="00D10DB5">
            <w:pPr>
              <w:jc w:val="center"/>
              <w:rPr>
                <w:rFonts w:ascii="Calibri" w:eastAsia="Times New Roman" w:hAnsi="Calibri" w:cs="Calibri"/>
                <w:color w:val="000000"/>
              </w:rPr>
            </w:pPr>
            <w:r>
              <w:rPr>
                <w:rFonts w:ascii="Calibri" w:eastAsia="Times New Roman" w:hAnsi="Calibri" w:cs="Calibri"/>
                <w:color w:val="000000"/>
              </w:rPr>
              <w:t>2018</w:t>
            </w:r>
          </w:p>
        </w:tc>
        <w:tc>
          <w:tcPr>
            <w:tcW w:w="1530" w:type="dxa"/>
            <w:tcBorders>
              <w:top w:val="nil"/>
              <w:left w:val="nil"/>
              <w:bottom w:val="single" w:sz="4" w:space="0" w:color="auto"/>
              <w:right w:val="single" w:sz="4" w:space="0" w:color="auto"/>
            </w:tcBorders>
            <w:shd w:val="clear" w:color="000000" w:fill="D9D9D9"/>
            <w:noWrap/>
            <w:hideMark/>
          </w:tcPr>
          <w:p w14:paraId="7C983DE4" w14:textId="4E3D684B" w:rsidR="00D10DB5" w:rsidRPr="00214971" w:rsidRDefault="00D10DB5" w:rsidP="00D10DB5">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hideMark/>
          </w:tcPr>
          <w:p w14:paraId="778B5108" w14:textId="675036BC" w:rsidR="00D10DB5" w:rsidRPr="00214971" w:rsidRDefault="00D10DB5" w:rsidP="00D10DB5">
            <w:pPr>
              <w:jc w:val="center"/>
              <w:rPr>
                <w:rFonts w:ascii="Calibri" w:eastAsia="Times New Roman" w:hAnsi="Calibri" w:cs="Calibri"/>
                <w:color w:val="00000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36B08DD4" w14:textId="6A0CF2E4" w:rsidR="00D10DB5" w:rsidRPr="00214971" w:rsidRDefault="00045E3F" w:rsidP="00D10DB5">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2E3DC37A" w14:textId="3D8CDF3F" w:rsidR="00D10DB5" w:rsidRPr="00214971" w:rsidRDefault="00D10DB5" w:rsidP="00D10DB5">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5E820404" w14:textId="77777777" w:rsidTr="00FD059B">
        <w:trPr>
          <w:trHeight w:val="300"/>
        </w:trPr>
        <w:tc>
          <w:tcPr>
            <w:tcW w:w="2900" w:type="dxa"/>
            <w:vMerge w:val="restart"/>
            <w:tcBorders>
              <w:top w:val="nil"/>
              <w:left w:val="single" w:sz="4" w:space="0" w:color="auto"/>
              <w:bottom w:val="single" w:sz="4" w:space="0" w:color="auto"/>
              <w:right w:val="nil"/>
            </w:tcBorders>
            <w:shd w:val="clear" w:color="auto" w:fill="auto"/>
            <w:noWrap/>
            <w:vAlign w:val="center"/>
            <w:hideMark/>
          </w:tcPr>
          <w:p w14:paraId="7554348F" w14:textId="77777777" w:rsidR="00AB28ED" w:rsidRPr="00214971" w:rsidRDefault="00AB28ED" w:rsidP="00AB28ED">
            <w:pPr>
              <w:rPr>
                <w:rFonts w:ascii="Calibri" w:eastAsia="Times New Roman" w:hAnsi="Calibri" w:cs="Calibri"/>
                <w:color w:val="000000"/>
                <w:sz w:val="20"/>
                <w:szCs w:val="20"/>
              </w:rPr>
            </w:pPr>
            <w:r w:rsidRPr="00214971">
              <w:rPr>
                <w:rFonts w:ascii="Calibri" w:eastAsia="Times New Roman" w:hAnsi="Calibri" w:cs="Calibri"/>
                <w:color w:val="000000"/>
                <w:sz w:val="20"/>
                <w:szCs w:val="20"/>
              </w:rPr>
              <w:t>MANSLAUGHTER BY NEGLIGENCE</w:t>
            </w: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A7153BA" w14:textId="12B7FA85" w:rsidR="00AB28ED" w:rsidRPr="00214971" w:rsidRDefault="00AB28ED" w:rsidP="00AB28ED">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530" w:type="dxa"/>
            <w:tcBorders>
              <w:top w:val="nil"/>
              <w:left w:val="nil"/>
              <w:bottom w:val="single" w:sz="4" w:space="0" w:color="auto"/>
              <w:right w:val="single" w:sz="4" w:space="0" w:color="auto"/>
            </w:tcBorders>
            <w:shd w:val="clear" w:color="auto" w:fill="auto"/>
            <w:noWrap/>
            <w:hideMark/>
          </w:tcPr>
          <w:p w14:paraId="28A5D120" w14:textId="65DC76C3"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hideMark/>
          </w:tcPr>
          <w:p w14:paraId="7C548832" w14:textId="3375B931" w:rsidR="00AB28ED" w:rsidRPr="00214971" w:rsidRDefault="00AB28ED" w:rsidP="00AB28ED">
            <w:pPr>
              <w:jc w:val="center"/>
              <w:rPr>
                <w:rFonts w:ascii="Calibri" w:eastAsia="Times New Roman" w:hAnsi="Calibri" w:cs="Calibri"/>
                <w:color w:val="000000"/>
                <w:sz w:val="20"/>
                <w:szCs w:val="2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51F9E29F" w14:textId="72A1CB8E"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7A77BC5C" w14:textId="7384CC62"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47E4969A"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3CE0EB30" w14:textId="77777777" w:rsidR="00AB28ED" w:rsidRPr="00214971"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1BAB7332" w14:textId="5AB19BC0"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530" w:type="dxa"/>
            <w:tcBorders>
              <w:top w:val="nil"/>
              <w:left w:val="nil"/>
              <w:bottom w:val="single" w:sz="4" w:space="0" w:color="auto"/>
              <w:right w:val="single" w:sz="4" w:space="0" w:color="auto"/>
            </w:tcBorders>
            <w:shd w:val="clear" w:color="auto" w:fill="auto"/>
            <w:noWrap/>
            <w:hideMark/>
          </w:tcPr>
          <w:p w14:paraId="1B6F0814" w14:textId="006048BB"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hideMark/>
          </w:tcPr>
          <w:p w14:paraId="0D95A29D" w14:textId="49656C02" w:rsidR="00AB28ED" w:rsidRPr="00214971" w:rsidRDefault="00AB28ED" w:rsidP="00AB28ED">
            <w:pPr>
              <w:jc w:val="center"/>
              <w:rPr>
                <w:rFonts w:ascii="Calibri" w:eastAsia="Times New Roman" w:hAnsi="Calibri" w:cs="Calibri"/>
                <w:color w:val="000000"/>
                <w:sz w:val="20"/>
                <w:szCs w:val="2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408C0F1E" w14:textId="32DC59C1"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582CC092" w14:textId="7E545AC6"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3E5A3EE4"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27726B90" w14:textId="77777777" w:rsidR="00AB28ED" w:rsidRPr="00214971"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B953014" w14:textId="254A1427"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530" w:type="dxa"/>
            <w:tcBorders>
              <w:top w:val="nil"/>
              <w:left w:val="nil"/>
              <w:bottom w:val="single" w:sz="4" w:space="0" w:color="auto"/>
              <w:right w:val="single" w:sz="4" w:space="0" w:color="auto"/>
            </w:tcBorders>
            <w:shd w:val="clear" w:color="auto" w:fill="auto"/>
            <w:noWrap/>
            <w:hideMark/>
          </w:tcPr>
          <w:p w14:paraId="55625504" w14:textId="1C7D5210"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hideMark/>
          </w:tcPr>
          <w:p w14:paraId="38646E11" w14:textId="77C2E828" w:rsidR="00AB28ED" w:rsidRPr="00214971" w:rsidRDefault="00AB28ED" w:rsidP="00AB28ED">
            <w:pPr>
              <w:jc w:val="center"/>
              <w:rPr>
                <w:rFonts w:ascii="Calibri" w:eastAsia="Times New Roman" w:hAnsi="Calibri" w:cs="Calibri"/>
                <w:color w:val="00000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7FDF666D" w14:textId="08A23575"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38696526" w14:textId="6C0EECCA"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5B6455B5" w14:textId="77777777" w:rsidTr="00FD059B">
        <w:trPr>
          <w:trHeight w:val="300"/>
        </w:trPr>
        <w:tc>
          <w:tcPr>
            <w:tcW w:w="2900" w:type="dxa"/>
            <w:vMerge w:val="restart"/>
            <w:tcBorders>
              <w:top w:val="nil"/>
              <w:left w:val="single" w:sz="4" w:space="0" w:color="auto"/>
              <w:bottom w:val="single" w:sz="4" w:space="0" w:color="auto"/>
              <w:right w:val="nil"/>
            </w:tcBorders>
            <w:shd w:val="clear" w:color="000000" w:fill="D9D9D9"/>
            <w:noWrap/>
            <w:vAlign w:val="center"/>
            <w:hideMark/>
          </w:tcPr>
          <w:p w14:paraId="272B93BC" w14:textId="77777777" w:rsidR="00AB28ED" w:rsidRPr="00214971" w:rsidRDefault="00AB28ED" w:rsidP="00AB28ED">
            <w:pPr>
              <w:rPr>
                <w:rFonts w:ascii="Calibri" w:eastAsia="Times New Roman" w:hAnsi="Calibri" w:cs="Calibri"/>
                <w:color w:val="000000"/>
                <w:sz w:val="20"/>
                <w:szCs w:val="20"/>
              </w:rPr>
            </w:pPr>
            <w:r w:rsidRPr="00214971">
              <w:rPr>
                <w:rFonts w:ascii="Calibri" w:eastAsia="Times New Roman" w:hAnsi="Calibri" w:cs="Calibri"/>
                <w:color w:val="000000"/>
                <w:sz w:val="20"/>
                <w:szCs w:val="20"/>
              </w:rPr>
              <w:t>RAPE</w:t>
            </w: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4DCF6425" w14:textId="1837BEAC"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2016</w:t>
            </w:r>
          </w:p>
        </w:tc>
        <w:tc>
          <w:tcPr>
            <w:tcW w:w="1530" w:type="dxa"/>
            <w:tcBorders>
              <w:top w:val="nil"/>
              <w:left w:val="nil"/>
              <w:bottom w:val="single" w:sz="4" w:space="0" w:color="auto"/>
              <w:right w:val="single" w:sz="4" w:space="0" w:color="auto"/>
            </w:tcBorders>
            <w:shd w:val="clear" w:color="000000" w:fill="D9D9D9"/>
            <w:noWrap/>
            <w:hideMark/>
          </w:tcPr>
          <w:p w14:paraId="2841B8E8" w14:textId="4166AA7E"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hideMark/>
          </w:tcPr>
          <w:p w14:paraId="7C5F7179" w14:textId="45280DAB" w:rsidR="00AB28ED" w:rsidRPr="00214971" w:rsidRDefault="00AB28ED" w:rsidP="00AB28ED">
            <w:pPr>
              <w:jc w:val="center"/>
              <w:rPr>
                <w:rFonts w:ascii="Calibri" w:eastAsia="Times New Roman" w:hAnsi="Calibri" w:cs="Calibri"/>
                <w:color w:val="000000"/>
                <w:sz w:val="20"/>
                <w:szCs w:val="2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74911CF3" w14:textId="525AAF73"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7E1088FD" w14:textId="520A777C"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10070967"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3338EE13" w14:textId="77777777" w:rsidR="00AB28ED" w:rsidRPr="00214971"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2A122944" w14:textId="1DC993E9"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530" w:type="dxa"/>
            <w:tcBorders>
              <w:top w:val="nil"/>
              <w:left w:val="nil"/>
              <w:bottom w:val="single" w:sz="4" w:space="0" w:color="auto"/>
              <w:right w:val="single" w:sz="4" w:space="0" w:color="auto"/>
            </w:tcBorders>
            <w:shd w:val="clear" w:color="000000" w:fill="D9D9D9"/>
            <w:noWrap/>
            <w:hideMark/>
          </w:tcPr>
          <w:p w14:paraId="15C5F1CB" w14:textId="24BA868F"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hideMark/>
          </w:tcPr>
          <w:p w14:paraId="65D9B549" w14:textId="3FBF7272" w:rsidR="00AB28ED" w:rsidRPr="00214971" w:rsidRDefault="00AB28ED" w:rsidP="00AB28ED">
            <w:pPr>
              <w:jc w:val="center"/>
              <w:rPr>
                <w:rFonts w:ascii="Calibri" w:eastAsia="Times New Roman" w:hAnsi="Calibri" w:cs="Calibri"/>
                <w:color w:val="000000"/>
                <w:sz w:val="20"/>
                <w:szCs w:val="2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6C0CA8BA" w14:textId="2C15BCFE"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3CB1E766" w14:textId="0B486EED"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66424C52"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7900639F" w14:textId="77777777" w:rsidR="00AB28ED" w:rsidRPr="00214971"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1EFAB53D" w14:textId="6E60EAA6"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530" w:type="dxa"/>
            <w:tcBorders>
              <w:top w:val="nil"/>
              <w:left w:val="nil"/>
              <w:bottom w:val="single" w:sz="4" w:space="0" w:color="auto"/>
              <w:right w:val="single" w:sz="4" w:space="0" w:color="auto"/>
            </w:tcBorders>
            <w:shd w:val="clear" w:color="000000" w:fill="D9D9D9"/>
            <w:noWrap/>
            <w:hideMark/>
          </w:tcPr>
          <w:p w14:paraId="13079CFC" w14:textId="0E3489FA"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hideMark/>
          </w:tcPr>
          <w:p w14:paraId="261E2F63" w14:textId="561964BF" w:rsidR="00AB28ED" w:rsidRPr="00214971" w:rsidRDefault="00AB28ED" w:rsidP="00AB28ED">
            <w:pPr>
              <w:jc w:val="center"/>
              <w:rPr>
                <w:rFonts w:ascii="Calibri" w:eastAsia="Times New Roman" w:hAnsi="Calibri" w:cs="Calibri"/>
                <w:color w:val="00000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6F0CB983" w14:textId="38DF5B7F"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5635BA8B" w14:textId="0D57D5E2"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0A06122A" w14:textId="77777777" w:rsidTr="00FD059B">
        <w:trPr>
          <w:trHeight w:val="300"/>
        </w:trPr>
        <w:tc>
          <w:tcPr>
            <w:tcW w:w="2900" w:type="dxa"/>
            <w:vMerge w:val="restart"/>
            <w:tcBorders>
              <w:top w:val="nil"/>
              <w:left w:val="single" w:sz="4" w:space="0" w:color="auto"/>
              <w:bottom w:val="single" w:sz="4" w:space="0" w:color="auto"/>
              <w:right w:val="nil"/>
            </w:tcBorders>
            <w:shd w:val="clear" w:color="auto" w:fill="auto"/>
            <w:noWrap/>
            <w:vAlign w:val="center"/>
            <w:hideMark/>
          </w:tcPr>
          <w:p w14:paraId="1876E03A" w14:textId="77777777" w:rsidR="00AB28ED" w:rsidRPr="00214971" w:rsidRDefault="00AB28ED" w:rsidP="00AB28ED">
            <w:pPr>
              <w:rPr>
                <w:rFonts w:ascii="Calibri" w:eastAsia="Times New Roman" w:hAnsi="Calibri" w:cs="Calibri"/>
                <w:color w:val="000000"/>
                <w:sz w:val="20"/>
                <w:szCs w:val="20"/>
              </w:rPr>
            </w:pPr>
            <w:r w:rsidRPr="00214971">
              <w:rPr>
                <w:rFonts w:ascii="Calibri" w:eastAsia="Times New Roman" w:hAnsi="Calibri" w:cs="Calibri"/>
                <w:color w:val="000000"/>
                <w:sz w:val="20"/>
                <w:szCs w:val="20"/>
              </w:rPr>
              <w:t>FONDLING</w:t>
            </w: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384BCE8" w14:textId="1C8BE7F6" w:rsidR="00AB28ED" w:rsidRPr="00214971" w:rsidRDefault="00AB28ED" w:rsidP="00AB28ED">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530" w:type="dxa"/>
            <w:tcBorders>
              <w:top w:val="nil"/>
              <w:left w:val="nil"/>
              <w:bottom w:val="single" w:sz="4" w:space="0" w:color="auto"/>
              <w:right w:val="single" w:sz="4" w:space="0" w:color="auto"/>
            </w:tcBorders>
            <w:shd w:val="clear" w:color="auto" w:fill="auto"/>
            <w:noWrap/>
            <w:hideMark/>
          </w:tcPr>
          <w:p w14:paraId="364FCDB9" w14:textId="188CEA48"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hideMark/>
          </w:tcPr>
          <w:p w14:paraId="2E9409F3" w14:textId="15981EFA" w:rsidR="00AB28ED" w:rsidRPr="00214971" w:rsidRDefault="00AB28ED" w:rsidP="00AB28ED">
            <w:pPr>
              <w:jc w:val="center"/>
              <w:rPr>
                <w:rFonts w:ascii="Calibri" w:eastAsia="Times New Roman" w:hAnsi="Calibri" w:cs="Calibri"/>
                <w:color w:val="000000"/>
                <w:sz w:val="20"/>
                <w:szCs w:val="2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004E7DA8" w14:textId="2F5B0FEE"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5E37495B" w14:textId="251243AD"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3FDE013E"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25F3788D" w14:textId="77777777" w:rsidR="00AB28ED" w:rsidRPr="00214971"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086481E8" w14:textId="66A0E03B"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530" w:type="dxa"/>
            <w:tcBorders>
              <w:top w:val="nil"/>
              <w:left w:val="nil"/>
              <w:bottom w:val="single" w:sz="4" w:space="0" w:color="auto"/>
              <w:right w:val="single" w:sz="4" w:space="0" w:color="auto"/>
            </w:tcBorders>
            <w:shd w:val="clear" w:color="auto" w:fill="auto"/>
            <w:noWrap/>
            <w:hideMark/>
          </w:tcPr>
          <w:p w14:paraId="12D85C1A" w14:textId="5502F720"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hideMark/>
          </w:tcPr>
          <w:p w14:paraId="11521B7A" w14:textId="1702B8AB" w:rsidR="00AB28ED" w:rsidRPr="00214971" w:rsidRDefault="00AB28ED" w:rsidP="00AB28ED">
            <w:pPr>
              <w:jc w:val="center"/>
              <w:rPr>
                <w:rFonts w:ascii="Calibri" w:eastAsia="Times New Roman" w:hAnsi="Calibri" w:cs="Calibri"/>
                <w:color w:val="000000"/>
                <w:sz w:val="20"/>
                <w:szCs w:val="2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15F4DC7B" w14:textId="58C89C87"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6DBB2742" w14:textId="4B46D371"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0487BAA4"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42E28183" w14:textId="77777777" w:rsidR="00AB28ED" w:rsidRPr="00214971"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068F5E34" w14:textId="25BD4748"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530" w:type="dxa"/>
            <w:tcBorders>
              <w:top w:val="nil"/>
              <w:left w:val="nil"/>
              <w:bottom w:val="single" w:sz="4" w:space="0" w:color="auto"/>
              <w:right w:val="single" w:sz="4" w:space="0" w:color="auto"/>
            </w:tcBorders>
            <w:shd w:val="clear" w:color="auto" w:fill="auto"/>
            <w:noWrap/>
            <w:hideMark/>
          </w:tcPr>
          <w:p w14:paraId="451D9BAD" w14:textId="49A2F0A8"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hideMark/>
          </w:tcPr>
          <w:p w14:paraId="1BEA0AD3" w14:textId="02F2030B" w:rsidR="00AB28ED" w:rsidRPr="00214971" w:rsidRDefault="00AB28ED" w:rsidP="00AB28ED">
            <w:pPr>
              <w:jc w:val="center"/>
              <w:rPr>
                <w:rFonts w:ascii="Calibri" w:eastAsia="Times New Roman" w:hAnsi="Calibri" w:cs="Calibri"/>
                <w:color w:val="00000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7CAE055C" w14:textId="7CD75C2D"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3B1089EA" w14:textId="2FDA291C"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7EA6D621" w14:textId="77777777" w:rsidTr="00FD059B">
        <w:trPr>
          <w:trHeight w:val="300"/>
        </w:trPr>
        <w:tc>
          <w:tcPr>
            <w:tcW w:w="2900" w:type="dxa"/>
            <w:vMerge w:val="restart"/>
            <w:tcBorders>
              <w:top w:val="nil"/>
              <w:left w:val="single" w:sz="4" w:space="0" w:color="auto"/>
              <w:bottom w:val="single" w:sz="4" w:space="0" w:color="auto"/>
              <w:right w:val="nil"/>
            </w:tcBorders>
            <w:shd w:val="clear" w:color="000000" w:fill="D9D9D9"/>
            <w:noWrap/>
            <w:vAlign w:val="center"/>
            <w:hideMark/>
          </w:tcPr>
          <w:p w14:paraId="660FD6E1" w14:textId="77777777" w:rsidR="00AB28ED" w:rsidRPr="00214971" w:rsidRDefault="00AB28ED" w:rsidP="00AB28ED">
            <w:pPr>
              <w:rPr>
                <w:rFonts w:ascii="Calibri" w:eastAsia="Times New Roman" w:hAnsi="Calibri" w:cs="Calibri"/>
                <w:color w:val="000000"/>
                <w:sz w:val="20"/>
                <w:szCs w:val="20"/>
              </w:rPr>
            </w:pPr>
            <w:r w:rsidRPr="00214971">
              <w:rPr>
                <w:rFonts w:ascii="Calibri" w:eastAsia="Times New Roman" w:hAnsi="Calibri" w:cs="Calibri"/>
                <w:color w:val="000000"/>
                <w:sz w:val="20"/>
                <w:szCs w:val="20"/>
              </w:rPr>
              <w:t>INCEST</w:t>
            </w: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08B36383" w14:textId="4B3FB29D"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2016</w:t>
            </w:r>
          </w:p>
        </w:tc>
        <w:tc>
          <w:tcPr>
            <w:tcW w:w="1530" w:type="dxa"/>
            <w:tcBorders>
              <w:top w:val="nil"/>
              <w:left w:val="nil"/>
              <w:bottom w:val="single" w:sz="4" w:space="0" w:color="auto"/>
              <w:right w:val="single" w:sz="4" w:space="0" w:color="auto"/>
            </w:tcBorders>
            <w:shd w:val="clear" w:color="000000" w:fill="D9D9D9"/>
            <w:noWrap/>
            <w:hideMark/>
          </w:tcPr>
          <w:p w14:paraId="64FD5009" w14:textId="4BF7B88B"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hideMark/>
          </w:tcPr>
          <w:p w14:paraId="64F452FE" w14:textId="49900617" w:rsidR="00AB28ED" w:rsidRPr="00214971" w:rsidRDefault="00AB28ED" w:rsidP="00AB28ED">
            <w:pPr>
              <w:jc w:val="center"/>
              <w:rPr>
                <w:rFonts w:ascii="Calibri" w:eastAsia="Times New Roman" w:hAnsi="Calibri" w:cs="Calibri"/>
                <w:color w:val="000000"/>
                <w:sz w:val="20"/>
                <w:szCs w:val="2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0C20BF6E" w14:textId="47D88F18"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5F5C9AAD" w14:textId="2D5182E8"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3C125D9B"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6171B6C8" w14:textId="77777777" w:rsidR="00AB28ED" w:rsidRPr="00214971"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627E0E2A" w14:textId="463A6EBF"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530" w:type="dxa"/>
            <w:tcBorders>
              <w:top w:val="nil"/>
              <w:left w:val="nil"/>
              <w:bottom w:val="single" w:sz="4" w:space="0" w:color="auto"/>
              <w:right w:val="single" w:sz="4" w:space="0" w:color="auto"/>
            </w:tcBorders>
            <w:shd w:val="clear" w:color="000000" w:fill="D9D9D9"/>
            <w:noWrap/>
            <w:hideMark/>
          </w:tcPr>
          <w:p w14:paraId="18F25699" w14:textId="445F3B7C"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hideMark/>
          </w:tcPr>
          <w:p w14:paraId="23F0F04B" w14:textId="69A87A68" w:rsidR="00AB28ED" w:rsidRPr="00214971" w:rsidRDefault="00AB28ED" w:rsidP="00AB28ED">
            <w:pPr>
              <w:jc w:val="center"/>
              <w:rPr>
                <w:rFonts w:ascii="Calibri" w:eastAsia="Times New Roman" w:hAnsi="Calibri" w:cs="Calibri"/>
                <w:color w:val="000000"/>
                <w:sz w:val="20"/>
                <w:szCs w:val="2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6D3F3660" w14:textId="42536C1D"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2D15E581" w14:textId="4BB13B9B"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6B43A952"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279DD1AF" w14:textId="77777777" w:rsidR="00AB28ED" w:rsidRPr="00214971"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6C820043" w14:textId="7A74F2C4"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530" w:type="dxa"/>
            <w:tcBorders>
              <w:top w:val="nil"/>
              <w:left w:val="nil"/>
              <w:bottom w:val="single" w:sz="4" w:space="0" w:color="auto"/>
              <w:right w:val="single" w:sz="4" w:space="0" w:color="auto"/>
            </w:tcBorders>
            <w:shd w:val="clear" w:color="000000" w:fill="D9D9D9"/>
            <w:noWrap/>
            <w:hideMark/>
          </w:tcPr>
          <w:p w14:paraId="5250F470" w14:textId="248C84C2"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hideMark/>
          </w:tcPr>
          <w:p w14:paraId="06BE4E53" w14:textId="0C97280E" w:rsidR="00AB28ED" w:rsidRPr="00214971" w:rsidRDefault="00AB28ED" w:rsidP="00AB28ED">
            <w:pPr>
              <w:jc w:val="center"/>
              <w:rPr>
                <w:rFonts w:ascii="Calibri" w:eastAsia="Times New Roman" w:hAnsi="Calibri" w:cs="Calibri"/>
                <w:color w:val="00000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4DCF6D44" w14:textId="74EEBAEB"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299F9C80" w14:textId="20D2F856"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5AA928F9" w14:textId="77777777" w:rsidTr="00FD059B">
        <w:trPr>
          <w:trHeight w:val="300"/>
        </w:trPr>
        <w:tc>
          <w:tcPr>
            <w:tcW w:w="2900" w:type="dxa"/>
            <w:vMerge w:val="restart"/>
            <w:tcBorders>
              <w:top w:val="nil"/>
              <w:left w:val="single" w:sz="4" w:space="0" w:color="auto"/>
              <w:bottom w:val="single" w:sz="4" w:space="0" w:color="auto"/>
              <w:right w:val="nil"/>
            </w:tcBorders>
            <w:shd w:val="clear" w:color="auto" w:fill="auto"/>
            <w:noWrap/>
            <w:vAlign w:val="center"/>
            <w:hideMark/>
          </w:tcPr>
          <w:p w14:paraId="1DC3B24A" w14:textId="77777777" w:rsidR="00AB28ED" w:rsidRPr="00214971" w:rsidRDefault="00AB28ED" w:rsidP="00AB28ED">
            <w:pPr>
              <w:rPr>
                <w:rFonts w:ascii="Calibri" w:eastAsia="Times New Roman" w:hAnsi="Calibri" w:cs="Calibri"/>
                <w:color w:val="000000"/>
                <w:sz w:val="20"/>
                <w:szCs w:val="20"/>
              </w:rPr>
            </w:pPr>
            <w:r w:rsidRPr="00214971">
              <w:rPr>
                <w:rFonts w:ascii="Calibri" w:eastAsia="Times New Roman" w:hAnsi="Calibri" w:cs="Calibri"/>
                <w:color w:val="000000"/>
                <w:sz w:val="20"/>
                <w:szCs w:val="20"/>
              </w:rPr>
              <w:t>STATUTORY RAPE</w:t>
            </w: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79B9254" w14:textId="4527AB7A" w:rsidR="00AB28ED" w:rsidRPr="00214971" w:rsidRDefault="00AB28ED" w:rsidP="00AB28ED">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530" w:type="dxa"/>
            <w:tcBorders>
              <w:top w:val="nil"/>
              <w:left w:val="nil"/>
              <w:bottom w:val="single" w:sz="4" w:space="0" w:color="auto"/>
              <w:right w:val="single" w:sz="4" w:space="0" w:color="auto"/>
            </w:tcBorders>
            <w:shd w:val="clear" w:color="auto" w:fill="auto"/>
            <w:noWrap/>
            <w:hideMark/>
          </w:tcPr>
          <w:p w14:paraId="26498B5E" w14:textId="18D0D267"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hideMark/>
          </w:tcPr>
          <w:p w14:paraId="6E744985" w14:textId="7573E4CF" w:rsidR="00AB28ED" w:rsidRPr="00214971" w:rsidRDefault="00AB28ED" w:rsidP="00AB28ED">
            <w:pPr>
              <w:jc w:val="center"/>
              <w:rPr>
                <w:rFonts w:ascii="Calibri" w:eastAsia="Times New Roman" w:hAnsi="Calibri" w:cs="Calibri"/>
                <w:color w:val="000000"/>
                <w:sz w:val="20"/>
                <w:szCs w:val="2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7E35723E" w14:textId="60832CB3"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636CA956" w14:textId="521230DF"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5E2E6544"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2695C568" w14:textId="77777777" w:rsidR="00AB28ED" w:rsidRPr="00214971"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AC2DE4D" w14:textId="3F5C8D5C"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530" w:type="dxa"/>
            <w:tcBorders>
              <w:top w:val="nil"/>
              <w:left w:val="nil"/>
              <w:bottom w:val="single" w:sz="4" w:space="0" w:color="auto"/>
              <w:right w:val="single" w:sz="4" w:space="0" w:color="auto"/>
            </w:tcBorders>
            <w:shd w:val="clear" w:color="auto" w:fill="auto"/>
            <w:noWrap/>
            <w:hideMark/>
          </w:tcPr>
          <w:p w14:paraId="00D720AB" w14:textId="75E86511"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hideMark/>
          </w:tcPr>
          <w:p w14:paraId="580CFACA" w14:textId="6463EA99" w:rsidR="00AB28ED" w:rsidRPr="00214971" w:rsidRDefault="00AB28ED" w:rsidP="00AB28ED">
            <w:pPr>
              <w:jc w:val="center"/>
              <w:rPr>
                <w:rFonts w:ascii="Calibri" w:eastAsia="Times New Roman" w:hAnsi="Calibri" w:cs="Calibri"/>
                <w:color w:val="000000"/>
                <w:sz w:val="20"/>
                <w:szCs w:val="2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04FDF9D8" w14:textId="4B021EDE"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1E6685F9" w14:textId="0916467D"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1064C7A8"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34EFCA4E" w14:textId="77777777" w:rsidR="00AB28ED" w:rsidRPr="00214971"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E30DBB0" w14:textId="2DC29323"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530" w:type="dxa"/>
            <w:tcBorders>
              <w:top w:val="nil"/>
              <w:left w:val="nil"/>
              <w:bottom w:val="single" w:sz="4" w:space="0" w:color="auto"/>
              <w:right w:val="single" w:sz="4" w:space="0" w:color="auto"/>
            </w:tcBorders>
            <w:shd w:val="clear" w:color="auto" w:fill="auto"/>
            <w:noWrap/>
            <w:hideMark/>
          </w:tcPr>
          <w:p w14:paraId="6368E878" w14:textId="40663A6A"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hideMark/>
          </w:tcPr>
          <w:p w14:paraId="4AAB3569" w14:textId="73AFBC55" w:rsidR="00AB28ED" w:rsidRPr="00214971" w:rsidRDefault="00AB28ED" w:rsidP="00AB28ED">
            <w:pPr>
              <w:jc w:val="center"/>
              <w:rPr>
                <w:rFonts w:ascii="Calibri" w:eastAsia="Times New Roman" w:hAnsi="Calibri" w:cs="Calibri"/>
                <w:color w:val="00000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252CD39D" w14:textId="46EA3ADA"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43BEF90A" w14:textId="6E85FD38"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3CD9FC54" w14:textId="77777777" w:rsidTr="00FD059B">
        <w:trPr>
          <w:trHeight w:val="300"/>
        </w:trPr>
        <w:tc>
          <w:tcPr>
            <w:tcW w:w="2900" w:type="dxa"/>
            <w:vMerge w:val="restart"/>
            <w:tcBorders>
              <w:top w:val="nil"/>
              <w:left w:val="single" w:sz="4" w:space="0" w:color="auto"/>
              <w:bottom w:val="single" w:sz="4" w:space="0" w:color="auto"/>
              <w:right w:val="nil"/>
            </w:tcBorders>
            <w:shd w:val="clear" w:color="000000" w:fill="D9D9D9"/>
            <w:noWrap/>
            <w:vAlign w:val="center"/>
            <w:hideMark/>
          </w:tcPr>
          <w:p w14:paraId="054C3567" w14:textId="77777777" w:rsidR="00AB28ED" w:rsidRPr="00214971" w:rsidRDefault="00AB28ED" w:rsidP="00AB28ED">
            <w:pPr>
              <w:rPr>
                <w:rFonts w:ascii="Calibri" w:eastAsia="Times New Roman" w:hAnsi="Calibri" w:cs="Calibri"/>
                <w:color w:val="000000"/>
                <w:sz w:val="20"/>
                <w:szCs w:val="20"/>
              </w:rPr>
            </w:pPr>
            <w:r w:rsidRPr="00214971">
              <w:rPr>
                <w:rFonts w:ascii="Calibri" w:eastAsia="Times New Roman" w:hAnsi="Calibri" w:cs="Calibri"/>
                <w:color w:val="000000"/>
                <w:sz w:val="20"/>
                <w:szCs w:val="20"/>
              </w:rPr>
              <w:t>ROBBERY</w:t>
            </w: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57A95AD4" w14:textId="5D1EEF78"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2016</w:t>
            </w:r>
          </w:p>
        </w:tc>
        <w:tc>
          <w:tcPr>
            <w:tcW w:w="1530" w:type="dxa"/>
            <w:tcBorders>
              <w:top w:val="nil"/>
              <w:left w:val="nil"/>
              <w:bottom w:val="single" w:sz="4" w:space="0" w:color="auto"/>
              <w:right w:val="single" w:sz="4" w:space="0" w:color="auto"/>
            </w:tcBorders>
            <w:shd w:val="clear" w:color="000000" w:fill="D9D9D9"/>
            <w:noWrap/>
            <w:hideMark/>
          </w:tcPr>
          <w:p w14:paraId="170E4984" w14:textId="08CFAF44"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hideMark/>
          </w:tcPr>
          <w:p w14:paraId="1A26FFE8" w14:textId="1C77B9CB" w:rsidR="00AB28ED" w:rsidRPr="00214971" w:rsidRDefault="00AB28ED" w:rsidP="00AB28ED">
            <w:pPr>
              <w:jc w:val="center"/>
              <w:rPr>
                <w:rFonts w:ascii="Calibri" w:eastAsia="Times New Roman" w:hAnsi="Calibri" w:cs="Calibri"/>
                <w:color w:val="000000"/>
                <w:sz w:val="20"/>
                <w:szCs w:val="2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65342E89" w14:textId="2384D25B"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1DEA3402" w14:textId="1431CBD1"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61D27D35"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11B206EC" w14:textId="77777777" w:rsidR="00AB28ED" w:rsidRPr="00214971"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75C04E7E" w14:textId="50B39914"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530" w:type="dxa"/>
            <w:tcBorders>
              <w:top w:val="nil"/>
              <w:left w:val="nil"/>
              <w:bottom w:val="single" w:sz="4" w:space="0" w:color="auto"/>
              <w:right w:val="single" w:sz="4" w:space="0" w:color="auto"/>
            </w:tcBorders>
            <w:shd w:val="clear" w:color="000000" w:fill="D9D9D9"/>
            <w:noWrap/>
            <w:hideMark/>
          </w:tcPr>
          <w:p w14:paraId="6D9031E7" w14:textId="27048275"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hideMark/>
          </w:tcPr>
          <w:p w14:paraId="4FD76E1E" w14:textId="250E7EF5" w:rsidR="00AB28ED" w:rsidRPr="00214971" w:rsidRDefault="00AB28ED" w:rsidP="00AB28ED">
            <w:pPr>
              <w:jc w:val="center"/>
              <w:rPr>
                <w:rFonts w:ascii="Calibri" w:eastAsia="Times New Roman" w:hAnsi="Calibri" w:cs="Calibri"/>
                <w:color w:val="000000"/>
                <w:sz w:val="20"/>
                <w:szCs w:val="2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16A850D7" w14:textId="5ACC35C3"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5231F6B6" w14:textId="17AF7F7F"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248EFCC1"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631A32F8" w14:textId="77777777" w:rsidR="00AB28ED" w:rsidRPr="00214971"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7F223054" w14:textId="65E9D483"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530" w:type="dxa"/>
            <w:tcBorders>
              <w:top w:val="nil"/>
              <w:left w:val="nil"/>
              <w:bottom w:val="single" w:sz="4" w:space="0" w:color="auto"/>
              <w:right w:val="single" w:sz="4" w:space="0" w:color="auto"/>
            </w:tcBorders>
            <w:shd w:val="clear" w:color="000000" w:fill="D9D9D9"/>
            <w:noWrap/>
            <w:hideMark/>
          </w:tcPr>
          <w:p w14:paraId="5DA4F75B" w14:textId="676B24BB"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hideMark/>
          </w:tcPr>
          <w:p w14:paraId="1CB24D2E" w14:textId="23D8DAF2" w:rsidR="00AB28ED" w:rsidRPr="00214971" w:rsidRDefault="00AB28ED" w:rsidP="00AB28ED">
            <w:pPr>
              <w:jc w:val="center"/>
              <w:rPr>
                <w:rFonts w:ascii="Calibri" w:eastAsia="Times New Roman" w:hAnsi="Calibri" w:cs="Calibri"/>
                <w:color w:val="00000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7F479F7F" w14:textId="224DCD2C"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79BEB768" w14:textId="1642DB7A"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2DC30546" w14:textId="77777777" w:rsidTr="00FD059B">
        <w:trPr>
          <w:trHeight w:val="300"/>
        </w:trPr>
        <w:tc>
          <w:tcPr>
            <w:tcW w:w="2900" w:type="dxa"/>
            <w:vMerge w:val="restart"/>
            <w:tcBorders>
              <w:top w:val="nil"/>
              <w:left w:val="single" w:sz="4" w:space="0" w:color="auto"/>
              <w:bottom w:val="single" w:sz="4" w:space="0" w:color="auto"/>
              <w:right w:val="nil"/>
            </w:tcBorders>
            <w:shd w:val="clear" w:color="auto" w:fill="auto"/>
            <w:noWrap/>
            <w:vAlign w:val="center"/>
            <w:hideMark/>
          </w:tcPr>
          <w:p w14:paraId="1C834837" w14:textId="77777777" w:rsidR="00AB28ED" w:rsidRPr="00214971" w:rsidRDefault="00AB28ED" w:rsidP="00AB28ED">
            <w:pPr>
              <w:rPr>
                <w:rFonts w:ascii="Calibri" w:eastAsia="Times New Roman" w:hAnsi="Calibri" w:cs="Calibri"/>
                <w:color w:val="000000"/>
                <w:sz w:val="20"/>
                <w:szCs w:val="20"/>
              </w:rPr>
            </w:pPr>
            <w:r w:rsidRPr="00214971">
              <w:rPr>
                <w:rFonts w:ascii="Calibri" w:eastAsia="Times New Roman" w:hAnsi="Calibri" w:cs="Calibri"/>
                <w:color w:val="000000"/>
                <w:sz w:val="20"/>
                <w:szCs w:val="20"/>
              </w:rPr>
              <w:t>AGGRAVATED ASSAULT</w:t>
            </w: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376201F" w14:textId="5692AA5C" w:rsidR="00AB28ED" w:rsidRPr="00214971" w:rsidRDefault="00AB28ED" w:rsidP="00AB28ED">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530" w:type="dxa"/>
            <w:tcBorders>
              <w:top w:val="nil"/>
              <w:left w:val="nil"/>
              <w:bottom w:val="single" w:sz="4" w:space="0" w:color="auto"/>
              <w:right w:val="single" w:sz="4" w:space="0" w:color="auto"/>
            </w:tcBorders>
            <w:shd w:val="clear" w:color="auto" w:fill="auto"/>
            <w:noWrap/>
            <w:hideMark/>
          </w:tcPr>
          <w:p w14:paraId="15BB43AB" w14:textId="372092F1"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hideMark/>
          </w:tcPr>
          <w:p w14:paraId="4C1FBB15" w14:textId="2859A9BF" w:rsidR="00AB28ED" w:rsidRPr="00214971" w:rsidRDefault="00AB28ED" w:rsidP="00AB28ED">
            <w:pPr>
              <w:jc w:val="center"/>
              <w:rPr>
                <w:rFonts w:ascii="Calibri" w:eastAsia="Times New Roman" w:hAnsi="Calibri" w:cs="Calibri"/>
                <w:color w:val="000000"/>
                <w:sz w:val="20"/>
                <w:szCs w:val="2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7858E4CD" w14:textId="4337AC10"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054E73F4" w14:textId="4B9911BC"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4997A8DD"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2DAE19A9" w14:textId="77777777" w:rsidR="00AB28ED" w:rsidRPr="00214971"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0B1B29F6" w14:textId="7F82A2CB"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530" w:type="dxa"/>
            <w:tcBorders>
              <w:top w:val="nil"/>
              <w:left w:val="nil"/>
              <w:bottom w:val="single" w:sz="4" w:space="0" w:color="auto"/>
              <w:right w:val="single" w:sz="4" w:space="0" w:color="auto"/>
            </w:tcBorders>
            <w:shd w:val="clear" w:color="auto" w:fill="auto"/>
            <w:noWrap/>
            <w:hideMark/>
          </w:tcPr>
          <w:p w14:paraId="2C25735F" w14:textId="016AFC55"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hideMark/>
          </w:tcPr>
          <w:p w14:paraId="33C7D569" w14:textId="16AC1B3D" w:rsidR="00AB28ED" w:rsidRPr="00214971" w:rsidRDefault="00AB28ED" w:rsidP="00AB28ED">
            <w:pPr>
              <w:jc w:val="center"/>
              <w:rPr>
                <w:rFonts w:ascii="Calibri" w:eastAsia="Times New Roman" w:hAnsi="Calibri" w:cs="Calibri"/>
                <w:color w:val="000000"/>
                <w:sz w:val="20"/>
                <w:szCs w:val="2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1452E514" w14:textId="7AE7285E"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4B2AF221" w14:textId="1D89E104"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58E6A819"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5A360E0F" w14:textId="77777777" w:rsidR="00AB28ED" w:rsidRPr="00214971"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6C6453D" w14:textId="56274DED"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530" w:type="dxa"/>
            <w:tcBorders>
              <w:top w:val="nil"/>
              <w:left w:val="nil"/>
              <w:bottom w:val="single" w:sz="4" w:space="0" w:color="auto"/>
              <w:right w:val="single" w:sz="4" w:space="0" w:color="auto"/>
            </w:tcBorders>
            <w:shd w:val="clear" w:color="auto" w:fill="auto"/>
            <w:noWrap/>
            <w:hideMark/>
          </w:tcPr>
          <w:p w14:paraId="5F5B35A9" w14:textId="59376762"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hideMark/>
          </w:tcPr>
          <w:p w14:paraId="492681F1" w14:textId="341115BD" w:rsidR="00AB28ED" w:rsidRPr="00214971" w:rsidRDefault="00AB28ED" w:rsidP="00AB28ED">
            <w:pPr>
              <w:jc w:val="center"/>
              <w:rPr>
                <w:rFonts w:ascii="Calibri" w:eastAsia="Times New Roman" w:hAnsi="Calibri" w:cs="Calibri"/>
                <w:color w:val="00000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6553C374" w14:textId="149C9E76"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597E2F3A" w14:textId="45FEC65D"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7569E622" w14:textId="77777777" w:rsidTr="00FD059B">
        <w:trPr>
          <w:trHeight w:val="300"/>
        </w:trPr>
        <w:tc>
          <w:tcPr>
            <w:tcW w:w="2900" w:type="dxa"/>
            <w:vMerge w:val="restart"/>
            <w:tcBorders>
              <w:top w:val="nil"/>
              <w:left w:val="single" w:sz="4" w:space="0" w:color="auto"/>
              <w:bottom w:val="single" w:sz="4" w:space="0" w:color="auto"/>
              <w:right w:val="nil"/>
            </w:tcBorders>
            <w:shd w:val="clear" w:color="000000" w:fill="D9D9D9"/>
            <w:noWrap/>
            <w:vAlign w:val="center"/>
            <w:hideMark/>
          </w:tcPr>
          <w:p w14:paraId="23CBB3BB" w14:textId="77777777" w:rsidR="00AB28ED" w:rsidRPr="00214971" w:rsidRDefault="00AB28ED" w:rsidP="00AB28ED">
            <w:pPr>
              <w:rPr>
                <w:rFonts w:ascii="Calibri" w:eastAsia="Times New Roman" w:hAnsi="Calibri" w:cs="Calibri"/>
                <w:color w:val="000000"/>
                <w:sz w:val="20"/>
                <w:szCs w:val="20"/>
              </w:rPr>
            </w:pPr>
            <w:r w:rsidRPr="00214971">
              <w:rPr>
                <w:rFonts w:ascii="Calibri" w:eastAsia="Times New Roman" w:hAnsi="Calibri" w:cs="Calibri"/>
                <w:color w:val="000000"/>
                <w:sz w:val="20"/>
                <w:szCs w:val="20"/>
              </w:rPr>
              <w:t>BURGLARY</w:t>
            </w: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58BACEF2" w14:textId="47758DA4"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2016</w:t>
            </w:r>
          </w:p>
        </w:tc>
        <w:tc>
          <w:tcPr>
            <w:tcW w:w="1530" w:type="dxa"/>
            <w:tcBorders>
              <w:top w:val="nil"/>
              <w:left w:val="nil"/>
              <w:bottom w:val="single" w:sz="4" w:space="0" w:color="auto"/>
              <w:right w:val="single" w:sz="4" w:space="0" w:color="auto"/>
            </w:tcBorders>
            <w:shd w:val="clear" w:color="000000" w:fill="D9D9D9"/>
            <w:noWrap/>
            <w:hideMark/>
          </w:tcPr>
          <w:p w14:paraId="11A1F4BB" w14:textId="5856D126"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hideMark/>
          </w:tcPr>
          <w:p w14:paraId="0D36631B" w14:textId="3D25E914" w:rsidR="00AB28ED" w:rsidRPr="00214971" w:rsidRDefault="00AB28ED" w:rsidP="00AB28ED">
            <w:pPr>
              <w:jc w:val="center"/>
              <w:rPr>
                <w:rFonts w:ascii="Calibri" w:eastAsia="Times New Roman" w:hAnsi="Calibri" w:cs="Calibri"/>
                <w:color w:val="000000"/>
                <w:sz w:val="20"/>
                <w:szCs w:val="2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7A84CCFC" w14:textId="400AC289"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53B8D901" w14:textId="33803739"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5CE136A9"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7AAEA055" w14:textId="77777777" w:rsidR="00AB28ED" w:rsidRPr="00214971"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1849D1FF" w14:textId="1D8485D4"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530" w:type="dxa"/>
            <w:tcBorders>
              <w:top w:val="nil"/>
              <w:left w:val="nil"/>
              <w:bottom w:val="single" w:sz="4" w:space="0" w:color="auto"/>
              <w:right w:val="single" w:sz="4" w:space="0" w:color="auto"/>
            </w:tcBorders>
            <w:shd w:val="clear" w:color="000000" w:fill="D9D9D9"/>
            <w:noWrap/>
            <w:hideMark/>
          </w:tcPr>
          <w:p w14:paraId="6309D384" w14:textId="172BAA66"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hideMark/>
          </w:tcPr>
          <w:p w14:paraId="0B044B6B" w14:textId="21F9B629" w:rsidR="00AB28ED" w:rsidRPr="00214971" w:rsidRDefault="00AB28ED" w:rsidP="00AB28ED">
            <w:pPr>
              <w:jc w:val="center"/>
              <w:rPr>
                <w:rFonts w:ascii="Calibri" w:eastAsia="Times New Roman" w:hAnsi="Calibri" w:cs="Calibri"/>
                <w:color w:val="000000"/>
                <w:sz w:val="20"/>
                <w:szCs w:val="2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3ECE00E4" w14:textId="24414659"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00050D70" w14:textId="3DE607F9"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75F43BDF"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46FADB58" w14:textId="77777777" w:rsidR="00AB28ED" w:rsidRPr="00214971"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20BDA087" w14:textId="568AA7F2"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530" w:type="dxa"/>
            <w:tcBorders>
              <w:top w:val="nil"/>
              <w:left w:val="nil"/>
              <w:bottom w:val="single" w:sz="4" w:space="0" w:color="auto"/>
              <w:right w:val="single" w:sz="4" w:space="0" w:color="auto"/>
            </w:tcBorders>
            <w:shd w:val="clear" w:color="000000" w:fill="D9D9D9"/>
            <w:noWrap/>
            <w:hideMark/>
          </w:tcPr>
          <w:p w14:paraId="25C4218D" w14:textId="5FBA965C"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hideMark/>
          </w:tcPr>
          <w:p w14:paraId="7047F523" w14:textId="14C3EEE3" w:rsidR="00AB28ED" w:rsidRPr="00214971" w:rsidRDefault="00AB28ED" w:rsidP="00AB28ED">
            <w:pPr>
              <w:jc w:val="center"/>
              <w:rPr>
                <w:rFonts w:ascii="Calibri" w:eastAsia="Times New Roman" w:hAnsi="Calibri" w:cs="Calibri"/>
                <w:color w:val="00000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13943488" w14:textId="15C16879"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37AFFFC7" w14:textId="16004304"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5F824B29" w14:textId="77777777" w:rsidTr="00FD059B">
        <w:trPr>
          <w:trHeight w:val="300"/>
        </w:trPr>
        <w:tc>
          <w:tcPr>
            <w:tcW w:w="2900" w:type="dxa"/>
            <w:vMerge w:val="restart"/>
            <w:tcBorders>
              <w:top w:val="nil"/>
              <w:left w:val="single" w:sz="4" w:space="0" w:color="auto"/>
              <w:bottom w:val="single" w:sz="4" w:space="0" w:color="auto"/>
              <w:right w:val="nil"/>
            </w:tcBorders>
            <w:shd w:val="clear" w:color="auto" w:fill="auto"/>
            <w:noWrap/>
            <w:vAlign w:val="center"/>
            <w:hideMark/>
          </w:tcPr>
          <w:p w14:paraId="35A9DE43" w14:textId="77777777" w:rsidR="00AB28ED" w:rsidRPr="00214971" w:rsidRDefault="00AB28ED" w:rsidP="00AB28ED">
            <w:pPr>
              <w:rPr>
                <w:rFonts w:ascii="Calibri" w:eastAsia="Times New Roman" w:hAnsi="Calibri" w:cs="Calibri"/>
                <w:color w:val="000000"/>
                <w:sz w:val="20"/>
                <w:szCs w:val="20"/>
              </w:rPr>
            </w:pPr>
            <w:r w:rsidRPr="00214971">
              <w:rPr>
                <w:rFonts w:ascii="Calibri" w:eastAsia="Times New Roman" w:hAnsi="Calibri" w:cs="Calibri"/>
                <w:color w:val="000000"/>
                <w:sz w:val="20"/>
                <w:szCs w:val="20"/>
              </w:rPr>
              <w:t>MOTOR VEHICLE THEFT</w:t>
            </w: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0C07ABE" w14:textId="4D1FC49E" w:rsidR="00AB28ED" w:rsidRPr="00214971" w:rsidRDefault="00AB28ED" w:rsidP="00AB28ED">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530" w:type="dxa"/>
            <w:tcBorders>
              <w:top w:val="nil"/>
              <w:left w:val="nil"/>
              <w:bottom w:val="single" w:sz="4" w:space="0" w:color="auto"/>
              <w:right w:val="single" w:sz="4" w:space="0" w:color="auto"/>
            </w:tcBorders>
            <w:shd w:val="clear" w:color="auto" w:fill="auto"/>
            <w:noWrap/>
            <w:hideMark/>
          </w:tcPr>
          <w:p w14:paraId="0331B307" w14:textId="4069D3FB"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hideMark/>
          </w:tcPr>
          <w:p w14:paraId="24ADCB84" w14:textId="7146C390" w:rsidR="00AB28ED" w:rsidRPr="00214971" w:rsidRDefault="00AB28ED" w:rsidP="00AB28ED">
            <w:pPr>
              <w:jc w:val="center"/>
              <w:rPr>
                <w:rFonts w:ascii="Calibri" w:eastAsia="Times New Roman" w:hAnsi="Calibri" w:cs="Calibri"/>
                <w:color w:val="000000"/>
                <w:sz w:val="20"/>
                <w:szCs w:val="2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3A6554BB" w14:textId="04857501"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5C70693E" w14:textId="5CDED44C"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013C1B32"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248A435B" w14:textId="77777777" w:rsidR="00AB28ED" w:rsidRPr="00214971"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746BD44" w14:textId="224336BD"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530" w:type="dxa"/>
            <w:tcBorders>
              <w:top w:val="nil"/>
              <w:left w:val="nil"/>
              <w:bottom w:val="single" w:sz="4" w:space="0" w:color="auto"/>
              <w:right w:val="single" w:sz="4" w:space="0" w:color="auto"/>
            </w:tcBorders>
            <w:shd w:val="clear" w:color="auto" w:fill="auto"/>
            <w:noWrap/>
            <w:hideMark/>
          </w:tcPr>
          <w:p w14:paraId="1FD7D749" w14:textId="1804FF38"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hideMark/>
          </w:tcPr>
          <w:p w14:paraId="366ACF7B" w14:textId="44E0B0AF" w:rsidR="00AB28ED" w:rsidRPr="00214971" w:rsidRDefault="00AB28ED" w:rsidP="00AB28ED">
            <w:pPr>
              <w:jc w:val="center"/>
              <w:rPr>
                <w:rFonts w:ascii="Calibri" w:eastAsia="Times New Roman" w:hAnsi="Calibri" w:cs="Calibri"/>
                <w:color w:val="000000"/>
                <w:sz w:val="20"/>
                <w:szCs w:val="2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3AA671DC" w14:textId="5574BEA5"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1E6AC609" w14:textId="25308D6D"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3B8E8E63"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79EBEB0F" w14:textId="77777777" w:rsidR="00AB28ED" w:rsidRPr="00214971"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AA58A7F" w14:textId="611BB1E4"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530" w:type="dxa"/>
            <w:tcBorders>
              <w:top w:val="nil"/>
              <w:left w:val="nil"/>
              <w:bottom w:val="single" w:sz="4" w:space="0" w:color="auto"/>
              <w:right w:val="single" w:sz="4" w:space="0" w:color="auto"/>
            </w:tcBorders>
            <w:shd w:val="clear" w:color="auto" w:fill="auto"/>
            <w:noWrap/>
            <w:hideMark/>
          </w:tcPr>
          <w:p w14:paraId="6BBF0CAA" w14:textId="6479AD67"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hideMark/>
          </w:tcPr>
          <w:p w14:paraId="1B55D07E" w14:textId="08A94BA5" w:rsidR="00AB28ED" w:rsidRPr="00214971" w:rsidRDefault="00AB28ED" w:rsidP="00AB28ED">
            <w:pPr>
              <w:jc w:val="center"/>
              <w:rPr>
                <w:rFonts w:ascii="Calibri" w:eastAsia="Times New Roman" w:hAnsi="Calibri" w:cs="Calibri"/>
                <w:color w:val="00000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462C39A1" w14:textId="6302B324"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29ABB6BF" w14:textId="04D0060F"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3FE3313F" w14:textId="77777777" w:rsidTr="00FD059B">
        <w:trPr>
          <w:trHeight w:val="300"/>
        </w:trPr>
        <w:tc>
          <w:tcPr>
            <w:tcW w:w="2900" w:type="dxa"/>
            <w:vMerge w:val="restart"/>
            <w:tcBorders>
              <w:top w:val="nil"/>
              <w:left w:val="single" w:sz="4" w:space="0" w:color="auto"/>
              <w:bottom w:val="single" w:sz="4" w:space="0" w:color="auto"/>
              <w:right w:val="nil"/>
            </w:tcBorders>
            <w:shd w:val="clear" w:color="000000" w:fill="D9D9D9"/>
            <w:noWrap/>
            <w:vAlign w:val="center"/>
            <w:hideMark/>
          </w:tcPr>
          <w:p w14:paraId="66F92D00" w14:textId="77777777" w:rsidR="00AB28ED" w:rsidRPr="00214971" w:rsidRDefault="00AB28ED" w:rsidP="00AB28ED">
            <w:pPr>
              <w:rPr>
                <w:rFonts w:ascii="Calibri" w:eastAsia="Times New Roman" w:hAnsi="Calibri" w:cs="Calibri"/>
                <w:color w:val="000000"/>
                <w:sz w:val="20"/>
                <w:szCs w:val="20"/>
              </w:rPr>
            </w:pPr>
            <w:r w:rsidRPr="00214971">
              <w:rPr>
                <w:rFonts w:ascii="Calibri" w:eastAsia="Times New Roman" w:hAnsi="Calibri" w:cs="Calibri"/>
                <w:color w:val="000000"/>
                <w:sz w:val="20"/>
                <w:szCs w:val="20"/>
              </w:rPr>
              <w:t>ARSON</w:t>
            </w: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00404C52" w14:textId="38D89548"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2016</w:t>
            </w:r>
          </w:p>
        </w:tc>
        <w:tc>
          <w:tcPr>
            <w:tcW w:w="1530" w:type="dxa"/>
            <w:tcBorders>
              <w:top w:val="nil"/>
              <w:left w:val="nil"/>
              <w:bottom w:val="single" w:sz="4" w:space="0" w:color="auto"/>
              <w:right w:val="single" w:sz="4" w:space="0" w:color="auto"/>
            </w:tcBorders>
            <w:shd w:val="clear" w:color="000000" w:fill="D9D9D9"/>
            <w:noWrap/>
            <w:hideMark/>
          </w:tcPr>
          <w:p w14:paraId="3DBC87CF" w14:textId="7446BAB2"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hideMark/>
          </w:tcPr>
          <w:p w14:paraId="04B2D583" w14:textId="43E959A6" w:rsidR="00AB28ED" w:rsidRPr="00214971" w:rsidRDefault="00AB28ED" w:rsidP="00AB28ED">
            <w:pPr>
              <w:jc w:val="center"/>
              <w:rPr>
                <w:rFonts w:ascii="Calibri" w:eastAsia="Times New Roman" w:hAnsi="Calibri" w:cs="Calibri"/>
                <w:color w:val="000000"/>
                <w:sz w:val="20"/>
                <w:szCs w:val="2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5BB5C520" w14:textId="022083F6"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675841DA" w14:textId="7B364DD2"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2A00DE89"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09E50AB1" w14:textId="77777777" w:rsidR="00AB28ED" w:rsidRPr="00214971"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32D7E2BF" w14:textId="2534DCE7"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530" w:type="dxa"/>
            <w:tcBorders>
              <w:top w:val="nil"/>
              <w:left w:val="nil"/>
              <w:bottom w:val="single" w:sz="4" w:space="0" w:color="auto"/>
              <w:right w:val="single" w:sz="4" w:space="0" w:color="auto"/>
            </w:tcBorders>
            <w:shd w:val="clear" w:color="000000" w:fill="D9D9D9"/>
            <w:noWrap/>
            <w:hideMark/>
          </w:tcPr>
          <w:p w14:paraId="1F2286F1" w14:textId="229837D0"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hideMark/>
          </w:tcPr>
          <w:p w14:paraId="0A9F7EF5" w14:textId="0ED0ACD4" w:rsidR="00AB28ED" w:rsidRPr="00214971" w:rsidRDefault="00AB28ED" w:rsidP="00AB28ED">
            <w:pPr>
              <w:jc w:val="center"/>
              <w:rPr>
                <w:rFonts w:ascii="Calibri" w:eastAsia="Times New Roman" w:hAnsi="Calibri" w:cs="Calibri"/>
                <w:color w:val="000000"/>
                <w:sz w:val="20"/>
                <w:szCs w:val="2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23D62159" w14:textId="6A769D1F"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68CA0A7A" w14:textId="5B64C297"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r w:rsidR="00AB28ED" w:rsidRPr="00214971" w14:paraId="6A378811" w14:textId="77777777" w:rsidTr="00FD059B">
        <w:trPr>
          <w:trHeight w:val="300"/>
        </w:trPr>
        <w:tc>
          <w:tcPr>
            <w:tcW w:w="2900" w:type="dxa"/>
            <w:vMerge/>
            <w:tcBorders>
              <w:top w:val="nil"/>
              <w:left w:val="single" w:sz="4" w:space="0" w:color="auto"/>
              <w:bottom w:val="single" w:sz="4" w:space="0" w:color="auto"/>
              <w:right w:val="nil"/>
            </w:tcBorders>
            <w:vAlign w:val="center"/>
            <w:hideMark/>
          </w:tcPr>
          <w:p w14:paraId="7E65FD0A" w14:textId="77777777" w:rsidR="00AB28ED" w:rsidRPr="00214971" w:rsidRDefault="00AB28ED" w:rsidP="00AB28ED">
            <w:pPr>
              <w:rPr>
                <w:rFonts w:ascii="Calibri" w:eastAsia="Times New Roman" w:hAnsi="Calibri" w:cs="Calibri"/>
                <w:color w:val="000000"/>
                <w:sz w:val="20"/>
                <w:szCs w:val="20"/>
              </w:rPr>
            </w:pPr>
          </w:p>
        </w:tc>
        <w:tc>
          <w:tcPr>
            <w:tcW w:w="1145" w:type="dxa"/>
            <w:tcBorders>
              <w:top w:val="nil"/>
              <w:left w:val="single" w:sz="4" w:space="0" w:color="auto"/>
              <w:bottom w:val="single" w:sz="4" w:space="0" w:color="auto"/>
              <w:right w:val="single" w:sz="4" w:space="0" w:color="auto"/>
            </w:tcBorders>
            <w:shd w:val="clear" w:color="000000" w:fill="D9D9D9"/>
            <w:noWrap/>
            <w:vAlign w:val="center"/>
            <w:hideMark/>
          </w:tcPr>
          <w:p w14:paraId="29A96F95" w14:textId="6295597B"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530" w:type="dxa"/>
            <w:tcBorders>
              <w:top w:val="nil"/>
              <w:left w:val="nil"/>
              <w:bottom w:val="single" w:sz="4" w:space="0" w:color="auto"/>
              <w:right w:val="single" w:sz="4" w:space="0" w:color="auto"/>
            </w:tcBorders>
            <w:shd w:val="clear" w:color="000000" w:fill="D9D9D9"/>
            <w:noWrap/>
            <w:hideMark/>
          </w:tcPr>
          <w:p w14:paraId="642A5FD9" w14:textId="15A2E4D8" w:rsidR="00AB28ED" w:rsidRPr="00214971" w:rsidRDefault="00AB28ED" w:rsidP="00AB28ED">
            <w:pPr>
              <w:jc w:val="center"/>
              <w:rPr>
                <w:rFonts w:ascii="Calibri" w:eastAsia="Times New Roman" w:hAnsi="Calibri" w:cs="Calibri"/>
                <w:color w:val="000000"/>
              </w:rPr>
            </w:pPr>
            <w:r w:rsidRPr="002013DC">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000000" w:fill="D9D9D9"/>
            <w:noWrap/>
            <w:hideMark/>
          </w:tcPr>
          <w:p w14:paraId="48ABF4ED" w14:textId="17F8E250" w:rsidR="00AB28ED" w:rsidRPr="00214971" w:rsidRDefault="00AB28ED" w:rsidP="00AB28ED">
            <w:pPr>
              <w:jc w:val="center"/>
              <w:rPr>
                <w:rFonts w:ascii="Calibri" w:eastAsia="Times New Roman" w:hAnsi="Calibri" w:cs="Calibri"/>
                <w:color w:val="000000"/>
              </w:rPr>
            </w:pPr>
            <w:r w:rsidRPr="00C26F57">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07E013EC" w14:textId="4C16BAB5"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3A6906D2" w14:textId="1DDC2995" w:rsidR="00AB28ED" w:rsidRPr="00214971" w:rsidRDefault="00AB28ED" w:rsidP="00AB28ED">
            <w:pPr>
              <w:jc w:val="center"/>
              <w:rPr>
                <w:rFonts w:ascii="Calibri" w:eastAsia="Times New Roman" w:hAnsi="Calibri" w:cs="Calibri"/>
                <w:color w:val="000000"/>
              </w:rPr>
            </w:pPr>
            <w:r w:rsidRPr="00B77C0B">
              <w:rPr>
                <w:rFonts w:ascii="Calibri" w:eastAsia="Times New Roman" w:hAnsi="Calibri" w:cs="Calibri"/>
                <w:color w:val="000000"/>
              </w:rPr>
              <w:t>0</w:t>
            </w:r>
          </w:p>
        </w:tc>
      </w:tr>
    </w:tbl>
    <w:p w14:paraId="25154891" w14:textId="77777777" w:rsidR="00D10DB5" w:rsidRDefault="00D10DB5">
      <w:pPr>
        <w:rPr>
          <w:rFonts w:ascii="Garamond" w:hAnsi="Garamond"/>
        </w:rPr>
      </w:pPr>
    </w:p>
    <w:p w14:paraId="205E557A" w14:textId="77777777" w:rsidR="00D10DB5" w:rsidRDefault="00D10DB5">
      <w:pPr>
        <w:rPr>
          <w:rFonts w:ascii="Garamond" w:hAnsi="Garamond"/>
        </w:rPr>
      </w:pPr>
      <w:r>
        <w:rPr>
          <w:rFonts w:ascii="Garamond" w:hAnsi="Garamond"/>
        </w:rPr>
        <w:br w:type="page"/>
      </w:r>
    </w:p>
    <w:p w14:paraId="23B5167F" w14:textId="7C9CE4EE" w:rsidR="00BC050F" w:rsidRPr="006D1704" w:rsidRDefault="006A6B16" w:rsidP="002A6E73">
      <w:pPr>
        <w:pStyle w:val="NoSpacing"/>
        <w:spacing w:before="40" w:after="40"/>
        <w:jc w:val="center"/>
        <w:rPr>
          <w:rFonts w:ascii="Garamond" w:hAnsi="Garamond"/>
          <w:b/>
        </w:rPr>
      </w:pPr>
      <w:r w:rsidRPr="006D1704">
        <w:rPr>
          <w:rFonts w:ascii="Garamond" w:hAnsi="Garamond"/>
          <w:b/>
          <w:color w:val="FF0000"/>
        </w:rPr>
        <w:t>WSU West</w:t>
      </w:r>
      <w:r w:rsidR="00BC050F" w:rsidRPr="006D1704">
        <w:rPr>
          <w:rFonts w:ascii="Garamond" w:hAnsi="Garamond"/>
          <w:b/>
        </w:rPr>
        <w:t xml:space="preserve"> Crime Report</w:t>
      </w:r>
    </w:p>
    <w:p w14:paraId="752CD5DC" w14:textId="5E9B67DB" w:rsidR="00BC050F" w:rsidRPr="006D1704" w:rsidRDefault="00BC050F" w:rsidP="002A6E73">
      <w:pPr>
        <w:pStyle w:val="NoSpacing"/>
        <w:spacing w:before="40" w:after="40"/>
        <w:jc w:val="center"/>
        <w:rPr>
          <w:rFonts w:ascii="Garamond" w:hAnsi="Garamond"/>
          <w:b/>
        </w:rPr>
      </w:pPr>
      <w:r w:rsidRPr="006D1704">
        <w:rPr>
          <w:rFonts w:ascii="Garamond" w:hAnsi="Garamond"/>
          <w:b/>
        </w:rPr>
        <w:t>January 1</w:t>
      </w:r>
      <w:r w:rsidR="00A93DAF">
        <w:rPr>
          <w:rFonts w:ascii="Garamond" w:hAnsi="Garamond"/>
          <w:b/>
        </w:rPr>
        <w:t>, 201</w:t>
      </w:r>
      <w:r w:rsidR="00AB28ED">
        <w:rPr>
          <w:rFonts w:ascii="Garamond" w:hAnsi="Garamond"/>
          <w:b/>
        </w:rPr>
        <w:t>6</w:t>
      </w:r>
      <w:r w:rsidR="00A93DAF">
        <w:rPr>
          <w:rFonts w:ascii="Garamond" w:hAnsi="Garamond"/>
          <w:b/>
        </w:rPr>
        <w:t xml:space="preserve"> through December 31, 201</w:t>
      </w:r>
      <w:r w:rsidR="00AB28ED">
        <w:rPr>
          <w:rFonts w:ascii="Garamond" w:hAnsi="Garamond"/>
          <w:b/>
        </w:rPr>
        <w:t>8</w:t>
      </w:r>
    </w:p>
    <w:p w14:paraId="4DD022FF" w14:textId="4B85CA19" w:rsidR="00BC050F" w:rsidRDefault="00BC050F" w:rsidP="002A6E73">
      <w:pPr>
        <w:pStyle w:val="NoSpacing"/>
        <w:spacing w:before="40" w:after="40"/>
        <w:rPr>
          <w:rFonts w:ascii="Garamond" w:hAnsi="Garamond"/>
        </w:rPr>
      </w:pPr>
      <w:r w:rsidRPr="006D1704">
        <w:rPr>
          <w:rFonts w:ascii="Garamond" w:hAnsi="Garamond"/>
        </w:rPr>
        <w:t xml:space="preserve">NO Residence Halls at </w:t>
      </w:r>
      <w:r w:rsidR="006A6B16" w:rsidRPr="006D1704">
        <w:rPr>
          <w:rFonts w:ascii="Garamond" w:hAnsi="Garamond"/>
        </w:rPr>
        <w:t>WSU West</w:t>
      </w:r>
    </w:p>
    <w:tbl>
      <w:tblPr>
        <w:tblW w:w="9895" w:type="dxa"/>
        <w:tblLook w:val="04A0" w:firstRow="1" w:lastRow="0" w:firstColumn="1" w:lastColumn="0" w:noHBand="0" w:noVBand="1"/>
      </w:tblPr>
      <w:tblGrid>
        <w:gridCol w:w="2957"/>
        <w:gridCol w:w="1178"/>
        <w:gridCol w:w="1530"/>
        <w:gridCol w:w="1530"/>
        <w:gridCol w:w="1350"/>
        <w:gridCol w:w="1350"/>
      </w:tblGrid>
      <w:tr w:rsidR="00214971" w:rsidRPr="00214971" w14:paraId="398DC0E3" w14:textId="77777777" w:rsidTr="008C5612">
        <w:trPr>
          <w:trHeight w:val="375"/>
        </w:trPr>
        <w:tc>
          <w:tcPr>
            <w:tcW w:w="29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41B68" w14:textId="36094CBB" w:rsidR="00214971" w:rsidRPr="00214971" w:rsidRDefault="00214971" w:rsidP="00214971">
            <w:pPr>
              <w:rPr>
                <w:rFonts w:ascii="Calibri" w:eastAsia="Times New Roman" w:hAnsi="Calibri" w:cs="Calibri"/>
                <w:b/>
                <w:bCs/>
                <w:color w:val="000000"/>
                <w:sz w:val="24"/>
                <w:szCs w:val="24"/>
              </w:rPr>
            </w:pPr>
            <w:r w:rsidRPr="00214971">
              <w:rPr>
                <w:rFonts w:ascii="Calibri" w:eastAsia="Times New Roman" w:hAnsi="Calibri" w:cs="Calibri"/>
                <w:b/>
                <w:bCs/>
                <w:i/>
                <w:iCs/>
                <w:color w:val="000000"/>
                <w:sz w:val="24"/>
                <w:szCs w:val="24"/>
              </w:rPr>
              <w:t>VAWA</w:t>
            </w:r>
            <w:r w:rsidR="007B3951">
              <w:rPr>
                <w:rFonts w:ascii="Calibri" w:eastAsia="Times New Roman" w:hAnsi="Calibri" w:cs="Calibri"/>
                <w:b/>
                <w:bCs/>
                <w:i/>
                <w:iCs/>
                <w:color w:val="000000"/>
                <w:sz w:val="24"/>
                <w:szCs w:val="24"/>
              </w:rPr>
              <w:t xml:space="preserve"> </w:t>
            </w:r>
            <w:r w:rsidRPr="00214971">
              <w:rPr>
                <w:rFonts w:ascii="Calibri" w:eastAsia="Times New Roman" w:hAnsi="Calibri" w:cs="Calibri"/>
                <w:b/>
                <w:bCs/>
                <w:color w:val="000000"/>
                <w:sz w:val="24"/>
                <w:szCs w:val="24"/>
              </w:rPr>
              <w:t>OFFENSE</w:t>
            </w:r>
            <w:r w:rsidRPr="00214971">
              <w:rPr>
                <w:rFonts w:ascii="Calibri" w:eastAsia="Times New Roman" w:hAnsi="Calibri" w:cs="Calibri"/>
                <w:b/>
                <w:bCs/>
                <w:i/>
                <w:iCs/>
                <w:color w:val="000000"/>
                <w:sz w:val="24"/>
                <w:szCs w:val="24"/>
              </w:rPr>
              <w:t>S</w:t>
            </w:r>
          </w:p>
        </w:tc>
        <w:tc>
          <w:tcPr>
            <w:tcW w:w="6938"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212C3F86" w14:textId="77777777" w:rsidR="00214971" w:rsidRPr="00214971" w:rsidRDefault="00214971" w:rsidP="00214971">
            <w:pPr>
              <w:jc w:val="center"/>
              <w:rPr>
                <w:rFonts w:ascii="Calibri" w:eastAsia="Times New Roman" w:hAnsi="Calibri" w:cs="Calibri"/>
                <w:b/>
                <w:bCs/>
                <w:color w:val="000000"/>
              </w:rPr>
            </w:pPr>
            <w:r w:rsidRPr="00214971">
              <w:rPr>
                <w:rFonts w:ascii="Calibri" w:eastAsia="Times New Roman" w:hAnsi="Calibri" w:cs="Calibri"/>
                <w:b/>
                <w:bCs/>
                <w:color w:val="000000"/>
              </w:rPr>
              <w:t>WICHITA STATE UNIVERSITY WEST</w:t>
            </w:r>
          </w:p>
        </w:tc>
      </w:tr>
      <w:tr w:rsidR="00214971" w:rsidRPr="00214971" w14:paraId="4E227363" w14:textId="77777777" w:rsidTr="008C5612">
        <w:trPr>
          <w:trHeight w:val="765"/>
        </w:trPr>
        <w:tc>
          <w:tcPr>
            <w:tcW w:w="2957" w:type="dxa"/>
            <w:vMerge/>
            <w:tcBorders>
              <w:top w:val="single" w:sz="4" w:space="0" w:color="auto"/>
              <w:left w:val="single" w:sz="4" w:space="0" w:color="auto"/>
              <w:bottom w:val="single" w:sz="4" w:space="0" w:color="auto"/>
              <w:right w:val="single" w:sz="4" w:space="0" w:color="auto"/>
            </w:tcBorders>
            <w:vAlign w:val="center"/>
            <w:hideMark/>
          </w:tcPr>
          <w:p w14:paraId="0E2D89B4" w14:textId="77777777" w:rsidR="00214971" w:rsidRPr="00214971" w:rsidRDefault="00214971" w:rsidP="00214971">
            <w:pPr>
              <w:rPr>
                <w:rFonts w:ascii="Calibri" w:eastAsia="Times New Roman" w:hAnsi="Calibri" w:cs="Calibri"/>
                <w:b/>
                <w:bCs/>
                <w:color w:val="000000"/>
                <w:sz w:val="24"/>
                <w:szCs w:val="24"/>
              </w:rPr>
            </w:pPr>
          </w:p>
        </w:tc>
        <w:tc>
          <w:tcPr>
            <w:tcW w:w="1178" w:type="dxa"/>
            <w:tcBorders>
              <w:top w:val="nil"/>
              <w:left w:val="nil"/>
              <w:bottom w:val="single" w:sz="4" w:space="0" w:color="auto"/>
              <w:right w:val="single" w:sz="4" w:space="0" w:color="auto"/>
            </w:tcBorders>
            <w:shd w:val="clear" w:color="auto" w:fill="auto"/>
            <w:noWrap/>
            <w:vAlign w:val="center"/>
            <w:hideMark/>
          </w:tcPr>
          <w:p w14:paraId="04086B94" w14:textId="77777777" w:rsidR="00214971" w:rsidRPr="00214971" w:rsidRDefault="00214971" w:rsidP="00214971">
            <w:pPr>
              <w:jc w:val="center"/>
              <w:rPr>
                <w:rFonts w:ascii="Calibri" w:eastAsia="Times New Roman" w:hAnsi="Calibri" w:cs="Calibri"/>
                <w:color w:val="000000"/>
                <w:sz w:val="20"/>
                <w:szCs w:val="20"/>
              </w:rPr>
            </w:pPr>
            <w:r w:rsidRPr="00214971">
              <w:rPr>
                <w:rFonts w:ascii="Calibri" w:eastAsia="Times New Roman" w:hAnsi="Calibri" w:cs="Calibri"/>
                <w:color w:val="000000"/>
                <w:sz w:val="20"/>
                <w:szCs w:val="20"/>
              </w:rPr>
              <w:t>YEAR</w:t>
            </w:r>
          </w:p>
        </w:tc>
        <w:tc>
          <w:tcPr>
            <w:tcW w:w="1530" w:type="dxa"/>
            <w:tcBorders>
              <w:top w:val="nil"/>
              <w:left w:val="nil"/>
              <w:bottom w:val="single" w:sz="4" w:space="0" w:color="auto"/>
              <w:right w:val="single" w:sz="4" w:space="0" w:color="auto"/>
            </w:tcBorders>
            <w:shd w:val="clear" w:color="auto" w:fill="auto"/>
            <w:vAlign w:val="center"/>
            <w:hideMark/>
          </w:tcPr>
          <w:p w14:paraId="5213AE2F" w14:textId="77777777" w:rsidR="00214971" w:rsidRPr="00214971" w:rsidRDefault="00214971" w:rsidP="00214971">
            <w:pPr>
              <w:jc w:val="center"/>
              <w:rPr>
                <w:rFonts w:ascii="Calibri" w:eastAsia="Times New Roman" w:hAnsi="Calibri" w:cs="Calibri"/>
                <w:color w:val="000000"/>
                <w:sz w:val="20"/>
                <w:szCs w:val="20"/>
              </w:rPr>
            </w:pPr>
            <w:r w:rsidRPr="00214971">
              <w:rPr>
                <w:rFonts w:ascii="Calibri" w:eastAsia="Times New Roman" w:hAnsi="Calibri" w:cs="Calibri"/>
                <w:color w:val="000000"/>
                <w:sz w:val="20"/>
                <w:szCs w:val="20"/>
              </w:rPr>
              <w:t>ON-CAMPUS PROPERTY TOTAL</w:t>
            </w:r>
          </w:p>
        </w:tc>
        <w:tc>
          <w:tcPr>
            <w:tcW w:w="1530" w:type="dxa"/>
            <w:tcBorders>
              <w:top w:val="nil"/>
              <w:left w:val="nil"/>
              <w:bottom w:val="single" w:sz="4" w:space="0" w:color="auto"/>
              <w:right w:val="single" w:sz="4" w:space="0" w:color="auto"/>
            </w:tcBorders>
            <w:shd w:val="clear" w:color="auto" w:fill="auto"/>
            <w:vAlign w:val="center"/>
            <w:hideMark/>
          </w:tcPr>
          <w:p w14:paraId="580E1B5D" w14:textId="77777777" w:rsidR="00214971" w:rsidRPr="00214971" w:rsidRDefault="00214971" w:rsidP="00214971">
            <w:pPr>
              <w:jc w:val="center"/>
              <w:rPr>
                <w:rFonts w:ascii="Calibri" w:eastAsia="Times New Roman" w:hAnsi="Calibri" w:cs="Calibri"/>
                <w:color w:val="000000"/>
                <w:sz w:val="20"/>
                <w:szCs w:val="20"/>
              </w:rPr>
            </w:pPr>
            <w:r w:rsidRPr="00214971">
              <w:rPr>
                <w:rFonts w:ascii="Calibri" w:eastAsia="Times New Roman" w:hAnsi="Calibri" w:cs="Calibri"/>
                <w:color w:val="000000"/>
                <w:sz w:val="20"/>
                <w:szCs w:val="20"/>
              </w:rPr>
              <w:t xml:space="preserve">ON-CAMPUS RESIDENCE HALLS </w:t>
            </w:r>
          </w:p>
        </w:tc>
        <w:tc>
          <w:tcPr>
            <w:tcW w:w="1350" w:type="dxa"/>
            <w:tcBorders>
              <w:top w:val="nil"/>
              <w:left w:val="nil"/>
              <w:bottom w:val="single" w:sz="4" w:space="0" w:color="auto"/>
              <w:right w:val="single" w:sz="4" w:space="0" w:color="auto"/>
            </w:tcBorders>
            <w:shd w:val="clear" w:color="auto" w:fill="auto"/>
            <w:vAlign w:val="center"/>
            <w:hideMark/>
          </w:tcPr>
          <w:p w14:paraId="303C93E8" w14:textId="77777777" w:rsidR="00214971" w:rsidRPr="00214971" w:rsidRDefault="00214971" w:rsidP="00214971">
            <w:pPr>
              <w:jc w:val="center"/>
              <w:rPr>
                <w:rFonts w:ascii="Calibri" w:eastAsia="Times New Roman" w:hAnsi="Calibri" w:cs="Calibri"/>
                <w:color w:val="000000"/>
                <w:sz w:val="20"/>
                <w:szCs w:val="20"/>
              </w:rPr>
            </w:pPr>
            <w:r w:rsidRPr="00214971">
              <w:rPr>
                <w:rFonts w:ascii="Calibri" w:eastAsia="Times New Roman" w:hAnsi="Calibri" w:cs="Calibri"/>
                <w:color w:val="000000"/>
                <w:sz w:val="20"/>
                <w:szCs w:val="20"/>
              </w:rPr>
              <w:t>NONCAMPUS PROPERTY</w:t>
            </w:r>
          </w:p>
        </w:tc>
        <w:tc>
          <w:tcPr>
            <w:tcW w:w="1350" w:type="dxa"/>
            <w:tcBorders>
              <w:top w:val="nil"/>
              <w:left w:val="nil"/>
              <w:bottom w:val="single" w:sz="4" w:space="0" w:color="auto"/>
              <w:right w:val="single" w:sz="4" w:space="0" w:color="auto"/>
            </w:tcBorders>
            <w:shd w:val="clear" w:color="auto" w:fill="auto"/>
            <w:vAlign w:val="center"/>
            <w:hideMark/>
          </w:tcPr>
          <w:p w14:paraId="1F02EBF2" w14:textId="77777777" w:rsidR="00214971" w:rsidRPr="00214971" w:rsidRDefault="00214971" w:rsidP="00214971">
            <w:pPr>
              <w:jc w:val="center"/>
              <w:rPr>
                <w:rFonts w:ascii="Calibri" w:eastAsia="Times New Roman" w:hAnsi="Calibri" w:cs="Calibri"/>
                <w:color w:val="000000"/>
                <w:sz w:val="20"/>
                <w:szCs w:val="20"/>
              </w:rPr>
            </w:pPr>
            <w:r w:rsidRPr="00214971">
              <w:rPr>
                <w:rFonts w:ascii="Calibri" w:eastAsia="Times New Roman" w:hAnsi="Calibri" w:cs="Calibri"/>
                <w:color w:val="000000"/>
                <w:sz w:val="20"/>
                <w:szCs w:val="20"/>
              </w:rPr>
              <w:t>PUBLIC PROPERTY</w:t>
            </w:r>
          </w:p>
        </w:tc>
      </w:tr>
      <w:tr w:rsidR="00AB28ED" w:rsidRPr="00214971" w14:paraId="0A1C88DB" w14:textId="77777777" w:rsidTr="00FD059B">
        <w:trPr>
          <w:trHeight w:val="300"/>
        </w:trPr>
        <w:tc>
          <w:tcPr>
            <w:tcW w:w="2957" w:type="dxa"/>
            <w:vMerge w:val="restart"/>
            <w:tcBorders>
              <w:top w:val="nil"/>
              <w:left w:val="single" w:sz="4" w:space="0" w:color="auto"/>
              <w:bottom w:val="single" w:sz="4" w:space="0" w:color="auto"/>
              <w:right w:val="nil"/>
            </w:tcBorders>
            <w:shd w:val="clear" w:color="auto" w:fill="auto"/>
            <w:noWrap/>
            <w:vAlign w:val="center"/>
            <w:hideMark/>
          </w:tcPr>
          <w:p w14:paraId="1AB179F4" w14:textId="1257A2EA" w:rsidR="00AB28ED" w:rsidRPr="00214971" w:rsidRDefault="00AA4287" w:rsidP="00AB28ED">
            <w:pPr>
              <w:rPr>
                <w:rFonts w:ascii="Calibri" w:eastAsia="Times New Roman" w:hAnsi="Calibri" w:cs="Calibri"/>
                <w:color w:val="000000"/>
                <w:sz w:val="20"/>
                <w:szCs w:val="20"/>
              </w:rPr>
            </w:pPr>
            <w:r w:rsidRPr="00095A8B">
              <w:rPr>
                <w:rFonts w:ascii="Calibri" w:eastAsia="Times New Roman" w:hAnsi="Calibri" w:cs="Calibri"/>
                <w:color w:val="000000"/>
                <w:sz w:val="20"/>
                <w:szCs w:val="20"/>
              </w:rPr>
              <w:t>D</w:t>
            </w:r>
            <w:r w:rsidR="00045E3F">
              <w:rPr>
                <w:rFonts w:ascii="Calibri" w:eastAsia="Times New Roman" w:hAnsi="Calibri" w:cs="Calibri"/>
                <w:color w:val="000000"/>
                <w:sz w:val="20"/>
                <w:szCs w:val="20"/>
              </w:rPr>
              <w:t>OMESTIG</w:t>
            </w:r>
            <w:r w:rsidRPr="00095A8B">
              <w:rPr>
                <w:rFonts w:ascii="Calibri" w:eastAsia="Times New Roman" w:hAnsi="Calibri" w:cs="Calibri"/>
                <w:color w:val="000000"/>
                <w:sz w:val="20"/>
                <w:szCs w:val="20"/>
              </w:rPr>
              <w:t xml:space="preserve"> VIOLENCE</w:t>
            </w: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25A04914" w14:textId="0A0607D4" w:rsidR="00AB28ED" w:rsidRPr="00214971" w:rsidRDefault="00AB28ED" w:rsidP="00AB28ED">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530" w:type="dxa"/>
            <w:tcBorders>
              <w:top w:val="nil"/>
              <w:left w:val="nil"/>
              <w:bottom w:val="single" w:sz="4" w:space="0" w:color="auto"/>
              <w:right w:val="single" w:sz="4" w:space="0" w:color="auto"/>
            </w:tcBorders>
            <w:shd w:val="clear" w:color="auto" w:fill="auto"/>
            <w:noWrap/>
            <w:hideMark/>
          </w:tcPr>
          <w:p w14:paraId="11204A07" w14:textId="3C397F87" w:rsidR="00AB28ED" w:rsidRPr="00214971" w:rsidRDefault="00AB28ED" w:rsidP="00AB28ED">
            <w:pPr>
              <w:jc w:val="center"/>
              <w:rPr>
                <w:rFonts w:ascii="Calibri" w:eastAsia="Times New Roman" w:hAnsi="Calibri" w:cs="Calibri"/>
                <w:color w:val="000000"/>
              </w:rPr>
            </w:pPr>
            <w:r w:rsidRPr="00B337B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auto" w:fill="auto"/>
            <w:noWrap/>
            <w:hideMark/>
          </w:tcPr>
          <w:p w14:paraId="1EC4A624" w14:textId="45E03CA7" w:rsidR="00AB28ED" w:rsidRPr="00214971" w:rsidRDefault="00AB28ED" w:rsidP="00AB28ED">
            <w:pPr>
              <w:jc w:val="center"/>
              <w:rPr>
                <w:rFonts w:ascii="Calibri" w:eastAsia="Times New Roman" w:hAnsi="Calibri" w:cs="Calibri"/>
                <w:color w:val="000000"/>
                <w:sz w:val="20"/>
                <w:szCs w:val="20"/>
              </w:rPr>
            </w:pPr>
            <w:r w:rsidRPr="00DC7A2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7926845F" w14:textId="313DC909"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55B133C9" w14:textId="26B33FD3" w:rsidR="00AB28ED" w:rsidRPr="00214971" w:rsidRDefault="00AB28ED" w:rsidP="00AB28ED">
            <w:pPr>
              <w:jc w:val="center"/>
              <w:rPr>
                <w:rFonts w:ascii="Calibri" w:eastAsia="Times New Roman" w:hAnsi="Calibri" w:cs="Calibri"/>
                <w:color w:val="000000"/>
              </w:rPr>
            </w:pPr>
            <w:r w:rsidRPr="00381197">
              <w:rPr>
                <w:rFonts w:ascii="Calibri" w:eastAsia="Times New Roman" w:hAnsi="Calibri" w:cs="Calibri"/>
                <w:color w:val="000000"/>
              </w:rPr>
              <w:t>0</w:t>
            </w:r>
          </w:p>
        </w:tc>
      </w:tr>
      <w:tr w:rsidR="00AB28ED" w:rsidRPr="00214971" w14:paraId="531A5CF7"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03BADD14" w14:textId="77777777" w:rsidR="00AB28ED" w:rsidRPr="00214971"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32BFFF7D" w14:textId="220027CA"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530" w:type="dxa"/>
            <w:tcBorders>
              <w:top w:val="nil"/>
              <w:left w:val="nil"/>
              <w:bottom w:val="single" w:sz="4" w:space="0" w:color="auto"/>
              <w:right w:val="single" w:sz="4" w:space="0" w:color="auto"/>
            </w:tcBorders>
            <w:shd w:val="clear" w:color="auto" w:fill="auto"/>
            <w:noWrap/>
            <w:hideMark/>
          </w:tcPr>
          <w:p w14:paraId="0AB9333C" w14:textId="5DB09826" w:rsidR="00AB28ED" w:rsidRPr="00214971" w:rsidRDefault="00AB28ED" w:rsidP="00AB28ED">
            <w:pPr>
              <w:jc w:val="center"/>
              <w:rPr>
                <w:rFonts w:ascii="Calibri" w:eastAsia="Times New Roman" w:hAnsi="Calibri" w:cs="Calibri"/>
                <w:color w:val="000000"/>
              </w:rPr>
            </w:pPr>
            <w:r w:rsidRPr="00B337B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auto" w:fill="auto"/>
            <w:noWrap/>
            <w:hideMark/>
          </w:tcPr>
          <w:p w14:paraId="7DEF2995" w14:textId="44D40505" w:rsidR="00AB28ED" w:rsidRPr="00214971" w:rsidRDefault="00AB28ED" w:rsidP="00AB28ED">
            <w:pPr>
              <w:jc w:val="center"/>
              <w:rPr>
                <w:rFonts w:ascii="Calibri" w:eastAsia="Times New Roman" w:hAnsi="Calibri" w:cs="Calibri"/>
                <w:color w:val="000000"/>
                <w:sz w:val="20"/>
                <w:szCs w:val="20"/>
              </w:rPr>
            </w:pPr>
            <w:r w:rsidRPr="00DC7A2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5B1B4073" w14:textId="6559617E"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3F84576A" w14:textId="47F020A7" w:rsidR="00AB28ED" w:rsidRPr="00214971" w:rsidRDefault="00AB28ED" w:rsidP="00AB28ED">
            <w:pPr>
              <w:jc w:val="center"/>
              <w:rPr>
                <w:rFonts w:ascii="Calibri" w:eastAsia="Times New Roman" w:hAnsi="Calibri" w:cs="Calibri"/>
                <w:color w:val="000000"/>
              </w:rPr>
            </w:pPr>
            <w:r w:rsidRPr="00381197">
              <w:rPr>
                <w:rFonts w:ascii="Calibri" w:eastAsia="Times New Roman" w:hAnsi="Calibri" w:cs="Calibri"/>
                <w:color w:val="000000"/>
              </w:rPr>
              <w:t>0</w:t>
            </w:r>
          </w:p>
        </w:tc>
      </w:tr>
      <w:tr w:rsidR="00AB28ED" w:rsidRPr="00214971" w14:paraId="372857D0"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356D594E" w14:textId="77777777" w:rsidR="00AB28ED" w:rsidRPr="00214971"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3F07DC8E" w14:textId="43A8B367"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530" w:type="dxa"/>
            <w:tcBorders>
              <w:top w:val="nil"/>
              <w:left w:val="nil"/>
              <w:bottom w:val="single" w:sz="4" w:space="0" w:color="auto"/>
              <w:right w:val="single" w:sz="4" w:space="0" w:color="auto"/>
            </w:tcBorders>
            <w:shd w:val="clear" w:color="auto" w:fill="auto"/>
            <w:noWrap/>
            <w:hideMark/>
          </w:tcPr>
          <w:p w14:paraId="2BA4F78C" w14:textId="0C600037" w:rsidR="00AB28ED" w:rsidRPr="00214971" w:rsidRDefault="00AB28ED" w:rsidP="00AB28ED">
            <w:pPr>
              <w:jc w:val="center"/>
              <w:rPr>
                <w:rFonts w:ascii="Calibri" w:eastAsia="Times New Roman" w:hAnsi="Calibri" w:cs="Calibri"/>
                <w:color w:val="000000"/>
              </w:rPr>
            </w:pPr>
            <w:r w:rsidRPr="00B337B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auto" w:fill="auto"/>
            <w:noWrap/>
            <w:hideMark/>
          </w:tcPr>
          <w:p w14:paraId="72B98608" w14:textId="3F9C9039" w:rsidR="00AB28ED" w:rsidRPr="00214971" w:rsidRDefault="00AB28ED" w:rsidP="00AB28ED">
            <w:pPr>
              <w:jc w:val="center"/>
              <w:rPr>
                <w:rFonts w:ascii="Calibri" w:eastAsia="Times New Roman" w:hAnsi="Calibri" w:cs="Calibri"/>
                <w:color w:val="000000"/>
              </w:rPr>
            </w:pPr>
            <w:r w:rsidRPr="00DC7A2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5257C862" w14:textId="3D224336"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0CAF2B9A" w14:textId="3854C388" w:rsidR="00AB28ED" w:rsidRPr="00214971" w:rsidRDefault="00AB28ED" w:rsidP="00AB28ED">
            <w:pPr>
              <w:jc w:val="center"/>
              <w:rPr>
                <w:rFonts w:ascii="Calibri" w:eastAsia="Times New Roman" w:hAnsi="Calibri" w:cs="Calibri"/>
                <w:color w:val="000000"/>
              </w:rPr>
            </w:pPr>
            <w:r w:rsidRPr="00381197">
              <w:rPr>
                <w:rFonts w:ascii="Calibri" w:eastAsia="Times New Roman" w:hAnsi="Calibri" w:cs="Calibri"/>
                <w:color w:val="000000"/>
              </w:rPr>
              <w:t>0</w:t>
            </w:r>
          </w:p>
        </w:tc>
      </w:tr>
      <w:tr w:rsidR="00AB28ED" w:rsidRPr="00214971" w14:paraId="1E7DF5E5" w14:textId="77777777" w:rsidTr="00FD059B">
        <w:trPr>
          <w:trHeight w:val="300"/>
        </w:trPr>
        <w:tc>
          <w:tcPr>
            <w:tcW w:w="2957" w:type="dxa"/>
            <w:vMerge w:val="restart"/>
            <w:tcBorders>
              <w:top w:val="nil"/>
              <w:left w:val="single" w:sz="4" w:space="0" w:color="auto"/>
              <w:bottom w:val="single" w:sz="4" w:space="0" w:color="auto"/>
              <w:right w:val="nil"/>
            </w:tcBorders>
            <w:shd w:val="clear" w:color="000000" w:fill="D9D9D9"/>
            <w:noWrap/>
            <w:vAlign w:val="center"/>
            <w:hideMark/>
          </w:tcPr>
          <w:p w14:paraId="21BD8820" w14:textId="0F25EDD5" w:rsidR="00AB28ED" w:rsidRPr="00214971" w:rsidRDefault="00AB28ED" w:rsidP="00AB28ED">
            <w:pPr>
              <w:rPr>
                <w:rFonts w:ascii="Calibri" w:eastAsia="Times New Roman" w:hAnsi="Calibri" w:cs="Calibri"/>
                <w:color w:val="000000"/>
                <w:sz w:val="20"/>
                <w:szCs w:val="20"/>
              </w:rPr>
            </w:pPr>
            <w:r w:rsidRPr="00214971">
              <w:rPr>
                <w:rFonts w:ascii="Calibri" w:eastAsia="Times New Roman" w:hAnsi="Calibri" w:cs="Calibri"/>
                <w:color w:val="000000"/>
                <w:sz w:val="20"/>
                <w:szCs w:val="20"/>
              </w:rPr>
              <w:t>D</w:t>
            </w:r>
            <w:r w:rsidR="00045E3F">
              <w:rPr>
                <w:rFonts w:ascii="Calibri" w:eastAsia="Times New Roman" w:hAnsi="Calibri" w:cs="Calibri"/>
                <w:color w:val="000000"/>
                <w:sz w:val="20"/>
                <w:szCs w:val="20"/>
              </w:rPr>
              <w:t>ATING</w:t>
            </w:r>
            <w:r w:rsidRPr="00214971">
              <w:rPr>
                <w:rFonts w:ascii="Calibri" w:eastAsia="Times New Roman" w:hAnsi="Calibri" w:cs="Calibri"/>
                <w:color w:val="000000"/>
                <w:sz w:val="20"/>
                <w:szCs w:val="20"/>
              </w:rPr>
              <w:t xml:space="preserve"> VIOLENCE</w:t>
            </w: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7F1C0AFD" w14:textId="5FFCC394"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2016</w:t>
            </w:r>
          </w:p>
        </w:tc>
        <w:tc>
          <w:tcPr>
            <w:tcW w:w="1530" w:type="dxa"/>
            <w:tcBorders>
              <w:top w:val="nil"/>
              <w:left w:val="nil"/>
              <w:bottom w:val="single" w:sz="4" w:space="0" w:color="auto"/>
              <w:right w:val="single" w:sz="4" w:space="0" w:color="auto"/>
            </w:tcBorders>
            <w:shd w:val="clear" w:color="000000" w:fill="D9D9D9"/>
            <w:noWrap/>
            <w:hideMark/>
          </w:tcPr>
          <w:p w14:paraId="71DE842B" w14:textId="27414BC3" w:rsidR="00AB28ED" w:rsidRPr="00214971" w:rsidRDefault="00AB28ED" w:rsidP="00AB28ED">
            <w:pPr>
              <w:jc w:val="center"/>
              <w:rPr>
                <w:rFonts w:ascii="Calibri" w:eastAsia="Times New Roman" w:hAnsi="Calibri" w:cs="Calibri"/>
                <w:color w:val="000000"/>
              </w:rPr>
            </w:pPr>
            <w:r w:rsidRPr="00B337B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000000" w:fill="D9D9D9"/>
            <w:noWrap/>
            <w:hideMark/>
          </w:tcPr>
          <w:p w14:paraId="008153FF" w14:textId="1649F88D" w:rsidR="00AB28ED" w:rsidRPr="00214971" w:rsidRDefault="00AB28ED" w:rsidP="00AB28ED">
            <w:pPr>
              <w:jc w:val="center"/>
              <w:rPr>
                <w:rFonts w:ascii="Calibri" w:eastAsia="Times New Roman" w:hAnsi="Calibri" w:cs="Calibri"/>
                <w:color w:val="000000"/>
                <w:sz w:val="20"/>
                <w:szCs w:val="20"/>
              </w:rPr>
            </w:pPr>
            <w:r w:rsidRPr="00DC7A2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7C80002D" w14:textId="065379A2"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5593B46F" w14:textId="2F357AA8" w:rsidR="00AB28ED" w:rsidRPr="00214971" w:rsidRDefault="00AB28ED" w:rsidP="00AB28ED">
            <w:pPr>
              <w:jc w:val="center"/>
              <w:rPr>
                <w:rFonts w:ascii="Calibri" w:eastAsia="Times New Roman" w:hAnsi="Calibri" w:cs="Calibri"/>
                <w:color w:val="000000"/>
              </w:rPr>
            </w:pPr>
            <w:r w:rsidRPr="00381197">
              <w:rPr>
                <w:rFonts w:ascii="Calibri" w:eastAsia="Times New Roman" w:hAnsi="Calibri" w:cs="Calibri"/>
                <w:color w:val="000000"/>
              </w:rPr>
              <w:t>0</w:t>
            </w:r>
          </w:p>
        </w:tc>
      </w:tr>
      <w:tr w:rsidR="00AB28ED" w:rsidRPr="00214971" w14:paraId="09326A8E"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614F176C" w14:textId="77777777" w:rsidR="00AB28ED" w:rsidRPr="00214971"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32428425" w14:textId="21E06023"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530" w:type="dxa"/>
            <w:tcBorders>
              <w:top w:val="nil"/>
              <w:left w:val="nil"/>
              <w:bottom w:val="single" w:sz="4" w:space="0" w:color="auto"/>
              <w:right w:val="single" w:sz="4" w:space="0" w:color="auto"/>
            </w:tcBorders>
            <w:shd w:val="clear" w:color="000000" w:fill="D9D9D9"/>
            <w:noWrap/>
            <w:hideMark/>
          </w:tcPr>
          <w:p w14:paraId="3CD44739" w14:textId="2F3AC5E0" w:rsidR="00AB28ED" w:rsidRPr="00214971" w:rsidRDefault="00AB28ED" w:rsidP="00AB28ED">
            <w:pPr>
              <w:jc w:val="center"/>
              <w:rPr>
                <w:rFonts w:ascii="Calibri" w:eastAsia="Times New Roman" w:hAnsi="Calibri" w:cs="Calibri"/>
                <w:color w:val="000000"/>
              </w:rPr>
            </w:pPr>
            <w:r w:rsidRPr="00B337B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000000" w:fill="D9D9D9"/>
            <w:noWrap/>
            <w:hideMark/>
          </w:tcPr>
          <w:p w14:paraId="36BD2FFF" w14:textId="23CFB5C4" w:rsidR="00AB28ED" w:rsidRPr="00214971" w:rsidRDefault="00AB28ED" w:rsidP="00AB28ED">
            <w:pPr>
              <w:jc w:val="center"/>
              <w:rPr>
                <w:rFonts w:ascii="Calibri" w:eastAsia="Times New Roman" w:hAnsi="Calibri" w:cs="Calibri"/>
                <w:color w:val="000000"/>
                <w:sz w:val="20"/>
                <w:szCs w:val="20"/>
              </w:rPr>
            </w:pPr>
            <w:r w:rsidRPr="00DC7A2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12E71EC2" w14:textId="7E760A9D"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4793B924" w14:textId="2D33A8BB" w:rsidR="00AB28ED" w:rsidRPr="00214971" w:rsidRDefault="00AB28ED" w:rsidP="00AB28ED">
            <w:pPr>
              <w:jc w:val="center"/>
              <w:rPr>
                <w:rFonts w:ascii="Calibri" w:eastAsia="Times New Roman" w:hAnsi="Calibri" w:cs="Calibri"/>
                <w:color w:val="000000"/>
              </w:rPr>
            </w:pPr>
            <w:r w:rsidRPr="00381197">
              <w:rPr>
                <w:rFonts w:ascii="Calibri" w:eastAsia="Times New Roman" w:hAnsi="Calibri" w:cs="Calibri"/>
                <w:color w:val="000000"/>
              </w:rPr>
              <w:t>0</w:t>
            </w:r>
          </w:p>
        </w:tc>
      </w:tr>
      <w:tr w:rsidR="00AB28ED" w:rsidRPr="00214971" w14:paraId="1EB1C54C"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6E2E8035" w14:textId="77777777" w:rsidR="00AB28ED" w:rsidRPr="00214971"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08F95B0E" w14:textId="7B81E89B"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530" w:type="dxa"/>
            <w:tcBorders>
              <w:top w:val="nil"/>
              <w:left w:val="nil"/>
              <w:bottom w:val="single" w:sz="4" w:space="0" w:color="auto"/>
              <w:right w:val="single" w:sz="4" w:space="0" w:color="auto"/>
            </w:tcBorders>
            <w:shd w:val="clear" w:color="000000" w:fill="D9D9D9"/>
            <w:noWrap/>
            <w:hideMark/>
          </w:tcPr>
          <w:p w14:paraId="6126EDD8" w14:textId="4DA6D27C" w:rsidR="00AB28ED" w:rsidRPr="00214971" w:rsidRDefault="00AB28ED" w:rsidP="00AB28ED">
            <w:pPr>
              <w:jc w:val="center"/>
              <w:rPr>
                <w:rFonts w:ascii="Calibri" w:eastAsia="Times New Roman" w:hAnsi="Calibri" w:cs="Calibri"/>
                <w:color w:val="000000"/>
              </w:rPr>
            </w:pPr>
            <w:r w:rsidRPr="00B337B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000000" w:fill="D9D9D9"/>
            <w:noWrap/>
            <w:hideMark/>
          </w:tcPr>
          <w:p w14:paraId="2D7F556E" w14:textId="3BAEB66A" w:rsidR="00AB28ED" w:rsidRPr="00214971" w:rsidRDefault="00AB28ED" w:rsidP="00AB28ED">
            <w:pPr>
              <w:jc w:val="center"/>
              <w:rPr>
                <w:rFonts w:ascii="Calibri" w:eastAsia="Times New Roman" w:hAnsi="Calibri" w:cs="Calibri"/>
                <w:color w:val="000000"/>
              </w:rPr>
            </w:pPr>
            <w:r w:rsidRPr="00DC7A2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08FD2E43" w14:textId="726472C2"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73E476E3" w14:textId="00A0A088" w:rsidR="00AB28ED" w:rsidRPr="00214971" w:rsidRDefault="00AB28ED" w:rsidP="00AB28ED">
            <w:pPr>
              <w:jc w:val="center"/>
              <w:rPr>
                <w:rFonts w:ascii="Calibri" w:eastAsia="Times New Roman" w:hAnsi="Calibri" w:cs="Calibri"/>
                <w:color w:val="000000"/>
              </w:rPr>
            </w:pPr>
            <w:r w:rsidRPr="00381197">
              <w:rPr>
                <w:rFonts w:ascii="Calibri" w:eastAsia="Times New Roman" w:hAnsi="Calibri" w:cs="Calibri"/>
                <w:color w:val="000000"/>
              </w:rPr>
              <w:t>0</w:t>
            </w:r>
          </w:p>
        </w:tc>
      </w:tr>
      <w:tr w:rsidR="00D10DB5" w:rsidRPr="00214971" w14:paraId="070E80BC" w14:textId="77777777" w:rsidTr="00FD059B">
        <w:trPr>
          <w:trHeight w:val="300"/>
        </w:trPr>
        <w:tc>
          <w:tcPr>
            <w:tcW w:w="2957" w:type="dxa"/>
            <w:vMerge w:val="restart"/>
            <w:tcBorders>
              <w:top w:val="nil"/>
              <w:left w:val="single" w:sz="4" w:space="0" w:color="auto"/>
              <w:bottom w:val="single" w:sz="4" w:space="0" w:color="auto"/>
              <w:right w:val="nil"/>
            </w:tcBorders>
            <w:shd w:val="clear" w:color="auto" w:fill="auto"/>
            <w:noWrap/>
            <w:vAlign w:val="center"/>
            <w:hideMark/>
          </w:tcPr>
          <w:p w14:paraId="24EABE91" w14:textId="77777777" w:rsidR="00D10DB5" w:rsidRPr="00214971" w:rsidRDefault="00D10DB5" w:rsidP="00D10DB5">
            <w:pPr>
              <w:rPr>
                <w:rFonts w:ascii="Calibri" w:eastAsia="Times New Roman" w:hAnsi="Calibri" w:cs="Calibri"/>
                <w:color w:val="000000"/>
                <w:sz w:val="20"/>
                <w:szCs w:val="20"/>
              </w:rPr>
            </w:pPr>
            <w:r w:rsidRPr="00214971">
              <w:rPr>
                <w:rFonts w:ascii="Calibri" w:eastAsia="Times New Roman" w:hAnsi="Calibri" w:cs="Calibri"/>
                <w:color w:val="000000"/>
                <w:sz w:val="20"/>
                <w:szCs w:val="20"/>
              </w:rPr>
              <w:t>STALKING</w:t>
            </w: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5C9D7EDD" w14:textId="632468BD" w:rsidR="00D10DB5" w:rsidRPr="00214971" w:rsidRDefault="00D10DB5" w:rsidP="00AB28ED">
            <w:pPr>
              <w:jc w:val="center"/>
              <w:rPr>
                <w:rFonts w:ascii="Calibri" w:eastAsia="Times New Roman" w:hAnsi="Calibri" w:cs="Calibri"/>
                <w:color w:val="000000"/>
              </w:rPr>
            </w:pPr>
            <w:r w:rsidRPr="00214971">
              <w:rPr>
                <w:rFonts w:ascii="Calibri" w:eastAsia="Times New Roman" w:hAnsi="Calibri" w:cs="Calibri"/>
                <w:color w:val="000000"/>
              </w:rPr>
              <w:t>201</w:t>
            </w:r>
            <w:r w:rsidR="00AB28ED">
              <w:rPr>
                <w:rFonts w:ascii="Calibri" w:eastAsia="Times New Roman" w:hAnsi="Calibri" w:cs="Calibri"/>
                <w:color w:val="000000"/>
              </w:rPr>
              <w:t>6</w:t>
            </w:r>
          </w:p>
        </w:tc>
        <w:tc>
          <w:tcPr>
            <w:tcW w:w="1530" w:type="dxa"/>
            <w:tcBorders>
              <w:top w:val="nil"/>
              <w:left w:val="nil"/>
              <w:bottom w:val="single" w:sz="4" w:space="0" w:color="auto"/>
              <w:right w:val="single" w:sz="4" w:space="0" w:color="auto"/>
            </w:tcBorders>
            <w:shd w:val="clear" w:color="auto" w:fill="auto"/>
            <w:noWrap/>
            <w:hideMark/>
          </w:tcPr>
          <w:p w14:paraId="2118DB59" w14:textId="720C0A71" w:rsidR="00D10DB5" w:rsidRPr="00214971" w:rsidRDefault="00D10DB5" w:rsidP="00D10DB5">
            <w:pPr>
              <w:jc w:val="center"/>
              <w:rPr>
                <w:rFonts w:ascii="Calibri" w:eastAsia="Times New Roman" w:hAnsi="Calibri" w:cs="Calibri"/>
                <w:color w:val="000000"/>
              </w:rPr>
            </w:pPr>
            <w:r w:rsidRPr="00B337B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auto" w:fill="auto"/>
            <w:noWrap/>
            <w:hideMark/>
          </w:tcPr>
          <w:p w14:paraId="51A3B0DC" w14:textId="5BE34FA8" w:rsidR="00D10DB5" w:rsidRPr="00214971" w:rsidRDefault="00D10DB5" w:rsidP="00D10DB5">
            <w:pPr>
              <w:jc w:val="center"/>
              <w:rPr>
                <w:rFonts w:ascii="Calibri" w:eastAsia="Times New Roman" w:hAnsi="Calibri" w:cs="Calibri"/>
                <w:color w:val="000000"/>
                <w:sz w:val="20"/>
                <w:szCs w:val="20"/>
              </w:rPr>
            </w:pPr>
            <w:r w:rsidRPr="00DC7A2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0FC4C55C" w14:textId="6DE5FFFC" w:rsidR="00D10DB5" w:rsidRPr="00214971" w:rsidRDefault="00045E3F" w:rsidP="00D10DB5">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0AD4214F" w14:textId="529C7CF5" w:rsidR="00D10DB5" w:rsidRPr="00214971" w:rsidRDefault="00D10DB5" w:rsidP="00D10DB5">
            <w:pPr>
              <w:jc w:val="center"/>
              <w:rPr>
                <w:rFonts w:ascii="Calibri" w:eastAsia="Times New Roman" w:hAnsi="Calibri" w:cs="Calibri"/>
                <w:color w:val="000000"/>
              </w:rPr>
            </w:pPr>
            <w:r w:rsidRPr="00381197">
              <w:rPr>
                <w:rFonts w:ascii="Calibri" w:eastAsia="Times New Roman" w:hAnsi="Calibri" w:cs="Calibri"/>
                <w:color w:val="000000"/>
              </w:rPr>
              <w:t>0</w:t>
            </w:r>
          </w:p>
        </w:tc>
      </w:tr>
      <w:tr w:rsidR="00D10DB5" w:rsidRPr="00214971" w14:paraId="7E140FB5"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526D6624" w14:textId="77777777" w:rsidR="00D10DB5" w:rsidRPr="00214971" w:rsidRDefault="00D10DB5" w:rsidP="00D10DB5">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49F4559C" w14:textId="4BD1CB12" w:rsidR="00D10DB5" w:rsidRPr="00214971" w:rsidRDefault="00AB28ED" w:rsidP="00D10DB5">
            <w:pPr>
              <w:jc w:val="center"/>
              <w:rPr>
                <w:rFonts w:ascii="Calibri" w:eastAsia="Times New Roman" w:hAnsi="Calibri" w:cs="Calibri"/>
                <w:color w:val="000000"/>
              </w:rPr>
            </w:pPr>
            <w:r>
              <w:rPr>
                <w:rFonts w:ascii="Calibri" w:eastAsia="Times New Roman" w:hAnsi="Calibri" w:cs="Calibri"/>
                <w:color w:val="000000"/>
              </w:rPr>
              <w:t>2017</w:t>
            </w:r>
          </w:p>
        </w:tc>
        <w:tc>
          <w:tcPr>
            <w:tcW w:w="1530" w:type="dxa"/>
            <w:tcBorders>
              <w:top w:val="nil"/>
              <w:left w:val="nil"/>
              <w:bottom w:val="single" w:sz="4" w:space="0" w:color="auto"/>
              <w:right w:val="single" w:sz="4" w:space="0" w:color="auto"/>
            </w:tcBorders>
            <w:shd w:val="clear" w:color="auto" w:fill="auto"/>
            <w:noWrap/>
            <w:hideMark/>
          </w:tcPr>
          <w:p w14:paraId="3D85160B" w14:textId="477AA812" w:rsidR="00D10DB5" w:rsidRPr="00214971" w:rsidRDefault="00D10DB5" w:rsidP="00D10DB5">
            <w:pPr>
              <w:jc w:val="center"/>
              <w:rPr>
                <w:rFonts w:ascii="Calibri" w:eastAsia="Times New Roman" w:hAnsi="Calibri" w:cs="Calibri"/>
                <w:color w:val="000000"/>
              </w:rPr>
            </w:pPr>
            <w:r w:rsidRPr="00B337B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auto" w:fill="auto"/>
            <w:noWrap/>
            <w:hideMark/>
          </w:tcPr>
          <w:p w14:paraId="35AB6BB4" w14:textId="06F31790" w:rsidR="00D10DB5" w:rsidRPr="00214971" w:rsidRDefault="00D10DB5" w:rsidP="00D10DB5">
            <w:pPr>
              <w:jc w:val="center"/>
              <w:rPr>
                <w:rFonts w:ascii="Calibri" w:eastAsia="Times New Roman" w:hAnsi="Calibri" w:cs="Calibri"/>
                <w:color w:val="000000"/>
                <w:sz w:val="20"/>
                <w:szCs w:val="20"/>
              </w:rPr>
            </w:pPr>
            <w:r w:rsidRPr="00DC7A2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0C4FABB7" w14:textId="12FFBD9D" w:rsidR="00D10DB5" w:rsidRPr="00214971" w:rsidRDefault="00045E3F" w:rsidP="00D10DB5">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677B3E5B" w14:textId="3F7AD1BB" w:rsidR="00D10DB5" w:rsidRPr="00214971" w:rsidRDefault="00D10DB5" w:rsidP="00D10DB5">
            <w:pPr>
              <w:jc w:val="center"/>
              <w:rPr>
                <w:rFonts w:ascii="Calibri" w:eastAsia="Times New Roman" w:hAnsi="Calibri" w:cs="Calibri"/>
                <w:color w:val="000000"/>
              </w:rPr>
            </w:pPr>
            <w:r w:rsidRPr="00381197">
              <w:rPr>
                <w:rFonts w:ascii="Calibri" w:eastAsia="Times New Roman" w:hAnsi="Calibri" w:cs="Calibri"/>
                <w:color w:val="000000"/>
              </w:rPr>
              <w:t>0</w:t>
            </w:r>
          </w:p>
        </w:tc>
      </w:tr>
      <w:tr w:rsidR="00D10DB5" w:rsidRPr="00214971" w14:paraId="13582908" w14:textId="77777777" w:rsidTr="00FD059B">
        <w:trPr>
          <w:trHeight w:val="345"/>
        </w:trPr>
        <w:tc>
          <w:tcPr>
            <w:tcW w:w="2957" w:type="dxa"/>
            <w:vMerge/>
            <w:tcBorders>
              <w:top w:val="nil"/>
              <w:left w:val="single" w:sz="4" w:space="0" w:color="auto"/>
              <w:bottom w:val="single" w:sz="4" w:space="0" w:color="auto"/>
              <w:right w:val="nil"/>
            </w:tcBorders>
            <w:vAlign w:val="center"/>
            <w:hideMark/>
          </w:tcPr>
          <w:p w14:paraId="62AB8D1C" w14:textId="77777777" w:rsidR="00D10DB5" w:rsidRPr="00214971" w:rsidRDefault="00D10DB5" w:rsidP="00D10DB5">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6A515CD6" w14:textId="73DAD3E9" w:rsidR="00D10DB5" w:rsidRPr="00214971" w:rsidRDefault="00AB28ED" w:rsidP="00D10DB5">
            <w:pPr>
              <w:jc w:val="center"/>
              <w:rPr>
                <w:rFonts w:ascii="Calibri" w:eastAsia="Times New Roman" w:hAnsi="Calibri" w:cs="Calibri"/>
                <w:color w:val="000000"/>
              </w:rPr>
            </w:pPr>
            <w:r>
              <w:rPr>
                <w:rFonts w:ascii="Calibri" w:eastAsia="Times New Roman" w:hAnsi="Calibri" w:cs="Calibri"/>
                <w:color w:val="000000"/>
              </w:rPr>
              <w:t>2018</w:t>
            </w:r>
          </w:p>
        </w:tc>
        <w:tc>
          <w:tcPr>
            <w:tcW w:w="1530" w:type="dxa"/>
            <w:tcBorders>
              <w:top w:val="nil"/>
              <w:left w:val="nil"/>
              <w:bottom w:val="single" w:sz="4" w:space="0" w:color="auto"/>
              <w:right w:val="single" w:sz="4" w:space="0" w:color="auto"/>
            </w:tcBorders>
            <w:shd w:val="clear" w:color="auto" w:fill="auto"/>
            <w:noWrap/>
            <w:hideMark/>
          </w:tcPr>
          <w:p w14:paraId="4E636CA3" w14:textId="469F5F3A" w:rsidR="00D10DB5" w:rsidRPr="00214971" w:rsidRDefault="00D10DB5" w:rsidP="00D10DB5">
            <w:pPr>
              <w:jc w:val="center"/>
              <w:rPr>
                <w:rFonts w:ascii="Calibri" w:eastAsia="Times New Roman" w:hAnsi="Calibri" w:cs="Calibri"/>
                <w:color w:val="000000"/>
              </w:rPr>
            </w:pPr>
            <w:r w:rsidRPr="00B337B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auto" w:fill="auto"/>
            <w:noWrap/>
            <w:hideMark/>
          </w:tcPr>
          <w:p w14:paraId="574B7C76" w14:textId="24AA5DEB" w:rsidR="00D10DB5" w:rsidRPr="00214971" w:rsidRDefault="00D10DB5" w:rsidP="00D10DB5">
            <w:pPr>
              <w:jc w:val="center"/>
              <w:rPr>
                <w:rFonts w:ascii="Calibri" w:eastAsia="Times New Roman" w:hAnsi="Calibri" w:cs="Calibri"/>
                <w:color w:val="000000"/>
              </w:rPr>
            </w:pPr>
            <w:r w:rsidRPr="00DC7A25">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05F28D24" w14:textId="06184BF2" w:rsidR="00D10DB5" w:rsidRPr="00214971" w:rsidRDefault="00045E3F" w:rsidP="00D10DB5">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451D627D" w14:textId="7A60360D" w:rsidR="00D10DB5" w:rsidRPr="00214971" w:rsidRDefault="00D10DB5" w:rsidP="00D10DB5">
            <w:pPr>
              <w:jc w:val="center"/>
              <w:rPr>
                <w:rFonts w:ascii="Calibri" w:eastAsia="Times New Roman" w:hAnsi="Calibri" w:cs="Calibri"/>
                <w:color w:val="000000"/>
              </w:rPr>
            </w:pPr>
            <w:r w:rsidRPr="00381197">
              <w:rPr>
                <w:rFonts w:ascii="Calibri" w:eastAsia="Times New Roman" w:hAnsi="Calibri" w:cs="Calibri"/>
                <w:color w:val="000000"/>
              </w:rPr>
              <w:t>0</w:t>
            </w:r>
          </w:p>
        </w:tc>
      </w:tr>
      <w:tr w:rsidR="00214971" w:rsidRPr="00214971" w14:paraId="30ABBD30" w14:textId="77777777" w:rsidTr="008C5612">
        <w:trPr>
          <w:trHeight w:val="660"/>
        </w:trPr>
        <w:tc>
          <w:tcPr>
            <w:tcW w:w="2957" w:type="dxa"/>
            <w:tcBorders>
              <w:top w:val="nil"/>
              <w:left w:val="nil"/>
              <w:bottom w:val="single" w:sz="4" w:space="0" w:color="auto"/>
              <w:right w:val="nil"/>
            </w:tcBorders>
            <w:shd w:val="clear" w:color="auto" w:fill="auto"/>
            <w:noWrap/>
            <w:vAlign w:val="center"/>
            <w:hideMark/>
          </w:tcPr>
          <w:p w14:paraId="382AE6A8" w14:textId="77777777" w:rsidR="00214971" w:rsidRPr="00214971" w:rsidRDefault="00214971" w:rsidP="00214971">
            <w:pPr>
              <w:rPr>
                <w:rFonts w:ascii="Calibri" w:eastAsia="Times New Roman" w:hAnsi="Calibri" w:cs="Calibri"/>
                <w:color w:val="000000"/>
                <w:sz w:val="20"/>
                <w:szCs w:val="20"/>
              </w:rPr>
            </w:pPr>
            <w:r w:rsidRPr="00214971">
              <w:rPr>
                <w:rFonts w:ascii="Calibri" w:eastAsia="Times New Roman" w:hAnsi="Calibri" w:cs="Calibri"/>
                <w:color w:val="000000"/>
                <w:sz w:val="20"/>
                <w:szCs w:val="20"/>
              </w:rPr>
              <w:t> </w:t>
            </w:r>
          </w:p>
        </w:tc>
        <w:tc>
          <w:tcPr>
            <w:tcW w:w="1178" w:type="dxa"/>
            <w:tcBorders>
              <w:top w:val="nil"/>
              <w:left w:val="nil"/>
              <w:bottom w:val="single" w:sz="4" w:space="0" w:color="auto"/>
              <w:right w:val="nil"/>
            </w:tcBorders>
            <w:shd w:val="clear" w:color="auto" w:fill="auto"/>
            <w:noWrap/>
            <w:vAlign w:val="center"/>
            <w:hideMark/>
          </w:tcPr>
          <w:p w14:paraId="60DF9132" w14:textId="77777777" w:rsidR="00214971" w:rsidRPr="00214971" w:rsidRDefault="00214971" w:rsidP="00214971">
            <w:pPr>
              <w:jc w:val="center"/>
              <w:rPr>
                <w:rFonts w:ascii="Calibri" w:eastAsia="Times New Roman" w:hAnsi="Calibri" w:cs="Calibri"/>
                <w:color w:val="000000"/>
              </w:rPr>
            </w:pPr>
            <w:r w:rsidRPr="00214971">
              <w:rPr>
                <w:rFonts w:ascii="Calibri" w:eastAsia="Times New Roman" w:hAnsi="Calibri" w:cs="Calibri"/>
                <w:color w:val="000000"/>
              </w:rPr>
              <w:t> </w:t>
            </w:r>
          </w:p>
        </w:tc>
        <w:tc>
          <w:tcPr>
            <w:tcW w:w="1530" w:type="dxa"/>
            <w:tcBorders>
              <w:top w:val="nil"/>
              <w:left w:val="nil"/>
              <w:bottom w:val="single" w:sz="4" w:space="0" w:color="auto"/>
              <w:right w:val="nil"/>
            </w:tcBorders>
            <w:shd w:val="clear" w:color="auto" w:fill="auto"/>
            <w:noWrap/>
            <w:vAlign w:val="center"/>
            <w:hideMark/>
          </w:tcPr>
          <w:p w14:paraId="7BD22704" w14:textId="77777777" w:rsidR="00214971" w:rsidRPr="00214971" w:rsidRDefault="00214971" w:rsidP="00214971">
            <w:pPr>
              <w:jc w:val="center"/>
              <w:rPr>
                <w:rFonts w:ascii="Calibri" w:eastAsia="Times New Roman" w:hAnsi="Calibri" w:cs="Calibri"/>
                <w:color w:val="000000"/>
              </w:rPr>
            </w:pPr>
            <w:r w:rsidRPr="00214971">
              <w:rPr>
                <w:rFonts w:ascii="Calibri" w:eastAsia="Times New Roman" w:hAnsi="Calibri" w:cs="Calibri"/>
                <w:color w:val="000000"/>
              </w:rPr>
              <w:t> </w:t>
            </w:r>
          </w:p>
        </w:tc>
        <w:tc>
          <w:tcPr>
            <w:tcW w:w="1530" w:type="dxa"/>
            <w:tcBorders>
              <w:top w:val="nil"/>
              <w:left w:val="nil"/>
              <w:bottom w:val="single" w:sz="4" w:space="0" w:color="auto"/>
              <w:right w:val="nil"/>
            </w:tcBorders>
            <w:shd w:val="clear" w:color="auto" w:fill="auto"/>
            <w:noWrap/>
            <w:vAlign w:val="center"/>
            <w:hideMark/>
          </w:tcPr>
          <w:p w14:paraId="482FCE52" w14:textId="77777777" w:rsidR="00214971" w:rsidRPr="00214971" w:rsidRDefault="00214971" w:rsidP="00214971">
            <w:pPr>
              <w:jc w:val="center"/>
              <w:rPr>
                <w:rFonts w:ascii="Calibri" w:eastAsia="Times New Roman" w:hAnsi="Calibri" w:cs="Calibri"/>
                <w:color w:val="000000"/>
                <w:sz w:val="20"/>
                <w:szCs w:val="20"/>
              </w:rPr>
            </w:pPr>
            <w:r w:rsidRPr="00214971">
              <w:rPr>
                <w:rFonts w:ascii="Calibri" w:eastAsia="Times New Roman" w:hAnsi="Calibri" w:cs="Calibri"/>
                <w:color w:val="000000"/>
                <w:sz w:val="20"/>
                <w:szCs w:val="20"/>
              </w:rPr>
              <w:t> </w:t>
            </w:r>
          </w:p>
        </w:tc>
        <w:tc>
          <w:tcPr>
            <w:tcW w:w="1350" w:type="dxa"/>
            <w:tcBorders>
              <w:top w:val="nil"/>
              <w:left w:val="nil"/>
              <w:bottom w:val="single" w:sz="4" w:space="0" w:color="auto"/>
              <w:right w:val="nil"/>
            </w:tcBorders>
            <w:shd w:val="clear" w:color="auto" w:fill="auto"/>
            <w:noWrap/>
            <w:vAlign w:val="center"/>
            <w:hideMark/>
          </w:tcPr>
          <w:p w14:paraId="6D0B0205" w14:textId="77777777" w:rsidR="00214971" w:rsidRPr="00214971" w:rsidRDefault="00214971" w:rsidP="00214971">
            <w:pPr>
              <w:jc w:val="center"/>
              <w:rPr>
                <w:rFonts w:ascii="Calibri" w:eastAsia="Times New Roman" w:hAnsi="Calibri" w:cs="Calibri"/>
                <w:color w:val="000000"/>
              </w:rPr>
            </w:pPr>
            <w:r w:rsidRPr="00214971">
              <w:rPr>
                <w:rFonts w:ascii="Calibri" w:eastAsia="Times New Roman" w:hAnsi="Calibri" w:cs="Calibri"/>
                <w:color w:val="000000"/>
              </w:rPr>
              <w:t> </w:t>
            </w:r>
          </w:p>
        </w:tc>
        <w:tc>
          <w:tcPr>
            <w:tcW w:w="1350" w:type="dxa"/>
            <w:tcBorders>
              <w:top w:val="nil"/>
              <w:left w:val="nil"/>
              <w:bottom w:val="single" w:sz="4" w:space="0" w:color="auto"/>
              <w:right w:val="nil"/>
            </w:tcBorders>
            <w:shd w:val="clear" w:color="auto" w:fill="auto"/>
            <w:noWrap/>
            <w:vAlign w:val="center"/>
            <w:hideMark/>
          </w:tcPr>
          <w:p w14:paraId="5A5958AD" w14:textId="77777777" w:rsidR="00214971" w:rsidRPr="00214971" w:rsidRDefault="00214971" w:rsidP="00214971">
            <w:pPr>
              <w:jc w:val="center"/>
              <w:rPr>
                <w:rFonts w:ascii="Calibri" w:eastAsia="Times New Roman" w:hAnsi="Calibri" w:cs="Calibri"/>
                <w:color w:val="000000"/>
              </w:rPr>
            </w:pPr>
            <w:r w:rsidRPr="00214971">
              <w:rPr>
                <w:rFonts w:ascii="Calibri" w:eastAsia="Times New Roman" w:hAnsi="Calibri" w:cs="Calibri"/>
                <w:color w:val="000000"/>
              </w:rPr>
              <w:t> </w:t>
            </w:r>
          </w:p>
        </w:tc>
      </w:tr>
      <w:tr w:rsidR="00214971" w:rsidRPr="00214971" w14:paraId="1F9B30FC" w14:textId="77777777" w:rsidTr="008C5612">
        <w:trPr>
          <w:trHeight w:val="300"/>
        </w:trPr>
        <w:tc>
          <w:tcPr>
            <w:tcW w:w="2957" w:type="dxa"/>
            <w:vMerge w:val="restart"/>
            <w:tcBorders>
              <w:top w:val="nil"/>
              <w:left w:val="single" w:sz="4" w:space="0" w:color="auto"/>
              <w:bottom w:val="single" w:sz="4" w:space="0" w:color="auto"/>
              <w:right w:val="single" w:sz="4" w:space="0" w:color="auto"/>
            </w:tcBorders>
            <w:shd w:val="clear" w:color="auto" w:fill="auto"/>
            <w:vAlign w:val="center"/>
            <w:hideMark/>
          </w:tcPr>
          <w:p w14:paraId="4785BA32" w14:textId="77777777" w:rsidR="00214971" w:rsidRPr="00214971" w:rsidRDefault="00214971" w:rsidP="00214971">
            <w:pPr>
              <w:rPr>
                <w:rFonts w:ascii="Calibri" w:eastAsia="Times New Roman" w:hAnsi="Calibri" w:cs="Calibri"/>
                <w:b/>
                <w:bCs/>
                <w:color w:val="000000"/>
                <w:sz w:val="24"/>
                <w:szCs w:val="24"/>
              </w:rPr>
            </w:pPr>
            <w:r w:rsidRPr="00214971">
              <w:rPr>
                <w:rFonts w:ascii="Calibri" w:eastAsia="Times New Roman" w:hAnsi="Calibri" w:cs="Calibri"/>
                <w:b/>
                <w:bCs/>
                <w:color w:val="000000"/>
                <w:sz w:val="24"/>
                <w:szCs w:val="24"/>
              </w:rPr>
              <w:t>ARRESTS AND DISCIPLINARY REPORTING</w:t>
            </w:r>
          </w:p>
        </w:tc>
        <w:tc>
          <w:tcPr>
            <w:tcW w:w="6938"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7044EF3F" w14:textId="77777777" w:rsidR="00214971" w:rsidRPr="00214971" w:rsidRDefault="00214971" w:rsidP="00214971">
            <w:pPr>
              <w:jc w:val="center"/>
              <w:rPr>
                <w:rFonts w:ascii="Calibri" w:eastAsia="Times New Roman" w:hAnsi="Calibri" w:cs="Calibri"/>
                <w:b/>
                <w:bCs/>
                <w:color w:val="000000"/>
              </w:rPr>
            </w:pPr>
            <w:r w:rsidRPr="00214971">
              <w:rPr>
                <w:rFonts w:ascii="Calibri" w:eastAsia="Times New Roman" w:hAnsi="Calibri" w:cs="Calibri"/>
                <w:b/>
                <w:bCs/>
                <w:color w:val="000000"/>
              </w:rPr>
              <w:t>WICHITA STATE UNIVERSITY WEST</w:t>
            </w:r>
          </w:p>
        </w:tc>
      </w:tr>
      <w:tr w:rsidR="00214971" w:rsidRPr="00214971" w14:paraId="5192B3E7" w14:textId="77777777" w:rsidTr="008C5612">
        <w:trPr>
          <w:trHeight w:val="765"/>
        </w:trPr>
        <w:tc>
          <w:tcPr>
            <w:tcW w:w="2957" w:type="dxa"/>
            <w:vMerge/>
            <w:tcBorders>
              <w:top w:val="nil"/>
              <w:left w:val="single" w:sz="4" w:space="0" w:color="auto"/>
              <w:bottom w:val="single" w:sz="4" w:space="0" w:color="auto"/>
              <w:right w:val="single" w:sz="4" w:space="0" w:color="auto"/>
            </w:tcBorders>
            <w:vAlign w:val="center"/>
            <w:hideMark/>
          </w:tcPr>
          <w:p w14:paraId="1FB2F902" w14:textId="77777777" w:rsidR="00214971" w:rsidRPr="00214971" w:rsidRDefault="00214971" w:rsidP="00214971">
            <w:pPr>
              <w:rPr>
                <w:rFonts w:ascii="Calibri" w:eastAsia="Times New Roman" w:hAnsi="Calibri" w:cs="Calibri"/>
                <w:b/>
                <w:bCs/>
                <w:color w:val="000000"/>
                <w:sz w:val="24"/>
                <w:szCs w:val="24"/>
              </w:rPr>
            </w:pPr>
          </w:p>
        </w:tc>
        <w:tc>
          <w:tcPr>
            <w:tcW w:w="1178" w:type="dxa"/>
            <w:tcBorders>
              <w:top w:val="nil"/>
              <w:left w:val="nil"/>
              <w:bottom w:val="single" w:sz="4" w:space="0" w:color="auto"/>
              <w:right w:val="single" w:sz="4" w:space="0" w:color="auto"/>
            </w:tcBorders>
            <w:shd w:val="clear" w:color="auto" w:fill="auto"/>
            <w:noWrap/>
            <w:vAlign w:val="center"/>
            <w:hideMark/>
          </w:tcPr>
          <w:p w14:paraId="300783D1" w14:textId="77777777" w:rsidR="00214971" w:rsidRPr="00214971" w:rsidRDefault="00214971" w:rsidP="00214971">
            <w:pPr>
              <w:jc w:val="center"/>
              <w:rPr>
                <w:rFonts w:ascii="Calibri" w:eastAsia="Times New Roman" w:hAnsi="Calibri" w:cs="Calibri"/>
                <w:color w:val="000000"/>
                <w:sz w:val="20"/>
                <w:szCs w:val="20"/>
              </w:rPr>
            </w:pPr>
            <w:r w:rsidRPr="00214971">
              <w:rPr>
                <w:rFonts w:ascii="Calibri" w:eastAsia="Times New Roman" w:hAnsi="Calibri" w:cs="Calibri"/>
                <w:color w:val="000000"/>
                <w:sz w:val="20"/>
                <w:szCs w:val="20"/>
              </w:rPr>
              <w:t>YEAR</w:t>
            </w:r>
          </w:p>
        </w:tc>
        <w:tc>
          <w:tcPr>
            <w:tcW w:w="1530" w:type="dxa"/>
            <w:tcBorders>
              <w:top w:val="nil"/>
              <w:left w:val="nil"/>
              <w:bottom w:val="single" w:sz="4" w:space="0" w:color="auto"/>
              <w:right w:val="single" w:sz="4" w:space="0" w:color="auto"/>
            </w:tcBorders>
            <w:shd w:val="clear" w:color="auto" w:fill="auto"/>
            <w:vAlign w:val="center"/>
            <w:hideMark/>
          </w:tcPr>
          <w:p w14:paraId="2B58A458" w14:textId="77777777" w:rsidR="00214971" w:rsidRPr="00214971" w:rsidRDefault="00214971" w:rsidP="00214971">
            <w:pPr>
              <w:jc w:val="center"/>
              <w:rPr>
                <w:rFonts w:ascii="Calibri" w:eastAsia="Times New Roman" w:hAnsi="Calibri" w:cs="Calibri"/>
                <w:color w:val="000000"/>
                <w:sz w:val="20"/>
                <w:szCs w:val="20"/>
              </w:rPr>
            </w:pPr>
            <w:r w:rsidRPr="00214971">
              <w:rPr>
                <w:rFonts w:ascii="Calibri" w:eastAsia="Times New Roman" w:hAnsi="Calibri" w:cs="Calibri"/>
                <w:color w:val="000000"/>
                <w:sz w:val="20"/>
                <w:szCs w:val="20"/>
              </w:rPr>
              <w:t>ON-CAMPUS PROPERTY TOTAL</w:t>
            </w:r>
          </w:p>
        </w:tc>
        <w:tc>
          <w:tcPr>
            <w:tcW w:w="1530" w:type="dxa"/>
            <w:tcBorders>
              <w:top w:val="nil"/>
              <w:left w:val="nil"/>
              <w:bottom w:val="single" w:sz="4" w:space="0" w:color="auto"/>
              <w:right w:val="single" w:sz="4" w:space="0" w:color="auto"/>
            </w:tcBorders>
            <w:shd w:val="clear" w:color="auto" w:fill="auto"/>
            <w:vAlign w:val="center"/>
            <w:hideMark/>
          </w:tcPr>
          <w:p w14:paraId="02A59F63" w14:textId="77777777" w:rsidR="00214971" w:rsidRPr="00214971" w:rsidRDefault="00214971" w:rsidP="00214971">
            <w:pPr>
              <w:jc w:val="center"/>
              <w:rPr>
                <w:rFonts w:ascii="Calibri" w:eastAsia="Times New Roman" w:hAnsi="Calibri" w:cs="Calibri"/>
                <w:color w:val="000000"/>
                <w:sz w:val="20"/>
                <w:szCs w:val="20"/>
              </w:rPr>
            </w:pPr>
            <w:r w:rsidRPr="00214971">
              <w:rPr>
                <w:rFonts w:ascii="Calibri" w:eastAsia="Times New Roman" w:hAnsi="Calibri" w:cs="Calibri"/>
                <w:color w:val="000000"/>
                <w:sz w:val="20"/>
                <w:szCs w:val="20"/>
              </w:rPr>
              <w:t xml:space="preserve">ON-CAMPUS RESIDENCE HALLS </w:t>
            </w:r>
          </w:p>
        </w:tc>
        <w:tc>
          <w:tcPr>
            <w:tcW w:w="1350" w:type="dxa"/>
            <w:tcBorders>
              <w:top w:val="nil"/>
              <w:left w:val="nil"/>
              <w:bottom w:val="single" w:sz="4" w:space="0" w:color="auto"/>
              <w:right w:val="single" w:sz="4" w:space="0" w:color="auto"/>
            </w:tcBorders>
            <w:shd w:val="clear" w:color="auto" w:fill="auto"/>
            <w:vAlign w:val="center"/>
            <w:hideMark/>
          </w:tcPr>
          <w:p w14:paraId="26E03D28" w14:textId="77777777" w:rsidR="00214971" w:rsidRPr="00214971" w:rsidRDefault="00214971" w:rsidP="00214971">
            <w:pPr>
              <w:jc w:val="center"/>
              <w:rPr>
                <w:rFonts w:ascii="Calibri" w:eastAsia="Times New Roman" w:hAnsi="Calibri" w:cs="Calibri"/>
                <w:color w:val="000000"/>
                <w:sz w:val="20"/>
                <w:szCs w:val="20"/>
              </w:rPr>
            </w:pPr>
            <w:r w:rsidRPr="00214971">
              <w:rPr>
                <w:rFonts w:ascii="Calibri" w:eastAsia="Times New Roman" w:hAnsi="Calibri" w:cs="Calibri"/>
                <w:color w:val="000000"/>
                <w:sz w:val="20"/>
                <w:szCs w:val="20"/>
              </w:rPr>
              <w:t>NONCAMPUS PROPERTY</w:t>
            </w:r>
          </w:p>
        </w:tc>
        <w:tc>
          <w:tcPr>
            <w:tcW w:w="1350" w:type="dxa"/>
            <w:tcBorders>
              <w:top w:val="nil"/>
              <w:left w:val="nil"/>
              <w:bottom w:val="single" w:sz="4" w:space="0" w:color="auto"/>
              <w:right w:val="single" w:sz="4" w:space="0" w:color="auto"/>
            </w:tcBorders>
            <w:shd w:val="clear" w:color="auto" w:fill="auto"/>
            <w:vAlign w:val="center"/>
            <w:hideMark/>
          </w:tcPr>
          <w:p w14:paraId="0396F71D" w14:textId="77777777" w:rsidR="00214971" w:rsidRPr="00214971" w:rsidRDefault="00214971" w:rsidP="00214971">
            <w:pPr>
              <w:jc w:val="center"/>
              <w:rPr>
                <w:rFonts w:ascii="Calibri" w:eastAsia="Times New Roman" w:hAnsi="Calibri" w:cs="Calibri"/>
                <w:color w:val="000000"/>
                <w:sz w:val="20"/>
                <w:szCs w:val="20"/>
              </w:rPr>
            </w:pPr>
            <w:r w:rsidRPr="00214971">
              <w:rPr>
                <w:rFonts w:ascii="Calibri" w:eastAsia="Times New Roman" w:hAnsi="Calibri" w:cs="Calibri"/>
                <w:color w:val="000000"/>
                <w:sz w:val="20"/>
                <w:szCs w:val="20"/>
              </w:rPr>
              <w:t>PUBLIC PROPERTY</w:t>
            </w:r>
          </w:p>
        </w:tc>
      </w:tr>
      <w:tr w:rsidR="00D10DB5" w:rsidRPr="00214971" w14:paraId="7FD9E85A" w14:textId="77777777" w:rsidTr="00FD059B">
        <w:trPr>
          <w:trHeight w:val="300"/>
        </w:trPr>
        <w:tc>
          <w:tcPr>
            <w:tcW w:w="2957" w:type="dxa"/>
            <w:vMerge w:val="restart"/>
            <w:tcBorders>
              <w:top w:val="nil"/>
              <w:left w:val="single" w:sz="4" w:space="0" w:color="auto"/>
              <w:bottom w:val="single" w:sz="4" w:space="0" w:color="auto"/>
              <w:right w:val="nil"/>
            </w:tcBorders>
            <w:shd w:val="clear" w:color="000000" w:fill="D9D9D9"/>
            <w:vAlign w:val="center"/>
            <w:hideMark/>
          </w:tcPr>
          <w:p w14:paraId="040C90BE" w14:textId="77777777" w:rsidR="00D10DB5" w:rsidRPr="00214971" w:rsidRDefault="00D10DB5" w:rsidP="00D10DB5">
            <w:pPr>
              <w:rPr>
                <w:rFonts w:ascii="Calibri" w:eastAsia="Times New Roman" w:hAnsi="Calibri" w:cs="Calibri"/>
                <w:color w:val="000000"/>
                <w:sz w:val="20"/>
                <w:szCs w:val="20"/>
              </w:rPr>
            </w:pPr>
            <w:r w:rsidRPr="00214971">
              <w:rPr>
                <w:rFonts w:ascii="Calibri" w:eastAsia="Times New Roman" w:hAnsi="Calibri" w:cs="Calibri"/>
                <w:color w:val="000000"/>
                <w:sz w:val="20"/>
                <w:szCs w:val="20"/>
              </w:rPr>
              <w:t>ARRESTS: WEAPONS: CARRYING, POSSESSING, ETC</w:t>
            </w: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71198B1C" w14:textId="3B3590A9" w:rsidR="00D10DB5" w:rsidRPr="00214971" w:rsidRDefault="00D10DB5" w:rsidP="00AB28ED">
            <w:pPr>
              <w:jc w:val="center"/>
              <w:rPr>
                <w:rFonts w:ascii="Calibri" w:eastAsia="Times New Roman" w:hAnsi="Calibri" w:cs="Calibri"/>
                <w:color w:val="000000"/>
              </w:rPr>
            </w:pPr>
            <w:r w:rsidRPr="00214971">
              <w:rPr>
                <w:rFonts w:ascii="Calibri" w:eastAsia="Times New Roman" w:hAnsi="Calibri" w:cs="Calibri"/>
                <w:color w:val="000000"/>
              </w:rPr>
              <w:t>201</w:t>
            </w:r>
            <w:r w:rsidR="00AB28ED">
              <w:rPr>
                <w:rFonts w:ascii="Calibri" w:eastAsia="Times New Roman" w:hAnsi="Calibri" w:cs="Calibri"/>
                <w:color w:val="000000"/>
              </w:rPr>
              <w:t>6</w:t>
            </w:r>
          </w:p>
        </w:tc>
        <w:tc>
          <w:tcPr>
            <w:tcW w:w="1530" w:type="dxa"/>
            <w:tcBorders>
              <w:top w:val="nil"/>
              <w:left w:val="nil"/>
              <w:bottom w:val="single" w:sz="4" w:space="0" w:color="auto"/>
              <w:right w:val="single" w:sz="4" w:space="0" w:color="auto"/>
            </w:tcBorders>
            <w:shd w:val="clear" w:color="000000" w:fill="D9D9D9"/>
            <w:noWrap/>
            <w:hideMark/>
          </w:tcPr>
          <w:p w14:paraId="7BFA92F3" w14:textId="3F3F73E5" w:rsidR="00D10DB5" w:rsidRPr="00214971" w:rsidRDefault="00D10DB5" w:rsidP="00D10DB5">
            <w:pPr>
              <w:jc w:val="center"/>
              <w:rPr>
                <w:rFonts w:ascii="Calibri" w:eastAsia="Times New Roman" w:hAnsi="Calibri" w:cs="Calibri"/>
                <w:color w:val="000000"/>
              </w:rPr>
            </w:pPr>
            <w:r w:rsidRPr="00C230A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000000" w:fill="D9D9D9"/>
            <w:noWrap/>
            <w:hideMark/>
          </w:tcPr>
          <w:p w14:paraId="56E47621" w14:textId="50CFC1F9" w:rsidR="00D10DB5" w:rsidRPr="00214971" w:rsidRDefault="00D10DB5" w:rsidP="00D10DB5">
            <w:pPr>
              <w:jc w:val="center"/>
              <w:rPr>
                <w:rFonts w:ascii="Calibri" w:eastAsia="Times New Roman" w:hAnsi="Calibri" w:cs="Calibri"/>
                <w:color w:val="000000"/>
                <w:sz w:val="20"/>
                <w:szCs w:val="20"/>
              </w:rPr>
            </w:pPr>
            <w:r w:rsidRPr="005943BD">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1594A197" w14:textId="5816DB71" w:rsidR="00D10DB5" w:rsidRPr="00214971" w:rsidRDefault="00045E3F" w:rsidP="00D10DB5">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0207C9EB" w14:textId="37FEECAF" w:rsidR="00D10DB5" w:rsidRPr="00214971" w:rsidRDefault="00D10DB5" w:rsidP="00D10DB5">
            <w:pPr>
              <w:jc w:val="center"/>
              <w:rPr>
                <w:rFonts w:ascii="Calibri" w:eastAsia="Times New Roman" w:hAnsi="Calibri" w:cs="Calibri"/>
                <w:color w:val="000000"/>
              </w:rPr>
            </w:pPr>
            <w:r w:rsidRPr="00DD3425">
              <w:rPr>
                <w:rFonts w:ascii="Calibri" w:eastAsia="Times New Roman" w:hAnsi="Calibri" w:cs="Calibri"/>
                <w:color w:val="000000"/>
              </w:rPr>
              <w:t>0</w:t>
            </w:r>
          </w:p>
        </w:tc>
      </w:tr>
      <w:tr w:rsidR="00D10DB5" w:rsidRPr="00214971" w14:paraId="0E3DC415"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65B3B670" w14:textId="77777777" w:rsidR="00D10DB5" w:rsidRPr="00214971" w:rsidRDefault="00D10DB5" w:rsidP="00D10DB5">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3A6ACD44" w14:textId="17439C24" w:rsidR="00D10DB5" w:rsidRPr="00214971" w:rsidRDefault="00AB28ED" w:rsidP="00D10DB5">
            <w:pPr>
              <w:jc w:val="center"/>
              <w:rPr>
                <w:rFonts w:ascii="Calibri" w:eastAsia="Times New Roman" w:hAnsi="Calibri" w:cs="Calibri"/>
                <w:color w:val="000000"/>
              </w:rPr>
            </w:pPr>
            <w:r>
              <w:rPr>
                <w:rFonts w:ascii="Calibri" w:eastAsia="Times New Roman" w:hAnsi="Calibri" w:cs="Calibri"/>
                <w:color w:val="000000"/>
              </w:rPr>
              <w:t>2017</w:t>
            </w:r>
          </w:p>
        </w:tc>
        <w:tc>
          <w:tcPr>
            <w:tcW w:w="1530" w:type="dxa"/>
            <w:tcBorders>
              <w:top w:val="nil"/>
              <w:left w:val="nil"/>
              <w:bottom w:val="single" w:sz="4" w:space="0" w:color="auto"/>
              <w:right w:val="single" w:sz="4" w:space="0" w:color="auto"/>
            </w:tcBorders>
            <w:shd w:val="clear" w:color="000000" w:fill="D9D9D9"/>
            <w:noWrap/>
            <w:hideMark/>
          </w:tcPr>
          <w:p w14:paraId="2E5176BB" w14:textId="4720278A" w:rsidR="00D10DB5" w:rsidRPr="00214971" w:rsidRDefault="00D10DB5" w:rsidP="00D10DB5">
            <w:pPr>
              <w:jc w:val="center"/>
              <w:rPr>
                <w:rFonts w:ascii="Calibri" w:eastAsia="Times New Roman" w:hAnsi="Calibri" w:cs="Calibri"/>
                <w:color w:val="000000"/>
              </w:rPr>
            </w:pPr>
            <w:r w:rsidRPr="00C230A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000000" w:fill="D9D9D9"/>
            <w:noWrap/>
            <w:hideMark/>
          </w:tcPr>
          <w:p w14:paraId="0644B349" w14:textId="43739169" w:rsidR="00D10DB5" w:rsidRPr="00214971" w:rsidRDefault="00D10DB5" w:rsidP="00D10DB5">
            <w:pPr>
              <w:jc w:val="center"/>
              <w:rPr>
                <w:rFonts w:ascii="Calibri" w:eastAsia="Times New Roman" w:hAnsi="Calibri" w:cs="Calibri"/>
                <w:color w:val="000000"/>
                <w:sz w:val="20"/>
                <w:szCs w:val="20"/>
              </w:rPr>
            </w:pPr>
            <w:r w:rsidRPr="005943BD">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149EB8B6" w14:textId="3445E6DA" w:rsidR="00D10DB5" w:rsidRPr="00214971" w:rsidRDefault="00045E3F" w:rsidP="00D10DB5">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2820D2A5" w14:textId="020B83A3" w:rsidR="00D10DB5" w:rsidRPr="00214971" w:rsidRDefault="00D10DB5" w:rsidP="00D10DB5">
            <w:pPr>
              <w:jc w:val="center"/>
              <w:rPr>
                <w:rFonts w:ascii="Calibri" w:eastAsia="Times New Roman" w:hAnsi="Calibri" w:cs="Calibri"/>
                <w:color w:val="000000"/>
              </w:rPr>
            </w:pPr>
            <w:r w:rsidRPr="00DD3425">
              <w:rPr>
                <w:rFonts w:ascii="Calibri" w:eastAsia="Times New Roman" w:hAnsi="Calibri" w:cs="Calibri"/>
                <w:color w:val="000000"/>
              </w:rPr>
              <w:t>0</w:t>
            </w:r>
          </w:p>
        </w:tc>
      </w:tr>
      <w:tr w:rsidR="00D10DB5" w:rsidRPr="00214971" w14:paraId="03B514EE"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72981FAF" w14:textId="77777777" w:rsidR="00D10DB5" w:rsidRPr="00214971" w:rsidRDefault="00D10DB5" w:rsidP="00D10DB5">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51047668" w14:textId="480C0D63" w:rsidR="00D10DB5" w:rsidRPr="00214971" w:rsidRDefault="00AB28ED" w:rsidP="00D10DB5">
            <w:pPr>
              <w:jc w:val="center"/>
              <w:rPr>
                <w:rFonts w:ascii="Calibri" w:eastAsia="Times New Roman" w:hAnsi="Calibri" w:cs="Calibri"/>
                <w:color w:val="000000"/>
              </w:rPr>
            </w:pPr>
            <w:r>
              <w:rPr>
                <w:rFonts w:ascii="Calibri" w:eastAsia="Times New Roman" w:hAnsi="Calibri" w:cs="Calibri"/>
                <w:color w:val="000000"/>
              </w:rPr>
              <w:t>2018</w:t>
            </w:r>
          </w:p>
        </w:tc>
        <w:tc>
          <w:tcPr>
            <w:tcW w:w="1530" w:type="dxa"/>
            <w:tcBorders>
              <w:top w:val="nil"/>
              <w:left w:val="nil"/>
              <w:bottom w:val="single" w:sz="4" w:space="0" w:color="auto"/>
              <w:right w:val="single" w:sz="4" w:space="0" w:color="auto"/>
            </w:tcBorders>
            <w:shd w:val="clear" w:color="000000" w:fill="D9D9D9"/>
            <w:noWrap/>
            <w:hideMark/>
          </w:tcPr>
          <w:p w14:paraId="333F5B1C" w14:textId="1CD8CD03" w:rsidR="00D10DB5" w:rsidRPr="00214971" w:rsidRDefault="00D10DB5" w:rsidP="00D10DB5">
            <w:pPr>
              <w:jc w:val="center"/>
              <w:rPr>
                <w:rFonts w:ascii="Calibri" w:eastAsia="Times New Roman" w:hAnsi="Calibri" w:cs="Calibri"/>
                <w:color w:val="000000"/>
              </w:rPr>
            </w:pPr>
            <w:r w:rsidRPr="00C230A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000000" w:fill="D9D9D9"/>
            <w:noWrap/>
            <w:hideMark/>
          </w:tcPr>
          <w:p w14:paraId="20970728" w14:textId="27630768" w:rsidR="00D10DB5" w:rsidRPr="00214971" w:rsidRDefault="00D10DB5" w:rsidP="00D10DB5">
            <w:pPr>
              <w:jc w:val="center"/>
              <w:rPr>
                <w:rFonts w:ascii="Calibri" w:eastAsia="Times New Roman" w:hAnsi="Calibri" w:cs="Calibri"/>
                <w:color w:val="000000"/>
              </w:rPr>
            </w:pPr>
            <w:r w:rsidRPr="005943BD">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5CFA5608" w14:textId="0E770B13" w:rsidR="00D10DB5" w:rsidRPr="00214971" w:rsidRDefault="00045E3F" w:rsidP="00D10DB5">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0AC35C35" w14:textId="4FF72C10" w:rsidR="00D10DB5" w:rsidRPr="00214971" w:rsidRDefault="00D10DB5" w:rsidP="00D10DB5">
            <w:pPr>
              <w:jc w:val="center"/>
              <w:rPr>
                <w:rFonts w:ascii="Calibri" w:eastAsia="Times New Roman" w:hAnsi="Calibri" w:cs="Calibri"/>
                <w:color w:val="000000"/>
              </w:rPr>
            </w:pPr>
            <w:r w:rsidRPr="00DD3425">
              <w:rPr>
                <w:rFonts w:ascii="Calibri" w:eastAsia="Times New Roman" w:hAnsi="Calibri" w:cs="Calibri"/>
                <w:color w:val="000000"/>
              </w:rPr>
              <w:t>0</w:t>
            </w:r>
          </w:p>
        </w:tc>
      </w:tr>
      <w:tr w:rsidR="00AB28ED" w:rsidRPr="00214971" w14:paraId="43E7D541" w14:textId="77777777" w:rsidTr="00FD059B">
        <w:trPr>
          <w:trHeight w:val="300"/>
        </w:trPr>
        <w:tc>
          <w:tcPr>
            <w:tcW w:w="2957" w:type="dxa"/>
            <w:vMerge w:val="restart"/>
            <w:tcBorders>
              <w:top w:val="nil"/>
              <w:left w:val="single" w:sz="4" w:space="0" w:color="auto"/>
              <w:bottom w:val="single" w:sz="4" w:space="0" w:color="auto"/>
              <w:right w:val="nil"/>
            </w:tcBorders>
            <w:shd w:val="clear" w:color="auto" w:fill="auto"/>
            <w:vAlign w:val="center"/>
            <w:hideMark/>
          </w:tcPr>
          <w:p w14:paraId="54F0A05D" w14:textId="4DDBDFFC" w:rsidR="00AB28ED" w:rsidRPr="00214971" w:rsidRDefault="00045E3F" w:rsidP="00AB28ED">
            <w:pPr>
              <w:rPr>
                <w:rFonts w:ascii="Calibri" w:eastAsia="Times New Roman" w:hAnsi="Calibri" w:cs="Calibri"/>
                <w:color w:val="000000"/>
                <w:sz w:val="20"/>
                <w:szCs w:val="20"/>
              </w:rPr>
            </w:pPr>
            <w:r w:rsidRPr="00214971">
              <w:rPr>
                <w:rFonts w:ascii="Calibri" w:eastAsia="Times New Roman" w:hAnsi="Calibri" w:cs="Calibri"/>
                <w:color w:val="000000"/>
                <w:sz w:val="20"/>
                <w:szCs w:val="20"/>
              </w:rPr>
              <w:t>ARRESTS: DRUG ABUSE VIOLATIONS</w:t>
            </w: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2E44E894" w14:textId="7C42BC78" w:rsidR="00AB28ED" w:rsidRPr="00214971" w:rsidRDefault="00AB28ED" w:rsidP="00AB28ED">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530" w:type="dxa"/>
            <w:tcBorders>
              <w:top w:val="nil"/>
              <w:left w:val="nil"/>
              <w:bottom w:val="single" w:sz="4" w:space="0" w:color="auto"/>
              <w:right w:val="single" w:sz="4" w:space="0" w:color="auto"/>
            </w:tcBorders>
            <w:shd w:val="clear" w:color="auto" w:fill="auto"/>
            <w:noWrap/>
            <w:hideMark/>
          </w:tcPr>
          <w:p w14:paraId="249B329C" w14:textId="0C69E07B" w:rsidR="00AB28ED" w:rsidRPr="00214971" w:rsidRDefault="00AB28ED" w:rsidP="00AB28ED">
            <w:pPr>
              <w:jc w:val="center"/>
              <w:rPr>
                <w:rFonts w:ascii="Calibri" w:eastAsia="Times New Roman" w:hAnsi="Calibri" w:cs="Calibri"/>
                <w:color w:val="000000"/>
              </w:rPr>
            </w:pPr>
            <w:r w:rsidRPr="00C230A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auto" w:fill="auto"/>
            <w:noWrap/>
            <w:hideMark/>
          </w:tcPr>
          <w:p w14:paraId="70F15107" w14:textId="698ED49A" w:rsidR="00AB28ED" w:rsidRPr="00214971" w:rsidRDefault="00AB28ED" w:rsidP="00AB28ED">
            <w:pPr>
              <w:jc w:val="center"/>
              <w:rPr>
                <w:rFonts w:ascii="Calibri" w:eastAsia="Times New Roman" w:hAnsi="Calibri" w:cs="Calibri"/>
                <w:color w:val="000000"/>
                <w:sz w:val="20"/>
                <w:szCs w:val="20"/>
              </w:rPr>
            </w:pPr>
            <w:r w:rsidRPr="005943BD">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74BE68E2" w14:textId="7DDED672"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47CAA34E" w14:textId="4E0CCB04" w:rsidR="00AB28ED" w:rsidRPr="00214971" w:rsidRDefault="00AB28ED" w:rsidP="00AB28ED">
            <w:pPr>
              <w:jc w:val="center"/>
              <w:rPr>
                <w:rFonts w:ascii="Calibri" w:eastAsia="Times New Roman" w:hAnsi="Calibri" w:cs="Calibri"/>
                <w:color w:val="000000"/>
              </w:rPr>
            </w:pPr>
            <w:r w:rsidRPr="00DD3425">
              <w:rPr>
                <w:rFonts w:ascii="Calibri" w:eastAsia="Times New Roman" w:hAnsi="Calibri" w:cs="Calibri"/>
                <w:color w:val="000000"/>
              </w:rPr>
              <w:t>0</w:t>
            </w:r>
          </w:p>
        </w:tc>
      </w:tr>
      <w:tr w:rsidR="00AB28ED" w:rsidRPr="00214971" w14:paraId="52322CC0"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2FED0A5D" w14:textId="77777777" w:rsidR="00AB28ED" w:rsidRPr="00214971"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33B34CE8" w14:textId="2550CC58"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530" w:type="dxa"/>
            <w:tcBorders>
              <w:top w:val="nil"/>
              <w:left w:val="nil"/>
              <w:bottom w:val="single" w:sz="4" w:space="0" w:color="auto"/>
              <w:right w:val="single" w:sz="4" w:space="0" w:color="auto"/>
            </w:tcBorders>
            <w:shd w:val="clear" w:color="auto" w:fill="auto"/>
            <w:noWrap/>
            <w:hideMark/>
          </w:tcPr>
          <w:p w14:paraId="009A1FD3" w14:textId="1BD5A8C1" w:rsidR="00AB28ED" w:rsidRPr="00214971" w:rsidRDefault="00AB28ED" w:rsidP="00AB28ED">
            <w:pPr>
              <w:jc w:val="center"/>
              <w:rPr>
                <w:rFonts w:ascii="Calibri" w:eastAsia="Times New Roman" w:hAnsi="Calibri" w:cs="Calibri"/>
                <w:color w:val="000000"/>
              </w:rPr>
            </w:pPr>
            <w:r w:rsidRPr="00C230A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auto" w:fill="auto"/>
            <w:noWrap/>
            <w:hideMark/>
          </w:tcPr>
          <w:p w14:paraId="33C39654" w14:textId="50A628CC" w:rsidR="00AB28ED" w:rsidRPr="00214971" w:rsidRDefault="00AB28ED" w:rsidP="00AB28ED">
            <w:pPr>
              <w:jc w:val="center"/>
              <w:rPr>
                <w:rFonts w:ascii="Calibri" w:eastAsia="Times New Roman" w:hAnsi="Calibri" w:cs="Calibri"/>
                <w:color w:val="000000"/>
                <w:sz w:val="20"/>
                <w:szCs w:val="20"/>
              </w:rPr>
            </w:pPr>
            <w:r w:rsidRPr="005943BD">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716AE297" w14:textId="6B4B6B8F"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2C83AA8A" w14:textId="1FA07A45" w:rsidR="00AB28ED" w:rsidRPr="00214971" w:rsidRDefault="00AB28ED" w:rsidP="00AB28ED">
            <w:pPr>
              <w:jc w:val="center"/>
              <w:rPr>
                <w:rFonts w:ascii="Calibri" w:eastAsia="Times New Roman" w:hAnsi="Calibri" w:cs="Calibri"/>
                <w:color w:val="000000"/>
              </w:rPr>
            </w:pPr>
            <w:r w:rsidRPr="00DD3425">
              <w:rPr>
                <w:rFonts w:ascii="Calibri" w:eastAsia="Times New Roman" w:hAnsi="Calibri" w:cs="Calibri"/>
                <w:color w:val="000000"/>
              </w:rPr>
              <w:t>0</w:t>
            </w:r>
          </w:p>
        </w:tc>
      </w:tr>
      <w:tr w:rsidR="00AB28ED" w:rsidRPr="00214971" w14:paraId="2082A5D3"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69EB9990" w14:textId="77777777" w:rsidR="00AB28ED" w:rsidRPr="00214971"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0E6F2506" w14:textId="7611FE3E"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530" w:type="dxa"/>
            <w:tcBorders>
              <w:top w:val="nil"/>
              <w:left w:val="nil"/>
              <w:bottom w:val="single" w:sz="4" w:space="0" w:color="auto"/>
              <w:right w:val="single" w:sz="4" w:space="0" w:color="auto"/>
            </w:tcBorders>
            <w:shd w:val="clear" w:color="auto" w:fill="auto"/>
            <w:noWrap/>
            <w:hideMark/>
          </w:tcPr>
          <w:p w14:paraId="58EC0662" w14:textId="1715387D" w:rsidR="00AB28ED" w:rsidRPr="00214971" w:rsidRDefault="00AB28ED" w:rsidP="00AB28ED">
            <w:pPr>
              <w:jc w:val="center"/>
              <w:rPr>
                <w:rFonts w:ascii="Calibri" w:eastAsia="Times New Roman" w:hAnsi="Calibri" w:cs="Calibri"/>
                <w:color w:val="000000"/>
              </w:rPr>
            </w:pPr>
            <w:r w:rsidRPr="00C230A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auto" w:fill="auto"/>
            <w:noWrap/>
            <w:hideMark/>
          </w:tcPr>
          <w:p w14:paraId="71BDC812" w14:textId="42241F75" w:rsidR="00AB28ED" w:rsidRPr="00214971" w:rsidRDefault="00AB28ED" w:rsidP="00AB28ED">
            <w:pPr>
              <w:jc w:val="center"/>
              <w:rPr>
                <w:rFonts w:ascii="Calibri" w:eastAsia="Times New Roman" w:hAnsi="Calibri" w:cs="Calibri"/>
                <w:color w:val="000000"/>
              </w:rPr>
            </w:pPr>
            <w:r w:rsidRPr="005943BD">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18B15F04" w14:textId="59FF06A7"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6796D552" w14:textId="36190F1F" w:rsidR="00AB28ED" w:rsidRPr="00214971" w:rsidRDefault="00AB28ED" w:rsidP="00AB28ED">
            <w:pPr>
              <w:jc w:val="center"/>
              <w:rPr>
                <w:rFonts w:ascii="Calibri" w:eastAsia="Times New Roman" w:hAnsi="Calibri" w:cs="Calibri"/>
                <w:color w:val="000000"/>
              </w:rPr>
            </w:pPr>
            <w:r w:rsidRPr="00DD3425">
              <w:rPr>
                <w:rFonts w:ascii="Calibri" w:eastAsia="Times New Roman" w:hAnsi="Calibri" w:cs="Calibri"/>
                <w:color w:val="000000"/>
              </w:rPr>
              <w:t>0</w:t>
            </w:r>
          </w:p>
        </w:tc>
      </w:tr>
      <w:tr w:rsidR="00AB28ED" w:rsidRPr="00214971" w14:paraId="4CA572D8" w14:textId="77777777" w:rsidTr="00FD059B">
        <w:trPr>
          <w:trHeight w:val="300"/>
        </w:trPr>
        <w:tc>
          <w:tcPr>
            <w:tcW w:w="2957" w:type="dxa"/>
            <w:vMerge w:val="restart"/>
            <w:tcBorders>
              <w:top w:val="nil"/>
              <w:left w:val="single" w:sz="4" w:space="0" w:color="auto"/>
              <w:bottom w:val="single" w:sz="4" w:space="0" w:color="auto"/>
              <w:right w:val="nil"/>
            </w:tcBorders>
            <w:shd w:val="clear" w:color="000000" w:fill="D9D9D9"/>
            <w:noWrap/>
            <w:vAlign w:val="center"/>
            <w:hideMark/>
          </w:tcPr>
          <w:p w14:paraId="4F204CDE" w14:textId="46838CEE" w:rsidR="00AB28ED" w:rsidRPr="00214971" w:rsidRDefault="00045E3F" w:rsidP="00AB28ED">
            <w:pPr>
              <w:rPr>
                <w:rFonts w:ascii="Calibri" w:eastAsia="Times New Roman" w:hAnsi="Calibri" w:cs="Calibri"/>
                <w:color w:val="000000"/>
                <w:sz w:val="20"/>
                <w:szCs w:val="20"/>
              </w:rPr>
            </w:pPr>
            <w:r w:rsidRPr="00214971">
              <w:rPr>
                <w:rFonts w:ascii="Calibri" w:eastAsia="Times New Roman" w:hAnsi="Calibri" w:cs="Calibri"/>
                <w:color w:val="000000"/>
                <w:sz w:val="20"/>
                <w:szCs w:val="20"/>
              </w:rPr>
              <w:t>ARRESTS: LIQUOR LAW VIOLATIONS</w:t>
            </w: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2531C9DA" w14:textId="3D6E7D91"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2016</w:t>
            </w:r>
          </w:p>
        </w:tc>
        <w:tc>
          <w:tcPr>
            <w:tcW w:w="1530" w:type="dxa"/>
            <w:tcBorders>
              <w:top w:val="nil"/>
              <w:left w:val="nil"/>
              <w:bottom w:val="single" w:sz="4" w:space="0" w:color="auto"/>
              <w:right w:val="single" w:sz="4" w:space="0" w:color="auto"/>
            </w:tcBorders>
            <w:shd w:val="clear" w:color="000000" w:fill="D9D9D9"/>
            <w:noWrap/>
            <w:hideMark/>
          </w:tcPr>
          <w:p w14:paraId="02196493" w14:textId="30C99154" w:rsidR="00AB28ED" w:rsidRPr="00214971" w:rsidRDefault="00AB28ED" w:rsidP="00AB28ED">
            <w:pPr>
              <w:jc w:val="center"/>
              <w:rPr>
                <w:rFonts w:ascii="Calibri" w:eastAsia="Times New Roman" w:hAnsi="Calibri" w:cs="Calibri"/>
                <w:color w:val="000000"/>
              </w:rPr>
            </w:pPr>
            <w:r w:rsidRPr="00C230A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000000" w:fill="D9D9D9"/>
            <w:noWrap/>
            <w:hideMark/>
          </w:tcPr>
          <w:p w14:paraId="23340D9B" w14:textId="32704CD2" w:rsidR="00AB28ED" w:rsidRPr="00214971" w:rsidRDefault="00AB28ED" w:rsidP="00AB28ED">
            <w:pPr>
              <w:jc w:val="center"/>
              <w:rPr>
                <w:rFonts w:ascii="Calibri" w:eastAsia="Times New Roman" w:hAnsi="Calibri" w:cs="Calibri"/>
                <w:color w:val="000000"/>
                <w:sz w:val="20"/>
                <w:szCs w:val="20"/>
              </w:rPr>
            </w:pPr>
            <w:r w:rsidRPr="005943BD">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1EFAC19D" w14:textId="4D2E2943"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14E26766" w14:textId="33508944" w:rsidR="00AB28ED" w:rsidRPr="00214971" w:rsidRDefault="00AB28ED" w:rsidP="00AB28ED">
            <w:pPr>
              <w:jc w:val="center"/>
              <w:rPr>
                <w:rFonts w:ascii="Calibri" w:eastAsia="Times New Roman" w:hAnsi="Calibri" w:cs="Calibri"/>
                <w:color w:val="000000"/>
              </w:rPr>
            </w:pPr>
            <w:r w:rsidRPr="00DD3425">
              <w:rPr>
                <w:rFonts w:ascii="Calibri" w:eastAsia="Times New Roman" w:hAnsi="Calibri" w:cs="Calibri"/>
                <w:color w:val="000000"/>
              </w:rPr>
              <w:t>0</w:t>
            </w:r>
          </w:p>
        </w:tc>
      </w:tr>
      <w:tr w:rsidR="00AB28ED" w:rsidRPr="00214971" w14:paraId="7537D132"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0233AA8E" w14:textId="77777777" w:rsidR="00AB28ED" w:rsidRPr="00214971"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1322B426" w14:textId="26E5C2D4"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530" w:type="dxa"/>
            <w:tcBorders>
              <w:top w:val="nil"/>
              <w:left w:val="nil"/>
              <w:bottom w:val="single" w:sz="4" w:space="0" w:color="auto"/>
              <w:right w:val="single" w:sz="4" w:space="0" w:color="auto"/>
            </w:tcBorders>
            <w:shd w:val="clear" w:color="000000" w:fill="D9D9D9"/>
            <w:noWrap/>
            <w:hideMark/>
          </w:tcPr>
          <w:p w14:paraId="3565CFE1" w14:textId="06F7815B" w:rsidR="00AB28ED" w:rsidRPr="00214971" w:rsidRDefault="00AB28ED" w:rsidP="00AB28ED">
            <w:pPr>
              <w:jc w:val="center"/>
              <w:rPr>
                <w:rFonts w:ascii="Calibri" w:eastAsia="Times New Roman" w:hAnsi="Calibri" w:cs="Calibri"/>
                <w:color w:val="000000"/>
              </w:rPr>
            </w:pPr>
            <w:r w:rsidRPr="00C230A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000000" w:fill="D9D9D9"/>
            <w:noWrap/>
            <w:hideMark/>
          </w:tcPr>
          <w:p w14:paraId="1DE4AC74" w14:textId="45852F50" w:rsidR="00AB28ED" w:rsidRPr="00214971" w:rsidRDefault="00AB28ED" w:rsidP="00AB28ED">
            <w:pPr>
              <w:jc w:val="center"/>
              <w:rPr>
                <w:rFonts w:ascii="Calibri" w:eastAsia="Times New Roman" w:hAnsi="Calibri" w:cs="Calibri"/>
                <w:color w:val="000000"/>
                <w:sz w:val="20"/>
                <w:szCs w:val="20"/>
              </w:rPr>
            </w:pPr>
            <w:r w:rsidRPr="005943BD">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68B89D14" w14:textId="0C6FD613"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0D6EF849" w14:textId="52F86934" w:rsidR="00AB28ED" w:rsidRPr="00214971" w:rsidRDefault="00AB28ED" w:rsidP="00AB28ED">
            <w:pPr>
              <w:jc w:val="center"/>
              <w:rPr>
                <w:rFonts w:ascii="Calibri" w:eastAsia="Times New Roman" w:hAnsi="Calibri" w:cs="Calibri"/>
                <w:color w:val="000000"/>
              </w:rPr>
            </w:pPr>
            <w:r w:rsidRPr="00DD3425">
              <w:rPr>
                <w:rFonts w:ascii="Calibri" w:eastAsia="Times New Roman" w:hAnsi="Calibri" w:cs="Calibri"/>
                <w:color w:val="000000"/>
              </w:rPr>
              <w:t>0</w:t>
            </w:r>
          </w:p>
        </w:tc>
      </w:tr>
      <w:tr w:rsidR="00AB28ED" w:rsidRPr="00214971" w14:paraId="4A618DD6"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796172B5" w14:textId="77777777" w:rsidR="00AB28ED" w:rsidRPr="00214971"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2A7A7A39" w14:textId="00F24CB2"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530" w:type="dxa"/>
            <w:tcBorders>
              <w:top w:val="nil"/>
              <w:left w:val="nil"/>
              <w:bottom w:val="single" w:sz="4" w:space="0" w:color="auto"/>
              <w:right w:val="single" w:sz="4" w:space="0" w:color="auto"/>
            </w:tcBorders>
            <w:shd w:val="clear" w:color="000000" w:fill="D9D9D9"/>
            <w:noWrap/>
            <w:hideMark/>
          </w:tcPr>
          <w:p w14:paraId="37AFA8E9" w14:textId="4E0220B3" w:rsidR="00AB28ED" w:rsidRPr="00214971" w:rsidRDefault="00AB28ED" w:rsidP="00AB28ED">
            <w:pPr>
              <w:jc w:val="center"/>
              <w:rPr>
                <w:rFonts w:ascii="Calibri" w:eastAsia="Times New Roman" w:hAnsi="Calibri" w:cs="Calibri"/>
                <w:color w:val="000000"/>
              </w:rPr>
            </w:pPr>
            <w:r w:rsidRPr="00C230A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000000" w:fill="D9D9D9"/>
            <w:noWrap/>
            <w:hideMark/>
          </w:tcPr>
          <w:p w14:paraId="68EFC211" w14:textId="1F82BA78" w:rsidR="00AB28ED" w:rsidRPr="00214971" w:rsidRDefault="00AB28ED" w:rsidP="00AB28ED">
            <w:pPr>
              <w:jc w:val="center"/>
              <w:rPr>
                <w:rFonts w:ascii="Calibri" w:eastAsia="Times New Roman" w:hAnsi="Calibri" w:cs="Calibri"/>
                <w:color w:val="000000"/>
              </w:rPr>
            </w:pPr>
            <w:r w:rsidRPr="005943BD">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50F4F4B2" w14:textId="5D060AEC"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605C276E" w14:textId="6556082C" w:rsidR="00AB28ED" w:rsidRPr="00214971" w:rsidRDefault="00AB28ED" w:rsidP="00AB28ED">
            <w:pPr>
              <w:jc w:val="center"/>
              <w:rPr>
                <w:rFonts w:ascii="Calibri" w:eastAsia="Times New Roman" w:hAnsi="Calibri" w:cs="Calibri"/>
                <w:color w:val="000000"/>
              </w:rPr>
            </w:pPr>
            <w:r w:rsidRPr="00DD3425">
              <w:rPr>
                <w:rFonts w:ascii="Calibri" w:eastAsia="Times New Roman" w:hAnsi="Calibri" w:cs="Calibri"/>
                <w:color w:val="000000"/>
              </w:rPr>
              <w:t>0</w:t>
            </w:r>
          </w:p>
        </w:tc>
      </w:tr>
      <w:tr w:rsidR="00AB28ED" w:rsidRPr="00214971" w14:paraId="391CF3BC" w14:textId="77777777" w:rsidTr="00FD059B">
        <w:trPr>
          <w:trHeight w:val="300"/>
        </w:trPr>
        <w:tc>
          <w:tcPr>
            <w:tcW w:w="2957" w:type="dxa"/>
            <w:vMerge w:val="restart"/>
            <w:tcBorders>
              <w:top w:val="nil"/>
              <w:left w:val="single" w:sz="4" w:space="0" w:color="auto"/>
              <w:bottom w:val="single" w:sz="4" w:space="0" w:color="auto"/>
              <w:right w:val="nil"/>
            </w:tcBorders>
            <w:shd w:val="clear" w:color="auto" w:fill="auto"/>
            <w:vAlign w:val="center"/>
            <w:hideMark/>
          </w:tcPr>
          <w:p w14:paraId="1B8B33A5" w14:textId="15475141" w:rsidR="00AB28ED" w:rsidRPr="00214971" w:rsidRDefault="00AB28ED" w:rsidP="00AB28ED">
            <w:pPr>
              <w:rPr>
                <w:rFonts w:ascii="Calibri" w:eastAsia="Times New Roman" w:hAnsi="Calibri" w:cs="Calibri"/>
                <w:color w:val="000000"/>
                <w:sz w:val="20"/>
                <w:szCs w:val="20"/>
              </w:rPr>
            </w:pPr>
            <w:r w:rsidRPr="00214971">
              <w:rPr>
                <w:rFonts w:ascii="Calibri" w:eastAsia="Times New Roman" w:hAnsi="Calibri" w:cs="Calibri"/>
                <w:color w:val="000000"/>
                <w:sz w:val="20"/>
                <w:szCs w:val="20"/>
              </w:rPr>
              <w:t xml:space="preserve">DISCIPLINARY REFERRALS: </w:t>
            </w:r>
            <w:r w:rsidR="00045E3F" w:rsidRPr="00214971">
              <w:rPr>
                <w:rFonts w:ascii="Calibri" w:eastAsia="Times New Roman" w:hAnsi="Calibri" w:cs="Calibri"/>
                <w:color w:val="000000"/>
                <w:sz w:val="20"/>
                <w:szCs w:val="20"/>
              </w:rPr>
              <w:t>WEAPONS: CARRYING, POSSESSING, ETC</w:t>
            </w: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4648FFCE" w14:textId="3B112399" w:rsidR="00AB28ED" w:rsidRPr="00214971" w:rsidRDefault="00AB28ED" w:rsidP="00AB28ED">
            <w:pPr>
              <w:jc w:val="center"/>
              <w:rPr>
                <w:rFonts w:ascii="Calibri" w:eastAsia="Times New Roman" w:hAnsi="Calibri" w:cs="Calibri"/>
                <w:color w:val="000000"/>
              </w:rPr>
            </w:pPr>
            <w:r w:rsidRPr="00095A8B">
              <w:rPr>
                <w:rFonts w:ascii="Calibri" w:eastAsia="Times New Roman" w:hAnsi="Calibri" w:cs="Calibri"/>
                <w:color w:val="000000"/>
              </w:rPr>
              <w:t>201</w:t>
            </w:r>
            <w:r>
              <w:rPr>
                <w:rFonts w:ascii="Calibri" w:eastAsia="Times New Roman" w:hAnsi="Calibri" w:cs="Calibri"/>
                <w:color w:val="000000"/>
              </w:rPr>
              <w:t>6</w:t>
            </w:r>
          </w:p>
        </w:tc>
        <w:tc>
          <w:tcPr>
            <w:tcW w:w="1530" w:type="dxa"/>
            <w:tcBorders>
              <w:top w:val="nil"/>
              <w:left w:val="nil"/>
              <w:bottom w:val="single" w:sz="4" w:space="0" w:color="auto"/>
              <w:right w:val="single" w:sz="4" w:space="0" w:color="auto"/>
            </w:tcBorders>
            <w:shd w:val="clear" w:color="auto" w:fill="auto"/>
            <w:noWrap/>
            <w:hideMark/>
          </w:tcPr>
          <w:p w14:paraId="798A6AE2" w14:textId="0E95A4E0" w:rsidR="00AB28ED" w:rsidRPr="00214971" w:rsidRDefault="00AB28ED" w:rsidP="00AB28ED">
            <w:pPr>
              <w:jc w:val="center"/>
              <w:rPr>
                <w:rFonts w:ascii="Calibri" w:eastAsia="Times New Roman" w:hAnsi="Calibri" w:cs="Calibri"/>
                <w:color w:val="000000"/>
              </w:rPr>
            </w:pPr>
            <w:r w:rsidRPr="00C230A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auto" w:fill="auto"/>
            <w:noWrap/>
            <w:hideMark/>
          </w:tcPr>
          <w:p w14:paraId="4E335344" w14:textId="0BCE8E13" w:rsidR="00AB28ED" w:rsidRPr="00214971" w:rsidRDefault="00AB28ED" w:rsidP="00AB28ED">
            <w:pPr>
              <w:jc w:val="center"/>
              <w:rPr>
                <w:rFonts w:ascii="Calibri" w:eastAsia="Times New Roman" w:hAnsi="Calibri" w:cs="Calibri"/>
                <w:color w:val="000000"/>
                <w:sz w:val="20"/>
                <w:szCs w:val="20"/>
              </w:rPr>
            </w:pPr>
            <w:r w:rsidRPr="005943BD">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220E3896" w14:textId="05BAF58A"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169DA704" w14:textId="608DC44A" w:rsidR="00AB28ED" w:rsidRPr="00214971" w:rsidRDefault="00AB28ED" w:rsidP="00AB28ED">
            <w:pPr>
              <w:jc w:val="center"/>
              <w:rPr>
                <w:rFonts w:ascii="Calibri" w:eastAsia="Times New Roman" w:hAnsi="Calibri" w:cs="Calibri"/>
                <w:color w:val="000000"/>
              </w:rPr>
            </w:pPr>
            <w:r w:rsidRPr="00DD3425">
              <w:rPr>
                <w:rFonts w:ascii="Calibri" w:eastAsia="Times New Roman" w:hAnsi="Calibri" w:cs="Calibri"/>
                <w:color w:val="000000"/>
              </w:rPr>
              <w:t>0</w:t>
            </w:r>
          </w:p>
        </w:tc>
      </w:tr>
      <w:tr w:rsidR="00AB28ED" w:rsidRPr="00214971" w14:paraId="2365223D"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26BF3E60" w14:textId="77777777" w:rsidR="00AB28ED" w:rsidRPr="00214971"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11C8C2DE" w14:textId="6B3C838B"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530" w:type="dxa"/>
            <w:tcBorders>
              <w:top w:val="nil"/>
              <w:left w:val="nil"/>
              <w:bottom w:val="single" w:sz="4" w:space="0" w:color="auto"/>
              <w:right w:val="single" w:sz="4" w:space="0" w:color="auto"/>
            </w:tcBorders>
            <w:shd w:val="clear" w:color="auto" w:fill="auto"/>
            <w:noWrap/>
            <w:hideMark/>
          </w:tcPr>
          <w:p w14:paraId="5DE877E4" w14:textId="2197C107" w:rsidR="00AB28ED" w:rsidRPr="00214971" w:rsidRDefault="00AB28ED" w:rsidP="00AB28ED">
            <w:pPr>
              <w:jc w:val="center"/>
              <w:rPr>
                <w:rFonts w:ascii="Calibri" w:eastAsia="Times New Roman" w:hAnsi="Calibri" w:cs="Calibri"/>
                <w:color w:val="000000"/>
              </w:rPr>
            </w:pPr>
            <w:r w:rsidRPr="00C230A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auto" w:fill="auto"/>
            <w:noWrap/>
            <w:hideMark/>
          </w:tcPr>
          <w:p w14:paraId="3A4C5D57" w14:textId="7516AEB3" w:rsidR="00AB28ED" w:rsidRPr="00214971" w:rsidRDefault="00AB28ED" w:rsidP="00AB28ED">
            <w:pPr>
              <w:jc w:val="center"/>
              <w:rPr>
                <w:rFonts w:ascii="Calibri" w:eastAsia="Times New Roman" w:hAnsi="Calibri" w:cs="Calibri"/>
                <w:color w:val="000000"/>
                <w:sz w:val="20"/>
                <w:szCs w:val="20"/>
              </w:rPr>
            </w:pPr>
            <w:r w:rsidRPr="005943BD">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1EA5A195" w14:textId="20169E4A"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533495D6" w14:textId="363B5658" w:rsidR="00AB28ED" w:rsidRPr="00214971" w:rsidRDefault="00AB28ED" w:rsidP="00AB28ED">
            <w:pPr>
              <w:jc w:val="center"/>
              <w:rPr>
                <w:rFonts w:ascii="Calibri" w:eastAsia="Times New Roman" w:hAnsi="Calibri" w:cs="Calibri"/>
                <w:color w:val="000000"/>
              </w:rPr>
            </w:pPr>
            <w:r w:rsidRPr="00DD3425">
              <w:rPr>
                <w:rFonts w:ascii="Calibri" w:eastAsia="Times New Roman" w:hAnsi="Calibri" w:cs="Calibri"/>
                <w:color w:val="000000"/>
              </w:rPr>
              <w:t>0</w:t>
            </w:r>
          </w:p>
        </w:tc>
      </w:tr>
      <w:tr w:rsidR="00AB28ED" w:rsidRPr="00214971" w14:paraId="6192F603"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79DF3C6C" w14:textId="77777777" w:rsidR="00AB28ED" w:rsidRPr="00214971"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041DF945" w14:textId="1383390F"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530" w:type="dxa"/>
            <w:tcBorders>
              <w:top w:val="nil"/>
              <w:left w:val="nil"/>
              <w:bottom w:val="single" w:sz="4" w:space="0" w:color="auto"/>
              <w:right w:val="single" w:sz="4" w:space="0" w:color="auto"/>
            </w:tcBorders>
            <w:shd w:val="clear" w:color="auto" w:fill="auto"/>
            <w:noWrap/>
            <w:hideMark/>
          </w:tcPr>
          <w:p w14:paraId="0CF06D43" w14:textId="62AE54CC" w:rsidR="00AB28ED" w:rsidRPr="00214971" w:rsidRDefault="00AB28ED" w:rsidP="00AB28ED">
            <w:pPr>
              <w:jc w:val="center"/>
              <w:rPr>
                <w:rFonts w:ascii="Calibri" w:eastAsia="Times New Roman" w:hAnsi="Calibri" w:cs="Calibri"/>
                <w:color w:val="000000"/>
              </w:rPr>
            </w:pPr>
            <w:r w:rsidRPr="00C230A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auto" w:fill="auto"/>
            <w:noWrap/>
            <w:hideMark/>
          </w:tcPr>
          <w:p w14:paraId="7E9C68B8" w14:textId="602CB94D" w:rsidR="00AB28ED" w:rsidRPr="00214971" w:rsidRDefault="00AB28ED" w:rsidP="00AB28ED">
            <w:pPr>
              <w:jc w:val="center"/>
              <w:rPr>
                <w:rFonts w:ascii="Calibri" w:eastAsia="Times New Roman" w:hAnsi="Calibri" w:cs="Calibri"/>
                <w:color w:val="000000"/>
              </w:rPr>
            </w:pPr>
            <w:r w:rsidRPr="005943BD">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516A62B0" w14:textId="6C81E1B5"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7958DFE9" w14:textId="5D762898" w:rsidR="00AB28ED" w:rsidRPr="00214971" w:rsidRDefault="00AB28ED" w:rsidP="00AB28ED">
            <w:pPr>
              <w:jc w:val="center"/>
              <w:rPr>
                <w:rFonts w:ascii="Calibri" w:eastAsia="Times New Roman" w:hAnsi="Calibri" w:cs="Calibri"/>
                <w:color w:val="000000"/>
              </w:rPr>
            </w:pPr>
            <w:r w:rsidRPr="00DD3425">
              <w:rPr>
                <w:rFonts w:ascii="Calibri" w:eastAsia="Times New Roman" w:hAnsi="Calibri" w:cs="Calibri"/>
                <w:color w:val="000000"/>
              </w:rPr>
              <w:t>0</w:t>
            </w:r>
          </w:p>
        </w:tc>
      </w:tr>
      <w:tr w:rsidR="00AB28ED" w:rsidRPr="00214971" w14:paraId="559047D3" w14:textId="77777777" w:rsidTr="00FD059B">
        <w:trPr>
          <w:trHeight w:val="300"/>
        </w:trPr>
        <w:tc>
          <w:tcPr>
            <w:tcW w:w="2957" w:type="dxa"/>
            <w:vMerge w:val="restart"/>
            <w:tcBorders>
              <w:top w:val="nil"/>
              <w:left w:val="single" w:sz="4" w:space="0" w:color="auto"/>
              <w:bottom w:val="single" w:sz="4" w:space="0" w:color="auto"/>
              <w:right w:val="nil"/>
            </w:tcBorders>
            <w:shd w:val="clear" w:color="000000" w:fill="D9D9D9"/>
            <w:vAlign w:val="center"/>
            <w:hideMark/>
          </w:tcPr>
          <w:p w14:paraId="5DF4C168" w14:textId="17212B06" w:rsidR="00AB28ED" w:rsidRPr="00214971" w:rsidRDefault="00045E3F" w:rsidP="00AB28ED">
            <w:pPr>
              <w:rPr>
                <w:rFonts w:ascii="Calibri" w:eastAsia="Times New Roman" w:hAnsi="Calibri" w:cs="Calibri"/>
                <w:color w:val="000000"/>
                <w:sz w:val="20"/>
                <w:szCs w:val="20"/>
              </w:rPr>
            </w:pPr>
            <w:r w:rsidRPr="00214971">
              <w:rPr>
                <w:rFonts w:ascii="Calibri" w:eastAsia="Times New Roman" w:hAnsi="Calibri" w:cs="Calibri"/>
                <w:color w:val="000000"/>
                <w:sz w:val="20"/>
                <w:szCs w:val="20"/>
              </w:rPr>
              <w:t>DISCIPLINARY REFERRALS: DRUG ABUSE VIOLATIONS</w:t>
            </w: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11AC9757" w14:textId="641C8472"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2016</w:t>
            </w:r>
          </w:p>
        </w:tc>
        <w:tc>
          <w:tcPr>
            <w:tcW w:w="1530" w:type="dxa"/>
            <w:tcBorders>
              <w:top w:val="nil"/>
              <w:left w:val="nil"/>
              <w:bottom w:val="single" w:sz="4" w:space="0" w:color="auto"/>
              <w:right w:val="single" w:sz="4" w:space="0" w:color="auto"/>
            </w:tcBorders>
            <w:shd w:val="clear" w:color="000000" w:fill="D9D9D9"/>
            <w:noWrap/>
            <w:hideMark/>
          </w:tcPr>
          <w:p w14:paraId="25368EF1" w14:textId="483E3D9F" w:rsidR="00AB28ED" w:rsidRPr="00214971" w:rsidRDefault="00AB28ED" w:rsidP="00AB28ED">
            <w:pPr>
              <w:jc w:val="center"/>
              <w:rPr>
                <w:rFonts w:ascii="Calibri" w:eastAsia="Times New Roman" w:hAnsi="Calibri" w:cs="Calibri"/>
                <w:color w:val="000000"/>
              </w:rPr>
            </w:pPr>
            <w:r w:rsidRPr="00C230A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000000" w:fill="D9D9D9"/>
            <w:noWrap/>
            <w:hideMark/>
          </w:tcPr>
          <w:p w14:paraId="39167F14" w14:textId="22C51136" w:rsidR="00AB28ED" w:rsidRPr="00214971" w:rsidRDefault="00AB28ED" w:rsidP="00AB28ED">
            <w:pPr>
              <w:jc w:val="center"/>
              <w:rPr>
                <w:rFonts w:ascii="Calibri" w:eastAsia="Times New Roman" w:hAnsi="Calibri" w:cs="Calibri"/>
                <w:color w:val="000000"/>
                <w:sz w:val="20"/>
                <w:szCs w:val="20"/>
              </w:rPr>
            </w:pPr>
            <w:r w:rsidRPr="005943BD">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2F15FFB4" w14:textId="19F23902"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79FF6345" w14:textId="3981101A" w:rsidR="00AB28ED" w:rsidRPr="00214971" w:rsidRDefault="00AB28ED" w:rsidP="00AB28ED">
            <w:pPr>
              <w:jc w:val="center"/>
              <w:rPr>
                <w:rFonts w:ascii="Calibri" w:eastAsia="Times New Roman" w:hAnsi="Calibri" w:cs="Calibri"/>
                <w:color w:val="000000"/>
              </w:rPr>
            </w:pPr>
            <w:r w:rsidRPr="00DD3425">
              <w:rPr>
                <w:rFonts w:ascii="Calibri" w:eastAsia="Times New Roman" w:hAnsi="Calibri" w:cs="Calibri"/>
                <w:color w:val="000000"/>
              </w:rPr>
              <w:t>0</w:t>
            </w:r>
          </w:p>
        </w:tc>
      </w:tr>
      <w:tr w:rsidR="00AB28ED" w:rsidRPr="00214971" w14:paraId="5A3E8CD5"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1B2049F0" w14:textId="77777777" w:rsidR="00AB28ED" w:rsidRPr="00214971"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40C13F53" w14:textId="0CF147A3"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2017</w:t>
            </w:r>
          </w:p>
        </w:tc>
        <w:tc>
          <w:tcPr>
            <w:tcW w:w="1530" w:type="dxa"/>
            <w:tcBorders>
              <w:top w:val="nil"/>
              <w:left w:val="nil"/>
              <w:bottom w:val="single" w:sz="4" w:space="0" w:color="auto"/>
              <w:right w:val="single" w:sz="4" w:space="0" w:color="auto"/>
            </w:tcBorders>
            <w:shd w:val="clear" w:color="000000" w:fill="D9D9D9"/>
            <w:noWrap/>
            <w:hideMark/>
          </w:tcPr>
          <w:p w14:paraId="50A72366" w14:textId="15B5BE85" w:rsidR="00AB28ED" w:rsidRPr="00214971" w:rsidRDefault="00AB28ED" w:rsidP="00AB28ED">
            <w:pPr>
              <w:jc w:val="center"/>
              <w:rPr>
                <w:rFonts w:ascii="Calibri" w:eastAsia="Times New Roman" w:hAnsi="Calibri" w:cs="Calibri"/>
                <w:color w:val="000000"/>
              </w:rPr>
            </w:pPr>
            <w:r w:rsidRPr="00C230A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000000" w:fill="D9D9D9"/>
            <w:noWrap/>
            <w:hideMark/>
          </w:tcPr>
          <w:p w14:paraId="3705EE80" w14:textId="02C22E7A" w:rsidR="00AB28ED" w:rsidRPr="00214971" w:rsidRDefault="00AB28ED" w:rsidP="00AB28ED">
            <w:pPr>
              <w:jc w:val="center"/>
              <w:rPr>
                <w:rFonts w:ascii="Calibri" w:eastAsia="Times New Roman" w:hAnsi="Calibri" w:cs="Calibri"/>
                <w:color w:val="000000"/>
                <w:sz w:val="20"/>
                <w:szCs w:val="20"/>
              </w:rPr>
            </w:pPr>
            <w:r w:rsidRPr="005943BD">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799B744C" w14:textId="159DF888"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5BC9729B" w14:textId="4842DC82" w:rsidR="00AB28ED" w:rsidRPr="00214971" w:rsidRDefault="00AB28ED" w:rsidP="00AB28ED">
            <w:pPr>
              <w:jc w:val="center"/>
              <w:rPr>
                <w:rFonts w:ascii="Calibri" w:eastAsia="Times New Roman" w:hAnsi="Calibri" w:cs="Calibri"/>
                <w:color w:val="000000"/>
              </w:rPr>
            </w:pPr>
            <w:r w:rsidRPr="00DD3425">
              <w:rPr>
                <w:rFonts w:ascii="Calibri" w:eastAsia="Times New Roman" w:hAnsi="Calibri" w:cs="Calibri"/>
                <w:color w:val="000000"/>
              </w:rPr>
              <w:t>0</w:t>
            </w:r>
          </w:p>
        </w:tc>
      </w:tr>
      <w:tr w:rsidR="00AB28ED" w:rsidRPr="00214971" w14:paraId="2B046532"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2CADB021" w14:textId="77777777" w:rsidR="00AB28ED" w:rsidRPr="00214971" w:rsidRDefault="00AB28ED" w:rsidP="00AB28ED">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000000" w:fill="D9D9D9"/>
            <w:noWrap/>
            <w:vAlign w:val="center"/>
            <w:hideMark/>
          </w:tcPr>
          <w:p w14:paraId="1E4AB948" w14:textId="414AB3ED" w:rsidR="00AB28ED" w:rsidRPr="00214971" w:rsidRDefault="00AB28ED" w:rsidP="00AB28ED">
            <w:pPr>
              <w:jc w:val="center"/>
              <w:rPr>
                <w:rFonts w:ascii="Calibri" w:eastAsia="Times New Roman" w:hAnsi="Calibri" w:cs="Calibri"/>
                <w:color w:val="000000"/>
              </w:rPr>
            </w:pPr>
            <w:r>
              <w:rPr>
                <w:rFonts w:ascii="Calibri" w:eastAsia="Times New Roman" w:hAnsi="Calibri" w:cs="Calibri"/>
                <w:color w:val="000000"/>
              </w:rPr>
              <w:t>2018</w:t>
            </w:r>
          </w:p>
        </w:tc>
        <w:tc>
          <w:tcPr>
            <w:tcW w:w="1530" w:type="dxa"/>
            <w:tcBorders>
              <w:top w:val="nil"/>
              <w:left w:val="nil"/>
              <w:bottom w:val="single" w:sz="4" w:space="0" w:color="auto"/>
              <w:right w:val="single" w:sz="4" w:space="0" w:color="auto"/>
            </w:tcBorders>
            <w:shd w:val="clear" w:color="000000" w:fill="D9D9D9"/>
            <w:noWrap/>
            <w:hideMark/>
          </w:tcPr>
          <w:p w14:paraId="33B2CA16" w14:textId="4ACC926F" w:rsidR="00AB28ED" w:rsidRPr="00214971" w:rsidRDefault="00AB28ED" w:rsidP="00AB28ED">
            <w:pPr>
              <w:jc w:val="center"/>
              <w:rPr>
                <w:rFonts w:ascii="Calibri" w:eastAsia="Times New Roman" w:hAnsi="Calibri" w:cs="Calibri"/>
                <w:color w:val="000000"/>
              </w:rPr>
            </w:pPr>
            <w:r w:rsidRPr="00C230A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000000" w:fill="D9D9D9"/>
            <w:noWrap/>
            <w:hideMark/>
          </w:tcPr>
          <w:p w14:paraId="6CFF7A0B" w14:textId="69AA134C" w:rsidR="00AB28ED" w:rsidRPr="00214971" w:rsidRDefault="00AB28ED" w:rsidP="00AB28ED">
            <w:pPr>
              <w:jc w:val="center"/>
              <w:rPr>
                <w:rFonts w:ascii="Calibri" w:eastAsia="Times New Roman" w:hAnsi="Calibri" w:cs="Calibri"/>
                <w:color w:val="000000"/>
              </w:rPr>
            </w:pPr>
            <w:r w:rsidRPr="005943BD">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000000" w:fill="D9D9D9"/>
            <w:noWrap/>
            <w:hideMark/>
          </w:tcPr>
          <w:p w14:paraId="1FF9DFD9" w14:textId="33D07B6D" w:rsidR="00AB28ED" w:rsidRPr="00214971" w:rsidRDefault="00045E3F" w:rsidP="00AB28ED">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000000" w:fill="D9D9D9"/>
            <w:noWrap/>
            <w:hideMark/>
          </w:tcPr>
          <w:p w14:paraId="500D5861" w14:textId="7D4BD262" w:rsidR="00AB28ED" w:rsidRPr="00214971" w:rsidRDefault="00AB28ED" w:rsidP="00AB28ED">
            <w:pPr>
              <w:jc w:val="center"/>
              <w:rPr>
                <w:rFonts w:ascii="Calibri" w:eastAsia="Times New Roman" w:hAnsi="Calibri" w:cs="Calibri"/>
                <w:color w:val="000000"/>
              </w:rPr>
            </w:pPr>
            <w:r w:rsidRPr="00DD3425">
              <w:rPr>
                <w:rFonts w:ascii="Calibri" w:eastAsia="Times New Roman" w:hAnsi="Calibri" w:cs="Calibri"/>
                <w:color w:val="000000"/>
              </w:rPr>
              <w:t>0</w:t>
            </w:r>
          </w:p>
        </w:tc>
      </w:tr>
      <w:tr w:rsidR="00D10DB5" w:rsidRPr="00214971" w14:paraId="0CAB02AB" w14:textId="77777777" w:rsidTr="00FD059B">
        <w:trPr>
          <w:trHeight w:val="300"/>
        </w:trPr>
        <w:tc>
          <w:tcPr>
            <w:tcW w:w="2957" w:type="dxa"/>
            <w:vMerge w:val="restart"/>
            <w:tcBorders>
              <w:top w:val="nil"/>
              <w:left w:val="single" w:sz="4" w:space="0" w:color="auto"/>
              <w:bottom w:val="single" w:sz="4" w:space="0" w:color="auto"/>
              <w:right w:val="nil"/>
            </w:tcBorders>
            <w:shd w:val="clear" w:color="auto" w:fill="auto"/>
            <w:vAlign w:val="center"/>
            <w:hideMark/>
          </w:tcPr>
          <w:p w14:paraId="62AAEE7A" w14:textId="77777777" w:rsidR="00D10DB5" w:rsidRPr="00214971" w:rsidRDefault="00D10DB5" w:rsidP="00D10DB5">
            <w:pPr>
              <w:rPr>
                <w:rFonts w:ascii="Calibri" w:eastAsia="Times New Roman" w:hAnsi="Calibri" w:cs="Calibri"/>
                <w:color w:val="000000"/>
                <w:sz w:val="20"/>
                <w:szCs w:val="20"/>
              </w:rPr>
            </w:pPr>
            <w:r w:rsidRPr="00214971">
              <w:rPr>
                <w:rFonts w:ascii="Calibri" w:eastAsia="Times New Roman" w:hAnsi="Calibri" w:cs="Calibri"/>
                <w:color w:val="000000"/>
                <w:sz w:val="20"/>
                <w:szCs w:val="20"/>
              </w:rPr>
              <w:t>DISCIPLINARY REFERRALS: LIQUOR LAW VIOLATIONS</w:t>
            </w: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528BAAD1" w14:textId="43082F1C" w:rsidR="00D10DB5" w:rsidRPr="00214971" w:rsidRDefault="00D10DB5" w:rsidP="00AB28ED">
            <w:pPr>
              <w:jc w:val="center"/>
              <w:rPr>
                <w:rFonts w:ascii="Calibri" w:eastAsia="Times New Roman" w:hAnsi="Calibri" w:cs="Calibri"/>
                <w:color w:val="000000"/>
              </w:rPr>
            </w:pPr>
            <w:r w:rsidRPr="00214971">
              <w:rPr>
                <w:rFonts w:ascii="Calibri" w:eastAsia="Times New Roman" w:hAnsi="Calibri" w:cs="Calibri"/>
                <w:color w:val="000000"/>
              </w:rPr>
              <w:t>201</w:t>
            </w:r>
            <w:r w:rsidR="00AB28ED">
              <w:rPr>
                <w:rFonts w:ascii="Calibri" w:eastAsia="Times New Roman" w:hAnsi="Calibri" w:cs="Calibri"/>
                <w:color w:val="000000"/>
              </w:rPr>
              <w:t>6</w:t>
            </w:r>
          </w:p>
        </w:tc>
        <w:tc>
          <w:tcPr>
            <w:tcW w:w="1530" w:type="dxa"/>
            <w:tcBorders>
              <w:top w:val="nil"/>
              <w:left w:val="nil"/>
              <w:bottom w:val="single" w:sz="4" w:space="0" w:color="auto"/>
              <w:right w:val="single" w:sz="4" w:space="0" w:color="auto"/>
            </w:tcBorders>
            <w:shd w:val="clear" w:color="auto" w:fill="auto"/>
            <w:noWrap/>
            <w:hideMark/>
          </w:tcPr>
          <w:p w14:paraId="5324EE5D" w14:textId="04075D0A" w:rsidR="00D10DB5" w:rsidRPr="00214971" w:rsidRDefault="00D10DB5" w:rsidP="00D10DB5">
            <w:pPr>
              <w:jc w:val="center"/>
              <w:rPr>
                <w:rFonts w:ascii="Calibri" w:eastAsia="Times New Roman" w:hAnsi="Calibri" w:cs="Calibri"/>
                <w:color w:val="000000"/>
              </w:rPr>
            </w:pPr>
            <w:r w:rsidRPr="00C230A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auto" w:fill="auto"/>
            <w:noWrap/>
            <w:hideMark/>
          </w:tcPr>
          <w:p w14:paraId="4AD948D7" w14:textId="4019DAFC" w:rsidR="00D10DB5" w:rsidRPr="00214971" w:rsidRDefault="00D10DB5" w:rsidP="00D10DB5">
            <w:pPr>
              <w:jc w:val="center"/>
              <w:rPr>
                <w:rFonts w:ascii="Calibri" w:eastAsia="Times New Roman" w:hAnsi="Calibri" w:cs="Calibri"/>
                <w:color w:val="000000"/>
                <w:sz w:val="20"/>
                <w:szCs w:val="20"/>
              </w:rPr>
            </w:pPr>
            <w:r w:rsidRPr="005943BD">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0CCC3EE5" w14:textId="0899974B" w:rsidR="00D10DB5" w:rsidRPr="00214971" w:rsidRDefault="00045E3F" w:rsidP="00D10DB5">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1295820E" w14:textId="161FC41B" w:rsidR="00D10DB5" w:rsidRPr="00214971" w:rsidRDefault="00D10DB5" w:rsidP="00D10DB5">
            <w:pPr>
              <w:jc w:val="center"/>
              <w:rPr>
                <w:rFonts w:ascii="Calibri" w:eastAsia="Times New Roman" w:hAnsi="Calibri" w:cs="Calibri"/>
                <w:color w:val="000000"/>
              </w:rPr>
            </w:pPr>
            <w:r w:rsidRPr="00DD3425">
              <w:rPr>
                <w:rFonts w:ascii="Calibri" w:eastAsia="Times New Roman" w:hAnsi="Calibri" w:cs="Calibri"/>
                <w:color w:val="000000"/>
              </w:rPr>
              <w:t>0</w:t>
            </w:r>
          </w:p>
        </w:tc>
      </w:tr>
      <w:tr w:rsidR="00D10DB5" w:rsidRPr="00214971" w14:paraId="43CF0738"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17921AB6" w14:textId="77777777" w:rsidR="00D10DB5" w:rsidRPr="00214971" w:rsidRDefault="00D10DB5" w:rsidP="00D10DB5">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5B17819F" w14:textId="13D28679" w:rsidR="00D10DB5" w:rsidRPr="00214971" w:rsidRDefault="00AB28ED" w:rsidP="00D10DB5">
            <w:pPr>
              <w:jc w:val="center"/>
              <w:rPr>
                <w:rFonts w:ascii="Calibri" w:eastAsia="Times New Roman" w:hAnsi="Calibri" w:cs="Calibri"/>
                <w:color w:val="000000"/>
              </w:rPr>
            </w:pPr>
            <w:r>
              <w:rPr>
                <w:rFonts w:ascii="Calibri" w:eastAsia="Times New Roman" w:hAnsi="Calibri" w:cs="Calibri"/>
                <w:color w:val="000000"/>
              </w:rPr>
              <w:t>2017</w:t>
            </w:r>
          </w:p>
        </w:tc>
        <w:tc>
          <w:tcPr>
            <w:tcW w:w="1530" w:type="dxa"/>
            <w:tcBorders>
              <w:top w:val="nil"/>
              <w:left w:val="nil"/>
              <w:bottom w:val="single" w:sz="4" w:space="0" w:color="auto"/>
              <w:right w:val="single" w:sz="4" w:space="0" w:color="auto"/>
            </w:tcBorders>
            <w:shd w:val="clear" w:color="auto" w:fill="auto"/>
            <w:noWrap/>
            <w:hideMark/>
          </w:tcPr>
          <w:p w14:paraId="2FD491DF" w14:textId="0764CE09" w:rsidR="00D10DB5" w:rsidRPr="00214971" w:rsidRDefault="00D10DB5" w:rsidP="00D10DB5">
            <w:pPr>
              <w:jc w:val="center"/>
              <w:rPr>
                <w:rFonts w:ascii="Calibri" w:eastAsia="Times New Roman" w:hAnsi="Calibri" w:cs="Calibri"/>
                <w:color w:val="000000"/>
              </w:rPr>
            </w:pPr>
            <w:r w:rsidRPr="00C230A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auto" w:fill="auto"/>
            <w:noWrap/>
            <w:hideMark/>
          </w:tcPr>
          <w:p w14:paraId="08ECDB14" w14:textId="0DD773FD" w:rsidR="00D10DB5" w:rsidRPr="00214971" w:rsidRDefault="00D10DB5" w:rsidP="00D10DB5">
            <w:pPr>
              <w:jc w:val="center"/>
              <w:rPr>
                <w:rFonts w:ascii="Calibri" w:eastAsia="Times New Roman" w:hAnsi="Calibri" w:cs="Calibri"/>
                <w:color w:val="000000"/>
                <w:sz w:val="20"/>
                <w:szCs w:val="20"/>
              </w:rPr>
            </w:pPr>
            <w:r w:rsidRPr="005943BD">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019D3130" w14:textId="00CA2860" w:rsidR="00D10DB5" w:rsidRPr="00214971" w:rsidRDefault="00045E3F" w:rsidP="00D10DB5">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0674A448" w14:textId="7E2B86A8" w:rsidR="00D10DB5" w:rsidRPr="00214971" w:rsidRDefault="00D10DB5" w:rsidP="00D10DB5">
            <w:pPr>
              <w:jc w:val="center"/>
              <w:rPr>
                <w:rFonts w:ascii="Calibri" w:eastAsia="Times New Roman" w:hAnsi="Calibri" w:cs="Calibri"/>
                <w:color w:val="000000"/>
              </w:rPr>
            </w:pPr>
            <w:r w:rsidRPr="00DD3425">
              <w:rPr>
                <w:rFonts w:ascii="Calibri" w:eastAsia="Times New Roman" w:hAnsi="Calibri" w:cs="Calibri"/>
                <w:color w:val="000000"/>
              </w:rPr>
              <w:t>0</w:t>
            </w:r>
          </w:p>
        </w:tc>
      </w:tr>
      <w:tr w:rsidR="00D10DB5" w:rsidRPr="00214971" w14:paraId="1DBA99FE" w14:textId="77777777" w:rsidTr="00FD059B">
        <w:trPr>
          <w:trHeight w:val="300"/>
        </w:trPr>
        <w:tc>
          <w:tcPr>
            <w:tcW w:w="2957" w:type="dxa"/>
            <w:vMerge/>
            <w:tcBorders>
              <w:top w:val="nil"/>
              <w:left w:val="single" w:sz="4" w:space="0" w:color="auto"/>
              <w:bottom w:val="single" w:sz="4" w:space="0" w:color="auto"/>
              <w:right w:val="nil"/>
            </w:tcBorders>
            <w:vAlign w:val="center"/>
            <w:hideMark/>
          </w:tcPr>
          <w:p w14:paraId="7854C2FE" w14:textId="77777777" w:rsidR="00D10DB5" w:rsidRPr="00214971" w:rsidRDefault="00D10DB5" w:rsidP="00D10DB5">
            <w:pPr>
              <w:rPr>
                <w:rFonts w:ascii="Calibri" w:eastAsia="Times New Roman" w:hAnsi="Calibri" w:cs="Calibri"/>
                <w:color w:val="000000"/>
                <w:sz w:val="20"/>
                <w:szCs w:val="20"/>
              </w:rPr>
            </w:pPr>
          </w:p>
        </w:tc>
        <w:tc>
          <w:tcPr>
            <w:tcW w:w="1178" w:type="dxa"/>
            <w:tcBorders>
              <w:top w:val="nil"/>
              <w:left w:val="single" w:sz="4" w:space="0" w:color="auto"/>
              <w:bottom w:val="single" w:sz="4" w:space="0" w:color="auto"/>
              <w:right w:val="single" w:sz="4" w:space="0" w:color="auto"/>
            </w:tcBorders>
            <w:shd w:val="clear" w:color="auto" w:fill="auto"/>
            <w:noWrap/>
            <w:vAlign w:val="center"/>
            <w:hideMark/>
          </w:tcPr>
          <w:p w14:paraId="66C98E72" w14:textId="0AD2EEE3" w:rsidR="00D10DB5" w:rsidRPr="00214971" w:rsidRDefault="00AB28ED" w:rsidP="00D10DB5">
            <w:pPr>
              <w:jc w:val="center"/>
              <w:rPr>
                <w:rFonts w:ascii="Calibri" w:eastAsia="Times New Roman" w:hAnsi="Calibri" w:cs="Calibri"/>
                <w:color w:val="000000"/>
              </w:rPr>
            </w:pPr>
            <w:r>
              <w:rPr>
                <w:rFonts w:ascii="Calibri" w:eastAsia="Times New Roman" w:hAnsi="Calibri" w:cs="Calibri"/>
                <w:color w:val="000000"/>
              </w:rPr>
              <w:t>2018</w:t>
            </w:r>
          </w:p>
        </w:tc>
        <w:tc>
          <w:tcPr>
            <w:tcW w:w="1530" w:type="dxa"/>
            <w:tcBorders>
              <w:top w:val="nil"/>
              <w:left w:val="nil"/>
              <w:bottom w:val="single" w:sz="4" w:space="0" w:color="auto"/>
              <w:right w:val="single" w:sz="4" w:space="0" w:color="auto"/>
            </w:tcBorders>
            <w:shd w:val="clear" w:color="auto" w:fill="auto"/>
            <w:noWrap/>
            <w:hideMark/>
          </w:tcPr>
          <w:p w14:paraId="5D6A9523" w14:textId="74106AFC" w:rsidR="00D10DB5" w:rsidRPr="00214971" w:rsidRDefault="00D10DB5" w:rsidP="00D10DB5">
            <w:pPr>
              <w:jc w:val="center"/>
              <w:rPr>
                <w:rFonts w:ascii="Calibri" w:eastAsia="Times New Roman" w:hAnsi="Calibri" w:cs="Calibri"/>
                <w:color w:val="000000"/>
              </w:rPr>
            </w:pPr>
            <w:r w:rsidRPr="00C230A1">
              <w:rPr>
                <w:rFonts w:ascii="Calibri" w:eastAsia="Times New Roman" w:hAnsi="Calibri" w:cs="Calibri"/>
                <w:color w:val="000000"/>
              </w:rPr>
              <w:t>0</w:t>
            </w:r>
          </w:p>
        </w:tc>
        <w:tc>
          <w:tcPr>
            <w:tcW w:w="1530" w:type="dxa"/>
            <w:tcBorders>
              <w:top w:val="nil"/>
              <w:left w:val="nil"/>
              <w:bottom w:val="single" w:sz="4" w:space="0" w:color="auto"/>
              <w:right w:val="single" w:sz="4" w:space="0" w:color="auto"/>
            </w:tcBorders>
            <w:shd w:val="clear" w:color="auto" w:fill="auto"/>
            <w:noWrap/>
            <w:hideMark/>
          </w:tcPr>
          <w:p w14:paraId="5CE844DE" w14:textId="3B1C38CB" w:rsidR="00D10DB5" w:rsidRPr="00214971" w:rsidRDefault="00D10DB5" w:rsidP="00D10DB5">
            <w:pPr>
              <w:jc w:val="center"/>
              <w:rPr>
                <w:rFonts w:ascii="Calibri" w:eastAsia="Times New Roman" w:hAnsi="Calibri" w:cs="Calibri"/>
                <w:color w:val="000000"/>
              </w:rPr>
            </w:pPr>
            <w:r w:rsidRPr="005943BD">
              <w:rPr>
                <w:rFonts w:ascii="Calibri" w:eastAsia="Times New Roman" w:hAnsi="Calibri" w:cs="Calibri"/>
                <w:color w:val="000000"/>
                <w:sz w:val="20"/>
                <w:szCs w:val="20"/>
              </w:rPr>
              <w:t>n/a</w:t>
            </w:r>
          </w:p>
        </w:tc>
        <w:tc>
          <w:tcPr>
            <w:tcW w:w="1350" w:type="dxa"/>
            <w:tcBorders>
              <w:top w:val="nil"/>
              <w:left w:val="nil"/>
              <w:bottom w:val="single" w:sz="4" w:space="0" w:color="auto"/>
              <w:right w:val="single" w:sz="4" w:space="0" w:color="auto"/>
            </w:tcBorders>
            <w:shd w:val="clear" w:color="auto" w:fill="auto"/>
            <w:noWrap/>
            <w:hideMark/>
          </w:tcPr>
          <w:p w14:paraId="55A6DABB" w14:textId="474DE9E0" w:rsidR="00D10DB5" w:rsidRPr="00214971" w:rsidRDefault="00045E3F" w:rsidP="00D10DB5">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hideMark/>
          </w:tcPr>
          <w:p w14:paraId="7D2208DA" w14:textId="507FAA2A" w:rsidR="00D10DB5" w:rsidRPr="00214971" w:rsidRDefault="00D10DB5" w:rsidP="00D10DB5">
            <w:pPr>
              <w:jc w:val="center"/>
              <w:rPr>
                <w:rFonts w:ascii="Calibri" w:eastAsia="Times New Roman" w:hAnsi="Calibri" w:cs="Calibri"/>
                <w:color w:val="000000"/>
              </w:rPr>
            </w:pPr>
            <w:r w:rsidRPr="00DD3425">
              <w:rPr>
                <w:rFonts w:ascii="Calibri" w:eastAsia="Times New Roman" w:hAnsi="Calibri" w:cs="Calibri"/>
                <w:color w:val="000000"/>
              </w:rPr>
              <w:t>0</w:t>
            </w:r>
          </w:p>
        </w:tc>
      </w:tr>
    </w:tbl>
    <w:p w14:paraId="6C7B5F52" w14:textId="332474DF" w:rsidR="00A93DAF" w:rsidRDefault="00A93DAF" w:rsidP="00A93DAF">
      <w:pPr>
        <w:jc w:val="center"/>
        <w:rPr>
          <w:rFonts w:ascii="Garamond" w:hAnsi="Garamond"/>
          <w:b/>
        </w:rPr>
      </w:pPr>
    </w:p>
    <w:p w14:paraId="18A46C4D" w14:textId="23B5AB96" w:rsidR="00D10DB5" w:rsidRDefault="00D10DB5">
      <w:pPr>
        <w:rPr>
          <w:rFonts w:ascii="Garamond" w:hAnsi="Garamond"/>
          <w:b/>
        </w:rPr>
      </w:pPr>
      <w:r>
        <w:rPr>
          <w:rFonts w:ascii="Garamond" w:hAnsi="Garamond"/>
          <w:b/>
        </w:rPr>
        <w:br w:type="page"/>
      </w:r>
    </w:p>
    <w:p w14:paraId="67EC1F31" w14:textId="77777777" w:rsidR="00A93DAF" w:rsidRPr="006D1704" w:rsidRDefault="00A93DAF" w:rsidP="00A93DAF">
      <w:pPr>
        <w:pStyle w:val="NoSpacing"/>
        <w:spacing w:before="40" w:after="40"/>
        <w:jc w:val="center"/>
        <w:rPr>
          <w:rFonts w:ascii="Garamond" w:hAnsi="Garamond"/>
          <w:b/>
        </w:rPr>
      </w:pPr>
      <w:r w:rsidRPr="006D1704">
        <w:rPr>
          <w:rFonts w:ascii="Garamond" w:hAnsi="Garamond"/>
          <w:b/>
          <w:color w:val="FF0000"/>
        </w:rPr>
        <w:t>WSU West</w:t>
      </w:r>
      <w:r w:rsidRPr="006D1704">
        <w:rPr>
          <w:rFonts w:ascii="Garamond" w:hAnsi="Garamond"/>
          <w:b/>
        </w:rPr>
        <w:t xml:space="preserve"> Crime Report</w:t>
      </w:r>
    </w:p>
    <w:p w14:paraId="687582CD" w14:textId="21616AA7" w:rsidR="00A93DAF" w:rsidRPr="006D1704" w:rsidRDefault="00A93DAF" w:rsidP="00A93DAF">
      <w:pPr>
        <w:pStyle w:val="NoSpacing"/>
        <w:spacing w:before="40" w:after="40"/>
        <w:jc w:val="center"/>
        <w:rPr>
          <w:rFonts w:ascii="Garamond" w:hAnsi="Garamond"/>
          <w:b/>
        </w:rPr>
      </w:pPr>
      <w:r w:rsidRPr="006D1704">
        <w:rPr>
          <w:rFonts w:ascii="Garamond" w:hAnsi="Garamond"/>
          <w:b/>
        </w:rPr>
        <w:t>January 1</w:t>
      </w:r>
      <w:r>
        <w:rPr>
          <w:rFonts w:ascii="Garamond" w:hAnsi="Garamond"/>
          <w:b/>
        </w:rPr>
        <w:t>, 201</w:t>
      </w:r>
      <w:r w:rsidR="00AB28ED">
        <w:rPr>
          <w:rFonts w:ascii="Garamond" w:hAnsi="Garamond"/>
          <w:b/>
        </w:rPr>
        <w:t>6</w:t>
      </w:r>
      <w:r>
        <w:rPr>
          <w:rFonts w:ascii="Garamond" w:hAnsi="Garamond"/>
          <w:b/>
        </w:rPr>
        <w:t xml:space="preserve"> through December 31, 201</w:t>
      </w:r>
      <w:r w:rsidR="00AB28ED">
        <w:rPr>
          <w:rFonts w:ascii="Garamond" w:hAnsi="Garamond"/>
          <w:b/>
        </w:rPr>
        <w:t>8</w:t>
      </w:r>
    </w:p>
    <w:p w14:paraId="7F27D0CE" w14:textId="73AAF9FC" w:rsidR="00A93DAF" w:rsidRDefault="00A93DAF" w:rsidP="00A93DAF">
      <w:pPr>
        <w:pStyle w:val="NoSpacing"/>
        <w:spacing w:before="40" w:after="40"/>
        <w:rPr>
          <w:rFonts w:ascii="Garamond" w:hAnsi="Garamond"/>
        </w:rPr>
      </w:pPr>
      <w:r w:rsidRPr="006D1704">
        <w:rPr>
          <w:rFonts w:ascii="Garamond" w:hAnsi="Garamond"/>
        </w:rPr>
        <w:t>NO Residence Halls at WSU West</w:t>
      </w:r>
    </w:p>
    <w:p w14:paraId="09CFA358" w14:textId="77777777" w:rsidR="00EA342A" w:rsidRPr="006D1704" w:rsidRDefault="00EA342A" w:rsidP="002A6E73">
      <w:pPr>
        <w:pStyle w:val="NoSpacing"/>
        <w:spacing w:before="40" w:after="40"/>
        <w:rPr>
          <w:rFonts w:ascii="Garamond" w:hAnsi="Garamond"/>
        </w:rPr>
      </w:pPr>
    </w:p>
    <w:tbl>
      <w:tblPr>
        <w:tblW w:w="9805" w:type="dxa"/>
        <w:tblLook w:val="04A0" w:firstRow="1" w:lastRow="0" w:firstColumn="1" w:lastColumn="0" w:noHBand="0" w:noVBand="1"/>
      </w:tblPr>
      <w:tblGrid>
        <w:gridCol w:w="2796"/>
        <w:gridCol w:w="1069"/>
        <w:gridCol w:w="1890"/>
        <w:gridCol w:w="1620"/>
        <w:gridCol w:w="1350"/>
        <w:gridCol w:w="1080"/>
      </w:tblGrid>
      <w:tr w:rsidR="0084644E" w:rsidRPr="0084644E" w14:paraId="35465324" w14:textId="77777777" w:rsidTr="0084644E">
        <w:trPr>
          <w:trHeight w:val="315"/>
        </w:trPr>
        <w:tc>
          <w:tcPr>
            <w:tcW w:w="2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DC259" w14:textId="77777777" w:rsidR="0084644E" w:rsidRPr="0084644E" w:rsidRDefault="0084644E" w:rsidP="0084644E">
            <w:pPr>
              <w:rPr>
                <w:rFonts w:ascii="Calibri" w:eastAsia="Times New Roman" w:hAnsi="Calibri" w:cs="Calibri"/>
                <w:b/>
                <w:bCs/>
                <w:color w:val="000000"/>
                <w:sz w:val="24"/>
                <w:szCs w:val="24"/>
              </w:rPr>
            </w:pPr>
            <w:r w:rsidRPr="0084644E">
              <w:rPr>
                <w:rFonts w:ascii="Calibri" w:eastAsia="Times New Roman" w:hAnsi="Calibri" w:cs="Calibri"/>
                <w:b/>
                <w:bCs/>
                <w:color w:val="000000"/>
                <w:sz w:val="24"/>
                <w:szCs w:val="24"/>
              </w:rPr>
              <w:t>HATE CRIMES</w:t>
            </w:r>
          </w:p>
        </w:tc>
        <w:tc>
          <w:tcPr>
            <w:tcW w:w="7009"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6C05CAEA" w14:textId="77777777" w:rsidR="0084644E" w:rsidRPr="0084644E" w:rsidRDefault="0084644E" w:rsidP="0084644E">
            <w:pPr>
              <w:jc w:val="center"/>
              <w:rPr>
                <w:rFonts w:ascii="Calibri" w:eastAsia="Times New Roman" w:hAnsi="Calibri" w:cs="Calibri"/>
                <w:b/>
                <w:bCs/>
                <w:color w:val="000000"/>
              </w:rPr>
            </w:pPr>
            <w:r w:rsidRPr="0084644E">
              <w:rPr>
                <w:rFonts w:ascii="Calibri" w:eastAsia="Times New Roman" w:hAnsi="Calibri" w:cs="Calibri"/>
                <w:b/>
                <w:bCs/>
                <w:color w:val="000000"/>
              </w:rPr>
              <w:t>WICHITA STATE UNIVERSITY WEST</w:t>
            </w:r>
          </w:p>
        </w:tc>
      </w:tr>
      <w:tr w:rsidR="0084644E" w:rsidRPr="0084644E" w14:paraId="3427CFD9" w14:textId="77777777" w:rsidTr="0084644E">
        <w:trPr>
          <w:trHeight w:val="765"/>
        </w:trPr>
        <w:tc>
          <w:tcPr>
            <w:tcW w:w="2796" w:type="dxa"/>
            <w:tcBorders>
              <w:top w:val="nil"/>
              <w:left w:val="single" w:sz="4" w:space="0" w:color="auto"/>
              <w:bottom w:val="single" w:sz="4" w:space="0" w:color="auto"/>
              <w:right w:val="single" w:sz="4" w:space="0" w:color="auto"/>
            </w:tcBorders>
            <w:shd w:val="clear" w:color="auto" w:fill="auto"/>
            <w:vAlign w:val="center"/>
            <w:hideMark/>
          </w:tcPr>
          <w:p w14:paraId="65F067B7" w14:textId="77777777" w:rsidR="0084644E" w:rsidRPr="0084644E" w:rsidRDefault="0084644E" w:rsidP="0084644E">
            <w:pPr>
              <w:rPr>
                <w:rFonts w:ascii="Calibri" w:eastAsia="Times New Roman" w:hAnsi="Calibri" w:cs="Calibri"/>
                <w:color w:val="000000"/>
              </w:rPr>
            </w:pPr>
            <w:r w:rsidRPr="0084644E">
              <w:rPr>
                <w:rFonts w:ascii="Calibri" w:eastAsia="Times New Roman" w:hAnsi="Calibri" w:cs="Calibri"/>
                <w:color w:val="000000"/>
              </w:rPr>
              <w:t> </w:t>
            </w:r>
          </w:p>
        </w:tc>
        <w:tc>
          <w:tcPr>
            <w:tcW w:w="1069" w:type="dxa"/>
            <w:tcBorders>
              <w:top w:val="nil"/>
              <w:left w:val="nil"/>
              <w:bottom w:val="single" w:sz="4" w:space="0" w:color="auto"/>
              <w:right w:val="single" w:sz="4" w:space="0" w:color="auto"/>
            </w:tcBorders>
            <w:shd w:val="clear" w:color="auto" w:fill="auto"/>
            <w:noWrap/>
            <w:vAlign w:val="center"/>
            <w:hideMark/>
          </w:tcPr>
          <w:p w14:paraId="52C7B6F0" w14:textId="77777777" w:rsidR="0084644E" w:rsidRPr="0084644E" w:rsidRDefault="0084644E" w:rsidP="0084644E">
            <w:pPr>
              <w:jc w:val="center"/>
              <w:rPr>
                <w:rFonts w:ascii="Calibri" w:eastAsia="Times New Roman" w:hAnsi="Calibri" w:cs="Calibri"/>
                <w:color w:val="000000"/>
                <w:sz w:val="20"/>
                <w:szCs w:val="20"/>
              </w:rPr>
            </w:pPr>
            <w:r w:rsidRPr="0084644E">
              <w:rPr>
                <w:rFonts w:ascii="Calibri" w:eastAsia="Times New Roman" w:hAnsi="Calibri" w:cs="Calibri"/>
                <w:color w:val="000000"/>
                <w:sz w:val="20"/>
                <w:szCs w:val="20"/>
              </w:rPr>
              <w:t>YEAR</w:t>
            </w:r>
          </w:p>
        </w:tc>
        <w:tc>
          <w:tcPr>
            <w:tcW w:w="1890" w:type="dxa"/>
            <w:tcBorders>
              <w:top w:val="nil"/>
              <w:left w:val="nil"/>
              <w:bottom w:val="single" w:sz="4" w:space="0" w:color="auto"/>
              <w:right w:val="single" w:sz="4" w:space="0" w:color="auto"/>
            </w:tcBorders>
            <w:shd w:val="clear" w:color="auto" w:fill="auto"/>
            <w:vAlign w:val="center"/>
            <w:hideMark/>
          </w:tcPr>
          <w:p w14:paraId="52C1FEC3" w14:textId="77777777" w:rsidR="0084644E" w:rsidRPr="0084644E" w:rsidRDefault="0084644E" w:rsidP="0084644E">
            <w:pPr>
              <w:jc w:val="center"/>
              <w:rPr>
                <w:rFonts w:ascii="Calibri" w:eastAsia="Times New Roman" w:hAnsi="Calibri" w:cs="Calibri"/>
                <w:color w:val="000000"/>
                <w:sz w:val="20"/>
                <w:szCs w:val="20"/>
              </w:rPr>
            </w:pPr>
            <w:r w:rsidRPr="0084644E">
              <w:rPr>
                <w:rFonts w:ascii="Calibri" w:eastAsia="Times New Roman" w:hAnsi="Calibri" w:cs="Calibri"/>
                <w:color w:val="000000"/>
                <w:sz w:val="20"/>
                <w:szCs w:val="20"/>
              </w:rPr>
              <w:t>ON-CAMPUS PROPERTY TOTAL</w:t>
            </w:r>
          </w:p>
        </w:tc>
        <w:tc>
          <w:tcPr>
            <w:tcW w:w="1620" w:type="dxa"/>
            <w:tcBorders>
              <w:top w:val="nil"/>
              <w:left w:val="nil"/>
              <w:bottom w:val="single" w:sz="4" w:space="0" w:color="auto"/>
              <w:right w:val="single" w:sz="4" w:space="0" w:color="auto"/>
            </w:tcBorders>
            <w:shd w:val="clear" w:color="auto" w:fill="auto"/>
            <w:vAlign w:val="center"/>
            <w:hideMark/>
          </w:tcPr>
          <w:p w14:paraId="7757560E" w14:textId="77777777" w:rsidR="0084644E" w:rsidRPr="0084644E" w:rsidRDefault="0084644E" w:rsidP="0084644E">
            <w:pPr>
              <w:jc w:val="center"/>
              <w:rPr>
                <w:rFonts w:ascii="Calibri" w:eastAsia="Times New Roman" w:hAnsi="Calibri" w:cs="Calibri"/>
                <w:color w:val="000000"/>
                <w:sz w:val="20"/>
                <w:szCs w:val="20"/>
              </w:rPr>
            </w:pPr>
            <w:r w:rsidRPr="0084644E">
              <w:rPr>
                <w:rFonts w:ascii="Calibri" w:eastAsia="Times New Roman" w:hAnsi="Calibri" w:cs="Calibri"/>
                <w:color w:val="000000"/>
                <w:sz w:val="20"/>
                <w:szCs w:val="20"/>
              </w:rPr>
              <w:t xml:space="preserve">ON-CAMPUS RESIDENCE HALLS </w:t>
            </w:r>
          </w:p>
        </w:tc>
        <w:tc>
          <w:tcPr>
            <w:tcW w:w="1350" w:type="dxa"/>
            <w:tcBorders>
              <w:top w:val="nil"/>
              <w:left w:val="nil"/>
              <w:bottom w:val="single" w:sz="4" w:space="0" w:color="auto"/>
              <w:right w:val="single" w:sz="4" w:space="0" w:color="auto"/>
            </w:tcBorders>
            <w:shd w:val="clear" w:color="auto" w:fill="auto"/>
            <w:vAlign w:val="center"/>
            <w:hideMark/>
          </w:tcPr>
          <w:p w14:paraId="6C8D4168" w14:textId="77777777" w:rsidR="0084644E" w:rsidRPr="0084644E" w:rsidRDefault="0084644E" w:rsidP="0084644E">
            <w:pPr>
              <w:jc w:val="center"/>
              <w:rPr>
                <w:rFonts w:ascii="Calibri" w:eastAsia="Times New Roman" w:hAnsi="Calibri" w:cs="Calibri"/>
                <w:color w:val="000000"/>
                <w:sz w:val="20"/>
                <w:szCs w:val="20"/>
              </w:rPr>
            </w:pPr>
            <w:r w:rsidRPr="0084644E">
              <w:rPr>
                <w:rFonts w:ascii="Calibri" w:eastAsia="Times New Roman" w:hAnsi="Calibri" w:cs="Calibri"/>
                <w:color w:val="000000"/>
                <w:sz w:val="20"/>
                <w:szCs w:val="20"/>
              </w:rPr>
              <w:t>NONCAMPUS PROPERTY</w:t>
            </w:r>
          </w:p>
        </w:tc>
        <w:tc>
          <w:tcPr>
            <w:tcW w:w="1080" w:type="dxa"/>
            <w:tcBorders>
              <w:top w:val="nil"/>
              <w:left w:val="nil"/>
              <w:bottom w:val="single" w:sz="4" w:space="0" w:color="auto"/>
              <w:right w:val="single" w:sz="4" w:space="0" w:color="auto"/>
            </w:tcBorders>
            <w:shd w:val="clear" w:color="auto" w:fill="auto"/>
            <w:vAlign w:val="center"/>
            <w:hideMark/>
          </w:tcPr>
          <w:p w14:paraId="02132966" w14:textId="77777777" w:rsidR="0084644E" w:rsidRPr="0084644E" w:rsidRDefault="0084644E" w:rsidP="0084644E">
            <w:pPr>
              <w:jc w:val="center"/>
              <w:rPr>
                <w:rFonts w:ascii="Calibri" w:eastAsia="Times New Roman" w:hAnsi="Calibri" w:cs="Calibri"/>
                <w:color w:val="000000"/>
                <w:sz w:val="20"/>
                <w:szCs w:val="20"/>
              </w:rPr>
            </w:pPr>
            <w:r w:rsidRPr="0084644E">
              <w:rPr>
                <w:rFonts w:ascii="Calibri" w:eastAsia="Times New Roman" w:hAnsi="Calibri" w:cs="Calibri"/>
                <w:color w:val="000000"/>
                <w:sz w:val="20"/>
                <w:szCs w:val="20"/>
              </w:rPr>
              <w:t>PUBLIC PROPERTY</w:t>
            </w:r>
          </w:p>
        </w:tc>
      </w:tr>
      <w:tr w:rsidR="00D10DB5" w:rsidRPr="0084644E" w14:paraId="1F49C844" w14:textId="77777777" w:rsidTr="00FD059B">
        <w:trPr>
          <w:trHeight w:val="300"/>
        </w:trPr>
        <w:tc>
          <w:tcPr>
            <w:tcW w:w="2796" w:type="dxa"/>
            <w:tcBorders>
              <w:top w:val="nil"/>
              <w:left w:val="single" w:sz="4" w:space="0" w:color="auto"/>
              <w:bottom w:val="nil"/>
              <w:right w:val="single" w:sz="4" w:space="0" w:color="auto"/>
            </w:tcBorders>
            <w:shd w:val="clear" w:color="auto" w:fill="auto"/>
            <w:vAlign w:val="center"/>
            <w:hideMark/>
          </w:tcPr>
          <w:p w14:paraId="765D8E99" w14:textId="77777777" w:rsidR="00D10DB5" w:rsidRPr="0084644E" w:rsidRDefault="00D10DB5" w:rsidP="00D10DB5">
            <w:pPr>
              <w:jc w:val="center"/>
              <w:rPr>
                <w:rFonts w:ascii="Calibri" w:eastAsia="Times New Roman" w:hAnsi="Calibri" w:cs="Calibri"/>
                <w:color w:val="000000"/>
                <w:sz w:val="20"/>
                <w:szCs w:val="20"/>
              </w:rPr>
            </w:pPr>
            <w:r w:rsidRPr="0084644E">
              <w:rPr>
                <w:rFonts w:ascii="Calibri" w:eastAsia="Times New Roman" w:hAnsi="Calibri" w:cs="Calibri"/>
                <w:color w:val="000000"/>
                <w:sz w:val="20"/>
                <w:szCs w:val="20"/>
              </w:rPr>
              <w:t>HATE CRIMES</w:t>
            </w:r>
          </w:p>
        </w:tc>
        <w:tc>
          <w:tcPr>
            <w:tcW w:w="1069" w:type="dxa"/>
            <w:tcBorders>
              <w:top w:val="nil"/>
              <w:left w:val="nil"/>
              <w:bottom w:val="single" w:sz="4" w:space="0" w:color="auto"/>
              <w:right w:val="single" w:sz="4" w:space="0" w:color="auto"/>
            </w:tcBorders>
            <w:shd w:val="clear" w:color="auto" w:fill="auto"/>
            <w:noWrap/>
            <w:vAlign w:val="center"/>
            <w:hideMark/>
          </w:tcPr>
          <w:p w14:paraId="7E348175" w14:textId="7DAD663A" w:rsidR="00D10DB5" w:rsidRPr="0084644E" w:rsidRDefault="00D10DB5" w:rsidP="00AB28ED">
            <w:pPr>
              <w:jc w:val="center"/>
              <w:rPr>
                <w:rFonts w:ascii="Calibri" w:eastAsia="Times New Roman" w:hAnsi="Calibri" w:cs="Calibri"/>
                <w:color w:val="000000"/>
              </w:rPr>
            </w:pPr>
            <w:r w:rsidRPr="0084644E">
              <w:rPr>
                <w:rFonts w:ascii="Calibri" w:eastAsia="Times New Roman" w:hAnsi="Calibri" w:cs="Calibri"/>
                <w:color w:val="000000"/>
              </w:rPr>
              <w:t>201</w:t>
            </w:r>
            <w:r w:rsidR="00AB28ED">
              <w:rPr>
                <w:rFonts w:ascii="Calibri" w:eastAsia="Times New Roman" w:hAnsi="Calibri" w:cs="Calibri"/>
                <w:color w:val="000000"/>
              </w:rPr>
              <w:t>6</w:t>
            </w:r>
          </w:p>
        </w:tc>
        <w:tc>
          <w:tcPr>
            <w:tcW w:w="1890" w:type="dxa"/>
            <w:tcBorders>
              <w:top w:val="nil"/>
              <w:left w:val="nil"/>
              <w:bottom w:val="single" w:sz="4" w:space="0" w:color="auto"/>
              <w:right w:val="single" w:sz="4" w:space="0" w:color="auto"/>
            </w:tcBorders>
            <w:shd w:val="clear" w:color="auto" w:fill="auto"/>
            <w:noWrap/>
            <w:hideMark/>
          </w:tcPr>
          <w:p w14:paraId="3F576BB3" w14:textId="4E0987A7" w:rsidR="00D10DB5" w:rsidRPr="0084644E" w:rsidRDefault="00D10DB5" w:rsidP="00D10DB5">
            <w:pPr>
              <w:jc w:val="center"/>
              <w:rPr>
                <w:rFonts w:ascii="Calibri" w:eastAsia="Times New Roman" w:hAnsi="Calibri" w:cs="Calibri"/>
                <w:color w:val="000000"/>
              </w:rPr>
            </w:pPr>
            <w:r w:rsidRPr="00041299">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hideMark/>
          </w:tcPr>
          <w:p w14:paraId="17CB9828" w14:textId="031FBBE3" w:rsidR="00D10DB5" w:rsidRPr="0084644E" w:rsidRDefault="00D10DB5" w:rsidP="00D10DB5">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vAlign w:val="center"/>
            <w:hideMark/>
          </w:tcPr>
          <w:p w14:paraId="7899001C" w14:textId="77777777" w:rsidR="00D10DB5" w:rsidRPr="0084644E" w:rsidRDefault="00D10DB5" w:rsidP="00D10DB5">
            <w:pPr>
              <w:jc w:val="center"/>
              <w:rPr>
                <w:rFonts w:ascii="Calibri" w:eastAsia="Times New Roman" w:hAnsi="Calibri" w:cs="Calibri"/>
                <w:color w:val="000000"/>
              </w:rPr>
            </w:pPr>
            <w:r w:rsidRPr="0084644E">
              <w:rPr>
                <w:rFonts w:ascii="Calibri" w:eastAsia="Times New Roman" w:hAnsi="Calibri" w:cs="Calibri"/>
                <w:color w:val="000000"/>
              </w:rPr>
              <w:t>0</w:t>
            </w:r>
          </w:p>
        </w:tc>
        <w:tc>
          <w:tcPr>
            <w:tcW w:w="1080" w:type="dxa"/>
            <w:tcBorders>
              <w:top w:val="nil"/>
              <w:left w:val="nil"/>
              <w:bottom w:val="single" w:sz="4" w:space="0" w:color="auto"/>
              <w:right w:val="single" w:sz="4" w:space="0" w:color="auto"/>
            </w:tcBorders>
            <w:shd w:val="clear" w:color="auto" w:fill="auto"/>
            <w:noWrap/>
            <w:vAlign w:val="center"/>
            <w:hideMark/>
          </w:tcPr>
          <w:p w14:paraId="20A61A40" w14:textId="77777777" w:rsidR="00D10DB5" w:rsidRPr="0084644E" w:rsidRDefault="00D10DB5" w:rsidP="00D10DB5">
            <w:pPr>
              <w:jc w:val="center"/>
              <w:rPr>
                <w:rFonts w:ascii="Calibri" w:eastAsia="Times New Roman" w:hAnsi="Calibri" w:cs="Calibri"/>
                <w:color w:val="000000"/>
              </w:rPr>
            </w:pPr>
            <w:r w:rsidRPr="0084644E">
              <w:rPr>
                <w:rFonts w:ascii="Calibri" w:eastAsia="Times New Roman" w:hAnsi="Calibri" w:cs="Calibri"/>
                <w:color w:val="000000"/>
              </w:rPr>
              <w:t>0</w:t>
            </w:r>
          </w:p>
        </w:tc>
      </w:tr>
      <w:tr w:rsidR="00D10DB5" w:rsidRPr="0084644E" w14:paraId="0148EC32" w14:textId="77777777" w:rsidTr="00FD059B">
        <w:trPr>
          <w:trHeight w:val="300"/>
        </w:trPr>
        <w:tc>
          <w:tcPr>
            <w:tcW w:w="2796" w:type="dxa"/>
            <w:tcBorders>
              <w:top w:val="nil"/>
              <w:left w:val="single" w:sz="4" w:space="0" w:color="auto"/>
              <w:bottom w:val="nil"/>
              <w:right w:val="single" w:sz="4" w:space="0" w:color="auto"/>
            </w:tcBorders>
            <w:shd w:val="clear" w:color="auto" w:fill="auto"/>
            <w:vAlign w:val="center"/>
            <w:hideMark/>
          </w:tcPr>
          <w:p w14:paraId="6C94A953" w14:textId="77777777" w:rsidR="00D10DB5" w:rsidRPr="0084644E" w:rsidRDefault="00D10DB5" w:rsidP="00D10DB5">
            <w:pPr>
              <w:jc w:val="center"/>
              <w:rPr>
                <w:rFonts w:ascii="Calibri" w:eastAsia="Times New Roman" w:hAnsi="Calibri" w:cs="Calibri"/>
                <w:color w:val="000000"/>
                <w:sz w:val="20"/>
                <w:szCs w:val="20"/>
              </w:rPr>
            </w:pPr>
            <w:r w:rsidRPr="0084644E">
              <w:rPr>
                <w:rFonts w:ascii="Calibri" w:eastAsia="Times New Roman" w:hAnsi="Calibri" w:cs="Calibri"/>
                <w:color w:val="000000"/>
                <w:sz w:val="20"/>
                <w:szCs w:val="20"/>
              </w:rPr>
              <w:t> </w:t>
            </w:r>
          </w:p>
        </w:tc>
        <w:tc>
          <w:tcPr>
            <w:tcW w:w="1069" w:type="dxa"/>
            <w:tcBorders>
              <w:top w:val="nil"/>
              <w:left w:val="nil"/>
              <w:bottom w:val="single" w:sz="4" w:space="0" w:color="auto"/>
              <w:right w:val="single" w:sz="4" w:space="0" w:color="auto"/>
            </w:tcBorders>
            <w:shd w:val="clear" w:color="auto" w:fill="auto"/>
            <w:noWrap/>
            <w:vAlign w:val="center"/>
            <w:hideMark/>
          </w:tcPr>
          <w:p w14:paraId="1E30C014" w14:textId="2BA16D51" w:rsidR="00D10DB5" w:rsidRPr="0084644E" w:rsidRDefault="00D10DB5" w:rsidP="00D10DB5">
            <w:pPr>
              <w:jc w:val="center"/>
              <w:rPr>
                <w:rFonts w:ascii="Calibri" w:eastAsia="Times New Roman" w:hAnsi="Calibri" w:cs="Calibri"/>
                <w:color w:val="000000"/>
              </w:rPr>
            </w:pPr>
            <w:r w:rsidRPr="0084644E">
              <w:rPr>
                <w:rFonts w:ascii="Calibri" w:eastAsia="Times New Roman" w:hAnsi="Calibri" w:cs="Calibri"/>
                <w:color w:val="000000"/>
              </w:rPr>
              <w:t>201</w:t>
            </w:r>
            <w:r w:rsidR="00AB28ED">
              <w:rPr>
                <w:rFonts w:ascii="Calibri" w:eastAsia="Times New Roman" w:hAnsi="Calibri" w:cs="Calibri"/>
                <w:color w:val="000000"/>
              </w:rPr>
              <w:t>7</w:t>
            </w:r>
          </w:p>
        </w:tc>
        <w:tc>
          <w:tcPr>
            <w:tcW w:w="1890" w:type="dxa"/>
            <w:tcBorders>
              <w:top w:val="nil"/>
              <w:left w:val="nil"/>
              <w:bottom w:val="single" w:sz="4" w:space="0" w:color="auto"/>
              <w:right w:val="single" w:sz="4" w:space="0" w:color="auto"/>
            </w:tcBorders>
            <w:shd w:val="clear" w:color="auto" w:fill="auto"/>
            <w:noWrap/>
            <w:hideMark/>
          </w:tcPr>
          <w:p w14:paraId="4F457A89" w14:textId="1CA7DEA7" w:rsidR="00D10DB5" w:rsidRPr="0084644E" w:rsidRDefault="00D10DB5" w:rsidP="00D10DB5">
            <w:pPr>
              <w:jc w:val="center"/>
              <w:rPr>
                <w:rFonts w:ascii="Calibri" w:eastAsia="Times New Roman" w:hAnsi="Calibri" w:cs="Calibri"/>
                <w:color w:val="000000"/>
              </w:rPr>
            </w:pPr>
            <w:r w:rsidRPr="00041299">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hideMark/>
          </w:tcPr>
          <w:p w14:paraId="377AA73F" w14:textId="38EAC7ED" w:rsidR="00D10DB5" w:rsidRPr="0084644E" w:rsidRDefault="00D10DB5" w:rsidP="00D10DB5">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vAlign w:val="center"/>
            <w:hideMark/>
          </w:tcPr>
          <w:p w14:paraId="776EEEAE" w14:textId="77777777" w:rsidR="00D10DB5" w:rsidRPr="0084644E" w:rsidRDefault="00D10DB5" w:rsidP="00D10DB5">
            <w:pPr>
              <w:jc w:val="center"/>
              <w:rPr>
                <w:rFonts w:ascii="Calibri" w:eastAsia="Times New Roman" w:hAnsi="Calibri" w:cs="Calibri"/>
                <w:color w:val="000000"/>
              </w:rPr>
            </w:pPr>
            <w:r w:rsidRPr="0084644E">
              <w:rPr>
                <w:rFonts w:ascii="Calibri" w:eastAsia="Times New Roman" w:hAnsi="Calibri" w:cs="Calibri"/>
                <w:color w:val="000000"/>
              </w:rPr>
              <w:t>0</w:t>
            </w:r>
          </w:p>
        </w:tc>
        <w:tc>
          <w:tcPr>
            <w:tcW w:w="1080" w:type="dxa"/>
            <w:tcBorders>
              <w:top w:val="nil"/>
              <w:left w:val="nil"/>
              <w:bottom w:val="single" w:sz="4" w:space="0" w:color="auto"/>
              <w:right w:val="single" w:sz="4" w:space="0" w:color="auto"/>
            </w:tcBorders>
            <w:shd w:val="clear" w:color="auto" w:fill="auto"/>
            <w:noWrap/>
            <w:vAlign w:val="center"/>
            <w:hideMark/>
          </w:tcPr>
          <w:p w14:paraId="75C77E65" w14:textId="77777777" w:rsidR="00D10DB5" w:rsidRPr="0084644E" w:rsidRDefault="00D10DB5" w:rsidP="00D10DB5">
            <w:pPr>
              <w:jc w:val="center"/>
              <w:rPr>
                <w:rFonts w:ascii="Calibri" w:eastAsia="Times New Roman" w:hAnsi="Calibri" w:cs="Calibri"/>
                <w:color w:val="000000"/>
              </w:rPr>
            </w:pPr>
            <w:r w:rsidRPr="0084644E">
              <w:rPr>
                <w:rFonts w:ascii="Calibri" w:eastAsia="Times New Roman" w:hAnsi="Calibri" w:cs="Calibri"/>
                <w:color w:val="000000"/>
              </w:rPr>
              <w:t>0</w:t>
            </w:r>
          </w:p>
        </w:tc>
      </w:tr>
      <w:tr w:rsidR="00D10DB5" w:rsidRPr="0084644E" w14:paraId="6FA39BB6" w14:textId="77777777" w:rsidTr="00FD059B">
        <w:trPr>
          <w:trHeight w:val="300"/>
        </w:trPr>
        <w:tc>
          <w:tcPr>
            <w:tcW w:w="2796" w:type="dxa"/>
            <w:tcBorders>
              <w:top w:val="nil"/>
              <w:left w:val="single" w:sz="4" w:space="0" w:color="auto"/>
              <w:bottom w:val="single" w:sz="4" w:space="0" w:color="auto"/>
              <w:right w:val="single" w:sz="4" w:space="0" w:color="auto"/>
            </w:tcBorders>
            <w:shd w:val="clear" w:color="auto" w:fill="auto"/>
            <w:vAlign w:val="center"/>
            <w:hideMark/>
          </w:tcPr>
          <w:p w14:paraId="6599E53F" w14:textId="77777777" w:rsidR="00D10DB5" w:rsidRPr="0084644E" w:rsidRDefault="00D10DB5" w:rsidP="00D10DB5">
            <w:pPr>
              <w:jc w:val="center"/>
              <w:rPr>
                <w:rFonts w:ascii="Calibri" w:eastAsia="Times New Roman" w:hAnsi="Calibri" w:cs="Calibri"/>
                <w:color w:val="000000"/>
                <w:sz w:val="20"/>
                <w:szCs w:val="20"/>
              </w:rPr>
            </w:pPr>
            <w:r w:rsidRPr="0084644E">
              <w:rPr>
                <w:rFonts w:ascii="Calibri" w:eastAsia="Times New Roman" w:hAnsi="Calibri" w:cs="Calibri"/>
                <w:color w:val="000000"/>
                <w:sz w:val="20"/>
                <w:szCs w:val="20"/>
              </w:rPr>
              <w:t> </w:t>
            </w:r>
          </w:p>
        </w:tc>
        <w:tc>
          <w:tcPr>
            <w:tcW w:w="1069" w:type="dxa"/>
            <w:tcBorders>
              <w:top w:val="nil"/>
              <w:left w:val="nil"/>
              <w:bottom w:val="single" w:sz="4" w:space="0" w:color="auto"/>
              <w:right w:val="single" w:sz="4" w:space="0" w:color="auto"/>
            </w:tcBorders>
            <w:shd w:val="clear" w:color="auto" w:fill="auto"/>
            <w:noWrap/>
            <w:vAlign w:val="center"/>
            <w:hideMark/>
          </w:tcPr>
          <w:p w14:paraId="5BFC8CBC" w14:textId="51FEBB3D" w:rsidR="00D10DB5" w:rsidRPr="0084644E" w:rsidRDefault="00D10DB5" w:rsidP="00D10DB5">
            <w:pPr>
              <w:jc w:val="center"/>
              <w:rPr>
                <w:rFonts w:ascii="Calibri" w:eastAsia="Times New Roman" w:hAnsi="Calibri" w:cs="Calibri"/>
                <w:color w:val="000000"/>
              </w:rPr>
            </w:pPr>
            <w:r w:rsidRPr="0084644E">
              <w:rPr>
                <w:rFonts w:ascii="Calibri" w:eastAsia="Times New Roman" w:hAnsi="Calibri" w:cs="Calibri"/>
                <w:color w:val="000000"/>
              </w:rPr>
              <w:t>201</w:t>
            </w:r>
            <w:r w:rsidR="00AB28ED">
              <w:rPr>
                <w:rFonts w:ascii="Calibri" w:eastAsia="Times New Roman" w:hAnsi="Calibri" w:cs="Calibri"/>
                <w:color w:val="000000"/>
              </w:rPr>
              <w:t>8</w:t>
            </w:r>
          </w:p>
        </w:tc>
        <w:tc>
          <w:tcPr>
            <w:tcW w:w="1890" w:type="dxa"/>
            <w:tcBorders>
              <w:top w:val="nil"/>
              <w:left w:val="nil"/>
              <w:bottom w:val="single" w:sz="4" w:space="0" w:color="auto"/>
              <w:right w:val="single" w:sz="4" w:space="0" w:color="auto"/>
            </w:tcBorders>
            <w:shd w:val="clear" w:color="auto" w:fill="auto"/>
            <w:noWrap/>
            <w:hideMark/>
          </w:tcPr>
          <w:p w14:paraId="02AFEE5A" w14:textId="2554F7BD" w:rsidR="00D10DB5" w:rsidRPr="0084644E" w:rsidRDefault="00D10DB5" w:rsidP="00D10DB5">
            <w:pPr>
              <w:jc w:val="center"/>
              <w:rPr>
                <w:rFonts w:ascii="Calibri" w:eastAsia="Times New Roman" w:hAnsi="Calibri" w:cs="Calibri"/>
                <w:color w:val="000000"/>
              </w:rPr>
            </w:pPr>
            <w:r w:rsidRPr="00041299">
              <w:rPr>
                <w:rFonts w:ascii="Calibri" w:eastAsia="Times New Roman" w:hAnsi="Calibri" w:cs="Calibri"/>
                <w:color w:val="000000"/>
              </w:rPr>
              <w:t>0</w:t>
            </w:r>
          </w:p>
        </w:tc>
        <w:tc>
          <w:tcPr>
            <w:tcW w:w="1620" w:type="dxa"/>
            <w:tcBorders>
              <w:top w:val="nil"/>
              <w:left w:val="nil"/>
              <w:bottom w:val="single" w:sz="4" w:space="0" w:color="auto"/>
              <w:right w:val="single" w:sz="4" w:space="0" w:color="auto"/>
            </w:tcBorders>
            <w:shd w:val="clear" w:color="auto" w:fill="auto"/>
            <w:noWrap/>
            <w:vAlign w:val="center"/>
            <w:hideMark/>
          </w:tcPr>
          <w:p w14:paraId="3257B54F" w14:textId="160E982F" w:rsidR="00D10DB5" w:rsidRPr="0084644E" w:rsidRDefault="00D10DB5" w:rsidP="00D10DB5">
            <w:pPr>
              <w:jc w:val="center"/>
              <w:rPr>
                <w:rFonts w:ascii="Calibri" w:eastAsia="Times New Roman" w:hAnsi="Calibri" w:cs="Calibri"/>
                <w:color w:val="000000"/>
              </w:rPr>
            </w:pPr>
            <w:r>
              <w:rPr>
                <w:rFonts w:ascii="Calibri" w:eastAsia="Times New Roman" w:hAnsi="Calibri" w:cs="Calibri"/>
                <w:color w:val="000000"/>
              </w:rPr>
              <w:t>n/a</w:t>
            </w:r>
          </w:p>
        </w:tc>
        <w:tc>
          <w:tcPr>
            <w:tcW w:w="1350" w:type="dxa"/>
            <w:tcBorders>
              <w:top w:val="nil"/>
              <w:left w:val="nil"/>
              <w:bottom w:val="single" w:sz="4" w:space="0" w:color="auto"/>
              <w:right w:val="single" w:sz="4" w:space="0" w:color="auto"/>
            </w:tcBorders>
            <w:shd w:val="clear" w:color="auto" w:fill="auto"/>
            <w:noWrap/>
            <w:vAlign w:val="center"/>
            <w:hideMark/>
          </w:tcPr>
          <w:p w14:paraId="69D35D88" w14:textId="77777777" w:rsidR="00D10DB5" w:rsidRPr="0084644E" w:rsidRDefault="00D10DB5" w:rsidP="00D10DB5">
            <w:pPr>
              <w:jc w:val="center"/>
              <w:rPr>
                <w:rFonts w:ascii="Calibri" w:eastAsia="Times New Roman" w:hAnsi="Calibri" w:cs="Calibri"/>
                <w:color w:val="000000"/>
              </w:rPr>
            </w:pPr>
            <w:r w:rsidRPr="0084644E">
              <w:rPr>
                <w:rFonts w:ascii="Calibri" w:eastAsia="Times New Roman" w:hAnsi="Calibri" w:cs="Calibri"/>
                <w:color w:val="000000"/>
              </w:rPr>
              <w:t>0</w:t>
            </w:r>
          </w:p>
        </w:tc>
        <w:tc>
          <w:tcPr>
            <w:tcW w:w="1080" w:type="dxa"/>
            <w:tcBorders>
              <w:top w:val="nil"/>
              <w:left w:val="nil"/>
              <w:bottom w:val="single" w:sz="4" w:space="0" w:color="auto"/>
              <w:right w:val="single" w:sz="4" w:space="0" w:color="auto"/>
            </w:tcBorders>
            <w:shd w:val="clear" w:color="auto" w:fill="auto"/>
            <w:noWrap/>
            <w:vAlign w:val="center"/>
            <w:hideMark/>
          </w:tcPr>
          <w:p w14:paraId="6CB82656" w14:textId="77777777" w:rsidR="00D10DB5" w:rsidRPr="0084644E" w:rsidRDefault="00D10DB5" w:rsidP="00D10DB5">
            <w:pPr>
              <w:jc w:val="center"/>
              <w:rPr>
                <w:rFonts w:ascii="Calibri" w:eastAsia="Times New Roman" w:hAnsi="Calibri" w:cs="Calibri"/>
                <w:color w:val="000000"/>
              </w:rPr>
            </w:pPr>
            <w:r w:rsidRPr="0084644E">
              <w:rPr>
                <w:rFonts w:ascii="Calibri" w:eastAsia="Times New Roman" w:hAnsi="Calibri" w:cs="Calibri"/>
                <w:color w:val="000000"/>
              </w:rPr>
              <w:t>0</w:t>
            </w:r>
          </w:p>
        </w:tc>
      </w:tr>
    </w:tbl>
    <w:p w14:paraId="63A715A5" w14:textId="77777777" w:rsidR="00C4618F" w:rsidRPr="0028352F" w:rsidRDefault="00C4618F" w:rsidP="00C4618F">
      <w:pPr>
        <w:pStyle w:val="NoSpacing"/>
        <w:jc w:val="center"/>
        <w:rPr>
          <w:rFonts w:ascii="Garamond" w:hAnsi="Garamond"/>
          <w:b/>
        </w:rPr>
      </w:pPr>
    </w:p>
    <w:p w14:paraId="1BF656CD" w14:textId="77777777" w:rsidR="00C4618F" w:rsidRPr="0028352F" w:rsidRDefault="00C4618F" w:rsidP="00C4618F">
      <w:pPr>
        <w:pStyle w:val="NoSpacing"/>
        <w:rPr>
          <w:rFonts w:ascii="Garamond" w:hAnsi="Garamond"/>
          <w:b/>
        </w:rPr>
      </w:pPr>
    </w:p>
    <w:p w14:paraId="546CB39D" w14:textId="77777777" w:rsidR="00C4618F" w:rsidRPr="0028352F" w:rsidRDefault="00C4618F" w:rsidP="00C4618F">
      <w:pPr>
        <w:pStyle w:val="NoSpacing"/>
        <w:rPr>
          <w:rFonts w:ascii="Garamond" w:hAnsi="Garamond"/>
          <w:b/>
        </w:rPr>
      </w:pPr>
    </w:p>
    <w:p w14:paraId="264510CA" w14:textId="77777777" w:rsidR="00275A06" w:rsidRPr="0028352F" w:rsidRDefault="00275A06" w:rsidP="00275A06">
      <w:pPr>
        <w:pStyle w:val="BodyText"/>
        <w:rPr>
          <w:rFonts w:ascii="Garamond" w:hAnsi="Garamond"/>
          <w:b/>
          <w:sz w:val="24"/>
          <w:szCs w:val="24"/>
        </w:rPr>
      </w:pPr>
      <w:r w:rsidRPr="0028352F">
        <w:rPr>
          <w:rFonts w:ascii="Garamond" w:hAnsi="Garamond"/>
          <w:b/>
          <w:sz w:val="24"/>
          <w:szCs w:val="24"/>
        </w:rPr>
        <w:t>Unfounded Crimes</w:t>
      </w:r>
    </w:p>
    <w:p w14:paraId="42A1E1BC" w14:textId="162B4654" w:rsidR="00275A06" w:rsidRPr="0028352F" w:rsidRDefault="00275A06" w:rsidP="00275A06">
      <w:pPr>
        <w:pStyle w:val="BodyText"/>
        <w:rPr>
          <w:rFonts w:ascii="Garamond" w:hAnsi="Garamond"/>
          <w:sz w:val="24"/>
          <w:szCs w:val="24"/>
        </w:rPr>
      </w:pPr>
      <w:r w:rsidRPr="0028352F">
        <w:rPr>
          <w:rFonts w:ascii="Garamond" w:hAnsi="Garamond"/>
          <w:sz w:val="24"/>
          <w:szCs w:val="24"/>
        </w:rPr>
        <w:t>There were no unfounded crimes in 201</w:t>
      </w:r>
      <w:r w:rsidR="00AB28ED">
        <w:rPr>
          <w:rFonts w:ascii="Garamond" w:hAnsi="Garamond"/>
          <w:sz w:val="24"/>
          <w:szCs w:val="24"/>
        </w:rPr>
        <w:t>6</w:t>
      </w:r>
      <w:r w:rsidRPr="0028352F">
        <w:rPr>
          <w:rFonts w:ascii="Garamond" w:hAnsi="Garamond"/>
          <w:sz w:val="24"/>
          <w:szCs w:val="24"/>
        </w:rPr>
        <w:t>, 201</w:t>
      </w:r>
      <w:r w:rsidR="00AB28ED">
        <w:rPr>
          <w:rFonts w:ascii="Garamond" w:hAnsi="Garamond"/>
          <w:sz w:val="24"/>
          <w:szCs w:val="24"/>
        </w:rPr>
        <w:t>7</w:t>
      </w:r>
      <w:r w:rsidRPr="0028352F">
        <w:rPr>
          <w:rFonts w:ascii="Garamond" w:hAnsi="Garamond"/>
          <w:sz w:val="24"/>
          <w:szCs w:val="24"/>
        </w:rPr>
        <w:t>, or 201</w:t>
      </w:r>
      <w:r w:rsidR="00AB28ED">
        <w:rPr>
          <w:rFonts w:ascii="Garamond" w:hAnsi="Garamond"/>
          <w:sz w:val="24"/>
          <w:szCs w:val="24"/>
        </w:rPr>
        <w:t>8</w:t>
      </w:r>
      <w:r w:rsidRPr="0028352F">
        <w:rPr>
          <w:rFonts w:ascii="Garamond" w:hAnsi="Garamond"/>
          <w:sz w:val="24"/>
          <w:szCs w:val="24"/>
        </w:rPr>
        <w:t>.</w:t>
      </w:r>
    </w:p>
    <w:p w14:paraId="69337044" w14:textId="77777777" w:rsidR="00BC050F" w:rsidRPr="0028352F" w:rsidRDefault="00BC050F" w:rsidP="00C4618F">
      <w:pPr>
        <w:pStyle w:val="NoSpacing"/>
        <w:rPr>
          <w:rFonts w:ascii="Garamond" w:hAnsi="Garamond"/>
          <w:b/>
        </w:rPr>
      </w:pPr>
    </w:p>
    <w:p w14:paraId="7566BF8F" w14:textId="77777777" w:rsidR="00C4618F" w:rsidRPr="0028352F" w:rsidRDefault="00C4618F" w:rsidP="00C4618F">
      <w:pPr>
        <w:pStyle w:val="NoSpacing"/>
        <w:rPr>
          <w:rFonts w:ascii="Garamond" w:hAnsi="Garamond"/>
          <w:b/>
        </w:rPr>
      </w:pPr>
    </w:p>
    <w:p w14:paraId="321487BA" w14:textId="08CD556C" w:rsidR="00FA41C9" w:rsidRPr="008C5612" w:rsidRDefault="00C1560F" w:rsidP="00F70D1F">
      <w:pPr>
        <w:pStyle w:val="Heading1"/>
      </w:pPr>
      <w:r w:rsidRPr="0028352F">
        <w:rPr>
          <w:rFonts w:ascii="Garamond" w:hAnsi="Garamond"/>
          <w:b/>
          <w:sz w:val="24"/>
          <w:szCs w:val="24"/>
        </w:rPr>
        <w:br w:type="page"/>
      </w:r>
      <w:bookmarkStart w:id="89" w:name="_Toc522114543"/>
      <w:bookmarkStart w:id="90" w:name="_Toc19693993"/>
      <w:r w:rsidR="00220AE6" w:rsidRPr="008B2FCC">
        <w:rPr>
          <w:color w:val="auto"/>
        </w:rPr>
        <w:t>11</w:t>
      </w:r>
      <w:r w:rsidR="002F5FB8" w:rsidRPr="008B2FCC">
        <w:rPr>
          <w:color w:val="auto"/>
        </w:rPr>
        <w:t>.</w:t>
      </w:r>
      <w:r w:rsidR="00220AE6" w:rsidRPr="008B2FCC">
        <w:rPr>
          <w:color w:val="auto"/>
        </w:rPr>
        <w:t xml:space="preserve"> </w:t>
      </w:r>
      <w:r w:rsidR="00F70D1F" w:rsidRPr="008B2FCC">
        <w:rPr>
          <w:color w:val="auto"/>
        </w:rPr>
        <w:t xml:space="preserve"> </w:t>
      </w:r>
      <w:r w:rsidR="002F5FB8" w:rsidRPr="008B2FCC">
        <w:rPr>
          <w:color w:val="auto"/>
        </w:rPr>
        <w:t>Fire Safety Disclosures</w:t>
      </w:r>
      <w:bookmarkEnd w:id="89"/>
      <w:bookmarkEnd w:id="90"/>
      <w:r w:rsidR="002F5FB8" w:rsidRPr="008B2FCC">
        <w:rPr>
          <w:color w:val="auto"/>
        </w:rPr>
        <w:t xml:space="preserve"> </w:t>
      </w:r>
    </w:p>
    <w:p w14:paraId="236B2D73" w14:textId="77777777" w:rsidR="006E37B4" w:rsidRDefault="006E37B4" w:rsidP="0028352F">
      <w:pPr>
        <w:pStyle w:val="BodyText"/>
        <w:jc w:val="left"/>
        <w:rPr>
          <w:rFonts w:ascii="Garamond" w:hAnsi="Garamond"/>
          <w:sz w:val="24"/>
          <w:szCs w:val="24"/>
        </w:rPr>
      </w:pPr>
    </w:p>
    <w:p w14:paraId="1F271D7D" w14:textId="79B15733" w:rsidR="00870FC4" w:rsidRDefault="00FA41C9" w:rsidP="0028352F">
      <w:pPr>
        <w:pStyle w:val="BodyText"/>
        <w:jc w:val="left"/>
      </w:pPr>
      <w:r w:rsidRPr="00651903">
        <w:rPr>
          <w:rFonts w:ascii="Garamond" w:hAnsi="Garamond"/>
          <w:sz w:val="24"/>
          <w:szCs w:val="24"/>
        </w:rPr>
        <w:t>The Higher Education Opportunity Act of 2008 requires academic institutions to produce an annual fire safety report outlining fire safety practices, standards, and all fire-related on-campus housing statistics. The following public disclosure report details all information relating to Wichita State University.</w:t>
      </w:r>
      <w:r w:rsidR="00870FC4" w:rsidRPr="00870FC4">
        <w:t xml:space="preserve"> </w:t>
      </w:r>
    </w:p>
    <w:p w14:paraId="482CA5C6" w14:textId="77777777" w:rsidR="00870FC4" w:rsidRDefault="00870FC4" w:rsidP="0028352F">
      <w:pPr>
        <w:pStyle w:val="BodyText"/>
        <w:jc w:val="left"/>
      </w:pPr>
    </w:p>
    <w:p w14:paraId="58A7C4B5" w14:textId="49FEAB88" w:rsidR="00FA41C9" w:rsidRDefault="007F09C0" w:rsidP="0028352F">
      <w:pPr>
        <w:pStyle w:val="BodyText"/>
        <w:jc w:val="left"/>
        <w:rPr>
          <w:rFonts w:ascii="Garamond" w:hAnsi="Garamond"/>
          <w:sz w:val="24"/>
          <w:szCs w:val="24"/>
        </w:rPr>
      </w:pPr>
      <w:r>
        <w:rPr>
          <w:rFonts w:ascii="Garamond" w:hAnsi="Garamond"/>
          <w:sz w:val="24"/>
          <w:szCs w:val="24"/>
        </w:rPr>
        <w:t>Wichita State University:</w:t>
      </w:r>
      <w:r w:rsidR="00870FC4">
        <w:rPr>
          <w:rFonts w:ascii="Garamond" w:hAnsi="Garamond"/>
          <w:sz w:val="24"/>
          <w:szCs w:val="24"/>
        </w:rPr>
        <w:t xml:space="preserve"> (1) </w:t>
      </w:r>
      <w:r w:rsidR="00870FC4" w:rsidRPr="00870FC4">
        <w:rPr>
          <w:rFonts w:ascii="Garamond" w:hAnsi="Garamond"/>
          <w:sz w:val="24"/>
          <w:szCs w:val="24"/>
        </w:rPr>
        <w:t>maintain</w:t>
      </w:r>
      <w:r>
        <w:rPr>
          <w:rFonts w:ascii="Garamond" w:hAnsi="Garamond"/>
          <w:sz w:val="24"/>
          <w:szCs w:val="24"/>
        </w:rPr>
        <w:t>s</w:t>
      </w:r>
      <w:r w:rsidR="00870FC4" w:rsidRPr="00870FC4">
        <w:rPr>
          <w:rFonts w:ascii="Garamond" w:hAnsi="Garamond"/>
          <w:sz w:val="24"/>
          <w:szCs w:val="24"/>
        </w:rPr>
        <w:t xml:space="preserve"> a log of all reported fires that occur in those on-campu</w:t>
      </w:r>
      <w:r w:rsidR="007B3951">
        <w:rPr>
          <w:rFonts w:ascii="Garamond" w:hAnsi="Garamond"/>
          <w:sz w:val="24"/>
          <w:szCs w:val="24"/>
        </w:rPr>
        <w:t xml:space="preserve">s student housing facilities; </w:t>
      </w:r>
      <w:r w:rsidR="00870FC4">
        <w:rPr>
          <w:rFonts w:ascii="Garamond" w:hAnsi="Garamond"/>
          <w:sz w:val="24"/>
          <w:szCs w:val="24"/>
        </w:rPr>
        <w:t>(2)</w:t>
      </w:r>
      <w:r w:rsidR="00870FC4" w:rsidRPr="00870FC4">
        <w:rPr>
          <w:rFonts w:ascii="Garamond" w:hAnsi="Garamond"/>
          <w:sz w:val="24"/>
          <w:szCs w:val="24"/>
        </w:rPr>
        <w:t xml:space="preserve"> publish</w:t>
      </w:r>
      <w:r>
        <w:rPr>
          <w:rFonts w:ascii="Garamond" w:hAnsi="Garamond"/>
          <w:sz w:val="24"/>
          <w:szCs w:val="24"/>
        </w:rPr>
        <w:t>es</w:t>
      </w:r>
      <w:r w:rsidR="00870FC4" w:rsidRPr="00870FC4">
        <w:rPr>
          <w:rFonts w:ascii="Garamond" w:hAnsi="Garamond"/>
          <w:sz w:val="24"/>
          <w:szCs w:val="24"/>
        </w:rPr>
        <w:t xml:space="preserve"> an annual fire safety report that contains fire safety policies and fire statistics for </w:t>
      </w:r>
      <w:r w:rsidR="007B3951">
        <w:rPr>
          <w:rFonts w:ascii="Garamond" w:hAnsi="Garamond"/>
          <w:sz w:val="24"/>
          <w:szCs w:val="24"/>
        </w:rPr>
        <w:t>each of those facilities; and</w:t>
      </w:r>
      <w:r w:rsidR="00870FC4">
        <w:rPr>
          <w:rFonts w:ascii="Garamond" w:hAnsi="Garamond"/>
          <w:sz w:val="24"/>
          <w:szCs w:val="24"/>
        </w:rPr>
        <w:t xml:space="preserve"> (3)</w:t>
      </w:r>
      <w:r w:rsidR="00870FC4" w:rsidRPr="00870FC4">
        <w:rPr>
          <w:rFonts w:ascii="Garamond" w:hAnsi="Garamond"/>
          <w:sz w:val="24"/>
          <w:szCs w:val="24"/>
        </w:rPr>
        <w:t xml:space="preserve"> submit</w:t>
      </w:r>
      <w:r>
        <w:rPr>
          <w:rFonts w:ascii="Garamond" w:hAnsi="Garamond"/>
          <w:sz w:val="24"/>
          <w:szCs w:val="24"/>
        </w:rPr>
        <w:t>s</w:t>
      </w:r>
      <w:r w:rsidR="00870FC4" w:rsidRPr="00870FC4">
        <w:rPr>
          <w:rFonts w:ascii="Garamond" w:hAnsi="Garamond"/>
          <w:sz w:val="24"/>
          <w:szCs w:val="24"/>
        </w:rPr>
        <w:t xml:space="preserve"> the fire statistics from the fire safety report annually to the Department.</w:t>
      </w:r>
    </w:p>
    <w:p w14:paraId="7725968E" w14:textId="403D8F02" w:rsidR="00870FC4" w:rsidRDefault="00870FC4" w:rsidP="0028352F">
      <w:pPr>
        <w:pStyle w:val="BodyText"/>
        <w:jc w:val="left"/>
        <w:rPr>
          <w:rFonts w:ascii="Garamond" w:hAnsi="Garamond"/>
          <w:sz w:val="24"/>
          <w:szCs w:val="24"/>
        </w:rPr>
      </w:pPr>
    </w:p>
    <w:p w14:paraId="14A40DE1" w14:textId="20D3B2A2" w:rsidR="00870FC4" w:rsidRDefault="00870FC4" w:rsidP="0028352F">
      <w:pPr>
        <w:pStyle w:val="BodyText"/>
        <w:jc w:val="left"/>
        <w:rPr>
          <w:rFonts w:ascii="Garamond" w:hAnsi="Garamond"/>
          <w:sz w:val="24"/>
          <w:szCs w:val="24"/>
        </w:rPr>
      </w:pPr>
      <w:r w:rsidRPr="00870FC4">
        <w:rPr>
          <w:rFonts w:ascii="Garamond" w:hAnsi="Garamond"/>
          <w:sz w:val="24"/>
          <w:szCs w:val="24"/>
        </w:rPr>
        <w:t>For the purpos</w:t>
      </w:r>
      <w:r w:rsidR="007F09C0">
        <w:rPr>
          <w:rFonts w:ascii="Garamond" w:hAnsi="Garamond"/>
          <w:sz w:val="24"/>
          <w:szCs w:val="24"/>
        </w:rPr>
        <w:t xml:space="preserve">es of fire safety reporting, a </w:t>
      </w:r>
      <w:r w:rsidRPr="00870FC4">
        <w:rPr>
          <w:rFonts w:ascii="Garamond" w:hAnsi="Garamond"/>
          <w:sz w:val="24"/>
          <w:szCs w:val="24"/>
        </w:rPr>
        <w:t>fire is defined as any instance of open flame or other burning in a</w:t>
      </w:r>
      <w:r>
        <w:rPr>
          <w:rFonts w:ascii="Garamond" w:hAnsi="Garamond"/>
          <w:sz w:val="24"/>
          <w:szCs w:val="24"/>
        </w:rPr>
        <w:t xml:space="preserve"> </w:t>
      </w:r>
      <w:r w:rsidRPr="00870FC4">
        <w:rPr>
          <w:rFonts w:ascii="Garamond" w:hAnsi="Garamond"/>
          <w:sz w:val="24"/>
          <w:szCs w:val="24"/>
        </w:rPr>
        <w:t>place not intended to contain the burning or in an uncontrolled manner.</w:t>
      </w:r>
    </w:p>
    <w:p w14:paraId="6C16C20A" w14:textId="22E69D0C" w:rsidR="00870FC4" w:rsidRDefault="00870FC4" w:rsidP="0028352F">
      <w:pPr>
        <w:pStyle w:val="BodyText"/>
        <w:jc w:val="left"/>
        <w:rPr>
          <w:rFonts w:ascii="Garamond" w:hAnsi="Garamond"/>
          <w:sz w:val="24"/>
          <w:szCs w:val="24"/>
        </w:rPr>
      </w:pPr>
    </w:p>
    <w:p w14:paraId="04239B32" w14:textId="757CA3CF" w:rsidR="00870FC4" w:rsidRPr="00651903" w:rsidRDefault="00870FC4" w:rsidP="0028352F">
      <w:pPr>
        <w:pStyle w:val="BodyText"/>
        <w:jc w:val="left"/>
        <w:rPr>
          <w:rFonts w:ascii="Garamond" w:hAnsi="Garamond"/>
          <w:sz w:val="24"/>
          <w:szCs w:val="24"/>
        </w:rPr>
      </w:pPr>
      <w:r>
        <w:rPr>
          <w:rFonts w:ascii="Garamond" w:hAnsi="Garamond"/>
          <w:sz w:val="24"/>
          <w:szCs w:val="24"/>
        </w:rPr>
        <w:t>A</w:t>
      </w:r>
      <w:r w:rsidRPr="00870FC4">
        <w:rPr>
          <w:rFonts w:ascii="Garamond" w:hAnsi="Garamond"/>
          <w:sz w:val="24"/>
          <w:szCs w:val="24"/>
        </w:rPr>
        <w:t xml:space="preserve">ll fires that meet the definition </w:t>
      </w:r>
      <w:r>
        <w:rPr>
          <w:rFonts w:ascii="Garamond" w:hAnsi="Garamond"/>
          <w:sz w:val="24"/>
          <w:szCs w:val="24"/>
        </w:rPr>
        <w:t xml:space="preserve">will be included, </w:t>
      </w:r>
      <w:r w:rsidRPr="00870FC4">
        <w:rPr>
          <w:rFonts w:ascii="Garamond" w:hAnsi="Garamond"/>
          <w:sz w:val="24"/>
          <w:szCs w:val="24"/>
        </w:rPr>
        <w:t>regardless of size</w:t>
      </w:r>
      <w:r>
        <w:rPr>
          <w:rFonts w:ascii="Garamond" w:hAnsi="Garamond"/>
          <w:sz w:val="24"/>
          <w:szCs w:val="24"/>
        </w:rPr>
        <w:t xml:space="preserve">, </w:t>
      </w:r>
      <w:r w:rsidRPr="00870FC4">
        <w:rPr>
          <w:rFonts w:ascii="Garamond" w:hAnsi="Garamond"/>
          <w:sz w:val="24"/>
          <w:szCs w:val="24"/>
        </w:rPr>
        <w:t>cause</w:t>
      </w:r>
      <w:r>
        <w:rPr>
          <w:rFonts w:ascii="Garamond" w:hAnsi="Garamond"/>
          <w:sz w:val="24"/>
          <w:szCs w:val="24"/>
        </w:rPr>
        <w:t xml:space="preserve">, </w:t>
      </w:r>
      <w:r w:rsidRPr="00870FC4">
        <w:rPr>
          <w:rFonts w:ascii="Garamond" w:hAnsi="Garamond"/>
          <w:sz w:val="24"/>
          <w:szCs w:val="24"/>
        </w:rPr>
        <w:t>whether the fire results in injury, death or property damage</w:t>
      </w:r>
      <w:r>
        <w:rPr>
          <w:rFonts w:ascii="Garamond" w:hAnsi="Garamond"/>
          <w:sz w:val="24"/>
          <w:szCs w:val="24"/>
        </w:rPr>
        <w:t>, or whether</w:t>
      </w:r>
      <w:r w:rsidRPr="00870FC4">
        <w:rPr>
          <w:rFonts w:ascii="Garamond" w:hAnsi="Garamond"/>
          <w:sz w:val="24"/>
          <w:szCs w:val="24"/>
        </w:rPr>
        <w:t xml:space="preserve"> your institution’s fire safety policies. </w:t>
      </w:r>
    </w:p>
    <w:p w14:paraId="3732414D" w14:textId="6DA2EA23" w:rsidR="00FA41C9" w:rsidRPr="00D52F23" w:rsidRDefault="003331A2" w:rsidP="008E1EB3">
      <w:pPr>
        <w:pStyle w:val="Heading1"/>
        <w:rPr>
          <w:color w:val="auto"/>
        </w:rPr>
      </w:pPr>
      <w:bookmarkStart w:id="91" w:name="_Toc431396413"/>
      <w:bookmarkStart w:id="92" w:name="_Toc522114544"/>
      <w:bookmarkStart w:id="93" w:name="_Toc19693994"/>
      <w:r w:rsidRPr="00D52F23">
        <w:rPr>
          <w:color w:val="auto"/>
        </w:rPr>
        <w:t>12</w:t>
      </w:r>
      <w:r w:rsidR="00412E86" w:rsidRPr="00D52F23">
        <w:rPr>
          <w:color w:val="auto"/>
        </w:rPr>
        <w:t>.</w:t>
      </w:r>
      <w:r w:rsidRPr="00D52F23">
        <w:rPr>
          <w:color w:val="auto"/>
        </w:rPr>
        <w:t xml:space="preserve"> </w:t>
      </w:r>
      <w:r w:rsidR="00D52F23" w:rsidRPr="00D52F23">
        <w:rPr>
          <w:color w:val="auto"/>
        </w:rPr>
        <w:t xml:space="preserve"> </w:t>
      </w:r>
      <w:r w:rsidR="00A16C70" w:rsidRPr="00D52F23">
        <w:rPr>
          <w:color w:val="auto"/>
        </w:rPr>
        <w:t>Classifying and Counting Fires in On-campus Student Housing Facilities</w:t>
      </w:r>
      <w:bookmarkEnd w:id="91"/>
      <w:bookmarkEnd w:id="92"/>
      <w:bookmarkEnd w:id="93"/>
    </w:p>
    <w:p w14:paraId="186C99F5" w14:textId="3E7B60FB" w:rsidR="00BD6F81" w:rsidRDefault="00BD6F81" w:rsidP="0028352F">
      <w:pPr>
        <w:pStyle w:val="BodyText"/>
        <w:jc w:val="left"/>
        <w:rPr>
          <w:rFonts w:ascii="Garamond" w:hAnsi="Garamond"/>
          <w:b/>
          <w:sz w:val="24"/>
          <w:szCs w:val="24"/>
          <w:u w:val="single"/>
        </w:rPr>
      </w:pPr>
    </w:p>
    <w:p w14:paraId="1E4441BF" w14:textId="0145F013" w:rsidR="00ED7CFE" w:rsidRDefault="00ED7CFE" w:rsidP="0028352F">
      <w:pPr>
        <w:pStyle w:val="BodyText"/>
        <w:jc w:val="left"/>
        <w:rPr>
          <w:rFonts w:ascii="Garamond" w:hAnsi="Garamond"/>
          <w:sz w:val="24"/>
          <w:szCs w:val="24"/>
        </w:rPr>
      </w:pPr>
      <w:r w:rsidRPr="00ED7CFE">
        <w:rPr>
          <w:rFonts w:ascii="Garamond" w:hAnsi="Garamond"/>
          <w:sz w:val="24"/>
          <w:szCs w:val="24"/>
        </w:rPr>
        <w:t>Wichita State University maintain</w:t>
      </w:r>
      <w:r>
        <w:rPr>
          <w:rFonts w:ascii="Garamond" w:hAnsi="Garamond"/>
          <w:sz w:val="24"/>
          <w:szCs w:val="24"/>
        </w:rPr>
        <w:t>s</w:t>
      </w:r>
      <w:r w:rsidRPr="00ED7CFE">
        <w:rPr>
          <w:rFonts w:ascii="Garamond" w:hAnsi="Garamond"/>
          <w:sz w:val="24"/>
          <w:szCs w:val="24"/>
        </w:rPr>
        <w:t xml:space="preserve"> a written, easily understood </w:t>
      </w:r>
      <w:hyperlink r:id="rId63" w:history="1">
        <w:r w:rsidRPr="00BD262E">
          <w:rPr>
            <w:rStyle w:val="Hyperlink"/>
            <w:rFonts w:ascii="Garamond" w:hAnsi="Garamond"/>
            <w:sz w:val="24"/>
            <w:szCs w:val="24"/>
          </w:rPr>
          <w:t>fire log</w:t>
        </w:r>
      </w:hyperlink>
      <w:r w:rsidRPr="00ED7CFE">
        <w:rPr>
          <w:rFonts w:ascii="Garamond" w:hAnsi="Garamond"/>
          <w:sz w:val="24"/>
          <w:szCs w:val="24"/>
        </w:rPr>
        <w:t xml:space="preserve"> that records, by the date reported, any fire that occurs in an on-campus student housing facility.</w:t>
      </w:r>
      <w:r w:rsidR="008604FE">
        <w:rPr>
          <w:rFonts w:ascii="Garamond" w:hAnsi="Garamond"/>
          <w:sz w:val="24"/>
          <w:szCs w:val="24"/>
        </w:rPr>
        <w:t xml:space="preserve">  The log is maintained in electronic format.</w:t>
      </w:r>
    </w:p>
    <w:p w14:paraId="79CA202B" w14:textId="41DEC4BD" w:rsidR="008604FE" w:rsidRDefault="008604FE" w:rsidP="0028352F">
      <w:pPr>
        <w:pStyle w:val="BodyText"/>
        <w:jc w:val="left"/>
        <w:rPr>
          <w:rFonts w:ascii="Garamond" w:hAnsi="Garamond"/>
          <w:sz w:val="24"/>
          <w:szCs w:val="24"/>
        </w:rPr>
      </w:pPr>
    </w:p>
    <w:p w14:paraId="5C660F66" w14:textId="0037B12C" w:rsidR="00ED7CFE" w:rsidRDefault="008604FE" w:rsidP="0028352F">
      <w:pPr>
        <w:pStyle w:val="BodyText"/>
        <w:jc w:val="left"/>
        <w:rPr>
          <w:rFonts w:ascii="Garamond" w:hAnsi="Garamond"/>
          <w:sz w:val="24"/>
          <w:szCs w:val="24"/>
        </w:rPr>
      </w:pPr>
      <w:r w:rsidRPr="008604FE">
        <w:rPr>
          <w:rFonts w:ascii="Garamond" w:hAnsi="Garamond"/>
          <w:sz w:val="24"/>
          <w:szCs w:val="24"/>
        </w:rPr>
        <w:t>Reported fires include fires that were already extinguished as well as those discovered while still burning.</w:t>
      </w:r>
      <w:r>
        <w:rPr>
          <w:rFonts w:ascii="Garamond" w:hAnsi="Garamond"/>
          <w:sz w:val="24"/>
          <w:szCs w:val="24"/>
        </w:rPr>
        <w:t xml:space="preserve">  </w:t>
      </w:r>
      <w:r w:rsidRPr="008604FE">
        <w:rPr>
          <w:rFonts w:ascii="Garamond" w:hAnsi="Garamond"/>
          <w:sz w:val="24"/>
          <w:szCs w:val="24"/>
        </w:rPr>
        <w:t xml:space="preserve">Any student housing fire that is reported to any official at </w:t>
      </w:r>
      <w:r w:rsidR="00B85E20">
        <w:rPr>
          <w:rFonts w:ascii="Garamond" w:hAnsi="Garamond"/>
          <w:sz w:val="24"/>
          <w:szCs w:val="24"/>
        </w:rPr>
        <w:t xml:space="preserve">the University is </w:t>
      </w:r>
      <w:r w:rsidRPr="008604FE">
        <w:rPr>
          <w:rFonts w:ascii="Garamond" w:hAnsi="Garamond"/>
          <w:sz w:val="24"/>
          <w:szCs w:val="24"/>
        </w:rPr>
        <w:t xml:space="preserve">documented in </w:t>
      </w:r>
      <w:r w:rsidR="00B85E20">
        <w:rPr>
          <w:rFonts w:ascii="Garamond" w:hAnsi="Garamond"/>
          <w:sz w:val="24"/>
          <w:szCs w:val="24"/>
        </w:rPr>
        <w:t>the</w:t>
      </w:r>
      <w:r w:rsidRPr="008604FE">
        <w:rPr>
          <w:rFonts w:ascii="Garamond" w:hAnsi="Garamond"/>
          <w:sz w:val="24"/>
          <w:szCs w:val="24"/>
        </w:rPr>
        <w:t xml:space="preserve"> fire log.</w:t>
      </w:r>
      <w:r w:rsidR="00B85E20">
        <w:rPr>
          <w:rFonts w:ascii="Garamond" w:hAnsi="Garamond"/>
          <w:sz w:val="24"/>
          <w:szCs w:val="24"/>
        </w:rPr>
        <w:t xml:space="preserve">  </w:t>
      </w:r>
      <w:r w:rsidR="00B85E20" w:rsidRPr="00B85E20">
        <w:rPr>
          <w:rFonts w:ascii="Garamond" w:hAnsi="Garamond"/>
          <w:sz w:val="24"/>
          <w:szCs w:val="24"/>
        </w:rPr>
        <w:t>For ea</w:t>
      </w:r>
      <w:r w:rsidR="00B85E20">
        <w:rPr>
          <w:rFonts w:ascii="Garamond" w:hAnsi="Garamond"/>
          <w:sz w:val="24"/>
          <w:szCs w:val="24"/>
        </w:rPr>
        <w:t xml:space="preserve">ch fire, the log includes: (1) </w:t>
      </w:r>
      <w:r w:rsidR="00B85E20" w:rsidRPr="00B85E20">
        <w:rPr>
          <w:rFonts w:ascii="Garamond" w:hAnsi="Garamond"/>
          <w:sz w:val="24"/>
          <w:szCs w:val="24"/>
        </w:rPr>
        <w:t>the</w:t>
      </w:r>
      <w:r w:rsidR="00B85E20">
        <w:rPr>
          <w:rFonts w:ascii="Garamond" w:hAnsi="Garamond"/>
          <w:sz w:val="24"/>
          <w:szCs w:val="24"/>
        </w:rPr>
        <w:t xml:space="preserve"> date the fire was </w:t>
      </w:r>
      <w:proofErr w:type="gramStart"/>
      <w:r w:rsidR="00B85E20">
        <w:rPr>
          <w:rFonts w:ascii="Garamond" w:hAnsi="Garamond"/>
          <w:sz w:val="24"/>
          <w:szCs w:val="24"/>
        </w:rPr>
        <w:t>reported;  (</w:t>
      </w:r>
      <w:proofErr w:type="gramEnd"/>
      <w:r w:rsidR="00B85E20">
        <w:rPr>
          <w:rFonts w:ascii="Garamond" w:hAnsi="Garamond"/>
          <w:sz w:val="24"/>
          <w:szCs w:val="24"/>
        </w:rPr>
        <w:t>2) the nature of the fire;  (3)</w:t>
      </w:r>
      <w:r w:rsidR="00B85E20" w:rsidRPr="00B85E20">
        <w:rPr>
          <w:rFonts w:ascii="Garamond" w:hAnsi="Garamond"/>
          <w:sz w:val="24"/>
          <w:szCs w:val="24"/>
        </w:rPr>
        <w:t xml:space="preserve"> the </w:t>
      </w:r>
      <w:r w:rsidR="00B85E20">
        <w:rPr>
          <w:rFonts w:ascii="Garamond" w:hAnsi="Garamond"/>
          <w:sz w:val="24"/>
          <w:szCs w:val="24"/>
        </w:rPr>
        <w:t>date and time of the fire; and (4)</w:t>
      </w:r>
      <w:r w:rsidR="00B85E20" w:rsidRPr="00B85E20">
        <w:rPr>
          <w:rFonts w:ascii="Garamond" w:hAnsi="Garamond"/>
          <w:sz w:val="24"/>
          <w:szCs w:val="24"/>
        </w:rPr>
        <w:t xml:space="preserve"> the general location of the fire.</w:t>
      </w:r>
    </w:p>
    <w:p w14:paraId="73948859" w14:textId="3B4AC8E6" w:rsidR="00B85E20" w:rsidRDefault="00B85E20" w:rsidP="0028352F">
      <w:pPr>
        <w:pStyle w:val="BodyText"/>
        <w:jc w:val="left"/>
        <w:rPr>
          <w:rFonts w:ascii="Garamond" w:hAnsi="Garamond"/>
          <w:sz w:val="24"/>
          <w:szCs w:val="24"/>
        </w:rPr>
      </w:pPr>
    </w:p>
    <w:p w14:paraId="3F09F3A0" w14:textId="25014340" w:rsidR="00B85E20" w:rsidRPr="00B85E20" w:rsidRDefault="00B85E20" w:rsidP="0028352F">
      <w:pPr>
        <w:pStyle w:val="BodyText"/>
        <w:jc w:val="left"/>
        <w:rPr>
          <w:rFonts w:ascii="Garamond" w:hAnsi="Garamond"/>
          <w:sz w:val="24"/>
          <w:szCs w:val="24"/>
        </w:rPr>
      </w:pPr>
      <w:r>
        <w:rPr>
          <w:rFonts w:ascii="Garamond" w:hAnsi="Garamond"/>
          <w:sz w:val="24"/>
          <w:szCs w:val="24"/>
        </w:rPr>
        <w:t xml:space="preserve">The University’s annual fire safety report </w:t>
      </w:r>
      <w:r w:rsidRPr="00B85E20">
        <w:rPr>
          <w:rFonts w:ascii="Garamond" w:hAnsi="Garamond"/>
          <w:sz w:val="24"/>
          <w:szCs w:val="24"/>
        </w:rPr>
        <w:t>contain</w:t>
      </w:r>
      <w:r>
        <w:rPr>
          <w:rFonts w:ascii="Garamond" w:hAnsi="Garamond"/>
          <w:sz w:val="24"/>
          <w:szCs w:val="24"/>
        </w:rPr>
        <w:t>s</w:t>
      </w:r>
      <w:r w:rsidRPr="00B85E20">
        <w:rPr>
          <w:rFonts w:ascii="Garamond" w:hAnsi="Garamond"/>
          <w:sz w:val="24"/>
          <w:szCs w:val="24"/>
        </w:rPr>
        <w:t xml:space="preserve"> statistics for reported fires in on-campus student housing facilities. </w:t>
      </w:r>
      <w:r>
        <w:rPr>
          <w:rFonts w:ascii="Garamond" w:hAnsi="Garamond"/>
          <w:sz w:val="24"/>
          <w:szCs w:val="24"/>
        </w:rPr>
        <w:t>The University</w:t>
      </w:r>
      <w:r w:rsidRPr="00B85E20">
        <w:rPr>
          <w:rFonts w:ascii="Garamond" w:hAnsi="Garamond"/>
          <w:sz w:val="24"/>
          <w:szCs w:val="24"/>
        </w:rPr>
        <w:t xml:space="preserve"> collect</w:t>
      </w:r>
      <w:r>
        <w:rPr>
          <w:rFonts w:ascii="Garamond" w:hAnsi="Garamond"/>
          <w:sz w:val="24"/>
          <w:szCs w:val="24"/>
        </w:rPr>
        <w:t>s</w:t>
      </w:r>
      <w:r w:rsidRPr="00B85E20">
        <w:rPr>
          <w:rFonts w:ascii="Garamond" w:hAnsi="Garamond"/>
          <w:sz w:val="24"/>
          <w:szCs w:val="24"/>
        </w:rPr>
        <w:t xml:space="preserve"> and include</w:t>
      </w:r>
      <w:r>
        <w:rPr>
          <w:rFonts w:ascii="Garamond" w:hAnsi="Garamond"/>
          <w:sz w:val="24"/>
          <w:szCs w:val="24"/>
        </w:rPr>
        <w:t>s</w:t>
      </w:r>
      <w:r w:rsidRPr="00B85E20">
        <w:rPr>
          <w:rFonts w:ascii="Garamond" w:hAnsi="Garamond"/>
          <w:sz w:val="24"/>
          <w:szCs w:val="24"/>
        </w:rPr>
        <w:t xml:space="preserve"> statistics for each </w:t>
      </w:r>
      <w:proofErr w:type="spellStart"/>
      <w:r w:rsidRPr="00B85E20">
        <w:rPr>
          <w:rFonts w:ascii="Garamond" w:hAnsi="Garamond"/>
          <w:sz w:val="24"/>
          <w:szCs w:val="24"/>
        </w:rPr>
        <w:t>oncampus</w:t>
      </w:r>
      <w:proofErr w:type="spellEnd"/>
      <w:r w:rsidRPr="00B85E20">
        <w:rPr>
          <w:rFonts w:ascii="Garamond" w:hAnsi="Garamond"/>
          <w:sz w:val="24"/>
          <w:szCs w:val="24"/>
        </w:rPr>
        <w:t xml:space="preserve"> student housing facility separately for the three most recent calendar years</w:t>
      </w:r>
      <w:r>
        <w:rPr>
          <w:rFonts w:ascii="Garamond" w:hAnsi="Garamond"/>
          <w:sz w:val="24"/>
          <w:szCs w:val="24"/>
        </w:rPr>
        <w:t>.  Each facility is identified by name and street address and includes (1) the number of fires and the cause of each fire; (2) the number of persons who received fire-related injuries that resulted in treatment at a medical facility, including at an on-campus health center; (3) the number of deaths related to a fire; (4) the value of property damage caused by a fire</w:t>
      </w:r>
      <w:r w:rsidR="001F7DF6">
        <w:rPr>
          <w:rFonts w:ascii="Garamond" w:hAnsi="Garamond"/>
          <w:sz w:val="24"/>
          <w:szCs w:val="24"/>
        </w:rPr>
        <w:t>.</w:t>
      </w:r>
    </w:p>
    <w:p w14:paraId="71AD4681" w14:textId="77777777" w:rsidR="00B85E20" w:rsidRDefault="00B85E20" w:rsidP="0028352F">
      <w:pPr>
        <w:pStyle w:val="BodyText"/>
        <w:jc w:val="left"/>
        <w:rPr>
          <w:rFonts w:ascii="Garamond" w:hAnsi="Garamond"/>
          <w:b/>
          <w:sz w:val="24"/>
          <w:szCs w:val="24"/>
          <w:u w:val="single"/>
        </w:rPr>
      </w:pPr>
    </w:p>
    <w:p w14:paraId="07962EB0" w14:textId="0FBB1DA2" w:rsidR="005371E7" w:rsidRPr="006E37B4" w:rsidRDefault="005371E7" w:rsidP="006E37B4">
      <w:pPr>
        <w:pStyle w:val="Heading2"/>
        <w:rPr>
          <w:color w:val="auto"/>
        </w:rPr>
      </w:pPr>
      <w:bookmarkStart w:id="94" w:name="_Toc19693995"/>
      <w:r w:rsidRPr="006E37B4">
        <w:rPr>
          <w:color w:val="auto"/>
        </w:rPr>
        <w:t>Fire Safety System for On-Campus Student Housing</w:t>
      </w:r>
      <w:bookmarkEnd w:id="94"/>
    </w:p>
    <w:p w14:paraId="40669D9C" w14:textId="77777777" w:rsidR="006E37B4" w:rsidRDefault="006E37B4" w:rsidP="0028352F">
      <w:pPr>
        <w:pStyle w:val="BodyText"/>
        <w:jc w:val="left"/>
        <w:rPr>
          <w:rFonts w:ascii="Garamond" w:hAnsi="Garamond"/>
          <w:bCs/>
          <w:sz w:val="24"/>
          <w:szCs w:val="24"/>
        </w:rPr>
      </w:pPr>
    </w:p>
    <w:p w14:paraId="0CD11AE0" w14:textId="65BA8AAB" w:rsidR="0034590C" w:rsidRDefault="0034590C" w:rsidP="0028352F">
      <w:pPr>
        <w:pStyle w:val="BodyText"/>
        <w:jc w:val="left"/>
        <w:rPr>
          <w:rFonts w:ascii="Garamond" w:hAnsi="Garamond"/>
          <w:sz w:val="24"/>
          <w:szCs w:val="24"/>
        </w:rPr>
      </w:pPr>
      <w:r w:rsidRPr="00941AB2">
        <w:rPr>
          <w:rFonts w:ascii="Garamond" w:hAnsi="Garamond"/>
          <w:bCs/>
          <w:sz w:val="24"/>
          <w:szCs w:val="24"/>
        </w:rPr>
        <w:t>A Fire Safety System</w:t>
      </w:r>
      <w:r w:rsidRPr="00941AB2">
        <w:rPr>
          <w:rFonts w:ascii="Garamond" w:hAnsi="Garamond"/>
          <w:sz w:val="24"/>
          <w:szCs w:val="24"/>
        </w:rPr>
        <w:t xml:space="preserve"> is</w:t>
      </w:r>
      <w:r w:rsidR="0082272B" w:rsidRPr="00941AB2">
        <w:rPr>
          <w:rFonts w:ascii="Garamond" w:hAnsi="Garamond"/>
          <w:sz w:val="24"/>
          <w:szCs w:val="24"/>
        </w:rPr>
        <w:t xml:space="preserve"> a</w:t>
      </w:r>
      <w:r w:rsidRPr="00941AB2">
        <w:rPr>
          <w:rFonts w:ascii="Garamond" w:hAnsi="Garamond"/>
          <w:sz w:val="24"/>
          <w:szCs w:val="24"/>
        </w:rPr>
        <w:t>ny mechanism or system related to the detection of a fire, the warning resulting from a fire, or the control of a fire including:  sprinkler or other fire extinguishing systems; fire detection devices; standalone smoke alarms; devices that alert one to the presence of a fire, such as horns, bells, or strobe lights; smoke-control and reduction mechanisms; and fire doors and walls that reduce the spread of a fire.</w:t>
      </w:r>
    </w:p>
    <w:p w14:paraId="4A38B301" w14:textId="77777777" w:rsidR="00BD6F81" w:rsidRPr="00941AB2" w:rsidRDefault="00BD6F81" w:rsidP="0028352F">
      <w:pPr>
        <w:pStyle w:val="BodyText"/>
        <w:jc w:val="left"/>
        <w:rPr>
          <w:rFonts w:ascii="Garamond" w:hAnsi="Garamond"/>
          <w:sz w:val="24"/>
          <w:szCs w:val="24"/>
        </w:rPr>
      </w:pPr>
    </w:p>
    <w:p w14:paraId="1DFFEFE1" w14:textId="0AFEC31B" w:rsidR="00FA41C9" w:rsidRDefault="00D957A9" w:rsidP="0028352F">
      <w:pPr>
        <w:pStyle w:val="BodyText"/>
        <w:jc w:val="left"/>
        <w:rPr>
          <w:rFonts w:ascii="Garamond" w:hAnsi="Garamond"/>
          <w:sz w:val="24"/>
          <w:szCs w:val="24"/>
        </w:rPr>
      </w:pPr>
      <w:r w:rsidRPr="00941AB2">
        <w:rPr>
          <w:rFonts w:ascii="Garamond" w:hAnsi="Garamond"/>
          <w:sz w:val="24"/>
          <w:szCs w:val="24"/>
        </w:rPr>
        <w:t>In 201</w:t>
      </w:r>
      <w:r w:rsidR="001F7DF6">
        <w:rPr>
          <w:rFonts w:ascii="Garamond" w:hAnsi="Garamond"/>
          <w:sz w:val="24"/>
          <w:szCs w:val="24"/>
        </w:rPr>
        <w:t>8</w:t>
      </w:r>
      <w:r w:rsidR="00C6146C" w:rsidRPr="00941AB2">
        <w:rPr>
          <w:rFonts w:ascii="Garamond" w:hAnsi="Garamond"/>
          <w:sz w:val="24"/>
          <w:szCs w:val="24"/>
        </w:rPr>
        <w:t xml:space="preserve">, </w:t>
      </w:r>
      <w:r w:rsidR="00FA41C9" w:rsidRPr="00941AB2">
        <w:rPr>
          <w:rFonts w:ascii="Garamond" w:hAnsi="Garamond"/>
          <w:sz w:val="24"/>
          <w:szCs w:val="24"/>
        </w:rPr>
        <w:t>Wichita State University ha</w:t>
      </w:r>
      <w:r w:rsidR="0037311C" w:rsidRPr="00941AB2">
        <w:rPr>
          <w:rFonts w:ascii="Garamond" w:hAnsi="Garamond"/>
          <w:sz w:val="24"/>
          <w:szCs w:val="24"/>
        </w:rPr>
        <w:t>d</w:t>
      </w:r>
      <w:r w:rsidR="00FA41C9" w:rsidRPr="00941AB2">
        <w:rPr>
          <w:rFonts w:ascii="Garamond" w:hAnsi="Garamond"/>
          <w:sz w:val="24"/>
          <w:szCs w:val="24"/>
        </w:rPr>
        <w:t xml:space="preserve"> </w:t>
      </w:r>
      <w:r w:rsidR="001F7DF6">
        <w:rPr>
          <w:rFonts w:ascii="Garamond" w:hAnsi="Garamond"/>
          <w:sz w:val="24"/>
          <w:szCs w:val="24"/>
        </w:rPr>
        <w:t>2</w:t>
      </w:r>
      <w:r w:rsidR="00FA41C9" w:rsidRPr="00941AB2">
        <w:rPr>
          <w:rFonts w:ascii="Garamond" w:hAnsi="Garamond"/>
          <w:sz w:val="24"/>
          <w:szCs w:val="24"/>
        </w:rPr>
        <w:t xml:space="preserve"> Residence Halls which are all completely covered by a fire alarm system</w:t>
      </w:r>
      <w:r w:rsidR="004679E0" w:rsidRPr="00941AB2">
        <w:rPr>
          <w:rFonts w:ascii="Garamond" w:hAnsi="Garamond"/>
          <w:sz w:val="24"/>
          <w:szCs w:val="24"/>
        </w:rPr>
        <w:t xml:space="preserve"> and </w:t>
      </w:r>
      <w:r w:rsidR="00FA41C9" w:rsidRPr="00941AB2">
        <w:rPr>
          <w:rFonts w:ascii="Garamond" w:hAnsi="Garamond"/>
          <w:sz w:val="24"/>
          <w:szCs w:val="24"/>
        </w:rPr>
        <w:t>monitored 24 hours/day, seven days/</w:t>
      </w:r>
      <w:r w:rsidR="00BD6F81">
        <w:rPr>
          <w:rFonts w:ascii="Garamond" w:hAnsi="Garamond"/>
          <w:sz w:val="24"/>
          <w:szCs w:val="24"/>
        </w:rPr>
        <w:t>week.</w:t>
      </w:r>
      <w:r w:rsidR="00ED249E" w:rsidRPr="00941AB2">
        <w:rPr>
          <w:rFonts w:ascii="Garamond" w:hAnsi="Garamond"/>
          <w:sz w:val="24"/>
          <w:szCs w:val="24"/>
        </w:rPr>
        <w:t xml:space="preserve">  </w:t>
      </w:r>
      <w:r w:rsidR="001F7DF6">
        <w:rPr>
          <w:rFonts w:ascii="Garamond" w:hAnsi="Garamond"/>
          <w:sz w:val="24"/>
          <w:szCs w:val="24"/>
        </w:rPr>
        <w:t>These Residence Halls (</w:t>
      </w:r>
      <w:r w:rsidR="009635FD" w:rsidRPr="00941AB2">
        <w:rPr>
          <w:rFonts w:ascii="Garamond" w:hAnsi="Garamond"/>
          <w:sz w:val="24"/>
          <w:szCs w:val="24"/>
        </w:rPr>
        <w:t>Shocker Hall and the Flats</w:t>
      </w:r>
      <w:r w:rsidR="001F7DF6">
        <w:rPr>
          <w:rFonts w:ascii="Garamond" w:hAnsi="Garamond"/>
          <w:sz w:val="24"/>
          <w:szCs w:val="24"/>
        </w:rPr>
        <w:t>)</w:t>
      </w:r>
      <w:r w:rsidR="009635FD" w:rsidRPr="00941AB2">
        <w:rPr>
          <w:rFonts w:ascii="Garamond" w:hAnsi="Garamond"/>
          <w:sz w:val="24"/>
          <w:szCs w:val="24"/>
        </w:rPr>
        <w:t xml:space="preserve"> are also covered with an integrated automatic sprinkler </w:t>
      </w:r>
      <w:proofErr w:type="gramStart"/>
      <w:r w:rsidR="009635FD" w:rsidRPr="00941AB2">
        <w:rPr>
          <w:rFonts w:ascii="Garamond" w:hAnsi="Garamond"/>
          <w:sz w:val="24"/>
          <w:szCs w:val="24"/>
        </w:rPr>
        <w:t>system</w:t>
      </w:r>
      <w:r w:rsidR="001F7DF6">
        <w:rPr>
          <w:rFonts w:ascii="Garamond" w:hAnsi="Garamond"/>
          <w:sz w:val="24"/>
          <w:szCs w:val="24"/>
        </w:rPr>
        <w:t>s</w:t>
      </w:r>
      <w:proofErr w:type="gramEnd"/>
      <w:r w:rsidR="001F7DF6">
        <w:rPr>
          <w:rFonts w:ascii="Garamond" w:hAnsi="Garamond"/>
          <w:sz w:val="24"/>
          <w:szCs w:val="24"/>
        </w:rPr>
        <w:t>.</w:t>
      </w:r>
    </w:p>
    <w:p w14:paraId="488CF873" w14:textId="77777777" w:rsidR="00BD6F81" w:rsidRPr="00941AB2" w:rsidRDefault="00BD6F81" w:rsidP="0028352F">
      <w:pPr>
        <w:pStyle w:val="BodyText"/>
        <w:jc w:val="left"/>
        <w:rPr>
          <w:rFonts w:ascii="Garamond" w:hAnsi="Garamond"/>
          <w:sz w:val="24"/>
          <w:szCs w:val="24"/>
        </w:rPr>
      </w:pPr>
    </w:p>
    <w:p w14:paraId="3BBEC4AF" w14:textId="77777777" w:rsidR="00BD6F81" w:rsidRDefault="00FA41C9" w:rsidP="0028352F">
      <w:pPr>
        <w:pStyle w:val="BodyText"/>
        <w:jc w:val="left"/>
        <w:rPr>
          <w:rFonts w:ascii="Garamond" w:hAnsi="Garamond"/>
          <w:sz w:val="24"/>
          <w:szCs w:val="24"/>
        </w:rPr>
      </w:pPr>
      <w:r w:rsidRPr="00941AB2">
        <w:rPr>
          <w:rFonts w:ascii="Garamond" w:hAnsi="Garamond"/>
          <w:sz w:val="24"/>
          <w:szCs w:val="24"/>
        </w:rPr>
        <w:t>All residence hall staff receive comprehensive fire safety training at the beginning of each academic year. In addition, a program that covers emergency and evacuation procedures is reviewed regularly with the occupants and staff of each residence hall.</w:t>
      </w:r>
    </w:p>
    <w:p w14:paraId="045E5362" w14:textId="10F2554A" w:rsidR="005371E7" w:rsidRPr="00941AB2" w:rsidRDefault="00FA41C9" w:rsidP="0028352F">
      <w:pPr>
        <w:pStyle w:val="BodyText"/>
        <w:jc w:val="left"/>
        <w:rPr>
          <w:rFonts w:ascii="Garamond" w:hAnsi="Garamond"/>
          <w:sz w:val="24"/>
          <w:szCs w:val="24"/>
        </w:rPr>
      </w:pPr>
      <w:r w:rsidRPr="00941AB2">
        <w:rPr>
          <w:rFonts w:ascii="Garamond" w:hAnsi="Garamond"/>
          <w:sz w:val="24"/>
          <w:szCs w:val="24"/>
        </w:rPr>
        <w:t xml:space="preserve"> </w:t>
      </w:r>
    </w:p>
    <w:p w14:paraId="7CE8714B" w14:textId="7C4F41A4" w:rsidR="005371E7" w:rsidRPr="00941AB2" w:rsidRDefault="005371E7" w:rsidP="0028352F">
      <w:pPr>
        <w:pStyle w:val="BodyText"/>
        <w:jc w:val="left"/>
        <w:rPr>
          <w:rFonts w:ascii="Garamond" w:hAnsi="Garamond"/>
          <w:b/>
          <w:sz w:val="24"/>
          <w:szCs w:val="24"/>
          <w:u w:val="single"/>
        </w:rPr>
      </w:pPr>
      <w:r w:rsidRPr="00941AB2">
        <w:rPr>
          <w:rFonts w:ascii="Garamond" w:hAnsi="Garamond"/>
          <w:b/>
          <w:sz w:val="24"/>
          <w:szCs w:val="24"/>
          <w:u w:val="single"/>
        </w:rPr>
        <w:t>Fire Drills</w:t>
      </w:r>
    </w:p>
    <w:p w14:paraId="5CE3B459" w14:textId="4F3F4010" w:rsidR="00751891" w:rsidRPr="00941AB2" w:rsidRDefault="00751891" w:rsidP="0028352F">
      <w:pPr>
        <w:pStyle w:val="BodyText"/>
        <w:jc w:val="left"/>
        <w:rPr>
          <w:rFonts w:ascii="Garamond" w:hAnsi="Garamond"/>
          <w:sz w:val="24"/>
          <w:szCs w:val="24"/>
        </w:rPr>
      </w:pPr>
      <w:r w:rsidRPr="00941AB2">
        <w:rPr>
          <w:rFonts w:ascii="Garamond" w:hAnsi="Garamond"/>
          <w:bCs/>
          <w:sz w:val="24"/>
          <w:szCs w:val="24"/>
        </w:rPr>
        <w:t>A Fire Drill</w:t>
      </w:r>
      <w:r w:rsidR="0079711F" w:rsidRPr="00941AB2">
        <w:rPr>
          <w:rFonts w:ascii="Garamond" w:hAnsi="Garamond"/>
          <w:b/>
          <w:bCs/>
          <w:sz w:val="24"/>
          <w:szCs w:val="24"/>
        </w:rPr>
        <w:t xml:space="preserve"> </w:t>
      </w:r>
      <w:r w:rsidRPr="00941AB2">
        <w:rPr>
          <w:rFonts w:ascii="Garamond" w:hAnsi="Garamond"/>
          <w:sz w:val="24"/>
          <w:szCs w:val="24"/>
        </w:rPr>
        <w:t>is a supervised practice of a mandatory evacuation of a building for a fire.</w:t>
      </w:r>
    </w:p>
    <w:p w14:paraId="7EA25A75" w14:textId="127BC016" w:rsidR="00FA41C9" w:rsidRDefault="005F2527" w:rsidP="0028352F">
      <w:pPr>
        <w:pStyle w:val="BodyText"/>
        <w:jc w:val="left"/>
        <w:rPr>
          <w:rFonts w:ascii="Garamond" w:hAnsi="Garamond"/>
          <w:sz w:val="24"/>
          <w:szCs w:val="24"/>
        </w:rPr>
      </w:pPr>
      <w:r w:rsidRPr="00941AB2">
        <w:rPr>
          <w:rFonts w:ascii="Garamond" w:hAnsi="Garamond"/>
          <w:sz w:val="24"/>
          <w:szCs w:val="24"/>
        </w:rPr>
        <w:t>State code requires that f</w:t>
      </w:r>
      <w:r w:rsidR="00FA41C9" w:rsidRPr="00941AB2">
        <w:rPr>
          <w:rFonts w:ascii="Garamond" w:hAnsi="Garamond"/>
          <w:sz w:val="24"/>
          <w:szCs w:val="24"/>
        </w:rPr>
        <w:t xml:space="preserve">ire drills are conducted </w:t>
      </w:r>
      <w:r w:rsidR="00044C0C" w:rsidRPr="00941AB2">
        <w:rPr>
          <w:rFonts w:ascii="Garamond" w:hAnsi="Garamond"/>
          <w:sz w:val="24"/>
          <w:szCs w:val="24"/>
        </w:rPr>
        <w:t>four times each</w:t>
      </w:r>
      <w:r w:rsidR="00FA41C9" w:rsidRPr="00941AB2">
        <w:rPr>
          <w:rFonts w:ascii="Garamond" w:hAnsi="Garamond"/>
          <w:sz w:val="24"/>
          <w:szCs w:val="24"/>
        </w:rPr>
        <w:t xml:space="preserve"> year</w:t>
      </w:r>
      <w:r w:rsidR="00751891" w:rsidRPr="00941AB2">
        <w:rPr>
          <w:rFonts w:ascii="Garamond" w:hAnsi="Garamond"/>
          <w:sz w:val="24"/>
          <w:szCs w:val="24"/>
        </w:rPr>
        <w:t xml:space="preserve"> for each on-campus student housing facility.</w:t>
      </w:r>
      <w:r w:rsidR="00FA41C9" w:rsidRPr="00941AB2">
        <w:rPr>
          <w:rFonts w:ascii="Garamond" w:hAnsi="Garamond"/>
          <w:sz w:val="24"/>
          <w:szCs w:val="24"/>
        </w:rPr>
        <w:t xml:space="preserve"> </w:t>
      </w:r>
    </w:p>
    <w:p w14:paraId="3084BF2B" w14:textId="77777777" w:rsidR="00BD6F81" w:rsidRPr="00941AB2" w:rsidRDefault="00BD6F81" w:rsidP="0028352F">
      <w:pPr>
        <w:pStyle w:val="BodyText"/>
        <w:jc w:val="left"/>
        <w:rPr>
          <w:rFonts w:ascii="Garamond" w:hAnsi="Garamond"/>
          <w:sz w:val="24"/>
          <w:szCs w:val="24"/>
        </w:rPr>
      </w:pPr>
    </w:p>
    <w:p w14:paraId="06966AAA" w14:textId="182C3E16" w:rsidR="00AA396F" w:rsidRPr="00941AB2" w:rsidRDefault="00AA396F" w:rsidP="0028352F">
      <w:pPr>
        <w:pStyle w:val="BodyText"/>
        <w:jc w:val="left"/>
        <w:rPr>
          <w:rFonts w:ascii="Garamond" w:hAnsi="Garamond"/>
          <w:b/>
          <w:sz w:val="24"/>
          <w:szCs w:val="24"/>
          <w:u w:val="single"/>
        </w:rPr>
      </w:pPr>
      <w:r w:rsidRPr="00941AB2">
        <w:rPr>
          <w:rFonts w:ascii="Garamond" w:hAnsi="Garamond"/>
          <w:b/>
          <w:sz w:val="24"/>
          <w:szCs w:val="24"/>
          <w:u w:val="single"/>
        </w:rPr>
        <w:t>Policies/Rules on Portable Electrical Appliances, Smoking and Open Flames in a Student Housing Facility</w:t>
      </w:r>
    </w:p>
    <w:p w14:paraId="3B16BCDD" w14:textId="6D9DB777" w:rsidR="005371E7" w:rsidRDefault="005371E7" w:rsidP="0028352F">
      <w:pPr>
        <w:pStyle w:val="BodyText"/>
        <w:jc w:val="left"/>
        <w:rPr>
          <w:rFonts w:ascii="Garamond" w:hAnsi="Garamond"/>
          <w:sz w:val="24"/>
          <w:szCs w:val="24"/>
        </w:rPr>
      </w:pPr>
      <w:r w:rsidRPr="00941AB2">
        <w:rPr>
          <w:rFonts w:ascii="Garamond" w:hAnsi="Garamond"/>
          <w:sz w:val="24"/>
          <w:szCs w:val="24"/>
        </w:rPr>
        <w:t xml:space="preserve">Basic fire safety instruction is made available to all new and existing employees. Additional training is provided periodically, coordinated by the Fire &amp; Safety Office, and by request from individual departments. </w:t>
      </w:r>
    </w:p>
    <w:p w14:paraId="56944A5D" w14:textId="77777777" w:rsidR="00BD6F81" w:rsidRPr="00941AB2" w:rsidRDefault="00BD6F81" w:rsidP="0028352F">
      <w:pPr>
        <w:pStyle w:val="BodyText"/>
        <w:jc w:val="left"/>
        <w:rPr>
          <w:rFonts w:ascii="Garamond" w:hAnsi="Garamond"/>
          <w:sz w:val="24"/>
          <w:szCs w:val="24"/>
        </w:rPr>
      </w:pPr>
    </w:p>
    <w:p w14:paraId="72584EB0" w14:textId="1169BC5F" w:rsidR="005371E7" w:rsidRDefault="005371E7" w:rsidP="0028352F">
      <w:pPr>
        <w:pStyle w:val="BodyText"/>
        <w:jc w:val="left"/>
        <w:rPr>
          <w:rFonts w:ascii="Garamond" w:hAnsi="Garamond"/>
          <w:sz w:val="24"/>
          <w:szCs w:val="24"/>
        </w:rPr>
      </w:pPr>
      <w:r w:rsidRPr="00941AB2">
        <w:rPr>
          <w:rFonts w:ascii="Garamond" w:hAnsi="Garamond"/>
          <w:sz w:val="24"/>
          <w:szCs w:val="24"/>
        </w:rPr>
        <w:t>It is the policy of Wichita State University to provide faculty, staff, students, and visitors with the safest possible environment, free from potential fire hazards. The primary goal of the University’s Fire Prevention Program is to recognize hazardous conditions and take appropriate action before such conditions result in a fire emergency.  This goal is accomplished by (1) conducting periodic fire safety inspections of all University buildings, (2) increasing the fire safety awareness of employees and students by conducting periodic training on basic fire safety, (3) the State Fire Marshal conducting annual fire safety inspections, and (4) inspections by the Kansas Department of Labor.</w:t>
      </w:r>
    </w:p>
    <w:p w14:paraId="206C3EE9" w14:textId="77777777" w:rsidR="00BD6F81" w:rsidRPr="00941AB2" w:rsidRDefault="00BD6F81" w:rsidP="0028352F">
      <w:pPr>
        <w:pStyle w:val="BodyText"/>
        <w:jc w:val="left"/>
        <w:rPr>
          <w:rFonts w:ascii="Garamond" w:hAnsi="Garamond"/>
          <w:sz w:val="24"/>
          <w:szCs w:val="24"/>
        </w:rPr>
      </w:pPr>
    </w:p>
    <w:p w14:paraId="40CF9F10" w14:textId="33212DFF" w:rsidR="005371E7" w:rsidRDefault="005371E7" w:rsidP="0028352F">
      <w:pPr>
        <w:pStyle w:val="BodyText"/>
        <w:jc w:val="left"/>
        <w:rPr>
          <w:rFonts w:ascii="Garamond" w:hAnsi="Garamond"/>
          <w:sz w:val="24"/>
          <w:szCs w:val="24"/>
        </w:rPr>
      </w:pPr>
      <w:r w:rsidRPr="00941AB2">
        <w:rPr>
          <w:rFonts w:ascii="Garamond" w:hAnsi="Garamond"/>
          <w:sz w:val="24"/>
          <w:szCs w:val="24"/>
        </w:rPr>
        <w:t xml:space="preserve">Regarding Fire Safety Inspections, fire and life safety features of the buildings </w:t>
      </w:r>
      <w:proofErr w:type="gramStart"/>
      <w:r w:rsidRPr="00941AB2">
        <w:rPr>
          <w:rFonts w:ascii="Garamond" w:hAnsi="Garamond"/>
          <w:sz w:val="24"/>
          <w:szCs w:val="24"/>
        </w:rPr>
        <w:t>are in compliance with</w:t>
      </w:r>
      <w:proofErr w:type="gramEnd"/>
      <w:r w:rsidRPr="00941AB2">
        <w:rPr>
          <w:rFonts w:ascii="Garamond" w:hAnsi="Garamond"/>
          <w:sz w:val="24"/>
          <w:szCs w:val="24"/>
        </w:rPr>
        <w:t xml:space="preserve"> all applicable standards and codes of the Kansas State Fire Marshal’s Kansas Buildings Fire Safety Handbook, International Fire Codes and National Fire Protection Association (NFPA). The Fire &amp; Safety Office and the Kansas State Fire Marshal’s Office conduct fire safety inspections of all University buildings. Some buildings may be inspected more frequently as deemed necessary. </w:t>
      </w:r>
    </w:p>
    <w:p w14:paraId="1AEE503A" w14:textId="77777777" w:rsidR="00BD6F81" w:rsidRPr="00941AB2" w:rsidRDefault="00BD6F81" w:rsidP="0028352F">
      <w:pPr>
        <w:pStyle w:val="BodyText"/>
        <w:jc w:val="left"/>
        <w:rPr>
          <w:rFonts w:ascii="Garamond" w:hAnsi="Garamond"/>
          <w:sz w:val="24"/>
          <w:szCs w:val="24"/>
        </w:rPr>
      </w:pPr>
    </w:p>
    <w:p w14:paraId="03ADBC20" w14:textId="244AEEAC" w:rsidR="005371E7" w:rsidRDefault="005371E7" w:rsidP="0028352F">
      <w:pPr>
        <w:pStyle w:val="BodyText"/>
        <w:jc w:val="left"/>
        <w:rPr>
          <w:rFonts w:ascii="Garamond" w:hAnsi="Garamond"/>
          <w:sz w:val="24"/>
          <w:szCs w:val="24"/>
        </w:rPr>
      </w:pPr>
      <w:r w:rsidRPr="00941AB2">
        <w:rPr>
          <w:rFonts w:ascii="Garamond" w:hAnsi="Garamond"/>
          <w:sz w:val="24"/>
          <w:szCs w:val="24"/>
        </w:rPr>
        <w:t xml:space="preserve">The Fire &amp; Safety Office will coordinate with the UPD and Wichita Fire Department in the investigation of each fire incident. </w:t>
      </w:r>
    </w:p>
    <w:p w14:paraId="69B2F3DB" w14:textId="77777777" w:rsidR="00BD6F81" w:rsidRPr="00941AB2" w:rsidRDefault="00BD6F81" w:rsidP="0028352F">
      <w:pPr>
        <w:pStyle w:val="BodyText"/>
        <w:jc w:val="left"/>
        <w:rPr>
          <w:rFonts w:ascii="Garamond" w:hAnsi="Garamond"/>
          <w:sz w:val="24"/>
          <w:szCs w:val="24"/>
        </w:rPr>
      </w:pPr>
    </w:p>
    <w:p w14:paraId="1206CC3E" w14:textId="5A715CB2" w:rsidR="00C1560F" w:rsidRDefault="00FA41C9" w:rsidP="0028352F">
      <w:pPr>
        <w:pStyle w:val="BodyText"/>
        <w:jc w:val="left"/>
        <w:rPr>
          <w:rFonts w:ascii="Garamond" w:hAnsi="Garamond"/>
          <w:sz w:val="24"/>
          <w:szCs w:val="24"/>
        </w:rPr>
      </w:pPr>
      <w:r w:rsidRPr="00941AB2">
        <w:rPr>
          <w:rFonts w:ascii="Garamond" w:hAnsi="Garamond"/>
          <w:sz w:val="24"/>
          <w:szCs w:val="24"/>
        </w:rPr>
        <w:t xml:space="preserve">To minimize the potential for fires at Wichita State University, open burning and the use of combustible decorations </w:t>
      </w:r>
      <w:proofErr w:type="gramStart"/>
      <w:r w:rsidR="00C1560F" w:rsidRPr="00941AB2">
        <w:rPr>
          <w:rFonts w:ascii="Garamond" w:hAnsi="Garamond"/>
          <w:sz w:val="24"/>
          <w:szCs w:val="24"/>
        </w:rPr>
        <w:t xml:space="preserve">are prohibited </w:t>
      </w:r>
      <w:r w:rsidRPr="00941AB2">
        <w:rPr>
          <w:rFonts w:ascii="Garamond" w:hAnsi="Garamond"/>
          <w:sz w:val="24"/>
          <w:szCs w:val="24"/>
        </w:rPr>
        <w:t>at all times</w:t>
      </w:r>
      <w:proofErr w:type="gramEnd"/>
      <w:r w:rsidRPr="00941AB2">
        <w:rPr>
          <w:rFonts w:ascii="Garamond" w:hAnsi="Garamond"/>
          <w:sz w:val="24"/>
          <w:szCs w:val="24"/>
        </w:rPr>
        <w:t xml:space="preserve"> (unless in accordance with other University policies and procedures, and or as otherwise authorized). </w:t>
      </w:r>
    </w:p>
    <w:p w14:paraId="49FE054F" w14:textId="77777777" w:rsidR="00BD6F81" w:rsidRPr="00941AB2" w:rsidRDefault="00BD6F81" w:rsidP="0028352F">
      <w:pPr>
        <w:pStyle w:val="BodyText"/>
        <w:jc w:val="left"/>
        <w:rPr>
          <w:rFonts w:ascii="Garamond" w:hAnsi="Garamond"/>
          <w:sz w:val="24"/>
          <w:szCs w:val="24"/>
        </w:rPr>
      </w:pPr>
    </w:p>
    <w:p w14:paraId="29D625B1" w14:textId="070E760B" w:rsidR="00C1560F" w:rsidRDefault="00FA41C9" w:rsidP="0028352F">
      <w:pPr>
        <w:pStyle w:val="BodyText"/>
        <w:jc w:val="left"/>
        <w:rPr>
          <w:rFonts w:ascii="Garamond" w:hAnsi="Garamond"/>
          <w:sz w:val="24"/>
          <w:szCs w:val="24"/>
        </w:rPr>
      </w:pPr>
      <w:r w:rsidRPr="00941AB2">
        <w:rPr>
          <w:rFonts w:ascii="Garamond" w:hAnsi="Garamond"/>
          <w:b/>
          <w:sz w:val="24"/>
          <w:szCs w:val="24"/>
        </w:rPr>
        <w:t>Open burning</w:t>
      </w:r>
      <w:r w:rsidRPr="00941AB2">
        <w:rPr>
          <w:rFonts w:ascii="Garamond" w:hAnsi="Garamond"/>
          <w:sz w:val="24"/>
          <w:szCs w:val="24"/>
        </w:rPr>
        <w:t xml:space="preserve">, as defined by the University, is any open/exposed flame or combustion that produces heat, light, or smoke, and has the potential to cause a fire. Examples of open burning include, but not limited to, candles, incense, bonfires, campfires, barbeque grills (except for those permanently installed), and their related accessories such as: gasoline, propane, lighter fluid, charcoal, and pyrotechnics. </w:t>
      </w:r>
    </w:p>
    <w:p w14:paraId="50D33706" w14:textId="77777777" w:rsidR="00BD6F81" w:rsidRPr="00941AB2" w:rsidRDefault="00BD6F81" w:rsidP="0028352F">
      <w:pPr>
        <w:pStyle w:val="BodyText"/>
        <w:jc w:val="left"/>
        <w:rPr>
          <w:rFonts w:ascii="Garamond" w:hAnsi="Garamond"/>
          <w:sz w:val="24"/>
          <w:szCs w:val="24"/>
        </w:rPr>
      </w:pPr>
    </w:p>
    <w:p w14:paraId="1770AF80" w14:textId="03B7A102" w:rsidR="00C1560F" w:rsidRDefault="00FA41C9" w:rsidP="0028352F">
      <w:pPr>
        <w:pStyle w:val="BodyText"/>
        <w:jc w:val="left"/>
        <w:rPr>
          <w:rFonts w:ascii="Garamond" w:hAnsi="Garamond"/>
          <w:sz w:val="24"/>
          <w:szCs w:val="24"/>
        </w:rPr>
      </w:pPr>
      <w:r w:rsidRPr="00941AB2">
        <w:rPr>
          <w:rFonts w:ascii="Garamond" w:hAnsi="Garamond"/>
          <w:sz w:val="24"/>
          <w:szCs w:val="24"/>
        </w:rPr>
        <w:t>All decorations and ornaments must be of fire</w:t>
      </w:r>
      <w:r w:rsidRPr="00941AB2">
        <w:rPr>
          <w:rFonts w:ascii="Times New Roman" w:hAnsi="Times New Roman" w:cs="Times New Roman"/>
          <w:sz w:val="24"/>
          <w:szCs w:val="24"/>
        </w:rPr>
        <w:t>‐</w:t>
      </w:r>
      <w:r w:rsidRPr="00941AB2">
        <w:rPr>
          <w:rFonts w:ascii="Garamond" w:hAnsi="Garamond"/>
          <w:sz w:val="24"/>
          <w:szCs w:val="24"/>
        </w:rPr>
        <w:t>resistant or no</w:t>
      </w:r>
      <w:r w:rsidRPr="00941AB2">
        <w:rPr>
          <w:rFonts w:ascii="Times New Roman" w:hAnsi="Times New Roman" w:cs="Times New Roman"/>
          <w:sz w:val="24"/>
          <w:szCs w:val="24"/>
        </w:rPr>
        <w:t>‐</w:t>
      </w:r>
      <w:r w:rsidRPr="00941AB2">
        <w:rPr>
          <w:rFonts w:ascii="Garamond" w:hAnsi="Garamond"/>
          <w:sz w:val="24"/>
          <w:szCs w:val="24"/>
        </w:rPr>
        <w:t xml:space="preserve">combustible material, U.L. rated and approved for use. They shall not be hung or posted on any fire protection equipment (fire hose cabinets, fire extinguishers, sprinkler heads and piping, smoke detectors, fire alarm pull boxes, etc.), on or near exits, on or near exit or emergency lights, on or near any other protective or operating feature provided by the University, or in any manner that could present a fall or trip hazard, or impede egress. Removal of all decorations, ornaments, and displays are required immediately after the event. </w:t>
      </w:r>
    </w:p>
    <w:p w14:paraId="36A874BC" w14:textId="77777777" w:rsidR="00BD6F81" w:rsidRPr="00941AB2" w:rsidRDefault="00BD6F81" w:rsidP="0028352F">
      <w:pPr>
        <w:pStyle w:val="BodyText"/>
        <w:jc w:val="left"/>
        <w:rPr>
          <w:rFonts w:ascii="Garamond" w:hAnsi="Garamond"/>
          <w:sz w:val="24"/>
          <w:szCs w:val="24"/>
        </w:rPr>
      </w:pPr>
    </w:p>
    <w:p w14:paraId="59097DD1" w14:textId="4ABB91B5" w:rsidR="00C1560F" w:rsidRDefault="00FA41C9" w:rsidP="0028352F">
      <w:pPr>
        <w:pStyle w:val="BodyText"/>
        <w:jc w:val="left"/>
        <w:rPr>
          <w:rFonts w:ascii="Garamond" w:hAnsi="Garamond"/>
          <w:sz w:val="24"/>
          <w:szCs w:val="24"/>
        </w:rPr>
      </w:pPr>
      <w:r w:rsidRPr="00941AB2">
        <w:rPr>
          <w:rFonts w:ascii="Garamond" w:hAnsi="Garamond"/>
          <w:sz w:val="24"/>
          <w:szCs w:val="24"/>
        </w:rPr>
        <w:t xml:space="preserve">Decorative lights, including holiday lights, as well as floodlights, extension cords, or electrically operated ornaments must be U.L. rated and approved for use. Electric lights or electrically operated ornaments shall not be used on metal, aluminum or any other similar metal, which could induce an electric shock. </w:t>
      </w:r>
    </w:p>
    <w:p w14:paraId="18D19836" w14:textId="77777777" w:rsidR="00BD6F81" w:rsidRPr="00941AB2" w:rsidRDefault="00BD6F81" w:rsidP="0028352F">
      <w:pPr>
        <w:pStyle w:val="BodyText"/>
        <w:jc w:val="left"/>
        <w:rPr>
          <w:rFonts w:ascii="Garamond" w:hAnsi="Garamond"/>
          <w:sz w:val="24"/>
          <w:szCs w:val="24"/>
        </w:rPr>
      </w:pPr>
    </w:p>
    <w:p w14:paraId="5C2C9D3B" w14:textId="0037EDE8" w:rsidR="00C1560F" w:rsidRDefault="00FA41C9" w:rsidP="0028352F">
      <w:pPr>
        <w:pStyle w:val="BodyText"/>
        <w:jc w:val="left"/>
        <w:rPr>
          <w:rFonts w:ascii="Garamond" w:hAnsi="Garamond"/>
          <w:sz w:val="24"/>
          <w:szCs w:val="24"/>
        </w:rPr>
      </w:pPr>
      <w:r w:rsidRPr="00941AB2">
        <w:rPr>
          <w:rFonts w:ascii="Garamond" w:hAnsi="Garamond"/>
          <w:sz w:val="24"/>
          <w:szCs w:val="24"/>
        </w:rPr>
        <w:t>Only heavy</w:t>
      </w:r>
      <w:r w:rsidRPr="00941AB2">
        <w:rPr>
          <w:rFonts w:ascii="Times New Roman" w:hAnsi="Times New Roman" w:cs="Times New Roman"/>
          <w:sz w:val="24"/>
          <w:szCs w:val="24"/>
        </w:rPr>
        <w:t>‐</w:t>
      </w:r>
      <w:r w:rsidRPr="00941AB2">
        <w:rPr>
          <w:rFonts w:ascii="Garamond" w:hAnsi="Garamond"/>
          <w:sz w:val="24"/>
          <w:szCs w:val="24"/>
        </w:rPr>
        <w:t xml:space="preserve">duty extension cords and decorative lights in good condition (free from damage or exposed wiring) shall be used for decorations, must be unplugged at the end of each day, and removed after the event or holiday season. </w:t>
      </w:r>
      <w:r w:rsidR="00C1560F" w:rsidRPr="00941AB2">
        <w:rPr>
          <w:rFonts w:ascii="Garamond" w:hAnsi="Garamond"/>
          <w:sz w:val="24"/>
          <w:szCs w:val="24"/>
        </w:rPr>
        <w:t>They</w:t>
      </w:r>
      <w:r w:rsidRPr="00941AB2">
        <w:rPr>
          <w:rFonts w:ascii="Garamond" w:hAnsi="Garamond"/>
          <w:sz w:val="24"/>
          <w:szCs w:val="24"/>
        </w:rPr>
        <w:t xml:space="preserve"> shall not be hung or posted on any fire protection equipment (fire hose cabinets, fire extinguishers, sprinkler heads and piping, smoke detectors, fire alarm pull boxes, etc.), on or near exits, on or near exit or emergency lights, on or near any other protective or operating feature provided by the University, or in any manner that could present a fall or trip hazard, or impede egress. </w:t>
      </w:r>
    </w:p>
    <w:p w14:paraId="7CAE93E7" w14:textId="77777777" w:rsidR="00BD6F81" w:rsidRPr="00941AB2" w:rsidRDefault="00BD6F81" w:rsidP="0028352F">
      <w:pPr>
        <w:pStyle w:val="BodyText"/>
        <w:jc w:val="left"/>
        <w:rPr>
          <w:rFonts w:ascii="Garamond" w:hAnsi="Garamond"/>
          <w:sz w:val="24"/>
          <w:szCs w:val="24"/>
        </w:rPr>
      </w:pPr>
    </w:p>
    <w:p w14:paraId="3698C643" w14:textId="4CB3B3F4" w:rsidR="00C1560F" w:rsidRDefault="00FA41C9" w:rsidP="0028352F">
      <w:pPr>
        <w:pStyle w:val="BodyText"/>
        <w:jc w:val="left"/>
        <w:rPr>
          <w:rFonts w:ascii="Garamond" w:hAnsi="Garamond"/>
          <w:sz w:val="24"/>
          <w:szCs w:val="24"/>
        </w:rPr>
      </w:pPr>
      <w:r w:rsidRPr="00941AB2">
        <w:rPr>
          <w:rFonts w:ascii="Garamond" w:hAnsi="Garamond"/>
          <w:sz w:val="24"/>
          <w:szCs w:val="24"/>
        </w:rPr>
        <w:t xml:space="preserve">Extension cords or decorative lights may not be routed under rugs or carpets, through doorways or in any manner that could present a fall or trip </w:t>
      </w:r>
      <w:proofErr w:type="gramStart"/>
      <w:r w:rsidRPr="00941AB2">
        <w:rPr>
          <w:rFonts w:ascii="Garamond" w:hAnsi="Garamond"/>
          <w:sz w:val="24"/>
          <w:szCs w:val="24"/>
        </w:rPr>
        <w:t>hazard, or</w:t>
      </w:r>
      <w:proofErr w:type="gramEnd"/>
      <w:r w:rsidRPr="00941AB2">
        <w:rPr>
          <w:rFonts w:ascii="Garamond" w:hAnsi="Garamond"/>
          <w:sz w:val="24"/>
          <w:szCs w:val="24"/>
        </w:rPr>
        <w:t xml:space="preserve"> impede egress. It is the policy of the University that only artificial holiday trees will be used inside buildings and shall be of fire</w:t>
      </w:r>
      <w:r w:rsidRPr="00941AB2">
        <w:rPr>
          <w:rFonts w:ascii="Times New Roman" w:hAnsi="Times New Roman" w:cs="Times New Roman"/>
          <w:sz w:val="24"/>
          <w:szCs w:val="24"/>
        </w:rPr>
        <w:t>‐</w:t>
      </w:r>
      <w:r w:rsidRPr="00941AB2">
        <w:rPr>
          <w:rFonts w:ascii="Garamond" w:hAnsi="Garamond"/>
          <w:sz w:val="24"/>
          <w:szCs w:val="24"/>
        </w:rPr>
        <w:t>retardant or non</w:t>
      </w:r>
      <w:r w:rsidRPr="00941AB2">
        <w:rPr>
          <w:rFonts w:ascii="Times New Roman" w:hAnsi="Times New Roman" w:cs="Times New Roman"/>
          <w:sz w:val="24"/>
          <w:szCs w:val="24"/>
        </w:rPr>
        <w:t>‐</w:t>
      </w:r>
      <w:r w:rsidRPr="00941AB2">
        <w:rPr>
          <w:rFonts w:ascii="Garamond" w:hAnsi="Garamond"/>
          <w:sz w:val="24"/>
          <w:szCs w:val="24"/>
        </w:rPr>
        <w:t xml:space="preserve">combustible material. Indoor trees must be placed out of the way of traffic and not block doorways, exits, exit signs or any of the fire protection equipment (fire hose cabinets, fire extinguishers, sprinkler heads and piping, fire alarm pull boxes, smoke detectors, etc.); or placed in any manner that could present a fall or trip hazard, or impede egress. </w:t>
      </w:r>
    </w:p>
    <w:p w14:paraId="250B7647" w14:textId="77777777" w:rsidR="00BD6F81" w:rsidRPr="00941AB2" w:rsidRDefault="00BD6F81" w:rsidP="0028352F">
      <w:pPr>
        <w:pStyle w:val="BodyText"/>
        <w:jc w:val="left"/>
        <w:rPr>
          <w:rFonts w:ascii="Garamond" w:hAnsi="Garamond"/>
          <w:sz w:val="24"/>
          <w:szCs w:val="24"/>
        </w:rPr>
      </w:pPr>
    </w:p>
    <w:p w14:paraId="1DFACC69" w14:textId="7E0CFB0E" w:rsidR="00FA41C9" w:rsidRDefault="00FA41C9" w:rsidP="0028352F">
      <w:pPr>
        <w:pStyle w:val="BodyText"/>
        <w:jc w:val="left"/>
        <w:rPr>
          <w:rFonts w:ascii="Garamond" w:hAnsi="Garamond"/>
          <w:sz w:val="24"/>
          <w:szCs w:val="24"/>
        </w:rPr>
      </w:pPr>
      <w:r w:rsidRPr="00941AB2">
        <w:rPr>
          <w:rFonts w:ascii="Garamond" w:hAnsi="Garamond"/>
          <w:sz w:val="24"/>
          <w:szCs w:val="24"/>
        </w:rPr>
        <w:t xml:space="preserve">Holiday tree lights must be unplugged at the end of each </w:t>
      </w:r>
      <w:proofErr w:type="gramStart"/>
      <w:r w:rsidRPr="00941AB2">
        <w:rPr>
          <w:rFonts w:ascii="Garamond" w:hAnsi="Garamond"/>
          <w:sz w:val="24"/>
          <w:szCs w:val="24"/>
        </w:rPr>
        <w:t>day, and</w:t>
      </w:r>
      <w:proofErr w:type="gramEnd"/>
      <w:r w:rsidRPr="00941AB2">
        <w:rPr>
          <w:rFonts w:ascii="Garamond" w:hAnsi="Garamond"/>
          <w:sz w:val="24"/>
          <w:szCs w:val="24"/>
        </w:rPr>
        <w:t xml:space="preserve"> removed after the event or holiday season. Artificial snow and other decorative sprays should be used with extreme caution; they shall not be used in laboratory and/or clinical settings. Avoid spraying around exits, exit signs, or any of the fire protection equipment (fire hose cabinets, fire extinguishers, sprinkler heads and piping, fire alarm pull boxes, smoke detectors, etc.). </w:t>
      </w:r>
    </w:p>
    <w:p w14:paraId="53084A16" w14:textId="77777777" w:rsidR="00BD6F81" w:rsidRPr="00941AB2" w:rsidRDefault="00BD6F81" w:rsidP="0028352F">
      <w:pPr>
        <w:pStyle w:val="BodyText"/>
        <w:jc w:val="left"/>
        <w:rPr>
          <w:rFonts w:ascii="Garamond" w:hAnsi="Garamond"/>
          <w:sz w:val="24"/>
          <w:szCs w:val="24"/>
        </w:rPr>
      </w:pPr>
    </w:p>
    <w:p w14:paraId="3980AA57" w14:textId="77777777" w:rsidR="00C1560F" w:rsidRPr="00941AB2" w:rsidRDefault="00FA41C9" w:rsidP="00C1560F">
      <w:pPr>
        <w:pStyle w:val="BodyText"/>
        <w:rPr>
          <w:rFonts w:ascii="Garamond" w:hAnsi="Garamond"/>
          <w:sz w:val="24"/>
          <w:szCs w:val="24"/>
        </w:rPr>
      </w:pPr>
      <w:r w:rsidRPr="00941AB2">
        <w:rPr>
          <w:rFonts w:ascii="Garamond" w:hAnsi="Garamond"/>
          <w:sz w:val="24"/>
          <w:szCs w:val="24"/>
        </w:rPr>
        <w:t xml:space="preserve">To minimize the potential for fires at Wichita State University, the use of the following items </w:t>
      </w:r>
      <w:proofErr w:type="gramStart"/>
      <w:r w:rsidR="00C1560F" w:rsidRPr="00941AB2">
        <w:rPr>
          <w:rFonts w:ascii="Garamond" w:hAnsi="Garamond"/>
          <w:sz w:val="24"/>
          <w:szCs w:val="24"/>
        </w:rPr>
        <w:t>are</w:t>
      </w:r>
      <w:proofErr w:type="gramEnd"/>
      <w:r w:rsidR="00C1560F" w:rsidRPr="00941AB2">
        <w:rPr>
          <w:rFonts w:ascii="Garamond" w:hAnsi="Garamond"/>
          <w:sz w:val="24"/>
          <w:szCs w:val="24"/>
        </w:rPr>
        <w:t xml:space="preserve"> prohibited </w:t>
      </w:r>
      <w:r w:rsidRPr="00941AB2">
        <w:rPr>
          <w:rFonts w:ascii="Garamond" w:hAnsi="Garamond"/>
          <w:sz w:val="24"/>
          <w:szCs w:val="24"/>
        </w:rPr>
        <w:t xml:space="preserve">in any University owned or operated facility indoors (unless in accordance with other University policies and procedures): </w:t>
      </w:r>
    </w:p>
    <w:p w14:paraId="1813AF6A" w14:textId="77777777" w:rsidR="00C1560F" w:rsidRPr="00941AB2" w:rsidRDefault="00FA41C9"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 xml:space="preserve">Portable space heaters, </w:t>
      </w:r>
    </w:p>
    <w:p w14:paraId="463D26E3" w14:textId="77777777" w:rsidR="00C1560F" w:rsidRPr="00941AB2" w:rsidRDefault="00FA41C9"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 xml:space="preserve">barbecue grills, </w:t>
      </w:r>
    </w:p>
    <w:p w14:paraId="3309A0D7" w14:textId="77777777" w:rsidR="00C1560F" w:rsidRPr="00941AB2" w:rsidRDefault="00FA41C9"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 xml:space="preserve">hibachis, </w:t>
      </w:r>
    </w:p>
    <w:p w14:paraId="136C31CC" w14:textId="77777777" w:rsidR="00C1560F" w:rsidRPr="00941AB2" w:rsidRDefault="00FA41C9"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 xml:space="preserve">smokers (gas, electric, charcoal), and related accessories including lighter fluids and lighters, </w:t>
      </w:r>
    </w:p>
    <w:p w14:paraId="38BF22D8" w14:textId="77777777" w:rsidR="00C1560F" w:rsidRPr="00941AB2" w:rsidRDefault="00C1560F"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o</w:t>
      </w:r>
      <w:r w:rsidR="00FA41C9" w:rsidRPr="00941AB2">
        <w:rPr>
          <w:rFonts w:ascii="Garamond" w:hAnsi="Garamond"/>
          <w:sz w:val="24"/>
          <w:szCs w:val="24"/>
        </w:rPr>
        <w:t xml:space="preserve">ther similar type products (for cooking/warming purposes), </w:t>
      </w:r>
    </w:p>
    <w:p w14:paraId="17A89A1A" w14:textId="77777777" w:rsidR="00C1560F" w:rsidRPr="00941AB2" w:rsidRDefault="00FA41C9"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 xml:space="preserve">any open-flame device or object including candles, incense sticks, and related accessories; </w:t>
      </w:r>
    </w:p>
    <w:p w14:paraId="3A2CA4EC" w14:textId="77777777" w:rsidR="00C1560F" w:rsidRPr="00941AB2" w:rsidRDefault="00FA41C9"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 xml:space="preserve">hot plates, </w:t>
      </w:r>
    </w:p>
    <w:p w14:paraId="5DBFC487" w14:textId="77777777" w:rsidR="00C1560F" w:rsidRPr="00941AB2" w:rsidRDefault="00FA41C9"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 xml:space="preserve">slow cookers, </w:t>
      </w:r>
    </w:p>
    <w:p w14:paraId="20E3643C" w14:textId="77777777" w:rsidR="00C1560F" w:rsidRPr="00941AB2" w:rsidRDefault="00FA41C9"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 xml:space="preserve">deep fryers, </w:t>
      </w:r>
    </w:p>
    <w:p w14:paraId="4E890892" w14:textId="77777777" w:rsidR="00C1560F" w:rsidRPr="00941AB2" w:rsidRDefault="00FA41C9"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 xml:space="preserve">electric skillets, </w:t>
      </w:r>
    </w:p>
    <w:p w14:paraId="7A1A9A68" w14:textId="77777777" w:rsidR="00C1560F" w:rsidRPr="00941AB2" w:rsidRDefault="00FA41C9"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 xml:space="preserve">electric woks, </w:t>
      </w:r>
    </w:p>
    <w:p w14:paraId="69A29206" w14:textId="77777777" w:rsidR="00C1560F" w:rsidRPr="00941AB2" w:rsidRDefault="00FA41C9"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 xml:space="preserve">griddles, </w:t>
      </w:r>
    </w:p>
    <w:p w14:paraId="1CC8CEF7" w14:textId="77777777" w:rsidR="00C1560F" w:rsidRPr="00941AB2" w:rsidRDefault="00FA41C9"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 xml:space="preserve">sandwich makers/grills, </w:t>
      </w:r>
    </w:p>
    <w:p w14:paraId="5EB8AAF4" w14:textId="77777777" w:rsidR="00C1560F" w:rsidRPr="00941AB2" w:rsidRDefault="00FA41C9"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 xml:space="preserve">other similar type products (for cooking/warming purposes); </w:t>
      </w:r>
    </w:p>
    <w:p w14:paraId="6D832895" w14:textId="77777777" w:rsidR="00C1560F" w:rsidRPr="00941AB2" w:rsidRDefault="00FA41C9"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 xml:space="preserve">toaster ovens (for cooking/warming purposes); </w:t>
      </w:r>
    </w:p>
    <w:p w14:paraId="5BB8C314" w14:textId="77777777" w:rsidR="00C1560F" w:rsidRPr="00941AB2" w:rsidRDefault="00FA41C9"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 xml:space="preserve">flammable/combustible liquids (for recreational/personal use); </w:t>
      </w:r>
    </w:p>
    <w:p w14:paraId="5A20C648" w14:textId="77777777" w:rsidR="00C1560F" w:rsidRPr="00941AB2" w:rsidRDefault="00FA41C9"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 xml:space="preserve">fireworks, </w:t>
      </w:r>
    </w:p>
    <w:p w14:paraId="3663A733" w14:textId="77777777" w:rsidR="00C1560F" w:rsidRPr="00941AB2" w:rsidRDefault="00FA41C9"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 xml:space="preserve">rockets, </w:t>
      </w:r>
    </w:p>
    <w:p w14:paraId="281230B6" w14:textId="77777777" w:rsidR="00C1560F" w:rsidRPr="00941AB2" w:rsidRDefault="00FA41C9"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 xml:space="preserve">flares, </w:t>
      </w:r>
    </w:p>
    <w:p w14:paraId="5CE38025" w14:textId="77777777" w:rsidR="00C1560F" w:rsidRPr="00941AB2" w:rsidRDefault="00FA41C9"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 xml:space="preserve">sparklers and other devices; </w:t>
      </w:r>
    </w:p>
    <w:p w14:paraId="1EB7F6F7" w14:textId="77777777" w:rsidR="00C1560F" w:rsidRPr="00941AB2" w:rsidRDefault="00FA41C9"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 xml:space="preserve">halogen lamps; </w:t>
      </w:r>
    </w:p>
    <w:p w14:paraId="128A2E4F" w14:textId="77777777" w:rsidR="00C1560F" w:rsidRPr="00941AB2" w:rsidRDefault="00FA41C9"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 xml:space="preserve">ceiling/wall tapestries; </w:t>
      </w:r>
    </w:p>
    <w:p w14:paraId="5A1F589A" w14:textId="77777777" w:rsidR="00C1560F" w:rsidRPr="00941AB2" w:rsidRDefault="00FA41C9"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 xml:space="preserve">live holiday trees; </w:t>
      </w:r>
      <w:r w:rsidR="00C1560F" w:rsidRPr="00941AB2">
        <w:rPr>
          <w:rFonts w:ascii="Garamond" w:hAnsi="Garamond"/>
          <w:sz w:val="24"/>
          <w:szCs w:val="24"/>
        </w:rPr>
        <w:t>or</w:t>
      </w:r>
    </w:p>
    <w:p w14:paraId="7F96E5DB" w14:textId="7C249EC3" w:rsidR="00C1560F" w:rsidRDefault="00FA41C9" w:rsidP="00BD6F81">
      <w:pPr>
        <w:pStyle w:val="ListBullet"/>
        <w:tabs>
          <w:tab w:val="clear" w:pos="360"/>
          <w:tab w:val="num" w:pos="720"/>
        </w:tabs>
        <w:spacing w:after="0"/>
        <w:ind w:left="720"/>
        <w:rPr>
          <w:rFonts w:ascii="Garamond" w:hAnsi="Garamond"/>
          <w:sz w:val="24"/>
          <w:szCs w:val="24"/>
        </w:rPr>
      </w:pPr>
      <w:r w:rsidRPr="00941AB2">
        <w:rPr>
          <w:rFonts w:ascii="Garamond" w:hAnsi="Garamond"/>
          <w:sz w:val="24"/>
          <w:szCs w:val="24"/>
        </w:rPr>
        <w:t>non-</w:t>
      </w:r>
      <w:proofErr w:type="gramStart"/>
      <w:r w:rsidRPr="00941AB2">
        <w:rPr>
          <w:rFonts w:ascii="Garamond" w:hAnsi="Garamond"/>
          <w:sz w:val="24"/>
          <w:szCs w:val="24"/>
        </w:rPr>
        <w:t>fire retardant</w:t>
      </w:r>
      <w:proofErr w:type="gramEnd"/>
      <w:r w:rsidRPr="00941AB2">
        <w:rPr>
          <w:rFonts w:ascii="Garamond" w:hAnsi="Garamond"/>
          <w:sz w:val="24"/>
          <w:szCs w:val="24"/>
        </w:rPr>
        <w:t xml:space="preserve"> artificial holiday trees. </w:t>
      </w:r>
    </w:p>
    <w:p w14:paraId="23EB8784" w14:textId="77777777" w:rsidR="00BD6F81" w:rsidRPr="00941AB2" w:rsidRDefault="00BD6F81" w:rsidP="00BD6F81">
      <w:pPr>
        <w:pStyle w:val="ListBullet"/>
        <w:numPr>
          <w:ilvl w:val="0"/>
          <w:numId w:val="0"/>
        </w:numPr>
        <w:spacing w:after="0"/>
        <w:ind w:left="720"/>
        <w:rPr>
          <w:rFonts w:ascii="Garamond" w:hAnsi="Garamond"/>
          <w:sz w:val="24"/>
          <w:szCs w:val="24"/>
        </w:rPr>
      </w:pPr>
    </w:p>
    <w:p w14:paraId="5AFD0190" w14:textId="0014EC33" w:rsidR="00FA41C9" w:rsidRPr="00941AB2" w:rsidRDefault="00FA41C9" w:rsidP="00C1560F">
      <w:pPr>
        <w:pStyle w:val="BodyText"/>
        <w:rPr>
          <w:rFonts w:ascii="Garamond" w:hAnsi="Garamond"/>
          <w:sz w:val="24"/>
          <w:szCs w:val="24"/>
        </w:rPr>
      </w:pPr>
      <w:r w:rsidRPr="00941AB2">
        <w:rPr>
          <w:rFonts w:ascii="Garamond" w:hAnsi="Garamond"/>
          <w:sz w:val="24"/>
          <w:szCs w:val="24"/>
        </w:rPr>
        <w:t xml:space="preserve">The “cooking” and “warming” options exclude cooking and warming done in areas designated and built for such purposes and only while the use of these devices </w:t>
      </w:r>
      <w:proofErr w:type="gramStart"/>
      <w:r w:rsidRPr="00941AB2">
        <w:rPr>
          <w:rFonts w:ascii="Garamond" w:hAnsi="Garamond"/>
          <w:sz w:val="24"/>
          <w:szCs w:val="24"/>
        </w:rPr>
        <w:t>are</w:t>
      </w:r>
      <w:proofErr w:type="gramEnd"/>
      <w:r w:rsidRPr="00941AB2">
        <w:rPr>
          <w:rFonts w:ascii="Garamond" w:hAnsi="Garamond"/>
          <w:sz w:val="24"/>
          <w:szCs w:val="24"/>
        </w:rPr>
        <w:t xml:space="preserve"> under the direct supervision of a competent individual. </w:t>
      </w:r>
    </w:p>
    <w:p w14:paraId="17C71E69" w14:textId="77777777" w:rsidR="00136DD9" w:rsidRPr="00941AB2" w:rsidRDefault="00136DD9" w:rsidP="00C1560F">
      <w:pPr>
        <w:pStyle w:val="BodyText"/>
        <w:rPr>
          <w:rFonts w:ascii="Garamond" w:hAnsi="Garamond"/>
          <w:sz w:val="24"/>
          <w:szCs w:val="24"/>
        </w:rPr>
      </w:pPr>
    </w:p>
    <w:p w14:paraId="4470E52B" w14:textId="01BD06F5" w:rsidR="009C2630" w:rsidRDefault="009C2630" w:rsidP="009C2630">
      <w:pPr>
        <w:pStyle w:val="BodyText"/>
        <w:rPr>
          <w:rFonts w:ascii="Garamond" w:hAnsi="Garamond"/>
          <w:sz w:val="24"/>
          <w:szCs w:val="24"/>
        </w:rPr>
      </w:pPr>
      <w:r w:rsidRPr="00941AB2">
        <w:rPr>
          <w:rFonts w:ascii="Garamond" w:hAnsi="Garamond"/>
          <w:sz w:val="24"/>
          <w:szCs w:val="24"/>
        </w:rPr>
        <w:t>Reference the WSU Policies &amp; Procedures Manual for the following:</w:t>
      </w:r>
    </w:p>
    <w:p w14:paraId="3E3CB4F2" w14:textId="12917110" w:rsidR="009C2630" w:rsidRPr="00941AB2" w:rsidRDefault="00191367" w:rsidP="00941AB2">
      <w:pPr>
        <w:pStyle w:val="BodyText"/>
        <w:ind w:left="540"/>
        <w:rPr>
          <w:rFonts w:ascii="Garamond" w:hAnsi="Garamond"/>
          <w:sz w:val="24"/>
          <w:szCs w:val="24"/>
        </w:rPr>
      </w:pPr>
      <w:hyperlink r:id="rId64" w:history="1">
        <w:r w:rsidR="00466FCA" w:rsidRPr="00466FCA">
          <w:rPr>
            <w:rStyle w:val="Hyperlink"/>
            <w:rFonts w:ascii="Garamond" w:hAnsi="Garamond" w:cs="Arial"/>
            <w:sz w:val="24"/>
            <w:szCs w:val="24"/>
          </w:rPr>
          <w:t>Student Code of Conduct Handbook</w:t>
        </w:r>
      </w:hyperlink>
      <w:r w:rsidR="00225BDC">
        <w:rPr>
          <w:rStyle w:val="Hyperlink"/>
          <w:rFonts w:ascii="Garamond" w:hAnsi="Garamond"/>
          <w:sz w:val="24"/>
          <w:szCs w:val="24"/>
        </w:rPr>
        <w:t xml:space="preserve"> </w:t>
      </w:r>
      <w:r w:rsidR="00225BDC" w:rsidRPr="004337B0">
        <w:rPr>
          <w:rStyle w:val="Hyperlink"/>
          <w:rFonts w:ascii="Garamond" w:hAnsi="Garamond"/>
          <w:color w:val="auto"/>
          <w:sz w:val="24"/>
          <w:szCs w:val="24"/>
        </w:rPr>
        <w:t>–</w:t>
      </w:r>
      <w:r w:rsidR="004337B0">
        <w:rPr>
          <w:rStyle w:val="Hyperlink"/>
          <w:rFonts w:ascii="Garamond" w:hAnsi="Garamond"/>
          <w:color w:val="auto"/>
          <w:sz w:val="24"/>
          <w:szCs w:val="24"/>
        </w:rPr>
        <w:t xml:space="preserve"> </w:t>
      </w:r>
      <w:r w:rsidR="00225BDC" w:rsidRPr="004337B0">
        <w:rPr>
          <w:rStyle w:val="Hyperlink"/>
          <w:rFonts w:ascii="Garamond" w:hAnsi="Garamond"/>
          <w:color w:val="auto"/>
          <w:sz w:val="24"/>
          <w:szCs w:val="24"/>
        </w:rPr>
        <w:t xml:space="preserve">Section </w:t>
      </w:r>
      <w:r w:rsidR="009C2630" w:rsidRPr="00941AB2">
        <w:rPr>
          <w:rFonts w:ascii="Garamond" w:hAnsi="Garamond"/>
          <w:sz w:val="24"/>
          <w:szCs w:val="24"/>
        </w:rPr>
        <w:t>V</w:t>
      </w:r>
      <w:r w:rsidR="00466FCA">
        <w:rPr>
          <w:rFonts w:ascii="Garamond" w:hAnsi="Garamond"/>
          <w:sz w:val="24"/>
          <w:szCs w:val="24"/>
        </w:rPr>
        <w:t>I</w:t>
      </w:r>
      <w:r w:rsidR="009C2630" w:rsidRPr="00941AB2">
        <w:rPr>
          <w:rFonts w:ascii="Garamond" w:hAnsi="Garamond"/>
          <w:sz w:val="24"/>
          <w:szCs w:val="24"/>
        </w:rPr>
        <w:t>.E Fire and General Safety</w:t>
      </w:r>
    </w:p>
    <w:p w14:paraId="39F680A1" w14:textId="0847595E" w:rsidR="009C2630" w:rsidRPr="00941AB2" w:rsidRDefault="00191367" w:rsidP="00941AB2">
      <w:pPr>
        <w:pStyle w:val="BodyText"/>
        <w:ind w:left="540"/>
        <w:rPr>
          <w:rFonts w:ascii="Garamond" w:hAnsi="Garamond"/>
          <w:sz w:val="24"/>
          <w:szCs w:val="24"/>
        </w:rPr>
      </w:pPr>
      <w:hyperlink r:id="rId65" w:history="1">
        <w:r w:rsidR="009C2630" w:rsidRPr="00941AB2">
          <w:rPr>
            <w:rStyle w:val="Hyperlink"/>
            <w:rFonts w:ascii="Garamond" w:hAnsi="Garamond"/>
            <w:sz w:val="24"/>
            <w:szCs w:val="24"/>
          </w:rPr>
          <w:t>Section 11.11 Tobacco Free Campus</w:t>
        </w:r>
      </w:hyperlink>
    </w:p>
    <w:p w14:paraId="40B17CBA" w14:textId="2E0C0617" w:rsidR="009C2630" w:rsidRPr="00941AB2" w:rsidRDefault="00191367" w:rsidP="00941AB2">
      <w:pPr>
        <w:pStyle w:val="BodyText"/>
        <w:ind w:left="540"/>
        <w:rPr>
          <w:rStyle w:val="Hyperlink"/>
          <w:rFonts w:ascii="Garamond" w:hAnsi="Garamond"/>
          <w:sz w:val="24"/>
          <w:szCs w:val="24"/>
        </w:rPr>
      </w:pPr>
      <w:hyperlink r:id="rId66" w:history="1">
        <w:r w:rsidR="009C2630" w:rsidRPr="00941AB2">
          <w:rPr>
            <w:rStyle w:val="Hyperlink"/>
            <w:rFonts w:ascii="Garamond" w:hAnsi="Garamond"/>
            <w:sz w:val="24"/>
            <w:szCs w:val="24"/>
          </w:rPr>
          <w:t>Section 11.20 Space Heaters</w:t>
        </w:r>
      </w:hyperlink>
    </w:p>
    <w:p w14:paraId="740AB60C" w14:textId="57731F1B" w:rsidR="009C2630" w:rsidRDefault="00191367" w:rsidP="00941AB2">
      <w:pPr>
        <w:pStyle w:val="BodyText"/>
        <w:ind w:left="540"/>
        <w:rPr>
          <w:rStyle w:val="Hyperlink"/>
          <w:rFonts w:ascii="Garamond" w:hAnsi="Garamond"/>
          <w:sz w:val="24"/>
          <w:szCs w:val="24"/>
        </w:rPr>
      </w:pPr>
      <w:hyperlink r:id="rId67" w:history="1">
        <w:r w:rsidR="009C2630" w:rsidRPr="00941AB2">
          <w:rPr>
            <w:rStyle w:val="Hyperlink"/>
            <w:rFonts w:ascii="Garamond" w:hAnsi="Garamond"/>
            <w:sz w:val="24"/>
            <w:szCs w:val="24"/>
          </w:rPr>
          <w:t>Section 10.10 Hot Work Permits</w:t>
        </w:r>
      </w:hyperlink>
    </w:p>
    <w:p w14:paraId="767D3ED3" w14:textId="77777777" w:rsidR="004B2E08" w:rsidRDefault="004B2E08" w:rsidP="00941AB2">
      <w:pPr>
        <w:pStyle w:val="BodyText"/>
        <w:ind w:left="540"/>
        <w:rPr>
          <w:rStyle w:val="Hyperlink"/>
          <w:rFonts w:ascii="Garamond" w:hAnsi="Garamond"/>
          <w:sz w:val="24"/>
          <w:szCs w:val="24"/>
        </w:rPr>
      </w:pPr>
    </w:p>
    <w:p w14:paraId="78A49740" w14:textId="77777777" w:rsidR="00941AB2" w:rsidRPr="00941AB2" w:rsidRDefault="00941AB2" w:rsidP="00941AB2">
      <w:pPr>
        <w:pStyle w:val="BodyText"/>
        <w:ind w:left="540"/>
        <w:rPr>
          <w:rFonts w:ascii="Garamond" w:hAnsi="Garamond"/>
          <w:sz w:val="24"/>
          <w:szCs w:val="24"/>
        </w:rPr>
      </w:pPr>
    </w:p>
    <w:p w14:paraId="59F6D954" w14:textId="127AD128" w:rsidR="009C2630" w:rsidRPr="00941AB2" w:rsidRDefault="00191367" w:rsidP="00941AB2">
      <w:pPr>
        <w:pStyle w:val="BodyText"/>
        <w:rPr>
          <w:rFonts w:ascii="Garamond" w:hAnsi="Garamond"/>
          <w:sz w:val="24"/>
          <w:szCs w:val="24"/>
        </w:rPr>
      </w:pPr>
      <w:hyperlink r:id="rId68" w:history="1">
        <w:r w:rsidR="009C2630" w:rsidRPr="00E01FB1">
          <w:rPr>
            <w:rStyle w:val="Hyperlink"/>
            <w:rFonts w:ascii="Garamond" w:hAnsi="Garamond" w:cs="Times New Roman"/>
            <w:sz w:val="24"/>
            <w:szCs w:val="24"/>
          </w:rPr>
          <w:t>The Housing and Residence Life Handbook 201</w:t>
        </w:r>
        <w:r w:rsidR="00F3499F">
          <w:rPr>
            <w:rStyle w:val="Hyperlink"/>
            <w:rFonts w:ascii="Garamond" w:hAnsi="Garamond" w:cs="Times New Roman"/>
            <w:sz w:val="24"/>
            <w:szCs w:val="24"/>
          </w:rPr>
          <w:t>9</w:t>
        </w:r>
        <w:r w:rsidR="009C2630" w:rsidRPr="00E01FB1">
          <w:rPr>
            <w:rStyle w:val="Hyperlink"/>
            <w:rFonts w:ascii="Garamond" w:hAnsi="Garamond" w:cs="Times New Roman"/>
            <w:sz w:val="24"/>
            <w:szCs w:val="24"/>
          </w:rPr>
          <w:t>-20</w:t>
        </w:r>
      </w:hyperlink>
      <w:r w:rsidR="00F3499F">
        <w:rPr>
          <w:rStyle w:val="Hyperlink"/>
          <w:rFonts w:ascii="Garamond" w:hAnsi="Garamond" w:cs="Times New Roman"/>
          <w:sz w:val="24"/>
          <w:szCs w:val="24"/>
        </w:rPr>
        <w:t>20</w:t>
      </w:r>
      <w:r w:rsidR="009C2630" w:rsidRPr="00941AB2">
        <w:rPr>
          <w:rFonts w:ascii="Garamond" w:hAnsi="Garamond" w:cs="Times New Roman"/>
          <w:sz w:val="24"/>
          <w:szCs w:val="24"/>
        </w:rPr>
        <w:t xml:space="preserve"> </w:t>
      </w:r>
      <w:r w:rsidR="009C2630" w:rsidRPr="00941AB2">
        <w:rPr>
          <w:rFonts w:ascii="Garamond" w:hAnsi="Garamond"/>
          <w:sz w:val="24"/>
          <w:szCs w:val="24"/>
        </w:rPr>
        <w:t>for the following:</w:t>
      </w:r>
    </w:p>
    <w:p w14:paraId="66383FF1" w14:textId="7303F358" w:rsidR="00941AB2" w:rsidRDefault="00F3499F" w:rsidP="00941AB2">
      <w:pPr>
        <w:pStyle w:val="BodyText3"/>
        <w:spacing w:after="0"/>
        <w:ind w:left="540"/>
        <w:rPr>
          <w:rFonts w:ascii="Garamond" w:hAnsi="Garamond"/>
          <w:sz w:val="24"/>
          <w:szCs w:val="24"/>
        </w:rPr>
      </w:pPr>
      <w:r>
        <w:rPr>
          <w:rFonts w:ascii="Garamond" w:hAnsi="Garamond"/>
          <w:sz w:val="24"/>
          <w:szCs w:val="24"/>
        </w:rPr>
        <w:t>Cooking and Appliances, page 41</w:t>
      </w:r>
    </w:p>
    <w:p w14:paraId="020EC4F5" w14:textId="707433DB" w:rsidR="009C2630" w:rsidRPr="00941AB2" w:rsidRDefault="00F3499F" w:rsidP="00941AB2">
      <w:pPr>
        <w:pStyle w:val="BodyText3"/>
        <w:spacing w:after="0"/>
        <w:ind w:left="540"/>
        <w:rPr>
          <w:rFonts w:ascii="Garamond" w:hAnsi="Garamond"/>
          <w:sz w:val="24"/>
          <w:szCs w:val="24"/>
        </w:rPr>
      </w:pPr>
      <w:r>
        <w:rPr>
          <w:rFonts w:ascii="Garamond" w:hAnsi="Garamond"/>
          <w:sz w:val="24"/>
          <w:szCs w:val="24"/>
        </w:rPr>
        <w:t>Holiday Decorations, page 43</w:t>
      </w:r>
    </w:p>
    <w:p w14:paraId="0BA6ABAC" w14:textId="7AC536C7" w:rsidR="009C2630" w:rsidRPr="00941AB2" w:rsidRDefault="00FE4D5F" w:rsidP="00941AB2">
      <w:pPr>
        <w:pStyle w:val="BodyText3"/>
        <w:spacing w:after="0"/>
        <w:ind w:left="540"/>
        <w:rPr>
          <w:rFonts w:ascii="Garamond" w:hAnsi="Garamond"/>
          <w:sz w:val="24"/>
          <w:szCs w:val="24"/>
        </w:rPr>
      </w:pPr>
      <w:r>
        <w:rPr>
          <w:rFonts w:ascii="Garamond" w:hAnsi="Garamond"/>
          <w:sz w:val="24"/>
          <w:szCs w:val="24"/>
        </w:rPr>
        <w:t>Fire and Safety, page 47</w:t>
      </w:r>
    </w:p>
    <w:p w14:paraId="14148F99" w14:textId="18D6E8F7" w:rsidR="009C2630" w:rsidRPr="00941AB2" w:rsidRDefault="00FE4D5F" w:rsidP="00941AB2">
      <w:pPr>
        <w:pStyle w:val="BodyText3"/>
        <w:spacing w:after="0"/>
        <w:ind w:left="540"/>
        <w:rPr>
          <w:rFonts w:ascii="Garamond" w:hAnsi="Garamond"/>
          <w:sz w:val="24"/>
          <w:szCs w:val="24"/>
        </w:rPr>
      </w:pPr>
      <w:r>
        <w:rPr>
          <w:rFonts w:ascii="Garamond" w:hAnsi="Garamond"/>
          <w:sz w:val="24"/>
          <w:szCs w:val="24"/>
        </w:rPr>
        <w:t>Electrical Appliances, page 53</w:t>
      </w:r>
    </w:p>
    <w:p w14:paraId="5D098898" w14:textId="77777777" w:rsidR="00EB6104" w:rsidRPr="00941AB2" w:rsidRDefault="00EB6104" w:rsidP="00C1560F">
      <w:pPr>
        <w:pStyle w:val="BodyText3"/>
        <w:rPr>
          <w:rFonts w:ascii="Garamond" w:hAnsi="Garamond"/>
          <w:sz w:val="24"/>
          <w:szCs w:val="24"/>
        </w:rPr>
      </w:pPr>
    </w:p>
    <w:p w14:paraId="7D57C9B2" w14:textId="196BB924" w:rsidR="00B27C2F" w:rsidRPr="00F70D1F" w:rsidRDefault="00EB6104" w:rsidP="00F70D1F">
      <w:pPr>
        <w:pStyle w:val="Heading2"/>
        <w:rPr>
          <w:color w:val="auto"/>
        </w:rPr>
      </w:pPr>
      <w:bookmarkStart w:id="95" w:name="_Toc19693996"/>
      <w:r w:rsidRPr="00F70D1F">
        <w:rPr>
          <w:color w:val="auto"/>
        </w:rPr>
        <w:t>Procedures for Student Housing Evacuation in the Case of a Fire</w:t>
      </w:r>
      <w:bookmarkEnd w:id="95"/>
    </w:p>
    <w:p w14:paraId="54AA5C17" w14:textId="77777777" w:rsidR="00FA6913" w:rsidRPr="00941AB2" w:rsidRDefault="00FA6913" w:rsidP="00B27C2F">
      <w:pPr>
        <w:pStyle w:val="NoSpacing"/>
        <w:rPr>
          <w:rFonts w:ascii="Garamond" w:hAnsi="Garamond"/>
          <w:b/>
          <w:sz w:val="24"/>
          <w:szCs w:val="24"/>
          <w:u w:val="single"/>
        </w:rPr>
      </w:pPr>
    </w:p>
    <w:p w14:paraId="18DEE655" w14:textId="326C85EC" w:rsidR="003F5A7A" w:rsidRDefault="00FA41C9" w:rsidP="003F5A7A">
      <w:pPr>
        <w:pStyle w:val="BodyText"/>
        <w:rPr>
          <w:rFonts w:ascii="Garamond" w:hAnsi="Garamond"/>
          <w:sz w:val="24"/>
          <w:szCs w:val="24"/>
        </w:rPr>
      </w:pPr>
      <w:r w:rsidRPr="00941AB2">
        <w:rPr>
          <w:rFonts w:ascii="Garamond" w:hAnsi="Garamond"/>
          <w:sz w:val="24"/>
          <w:szCs w:val="24"/>
        </w:rPr>
        <w:t xml:space="preserve">When a fire occurs, </w:t>
      </w:r>
      <w:r w:rsidR="003F5A7A" w:rsidRPr="00941AB2">
        <w:rPr>
          <w:rFonts w:ascii="Garamond" w:hAnsi="Garamond"/>
          <w:b/>
          <w:sz w:val="24"/>
          <w:szCs w:val="24"/>
        </w:rPr>
        <w:t>IMMEDIATELY CALL 911</w:t>
      </w:r>
      <w:r w:rsidRPr="00941AB2">
        <w:rPr>
          <w:rFonts w:ascii="Garamond" w:hAnsi="Garamond"/>
          <w:sz w:val="24"/>
          <w:szCs w:val="24"/>
        </w:rPr>
        <w:t xml:space="preserve">. </w:t>
      </w:r>
    </w:p>
    <w:p w14:paraId="085A7A44" w14:textId="77777777" w:rsidR="00941AB2" w:rsidRPr="00941AB2" w:rsidRDefault="00941AB2" w:rsidP="003F5A7A">
      <w:pPr>
        <w:pStyle w:val="BodyText"/>
        <w:rPr>
          <w:rFonts w:ascii="Garamond" w:hAnsi="Garamond"/>
          <w:sz w:val="24"/>
          <w:szCs w:val="24"/>
        </w:rPr>
      </w:pPr>
    </w:p>
    <w:p w14:paraId="3A371608" w14:textId="22C6AA36" w:rsidR="00FA41C9" w:rsidRDefault="00FA41C9" w:rsidP="003F5A7A">
      <w:pPr>
        <w:pStyle w:val="BodyText"/>
        <w:rPr>
          <w:rFonts w:ascii="Garamond" w:hAnsi="Garamond"/>
          <w:sz w:val="24"/>
          <w:szCs w:val="24"/>
        </w:rPr>
      </w:pPr>
      <w:r w:rsidRPr="00941AB2">
        <w:rPr>
          <w:rFonts w:ascii="Garamond" w:hAnsi="Garamond"/>
          <w:sz w:val="24"/>
          <w:szCs w:val="24"/>
        </w:rPr>
        <w:t xml:space="preserve"> If 911 is called from a campus telephone, the caller will </w:t>
      </w:r>
      <w:proofErr w:type="gramStart"/>
      <w:r w:rsidRPr="00941AB2">
        <w:rPr>
          <w:rFonts w:ascii="Garamond" w:hAnsi="Garamond"/>
          <w:sz w:val="24"/>
          <w:szCs w:val="24"/>
        </w:rPr>
        <w:t>be connected with</w:t>
      </w:r>
      <w:proofErr w:type="gramEnd"/>
      <w:r w:rsidRPr="00941AB2">
        <w:rPr>
          <w:rFonts w:ascii="Garamond" w:hAnsi="Garamond"/>
          <w:sz w:val="24"/>
          <w:szCs w:val="24"/>
        </w:rPr>
        <w:t xml:space="preserve"> the UPD dispatcher. The Wichita Fire Department (WFD) will be requested for an immediate response to campus.  If 911 is called from a non-campus telephone, the caller will </w:t>
      </w:r>
      <w:proofErr w:type="gramStart"/>
      <w:r w:rsidRPr="00941AB2">
        <w:rPr>
          <w:rFonts w:ascii="Garamond" w:hAnsi="Garamond"/>
          <w:sz w:val="24"/>
          <w:szCs w:val="24"/>
        </w:rPr>
        <w:t>be connected with</w:t>
      </w:r>
      <w:proofErr w:type="gramEnd"/>
      <w:r w:rsidRPr="00941AB2">
        <w:rPr>
          <w:rFonts w:ascii="Garamond" w:hAnsi="Garamond"/>
          <w:sz w:val="24"/>
          <w:szCs w:val="24"/>
        </w:rPr>
        <w:t xml:space="preserve"> the Sedgwick County Emergency Communications Center for a WFD emergency response.</w:t>
      </w:r>
    </w:p>
    <w:p w14:paraId="3A7C9F14" w14:textId="77777777" w:rsidR="00941AB2" w:rsidRPr="00941AB2" w:rsidRDefault="00941AB2" w:rsidP="003F5A7A">
      <w:pPr>
        <w:pStyle w:val="BodyText"/>
        <w:rPr>
          <w:rFonts w:ascii="Garamond" w:hAnsi="Garamond"/>
          <w:sz w:val="24"/>
          <w:szCs w:val="24"/>
        </w:rPr>
      </w:pPr>
    </w:p>
    <w:p w14:paraId="6E5511DC" w14:textId="69846B8E" w:rsidR="00FA41C9" w:rsidRDefault="00FA41C9" w:rsidP="003F5A7A">
      <w:pPr>
        <w:pStyle w:val="BodyText"/>
        <w:rPr>
          <w:rFonts w:ascii="Garamond" w:hAnsi="Garamond"/>
          <w:sz w:val="24"/>
          <w:szCs w:val="24"/>
        </w:rPr>
      </w:pPr>
      <w:r w:rsidRPr="00941AB2">
        <w:rPr>
          <w:rFonts w:ascii="Garamond" w:hAnsi="Garamond"/>
          <w:sz w:val="24"/>
          <w:szCs w:val="24"/>
        </w:rPr>
        <w:t>Students and employees should report any fire</w:t>
      </w:r>
      <w:r w:rsidR="00D557DB" w:rsidRPr="00941AB2">
        <w:rPr>
          <w:rFonts w:ascii="Garamond" w:hAnsi="Garamond"/>
          <w:sz w:val="24"/>
          <w:szCs w:val="24"/>
        </w:rPr>
        <w:t xml:space="preserve"> in a residence hall</w:t>
      </w:r>
      <w:r w:rsidRPr="00941AB2">
        <w:rPr>
          <w:rFonts w:ascii="Garamond" w:hAnsi="Garamond"/>
          <w:sz w:val="24"/>
          <w:szCs w:val="24"/>
        </w:rPr>
        <w:t>, serious or otherwise, to the appropriate Residence Life Coordinator.</w:t>
      </w:r>
      <w:r w:rsidR="00D557DB" w:rsidRPr="00941AB2">
        <w:rPr>
          <w:rFonts w:ascii="Garamond" w:hAnsi="Garamond"/>
          <w:sz w:val="24"/>
          <w:szCs w:val="24"/>
        </w:rPr>
        <w:t xml:space="preserve">  Any other fire should be reported to 911 or UPD.</w:t>
      </w:r>
    </w:p>
    <w:p w14:paraId="181F1B1A" w14:textId="77777777" w:rsidR="00941AB2" w:rsidRPr="00941AB2" w:rsidRDefault="00941AB2" w:rsidP="003F5A7A">
      <w:pPr>
        <w:pStyle w:val="BodyText"/>
        <w:rPr>
          <w:rFonts w:ascii="Garamond" w:hAnsi="Garamond"/>
          <w:sz w:val="24"/>
          <w:szCs w:val="24"/>
        </w:rPr>
      </w:pPr>
    </w:p>
    <w:p w14:paraId="509B26C6" w14:textId="3FF057D2" w:rsidR="00FA41C9" w:rsidRDefault="00FA41C9" w:rsidP="003F5A7A">
      <w:pPr>
        <w:pStyle w:val="BodyText"/>
        <w:rPr>
          <w:rFonts w:ascii="Garamond" w:hAnsi="Garamond"/>
          <w:sz w:val="24"/>
          <w:szCs w:val="24"/>
        </w:rPr>
      </w:pPr>
      <w:r w:rsidRPr="00941AB2">
        <w:rPr>
          <w:rFonts w:ascii="Garamond" w:hAnsi="Garamond"/>
          <w:sz w:val="24"/>
          <w:szCs w:val="24"/>
        </w:rPr>
        <w:t>Students and employees should be aware of the exit locations in the building.</w:t>
      </w:r>
    </w:p>
    <w:p w14:paraId="0265E989" w14:textId="77777777" w:rsidR="00941AB2" w:rsidRPr="00941AB2" w:rsidRDefault="00941AB2" w:rsidP="003F5A7A">
      <w:pPr>
        <w:pStyle w:val="BodyText"/>
        <w:rPr>
          <w:rFonts w:ascii="Garamond" w:hAnsi="Garamond"/>
          <w:sz w:val="24"/>
          <w:szCs w:val="24"/>
        </w:rPr>
      </w:pPr>
    </w:p>
    <w:p w14:paraId="6B2B4B86" w14:textId="6F9A30D8" w:rsidR="00FA41C9" w:rsidRDefault="00FA41C9" w:rsidP="003F5A7A">
      <w:pPr>
        <w:pStyle w:val="BodyText"/>
        <w:rPr>
          <w:rFonts w:ascii="Garamond" w:hAnsi="Garamond"/>
          <w:sz w:val="24"/>
          <w:szCs w:val="24"/>
        </w:rPr>
      </w:pPr>
      <w:r w:rsidRPr="00941AB2">
        <w:rPr>
          <w:rFonts w:ascii="Garamond" w:hAnsi="Garamond"/>
          <w:sz w:val="24"/>
          <w:szCs w:val="24"/>
        </w:rPr>
        <w:t>If a fire alarm is activated, immediately leave the building.  Get others to do the same as you leave.</w:t>
      </w:r>
    </w:p>
    <w:p w14:paraId="0950B367" w14:textId="77777777" w:rsidR="00941AB2" w:rsidRPr="00941AB2" w:rsidRDefault="00941AB2" w:rsidP="003F5A7A">
      <w:pPr>
        <w:pStyle w:val="BodyText"/>
        <w:rPr>
          <w:rFonts w:ascii="Garamond" w:hAnsi="Garamond"/>
          <w:sz w:val="24"/>
          <w:szCs w:val="24"/>
        </w:rPr>
      </w:pPr>
    </w:p>
    <w:p w14:paraId="76FD4C76" w14:textId="77181CC1" w:rsidR="00FA41C9" w:rsidRDefault="00FA41C9" w:rsidP="003F5A7A">
      <w:pPr>
        <w:pStyle w:val="BodyText"/>
        <w:rPr>
          <w:rFonts w:ascii="Garamond" w:hAnsi="Garamond"/>
          <w:sz w:val="24"/>
          <w:szCs w:val="24"/>
        </w:rPr>
      </w:pPr>
      <w:r w:rsidRPr="00941AB2">
        <w:rPr>
          <w:rFonts w:ascii="Garamond" w:hAnsi="Garamond"/>
          <w:sz w:val="24"/>
          <w:szCs w:val="24"/>
        </w:rPr>
        <w:t>Use the stairs, not the elevators, when evacuating the building.</w:t>
      </w:r>
    </w:p>
    <w:p w14:paraId="731400B6" w14:textId="77777777" w:rsidR="00941AB2" w:rsidRPr="00941AB2" w:rsidRDefault="00941AB2" w:rsidP="003F5A7A">
      <w:pPr>
        <w:pStyle w:val="BodyText"/>
        <w:rPr>
          <w:rFonts w:ascii="Garamond" w:hAnsi="Garamond"/>
          <w:sz w:val="24"/>
          <w:szCs w:val="24"/>
        </w:rPr>
      </w:pPr>
    </w:p>
    <w:p w14:paraId="6E6B4393" w14:textId="2EF944CC" w:rsidR="003F5A7A" w:rsidRDefault="00FA41C9" w:rsidP="003F5A7A">
      <w:pPr>
        <w:pStyle w:val="BodyText"/>
        <w:rPr>
          <w:rFonts w:ascii="Garamond" w:hAnsi="Garamond"/>
          <w:sz w:val="24"/>
          <w:szCs w:val="24"/>
        </w:rPr>
      </w:pPr>
      <w:r w:rsidRPr="00941AB2">
        <w:rPr>
          <w:rFonts w:ascii="Garamond" w:hAnsi="Garamond"/>
          <w:sz w:val="24"/>
          <w:szCs w:val="24"/>
        </w:rPr>
        <w:t>Move a safe distance away from the building, and do not congregate in roadways or service drives.</w:t>
      </w:r>
    </w:p>
    <w:p w14:paraId="2BD10487" w14:textId="77777777" w:rsidR="00941AB2" w:rsidRPr="00941AB2" w:rsidRDefault="00941AB2" w:rsidP="003F5A7A">
      <w:pPr>
        <w:pStyle w:val="BodyText"/>
        <w:rPr>
          <w:rFonts w:ascii="Garamond" w:hAnsi="Garamond"/>
          <w:sz w:val="24"/>
          <w:szCs w:val="24"/>
        </w:rPr>
      </w:pPr>
    </w:p>
    <w:p w14:paraId="240C5038" w14:textId="20B5B99C" w:rsidR="003F5A7A" w:rsidRDefault="00FA41C9" w:rsidP="003F5A7A">
      <w:pPr>
        <w:pStyle w:val="BodyText"/>
        <w:rPr>
          <w:rFonts w:ascii="Garamond" w:eastAsia="Times New Roman" w:hAnsi="Garamond"/>
          <w:color w:val="000000"/>
          <w:sz w:val="24"/>
          <w:szCs w:val="24"/>
        </w:rPr>
      </w:pPr>
      <w:r w:rsidRPr="00941AB2">
        <w:rPr>
          <w:rFonts w:ascii="Garamond" w:eastAsia="Times New Roman" w:hAnsi="Garamond"/>
          <w:bCs/>
          <w:color w:val="000000"/>
          <w:sz w:val="24"/>
          <w:szCs w:val="24"/>
        </w:rPr>
        <w:t>If a person is disabled</w:t>
      </w:r>
      <w:r w:rsidRPr="00941AB2">
        <w:rPr>
          <w:rFonts w:ascii="Garamond" w:eastAsia="Times New Roman" w:hAnsi="Garamond"/>
          <w:color w:val="000000"/>
          <w:sz w:val="24"/>
          <w:szCs w:val="24"/>
        </w:rPr>
        <w:t xml:space="preserve"> or in need of assistance, </w:t>
      </w:r>
      <w:r w:rsidRPr="00941AB2">
        <w:rPr>
          <w:rFonts w:ascii="Garamond" w:eastAsia="Times New Roman" w:hAnsi="Garamond"/>
          <w:bCs/>
          <w:color w:val="000000"/>
          <w:sz w:val="24"/>
          <w:szCs w:val="24"/>
        </w:rPr>
        <w:t>tell</w:t>
      </w:r>
      <w:r w:rsidRPr="00941AB2">
        <w:rPr>
          <w:rFonts w:ascii="Garamond" w:eastAsia="Times New Roman" w:hAnsi="Garamond"/>
          <w:color w:val="000000"/>
          <w:sz w:val="24"/>
          <w:szCs w:val="24"/>
        </w:rPr>
        <w:t xml:space="preserve"> responding emergency services personnel.  Use stairwells as a place of refuge until emergency personnel arrive to safely move the person from the building.</w:t>
      </w:r>
    </w:p>
    <w:p w14:paraId="769E50B6" w14:textId="77777777" w:rsidR="00941AB2" w:rsidRPr="00941AB2" w:rsidRDefault="00941AB2" w:rsidP="003F5A7A">
      <w:pPr>
        <w:pStyle w:val="BodyText"/>
        <w:rPr>
          <w:rFonts w:ascii="Garamond" w:eastAsia="Times New Roman" w:hAnsi="Garamond"/>
          <w:color w:val="000000"/>
          <w:sz w:val="24"/>
          <w:szCs w:val="24"/>
        </w:rPr>
      </w:pPr>
    </w:p>
    <w:p w14:paraId="076E4AE4" w14:textId="1F9AE3A7" w:rsidR="003F5A7A" w:rsidRDefault="00FA41C9" w:rsidP="003F5A7A">
      <w:pPr>
        <w:pStyle w:val="BodyText"/>
        <w:rPr>
          <w:rFonts w:ascii="Garamond" w:eastAsia="Times New Roman" w:hAnsi="Garamond"/>
          <w:color w:val="000000"/>
          <w:sz w:val="24"/>
          <w:szCs w:val="24"/>
        </w:rPr>
      </w:pPr>
      <w:r w:rsidRPr="00941AB2">
        <w:rPr>
          <w:rFonts w:ascii="Garamond" w:eastAsia="Times New Roman" w:hAnsi="Garamond"/>
          <w:bCs/>
          <w:color w:val="000000"/>
          <w:sz w:val="24"/>
          <w:szCs w:val="24"/>
        </w:rPr>
        <w:t>Close all doors and windows</w:t>
      </w:r>
      <w:r w:rsidRPr="00941AB2">
        <w:rPr>
          <w:rFonts w:ascii="Garamond" w:eastAsia="Times New Roman" w:hAnsi="Garamond"/>
          <w:color w:val="000000"/>
          <w:sz w:val="24"/>
          <w:szCs w:val="24"/>
        </w:rPr>
        <w:t>.  This will help contain any possible fire, smoke, or poisonous gases.</w:t>
      </w:r>
    </w:p>
    <w:p w14:paraId="141C4407" w14:textId="77777777" w:rsidR="00941AB2" w:rsidRPr="00941AB2" w:rsidRDefault="00941AB2" w:rsidP="003F5A7A">
      <w:pPr>
        <w:pStyle w:val="BodyText"/>
        <w:rPr>
          <w:rFonts w:ascii="Garamond" w:eastAsia="Times New Roman" w:hAnsi="Garamond"/>
          <w:color w:val="000000"/>
          <w:sz w:val="24"/>
          <w:szCs w:val="24"/>
        </w:rPr>
      </w:pPr>
    </w:p>
    <w:p w14:paraId="2D3BB870" w14:textId="0E1C2261" w:rsidR="003F5A7A" w:rsidRDefault="00FA41C9" w:rsidP="003F5A7A">
      <w:pPr>
        <w:pStyle w:val="BodyText"/>
        <w:rPr>
          <w:rFonts w:ascii="Garamond" w:eastAsia="Times New Roman" w:hAnsi="Garamond"/>
          <w:color w:val="000000"/>
          <w:sz w:val="24"/>
          <w:szCs w:val="24"/>
        </w:rPr>
      </w:pPr>
      <w:r w:rsidRPr="00941AB2">
        <w:rPr>
          <w:rFonts w:ascii="Garamond" w:eastAsia="Times New Roman" w:hAnsi="Garamond"/>
          <w:bCs/>
          <w:color w:val="000000"/>
          <w:sz w:val="24"/>
          <w:szCs w:val="24"/>
        </w:rPr>
        <w:t>Use fire extinguishers only on small fires</w:t>
      </w:r>
      <w:r w:rsidRPr="00941AB2">
        <w:rPr>
          <w:rFonts w:ascii="Garamond" w:eastAsia="Times New Roman" w:hAnsi="Garamond"/>
          <w:color w:val="000000"/>
          <w:sz w:val="24"/>
          <w:szCs w:val="24"/>
        </w:rPr>
        <w:t xml:space="preserve"> or only if it appears safe to do so. Do not put your own safety in danger.</w:t>
      </w:r>
    </w:p>
    <w:p w14:paraId="685F94D7" w14:textId="77777777" w:rsidR="00941AB2" w:rsidRPr="00941AB2" w:rsidRDefault="00941AB2" w:rsidP="003F5A7A">
      <w:pPr>
        <w:pStyle w:val="BodyText"/>
        <w:rPr>
          <w:rFonts w:ascii="Garamond" w:eastAsia="Times New Roman" w:hAnsi="Garamond"/>
          <w:color w:val="000000"/>
          <w:sz w:val="24"/>
          <w:szCs w:val="24"/>
        </w:rPr>
      </w:pPr>
    </w:p>
    <w:p w14:paraId="671F6F96" w14:textId="622521BE" w:rsidR="003F5A7A" w:rsidRDefault="00FA41C9" w:rsidP="003F5A7A">
      <w:pPr>
        <w:pStyle w:val="BodyText"/>
        <w:rPr>
          <w:rFonts w:ascii="Garamond" w:eastAsia="Times New Roman" w:hAnsi="Garamond"/>
          <w:color w:val="000000"/>
          <w:sz w:val="24"/>
          <w:szCs w:val="24"/>
        </w:rPr>
      </w:pPr>
      <w:r w:rsidRPr="00941AB2">
        <w:rPr>
          <w:rFonts w:ascii="Garamond" w:eastAsia="Times New Roman" w:hAnsi="Garamond"/>
          <w:bCs/>
          <w:color w:val="000000"/>
          <w:sz w:val="24"/>
          <w:szCs w:val="24"/>
        </w:rPr>
        <w:t>Never hesitate to activate a fire alarm system</w:t>
      </w:r>
      <w:r w:rsidRPr="00941AB2">
        <w:rPr>
          <w:rFonts w:ascii="Garamond" w:eastAsia="Times New Roman" w:hAnsi="Garamond"/>
          <w:color w:val="000000"/>
          <w:sz w:val="24"/>
          <w:szCs w:val="24"/>
        </w:rPr>
        <w:t xml:space="preserve"> if you suspect fire, smoke, or unusual heat.</w:t>
      </w:r>
    </w:p>
    <w:p w14:paraId="458C58EE" w14:textId="77777777" w:rsidR="00941AB2" w:rsidRPr="00941AB2" w:rsidRDefault="00941AB2" w:rsidP="003F5A7A">
      <w:pPr>
        <w:pStyle w:val="BodyText"/>
        <w:rPr>
          <w:rFonts w:ascii="Garamond" w:eastAsia="Times New Roman" w:hAnsi="Garamond"/>
          <w:color w:val="000000"/>
          <w:sz w:val="24"/>
          <w:szCs w:val="24"/>
        </w:rPr>
      </w:pPr>
    </w:p>
    <w:p w14:paraId="3C08B199" w14:textId="655AB3DB" w:rsidR="003F5A7A" w:rsidRDefault="00FA41C9" w:rsidP="00AC6668">
      <w:pPr>
        <w:pStyle w:val="BodyText"/>
        <w:jc w:val="left"/>
        <w:rPr>
          <w:rFonts w:ascii="Garamond" w:eastAsia="Times New Roman" w:hAnsi="Garamond"/>
          <w:color w:val="000000"/>
          <w:sz w:val="24"/>
          <w:szCs w:val="24"/>
        </w:rPr>
      </w:pPr>
      <w:r w:rsidRPr="00941AB2">
        <w:rPr>
          <w:rFonts w:ascii="Garamond" w:eastAsia="Times New Roman" w:hAnsi="Garamond"/>
          <w:bCs/>
          <w:color w:val="000000"/>
          <w:sz w:val="24"/>
          <w:szCs w:val="24"/>
        </w:rPr>
        <w:t>Provide emergency responders</w:t>
      </w:r>
      <w:r w:rsidRPr="00941AB2">
        <w:rPr>
          <w:rFonts w:ascii="Garamond" w:eastAsia="Times New Roman" w:hAnsi="Garamond"/>
          <w:color w:val="000000"/>
          <w:sz w:val="24"/>
          <w:szCs w:val="24"/>
        </w:rPr>
        <w:t xml:space="preserve"> with any </w:t>
      </w:r>
      <w:r w:rsidRPr="00941AB2">
        <w:rPr>
          <w:rFonts w:ascii="Garamond" w:eastAsia="Times New Roman" w:hAnsi="Garamond"/>
          <w:bCs/>
          <w:color w:val="000000"/>
          <w:sz w:val="24"/>
          <w:szCs w:val="24"/>
        </w:rPr>
        <w:t>information</w:t>
      </w:r>
      <w:r w:rsidRPr="00941AB2">
        <w:rPr>
          <w:rFonts w:ascii="Garamond" w:eastAsia="Times New Roman" w:hAnsi="Garamond"/>
          <w:color w:val="000000"/>
          <w:sz w:val="24"/>
          <w:szCs w:val="24"/>
        </w:rPr>
        <w:t xml:space="preserve"> you may have about the fire alarm condition or persons injured or needing assistance.</w:t>
      </w:r>
    </w:p>
    <w:p w14:paraId="63B2CA99" w14:textId="77777777" w:rsidR="00941AB2" w:rsidRPr="00941AB2" w:rsidRDefault="00941AB2" w:rsidP="00AC6668">
      <w:pPr>
        <w:pStyle w:val="BodyText"/>
        <w:jc w:val="left"/>
        <w:rPr>
          <w:rFonts w:ascii="Garamond" w:eastAsia="Times New Roman" w:hAnsi="Garamond"/>
          <w:color w:val="000000"/>
          <w:sz w:val="24"/>
          <w:szCs w:val="24"/>
        </w:rPr>
      </w:pPr>
    </w:p>
    <w:p w14:paraId="349207D6" w14:textId="7E2F4D56" w:rsidR="003F5A7A" w:rsidRDefault="00FA41C9" w:rsidP="00AC6668">
      <w:pPr>
        <w:pStyle w:val="BodyText"/>
        <w:jc w:val="left"/>
        <w:rPr>
          <w:rFonts w:ascii="Garamond" w:eastAsia="Times New Roman" w:hAnsi="Garamond"/>
          <w:color w:val="000000"/>
          <w:sz w:val="24"/>
          <w:szCs w:val="24"/>
        </w:rPr>
      </w:pPr>
      <w:r w:rsidRPr="00941AB2">
        <w:rPr>
          <w:rFonts w:ascii="Garamond" w:eastAsia="Times New Roman" w:hAnsi="Garamond"/>
          <w:bCs/>
          <w:color w:val="000000"/>
          <w:sz w:val="24"/>
          <w:szCs w:val="24"/>
        </w:rPr>
        <w:t>Don’t re-enter the building</w:t>
      </w:r>
      <w:r w:rsidRPr="00941AB2">
        <w:rPr>
          <w:rFonts w:ascii="Garamond" w:eastAsia="Times New Roman" w:hAnsi="Garamond"/>
          <w:color w:val="000000"/>
          <w:sz w:val="24"/>
          <w:szCs w:val="24"/>
        </w:rPr>
        <w:t xml:space="preserve"> until the alarm stops and emergency personnel provide an “all-clear” message.</w:t>
      </w:r>
    </w:p>
    <w:p w14:paraId="6B8EB7C2" w14:textId="4D31F5ED" w:rsidR="00225BDC" w:rsidRDefault="00225BDC" w:rsidP="00AC6668">
      <w:pPr>
        <w:pStyle w:val="BodyText"/>
        <w:jc w:val="left"/>
        <w:rPr>
          <w:rFonts w:ascii="Garamond" w:eastAsia="Times New Roman" w:hAnsi="Garamond"/>
          <w:color w:val="000000"/>
          <w:sz w:val="24"/>
          <w:szCs w:val="24"/>
        </w:rPr>
      </w:pPr>
    </w:p>
    <w:p w14:paraId="5E09DA1A" w14:textId="77777777" w:rsidR="00225BDC" w:rsidRPr="00941AB2" w:rsidRDefault="00225BDC" w:rsidP="00AC6668">
      <w:pPr>
        <w:pStyle w:val="BodyText"/>
        <w:jc w:val="left"/>
        <w:rPr>
          <w:rFonts w:ascii="Garamond" w:eastAsia="Times New Roman" w:hAnsi="Garamond"/>
          <w:color w:val="000000"/>
          <w:sz w:val="24"/>
          <w:szCs w:val="24"/>
        </w:rPr>
      </w:pPr>
    </w:p>
    <w:p w14:paraId="6FB9EE4F" w14:textId="22A7577E" w:rsidR="001D445E" w:rsidRPr="00941AB2" w:rsidRDefault="00EB6104" w:rsidP="00AC6668">
      <w:pPr>
        <w:pStyle w:val="BodyText"/>
        <w:jc w:val="left"/>
        <w:rPr>
          <w:rFonts w:ascii="Garamond" w:hAnsi="Garamond"/>
          <w:b/>
          <w:sz w:val="24"/>
          <w:szCs w:val="24"/>
          <w:u w:val="single"/>
        </w:rPr>
      </w:pPr>
      <w:r w:rsidRPr="00941AB2">
        <w:rPr>
          <w:rFonts w:ascii="Garamond" w:hAnsi="Garamond"/>
          <w:b/>
          <w:sz w:val="24"/>
          <w:szCs w:val="24"/>
          <w:u w:val="single"/>
        </w:rPr>
        <w:t>Fire Reporting</w:t>
      </w:r>
    </w:p>
    <w:p w14:paraId="61B2C7C9" w14:textId="739E28A4" w:rsidR="00EB6104" w:rsidRPr="00941AB2" w:rsidRDefault="00EB6104" w:rsidP="00AC6668">
      <w:pPr>
        <w:pStyle w:val="BodyText"/>
        <w:jc w:val="left"/>
        <w:rPr>
          <w:rFonts w:ascii="Garamond" w:hAnsi="Garamond"/>
          <w:sz w:val="24"/>
          <w:szCs w:val="24"/>
        </w:rPr>
      </w:pPr>
      <w:r w:rsidRPr="00941AB2">
        <w:rPr>
          <w:rFonts w:ascii="Garamond" w:hAnsi="Garamond"/>
          <w:sz w:val="24"/>
          <w:szCs w:val="24"/>
        </w:rPr>
        <w:t>For purposes of including a fire in the statistics in the annual fire safety report, students and employees should report that a</w:t>
      </w:r>
      <w:r w:rsidR="00E153C4" w:rsidRPr="00941AB2">
        <w:rPr>
          <w:rFonts w:ascii="Garamond" w:hAnsi="Garamond"/>
          <w:sz w:val="24"/>
          <w:szCs w:val="24"/>
        </w:rPr>
        <w:t xml:space="preserve"> </w:t>
      </w:r>
      <w:r w:rsidRPr="00941AB2">
        <w:rPr>
          <w:rFonts w:ascii="Garamond" w:hAnsi="Garamond"/>
          <w:sz w:val="24"/>
          <w:szCs w:val="24"/>
        </w:rPr>
        <w:t>fire occurred to the following people:</w:t>
      </w:r>
    </w:p>
    <w:p w14:paraId="592BEAA0" w14:textId="77777777" w:rsidR="00EB6104" w:rsidRPr="00941AB2" w:rsidRDefault="00EB6104" w:rsidP="00AC6668">
      <w:pPr>
        <w:pStyle w:val="BodyText"/>
        <w:numPr>
          <w:ilvl w:val="0"/>
          <w:numId w:val="5"/>
        </w:numPr>
        <w:jc w:val="left"/>
        <w:rPr>
          <w:rFonts w:ascii="Garamond" w:hAnsi="Garamond"/>
          <w:sz w:val="24"/>
          <w:szCs w:val="24"/>
        </w:rPr>
      </w:pPr>
      <w:r w:rsidRPr="00941AB2">
        <w:rPr>
          <w:rFonts w:ascii="Garamond" w:hAnsi="Garamond"/>
          <w:sz w:val="24"/>
          <w:szCs w:val="24"/>
        </w:rPr>
        <w:t>The University Police Department</w:t>
      </w:r>
    </w:p>
    <w:p w14:paraId="59D78AB3" w14:textId="221BE585" w:rsidR="00941AB2" w:rsidRDefault="00EB6104" w:rsidP="00BD6F81">
      <w:pPr>
        <w:pStyle w:val="BodyText"/>
        <w:numPr>
          <w:ilvl w:val="0"/>
          <w:numId w:val="5"/>
        </w:numPr>
        <w:jc w:val="left"/>
        <w:rPr>
          <w:rFonts w:ascii="Garamond" w:hAnsi="Garamond"/>
          <w:sz w:val="24"/>
          <w:szCs w:val="24"/>
        </w:rPr>
      </w:pPr>
      <w:proofErr w:type="gramStart"/>
      <w:r w:rsidRPr="00941AB2">
        <w:rPr>
          <w:rFonts w:ascii="Garamond" w:hAnsi="Garamond"/>
          <w:sz w:val="24"/>
          <w:szCs w:val="24"/>
        </w:rPr>
        <w:t>The  Fire</w:t>
      </w:r>
      <w:proofErr w:type="gramEnd"/>
      <w:r w:rsidRPr="00941AB2">
        <w:rPr>
          <w:rFonts w:ascii="Garamond" w:hAnsi="Garamond"/>
          <w:sz w:val="24"/>
          <w:szCs w:val="24"/>
        </w:rPr>
        <w:t xml:space="preserve"> and Safety Coordinator</w:t>
      </w:r>
      <w:r w:rsidR="0046487C" w:rsidRPr="00941AB2">
        <w:rPr>
          <w:rFonts w:ascii="Garamond" w:hAnsi="Garamond"/>
          <w:sz w:val="24"/>
          <w:szCs w:val="24"/>
        </w:rPr>
        <w:t>s</w:t>
      </w:r>
      <w:r w:rsidRPr="00941AB2">
        <w:rPr>
          <w:rFonts w:ascii="Garamond" w:hAnsi="Garamond"/>
          <w:sz w:val="24"/>
          <w:szCs w:val="24"/>
        </w:rPr>
        <w:t xml:space="preserve"> </w:t>
      </w:r>
    </w:p>
    <w:p w14:paraId="2340E17B" w14:textId="77777777" w:rsidR="00BD6F81" w:rsidRPr="00BD6F81" w:rsidRDefault="00BD6F81" w:rsidP="00BD6F81">
      <w:pPr>
        <w:pStyle w:val="BodyText"/>
        <w:jc w:val="left"/>
        <w:rPr>
          <w:rFonts w:ascii="Garamond" w:hAnsi="Garamond"/>
          <w:sz w:val="24"/>
          <w:szCs w:val="24"/>
        </w:rPr>
      </w:pPr>
    </w:p>
    <w:p w14:paraId="4AF83D9E" w14:textId="6C9AC719" w:rsidR="003F5A7A" w:rsidRPr="00941AB2" w:rsidRDefault="004257B1" w:rsidP="00AC6668">
      <w:pPr>
        <w:pStyle w:val="BodyText"/>
        <w:jc w:val="left"/>
        <w:rPr>
          <w:rFonts w:ascii="Garamond" w:hAnsi="Garamond"/>
          <w:b/>
          <w:sz w:val="24"/>
          <w:szCs w:val="24"/>
          <w:u w:val="single"/>
        </w:rPr>
      </w:pPr>
      <w:r w:rsidRPr="00941AB2">
        <w:rPr>
          <w:rFonts w:ascii="Garamond" w:hAnsi="Garamond"/>
          <w:b/>
          <w:sz w:val="24"/>
          <w:szCs w:val="24"/>
          <w:u w:val="single"/>
        </w:rPr>
        <w:t>Future Improvements</w:t>
      </w:r>
    </w:p>
    <w:p w14:paraId="41E47CCC" w14:textId="38410852" w:rsidR="00EB6104" w:rsidRDefault="00EB6104" w:rsidP="00AC6668">
      <w:pPr>
        <w:pStyle w:val="BodyText"/>
        <w:jc w:val="left"/>
        <w:rPr>
          <w:rFonts w:ascii="Garamond" w:hAnsi="Garamond"/>
          <w:sz w:val="24"/>
          <w:szCs w:val="24"/>
        </w:rPr>
      </w:pPr>
      <w:r w:rsidRPr="00941AB2">
        <w:rPr>
          <w:rFonts w:ascii="Garamond" w:hAnsi="Garamond"/>
          <w:sz w:val="24"/>
          <w:szCs w:val="24"/>
        </w:rPr>
        <w:t xml:space="preserve">Fire protection systems are tested annually under the supervision of the Fire &amp; Safety Office Improvements, upgrades, or repairs to fire safety systems are made when tests or evaluations indicate a problem exists.  </w:t>
      </w:r>
    </w:p>
    <w:p w14:paraId="31E8F4B4" w14:textId="77777777" w:rsidR="00BD6F81" w:rsidRPr="00941AB2" w:rsidRDefault="00BD6F81" w:rsidP="00AC6668">
      <w:pPr>
        <w:pStyle w:val="BodyText"/>
        <w:jc w:val="left"/>
        <w:rPr>
          <w:rFonts w:ascii="Garamond" w:hAnsi="Garamond"/>
          <w:sz w:val="24"/>
          <w:szCs w:val="24"/>
        </w:rPr>
      </w:pPr>
    </w:p>
    <w:p w14:paraId="6E1EF366" w14:textId="0A4FB84F" w:rsidR="00EB6104" w:rsidRDefault="00365B79" w:rsidP="00AC6668">
      <w:pPr>
        <w:pStyle w:val="BodyText"/>
        <w:jc w:val="left"/>
        <w:rPr>
          <w:rFonts w:ascii="Garamond" w:hAnsi="Garamond"/>
          <w:sz w:val="24"/>
          <w:szCs w:val="24"/>
        </w:rPr>
      </w:pPr>
      <w:r>
        <w:rPr>
          <w:rFonts w:ascii="Garamond" w:hAnsi="Garamond"/>
          <w:sz w:val="24"/>
          <w:szCs w:val="24"/>
        </w:rPr>
        <w:t>Students and employees are encouraged to n</w:t>
      </w:r>
      <w:r w:rsidR="00EB6104" w:rsidRPr="00941AB2">
        <w:rPr>
          <w:rFonts w:ascii="Garamond" w:hAnsi="Garamond"/>
          <w:sz w:val="24"/>
          <w:szCs w:val="24"/>
        </w:rPr>
        <w:t>otify Univers</w:t>
      </w:r>
      <w:r>
        <w:rPr>
          <w:rFonts w:ascii="Garamond" w:hAnsi="Garamond"/>
          <w:sz w:val="24"/>
          <w:szCs w:val="24"/>
        </w:rPr>
        <w:t>ity Police dispatch whenever they</w:t>
      </w:r>
      <w:r w:rsidR="00EB6104" w:rsidRPr="00941AB2">
        <w:rPr>
          <w:rFonts w:ascii="Garamond" w:hAnsi="Garamond"/>
          <w:sz w:val="24"/>
          <w:szCs w:val="24"/>
        </w:rPr>
        <w:t xml:space="preserve"> notice damage or a possible problem with fire protection equipment.  During the fall and spring semesters, University staff performs general building fire safety inspections.  In addition, Residence Life staff performs resident room inspections twice per semester and once over the summer.  Any fire safety violations will be cited and referred for immediate correction.  Violators may be referred to Student Conduct &amp; Community Standards.</w:t>
      </w:r>
    </w:p>
    <w:p w14:paraId="19CDF74F" w14:textId="77777777" w:rsidR="00BD6F81" w:rsidRPr="00941AB2" w:rsidRDefault="00BD6F81" w:rsidP="00AC6668">
      <w:pPr>
        <w:pStyle w:val="BodyText"/>
        <w:jc w:val="left"/>
        <w:rPr>
          <w:rFonts w:ascii="Garamond" w:hAnsi="Garamond"/>
          <w:sz w:val="24"/>
          <w:szCs w:val="24"/>
        </w:rPr>
      </w:pPr>
    </w:p>
    <w:p w14:paraId="514F429B" w14:textId="424A67F5" w:rsidR="002F0544" w:rsidRPr="00941AB2" w:rsidRDefault="004257B1" w:rsidP="00AC6668">
      <w:pPr>
        <w:pStyle w:val="BodyText"/>
        <w:jc w:val="left"/>
        <w:rPr>
          <w:rFonts w:ascii="Garamond" w:hAnsi="Garamond"/>
          <w:sz w:val="24"/>
          <w:szCs w:val="24"/>
        </w:rPr>
      </w:pPr>
      <w:bookmarkStart w:id="96" w:name="_Hlk19693508"/>
      <w:r w:rsidRPr="00941AB2">
        <w:rPr>
          <w:rFonts w:ascii="Garamond" w:hAnsi="Garamond"/>
          <w:sz w:val="24"/>
          <w:szCs w:val="24"/>
        </w:rPr>
        <w:t>Ideas for improvements are always ongoing</w:t>
      </w:r>
      <w:r w:rsidR="00AA298A" w:rsidRPr="00941AB2">
        <w:rPr>
          <w:rFonts w:ascii="Garamond" w:hAnsi="Garamond"/>
          <w:sz w:val="24"/>
          <w:szCs w:val="24"/>
        </w:rPr>
        <w:t>, including the recent update of fire alarm systems in several buildings</w:t>
      </w:r>
      <w:r w:rsidRPr="00941AB2">
        <w:rPr>
          <w:rFonts w:ascii="Garamond" w:hAnsi="Garamond"/>
          <w:sz w:val="24"/>
          <w:szCs w:val="24"/>
        </w:rPr>
        <w:t>.  Wichita State University is committed to fire safety and will take any recommendations from the State Fire Marshall seriously.</w:t>
      </w:r>
    </w:p>
    <w:bookmarkEnd w:id="96"/>
    <w:p w14:paraId="3060A60C" w14:textId="411622AA" w:rsidR="00FA41C9" w:rsidRPr="00EF2706" w:rsidRDefault="00651903" w:rsidP="0000501E">
      <w:pPr>
        <w:pStyle w:val="Heading2"/>
      </w:pPr>
      <w:r w:rsidRPr="00941AB2">
        <w:rPr>
          <w:rFonts w:ascii="Garamond" w:hAnsi="Garamond"/>
          <w:sz w:val="24"/>
          <w:szCs w:val="24"/>
        </w:rPr>
        <w:br w:type="page"/>
      </w:r>
      <w:bookmarkStart w:id="97" w:name="_Toc522114545"/>
      <w:bookmarkStart w:id="98" w:name="_Toc19693997"/>
      <w:r w:rsidR="00FA41C9" w:rsidRPr="00D52F23">
        <w:rPr>
          <w:color w:val="auto"/>
        </w:rPr>
        <w:t>Residence Hall Overview</w:t>
      </w:r>
      <w:bookmarkEnd w:id="97"/>
      <w:bookmarkEnd w:id="98"/>
    </w:p>
    <w:p w14:paraId="06CEF76D" w14:textId="77777777" w:rsidR="00FA41C9" w:rsidRPr="006D1704" w:rsidRDefault="003F5A7A" w:rsidP="00624E5B">
      <w:pPr>
        <w:pStyle w:val="NoSpacing"/>
        <w:rPr>
          <w:rFonts w:ascii="Garamond" w:eastAsia="Times New Roman" w:hAnsi="Garamond"/>
          <w:b/>
          <w:i/>
          <w:color w:val="000000"/>
        </w:rPr>
      </w:pPr>
      <w:r w:rsidRPr="006D1704">
        <w:rPr>
          <w:rFonts w:ascii="Garamond" w:eastAsia="Times New Roman" w:hAnsi="Garamond"/>
          <w:b/>
          <w:i/>
          <w:color w:val="000000"/>
        </w:rPr>
        <w:t>Table 1 –Fire Preparedness</w:t>
      </w:r>
    </w:p>
    <w:p w14:paraId="3B6C173D" w14:textId="77777777" w:rsidR="00D74138" w:rsidRPr="006D1704" w:rsidRDefault="00D74138" w:rsidP="00624E5B">
      <w:pPr>
        <w:pStyle w:val="NoSpacing"/>
        <w:rPr>
          <w:rFonts w:ascii="Garamond" w:eastAsia="Times New Roman" w:hAnsi="Garamond"/>
          <w:b/>
          <w:i/>
          <w:color w:val="000000"/>
        </w:rPr>
      </w:pPr>
    </w:p>
    <w:p w14:paraId="211FB552" w14:textId="4EA4FDFB" w:rsidR="0072301C" w:rsidRDefault="00D74138" w:rsidP="00624E5B">
      <w:pPr>
        <w:pStyle w:val="NoSpacing"/>
        <w:rPr>
          <w:rFonts w:ascii="Garamond" w:eastAsia="Times New Roman" w:hAnsi="Garamond"/>
          <w:b/>
          <w:color w:val="000000"/>
        </w:rPr>
      </w:pPr>
      <w:r w:rsidRPr="006D1704">
        <w:rPr>
          <w:rFonts w:ascii="Garamond" w:eastAsia="Times New Roman" w:hAnsi="Garamond"/>
          <w:b/>
          <w:color w:val="000000"/>
        </w:rPr>
        <w:t xml:space="preserve">Table 1 below summarizes fire preparedness for each of the residential facilities that were </w:t>
      </w:r>
      <w:r w:rsidR="0072301C">
        <w:rPr>
          <w:rFonts w:ascii="Garamond" w:eastAsia="Times New Roman" w:hAnsi="Garamond"/>
          <w:b/>
          <w:color w:val="000000"/>
        </w:rPr>
        <w:t>open for all or part of 201</w:t>
      </w:r>
      <w:r w:rsidR="00365579">
        <w:rPr>
          <w:rFonts w:ascii="Garamond" w:eastAsia="Times New Roman" w:hAnsi="Garamond"/>
          <w:b/>
          <w:color w:val="000000"/>
        </w:rPr>
        <w:t>8</w:t>
      </w:r>
      <w:r w:rsidR="00355BC9" w:rsidRPr="006D1704">
        <w:rPr>
          <w:rFonts w:ascii="Garamond" w:eastAsia="Times New Roman" w:hAnsi="Garamond"/>
          <w:b/>
          <w:color w:val="000000"/>
        </w:rPr>
        <w:t>.</w:t>
      </w:r>
    </w:p>
    <w:tbl>
      <w:tblPr>
        <w:tblW w:w="0" w:type="auto"/>
        <w:tblCellSpacing w:w="0" w:type="dxa"/>
        <w:tblInd w:w="3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319"/>
        <w:gridCol w:w="910"/>
        <w:gridCol w:w="1059"/>
        <w:gridCol w:w="1188"/>
        <w:gridCol w:w="886"/>
        <w:gridCol w:w="990"/>
        <w:gridCol w:w="900"/>
        <w:gridCol w:w="1260"/>
      </w:tblGrid>
      <w:tr w:rsidR="00A74353" w:rsidRPr="0072301C" w14:paraId="61E2DF6E" w14:textId="7360C303" w:rsidTr="00A74353">
        <w:trPr>
          <w:cantSplit/>
          <w:trHeight w:val="1098"/>
          <w:tblCellSpacing w:w="0" w:type="dxa"/>
        </w:trPr>
        <w:tc>
          <w:tcPr>
            <w:tcW w:w="1319"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5BA90D59" w14:textId="77777777" w:rsidR="00A74353" w:rsidRPr="0072301C" w:rsidRDefault="00A74353" w:rsidP="0072301C">
            <w:pPr>
              <w:spacing w:line="312" w:lineRule="auto"/>
              <w:jc w:val="center"/>
              <w:rPr>
                <w:rFonts w:ascii="Arial" w:eastAsia="Times New Roman" w:hAnsi="Arial" w:cs="Arial"/>
                <w:b/>
                <w:bCs/>
                <w:color w:val="000000"/>
                <w:sz w:val="16"/>
                <w:szCs w:val="16"/>
              </w:rPr>
            </w:pPr>
            <w:r w:rsidRPr="0072301C">
              <w:rPr>
                <w:rFonts w:ascii="Arial" w:eastAsia="Times New Roman" w:hAnsi="Arial" w:cs="Arial"/>
                <w:b/>
                <w:bCs/>
                <w:color w:val="000000"/>
                <w:sz w:val="16"/>
                <w:szCs w:val="16"/>
              </w:rPr>
              <w:t>W.S.U. Residential Facilities</w:t>
            </w:r>
          </w:p>
        </w:tc>
        <w:tc>
          <w:tcPr>
            <w:tcW w:w="910"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7F7207D0" w14:textId="77777777" w:rsidR="00A74353" w:rsidRPr="0072301C" w:rsidRDefault="00A74353" w:rsidP="0072301C">
            <w:pPr>
              <w:spacing w:after="160" w:line="312" w:lineRule="auto"/>
              <w:jc w:val="center"/>
              <w:rPr>
                <w:rFonts w:ascii="Arial" w:eastAsia="Times New Roman" w:hAnsi="Arial" w:cs="Arial"/>
                <w:b/>
                <w:bCs/>
                <w:color w:val="000000"/>
                <w:sz w:val="16"/>
                <w:szCs w:val="16"/>
              </w:rPr>
            </w:pPr>
            <w:r w:rsidRPr="0072301C">
              <w:rPr>
                <w:rFonts w:ascii="Arial" w:eastAsia="Times New Roman" w:hAnsi="Arial" w:cs="Arial"/>
                <w:b/>
                <w:bCs/>
                <w:color w:val="000000"/>
                <w:sz w:val="16"/>
                <w:szCs w:val="16"/>
              </w:rPr>
              <w:t>Fire Detection System (Smoke, Heat, Ion)</w:t>
            </w:r>
          </w:p>
        </w:tc>
        <w:tc>
          <w:tcPr>
            <w:tcW w:w="1059"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54A2B9C3" w14:textId="77777777" w:rsidR="00A74353" w:rsidRPr="0072301C" w:rsidRDefault="00A74353" w:rsidP="0072301C">
            <w:pPr>
              <w:spacing w:after="160" w:line="312" w:lineRule="auto"/>
              <w:jc w:val="center"/>
              <w:rPr>
                <w:rFonts w:ascii="Arial" w:eastAsia="Times New Roman" w:hAnsi="Arial" w:cs="Arial"/>
                <w:b/>
                <w:bCs/>
                <w:color w:val="000000"/>
                <w:sz w:val="16"/>
                <w:szCs w:val="16"/>
              </w:rPr>
            </w:pPr>
            <w:r w:rsidRPr="0072301C">
              <w:rPr>
                <w:rFonts w:ascii="Arial" w:eastAsia="Times New Roman" w:hAnsi="Arial" w:cs="Arial"/>
                <w:b/>
                <w:bCs/>
                <w:color w:val="000000"/>
                <w:sz w:val="16"/>
                <w:szCs w:val="16"/>
              </w:rPr>
              <w:t>Fire Suppression System</w:t>
            </w:r>
          </w:p>
        </w:tc>
        <w:tc>
          <w:tcPr>
            <w:tcW w:w="1188"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01BD49C8" w14:textId="77777777" w:rsidR="00A74353" w:rsidRPr="0072301C" w:rsidRDefault="00A74353" w:rsidP="0072301C">
            <w:pPr>
              <w:spacing w:after="160" w:line="312" w:lineRule="auto"/>
              <w:jc w:val="center"/>
              <w:rPr>
                <w:rFonts w:ascii="Arial" w:eastAsia="Times New Roman" w:hAnsi="Arial" w:cs="Arial"/>
                <w:b/>
                <w:bCs/>
                <w:color w:val="000000"/>
                <w:sz w:val="16"/>
                <w:szCs w:val="16"/>
              </w:rPr>
            </w:pPr>
            <w:r w:rsidRPr="0072301C">
              <w:rPr>
                <w:rFonts w:ascii="Arial" w:eastAsia="Times New Roman" w:hAnsi="Arial" w:cs="Arial"/>
                <w:b/>
                <w:bCs/>
                <w:color w:val="000000"/>
                <w:sz w:val="16"/>
                <w:szCs w:val="16"/>
              </w:rPr>
              <w:t>Fire Extinguishers Present</w:t>
            </w:r>
          </w:p>
        </w:tc>
        <w:tc>
          <w:tcPr>
            <w:tcW w:w="886"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55C42C43" w14:textId="77777777" w:rsidR="00A74353" w:rsidRPr="0072301C" w:rsidRDefault="00A74353" w:rsidP="0072301C">
            <w:pPr>
              <w:spacing w:after="160" w:line="312" w:lineRule="auto"/>
              <w:jc w:val="center"/>
              <w:rPr>
                <w:rFonts w:ascii="Arial" w:eastAsia="Times New Roman" w:hAnsi="Arial" w:cs="Arial"/>
                <w:b/>
                <w:bCs/>
                <w:color w:val="000000"/>
                <w:sz w:val="16"/>
                <w:szCs w:val="16"/>
              </w:rPr>
            </w:pPr>
            <w:r w:rsidRPr="0072301C">
              <w:rPr>
                <w:rFonts w:ascii="Arial" w:eastAsia="Times New Roman" w:hAnsi="Arial" w:cs="Arial"/>
                <w:b/>
                <w:bCs/>
                <w:color w:val="000000"/>
                <w:sz w:val="16"/>
                <w:szCs w:val="16"/>
              </w:rPr>
              <w:t>Fire Drills Each Year</w:t>
            </w:r>
          </w:p>
        </w:tc>
        <w:tc>
          <w:tcPr>
            <w:tcW w:w="990" w:type="dxa"/>
            <w:tcBorders>
              <w:top w:val="outset" w:sz="6" w:space="0" w:color="auto"/>
              <w:left w:val="outset" w:sz="6" w:space="0" w:color="auto"/>
              <w:bottom w:val="outset" w:sz="6" w:space="0" w:color="auto"/>
              <w:right w:val="outset" w:sz="6" w:space="0" w:color="auto"/>
            </w:tcBorders>
            <w:shd w:val="clear" w:color="auto" w:fill="E7EDF9"/>
          </w:tcPr>
          <w:p w14:paraId="673DBCB8" w14:textId="223F27DC" w:rsidR="00A74353" w:rsidRPr="0072301C" w:rsidRDefault="00A74353" w:rsidP="0072301C">
            <w:pPr>
              <w:spacing w:after="160" w:line="312"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Fire Alarm Monitoring Done On-Site (by UPD)</w:t>
            </w:r>
          </w:p>
        </w:tc>
        <w:tc>
          <w:tcPr>
            <w:tcW w:w="900" w:type="dxa"/>
            <w:tcBorders>
              <w:top w:val="outset" w:sz="6" w:space="0" w:color="auto"/>
              <w:left w:val="outset" w:sz="6" w:space="0" w:color="auto"/>
              <w:bottom w:val="outset" w:sz="6" w:space="0" w:color="auto"/>
              <w:right w:val="outset" w:sz="6" w:space="0" w:color="auto"/>
            </w:tcBorders>
            <w:shd w:val="clear" w:color="auto" w:fill="E7EDF9"/>
          </w:tcPr>
          <w:p w14:paraId="3717A0B6" w14:textId="09CCF635" w:rsidR="00A74353" w:rsidRPr="0072301C" w:rsidRDefault="00A74353" w:rsidP="0072301C">
            <w:pPr>
              <w:spacing w:after="160" w:line="312"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Sprinkler System</w:t>
            </w:r>
          </w:p>
        </w:tc>
        <w:tc>
          <w:tcPr>
            <w:tcW w:w="1260" w:type="dxa"/>
            <w:tcBorders>
              <w:top w:val="outset" w:sz="6" w:space="0" w:color="auto"/>
              <w:left w:val="outset" w:sz="6" w:space="0" w:color="auto"/>
              <w:bottom w:val="outset" w:sz="6" w:space="0" w:color="auto"/>
              <w:right w:val="outset" w:sz="6" w:space="0" w:color="auto"/>
            </w:tcBorders>
            <w:shd w:val="clear" w:color="auto" w:fill="E7EDF9"/>
          </w:tcPr>
          <w:p w14:paraId="62264113" w14:textId="47155CDF" w:rsidR="00A74353" w:rsidRDefault="00A74353" w:rsidP="0072301C">
            <w:pPr>
              <w:spacing w:after="160" w:line="312"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Evacuation Plans &amp; Placards</w:t>
            </w:r>
          </w:p>
        </w:tc>
      </w:tr>
      <w:tr w:rsidR="00A74353" w:rsidRPr="0072301C" w14:paraId="34D9078C" w14:textId="709B60D3" w:rsidTr="00A74353">
        <w:trPr>
          <w:cantSplit/>
          <w:trHeight w:val="19"/>
          <w:tblCellSpacing w:w="0" w:type="dxa"/>
        </w:trPr>
        <w:tc>
          <w:tcPr>
            <w:tcW w:w="1319" w:type="dxa"/>
            <w:tcBorders>
              <w:top w:val="outset" w:sz="6" w:space="0" w:color="auto"/>
              <w:left w:val="outset" w:sz="6" w:space="0" w:color="auto"/>
              <w:bottom w:val="outset" w:sz="6" w:space="0" w:color="auto"/>
              <w:right w:val="outset" w:sz="6" w:space="0" w:color="auto"/>
            </w:tcBorders>
            <w:noWrap/>
            <w:vAlign w:val="center"/>
            <w:hideMark/>
          </w:tcPr>
          <w:p w14:paraId="57A26EAE" w14:textId="77777777" w:rsidR="00A74353" w:rsidRPr="0072301C" w:rsidRDefault="00A74353" w:rsidP="0072301C">
            <w:pPr>
              <w:spacing w:line="312" w:lineRule="auto"/>
              <w:jc w:val="center"/>
              <w:rPr>
                <w:rFonts w:ascii="Arial" w:eastAsia="Times New Roman" w:hAnsi="Arial" w:cs="Arial"/>
                <w:color w:val="000000"/>
                <w:sz w:val="15"/>
                <w:szCs w:val="15"/>
              </w:rPr>
            </w:pPr>
            <w:r w:rsidRPr="0072301C">
              <w:rPr>
                <w:rFonts w:ascii="Arial" w:eastAsia="Times New Roman" w:hAnsi="Arial" w:cs="Arial"/>
                <w:color w:val="000000"/>
                <w:sz w:val="15"/>
                <w:szCs w:val="15"/>
              </w:rPr>
              <w:t>Shocker Hall</w:t>
            </w:r>
          </w:p>
        </w:tc>
        <w:tc>
          <w:tcPr>
            <w:tcW w:w="910" w:type="dxa"/>
            <w:tcBorders>
              <w:top w:val="outset" w:sz="6" w:space="0" w:color="auto"/>
              <w:left w:val="outset" w:sz="6" w:space="0" w:color="auto"/>
              <w:bottom w:val="outset" w:sz="6" w:space="0" w:color="auto"/>
              <w:right w:val="outset" w:sz="6" w:space="0" w:color="auto"/>
            </w:tcBorders>
            <w:noWrap/>
            <w:vAlign w:val="center"/>
            <w:hideMark/>
          </w:tcPr>
          <w:p w14:paraId="0D7CDC62" w14:textId="77777777" w:rsidR="00A74353" w:rsidRPr="0072301C" w:rsidRDefault="00A74353" w:rsidP="0072301C">
            <w:pPr>
              <w:spacing w:after="160" w:line="312" w:lineRule="auto"/>
              <w:jc w:val="center"/>
              <w:rPr>
                <w:rFonts w:ascii="Arial" w:eastAsia="Times New Roman" w:hAnsi="Arial" w:cs="Arial"/>
                <w:color w:val="000000"/>
                <w:sz w:val="15"/>
                <w:szCs w:val="15"/>
              </w:rPr>
            </w:pPr>
            <w:r w:rsidRPr="0072301C">
              <w:rPr>
                <w:rFonts w:ascii="Arial" w:eastAsia="Times New Roman" w:hAnsi="Arial" w:cs="Arial"/>
                <w:color w:val="000000"/>
                <w:sz w:val="15"/>
                <w:szCs w:val="15"/>
              </w:rPr>
              <w:t>YES</w:t>
            </w:r>
          </w:p>
        </w:tc>
        <w:tc>
          <w:tcPr>
            <w:tcW w:w="1059" w:type="dxa"/>
            <w:tcBorders>
              <w:top w:val="outset" w:sz="6" w:space="0" w:color="auto"/>
              <w:left w:val="outset" w:sz="6" w:space="0" w:color="auto"/>
              <w:bottom w:val="outset" w:sz="6" w:space="0" w:color="auto"/>
              <w:right w:val="outset" w:sz="6" w:space="0" w:color="auto"/>
            </w:tcBorders>
            <w:noWrap/>
            <w:vAlign w:val="center"/>
            <w:hideMark/>
          </w:tcPr>
          <w:p w14:paraId="0A1F66E8" w14:textId="6833C498" w:rsidR="00A74353" w:rsidRPr="0072301C" w:rsidRDefault="00A74353" w:rsidP="00131616">
            <w:pPr>
              <w:spacing w:after="160" w:line="312" w:lineRule="auto"/>
              <w:jc w:val="center"/>
              <w:rPr>
                <w:rFonts w:ascii="Arial" w:eastAsia="Times New Roman" w:hAnsi="Arial" w:cs="Arial"/>
                <w:color w:val="000000"/>
                <w:sz w:val="15"/>
                <w:szCs w:val="15"/>
              </w:rPr>
            </w:pPr>
            <w:r w:rsidRPr="0072301C">
              <w:rPr>
                <w:rFonts w:ascii="Arial" w:eastAsia="Times New Roman" w:hAnsi="Arial" w:cs="Arial"/>
                <w:color w:val="000000"/>
                <w:sz w:val="15"/>
                <w:szCs w:val="15"/>
              </w:rPr>
              <w:t>YES</w:t>
            </w:r>
          </w:p>
        </w:tc>
        <w:tc>
          <w:tcPr>
            <w:tcW w:w="1188" w:type="dxa"/>
            <w:tcBorders>
              <w:top w:val="outset" w:sz="6" w:space="0" w:color="auto"/>
              <w:left w:val="outset" w:sz="6" w:space="0" w:color="auto"/>
              <w:bottom w:val="outset" w:sz="6" w:space="0" w:color="auto"/>
              <w:right w:val="outset" w:sz="6" w:space="0" w:color="auto"/>
            </w:tcBorders>
            <w:noWrap/>
            <w:vAlign w:val="center"/>
            <w:hideMark/>
          </w:tcPr>
          <w:p w14:paraId="71BB9ACF" w14:textId="77777777" w:rsidR="00A74353" w:rsidRPr="0072301C" w:rsidRDefault="00A74353" w:rsidP="0072301C">
            <w:pPr>
              <w:spacing w:after="160" w:line="312" w:lineRule="auto"/>
              <w:jc w:val="center"/>
              <w:rPr>
                <w:rFonts w:ascii="Arial" w:eastAsia="Times New Roman" w:hAnsi="Arial" w:cs="Arial"/>
                <w:color w:val="000000"/>
                <w:sz w:val="15"/>
                <w:szCs w:val="15"/>
              </w:rPr>
            </w:pPr>
            <w:r w:rsidRPr="0072301C">
              <w:rPr>
                <w:rFonts w:ascii="Arial" w:eastAsia="Times New Roman" w:hAnsi="Arial" w:cs="Arial"/>
                <w:color w:val="000000"/>
                <w:sz w:val="15"/>
                <w:szCs w:val="15"/>
              </w:rPr>
              <w:t>YES</w:t>
            </w:r>
          </w:p>
        </w:tc>
        <w:tc>
          <w:tcPr>
            <w:tcW w:w="886" w:type="dxa"/>
            <w:tcBorders>
              <w:top w:val="outset" w:sz="6" w:space="0" w:color="auto"/>
              <w:left w:val="outset" w:sz="6" w:space="0" w:color="auto"/>
              <w:bottom w:val="outset" w:sz="6" w:space="0" w:color="auto"/>
              <w:right w:val="outset" w:sz="6" w:space="0" w:color="auto"/>
            </w:tcBorders>
            <w:noWrap/>
            <w:vAlign w:val="center"/>
            <w:hideMark/>
          </w:tcPr>
          <w:p w14:paraId="452EF0CF" w14:textId="71CEE267" w:rsidR="00A74353" w:rsidRPr="0072301C" w:rsidRDefault="00BD262E" w:rsidP="0072301C">
            <w:pPr>
              <w:spacing w:after="160" w:line="312" w:lineRule="auto"/>
              <w:jc w:val="center"/>
              <w:rPr>
                <w:rFonts w:ascii="Arial" w:eastAsia="Times New Roman" w:hAnsi="Arial" w:cs="Arial"/>
                <w:color w:val="000000"/>
                <w:sz w:val="15"/>
                <w:szCs w:val="15"/>
              </w:rPr>
            </w:pPr>
            <w:r>
              <w:rPr>
                <w:rFonts w:ascii="Arial" w:eastAsia="Times New Roman" w:hAnsi="Arial" w:cs="Arial"/>
                <w:color w:val="000000"/>
                <w:sz w:val="15"/>
                <w:szCs w:val="15"/>
              </w:rPr>
              <w:t>4</w:t>
            </w:r>
          </w:p>
        </w:tc>
        <w:tc>
          <w:tcPr>
            <w:tcW w:w="990" w:type="dxa"/>
            <w:tcBorders>
              <w:top w:val="outset" w:sz="6" w:space="0" w:color="auto"/>
              <w:left w:val="outset" w:sz="6" w:space="0" w:color="auto"/>
              <w:bottom w:val="outset" w:sz="6" w:space="0" w:color="auto"/>
              <w:right w:val="outset" w:sz="6" w:space="0" w:color="auto"/>
            </w:tcBorders>
          </w:tcPr>
          <w:p w14:paraId="62DD63D1" w14:textId="04C561F8" w:rsidR="00A74353" w:rsidRPr="0072301C" w:rsidRDefault="00033E5F" w:rsidP="0072301C">
            <w:pPr>
              <w:spacing w:after="160" w:line="312" w:lineRule="auto"/>
              <w:jc w:val="center"/>
              <w:rPr>
                <w:rFonts w:ascii="Arial" w:eastAsia="Times New Roman" w:hAnsi="Arial" w:cs="Arial"/>
                <w:color w:val="000000"/>
                <w:sz w:val="15"/>
                <w:szCs w:val="15"/>
              </w:rPr>
            </w:pPr>
            <w:r>
              <w:rPr>
                <w:rFonts w:ascii="Arial" w:eastAsia="Times New Roman" w:hAnsi="Arial" w:cs="Arial"/>
                <w:color w:val="000000"/>
                <w:sz w:val="15"/>
                <w:szCs w:val="15"/>
              </w:rPr>
              <w:t>YES</w:t>
            </w:r>
          </w:p>
        </w:tc>
        <w:tc>
          <w:tcPr>
            <w:tcW w:w="900" w:type="dxa"/>
            <w:tcBorders>
              <w:top w:val="outset" w:sz="6" w:space="0" w:color="auto"/>
              <w:left w:val="outset" w:sz="6" w:space="0" w:color="auto"/>
              <w:bottom w:val="outset" w:sz="6" w:space="0" w:color="auto"/>
              <w:right w:val="outset" w:sz="6" w:space="0" w:color="auto"/>
            </w:tcBorders>
          </w:tcPr>
          <w:p w14:paraId="00FCE0D1" w14:textId="64A941A0" w:rsidR="00A74353" w:rsidRPr="0072301C" w:rsidRDefault="00033E5F" w:rsidP="0072301C">
            <w:pPr>
              <w:spacing w:after="160" w:line="312" w:lineRule="auto"/>
              <w:jc w:val="center"/>
              <w:rPr>
                <w:rFonts w:ascii="Arial" w:eastAsia="Times New Roman" w:hAnsi="Arial" w:cs="Arial"/>
                <w:color w:val="000000"/>
                <w:sz w:val="15"/>
                <w:szCs w:val="15"/>
              </w:rPr>
            </w:pPr>
            <w:r>
              <w:rPr>
                <w:rFonts w:ascii="Arial" w:eastAsia="Times New Roman" w:hAnsi="Arial" w:cs="Arial"/>
                <w:color w:val="000000"/>
                <w:sz w:val="15"/>
                <w:szCs w:val="15"/>
              </w:rPr>
              <w:t>YES</w:t>
            </w:r>
          </w:p>
        </w:tc>
        <w:tc>
          <w:tcPr>
            <w:tcW w:w="1260" w:type="dxa"/>
            <w:tcBorders>
              <w:top w:val="outset" w:sz="6" w:space="0" w:color="auto"/>
              <w:left w:val="outset" w:sz="6" w:space="0" w:color="auto"/>
              <w:bottom w:val="outset" w:sz="6" w:space="0" w:color="auto"/>
              <w:right w:val="outset" w:sz="6" w:space="0" w:color="auto"/>
            </w:tcBorders>
          </w:tcPr>
          <w:p w14:paraId="13DE6036" w14:textId="6226B6BB" w:rsidR="00A74353" w:rsidRPr="0072301C" w:rsidRDefault="00BD262E" w:rsidP="0072301C">
            <w:pPr>
              <w:spacing w:after="160" w:line="312" w:lineRule="auto"/>
              <w:jc w:val="center"/>
              <w:rPr>
                <w:rFonts w:ascii="Arial" w:eastAsia="Times New Roman" w:hAnsi="Arial" w:cs="Arial"/>
                <w:color w:val="000000"/>
                <w:sz w:val="15"/>
                <w:szCs w:val="15"/>
              </w:rPr>
            </w:pPr>
            <w:r>
              <w:rPr>
                <w:rFonts w:ascii="Arial" w:eastAsia="Times New Roman" w:hAnsi="Arial" w:cs="Arial"/>
                <w:color w:val="000000"/>
                <w:sz w:val="15"/>
                <w:szCs w:val="15"/>
              </w:rPr>
              <w:t>YES</w:t>
            </w:r>
          </w:p>
        </w:tc>
      </w:tr>
      <w:tr w:rsidR="00ED249E" w:rsidRPr="0072301C" w14:paraId="09547EF9" w14:textId="77777777" w:rsidTr="00A74353">
        <w:trPr>
          <w:cantSplit/>
          <w:trHeight w:val="426"/>
          <w:tblCellSpacing w:w="0" w:type="dxa"/>
        </w:trPr>
        <w:tc>
          <w:tcPr>
            <w:tcW w:w="1319" w:type="dxa"/>
            <w:tcBorders>
              <w:top w:val="outset" w:sz="6" w:space="0" w:color="auto"/>
              <w:left w:val="outset" w:sz="6" w:space="0" w:color="auto"/>
              <w:bottom w:val="outset" w:sz="6" w:space="0" w:color="auto"/>
              <w:right w:val="outset" w:sz="6" w:space="0" w:color="auto"/>
            </w:tcBorders>
            <w:noWrap/>
          </w:tcPr>
          <w:p w14:paraId="601AB00D" w14:textId="2DAB402E" w:rsidR="00ED249E" w:rsidRPr="0072301C" w:rsidRDefault="00ED249E" w:rsidP="0072301C">
            <w:pPr>
              <w:jc w:val="center"/>
              <w:rPr>
                <w:rFonts w:ascii="Arial" w:eastAsia="Calibri" w:hAnsi="Arial" w:cs="Arial"/>
                <w:sz w:val="15"/>
                <w:szCs w:val="15"/>
              </w:rPr>
            </w:pPr>
            <w:r>
              <w:rPr>
                <w:rFonts w:ascii="Arial" w:eastAsia="Calibri" w:hAnsi="Arial" w:cs="Arial"/>
                <w:sz w:val="15"/>
                <w:szCs w:val="15"/>
              </w:rPr>
              <w:t>The Flats</w:t>
            </w:r>
          </w:p>
        </w:tc>
        <w:tc>
          <w:tcPr>
            <w:tcW w:w="910" w:type="dxa"/>
            <w:tcBorders>
              <w:top w:val="outset" w:sz="6" w:space="0" w:color="auto"/>
              <w:left w:val="outset" w:sz="6" w:space="0" w:color="auto"/>
              <w:bottom w:val="outset" w:sz="6" w:space="0" w:color="auto"/>
              <w:right w:val="outset" w:sz="6" w:space="0" w:color="auto"/>
            </w:tcBorders>
            <w:noWrap/>
          </w:tcPr>
          <w:p w14:paraId="7AE0C0AE" w14:textId="6C8EBF5F" w:rsidR="00ED249E" w:rsidRPr="0072301C" w:rsidRDefault="00033E5F" w:rsidP="00033E5F">
            <w:pPr>
              <w:jc w:val="center"/>
              <w:rPr>
                <w:rFonts w:ascii="Arial" w:eastAsia="Calibri" w:hAnsi="Arial" w:cs="Arial"/>
                <w:sz w:val="15"/>
                <w:szCs w:val="15"/>
              </w:rPr>
            </w:pPr>
            <w:r>
              <w:rPr>
                <w:rFonts w:ascii="Arial" w:eastAsia="Calibri" w:hAnsi="Arial" w:cs="Arial"/>
                <w:sz w:val="15"/>
                <w:szCs w:val="15"/>
              </w:rPr>
              <w:t>YES</w:t>
            </w:r>
          </w:p>
        </w:tc>
        <w:tc>
          <w:tcPr>
            <w:tcW w:w="1059" w:type="dxa"/>
            <w:tcBorders>
              <w:top w:val="outset" w:sz="6" w:space="0" w:color="auto"/>
              <w:left w:val="outset" w:sz="6" w:space="0" w:color="auto"/>
              <w:bottom w:val="outset" w:sz="6" w:space="0" w:color="auto"/>
              <w:right w:val="outset" w:sz="6" w:space="0" w:color="auto"/>
            </w:tcBorders>
            <w:noWrap/>
          </w:tcPr>
          <w:p w14:paraId="1B4CCAE0" w14:textId="3AFE3472" w:rsidR="00ED249E" w:rsidRPr="0072301C" w:rsidRDefault="00033E5F" w:rsidP="0072301C">
            <w:pPr>
              <w:jc w:val="center"/>
              <w:rPr>
                <w:rFonts w:ascii="Arial" w:eastAsia="Calibri" w:hAnsi="Arial" w:cs="Arial"/>
                <w:sz w:val="15"/>
                <w:szCs w:val="15"/>
              </w:rPr>
            </w:pPr>
            <w:r>
              <w:rPr>
                <w:rFonts w:ascii="Arial" w:eastAsia="Calibri" w:hAnsi="Arial" w:cs="Arial"/>
                <w:sz w:val="15"/>
                <w:szCs w:val="15"/>
              </w:rPr>
              <w:t>YES</w:t>
            </w:r>
          </w:p>
        </w:tc>
        <w:tc>
          <w:tcPr>
            <w:tcW w:w="1188" w:type="dxa"/>
            <w:tcBorders>
              <w:top w:val="outset" w:sz="6" w:space="0" w:color="auto"/>
              <w:left w:val="outset" w:sz="6" w:space="0" w:color="auto"/>
              <w:bottom w:val="outset" w:sz="6" w:space="0" w:color="auto"/>
              <w:right w:val="outset" w:sz="6" w:space="0" w:color="auto"/>
            </w:tcBorders>
            <w:noWrap/>
          </w:tcPr>
          <w:p w14:paraId="6C0FA9FF" w14:textId="7A38574A" w:rsidR="00ED249E" w:rsidRPr="0072301C" w:rsidRDefault="00033E5F" w:rsidP="0072301C">
            <w:pPr>
              <w:jc w:val="center"/>
              <w:rPr>
                <w:rFonts w:ascii="Arial" w:eastAsia="Calibri" w:hAnsi="Arial" w:cs="Arial"/>
                <w:sz w:val="15"/>
                <w:szCs w:val="15"/>
              </w:rPr>
            </w:pPr>
            <w:r>
              <w:rPr>
                <w:rFonts w:ascii="Arial" w:eastAsia="Calibri" w:hAnsi="Arial" w:cs="Arial"/>
                <w:sz w:val="15"/>
                <w:szCs w:val="15"/>
              </w:rPr>
              <w:t>YES</w:t>
            </w:r>
          </w:p>
        </w:tc>
        <w:tc>
          <w:tcPr>
            <w:tcW w:w="886" w:type="dxa"/>
            <w:tcBorders>
              <w:top w:val="outset" w:sz="6" w:space="0" w:color="auto"/>
              <w:left w:val="outset" w:sz="6" w:space="0" w:color="auto"/>
              <w:bottom w:val="outset" w:sz="6" w:space="0" w:color="auto"/>
              <w:right w:val="outset" w:sz="6" w:space="0" w:color="auto"/>
            </w:tcBorders>
            <w:noWrap/>
          </w:tcPr>
          <w:p w14:paraId="2FF98570" w14:textId="28D072FE" w:rsidR="00ED249E" w:rsidRPr="0072301C" w:rsidRDefault="00BD262E" w:rsidP="0072301C">
            <w:pPr>
              <w:jc w:val="center"/>
              <w:rPr>
                <w:rFonts w:ascii="Arial" w:eastAsia="Calibri" w:hAnsi="Arial" w:cs="Arial"/>
                <w:sz w:val="15"/>
                <w:szCs w:val="15"/>
              </w:rPr>
            </w:pPr>
            <w:r>
              <w:rPr>
                <w:rFonts w:ascii="Arial" w:eastAsia="Calibri" w:hAnsi="Arial" w:cs="Arial"/>
                <w:sz w:val="15"/>
                <w:szCs w:val="15"/>
              </w:rPr>
              <w:t>4</w:t>
            </w:r>
          </w:p>
        </w:tc>
        <w:tc>
          <w:tcPr>
            <w:tcW w:w="990" w:type="dxa"/>
            <w:tcBorders>
              <w:top w:val="outset" w:sz="6" w:space="0" w:color="auto"/>
              <w:left w:val="outset" w:sz="6" w:space="0" w:color="auto"/>
              <w:bottom w:val="outset" w:sz="6" w:space="0" w:color="auto"/>
              <w:right w:val="outset" w:sz="6" w:space="0" w:color="auto"/>
            </w:tcBorders>
          </w:tcPr>
          <w:p w14:paraId="1280DF73" w14:textId="1B437CFA" w:rsidR="00ED249E" w:rsidRPr="0072301C" w:rsidRDefault="00033E5F" w:rsidP="0072301C">
            <w:pPr>
              <w:jc w:val="center"/>
              <w:rPr>
                <w:rFonts w:ascii="Arial" w:eastAsia="Calibri" w:hAnsi="Arial" w:cs="Arial"/>
                <w:sz w:val="15"/>
                <w:szCs w:val="15"/>
              </w:rPr>
            </w:pPr>
            <w:r>
              <w:rPr>
                <w:rFonts w:ascii="Arial" w:eastAsia="Calibri" w:hAnsi="Arial" w:cs="Arial"/>
                <w:sz w:val="15"/>
                <w:szCs w:val="15"/>
              </w:rPr>
              <w:t>YES</w:t>
            </w:r>
          </w:p>
        </w:tc>
        <w:tc>
          <w:tcPr>
            <w:tcW w:w="900" w:type="dxa"/>
            <w:tcBorders>
              <w:top w:val="outset" w:sz="6" w:space="0" w:color="auto"/>
              <w:left w:val="outset" w:sz="6" w:space="0" w:color="auto"/>
              <w:bottom w:val="outset" w:sz="6" w:space="0" w:color="auto"/>
              <w:right w:val="outset" w:sz="6" w:space="0" w:color="auto"/>
            </w:tcBorders>
          </w:tcPr>
          <w:p w14:paraId="7508F65F" w14:textId="2A628A18" w:rsidR="00ED249E" w:rsidRPr="0072301C" w:rsidRDefault="00033E5F" w:rsidP="0072301C">
            <w:pPr>
              <w:jc w:val="center"/>
              <w:rPr>
                <w:rFonts w:ascii="Arial" w:eastAsia="Calibri" w:hAnsi="Arial" w:cs="Arial"/>
                <w:sz w:val="15"/>
                <w:szCs w:val="15"/>
              </w:rPr>
            </w:pPr>
            <w:r>
              <w:rPr>
                <w:rFonts w:ascii="Arial" w:eastAsia="Calibri" w:hAnsi="Arial" w:cs="Arial"/>
                <w:sz w:val="15"/>
                <w:szCs w:val="15"/>
              </w:rPr>
              <w:t>YES</w:t>
            </w:r>
          </w:p>
        </w:tc>
        <w:tc>
          <w:tcPr>
            <w:tcW w:w="1260" w:type="dxa"/>
            <w:tcBorders>
              <w:top w:val="outset" w:sz="6" w:space="0" w:color="auto"/>
              <w:left w:val="outset" w:sz="6" w:space="0" w:color="auto"/>
              <w:bottom w:val="outset" w:sz="6" w:space="0" w:color="auto"/>
              <w:right w:val="outset" w:sz="6" w:space="0" w:color="auto"/>
            </w:tcBorders>
          </w:tcPr>
          <w:p w14:paraId="73E0922B" w14:textId="0133ABF6" w:rsidR="00ED249E" w:rsidRPr="0072301C" w:rsidRDefault="00BD262E" w:rsidP="0072301C">
            <w:pPr>
              <w:jc w:val="center"/>
              <w:rPr>
                <w:rFonts w:ascii="Arial" w:eastAsia="Calibri" w:hAnsi="Arial" w:cs="Arial"/>
                <w:sz w:val="15"/>
                <w:szCs w:val="15"/>
              </w:rPr>
            </w:pPr>
            <w:r>
              <w:rPr>
                <w:rFonts w:ascii="Arial" w:eastAsia="Calibri" w:hAnsi="Arial" w:cs="Arial"/>
                <w:sz w:val="15"/>
                <w:szCs w:val="15"/>
              </w:rPr>
              <w:t>YES</w:t>
            </w:r>
          </w:p>
        </w:tc>
      </w:tr>
    </w:tbl>
    <w:p w14:paraId="0F277248" w14:textId="1AB9F7D8" w:rsidR="00BD262E" w:rsidRDefault="00BD262E" w:rsidP="00ED2848">
      <w:pPr>
        <w:pStyle w:val="ListBullet"/>
        <w:numPr>
          <w:ilvl w:val="0"/>
          <w:numId w:val="0"/>
        </w:numPr>
        <w:ind w:left="360"/>
        <w:rPr>
          <w:rFonts w:eastAsia="Times New Roman"/>
        </w:rPr>
      </w:pPr>
      <w:bookmarkStart w:id="99" w:name="_Toc522114546"/>
    </w:p>
    <w:p w14:paraId="4B4966CB" w14:textId="7DD929D9" w:rsidR="00FA41C9" w:rsidRPr="00D52F23" w:rsidRDefault="00357A9A" w:rsidP="008C5612">
      <w:pPr>
        <w:pStyle w:val="Heading1"/>
        <w:rPr>
          <w:rFonts w:eastAsia="Times New Roman"/>
          <w:color w:val="auto"/>
        </w:rPr>
      </w:pPr>
      <w:bookmarkStart w:id="100" w:name="_Toc19693998"/>
      <w:r w:rsidRPr="00D52F23">
        <w:rPr>
          <w:rFonts w:eastAsia="Times New Roman"/>
          <w:color w:val="auto"/>
        </w:rPr>
        <w:t>13 Fire</w:t>
      </w:r>
      <w:r w:rsidR="00FA41C9" w:rsidRPr="00D52F23">
        <w:rPr>
          <w:rFonts w:eastAsia="Times New Roman"/>
          <w:color w:val="auto"/>
        </w:rPr>
        <w:t xml:space="preserve"> Statistics</w:t>
      </w:r>
      <w:r w:rsidR="00E60118" w:rsidRPr="00D52F23">
        <w:rPr>
          <w:rFonts w:eastAsia="Times New Roman"/>
          <w:color w:val="auto"/>
        </w:rPr>
        <w:t xml:space="preserve"> Log</w:t>
      </w:r>
      <w:bookmarkEnd w:id="99"/>
      <w:bookmarkEnd w:id="100"/>
    </w:p>
    <w:p w14:paraId="521BAA29" w14:textId="77777777" w:rsidR="00CD33C9" w:rsidRDefault="00CD33C9" w:rsidP="00ED249E">
      <w:pPr>
        <w:rPr>
          <w:rFonts w:ascii="Garamond" w:hAnsi="Garamond" w:cs="Arial"/>
          <w:b/>
          <w:sz w:val="24"/>
          <w:szCs w:val="24"/>
        </w:rPr>
      </w:pPr>
    </w:p>
    <w:p w14:paraId="2BD99074" w14:textId="76D96131" w:rsidR="00CD33C9" w:rsidRPr="006D1704" w:rsidRDefault="00CD33C9" w:rsidP="00CD33C9">
      <w:pPr>
        <w:rPr>
          <w:rFonts w:ascii="Garamond" w:eastAsia="Times New Roman" w:hAnsi="Garamond" w:cs="Arial"/>
          <w:b/>
          <w:color w:val="000000"/>
          <w:sz w:val="24"/>
          <w:szCs w:val="24"/>
        </w:rPr>
      </w:pPr>
      <w:r w:rsidRPr="006D1704">
        <w:rPr>
          <w:rFonts w:ascii="Garamond" w:hAnsi="Garamond" w:cs="Arial"/>
          <w:b/>
          <w:sz w:val="24"/>
          <w:szCs w:val="24"/>
        </w:rPr>
        <w:t xml:space="preserve">Table </w:t>
      </w:r>
      <w:r>
        <w:rPr>
          <w:rFonts w:ascii="Garamond" w:hAnsi="Garamond" w:cs="Arial"/>
          <w:b/>
          <w:sz w:val="24"/>
          <w:szCs w:val="24"/>
        </w:rPr>
        <w:t>2</w:t>
      </w:r>
      <w:r w:rsidRPr="006D1704">
        <w:rPr>
          <w:rFonts w:ascii="Garamond" w:hAnsi="Garamond" w:cs="Arial"/>
          <w:b/>
          <w:sz w:val="24"/>
          <w:szCs w:val="24"/>
        </w:rPr>
        <w:t xml:space="preserve"> below states fire statistics </w:t>
      </w:r>
      <w:r w:rsidRPr="006D1704">
        <w:rPr>
          <w:rFonts w:ascii="Garamond" w:eastAsia="Times New Roman" w:hAnsi="Garamond" w:cs="Arial"/>
          <w:b/>
          <w:color w:val="000000"/>
          <w:sz w:val="24"/>
          <w:szCs w:val="24"/>
        </w:rPr>
        <w:t xml:space="preserve">for each of the residential facilities that were open for all or part of </w:t>
      </w:r>
      <w:r>
        <w:rPr>
          <w:rFonts w:ascii="Garamond" w:eastAsia="Times New Roman" w:hAnsi="Garamond" w:cs="Arial"/>
          <w:b/>
          <w:color w:val="000000"/>
          <w:sz w:val="24"/>
          <w:szCs w:val="24"/>
        </w:rPr>
        <w:t>2018</w:t>
      </w:r>
      <w:r w:rsidRPr="006D1704">
        <w:rPr>
          <w:rFonts w:ascii="Garamond" w:eastAsia="Times New Roman" w:hAnsi="Garamond" w:cs="Arial"/>
          <w:b/>
          <w:color w:val="000000"/>
          <w:sz w:val="24"/>
          <w:szCs w:val="24"/>
        </w:rPr>
        <w:t>.</w:t>
      </w:r>
    </w:p>
    <w:tbl>
      <w:tblPr>
        <w:tblW w:w="9277" w:type="dxa"/>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384"/>
        <w:gridCol w:w="952"/>
        <w:gridCol w:w="811"/>
        <w:gridCol w:w="541"/>
        <w:gridCol w:w="992"/>
        <w:gridCol w:w="1623"/>
        <w:gridCol w:w="1442"/>
        <w:gridCol w:w="1532"/>
      </w:tblGrid>
      <w:tr w:rsidR="00CD33C9" w:rsidRPr="001D58AA" w14:paraId="6EDB504F" w14:textId="77777777" w:rsidTr="00035881">
        <w:trPr>
          <w:trHeight w:val="243"/>
          <w:tblCellSpacing w:w="0" w:type="dxa"/>
        </w:trPr>
        <w:tc>
          <w:tcPr>
            <w:tcW w:w="9277" w:type="dxa"/>
            <w:gridSpan w:val="8"/>
            <w:tcBorders>
              <w:top w:val="outset" w:sz="6" w:space="0" w:color="auto"/>
              <w:left w:val="outset" w:sz="6" w:space="0" w:color="auto"/>
              <w:bottom w:val="outset" w:sz="6" w:space="0" w:color="auto"/>
              <w:right w:val="outset" w:sz="6" w:space="0" w:color="auto"/>
            </w:tcBorders>
            <w:shd w:val="clear" w:color="auto" w:fill="C1D4F9"/>
            <w:noWrap/>
            <w:hideMark/>
          </w:tcPr>
          <w:p w14:paraId="54878A8E" w14:textId="77777777" w:rsidR="00CD33C9" w:rsidRPr="001D58AA" w:rsidRDefault="00CD33C9" w:rsidP="00035881">
            <w:pPr>
              <w:jc w:val="center"/>
              <w:rPr>
                <w:rFonts w:eastAsia="Times New Roman"/>
              </w:rPr>
            </w:pPr>
            <w:r>
              <w:rPr>
                <w:rFonts w:eastAsia="Times New Roman"/>
              </w:rPr>
              <w:t>FIRE STATISTICS LOG 2018</w:t>
            </w:r>
          </w:p>
        </w:tc>
      </w:tr>
      <w:tr w:rsidR="00CD33C9" w:rsidRPr="001D58AA" w14:paraId="648774AB" w14:textId="77777777" w:rsidTr="00035881">
        <w:trPr>
          <w:tblCellSpacing w:w="0" w:type="dxa"/>
        </w:trPr>
        <w:tc>
          <w:tcPr>
            <w:tcW w:w="1384"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6EA4E806" w14:textId="77777777" w:rsidR="00CD33C9" w:rsidRPr="001D58AA" w:rsidRDefault="00CD33C9" w:rsidP="00035881">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W.S.U. Residential Facilities</w:t>
            </w:r>
          </w:p>
        </w:tc>
        <w:tc>
          <w:tcPr>
            <w:tcW w:w="952"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47661BCD" w14:textId="77777777" w:rsidR="00CD33C9" w:rsidRPr="001D58AA" w:rsidRDefault="00CD33C9" w:rsidP="00035881">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Total Fires in Each Building</w:t>
            </w:r>
          </w:p>
        </w:tc>
        <w:tc>
          <w:tcPr>
            <w:tcW w:w="811"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3345576C" w14:textId="77777777" w:rsidR="00CD33C9" w:rsidRPr="001D58AA" w:rsidRDefault="00CD33C9" w:rsidP="00035881">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 xml:space="preserve">Date </w:t>
            </w:r>
          </w:p>
        </w:tc>
        <w:tc>
          <w:tcPr>
            <w:tcW w:w="541"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06379CCF" w14:textId="77777777" w:rsidR="00CD33C9" w:rsidRPr="001D58AA" w:rsidRDefault="00CD33C9" w:rsidP="00035881">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Time</w:t>
            </w:r>
          </w:p>
        </w:tc>
        <w:tc>
          <w:tcPr>
            <w:tcW w:w="992"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1E876B1F" w14:textId="77777777" w:rsidR="00CD33C9" w:rsidRPr="001D58AA" w:rsidRDefault="00CD33C9" w:rsidP="00035881">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Cause of Fire</w:t>
            </w:r>
          </w:p>
        </w:tc>
        <w:tc>
          <w:tcPr>
            <w:tcW w:w="1623"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4C254766" w14:textId="77777777" w:rsidR="00CD33C9" w:rsidRPr="001D58AA" w:rsidRDefault="00CD33C9" w:rsidP="00035881">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Number of Injuries that Required Treatment at a Medical Facility</w:t>
            </w:r>
          </w:p>
        </w:tc>
        <w:tc>
          <w:tcPr>
            <w:tcW w:w="1442"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4D30E44D" w14:textId="77777777" w:rsidR="00CD33C9" w:rsidRPr="001D58AA" w:rsidRDefault="00CD33C9" w:rsidP="00035881">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Number of Deaths Related to Fire</w:t>
            </w:r>
          </w:p>
        </w:tc>
        <w:tc>
          <w:tcPr>
            <w:tcW w:w="1532"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67B34C6A" w14:textId="77777777" w:rsidR="00CD33C9" w:rsidRPr="001D58AA" w:rsidRDefault="00CD33C9" w:rsidP="00035881">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Value of Property Damage Caused by Fire</w:t>
            </w:r>
          </w:p>
        </w:tc>
      </w:tr>
      <w:tr w:rsidR="00CD33C9" w:rsidRPr="001D58AA" w14:paraId="5ADD851C" w14:textId="77777777" w:rsidTr="00035881">
        <w:trPr>
          <w:tblCellSpacing w:w="0" w:type="dxa"/>
        </w:trPr>
        <w:tc>
          <w:tcPr>
            <w:tcW w:w="1384" w:type="dxa"/>
            <w:tcBorders>
              <w:top w:val="outset" w:sz="6" w:space="0" w:color="auto"/>
              <w:left w:val="outset" w:sz="6" w:space="0" w:color="auto"/>
              <w:bottom w:val="outset" w:sz="6" w:space="0" w:color="auto"/>
              <w:right w:val="outset" w:sz="6" w:space="0" w:color="auto"/>
            </w:tcBorders>
            <w:vAlign w:val="center"/>
          </w:tcPr>
          <w:p w14:paraId="3B93AF1F" w14:textId="77777777" w:rsidR="00CD33C9" w:rsidRPr="001D58AA" w:rsidRDefault="00CD33C9" w:rsidP="00035881">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Shocker Hall</w:t>
            </w:r>
          </w:p>
        </w:tc>
        <w:tc>
          <w:tcPr>
            <w:tcW w:w="952" w:type="dxa"/>
            <w:tcBorders>
              <w:top w:val="outset" w:sz="6" w:space="0" w:color="auto"/>
              <w:left w:val="outset" w:sz="6" w:space="0" w:color="auto"/>
              <w:bottom w:val="outset" w:sz="6" w:space="0" w:color="auto"/>
              <w:right w:val="outset" w:sz="6" w:space="0" w:color="auto"/>
            </w:tcBorders>
            <w:vAlign w:val="center"/>
          </w:tcPr>
          <w:p w14:paraId="2BB1FA6D" w14:textId="77777777" w:rsidR="00CD33C9" w:rsidRPr="001D58AA" w:rsidRDefault="00CD33C9" w:rsidP="00035881">
            <w:pPr>
              <w:spacing w:line="312" w:lineRule="auto"/>
              <w:jc w:val="center"/>
              <w:rPr>
                <w:rFonts w:ascii="Arial" w:eastAsia="Times New Roman" w:hAnsi="Arial" w:cs="Arial"/>
                <w:color w:val="000000"/>
                <w:sz w:val="16"/>
                <w:szCs w:val="16"/>
              </w:rPr>
            </w:pPr>
            <w:r>
              <w:rPr>
                <w:rFonts w:ascii="Arial" w:eastAsia="Times New Roman" w:hAnsi="Arial" w:cs="Arial"/>
                <w:color w:val="000000"/>
                <w:sz w:val="16"/>
                <w:szCs w:val="16"/>
              </w:rPr>
              <w:t>1</w:t>
            </w:r>
          </w:p>
        </w:tc>
        <w:tc>
          <w:tcPr>
            <w:tcW w:w="811" w:type="dxa"/>
            <w:tcBorders>
              <w:top w:val="outset" w:sz="6" w:space="0" w:color="auto"/>
              <w:left w:val="outset" w:sz="6" w:space="0" w:color="auto"/>
              <w:bottom w:val="outset" w:sz="6" w:space="0" w:color="auto"/>
              <w:right w:val="outset" w:sz="6" w:space="0" w:color="auto"/>
            </w:tcBorders>
            <w:vAlign w:val="center"/>
          </w:tcPr>
          <w:p w14:paraId="65E0E9FB" w14:textId="5B64F9FF" w:rsidR="00CD33C9" w:rsidRPr="001D58AA" w:rsidRDefault="003D3765" w:rsidP="00035881">
            <w:pPr>
              <w:spacing w:line="312" w:lineRule="auto"/>
              <w:rPr>
                <w:rFonts w:ascii="Arial" w:eastAsia="Times New Roman" w:hAnsi="Arial" w:cs="Arial"/>
                <w:color w:val="000000"/>
                <w:sz w:val="16"/>
                <w:szCs w:val="16"/>
              </w:rPr>
            </w:pPr>
            <w:r>
              <w:rPr>
                <w:rFonts w:ascii="Arial" w:eastAsia="Times New Roman" w:hAnsi="Arial" w:cs="Arial"/>
                <w:color w:val="000000"/>
                <w:sz w:val="16"/>
                <w:szCs w:val="16"/>
              </w:rPr>
              <w:t>9/22/2018</w:t>
            </w:r>
          </w:p>
        </w:tc>
        <w:tc>
          <w:tcPr>
            <w:tcW w:w="541" w:type="dxa"/>
            <w:tcBorders>
              <w:top w:val="outset" w:sz="6" w:space="0" w:color="auto"/>
              <w:left w:val="outset" w:sz="6" w:space="0" w:color="auto"/>
              <w:bottom w:val="outset" w:sz="6" w:space="0" w:color="auto"/>
              <w:right w:val="outset" w:sz="6" w:space="0" w:color="auto"/>
            </w:tcBorders>
            <w:vAlign w:val="center"/>
          </w:tcPr>
          <w:p w14:paraId="007D3FD8" w14:textId="2BE0C6F2" w:rsidR="00CD33C9" w:rsidRPr="001D58AA" w:rsidRDefault="003D3765" w:rsidP="00035881">
            <w:pPr>
              <w:spacing w:line="312" w:lineRule="auto"/>
              <w:rPr>
                <w:rFonts w:ascii="Arial" w:eastAsia="Times New Roman" w:hAnsi="Arial" w:cs="Arial"/>
                <w:color w:val="000000"/>
                <w:sz w:val="16"/>
                <w:szCs w:val="16"/>
              </w:rPr>
            </w:pPr>
            <w:r w:rsidRPr="003D3765">
              <w:rPr>
                <w:rFonts w:ascii="Arial" w:eastAsia="Times New Roman" w:hAnsi="Arial" w:cs="Arial"/>
                <w:color w:val="000000"/>
                <w:sz w:val="14"/>
                <w:szCs w:val="16"/>
              </w:rPr>
              <w:t>11:45p</w:t>
            </w:r>
          </w:p>
        </w:tc>
        <w:tc>
          <w:tcPr>
            <w:tcW w:w="992" w:type="dxa"/>
            <w:tcBorders>
              <w:top w:val="outset" w:sz="6" w:space="0" w:color="auto"/>
              <w:left w:val="outset" w:sz="6" w:space="0" w:color="auto"/>
              <w:bottom w:val="outset" w:sz="6" w:space="0" w:color="auto"/>
              <w:right w:val="outset" w:sz="6" w:space="0" w:color="auto"/>
            </w:tcBorders>
            <w:vAlign w:val="center"/>
          </w:tcPr>
          <w:p w14:paraId="6006E608" w14:textId="7424C5FF" w:rsidR="00CD33C9" w:rsidRPr="001D58AA" w:rsidRDefault="003D3765" w:rsidP="00035881">
            <w:pPr>
              <w:spacing w:line="312" w:lineRule="auto"/>
              <w:rPr>
                <w:rFonts w:ascii="Arial" w:eastAsia="Times New Roman" w:hAnsi="Arial" w:cs="Arial"/>
                <w:color w:val="000000"/>
                <w:sz w:val="16"/>
                <w:szCs w:val="16"/>
              </w:rPr>
            </w:pPr>
            <w:r>
              <w:rPr>
                <w:rFonts w:ascii="Arial" w:eastAsia="Times New Roman" w:hAnsi="Arial" w:cs="Arial"/>
                <w:color w:val="000000"/>
                <w:sz w:val="16"/>
                <w:szCs w:val="16"/>
              </w:rPr>
              <w:t>Pizza rolls in microwave</w:t>
            </w:r>
          </w:p>
        </w:tc>
        <w:tc>
          <w:tcPr>
            <w:tcW w:w="1623" w:type="dxa"/>
            <w:tcBorders>
              <w:top w:val="outset" w:sz="6" w:space="0" w:color="auto"/>
              <w:left w:val="outset" w:sz="6" w:space="0" w:color="auto"/>
              <w:bottom w:val="outset" w:sz="6" w:space="0" w:color="auto"/>
              <w:right w:val="outset" w:sz="6" w:space="0" w:color="auto"/>
            </w:tcBorders>
            <w:vAlign w:val="center"/>
          </w:tcPr>
          <w:p w14:paraId="03B3B354" w14:textId="77777777" w:rsidR="00CD33C9" w:rsidRPr="001D58AA" w:rsidRDefault="00CD33C9" w:rsidP="00035881">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c>
          <w:tcPr>
            <w:tcW w:w="1442" w:type="dxa"/>
            <w:tcBorders>
              <w:top w:val="outset" w:sz="6" w:space="0" w:color="auto"/>
              <w:left w:val="outset" w:sz="6" w:space="0" w:color="auto"/>
              <w:bottom w:val="outset" w:sz="6" w:space="0" w:color="auto"/>
              <w:right w:val="outset" w:sz="6" w:space="0" w:color="auto"/>
            </w:tcBorders>
            <w:vAlign w:val="center"/>
          </w:tcPr>
          <w:p w14:paraId="1FF3441B" w14:textId="77777777" w:rsidR="00CD33C9" w:rsidRPr="001D58AA" w:rsidRDefault="00CD33C9" w:rsidP="00035881">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c>
          <w:tcPr>
            <w:tcW w:w="1532" w:type="dxa"/>
            <w:tcBorders>
              <w:top w:val="outset" w:sz="6" w:space="0" w:color="auto"/>
              <w:left w:val="outset" w:sz="6" w:space="0" w:color="auto"/>
              <w:bottom w:val="outset" w:sz="6" w:space="0" w:color="auto"/>
              <w:right w:val="outset" w:sz="6" w:space="0" w:color="auto"/>
            </w:tcBorders>
            <w:vAlign w:val="center"/>
          </w:tcPr>
          <w:p w14:paraId="52888830" w14:textId="77777777" w:rsidR="00CD33C9" w:rsidRPr="001D58AA" w:rsidRDefault="00CD33C9" w:rsidP="00035881">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r>
      <w:tr w:rsidR="00CD33C9" w:rsidRPr="001D58AA" w14:paraId="126B9FCD" w14:textId="77777777" w:rsidTr="00035881">
        <w:trPr>
          <w:tblCellSpacing w:w="0" w:type="dxa"/>
        </w:trPr>
        <w:tc>
          <w:tcPr>
            <w:tcW w:w="1384" w:type="dxa"/>
            <w:tcBorders>
              <w:top w:val="outset" w:sz="6" w:space="0" w:color="auto"/>
              <w:left w:val="outset" w:sz="6" w:space="0" w:color="auto"/>
              <w:bottom w:val="outset" w:sz="6" w:space="0" w:color="auto"/>
              <w:right w:val="outset" w:sz="6" w:space="0" w:color="auto"/>
            </w:tcBorders>
            <w:noWrap/>
            <w:vAlign w:val="center"/>
          </w:tcPr>
          <w:p w14:paraId="7F485DAF" w14:textId="77777777" w:rsidR="00CD33C9" w:rsidRPr="001D58AA" w:rsidRDefault="00CD33C9" w:rsidP="00035881">
            <w:pPr>
              <w:spacing w:line="312" w:lineRule="auto"/>
              <w:jc w:val="center"/>
              <w:rPr>
                <w:rFonts w:ascii="Arial" w:eastAsia="Times New Roman" w:hAnsi="Arial" w:cs="Arial"/>
                <w:color w:val="000000"/>
                <w:sz w:val="16"/>
                <w:szCs w:val="16"/>
              </w:rPr>
            </w:pPr>
            <w:r>
              <w:rPr>
                <w:rFonts w:ascii="Arial" w:eastAsia="Times New Roman" w:hAnsi="Arial" w:cs="Arial"/>
                <w:color w:val="000000"/>
                <w:sz w:val="16"/>
                <w:szCs w:val="16"/>
              </w:rPr>
              <w:t>The Flats</w:t>
            </w:r>
          </w:p>
        </w:tc>
        <w:tc>
          <w:tcPr>
            <w:tcW w:w="952" w:type="dxa"/>
            <w:tcBorders>
              <w:top w:val="outset" w:sz="6" w:space="0" w:color="auto"/>
              <w:left w:val="outset" w:sz="6" w:space="0" w:color="auto"/>
              <w:bottom w:val="outset" w:sz="6" w:space="0" w:color="auto"/>
              <w:right w:val="outset" w:sz="6" w:space="0" w:color="auto"/>
            </w:tcBorders>
            <w:noWrap/>
            <w:vAlign w:val="center"/>
          </w:tcPr>
          <w:p w14:paraId="163EEC9A" w14:textId="77777777" w:rsidR="00CD33C9" w:rsidRPr="001D58AA" w:rsidRDefault="00CD33C9" w:rsidP="00035881">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c>
          <w:tcPr>
            <w:tcW w:w="811" w:type="dxa"/>
            <w:tcBorders>
              <w:top w:val="outset" w:sz="6" w:space="0" w:color="auto"/>
              <w:left w:val="outset" w:sz="6" w:space="0" w:color="auto"/>
              <w:bottom w:val="outset" w:sz="6" w:space="0" w:color="auto"/>
              <w:right w:val="outset" w:sz="6" w:space="0" w:color="auto"/>
            </w:tcBorders>
            <w:noWrap/>
            <w:vAlign w:val="center"/>
          </w:tcPr>
          <w:p w14:paraId="07078453" w14:textId="77777777" w:rsidR="00CD33C9" w:rsidRPr="001D58AA" w:rsidRDefault="00CD33C9" w:rsidP="00035881">
            <w:pPr>
              <w:spacing w:line="312" w:lineRule="auto"/>
              <w:rPr>
                <w:rFonts w:ascii="Arial" w:eastAsia="Times New Roman" w:hAnsi="Arial" w:cs="Arial"/>
                <w:color w:val="000000"/>
                <w:sz w:val="16"/>
                <w:szCs w:val="16"/>
              </w:rPr>
            </w:pPr>
          </w:p>
        </w:tc>
        <w:tc>
          <w:tcPr>
            <w:tcW w:w="541" w:type="dxa"/>
            <w:tcBorders>
              <w:top w:val="outset" w:sz="6" w:space="0" w:color="auto"/>
              <w:left w:val="outset" w:sz="6" w:space="0" w:color="auto"/>
              <w:bottom w:val="outset" w:sz="6" w:space="0" w:color="auto"/>
              <w:right w:val="outset" w:sz="6" w:space="0" w:color="auto"/>
            </w:tcBorders>
            <w:noWrap/>
            <w:vAlign w:val="center"/>
          </w:tcPr>
          <w:p w14:paraId="466C165B" w14:textId="77777777" w:rsidR="00CD33C9" w:rsidRPr="001D58AA" w:rsidRDefault="00CD33C9" w:rsidP="00035881">
            <w:pPr>
              <w:spacing w:line="312" w:lineRule="auto"/>
              <w:rPr>
                <w:rFonts w:ascii="Arial" w:eastAsia="Times New Roman" w:hAnsi="Arial" w:cs="Arial"/>
                <w:color w:val="000000"/>
                <w:sz w:val="16"/>
                <w:szCs w:val="16"/>
              </w:rPr>
            </w:pPr>
          </w:p>
        </w:tc>
        <w:tc>
          <w:tcPr>
            <w:tcW w:w="992" w:type="dxa"/>
            <w:tcBorders>
              <w:top w:val="outset" w:sz="6" w:space="0" w:color="auto"/>
              <w:left w:val="outset" w:sz="6" w:space="0" w:color="auto"/>
              <w:bottom w:val="outset" w:sz="6" w:space="0" w:color="auto"/>
              <w:right w:val="outset" w:sz="6" w:space="0" w:color="auto"/>
            </w:tcBorders>
            <w:noWrap/>
            <w:vAlign w:val="center"/>
          </w:tcPr>
          <w:p w14:paraId="3BA26F5C" w14:textId="77777777" w:rsidR="00CD33C9" w:rsidRPr="001D58AA" w:rsidRDefault="00CD33C9" w:rsidP="00035881">
            <w:pPr>
              <w:spacing w:line="312" w:lineRule="auto"/>
              <w:rPr>
                <w:rFonts w:ascii="Arial" w:eastAsia="Times New Roman" w:hAnsi="Arial" w:cs="Arial"/>
                <w:color w:val="000000"/>
                <w:sz w:val="16"/>
                <w:szCs w:val="16"/>
              </w:rPr>
            </w:pPr>
          </w:p>
        </w:tc>
        <w:tc>
          <w:tcPr>
            <w:tcW w:w="1623" w:type="dxa"/>
            <w:tcBorders>
              <w:top w:val="outset" w:sz="6" w:space="0" w:color="auto"/>
              <w:left w:val="outset" w:sz="6" w:space="0" w:color="auto"/>
              <w:bottom w:val="outset" w:sz="6" w:space="0" w:color="auto"/>
              <w:right w:val="outset" w:sz="6" w:space="0" w:color="auto"/>
            </w:tcBorders>
            <w:noWrap/>
            <w:vAlign w:val="center"/>
          </w:tcPr>
          <w:p w14:paraId="6196EF24" w14:textId="77777777" w:rsidR="00CD33C9" w:rsidRPr="001D58AA" w:rsidRDefault="00CD33C9" w:rsidP="00035881">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c>
          <w:tcPr>
            <w:tcW w:w="1442" w:type="dxa"/>
            <w:tcBorders>
              <w:top w:val="outset" w:sz="6" w:space="0" w:color="auto"/>
              <w:left w:val="outset" w:sz="6" w:space="0" w:color="auto"/>
              <w:bottom w:val="outset" w:sz="6" w:space="0" w:color="auto"/>
              <w:right w:val="outset" w:sz="6" w:space="0" w:color="auto"/>
            </w:tcBorders>
            <w:noWrap/>
            <w:vAlign w:val="center"/>
          </w:tcPr>
          <w:p w14:paraId="7661264B" w14:textId="77777777" w:rsidR="00CD33C9" w:rsidRPr="001D58AA" w:rsidRDefault="00CD33C9" w:rsidP="00035881">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c>
          <w:tcPr>
            <w:tcW w:w="1532" w:type="dxa"/>
            <w:tcBorders>
              <w:top w:val="outset" w:sz="6" w:space="0" w:color="auto"/>
              <w:left w:val="outset" w:sz="6" w:space="0" w:color="auto"/>
              <w:bottom w:val="outset" w:sz="6" w:space="0" w:color="auto"/>
              <w:right w:val="outset" w:sz="6" w:space="0" w:color="auto"/>
            </w:tcBorders>
            <w:noWrap/>
            <w:vAlign w:val="center"/>
          </w:tcPr>
          <w:p w14:paraId="080712DF" w14:textId="77777777" w:rsidR="00CD33C9" w:rsidRPr="001D58AA" w:rsidRDefault="00CD33C9" w:rsidP="00035881">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r>
    </w:tbl>
    <w:p w14:paraId="0F8FABE6" w14:textId="77777777" w:rsidR="00CD33C9" w:rsidRDefault="00CD33C9" w:rsidP="00CD33C9">
      <w:pPr>
        <w:jc w:val="both"/>
        <w:rPr>
          <w:rFonts w:ascii="Garamond" w:hAnsi="Garamond" w:cs="Arial"/>
          <w:b/>
          <w:i/>
          <w:color w:val="000000"/>
          <w:sz w:val="24"/>
          <w:szCs w:val="24"/>
        </w:rPr>
      </w:pPr>
    </w:p>
    <w:p w14:paraId="24BE4EB8" w14:textId="77777777" w:rsidR="00CD33C9" w:rsidRDefault="00CD33C9" w:rsidP="00ED249E">
      <w:pPr>
        <w:rPr>
          <w:rFonts w:ascii="Garamond" w:hAnsi="Garamond" w:cs="Arial"/>
          <w:b/>
          <w:sz w:val="24"/>
          <w:szCs w:val="24"/>
        </w:rPr>
      </w:pPr>
    </w:p>
    <w:p w14:paraId="09BEE36E" w14:textId="467E9551" w:rsidR="00ED249E" w:rsidRPr="006D1704" w:rsidRDefault="00ED249E" w:rsidP="00ED249E">
      <w:pPr>
        <w:rPr>
          <w:rFonts w:ascii="Garamond" w:eastAsia="Times New Roman" w:hAnsi="Garamond" w:cs="Arial"/>
          <w:b/>
          <w:color w:val="000000"/>
          <w:sz w:val="24"/>
          <w:szCs w:val="24"/>
        </w:rPr>
      </w:pPr>
      <w:r w:rsidRPr="006D1704">
        <w:rPr>
          <w:rFonts w:ascii="Garamond" w:hAnsi="Garamond" w:cs="Arial"/>
          <w:b/>
          <w:sz w:val="24"/>
          <w:szCs w:val="24"/>
        </w:rPr>
        <w:t xml:space="preserve">Table </w:t>
      </w:r>
      <w:r w:rsidR="00CD33C9">
        <w:rPr>
          <w:rFonts w:ascii="Garamond" w:hAnsi="Garamond" w:cs="Arial"/>
          <w:b/>
          <w:sz w:val="24"/>
          <w:szCs w:val="24"/>
        </w:rPr>
        <w:t>3</w:t>
      </w:r>
      <w:r w:rsidRPr="006D1704">
        <w:rPr>
          <w:rFonts w:ascii="Garamond" w:hAnsi="Garamond" w:cs="Arial"/>
          <w:b/>
          <w:sz w:val="24"/>
          <w:szCs w:val="24"/>
        </w:rPr>
        <w:t xml:space="preserve"> below states fire statistics </w:t>
      </w:r>
      <w:r w:rsidRPr="006D1704">
        <w:rPr>
          <w:rFonts w:ascii="Garamond" w:eastAsia="Times New Roman" w:hAnsi="Garamond" w:cs="Arial"/>
          <w:b/>
          <w:color w:val="000000"/>
          <w:sz w:val="24"/>
          <w:szCs w:val="24"/>
        </w:rPr>
        <w:t xml:space="preserve">for each of the residential facilities that were open for all or part of </w:t>
      </w:r>
      <w:r>
        <w:rPr>
          <w:rFonts w:ascii="Garamond" w:eastAsia="Times New Roman" w:hAnsi="Garamond" w:cs="Arial"/>
          <w:b/>
          <w:color w:val="000000"/>
          <w:sz w:val="24"/>
          <w:szCs w:val="24"/>
        </w:rPr>
        <w:t>201</w:t>
      </w:r>
      <w:r w:rsidR="003D3765">
        <w:rPr>
          <w:rFonts w:ascii="Garamond" w:eastAsia="Times New Roman" w:hAnsi="Garamond" w:cs="Arial"/>
          <w:b/>
          <w:color w:val="000000"/>
          <w:sz w:val="24"/>
          <w:szCs w:val="24"/>
        </w:rPr>
        <w:t>7</w:t>
      </w:r>
      <w:r w:rsidRPr="006D1704">
        <w:rPr>
          <w:rFonts w:ascii="Garamond" w:eastAsia="Times New Roman" w:hAnsi="Garamond" w:cs="Arial"/>
          <w:b/>
          <w:color w:val="000000"/>
          <w:sz w:val="24"/>
          <w:szCs w:val="24"/>
        </w:rPr>
        <w:t>.</w:t>
      </w:r>
    </w:p>
    <w:tbl>
      <w:tblPr>
        <w:tblW w:w="9517" w:type="dxa"/>
        <w:tblCellSpacing w:w="0" w:type="dxa"/>
        <w:tblInd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382"/>
        <w:gridCol w:w="950"/>
        <w:gridCol w:w="885"/>
        <w:gridCol w:w="720"/>
        <w:gridCol w:w="1080"/>
        <w:gridCol w:w="1620"/>
        <w:gridCol w:w="1440"/>
        <w:gridCol w:w="1440"/>
      </w:tblGrid>
      <w:tr w:rsidR="00ED249E" w:rsidRPr="001D58AA" w14:paraId="0751548C" w14:textId="77777777" w:rsidTr="00225BDC">
        <w:trPr>
          <w:trHeight w:val="243"/>
          <w:tblCellSpacing w:w="0" w:type="dxa"/>
        </w:trPr>
        <w:tc>
          <w:tcPr>
            <w:tcW w:w="9517" w:type="dxa"/>
            <w:gridSpan w:val="8"/>
            <w:tcBorders>
              <w:top w:val="outset" w:sz="6" w:space="0" w:color="auto"/>
              <w:left w:val="outset" w:sz="6" w:space="0" w:color="auto"/>
              <w:bottom w:val="outset" w:sz="6" w:space="0" w:color="auto"/>
              <w:right w:val="outset" w:sz="6" w:space="0" w:color="auto"/>
            </w:tcBorders>
            <w:shd w:val="clear" w:color="auto" w:fill="C1D4F9"/>
            <w:noWrap/>
            <w:hideMark/>
          </w:tcPr>
          <w:p w14:paraId="2910DF40" w14:textId="1CE6F79A" w:rsidR="00ED249E" w:rsidRPr="001D58AA" w:rsidRDefault="00ED249E" w:rsidP="00213206">
            <w:pPr>
              <w:jc w:val="center"/>
              <w:rPr>
                <w:rFonts w:eastAsia="Times New Roman"/>
              </w:rPr>
            </w:pPr>
            <w:r w:rsidRPr="001D58AA">
              <w:rPr>
                <w:rFonts w:eastAsia="Times New Roman"/>
              </w:rPr>
              <w:t>FIRE STATISTICS LOG 201</w:t>
            </w:r>
            <w:r>
              <w:rPr>
                <w:rFonts w:eastAsia="Times New Roman"/>
              </w:rPr>
              <w:t>7</w:t>
            </w:r>
          </w:p>
        </w:tc>
      </w:tr>
      <w:tr w:rsidR="00ED249E" w:rsidRPr="001D58AA" w14:paraId="219E8209" w14:textId="77777777" w:rsidTr="00225BDC">
        <w:trPr>
          <w:tblCellSpacing w:w="0" w:type="dxa"/>
        </w:trPr>
        <w:tc>
          <w:tcPr>
            <w:tcW w:w="1382"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56253E79" w14:textId="77777777" w:rsidR="00ED249E" w:rsidRPr="001D58AA" w:rsidRDefault="00ED249E" w:rsidP="0046487C">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W.S.U. Residential Facilities</w:t>
            </w:r>
          </w:p>
        </w:tc>
        <w:tc>
          <w:tcPr>
            <w:tcW w:w="950"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6DDA89F6" w14:textId="77777777" w:rsidR="00ED249E" w:rsidRPr="001D58AA" w:rsidRDefault="00ED249E" w:rsidP="0046487C">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Total Fires in Each Building</w:t>
            </w:r>
          </w:p>
        </w:tc>
        <w:tc>
          <w:tcPr>
            <w:tcW w:w="885"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73EB92AF" w14:textId="77777777" w:rsidR="00ED249E" w:rsidRPr="001D58AA" w:rsidRDefault="00ED249E" w:rsidP="0046487C">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 xml:space="preserve">Date </w:t>
            </w:r>
          </w:p>
        </w:tc>
        <w:tc>
          <w:tcPr>
            <w:tcW w:w="720"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2F672834" w14:textId="77777777" w:rsidR="00ED249E" w:rsidRPr="001D58AA" w:rsidRDefault="00ED249E" w:rsidP="0046487C">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Time</w:t>
            </w:r>
          </w:p>
        </w:tc>
        <w:tc>
          <w:tcPr>
            <w:tcW w:w="1080"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237E2AA2" w14:textId="77777777" w:rsidR="00ED249E" w:rsidRPr="001D58AA" w:rsidRDefault="00ED249E" w:rsidP="0046487C">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Cause of Fire</w:t>
            </w:r>
          </w:p>
        </w:tc>
        <w:tc>
          <w:tcPr>
            <w:tcW w:w="1620"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3A36573A" w14:textId="77777777" w:rsidR="00ED249E" w:rsidRPr="001D58AA" w:rsidRDefault="00ED249E" w:rsidP="0046487C">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Number of Injuries that Required Treatment at a Medical Facility</w:t>
            </w:r>
          </w:p>
        </w:tc>
        <w:tc>
          <w:tcPr>
            <w:tcW w:w="1440"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51BD25C2" w14:textId="77777777" w:rsidR="00ED249E" w:rsidRPr="001D58AA" w:rsidRDefault="00ED249E" w:rsidP="0046487C">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Number of Deaths Related to Fire</w:t>
            </w:r>
          </w:p>
        </w:tc>
        <w:tc>
          <w:tcPr>
            <w:tcW w:w="1440"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605E6D93" w14:textId="77777777" w:rsidR="00ED249E" w:rsidRPr="001D58AA" w:rsidRDefault="00ED249E" w:rsidP="0046487C">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Value of Property Damage Caused by Fire</w:t>
            </w:r>
          </w:p>
        </w:tc>
      </w:tr>
      <w:tr w:rsidR="00ED249E" w:rsidRPr="001D58AA" w14:paraId="7F89E663" w14:textId="77777777" w:rsidTr="00225BDC">
        <w:trPr>
          <w:tblCellSpacing w:w="0" w:type="dxa"/>
        </w:trPr>
        <w:tc>
          <w:tcPr>
            <w:tcW w:w="1382" w:type="dxa"/>
            <w:tcBorders>
              <w:top w:val="outset" w:sz="6" w:space="0" w:color="auto"/>
              <w:left w:val="outset" w:sz="6" w:space="0" w:color="auto"/>
              <w:bottom w:val="outset" w:sz="6" w:space="0" w:color="auto"/>
              <w:right w:val="outset" w:sz="6" w:space="0" w:color="auto"/>
            </w:tcBorders>
            <w:vAlign w:val="center"/>
            <w:hideMark/>
          </w:tcPr>
          <w:p w14:paraId="58EF60BF" w14:textId="77777777" w:rsidR="00ED249E" w:rsidRPr="001D58AA" w:rsidRDefault="00ED249E" w:rsidP="0046487C">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Shocker Hall</w:t>
            </w:r>
          </w:p>
        </w:tc>
        <w:tc>
          <w:tcPr>
            <w:tcW w:w="950" w:type="dxa"/>
            <w:tcBorders>
              <w:top w:val="outset" w:sz="6" w:space="0" w:color="auto"/>
              <w:left w:val="outset" w:sz="6" w:space="0" w:color="auto"/>
              <w:bottom w:val="outset" w:sz="6" w:space="0" w:color="auto"/>
              <w:right w:val="outset" w:sz="6" w:space="0" w:color="auto"/>
            </w:tcBorders>
            <w:vAlign w:val="center"/>
            <w:hideMark/>
          </w:tcPr>
          <w:p w14:paraId="725F522E" w14:textId="3CBE82EB" w:rsidR="00ED249E" w:rsidRPr="001D58AA" w:rsidRDefault="00BD563A" w:rsidP="0046487C">
            <w:pPr>
              <w:spacing w:line="312" w:lineRule="auto"/>
              <w:jc w:val="center"/>
              <w:rPr>
                <w:rFonts w:ascii="Arial" w:eastAsia="Times New Roman" w:hAnsi="Arial" w:cs="Arial"/>
                <w:color w:val="000000"/>
                <w:sz w:val="16"/>
                <w:szCs w:val="16"/>
              </w:rPr>
            </w:pPr>
            <w:r>
              <w:rPr>
                <w:rFonts w:ascii="Arial" w:eastAsia="Times New Roman" w:hAnsi="Arial" w:cs="Arial"/>
                <w:color w:val="000000"/>
                <w:sz w:val="16"/>
                <w:szCs w:val="16"/>
              </w:rPr>
              <w:t>1</w:t>
            </w:r>
          </w:p>
        </w:tc>
        <w:tc>
          <w:tcPr>
            <w:tcW w:w="885" w:type="dxa"/>
            <w:tcBorders>
              <w:top w:val="outset" w:sz="6" w:space="0" w:color="auto"/>
              <w:left w:val="outset" w:sz="6" w:space="0" w:color="auto"/>
              <w:bottom w:val="outset" w:sz="6" w:space="0" w:color="auto"/>
              <w:right w:val="outset" w:sz="6" w:space="0" w:color="auto"/>
            </w:tcBorders>
            <w:vAlign w:val="center"/>
            <w:hideMark/>
          </w:tcPr>
          <w:p w14:paraId="4DE0A3E6" w14:textId="062FB214" w:rsidR="00ED249E" w:rsidRPr="001D58AA" w:rsidRDefault="00BD563A" w:rsidP="0046487C">
            <w:pPr>
              <w:spacing w:line="312" w:lineRule="auto"/>
              <w:rPr>
                <w:rFonts w:ascii="Arial" w:eastAsia="Times New Roman" w:hAnsi="Arial" w:cs="Arial"/>
                <w:color w:val="000000"/>
                <w:sz w:val="16"/>
                <w:szCs w:val="16"/>
              </w:rPr>
            </w:pPr>
            <w:r>
              <w:rPr>
                <w:rFonts w:ascii="Arial" w:eastAsia="Times New Roman" w:hAnsi="Arial" w:cs="Arial"/>
                <w:color w:val="000000"/>
                <w:sz w:val="16"/>
                <w:szCs w:val="16"/>
              </w:rPr>
              <w:t>10/21/2017</w:t>
            </w:r>
          </w:p>
        </w:tc>
        <w:tc>
          <w:tcPr>
            <w:tcW w:w="720" w:type="dxa"/>
            <w:tcBorders>
              <w:top w:val="outset" w:sz="6" w:space="0" w:color="auto"/>
              <w:left w:val="outset" w:sz="6" w:space="0" w:color="auto"/>
              <w:bottom w:val="outset" w:sz="6" w:space="0" w:color="auto"/>
              <w:right w:val="outset" w:sz="6" w:space="0" w:color="auto"/>
            </w:tcBorders>
            <w:vAlign w:val="center"/>
            <w:hideMark/>
          </w:tcPr>
          <w:p w14:paraId="3DFC8BB1" w14:textId="3B60F5EE" w:rsidR="00ED249E" w:rsidRPr="001D58AA" w:rsidRDefault="00BD563A" w:rsidP="0046487C">
            <w:pPr>
              <w:spacing w:line="312" w:lineRule="auto"/>
              <w:rPr>
                <w:rFonts w:ascii="Arial" w:eastAsia="Times New Roman" w:hAnsi="Arial" w:cs="Arial"/>
                <w:color w:val="000000"/>
                <w:sz w:val="16"/>
                <w:szCs w:val="16"/>
              </w:rPr>
            </w:pPr>
            <w:r>
              <w:rPr>
                <w:rFonts w:ascii="Arial" w:eastAsia="Times New Roman" w:hAnsi="Arial" w:cs="Arial"/>
                <w:color w:val="000000"/>
                <w:sz w:val="16"/>
                <w:szCs w:val="16"/>
              </w:rPr>
              <w:t>11:30pm</w:t>
            </w:r>
          </w:p>
        </w:tc>
        <w:tc>
          <w:tcPr>
            <w:tcW w:w="1080" w:type="dxa"/>
            <w:tcBorders>
              <w:top w:val="outset" w:sz="6" w:space="0" w:color="auto"/>
              <w:left w:val="outset" w:sz="6" w:space="0" w:color="auto"/>
              <w:bottom w:val="outset" w:sz="6" w:space="0" w:color="auto"/>
              <w:right w:val="outset" w:sz="6" w:space="0" w:color="auto"/>
            </w:tcBorders>
            <w:vAlign w:val="center"/>
            <w:hideMark/>
          </w:tcPr>
          <w:p w14:paraId="1C87D6AD" w14:textId="6563BD4B" w:rsidR="00ED249E" w:rsidRPr="001D58AA" w:rsidRDefault="00BD563A" w:rsidP="0046487C">
            <w:pPr>
              <w:spacing w:line="312" w:lineRule="auto"/>
              <w:rPr>
                <w:rFonts w:ascii="Arial" w:eastAsia="Times New Roman" w:hAnsi="Arial" w:cs="Arial"/>
                <w:color w:val="000000"/>
                <w:sz w:val="16"/>
                <w:szCs w:val="16"/>
              </w:rPr>
            </w:pPr>
            <w:r>
              <w:rPr>
                <w:rFonts w:ascii="Arial" w:eastAsia="Times New Roman" w:hAnsi="Arial" w:cs="Arial"/>
                <w:color w:val="000000"/>
                <w:sz w:val="16"/>
                <w:szCs w:val="16"/>
              </w:rPr>
              <w:t>Oil during cooking</w:t>
            </w:r>
          </w:p>
        </w:tc>
        <w:tc>
          <w:tcPr>
            <w:tcW w:w="1620" w:type="dxa"/>
            <w:tcBorders>
              <w:top w:val="outset" w:sz="6" w:space="0" w:color="auto"/>
              <w:left w:val="outset" w:sz="6" w:space="0" w:color="auto"/>
              <w:bottom w:val="outset" w:sz="6" w:space="0" w:color="auto"/>
              <w:right w:val="outset" w:sz="6" w:space="0" w:color="auto"/>
            </w:tcBorders>
            <w:vAlign w:val="center"/>
            <w:hideMark/>
          </w:tcPr>
          <w:p w14:paraId="2243685E" w14:textId="77777777" w:rsidR="00ED249E" w:rsidRPr="001D58AA" w:rsidRDefault="00ED249E" w:rsidP="0046487C">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c>
          <w:tcPr>
            <w:tcW w:w="1440" w:type="dxa"/>
            <w:tcBorders>
              <w:top w:val="outset" w:sz="6" w:space="0" w:color="auto"/>
              <w:left w:val="outset" w:sz="6" w:space="0" w:color="auto"/>
              <w:bottom w:val="outset" w:sz="6" w:space="0" w:color="auto"/>
              <w:right w:val="outset" w:sz="6" w:space="0" w:color="auto"/>
            </w:tcBorders>
            <w:vAlign w:val="center"/>
            <w:hideMark/>
          </w:tcPr>
          <w:p w14:paraId="0F07967F" w14:textId="77777777" w:rsidR="00ED249E" w:rsidRPr="001D58AA" w:rsidRDefault="00ED249E" w:rsidP="0046487C">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c>
          <w:tcPr>
            <w:tcW w:w="1440" w:type="dxa"/>
            <w:tcBorders>
              <w:top w:val="outset" w:sz="6" w:space="0" w:color="auto"/>
              <w:left w:val="outset" w:sz="6" w:space="0" w:color="auto"/>
              <w:bottom w:val="outset" w:sz="6" w:space="0" w:color="auto"/>
              <w:right w:val="outset" w:sz="6" w:space="0" w:color="auto"/>
            </w:tcBorders>
            <w:vAlign w:val="center"/>
            <w:hideMark/>
          </w:tcPr>
          <w:p w14:paraId="31255064" w14:textId="5837EB7D" w:rsidR="00ED249E" w:rsidRPr="001D58AA" w:rsidRDefault="003E5C29" w:rsidP="0046487C">
            <w:pPr>
              <w:spacing w:line="312" w:lineRule="auto"/>
              <w:jc w:val="center"/>
              <w:rPr>
                <w:rFonts w:ascii="Arial" w:eastAsia="Times New Roman" w:hAnsi="Arial" w:cs="Arial"/>
                <w:color w:val="000000"/>
                <w:sz w:val="16"/>
                <w:szCs w:val="16"/>
              </w:rPr>
            </w:pPr>
            <w:r>
              <w:rPr>
                <w:rFonts w:ascii="Arial" w:eastAsia="Times New Roman" w:hAnsi="Arial" w:cs="Arial"/>
                <w:color w:val="000000"/>
                <w:sz w:val="16"/>
                <w:szCs w:val="16"/>
              </w:rPr>
              <w:t>$850</w:t>
            </w:r>
          </w:p>
        </w:tc>
      </w:tr>
      <w:tr w:rsidR="00ED249E" w:rsidRPr="001D58AA" w14:paraId="11229BCA" w14:textId="77777777" w:rsidTr="00225BDC">
        <w:trPr>
          <w:tblCellSpacing w:w="0" w:type="dxa"/>
        </w:trPr>
        <w:tc>
          <w:tcPr>
            <w:tcW w:w="1382" w:type="dxa"/>
            <w:tcBorders>
              <w:top w:val="outset" w:sz="6" w:space="0" w:color="auto"/>
              <w:left w:val="outset" w:sz="6" w:space="0" w:color="auto"/>
              <w:bottom w:val="outset" w:sz="6" w:space="0" w:color="auto"/>
              <w:right w:val="outset" w:sz="6" w:space="0" w:color="auto"/>
            </w:tcBorders>
            <w:vAlign w:val="center"/>
            <w:hideMark/>
          </w:tcPr>
          <w:p w14:paraId="685870E7" w14:textId="77777777" w:rsidR="00ED249E" w:rsidRPr="001D58AA" w:rsidRDefault="00ED249E" w:rsidP="0046487C">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Fairmount Towers South</w:t>
            </w:r>
          </w:p>
        </w:tc>
        <w:tc>
          <w:tcPr>
            <w:tcW w:w="950" w:type="dxa"/>
            <w:tcBorders>
              <w:top w:val="outset" w:sz="6" w:space="0" w:color="auto"/>
              <w:left w:val="outset" w:sz="6" w:space="0" w:color="auto"/>
              <w:bottom w:val="outset" w:sz="6" w:space="0" w:color="auto"/>
              <w:right w:val="outset" w:sz="6" w:space="0" w:color="auto"/>
            </w:tcBorders>
            <w:vAlign w:val="center"/>
            <w:hideMark/>
          </w:tcPr>
          <w:p w14:paraId="23F04162" w14:textId="77777777" w:rsidR="00ED249E" w:rsidRPr="001D58AA" w:rsidRDefault="00ED249E" w:rsidP="0046487C">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c>
          <w:tcPr>
            <w:tcW w:w="885" w:type="dxa"/>
            <w:tcBorders>
              <w:top w:val="outset" w:sz="6" w:space="0" w:color="auto"/>
              <w:left w:val="outset" w:sz="6" w:space="0" w:color="auto"/>
              <w:bottom w:val="outset" w:sz="6" w:space="0" w:color="auto"/>
              <w:right w:val="outset" w:sz="6" w:space="0" w:color="auto"/>
            </w:tcBorders>
            <w:vAlign w:val="center"/>
            <w:hideMark/>
          </w:tcPr>
          <w:p w14:paraId="530922EB" w14:textId="77777777" w:rsidR="00ED249E" w:rsidRPr="001D58AA" w:rsidRDefault="00ED249E" w:rsidP="0046487C">
            <w:pPr>
              <w:spacing w:line="312" w:lineRule="auto"/>
              <w:rPr>
                <w:rFonts w:ascii="Arial" w:eastAsia="Times New Roman" w:hAnsi="Arial" w:cs="Arial"/>
                <w:color w:val="000000"/>
                <w:sz w:val="16"/>
                <w:szCs w:val="16"/>
              </w:rPr>
            </w:pPr>
          </w:p>
        </w:tc>
        <w:tc>
          <w:tcPr>
            <w:tcW w:w="720" w:type="dxa"/>
            <w:tcBorders>
              <w:top w:val="outset" w:sz="6" w:space="0" w:color="auto"/>
              <w:left w:val="outset" w:sz="6" w:space="0" w:color="auto"/>
              <w:bottom w:val="outset" w:sz="6" w:space="0" w:color="auto"/>
              <w:right w:val="outset" w:sz="6" w:space="0" w:color="auto"/>
            </w:tcBorders>
            <w:vAlign w:val="center"/>
            <w:hideMark/>
          </w:tcPr>
          <w:p w14:paraId="208D74CE" w14:textId="77777777" w:rsidR="00ED249E" w:rsidRPr="001D58AA" w:rsidRDefault="00ED249E" w:rsidP="0046487C">
            <w:pPr>
              <w:spacing w:line="312" w:lineRule="auto"/>
              <w:rPr>
                <w:rFonts w:ascii="Arial" w:eastAsia="Times New Roman" w:hAnsi="Arial" w:cs="Arial"/>
                <w:color w:val="000000"/>
                <w:sz w:val="16"/>
                <w:szCs w:val="16"/>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6DC6B7BC" w14:textId="77777777" w:rsidR="00ED249E" w:rsidRPr="001D58AA" w:rsidRDefault="00ED249E" w:rsidP="0046487C">
            <w:pPr>
              <w:spacing w:line="312" w:lineRule="auto"/>
              <w:rPr>
                <w:rFonts w:ascii="Arial" w:eastAsia="Times New Roman" w:hAnsi="Arial" w:cs="Arial"/>
                <w:color w:val="000000"/>
                <w:sz w:val="16"/>
                <w:szCs w:val="16"/>
              </w:rPr>
            </w:pPr>
          </w:p>
        </w:tc>
        <w:tc>
          <w:tcPr>
            <w:tcW w:w="1620" w:type="dxa"/>
            <w:tcBorders>
              <w:top w:val="outset" w:sz="6" w:space="0" w:color="auto"/>
              <w:left w:val="outset" w:sz="6" w:space="0" w:color="auto"/>
              <w:bottom w:val="outset" w:sz="6" w:space="0" w:color="auto"/>
              <w:right w:val="outset" w:sz="6" w:space="0" w:color="auto"/>
            </w:tcBorders>
            <w:vAlign w:val="center"/>
            <w:hideMark/>
          </w:tcPr>
          <w:p w14:paraId="7B838A46" w14:textId="77777777" w:rsidR="00ED249E" w:rsidRPr="001D58AA" w:rsidRDefault="00ED249E" w:rsidP="0046487C">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c>
          <w:tcPr>
            <w:tcW w:w="1440" w:type="dxa"/>
            <w:tcBorders>
              <w:top w:val="outset" w:sz="6" w:space="0" w:color="auto"/>
              <w:left w:val="outset" w:sz="6" w:space="0" w:color="auto"/>
              <w:bottom w:val="outset" w:sz="6" w:space="0" w:color="auto"/>
              <w:right w:val="outset" w:sz="6" w:space="0" w:color="auto"/>
            </w:tcBorders>
            <w:vAlign w:val="center"/>
            <w:hideMark/>
          </w:tcPr>
          <w:p w14:paraId="005C9DB0" w14:textId="77777777" w:rsidR="00ED249E" w:rsidRPr="001D58AA" w:rsidRDefault="00ED249E" w:rsidP="0046487C">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c>
          <w:tcPr>
            <w:tcW w:w="1440" w:type="dxa"/>
            <w:tcBorders>
              <w:top w:val="outset" w:sz="6" w:space="0" w:color="auto"/>
              <w:left w:val="outset" w:sz="6" w:space="0" w:color="auto"/>
              <w:bottom w:val="outset" w:sz="6" w:space="0" w:color="auto"/>
              <w:right w:val="outset" w:sz="6" w:space="0" w:color="auto"/>
            </w:tcBorders>
            <w:vAlign w:val="center"/>
            <w:hideMark/>
          </w:tcPr>
          <w:p w14:paraId="7C1A1EF5" w14:textId="74D61320" w:rsidR="00ED249E" w:rsidRPr="001D58AA" w:rsidRDefault="00131616" w:rsidP="0046487C">
            <w:pPr>
              <w:spacing w:line="312" w:lineRule="auto"/>
              <w:jc w:val="center"/>
              <w:rPr>
                <w:rFonts w:ascii="Arial" w:eastAsia="Times New Roman" w:hAnsi="Arial" w:cs="Arial"/>
                <w:color w:val="000000"/>
                <w:sz w:val="16"/>
                <w:szCs w:val="16"/>
              </w:rPr>
            </w:pPr>
            <w:r>
              <w:rPr>
                <w:rFonts w:ascii="Arial" w:eastAsia="Times New Roman" w:hAnsi="Arial" w:cs="Arial"/>
                <w:color w:val="000000"/>
                <w:sz w:val="16"/>
                <w:szCs w:val="16"/>
              </w:rPr>
              <w:t>0</w:t>
            </w:r>
          </w:p>
        </w:tc>
      </w:tr>
      <w:tr w:rsidR="00ED249E" w:rsidRPr="001D58AA" w14:paraId="6A4F7EEB" w14:textId="77777777" w:rsidTr="00225BDC">
        <w:trPr>
          <w:tblCellSpacing w:w="0" w:type="dxa"/>
        </w:trPr>
        <w:tc>
          <w:tcPr>
            <w:tcW w:w="1382" w:type="dxa"/>
            <w:tcBorders>
              <w:top w:val="outset" w:sz="6" w:space="0" w:color="auto"/>
              <w:left w:val="outset" w:sz="6" w:space="0" w:color="auto"/>
              <w:bottom w:val="outset" w:sz="6" w:space="0" w:color="auto"/>
              <w:right w:val="outset" w:sz="6" w:space="0" w:color="auto"/>
            </w:tcBorders>
            <w:vAlign w:val="center"/>
            <w:hideMark/>
          </w:tcPr>
          <w:p w14:paraId="77BF3CC4" w14:textId="77777777" w:rsidR="00ED249E" w:rsidRPr="001D58AA" w:rsidRDefault="00ED249E" w:rsidP="0046487C">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Fairmount Towers North</w:t>
            </w:r>
          </w:p>
        </w:tc>
        <w:tc>
          <w:tcPr>
            <w:tcW w:w="950" w:type="dxa"/>
            <w:tcBorders>
              <w:top w:val="outset" w:sz="6" w:space="0" w:color="auto"/>
              <w:left w:val="outset" w:sz="6" w:space="0" w:color="auto"/>
              <w:bottom w:val="outset" w:sz="6" w:space="0" w:color="auto"/>
              <w:right w:val="outset" w:sz="6" w:space="0" w:color="auto"/>
            </w:tcBorders>
            <w:vAlign w:val="center"/>
            <w:hideMark/>
          </w:tcPr>
          <w:p w14:paraId="7E8B27BB" w14:textId="77777777" w:rsidR="00ED249E" w:rsidRPr="001D58AA" w:rsidRDefault="00ED249E" w:rsidP="0046487C">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c>
          <w:tcPr>
            <w:tcW w:w="885" w:type="dxa"/>
            <w:tcBorders>
              <w:top w:val="outset" w:sz="6" w:space="0" w:color="auto"/>
              <w:left w:val="outset" w:sz="6" w:space="0" w:color="auto"/>
              <w:bottom w:val="outset" w:sz="6" w:space="0" w:color="auto"/>
              <w:right w:val="outset" w:sz="6" w:space="0" w:color="auto"/>
            </w:tcBorders>
            <w:vAlign w:val="center"/>
            <w:hideMark/>
          </w:tcPr>
          <w:p w14:paraId="3B802CF1" w14:textId="77777777" w:rsidR="00ED249E" w:rsidRPr="001D58AA" w:rsidRDefault="00ED249E" w:rsidP="0046487C">
            <w:pPr>
              <w:spacing w:line="312" w:lineRule="auto"/>
              <w:rPr>
                <w:rFonts w:ascii="Arial" w:eastAsia="Times New Roman" w:hAnsi="Arial" w:cs="Arial"/>
                <w:color w:val="000000"/>
                <w:sz w:val="16"/>
                <w:szCs w:val="16"/>
              </w:rPr>
            </w:pPr>
          </w:p>
        </w:tc>
        <w:tc>
          <w:tcPr>
            <w:tcW w:w="720" w:type="dxa"/>
            <w:tcBorders>
              <w:top w:val="outset" w:sz="6" w:space="0" w:color="auto"/>
              <w:left w:val="outset" w:sz="6" w:space="0" w:color="auto"/>
              <w:bottom w:val="outset" w:sz="6" w:space="0" w:color="auto"/>
              <w:right w:val="outset" w:sz="6" w:space="0" w:color="auto"/>
            </w:tcBorders>
            <w:vAlign w:val="center"/>
            <w:hideMark/>
          </w:tcPr>
          <w:p w14:paraId="3F48E4B4" w14:textId="77777777" w:rsidR="00ED249E" w:rsidRPr="001D58AA" w:rsidRDefault="00ED249E" w:rsidP="0046487C">
            <w:pPr>
              <w:spacing w:line="312" w:lineRule="auto"/>
              <w:rPr>
                <w:rFonts w:ascii="Arial" w:eastAsia="Times New Roman" w:hAnsi="Arial" w:cs="Arial"/>
                <w:color w:val="000000"/>
                <w:sz w:val="16"/>
                <w:szCs w:val="16"/>
              </w:rPr>
            </w:pPr>
          </w:p>
        </w:tc>
        <w:tc>
          <w:tcPr>
            <w:tcW w:w="1080" w:type="dxa"/>
            <w:tcBorders>
              <w:top w:val="outset" w:sz="6" w:space="0" w:color="auto"/>
              <w:left w:val="outset" w:sz="6" w:space="0" w:color="auto"/>
              <w:bottom w:val="outset" w:sz="6" w:space="0" w:color="auto"/>
              <w:right w:val="outset" w:sz="6" w:space="0" w:color="auto"/>
            </w:tcBorders>
            <w:vAlign w:val="center"/>
            <w:hideMark/>
          </w:tcPr>
          <w:p w14:paraId="6A7AAE58" w14:textId="77777777" w:rsidR="00ED249E" w:rsidRPr="001D58AA" w:rsidRDefault="00ED249E" w:rsidP="0046487C">
            <w:pPr>
              <w:spacing w:line="312" w:lineRule="auto"/>
              <w:rPr>
                <w:rFonts w:ascii="Arial" w:eastAsia="Times New Roman" w:hAnsi="Arial" w:cs="Arial"/>
                <w:color w:val="000000"/>
                <w:sz w:val="16"/>
                <w:szCs w:val="16"/>
              </w:rPr>
            </w:pPr>
          </w:p>
        </w:tc>
        <w:tc>
          <w:tcPr>
            <w:tcW w:w="1620" w:type="dxa"/>
            <w:tcBorders>
              <w:top w:val="outset" w:sz="6" w:space="0" w:color="auto"/>
              <w:left w:val="outset" w:sz="6" w:space="0" w:color="auto"/>
              <w:bottom w:val="outset" w:sz="6" w:space="0" w:color="auto"/>
              <w:right w:val="outset" w:sz="6" w:space="0" w:color="auto"/>
            </w:tcBorders>
            <w:vAlign w:val="center"/>
            <w:hideMark/>
          </w:tcPr>
          <w:p w14:paraId="7F7F67D1" w14:textId="77777777" w:rsidR="00ED249E" w:rsidRPr="001D58AA" w:rsidRDefault="00ED249E" w:rsidP="0046487C">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c>
          <w:tcPr>
            <w:tcW w:w="1440" w:type="dxa"/>
            <w:tcBorders>
              <w:top w:val="outset" w:sz="6" w:space="0" w:color="auto"/>
              <w:left w:val="outset" w:sz="6" w:space="0" w:color="auto"/>
              <w:bottom w:val="outset" w:sz="6" w:space="0" w:color="auto"/>
              <w:right w:val="outset" w:sz="6" w:space="0" w:color="auto"/>
            </w:tcBorders>
            <w:vAlign w:val="center"/>
            <w:hideMark/>
          </w:tcPr>
          <w:p w14:paraId="55BEB4CF" w14:textId="77777777" w:rsidR="00ED249E" w:rsidRPr="001D58AA" w:rsidRDefault="00ED249E" w:rsidP="0046487C">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c>
          <w:tcPr>
            <w:tcW w:w="1440" w:type="dxa"/>
            <w:tcBorders>
              <w:top w:val="outset" w:sz="6" w:space="0" w:color="auto"/>
              <w:left w:val="outset" w:sz="6" w:space="0" w:color="auto"/>
              <w:bottom w:val="outset" w:sz="6" w:space="0" w:color="auto"/>
              <w:right w:val="outset" w:sz="6" w:space="0" w:color="auto"/>
            </w:tcBorders>
            <w:vAlign w:val="center"/>
            <w:hideMark/>
          </w:tcPr>
          <w:p w14:paraId="102B5B05" w14:textId="4C405ED5" w:rsidR="00ED249E" w:rsidRPr="001D58AA" w:rsidRDefault="00131616" w:rsidP="0046487C">
            <w:pPr>
              <w:spacing w:line="312" w:lineRule="auto"/>
              <w:jc w:val="center"/>
              <w:rPr>
                <w:rFonts w:ascii="Arial" w:eastAsia="Times New Roman" w:hAnsi="Arial" w:cs="Arial"/>
                <w:color w:val="000000"/>
                <w:sz w:val="16"/>
                <w:szCs w:val="16"/>
              </w:rPr>
            </w:pPr>
            <w:r>
              <w:rPr>
                <w:rFonts w:ascii="Arial" w:eastAsia="Times New Roman" w:hAnsi="Arial" w:cs="Arial"/>
                <w:color w:val="000000"/>
                <w:sz w:val="16"/>
                <w:szCs w:val="16"/>
              </w:rPr>
              <w:t>0</w:t>
            </w:r>
          </w:p>
        </w:tc>
      </w:tr>
      <w:tr w:rsidR="00ED249E" w:rsidRPr="001D58AA" w14:paraId="032669C7" w14:textId="77777777" w:rsidTr="00225BDC">
        <w:trPr>
          <w:tblCellSpacing w:w="0" w:type="dxa"/>
        </w:trPr>
        <w:tc>
          <w:tcPr>
            <w:tcW w:w="1382" w:type="dxa"/>
            <w:tcBorders>
              <w:top w:val="outset" w:sz="6" w:space="0" w:color="auto"/>
              <w:left w:val="outset" w:sz="6" w:space="0" w:color="auto"/>
              <w:bottom w:val="outset" w:sz="6" w:space="0" w:color="auto"/>
              <w:right w:val="outset" w:sz="6" w:space="0" w:color="auto"/>
            </w:tcBorders>
            <w:vAlign w:val="center"/>
          </w:tcPr>
          <w:p w14:paraId="06C4EEBE" w14:textId="77777777" w:rsidR="00ED249E" w:rsidRPr="001D58AA" w:rsidRDefault="00ED249E" w:rsidP="0046487C">
            <w:pPr>
              <w:spacing w:line="312" w:lineRule="auto"/>
              <w:jc w:val="center"/>
              <w:rPr>
                <w:rFonts w:ascii="Arial" w:eastAsia="Times New Roman" w:hAnsi="Arial" w:cs="Arial"/>
                <w:color w:val="000000"/>
                <w:sz w:val="16"/>
                <w:szCs w:val="16"/>
              </w:rPr>
            </w:pPr>
            <w:r>
              <w:rPr>
                <w:rFonts w:ascii="Arial" w:eastAsia="Times New Roman" w:hAnsi="Arial" w:cs="Arial"/>
                <w:color w:val="000000"/>
                <w:sz w:val="16"/>
                <w:szCs w:val="16"/>
              </w:rPr>
              <w:t>The Flats</w:t>
            </w:r>
          </w:p>
        </w:tc>
        <w:tc>
          <w:tcPr>
            <w:tcW w:w="950" w:type="dxa"/>
            <w:tcBorders>
              <w:top w:val="outset" w:sz="6" w:space="0" w:color="auto"/>
              <w:left w:val="outset" w:sz="6" w:space="0" w:color="auto"/>
              <w:bottom w:val="outset" w:sz="6" w:space="0" w:color="auto"/>
              <w:right w:val="outset" w:sz="6" w:space="0" w:color="auto"/>
            </w:tcBorders>
            <w:vAlign w:val="center"/>
          </w:tcPr>
          <w:p w14:paraId="4C079BAE" w14:textId="73B13A80" w:rsidR="00ED249E" w:rsidRPr="001D58AA" w:rsidRDefault="00BD563A" w:rsidP="0046487C">
            <w:pPr>
              <w:spacing w:line="312" w:lineRule="auto"/>
              <w:jc w:val="center"/>
              <w:rPr>
                <w:rFonts w:ascii="Arial" w:eastAsia="Times New Roman" w:hAnsi="Arial" w:cs="Arial"/>
                <w:color w:val="000000"/>
                <w:sz w:val="16"/>
                <w:szCs w:val="16"/>
              </w:rPr>
            </w:pPr>
            <w:r>
              <w:rPr>
                <w:rFonts w:ascii="Arial" w:eastAsia="Times New Roman" w:hAnsi="Arial" w:cs="Arial"/>
                <w:color w:val="000000"/>
                <w:sz w:val="16"/>
                <w:szCs w:val="16"/>
              </w:rPr>
              <w:t>1</w:t>
            </w:r>
          </w:p>
        </w:tc>
        <w:tc>
          <w:tcPr>
            <w:tcW w:w="885" w:type="dxa"/>
            <w:tcBorders>
              <w:top w:val="outset" w:sz="6" w:space="0" w:color="auto"/>
              <w:left w:val="outset" w:sz="6" w:space="0" w:color="auto"/>
              <w:bottom w:val="outset" w:sz="6" w:space="0" w:color="auto"/>
              <w:right w:val="outset" w:sz="6" w:space="0" w:color="auto"/>
            </w:tcBorders>
            <w:vAlign w:val="center"/>
          </w:tcPr>
          <w:p w14:paraId="5AEC45F0" w14:textId="56C66036" w:rsidR="00ED249E" w:rsidRPr="001D58AA" w:rsidRDefault="00BD563A" w:rsidP="0046487C">
            <w:pPr>
              <w:spacing w:line="312" w:lineRule="auto"/>
              <w:rPr>
                <w:rFonts w:ascii="Arial" w:eastAsia="Times New Roman" w:hAnsi="Arial" w:cs="Arial"/>
                <w:color w:val="000000"/>
                <w:sz w:val="16"/>
                <w:szCs w:val="16"/>
              </w:rPr>
            </w:pPr>
            <w:r>
              <w:rPr>
                <w:rFonts w:ascii="Arial" w:eastAsia="Times New Roman" w:hAnsi="Arial" w:cs="Arial"/>
                <w:color w:val="000000"/>
                <w:sz w:val="16"/>
                <w:szCs w:val="16"/>
              </w:rPr>
              <w:t>10/31/2017</w:t>
            </w:r>
          </w:p>
        </w:tc>
        <w:tc>
          <w:tcPr>
            <w:tcW w:w="720" w:type="dxa"/>
            <w:tcBorders>
              <w:top w:val="outset" w:sz="6" w:space="0" w:color="auto"/>
              <w:left w:val="outset" w:sz="6" w:space="0" w:color="auto"/>
              <w:bottom w:val="outset" w:sz="6" w:space="0" w:color="auto"/>
              <w:right w:val="outset" w:sz="6" w:space="0" w:color="auto"/>
            </w:tcBorders>
            <w:vAlign w:val="center"/>
          </w:tcPr>
          <w:p w14:paraId="3543FF53" w14:textId="061485E8" w:rsidR="00ED249E" w:rsidRPr="001D58AA" w:rsidRDefault="00BD563A" w:rsidP="0046487C">
            <w:pPr>
              <w:spacing w:line="312" w:lineRule="auto"/>
              <w:rPr>
                <w:rFonts w:ascii="Arial" w:eastAsia="Times New Roman" w:hAnsi="Arial" w:cs="Arial"/>
                <w:color w:val="000000"/>
                <w:sz w:val="16"/>
                <w:szCs w:val="16"/>
              </w:rPr>
            </w:pPr>
            <w:r>
              <w:rPr>
                <w:rFonts w:ascii="Arial" w:eastAsia="Times New Roman" w:hAnsi="Arial" w:cs="Arial"/>
                <w:color w:val="000000"/>
                <w:sz w:val="16"/>
                <w:szCs w:val="16"/>
              </w:rPr>
              <w:t>2:15pm</w:t>
            </w:r>
          </w:p>
        </w:tc>
        <w:tc>
          <w:tcPr>
            <w:tcW w:w="1080" w:type="dxa"/>
            <w:tcBorders>
              <w:top w:val="outset" w:sz="6" w:space="0" w:color="auto"/>
              <w:left w:val="outset" w:sz="6" w:space="0" w:color="auto"/>
              <w:bottom w:val="outset" w:sz="6" w:space="0" w:color="auto"/>
              <w:right w:val="outset" w:sz="6" w:space="0" w:color="auto"/>
            </w:tcBorders>
            <w:vAlign w:val="center"/>
          </w:tcPr>
          <w:p w14:paraId="0CA6E5A7" w14:textId="4AD9CBCE" w:rsidR="00ED249E" w:rsidRPr="001D58AA" w:rsidRDefault="00BD563A" w:rsidP="0046487C">
            <w:pPr>
              <w:spacing w:line="312" w:lineRule="auto"/>
              <w:rPr>
                <w:rFonts w:ascii="Arial" w:eastAsia="Times New Roman" w:hAnsi="Arial" w:cs="Arial"/>
                <w:color w:val="000000"/>
                <w:sz w:val="16"/>
                <w:szCs w:val="16"/>
              </w:rPr>
            </w:pPr>
            <w:r>
              <w:rPr>
                <w:rFonts w:ascii="Arial" w:eastAsia="Times New Roman" w:hAnsi="Arial" w:cs="Arial"/>
                <w:color w:val="000000"/>
                <w:sz w:val="16"/>
                <w:szCs w:val="16"/>
              </w:rPr>
              <w:t>Cigarette butt on mulch</w:t>
            </w:r>
          </w:p>
        </w:tc>
        <w:tc>
          <w:tcPr>
            <w:tcW w:w="1620" w:type="dxa"/>
            <w:tcBorders>
              <w:top w:val="outset" w:sz="6" w:space="0" w:color="auto"/>
              <w:left w:val="outset" w:sz="6" w:space="0" w:color="auto"/>
              <w:bottom w:val="outset" w:sz="6" w:space="0" w:color="auto"/>
              <w:right w:val="outset" w:sz="6" w:space="0" w:color="auto"/>
            </w:tcBorders>
            <w:vAlign w:val="center"/>
          </w:tcPr>
          <w:p w14:paraId="79C4EA9E" w14:textId="3CD3CF84" w:rsidR="00ED249E" w:rsidRPr="001D58AA" w:rsidRDefault="00033E5F" w:rsidP="0046487C">
            <w:pPr>
              <w:spacing w:line="312" w:lineRule="auto"/>
              <w:jc w:val="center"/>
              <w:rPr>
                <w:rFonts w:ascii="Arial" w:eastAsia="Times New Roman" w:hAnsi="Arial" w:cs="Arial"/>
                <w:color w:val="000000"/>
                <w:sz w:val="16"/>
                <w:szCs w:val="16"/>
              </w:rPr>
            </w:pPr>
            <w:r>
              <w:rPr>
                <w:rFonts w:ascii="Arial" w:eastAsia="Times New Roman" w:hAnsi="Arial" w:cs="Arial"/>
                <w:color w:val="000000"/>
                <w:sz w:val="16"/>
                <w:szCs w:val="16"/>
              </w:rPr>
              <w:t>0</w:t>
            </w:r>
          </w:p>
        </w:tc>
        <w:tc>
          <w:tcPr>
            <w:tcW w:w="1440" w:type="dxa"/>
            <w:tcBorders>
              <w:top w:val="outset" w:sz="6" w:space="0" w:color="auto"/>
              <w:left w:val="outset" w:sz="6" w:space="0" w:color="auto"/>
              <w:bottom w:val="outset" w:sz="6" w:space="0" w:color="auto"/>
              <w:right w:val="outset" w:sz="6" w:space="0" w:color="auto"/>
            </w:tcBorders>
            <w:vAlign w:val="center"/>
          </w:tcPr>
          <w:p w14:paraId="12699D06" w14:textId="2D2A7EEB" w:rsidR="00ED249E" w:rsidRPr="001D58AA" w:rsidRDefault="00033E5F" w:rsidP="0046487C">
            <w:pPr>
              <w:spacing w:line="312" w:lineRule="auto"/>
              <w:jc w:val="center"/>
              <w:rPr>
                <w:rFonts w:ascii="Arial" w:eastAsia="Times New Roman" w:hAnsi="Arial" w:cs="Arial"/>
                <w:color w:val="000000"/>
                <w:sz w:val="16"/>
                <w:szCs w:val="16"/>
              </w:rPr>
            </w:pPr>
            <w:r>
              <w:rPr>
                <w:rFonts w:ascii="Arial" w:eastAsia="Times New Roman" w:hAnsi="Arial" w:cs="Arial"/>
                <w:color w:val="000000"/>
                <w:sz w:val="16"/>
                <w:szCs w:val="16"/>
              </w:rPr>
              <w:t>0</w:t>
            </w:r>
          </w:p>
        </w:tc>
        <w:tc>
          <w:tcPr>
            <w:tcW w:w="1440" w:type="dxa"/>
            <w:tcBorders>
              <w:top w:val="outset" w:sz="6" w:space="0" w:color="auto"/>
              <w:left w:val="outset" w:sz="6" w:space="0" w:color="auto"/>
              <w:bottom w:val="outset" w:sz="6" w:space="0" w:color="auto"/>
              <w:right w:val="outset" w:sz="6" w:space="0" w:color="auto"/>
            </w:tcBorders>
            <w:vAlign w:val="center"/>
          </w:tcPr>
          <w:p w14:paraId="7A4CDC4D" w14:textId="27F89634" w:rsidR="00ED249E" w:rsidRDefault="00901F78" w:rsidP="0046487C">
            <w:pPr>
              <w:spacing w:line="312" w:lineRule="auto"/>
              <w:jc w:val="center"/>
              <w:rPr>
                <w:rFonts w:ascii="Arial" w:eastAsia="Times New Roman" w:hAnsi="Arial" w:cs="Arial"/>
                <w:color w:val="000000"/>
                <w:sz w:val="16"/>
                <w:szCs w:val="16"/>
              </w:rPr>
            </w:pPr>
            <w:r>
              <w:rPr>
                <w:rFonts w:ascii="Arial" w:eastAsia="Times New Roman" w:hAnsi="Arial" w:cs="Arial"/>
                <w:color w:val="000000"/>
                <w:sz w:val="16"/>
                <w:szCs w:val="16"/>
              </w:rPr>
              <w:t>0</w:t>
            </w:r>
          </w:p>
          <w:p w14:paraId="78B998C3" w14:textId="6AE1FA51" w:rsidR="003E5C29" w:rsidRPr="001D58AA" w:rsidRDefault="003E5C29" w:rsidP="008C5612">
            <w:pPr>
              <w:spacing w:line="312" w:lineRule="auto"/>
              <w:rPr>
                <w:rFonts w:ascii="Arial" w:eastAsia="Times New Roman" w:hAnsi="Arial" w:cs="Arial"/>
                <w:color w:val="000000"/>
                <w:sz w:val="16"/>
                <w:szCs w:val="16"/>
              </w:rPr>
            </w:pPr>
          </w:p>
        </w:tc>
      </w:tr>
    </w:tbl>
    <w:p w14:paraId="54EB5206" w14:textId="77777777" w:rsidR="00131616" w:rsidRDefault="00131616" w:rsidP="00A74353">
      <w:pPr>
        <w:rPr>
          <w:rFonts w:ascii="Garamond" w:hAnsi="Garamond" w:cs="Arial"/>
          <w:b/>
          <w:sz w:val="24"/>
          <w:szCs w:val="24"/>
        </w:rPr>
      </w:pPr>
    </w:p>
    <w:p w14:paraId="42E133ED" w14:textId="77777777" w:rsidR="00131616" w:rsidRDefault="00131616" w:rsidP="00A74353">
      <w:pPr>
        <w:rPr>
          <w:rFonts w:ascii="Garamond" w:hAnsi="Garamond" w:cs="Arial"/>
          <w:b/>
          <w:sz w:val="24"/>
          <w:szCs w:val="24"/>
        </w:rPr>
      </w:pPr>
    </w:p>
    <w:p w14:paraId="36F44C54" w14:textId="77777777" w:rsidR="00131616" w:rsidRDefault="00131616" w:rsidP="00A74353">
      <w:pPr>
        <w:rPr>
          <w:rFonts w:ascii="Garamond" w:hAnsi="Garamond" w:cs="Arial"/>
          <w:b/>
          <w:sz w:val="24"/>
          <w:szCs w:val="24"/>
        </w:rPr>
      </w:pPr>
    </w:p>
    <w:p w14:paraId="0DCBDEB6" w14:textId="77777777" w:rsidR="00131616" w:rsidRDefault="00131616" w:rsidP="00A74353">
      <w:pPr>
        <w:rPr>
          <w:rFonts w:ascii="Garamond" w:hAnsi="Garamond" w:cs="Arial"/>
          <w:b/>
          <w:sz w:val="24"/>
          <w:szCs w:val="24"/>
        </w:rPr>
      </w:pPr>
    </w:p>
    <w:p w14:paraId="0562A28E" w14:textId="070CB6C2" w:rsidR="00A74353" w:rsidRPr="006D1704" w:rsidRDefault="00A74353" w:rsidP="00A74353">
      <w:pPr>
        <w:rPr>
          <w:rFonts w:ascii="Garamond" w:eastAsia="Times New Roman" w:hAnsi="Garamond" w:cs="Arial"/>
          <w:b/>
          <w:color w:val="000000"/>
          <w:sz w:val="24"/>
          <w:szCs w:val="24"/>
        </w:rPr>
      </w:pPr>
      <w:r w:rsidRPr="006D1704">
        <w:rPr>
          <w:rFonts w:ascii="Garamond" w:hAnsi="Garamond" w:cs="Arial"/>
          <w:b/>
          <w:sz w:val="24"/>
          <w:szCs w:val="24"/>
        </w:rPr>
        <w:t xml:space="preserve">Table </w:t>
      </w:r>
      <w:r w:rsidR="00CD33C9">
        <w:rPr>
          <w:rFonts w:ascii="Garamond" w:hAnsi="Garamond" w:cs="Arial"/>
          <w:b/>
          <w:sz w:val="24"/>
          <w:szCs w:val="24"/>
        </w:rPr>
        <w:t>4</w:t>
      </w:r>
      <w:r w:rsidRPr="006D1704">
        <w:rPr>
          <w:rFonts w:ascii="Garamond" w:hAnsi="Garamond" w:cs="Arial"/>
          <w:b/>
          <w:sz w:val="24"/>
          <w:szCs w:val="24"/>
        </w:rPr>
        <w:t xml:space="preserve"> below states fire statistics </w:t>
      </w:r>
      <w:r w:rsidRPr="006D1704">
        <w:rPr>
          <w:rFonts w:ascii="Garamond" w:eastAsia="Times New Roman" w:hAnsi="Garamond" w:cs="Arial"/>
          <w:b/>
          <w:color w:val="000000"/>
          <w:sz w:val="24"/>
          <w:szCs w:val="24"/>
        </w:rPr>
        <w:t xml:space="preserve">for each of the residential facilities that were open for all or part of </w:t>
      </w:r>
      <w:r>
        <w:rPr>
          <w:rFonts w:ascii="Garamond" w:eastAsia="Times New Roman" w:hAnsi="Garamond" w:cs="Arial"/>
          <w:b/>
          <w:color w:val="000000"/>
          <w:sz w:val="24"/>
          <w:szCs w:val="24"/>
        </w:rPr>
        <w:t>201</w:t>
      </w:r>
      <w:r w:rsidR="001D58AA">
        <w:rPr>
          <w:rFonts w:ascii="Garamond" w:eastAsia="Times New Roman" w:hAnsi="Garamond" w:cs="Arial"/>
          <w:b/>
          <w:color w:val="000000"/>
          <w:sz w:val="24"/>
          <w:szCs w:val="24"/>
        </w:rPr>
        <w:t>6</w:t>
      </w:r>
      <w:r w:rsidRPr="006D1704">
        <w:rPr>
          <w:rFonts w:ascii="Garamond" w:eastAsia="Times New Roman" w:hAnsi="Garamond" w:cs="Arial"/>
          <w:b/>
          <w:color w:val="000000"/>
          <w:sz w:val="24"/>
          <w:szCs w:val="24"/>
        </w:rPr>
        <w:t>.</w:t>
      </w:r>
    </w:p>
    <w:tbl>
      <w:tblPr>
        <w:tblW w:w="9262" w:type="dxa"/>
        <w:tblCellSpacing w:w="0" w:type="dxa"/>
        <w:tblInd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382"/>
        <w:gridCol w:w="950"/>
        <w:gridCol w:w="810"/>
        <w:gridCol w:w="540"/>
        <w:gridCol w:w="990"/>
        <w:gridCol w:w="1620"/>
        <w:gridCol w:w="1440"/>
        <w:gridCol w:w="1530"/>
      </w:tblGrid>
      <w:tr w:rsidR="001D58AA" w:rsidRPr="001D58AA" w14:paraId="2AF300BB" w14:textId="77777777" w:rsidTr="001D58AA">
        <w:trPr>
          <w:trHeight w:val="243"/>
          <w:tblCellSpacing w:w="0" w:type="dxa"/>
        </w:trPr>
        <w:tc>
          <w:tcPr>
            <w:tcW w:w="9262" w:type="dxa"/>
            <w:gridSpan w:val="8"/>
            <w:tcBorders>
              <w:top w:val="outset" w:sz="6" w:space="0" w:color="auto"/>
              <w:left w:val="outset" w:sz="6" w:space="0" w:color="auto"/>
              <w:bottom w:val="outset" w:sz="6" w:space="0" w:color="auto"/>
              <w:right w:val="outset" w:sz="6" w:space="0" w:color="auto"/>
            </w:tcBorders>
            <w:shd w:val="clear" w:color="auto" w:fill="C1D4F9"/>
            <w:noWrap/>
            <w:hideMark/>
          </w:tcPr>
          <w:p w14:paraId="5E277652" w14:textId="007D5801" w:rsidR="001D58AA" w:rsidRPr="001D58AA" w:rsidRDefault="001D58AA" w:rsidP="00213206">
            <w:pPr>
              <w:jc w:val="center"/>
              <w:rPr>
                <w:rFonts w:eastAsia="Times New Roman"/>
              </w:rPr>
            </w:pPr>
            <w:r w:rsidRPr="001D58AA">
              <w:rPr>
                <w:rFonts w:eastAsia="Times New Roman"/>
              </w:rPr>
              <w:t>FIRE STATISTICS LOG 2016</w:t>
            </w:r>
          </w:p>
        </w:tc>
      </w:tr>
      <w:tr w:rsidR="001D58AA" w:rsidRPr="001D58AA" w14:paraId="651B22A8" w14:textId="77777777" w:rsidTr="001D58AA">
        <w:trPr>
          <w:tblCellSpacing w:w="0" w:type="dxa"/>
        </w:trPr>
        <w:tc>
          <w:tcPr>
            <w:tcW w:w="1382"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476FD0B6" w14:textId="77777777" w:rsidR="001D58AA" w:rsidRPr="001D58AA" w:rsidRDefault="001D58AA" w:rsidP="001D58AA">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W.S.U. Residential Facilities</w:t>
            </w:r>
          </w:p>
        </w:tc>
        <w:tc>
          <w:tcPr>
            <w:tcW w:w="950"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27A6BA99" w14:textId="77777777" w:rsidR="001D58AA" w:rsidRPr="001D58AA" w:rsidRDefault="001D58AA" w:rsidP="001D58AA">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Total Fires in Each Building</w:t>
            </w:r>
          </w:p>
        </w:tc>
        <w:tc>
          <w:tcPr>
            <w:tcW w:w="810"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42514950" w14:textId="77777777" w:rsidR="001D58AA" w:rsidRPr="001D58AA" w:rsidRDefault="001D58AA" w:rsidP="001D58AA">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 xml:space="preserve">Date </w:t>
            </w:r>
          </w:p>
        </w:tc>
        <w:tc>
          <w:tcPr>
            <w:tcW w:w="540"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437651B6" w14:textId="77777777" w:rsidR="001D58AA" w:rsidRPr="001D58AA" w:rsidRDefault="001D58AA" w:rsidP="001D58AA">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Time</w:t>
            </w:r>
          </w:p>
        </w:tc>
        <w:tc>
          <w:tcPr>
            <w:tcW w:w="990"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2D29902E" w14:textId="77777777" w:rsidR="001D58AA" w:rsidRPr="001D58AA" w:rsidRDefault="001D58AA" w:rsidP="001D58AA">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Cause of Fire</w:t>
            </w:r>
          </w:p>
        </w:tc>
        <w:tc>
          <w:tcPr>
            <w:tcW w:w="1620"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2E8CFF1E" w14:textId="77777777" w:rsidR="001D58AA" w:rsidRPr="001D58AA" w:rsidRDefault="001D58AA" w:rsidP="001D58AA">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Number of Injuries that Required Treatment at a Medical Facility</w:t>
            </w:r>
          </w:p>
        </w:tc>
        <w:tc>
          <w:tcPr>
            <w:tcW w:w="1440"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7223E388" w14:textId="77777777" w:rsidR="001D58AA" w:rsidRPr="001D58AA" w:rsidRDefault="001D58AA" w:rsidP="001D58AA">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Number of Deaths Related to Fire</w:t>
            </w:r>
          </w:p>
        </w:tc>
        <w:tc>
          <w:tcPr>
            <w:tcW w:w="1530" w:type="dxa"/>
            <w:tcBorders>
              <w:top w:val="outset" w:sz="6" w:space="0" w:color="auto"/>
              <w:left w:val="outset" w:sz="6" w:space="0" w:color="auto"/>
              <w:bottom w:val="outset" w:sz="6" w:space="0" w:color="auto"/>
              <w:right w:val="outset" w:sz="6" w:space="0" w:color="auto"/>
            </w:tcBorders>
            <w:shd w:val="clear" w:color="auto" w:fill="E7EDF9"/>
            <w:vAlign w:val="center"/>
            <w:hideMark/>
          </w:tcPr>
          <w:p w14:paraId="65DCDD1A" w14:textId="77777777" w:rsidR="001D58AA" w:rsidRPr="001D58AA" w:rsidRDefault="001D58AA" w:rsidP="001D58AA">
            <w:pPr>
              <w:spacing w:line="312" w:lineRule="auto"/>
              <w:jc w:val="center"/>
              <w:rPr>
                <w:rFonts w:ascii="Arial" w:eastAsia="Times New Roman" w:hAnsi="Arial" w:cs="Arial"/>
                <w:b/>
                <w:bCs/>
                <w:color w:val="000000"/>
                <w:sz w:val="14"/>
                <w:szCs w:val="14"/>
              </w:rPr>
            </w:pPr>
            <w:r w:rsidRPr="001D58AA">
              <w:rPr>
                <w:rFonts w:ascii="Arial" w:eastAsia="Times New Roman" w:hAnsi="Arial" w:cs="Arial"/>
                <w:b/>
                <w:bCs/>
                <w:color w:val="000000"/>
                <w:sz w:val="14"/>
                <w:szCs w:val="14"/>
              </w:rPr>
              <w:t>Value of Property Damage Caused by Fire</w:t>
            </w:r>
          </w:p>
        </w:tc>
      </w:tr>
      <w:tr w:rsidR="001D58AA" w:rsidRPr="001D58AA" w14:paraId="3A58DFAA" w14:textId="77777777" w:rsidTr="001D58AA">
        <w:trPr>
          <w:tblCellSpacing w:w="0" w:type="dxa"/>
        </w:trPr>
        <w:tc>
          <w:tcPr>
            <w:tcW w:w="1382" w:type="dxa"/>
            <w:tcBorders>
              <w:top w:val="outset" w:sz="6" w:space="0" w:color="auto"/>
              <w:left w:val="outset" w:sz="6" w:space="0" w:color="auto"/>
              <w:bottom w:val="outset" w:sz="6" w:space="0" w:color="auto"/>
              <w:right w:val="outset" w:sz="6" w:space="0" w:color="auto"/>
            </w:tcBorders>
            <w:vAlign w:val="center"/>
            <w:hideMark/>
          </w:tcPr>
          <w:p w14:paraId="5D0D7CAB" w14:textId="77777777" w:rsidR="001D58AA" w:rsidRPr="001D58AA" w:rsidRDefault="001D58AA" w:rsidP="001D58AA">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Shocker Hall</w:t>
            </w:r>
          </w:p>
        </w:tc>
        <w:tc>
          <w:tcPr>
            <w:tcW w:w="950" w:type="dxa"/>
            <w:tcBorders>
              <w:top w:val="outset" w:sz="6" w:space="0" w:color="auto"/>
              <w:left w:val="outset" w:sz="6" w:space="0" w:color="auto"/>
              <w:bottom w:val="outset" w:sz="6" w:space="0" w:color="auto"/>
              <w:right w:val="outset" w:sz="6" w:space="0" w:color="auto"/>
            </w:tcBorders>
            <w:vAlign w:val="center"/>
            <w:hideMark/>
          </w:tcPr>
          <w:p w14:paraId="69748CB4" w14:textId="77777777" w:rsidR="001D58AA" w:rsidRPr="001D58AA" w:rsidRDefault="001D58AA" w:rsidP="001D58AA">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c>
          <w:tcPr>
            <w:tcW w:w="810" w:type="dxa"/>
            <w:tcBorders>
              <w:top w:val="outset" w:sz="6" w:space="0" w:color="auto"/>
              <w:left w:val="outset" w:sz="6" w:space="0" w:color="auto"/>
              <w:bottom w:val="outset" w:sz="6" w:space="0" w:color="auto"/>
              <w:right w:val="outset" w:sz="6" w:space="0" w:color="auto"/>
            </w:tcBorders>
            <w:vAlign w:val="center"/>
            <w:hideMark/>
          </w:tcPr>
          <w:p w14:paraId="3746B467" w14:textId="77777777" w:rsidR="001D58AA" w:rsidRPr="001D58AA" w:rsidRDefault="001D58AA" w:rsidP="001D58AA">
            <w:pPr>
              <w:spacing w:line="312" w:lineRule="auto"/>
              <w:rPr>
                <w:rFonts w:ascii="Arial" w:eastAsia="Times New Roman" w:hAnsi="Arial" w:cs="Arial"/>
                <w:color w:val="000000"/>
                <w:sz w:val="16"/>
                <w:szCs w:val="16"/>
              </w:rPr>
            </w:pPr>
          </w:p>
        </w:tc>
        <w:tc>
          <w:tcPr>
            <w:tcW w:w="540" w:type="dxa"/>
            <w:tcBorders>
              <w:top w:val="outset" w:sz="6" w:space="0" w:color="auto"/>
              <w:left w:val="outset" w:sz="6" w:space="0" w:color="auto"/>
              <w:bottom w:val="outset" w:sz="6" w:space="0" w:color="auto"/>
              <w:right w:val="outset" w:sz="6" w:space="0" w:color="auto"/>
            </w:tcBorders>
            <w:vAlign w:val="center"/>
            <w:hideMark/>
          </w:tcPr>
          <w:p w14:paraId="2E83932F" w14:textId="77777777" w:rsidR="001D58AA" w:rsidRPr="001D58AA" w:rsidRDefault="001D58AA" w:rsidP="001D58AA">
            <w:pPr>
              <w:spacing w:line="312" w:lineRule="auto"/>
              <w:rPr>
                <w:rFonts w:ascii="Arial" w:eastAsia="Times New Roman" w:hAnsi="Arial" w:cs="Arial"/>
                <w:color w:val="000000"/>
                <w:sz w:val="16"/>
                <w:szCs w:val="16"/>
              </w:rPr>
            </w:pPr>
          </w:p>
        </w:tc>
        <w:tc>
          <w:tcPr>
            <w:tcW w:w="990" w:type="dxa"/>
            <w:tcBorders>
              <w:top w:val="outset" w:sz="6" w:space="0" w:color="auto"/>
              <w:left w:val="outset" w:sz="6" w:space="0" w:color="auto"/>
              <w:bottom w:val="outset" w:sz="6" w:space="0" w:color="auto"/>
              <w:right w:val="outset" w:sz="6" w:space="0" w:color="auto"/>
            </w:tcBorders>
            <w:vAlign w:val="center"/>
            <w:hideMark/>
          </w:tcPr>
          <w:p w14:paraId="08B23BA8" w14:textId="77777777" w:rsidR="001D58AA" w:rsidRPr="001D58AA" w:rsidRDefault="001D58AA" w:rsidP="001D58AA">
            <w:pPr>
              <w:spacing w:line="312" w:lineRule="auto"/>
              <w:rPr>
                <w:rFonts w:ascii="Arial" w:eastAsia="Times New Roman" w:hAnsi="Arial" w:cs="Arial"/>
                <w:color w:val="000000"/>
                <w:sz w:val="16"/>
                <w:szCs w:val="16"/>
              </w:rPr>
            </w:pPr>
          </w:p>
        </w:tc>
        <w:tc>
          <w:tcPr>
            <w:tcW w:w="1620" w:type="dxa"/>
            <w:tcBorders>
              <w:top w:val="outset" w:sz="6" w:space="0" w:color="auto"/>
              <w:left w:val="outset" w:sz="6" w:space="0" w:color="auto"/>
              <w:bottom w:val="outset" w:sz="6" w:space="0" w:color="auto"/>
              <w:right w:val="outset" w:sz="6" w:space="0" w:color="auto"/>
            </w:tcBorders>
            <w:vAlign w:val="center"/>
            <w:hideMark/>
          </w:tcPr>
          <w:p w14:paraId="38A75DBE" w14:textId="77777777" w:rsidR="001D58AA" w:rsidRPr="001D58AA" w:rsidRDefault="001D58AA" w:rsidP="001D58AA">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c>
          <w:tcPr>
            <w:tcW w:w="1440" w:type="dxa"/>
            <w:tcBorders>
              <w:top w:val="outset" w:sz="6" w:space="0" w:color="auto"/>
              <w:left w:val="outset" w:sz="6" w:space="0" w:color="auto"/>
              <w:bottom w:val="outset" w:sz="6" w:space="0" w:color="auto"/>
              <w:right w:val="outset" w:sz="6" w:space="0" w:color="auto"/>
            </w:tcBorders>
            <w:vAlign w:val="center"/>
            <w:hideMark/>
          </w:tcPr>
          <w:p w14:paraId="07C42755" w14:textId="77777777" w:rsidR="001D58AA" w:rsidRPr="001D58AA" w:rsidRDefault="001D58AA" w:rsidP="001D58AA">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c>
          <w:tcPr>
            <w:tcW w:w="1530" w:type="dxa"/>
            <w:tcBorders>
              <w:top w:val="outset" w:sz="6" w:space="0" w:color="auto"/>
              <w:left w:val="outset" w:sz="6" w:space="0" w:color="auto"/>
              <w:bottom w:val="outset" w:sz="6" w:space="0" w:color="auto"/>
              <w:right w:val="outset" w:sz="6" w:space="0" w:color="auto"/>
            </w:tcBorders>
            <w:vAlign w:val="center"/>
            <w:hideMark/>
          </w:tcPr>
          <w:p w14:paraId="0B258B2C" w14:textId="768DDAF2" w:rsidR="001D58AA" w:rsidRPr="001D58AA" w:rsidRDefault="00131616" w:rsidP="001D58AA">
            <w:pPr>
              <w:spacing w:line="312" w:lineRule="auto"/>
              <w:jc w:val="center"/>
              <w:rPr>
                <w:rFonts w:ascii="Arial" w:eastAsia="Times New Roman" w:hAnsi="Arial" w:cs="Arial"/>
                <w:color w:val="000000"/>
                <w:sz w:val="16"/>
                <w:szCs w:val="16"/>
              </w:rPr>
            </w:pPr>
            <w:r>
              <w:rPr>
                <w:rFonts w:ascii="Arial" w:eastAsia="Times New Roman" w:hAnsi="Arial" w:cs="Arial"/>
                <w:color w:val="000000"/>
                <w:sz w:val="16"/>
                <w:szCs w:val="16"/>
              </w:rPr>
              <w:t>0</w:t>
            </w:r>
          </w:p>
        </w:tc>
      </w:tr>
      <w:tr w:rsidR="001D58AA" w:rsidRPr="001D58AA" w14:paraId="21A28DBE" w14:textId="77777777" w:rsidTr="001D58AA">
        <w:trPr>
          <w:tblCellSpacing w:w="0" w:type="dxa"/>
        </w:trPr>
        <w:tc>
          <w:tcPr>
            <w:tcW w:w="1382" w:type="dxa"/>
            <w:tcBorders>
              <w:top w:val="outset" w:sz="6" w:space="0" w:color="auto"/>
              <w:left w:val="outset" w:sz="6" w:space="0" w:color="auto"/>
              <w:bottom w:val="outset" w:sz="6" w:space="0" w:color="auto"/>
              <w:right w:val="outset" w:sz="6" w:space="0" w:color="auto"/>
            </w:tcBorders>
            <w:vAlign w:val="center"/>
            <w:hideMark/>
          </w:tcPr>
          <w:p w14:paraId="7E895DF0" w14:textId="77777777" w:rsidR="001D58AA" w:rsidRPr="001D58AA" w:rsidRDefault="001D58AA" w:rsidP="001D58AA">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Fairmount Towers South</w:t>
            </w:r>
          </w:p>
        </w:tc>
        <w:tc>
          <w:tcPr>
            <w:tcW w:w="950" w:type="dxa"/>
            <w:tcBorders>
              <w:top w:val="outset" w:sz="6" w:space="0" w:color="auto"/>
              <w:left w:val="outset" w:sz="6" w:space="0" w:color="auto"/>
              <w:bottom w:val="outset" w:sz="6" w:space="0" w:color="auto"/>
              <w:right w:val="outset" w:sz="6" w:space="0" w:color="auto"/>
            </w:tcBorders>
            <w:vAlign w:val="center"/>
            <w:hideMark/>
          </w:tcPr>
          <w:p w14:paraId="76E5B094" w14:textId="77777777" w:rsidR="001D58AA" w:rsidRPr="001D58AA" w:rsidRDefault="001D58AA" w:rsidP="001D58AA">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c>
          <w:tcPr>
            <w:tcW w:w="810" w:type="dxa"/>
            <w:tcBorders>
              <w:top w:val="outset" w:sz="6" w:space="0" w:color="auto"/>
              <w:left w:val="outset" w:sz="6" w:space="0" w:color="auto"/>
              <w:bottom w:val="outset" w:sz="6" w:space="0" w:color="auto"/>
              <w:right w:val="outset" w:sz="6" w:space="0" w:color="auto"/>
            </w:tcBorders>
            <w:vAlign w:val="center"/>
            <w:hideMark/>
          </w:tcPr>
          <w:p w14:paraId="64B40949" w14:textId="77777777" w:rsidR="001D58AA" w:rsidRPr="001D58AA" w:rsidRDefault="001D58AA" w:rsidP="001D58AA">
            <w:pPr>
              <w:spacing w:line="312" w:lineRule="auto"/>
              <w:rPr>
                <w:rFonts w:ascii="Arial" w:eastAsia="Times New Roman" w:hAnsi="Arial" w:cs="Arial"/>
                <w:color w:val="000000"/>
                <w:sz w:val="16"/>
                <w:szCs w:val="16"/>
              </w:rPr>
            </w:pPr>
          </w:p>
        </w:tc>
        <w:tc>
          <w:tcPr>
            <w:tcW w:w="540" w:type="dxa"/>
            <w:tcBorders>
              <w:top w:val="outset" w:sz="6" w:space="0" w:color="auto"/>
              <w:left w:val="outset" w:sz="6" w:space="0" w:color="auto"/>
              <w:bottom w:val="outset" w:sz="6" w:space="0" w:color="auto"/>
              <w:right w:val="outset" w:sz="6" w:space="0" w:color="auto"/>
            </w:tcBorders>
            <w:vAlign w:val="center"/>
            <w:hideMark/>
          </w:tcPr>
          <w:p w14:paraId="69D52888" w14:textId="77777777" w:rsidR="001D58AA" w:rsidRPr="001D58AA" w:rsidRDefault="001D58AA" w:rsidP="001D58AA">
            <w:pPr>
              <w:spacing w:line="312" w:lineRule="auto"/>
              <w:rPr>
                <w:rFonts w:ascii="Arial" w:eastAsia="Times New Roman" w:hAnsi="Arial" w:cs="Arial"/>
                <w:color w:val="000000"/>
                <w:sz w:val="16"/>
                <w:szCs w:val="16"/>
              </w:rPr>
            </w:pPr>
          </w:p>
        </w:tc>
        <w:tc>
          <w:tcPr>
            <w:tcW w:w="990" w:type="dxa"/>
            <w:tcBorders>
              <w:top w:val="outset" w:sz="6" w:space="0" w:color="auto"/>
              <w:left w:val="outset" w:sz="6" w:space="0" w:color="auto"/>
              <w:bottom w:val="outset" w:sz="6" w:space="0" w:color="auto"/>
              <w:right w:val="outset" w:sz="6" w:space="0" w:color="auto"/>
            </w:tcBorders>
            <w:vAlign w:val="center"/>
            <w:hideMark/>
          </w:tcPr>
          <w:p w14:paraId="3180E2A4" w14:textId="77777777" w:rsidR="001D58AA" w:rsidRPr="001D58AA" w:rsidRDefault="001D58AA" w:rsidP="001D58AA">
            <w:pPr>
              <w:spacing w:line="312" w:lineRule="auto"/>
              <w:rPr>
                <w:rFonts w:ascii="Arial" w:eastAsia="Times New Roman" w:hAnsi="Arial" w:cs="Arial"/>
                <w:color w:val="000000"/>
                <w:sz w:val="16"/>
                <w:szCs w:val="16"/>
              </w:rPr>
            </w:pPr>
          </w:p>
        </w:tc>
        <w:tc>
          <w:tcPr>
            <w:tcW w:w="1620" w:type="dxa"/>
            <w:tcBorders>
              <w:top w:val="outset" w:sz="6" w:space="0" w:color="auto"/>
              <w:left w:val="outset" w:sz="6" w:space="0" w:color="auto"/>
              <w:bottom w:val="outset" w:sz="6" w:space="0" w:color="auto"/>
              <w:right w:val="outset" w:sz="6" w:space="0" w:color="auto"/>
            </w:tcBorders>
            <w:vAlign w:val="center"/>
            <w:hideMark/>
          </w:tcPr>
          <w:p w14:paraId="3883835F" w14:textId="77777777" w:rsidR="001D58AA" w:rsidRPr="001D58AA" w:rsidRDefault="001D58AA" w:rsidP="001D58AA">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c>
          <w:tcPr>
            <w:tcW w:w="1440" w:type="dxa"/>
            <w:tcBorders>
              <w:top w:val="outset" w:sz="6" w:space="0" w:color="auto"/>
              <w:left w:val="outset" w:sz="6" w:space="0" w:color="auto"/>
              <w:bottom w:val="outset" w:sz="6" w:space="0" w:color="auto"/>
              <w:right w:val="outset" w:sz="6" w:space="0" w:color="auto"/>
            </w:tcBorders>
            <w:vAlign w:val="center"/>
            <w:hideMark/>
          </w:tcPr>
          <w:p w14:paraId="2853AC87" w14:textId="77777777" w:rsidR="001D58AA" w:rsidRPr="001D58AA" w:rsidRDefault="001D58AA" w:rsidP="001D58AA">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c>
          <w:tcPr>
            <w:tcW w:w="1530" w:type="dxa"/>
            <w:tcBorders>
              <w:top w:val="outset" w:sz="6" w:space="0" w:color="auto"/>
              <w:left w:val="outset" w:sz="6" w:space="0" w:color="auto"/>
              <w:bottom w:val="outset" w:sz="6" w:space="0" w:color="auto"/>
              <w:right w:val="outset" w:sz="6" w:space="0" w:color="auto"/>
            </w:tcBorders>
            <w:vAlign w:val="center"/>
            <w:hideMark/>
          </w:tcPr>
          <w:p w14:paraId="2D0E88CB" w14:textId="77777777" w:rsidR="001D58AA" w:rsidRPr="001D58AA" w:rsidRDefault="001D58AA" w:rsidP="001D58AA">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r>
      <w:tr w:rsidR="001D58AA" w:rsidRPr="001D58AA" w14:paraId="35A9C7DD" w14:textId="77777777" w:rsidTr="001D58AA">
        <w:trPr>
          <w:tblCellSpacing w:w="0" w:type="dxa"/>
        </w:trPr>
        <w:tc>
          <w:tcPr>
            <w:tcW w:w="1382" w:type="dxa"/>
            <w:tcBorders>
              <w:top w:val="outset" w:sz="6" w:space="0" w:color="auto"/>
              <w:left w:val="outset" w:sz="6" w:space="0" w:color="auto"/>
              <w:bottom w:val="outset" w:sz="6" w:space="0" w:color="auto"/>
              <w:right w:val="outset" w:sz="6" w:space="0" w:color="auto"/>
            </w:tcBorders>
            <w:vAlign w:val="center"/>
            <w:hideMark/>
          </w:tcPr>
          <w:p w14:paraId="74247C20" w14:textId="77777777" w:rsidR="001D58AA" w:rsidRPr="001D58AA" w:rsidRDefault="001D58AA" w:rsidP="001D58AA">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Fairmount Towers North</w:t>
            </w:r>
          </w:p>
        </w:tc>
        <w:tc>
          <w:tcPr>
            <w:tcW w:w="950" w:type="dxa"/>
            <w:tcBorders>
              <w:top w:val="outset" w:sz="6" w:space="0" w:color="auto"/>
              <w:left w:val="outset" w:sz="6" w:space="0" w:color="auto"/>
              <w:bottom w:val="outset" w:sz="6" w:space="0" w:color="auto"/>
              <w:right w:val="outset" w:sz="6" w:space="0" w:color="auto"/>
            </w:tcBorders>
            <w:vAlign w:val="center"/>
            <w:hideMark/>
          </w:tcPr>
          <w:p w14:paraId="36BACA1E" w14:textId="77777777" w:rsidR="001D58AA" w:rsidRPr="001D58AA" w:rsidRDefault="001D58AA" w:rsidP="001D58AA">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c>
          <w:tcPr>
            <w:tcW w:w="810" w:type="dxa"/>
            <w:tcBorders>
              <w:top w:val="outset" w:sz="6" w:space="0" w:color="auto"/>
              <w:left w:val="outset" w:sz="6" w:space="0" w:color="auto"/>
              <w:bottom w:val="outset" w:sz="6" w:space="0" w:color="auto"/>
              <w:right w:val="outset" w:sz="6" w:space="0" w:color="auto"/>
            </w:tcBorders>
            <w:vAlign w:val="center"/>
            <w:hideMark/>
          </w:tcPr>
          <w:p w14:paraId="36E8A95B" w14:textId="77777777" w:rsidR="001D58AA" w:rsidRPr="001D58AA" w:rsidRDefault="001D58AA" w:rsidP="001D58AA">
            <w:pPr>
              <w:spacing w:line="312" w:lineRule="auto"/>
              <w:rPr>
                <w:rFonts w:ascii="Arial" w:eastAsia="Times New Roman" w:hAnsi="Arial" w:cs="Arial"/>
                <w:color w:val="000000"/>
                <w:sz w:val="16"/>
                <w:szCs w:val="16"/>
              </w:rPr>
            </w:pPr>
          </w:p>
        </w:tc>
        <w:tc>
          <w:tcPr>
            <w:tcW w:w="540" w:type="dxa"/>
            <w:tcBorders>
              <w:top w:val="outset" w:sz="6" w:space="0" w:color="auto"/>
              <w:left w:val="outset" w:sz="6" w:space="0" w:color="auto"/>
              <w:bottom w:val="outset" w:sz="6" w:space="0" w:color="auto"/>
              <w:right w:val="outset" w:sz="6" w:space="0" w:color="auto"/>
            </w:tcBorders>
            <w:vAlign w:val="center"/>
            <w:hideMark/>
          </w:tcPr>
          <w:p w14:paraId="16B5D457" w14:textId="77777777" w:rsidR="001D58AA" w:rsidRPr="001D58AA" w:rsidRDefault="001D58AA" w:rsidP="001D58AA">
            <w:pPr>
              <w:spacing w:line="312" w:lineRule="auto"/>
              <w:rPr>
                <w:rFonts w:ascii="Arial" w:eastAsia="Times New Roman" w:hAnsi="Arial" w:cs="Arial"/>
                <w:color w:val="000000"/>
                <w:sz w:val="16"/>
                <w:szCs w:val="16"/>
              </w:rPr>
            </w:pPr>
          </w:p>
        </w:tc>
        <w:tc>
          <w:tcPr>
            <w:tcW w:w="990" w:type="dxa"/>
            <w:tcBorders>
              <w:top w:val="outset" w:sz="6" w:space="0" w:color="auto"/>
              <w:left w:val="outset" w:sz="6" w:space="0" w:color="auto"/>
              <w:bottom w:val="outset" w:sz="6" w:space="0" w:color="auto"/>
              <w:right w:val="outset" w:sz="6" w:space="0" w:color="auto"/>
            </w:tcBorders>
            <w:vAlign w:val="center"/>
            <w:hideMark/>
          </w:tcPr>
          <w:p w14:paraId="589FBDA2" w14:textId="77777777" w:rsidR="001D58AA" w:rsidRPr="001D58AA" w:rsidRDefault="001D58AA" w:rsidP="001D58AA">
            <w:pPr>
              <w:spacing w:line="312" w:lineRule="auto"/>
              <w:rPr>
                <w:rFonts w:ascii="Arial" w:eastAsia="Times New Roman" w:hAnsi="Arial" w:cs="Arial"/>
                <w:color w:val="000000"/>
                <w:sz w:val="16"/>
                <w:szCs w:val="16"/>
              </w:rPr>
            </w:pPr>
          </w:p>
        </w:tc>
        <w:tc>
          <w:tcPr>
            <w:tcW w:w="1620" w:type="dxa"/>
            <w:tcBorders>
              <w:top w:val="outset" w:sz="6" w:space="0" w:color="auto"/>
              <w:left w:val="outset" w:sz="6" w:space="0" w:color="auto"/>
              <w:bottom w:val="outset" w:sz="6" w:space="0" w:color="auto"/>
              <w:right w:val="outset" w:sz="6" w:space="0" w:color="auto"/>
            </w:tcBorders>
            <w:vAlign w:val="center"/>
            <w:hideMark/>
          </w:tcPr>
          <w:p w14:paraId="033ADA41" w14:textId="77777777" w:rsidR="001D58AA" w:rsidRPr="001D58AA" w:rsidRDefault="001D58AA" w:rsidP="001D58AA">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c>
          <w:tcPr>
            <w:tcW w:w="1440" w:type="dxa"/>
            <w:tcBorders>
              <w:top w:val="outset" w:sz="6" w:space="0" w:color="auto"/>
              <w:left w:val="outset" w:sz="6" w:space="0" w:color="auto"/>
              <w:bottom w:val="outset" w:sz="6" w:space="0" w:color="auto"/>
              <w:right w:val="outset" w:sz="6" w:space="0" w:color="auto"/>
            </w:tcBorders>
            <w:vAlign w:val="center"/>
            <w:hideMark/>
          </w:tcPr>
          <w:p w14:paraId="03D3A065" w14:textId="77777777" w:rsidR="001D58AA" w:rsidRPr="001D58AA" w:rsidRDefault="001D58AA" w:rsidP="001D58AA">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c>
          <w:tcPr>
            <w:tcW w:w="1530" w:type="dxa"/>
            <w:tcBorders>
              <w:top w:val="outset" w:sz="6" w:space="0" w:color="auto"/>
              <w:left w:val="outset" w:sz="6" w:space="0" w:color="auto"/>
              <w:bottom w:val="outset" w:sz="6" w:space="0" w:color="auto"/>
              <w:right w:val="outset" w:sz="6" w:space="0" w:color="auto"/>
            </w:tcBorders>
            <w:vAlign w:val="center"/>
            <w:hideMark/>
          </w:tcPr>
          <w:p w14:paraId="68BCFFAF" w14:textId="77777777" w:rsidR="001D58AA" w:rsidRPr="001D58AA" w:rsidRDefault="001D58AA" w:rsidP="001D58AA">
            <w:pPr>
              <w:spacing w:line="312" w:lineRule="auto"/>
              <w:jc w:val="center"/>
              <w:rPr>
                <w:rFonts w:ascii="Arial" w:eastAsia="Times New Roman" w:hAnsi="Arial" w:cs="Arial"/>
                <w:color w:val="000000"/>
                <w:sz w:val="16"/>
                <w:szCs w:val="16"/>
              </w:rPr>
            </w:pPr>
            <w:r w:rsidRPr="001D58AA">
              <w:rPr>
                <w:rFonts w:ascii="Arial" w:eastAsia="Times New Roman" w:hAnsi="Arial" w:cs="Arial"/>
                <w:color w:val="000000"/>
                <w:sz w:val="16"/>
                <w:szCs w:val="16"/>
              </w:rPr>
              <w:t>0</w:t>
            </w:r>
          </w:p>
        </w:tc>
      </w:tr>
    </w:tbl>
    <w:p w14:paraId="31838731" w14:textId="2F75FBA2" w:rsidR="00A74353" w:rsidRDefault="00A74353" w:rsidP="00A74353"/>
    <w:p w14:paraId="56A074D0" w14:textId="77777777" w:rsidR="00355BC9" w:rsidRPr="006D1704" w:rsidRDefault="00355BC9" w:rsidP="008C5612">
      <w:pPr>
        <w:rPr>
          <w:rFonts w:ascii="Garamond" w:hAnsi="Garamond" w:cs="Arial"/>
          <w:b/>
          <w:i/>
          <w:sz w:val="24"/>
          <w:szCs w:val="24"/>
        </w:rPr>
      </w:pPr>
    </w:p>
    <w:p w14:paraId="298D0E6E" w14:textId="38D4465D" w:rsidR="002F5FB8" w:rsidRPr="002F5FB8" w:rsidRDefault="002F5FB8" w:rsidP="00846E67">
      <w:pPr>
        <w:pStyle w:val="BodyText"/>
        <w:rPr>
          <w:rFonts w:ascii="Garamond" w:hAnsi="Garamond"/>
          <w:sz w:val="24"/>
          <w:szCs w:val="24"/>
        </w:rPr>
      </w:pPr>
    </w:p>
    <w:sectPr w:rsidR="002F5FB8" w:rsidRPr="002F5FB8" w:rsidSect="00213206">
      <w:headerReference w:type="default" r:id="rId69"/>
      <w:footerReference w:type="default" r:id="rId70"/>
      <w:pgSz w:w="12240" w:h="15840" w:code="1"/>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899022" w14:textId="77777777" w:rsidR="00191367" w:rsidRDefault="00191367">
      <w:r>
        <w:separator/>
      </w:r>
    </w:p>
  </w:endnote>
  <w:endnote w:type="continuationSeparator" w:id="0">
    <w:p w14:paraId="238C0FD1" w14:textId="77777777" w:rsidR="00191367" w:rsidRDefault="00191367">
      <w:r>
        <w:continuationSeparator/>
      </w:r>
    </w:p>
  </w:endnote>
  <w:endnote w:type="continuationNotice" w:id="1">
    <w:p w14:paraId="54D1B437" w14:textId="77777777" w:rsidR="00191367" w:rsidRDefault="001913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ymbol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1232997"/>
      <w:docPartObj>
        <w:docPartGallery w:val="Page Numbers (Bottom of Page)"/>
        <w:docPartUnique/>
      </w:docPartObj>
    </w:sdtPr>
    <w:sdtEndPr>
      <w:rPr>
        <w:noProof/>
      </w:rPr>
    </w:sdtEndPr>
    <w:sdtContent>
      <w:p w14:paraId="58EFC8F0" w14:textId="013D7C23" w:rsidR="00191367" w:rsidRDefault="00191367">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14:paraId="045244BD" w14:textId="77777777" w:rsidR="00191367" w:rsidRDefault="001913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CD287" w14:textId="77777777" w:rsidR="00191367" w:rsidRDefault="00191367">
      <w:r>
        <w:separator/>
      </w:r>
    </w:p>
  </w:footnote>
  <w:footnote w:type="continuationSeparator" w:id="0">
    <w:p w14:paraId="34427986" w14:textId="77777777" w:rsidR="00191367" w:rsidRDefault="00191367">
      <w:r>
        <w:continuationSeparator/>
      </w:r>
    </w:p>
  </w:footnote>
  <w:footnote w:type="continuationNotice" w:id="1">
    <w:p w14:paraId="3B75A614" w14:textId="77777777" w:rsidR="00191367" w:rsidRDefault="00191367"/>
  </w:footnote>
  <w:footnote w:id="2">
    <w:p w14:paraId="03969B6F" w14:textId="64C47988" w:rsidR="00191367" w:rsidRPr="001B568F" w:rsidRDefault="00191367" w:rsidP="00245086">
      <w:pPr>
        <w:pStyle w:val="FootnoteText"/>
        <w:rPr>
          <w:sz w:val="16"/>
          <w:szCs w:val="16"/>
        </w:rPr>
      </w:pPr>
      <w:r>
        <w:rPr>
          <w:rStyle w:val="FootnoteReference"/>
        </w:rPr>
        <w:footnoteRef/>
      </w:r>
      <w:r>
        <w:t xml:space="preserve"> </w:t>
      </w:r>
      <w:r w:rsidRPr="000707FD">
        <w:rPr>
          <w:sz w:val="16"/>
          <w:szCs w:val="16"/>
        </w:rPr>
        <w:t>This list may be updated from time to time at the discretion of WSU. The titles, office locations and telephone numbers are current</w:t>
      </w:r>
      <w:r>
        <w:rPr>
          <w:sz w:val="16"/>
          <w:szCs w:val="16"/>
        </w:rPr>
        <w:t xml:space="preserve"> as of September 18, 2018</w:t>
      </w:r>
      <w:r w:rsidRPr="000707FD">
        <w:rPr>
          <w:sz w:val="16"/>
          <w:szCs w:val="16"/>
        </w:rPr>
        <w:t xml:space="preserve">.  Please refer to the Wichita State University Directory at </w:t>
      </w:r>
      <w:hyperlink r:id="rId1" w:history="1">
        <w:r w:rsidRPr="000707FD">
          <w:rPr>
            <w:rStyle w:val="Hyperlink"/>
            <w:sz w:val="16"/>
            <w:szCs w:val="16"/>
          </w:rPr>
          <w:t>http://webapps.wichita.edu/directorypublic/</w:t>
        </w:r>
      </w:hyperlink>
      <w:r w:rsidRPr="000707FD">
        <w:rPr>
          <w:sz w:val="16"/>
          <w:szCs w:val="16"/>
        </w:rPr>
        <w:t xml:space="preserve"> to search faculty and staff.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7646F" w14:textId="5AE4A5DB" w:rsidR="00191367" w:rsidRDefault="00191367">
    <w:pPr>
      <w:pStyle w:val="Header"/>
    </w:pPr>
    <w:r>
      <w:tab/>
    </w:r>
    <w:r>
      <w:tab/>
      <w:t>2018 Annual Security and</w:t>
    </w:r>
  </w:p>
  <w:p w14:paraId="3DC1E73D" w14:textId="2269BCE7" w:rsidR="00191367" w:rsidRDefault="00191367" w:rsidP="00675275">
    <w:pPr>
      <w:pStyle w:val="Header"/>
    </w:pPr>
    <w:r>
      <w:tab/>
    </w:r>
    <w:r>
      <w:tab/>
      <w:t>Fire Safety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D66626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B6631D"/>
    <w:multiLevelType w:val="hybridMultilevel"/>
    <w:tmpl w:val="19367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6A79F4"/>
    <w:multiLevelType w:val="hybridMultilevel"/>
    <w:tmpl w:val="B448DF34"/>
    <w:lvl w:ilvl="0" w:tplc="4A3C6382">
      <w:start w:val="1"/>
      <w:numFmt w:val="decimal"/>
      <w:lvlText w:val="%1."/>
      <w:lvlJc w:val="left"/>
      <w:pPr>
        <w:ind w:left="720" w:hanging="360"/>
      </w:pPr>
      <w:rPr>
        <w:rFonts w:eastAsiaTheme="minorHAnsi" w:cstheme="minorBidi" w:hint="default"/>
        <w:b/>
        <w:i w:val="0"/>
        <w:color w:val="auto"/>
      </w:rPr>
    </w:lvl>
    <w:lvl w:ilvl="1" w:tplc="04090019">
      <w:start w:val="1"/>
      <w:numFmt w:val="lowerLetter"/>
      <w:lvlText w:val="%2."/>
      <w:lvlJc w:val="left"/>
      <w:pPr>
        <w:ind w:left="1440" w:hanging="360"/>
      </w:pPr>
    </w:lvl>
    <w:lvl w:ilvl="2" w:tplc="82FA483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D6881"/>
    <w:multiLevelType w:val="hybridMultilevel"/>
    <w:tmpl w:val="BF046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EE4F5F"/>
    <w:multiLevelType w:val="hybridMultilevel"/>
    <w:tmpl w:val="BAFCD634"/>
    <w:lvl w:ilvl="0" w:tplc="060EA0EE">
      <w:start w:val="1"/>
      <w:numFmt w:val="decimal"/>
      <w:lvlText w:val="%1."/>
      <w:lvlJc w:val="left"/>
      <w:pPr>
        <w:ind w:left="1080" w:hanging="360"/>
      </w:pPr>
      <w:rPr>
        <w:rFonts w:hint="default"/>
        <w:b w:val="0"/>
        <w:sz w:val="28"/>
      </w:rPr>
    </w:lvl>
    <w:lvl w:ilvl="1" w:tplc="04090015">
      <w:start w:val="1"/>
      <w:numFmt w:val="upperLetter"/>
      <w:lvlText w:val="%2."/>
      <w:lvlJc w:val="left"/>
      <w:pPr>
        <w:ind w:left="1800" w:hanging="360"/>
      </w:pPr>
    </w:lvl>
    <w:lvl w:ilvl="2" w:tplc="F1E2349C">
      <w:numFmt w:val="bullet"/>
      <w:lvlText w:val="•"/>
      <w:lvlJc w:val="left"/>
      <w:pPr>
        <w:ind w:left="2700" w:hanging="360"/>
      </w:pPr>
      <w:rPr>
        <w:rFonts w:ascii="Garamond" w:eastAsiaTheme="minorHAnsi" w:hAnsi="Garamond" w:cs="SymbolMT" w:hint="default"/>
      </w:rPr>
    </w:lvl>
    <w:lvl w:ilvl="3" w:tplc="332A31CA">
      <w:start w:val="4"/>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DF6BC2"/>
    <w:multiLevelType w:val="hybridMultilevel"/>
    <w:tmpl w:val="46A0EC4E"/>
    <w:lvl w:ilvl="0" w:tplc="C1F6742C">
      <w:start w:val="1"/>
      <w:numFmt w:val="bullet"/>
      <w:lvlText w:val=""/>
      <w:lvlJc w:val="left"/>
      <w:pPr>
        <w:ind w:left="360" w:hanging="360"/>
      </w:pPr>
      <w:rPr>
        <w:rFonts w:ascii="Wingdings" w:hAnsi="Wingdings" w:hint="default"/>
        <w:sz w:val="22"/>
        <w:szCs w:val="22"/>
      </w:rPr>
    </w:lvl>
    <w:lvl w:ilvl="1" w:tplc="C5DE494C">
      <w:start w:val="1"/>
      <w:numFmt w:val="bullet"/>
      <w:lvlText w:val="o"/>
      <w:lvlJc w:val="left"/>
      <w:pPr>
        <w:ind w:left="1080" w:hanging="360"/>
      </w:pPr>
      <w:rPr>
        <w:rFonts w:ascii="Courier New" w:hAnsi="Courier New" w:cs="Courier New" w:hint="default"/>
        <w:sz w:val="22"/>
        <w:szCs w:val="22"/>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C1458CD"/>
    <w:multiLevelType w:val="hybridMultilevel"/>
    <w:tmpl w:val="71A2E7B8"/>
    <w:lvl w:ilvl="0" w:tplc="81BC8B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D40301"/>
    <w:multiLevelType w:val="hybridMultilevel"/>
    <w:tmpl w:val="825A49E0"/>
    <w:lvl w:ilvl="0" w:tplc="CB8C5356">
      <w:start w:val="1"/>
      <w:numFmt w:val="upperRoman"/>
      <w:lvlText w:val="%1."/>
      <w:lvlJc w:val="left"/>
      <w:pPr>
        <w:ind w:left="1080" w:hanging="720"/>
      </w:pPr>
      <w:rPr>
        <w:rFonts w:ascii="Times New Roman" w:hAnsi="Times New Roman" w:cs="Times New Roman" w:hint="default"/>
        <w:b/>
      </w:rPr>
    </w:lvl>
    <w:lvl w:ilvl="1" w:tplc="415A6E50">
      <w:start w:val="1"/>
      <w:numFmt w:val="upperLetter"/>
      <w:lvlText w:val="%2."/>
      <w:lvlJc w:val="left"/>
      <w:pPr>
        <w:ind w:left="1440" w:hanging="360"/>
      </w:pPr>
      <w:rPr>
        <w:rFonts w:ascii="Times New Roman" w:hAnsi="Times New Roman" w:cs="Times New Roman" w:hint="default"/>
        <w:b w:val="0"/>
        <w:i w:val="0"/>
        <w:sz w:val="22"/>
        <w:szCs w:val="22"/>
      </w:rPr>
    </w:lvl>
    <w:lvl w:ilvl="2" w:tplc="B2D415BC">
      <w:start w:val="1"/>
      <w:numFmt w:val="lowerRoman"/>
      <w:lvlText w:val="%3."/>
      <w:lvlJc w:val="right"/>
      <w:pPr>
        <w:ind w:left="2160" w:hanging="180"/>
      </w:pPr>
      <w:rPr>
        <w:rFonts w:ascii="Times New Roman" w:hAnsi="Times New Roman" w:cs="Times New Roman" w:hint="default"/>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EF5E4A"/>
    <w:multiLevelType w:val="hybridMultilevel"/>
    <w:tmpl w:val="32DC8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482D05"/>
    <w:multiLevelType w:val="hybridMultilevel"/>
    <w:tmpl w:val="B5528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C73949"/>
    <w:multiLevelType w:val="multilevel"/>
    <w:tmpl w:val="AD6A4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766FA7"/>
    <w:multiLevelType w:val="hybridMultilevel"/>
    <w:tmpl w:val="BA56F5FE"/>
    <w:lvl w:ilvl="0" w:tplc="BCD85094">
      <w:start w:val="1"/>
      <w:numFmt w:val="decimal"/>
      <w:lvlText w:val="(%1)"/>
      <w:lvlJc w:val="left"/>
      <w:pPr>
        <w:ind w:left="648"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172427"/>
    <w:multiLevelType w:val="hybridMultilevel"/>
    <w:tmpl w:val="B3D0B19E"/>
    <w:lvl w:ilvl="0" w:tplc="988EF92A">
      <w:start w:val="1"/>
      <w:numFmt w:val="decimal"/>
      <w:lvlText w:val="%1."/>
      <w:lvlJc w:val="left"/>
      <w:pPr>
        <w:ind w:left="720" w:hanging="360"/>
      </w:pPr>
      <w:rPr>
        <w:rFonts w:hint="default"/>
        <w:b/>
      </w:rPr>
    </w:lvl>
    <w:lvl w:ilvl="1" w:tplc="74B0F264">
      <w:numFmt w:val="bullet"/>
      <w:lvlText w:val="•"/>
      <w:lvlJc w:val="left"/>
      <w:pPr>
        <w:ind w:left="1440" w:hanging="360"/>
      </w:pPr>
      <w:rPr>
        <w:rFonts w:ascii="Garamond" w:eastAsiaTheme="minorHAnsi" w:hAnsi="Garamond" w:cs="SymbolMT" w:hint="default"/>
        <w:b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9C4151"/>
    <w:multiLevelType w:val="hybridMultilevel"/>
    <w:tmpl w:val="0B226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775F0E"/>
    <w:multiLevelType w:val="hybridMultilevel"/>
    <w:tmpl w:val="EFEE17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58FC0076"/>
    <w:multiLevelType w:val="hybridMultilevel"/>
    <w:tmpl w:val="37BA5180"/>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9B4C9D4"/>
    <w:multiLevelType w:val="hybridMultilevel"/>
    <w:tmpl w:val="698DC0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BC145BC"/>
    <w:multiLevelType w:val="hybridMultilevel"/>
    <w:tmpl w:val="14241136"/>
    <w:lvl w:ilvl="0" w:tplc="A432BA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8FA03C"/>
    <w:multiLevelType w:val="hybridMultilevel"/>
    <w:tmpl w:val="9508DEA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A5C9B2A"/>
    <w:multiLevelType w:val="hybridMultilevel"/>
    <w:tmpl w:val="DDD95E5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3305A57"/>
    <w:multiLevelType w:val="hybridMultilevel"/>
    <w:tmpl w:val="EDF20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8C0280"/>
    <w:multiLevelType w:val="hybridMultilevel"/>
    <w:tmpl w:val="F300D7E4"/>
    <w:lvl w:ilvl="0" w:tplc="04090015">
      <w:start w:val="1"/>
      <w:numFmt w:val="upperLetter"/>
      <w:lvlText w:val="%1."/>
      <w:lvlJc w:val="left"/>
      <w:pPr>
        <w:ind w:left="1080" w:hanging="360"/>
      </w:pPr>
      <w:rPr>
        <w:rFonts w:hint="default"/>
        <w:b/>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1"/>
  </w:num>
  <w:num w:numId="3">
    <w:abstractNumId w:val="1"/>
  </w:num>
  <w:num w:numId="4">
    <w:abstractNumId w:val="17"/>
  </w:num>
  <w:num w:numId="5">
    <w:abstractNumId w:val="3"/>
  </w:num>
  <w:num w:numId="6">
    <w:abstractNumId w:val="7"/>
  </w:num>
  <w:num w:numId="7">
    <w:abstractNumId w:val="5"/>
  </w:num>
  <w:num w:numId="8">
    <w:abstractNumId w:val="18"/>
  </w:num>
  <w:num w:numId="9">
    <w:abstractNumId w:val="13"/>
  </w:num>
  <w:num w:numId="10">
    <w:abstractNumId w:val="19"/>
  </w:num>
  <w:num w:numId="11">
    <w:abstractNumId w:val="21"/>
  </w:num>
  <w:num w:numId="12">
    <w:abstractNumId w:val="2"/>
  </w:num>
  <w:num w:numId="13">
    <w:abstractNumId w:val="14"/>
  </w:num>
  <w:num w:numId="14">
    <w:abstractNumId w:val="4"/>
  </w:num>
  <w:num w:numId="15">
    <w:abstractNumId w:val="12"/>
  </w:num>
  <w:num w:numId="16">
    <w:abstractNumId w:val="6"/>
  </w:num>
  <w:num w:numId="17">
    <w:abstractNumId w:val="15"/>
  </w:num>
  <w:num w:numId="18">
    <w:abstractNumId w:val="8"/>
  </w:num>
  <w:num w:numId="19">
    <w:abstractNumId w:val="16"/>
  </w:num>
  <w:num w:numId="20">
    <w:abstractNumId w:val="20"/>
  </w:num>
  <w:num w:numId="21">
    <w:abstractNumId w:val="9"/>
  </w:num>
  <w:num w:numId="22">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4131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1C9"/>
    <w:rsid w:val="00003C4F"/>
    <w:rsid w:val="0000501E"/>
    <w:rsid w:val="000050E6"/>
    <w:rsid w:val="00011829"/>
    <w:rsid w:val="00021BEB"/>
    <w:rsid w:val="000230B0"/>
    <w:rsid w:val="000232AD"/>
    <w:rsid w:val="000329B8"/>
    <w:rsid w:val="00033E5F"/>
    <w:rsid w:val="00034FFB"/>
    <w:rsid w:val="00035881"/>
    <w:rsid w:val="00035EB3"/>
    <w:rsid w:val="0004179E"/>
    <w:rsid w:val="00042443"/>
    <w:rsid w:val="000434A0"/>
    <w:rsid w:val="00043926"/>
    <w:rsid w:val="00044326"/>
    <w:rsid w:val="00044A2E"/>
    <w:rsid w:val="00044C0C"/>
    <w:rsid w:val="000452F7"/>
    <w:rsid w:val="00045E3F"/>
    <w:rsid w:val="00047FC5"/>
    <w:rsid w:val="00050028"/>
    <w:rsid w:val="0005632B"/>
    <w:rsid w:val="0006087A"/>
    <w:rsid w:val="000654DC"/>
    <w:rsid w:val="00066D8E"/>
    <w:rsid w:val="00067EB7"/>
    <w:rsid w:val="00070039"/>
    <w:rsid w:val="000703E4"/>
    <w:rsid w:val="00070464"/>
    <w:rsid w:val="000707FD"/>
    <w:rsid w:val="0007105A"/>
    <w:rsid w:val="00071A98"/>
    <w:rsid w:val="000720D8"/>
    <w:rsid w:val="00073E0C"/>
    <w:rsid w:val="000774AC"/>
    <w:rsid w:val="00077DDE"/>
    <w:rsid w:val="00086EA0"/>
    <w:rsid w:val="00087439"/>
    <w:rsid w:val="00087794"/>
    <w:rsid w:val="00095A8B"/>
    <w:rsid w:val="0009643E"/>
    <w:rsid w:val="0009666D"/>
    <w:rsid w:val="000A027C"/>
    <w:rsid w:val="000A12C8"/>
    <w:rsid w:val="000A4C01"/>
    <w:rsid w:val="000A638A"/>
    <w:rsid w:val="000A6922"/>
    <w:rsid w:val="000A6F0C"/>
    <w:rsid w:val="000A7C44"/>
    <w:rsid w:val="000B16DC"/>
    <w:rsid w:val="000B2489"/>
    <w:rsid w:val="000B2FD5"/>
    <w:rsid w:val="000B3426"/>
    <w:rsid w:val="000B3F7B"/>
    <w:rsid w:val="000B433F"/>
    <w:rsid w:val="000B5406"/>
    <w:rsid w:val="000C27BD"/>
    <w:rsid w:val="000C3708"/>
    <w:rsid w:val="000C743C"/>
    <w:rsid w:val="000D20DE"/>
    <w:rsid w:val="000D2C83"/>
    <w:rsid w:val="000D2DA2"/>
    <w:rsid w:val="000D3EC3"/>
    <w:rsid w:val="000D5E99"/>
    <w:rsid w:val="000D7F98"/>
    <w:rsid w:val="000E17BC"/>
    <w:rsid w:val="000E594D"/>
    <w:rsid w:val="000F39A7"/>
    <w:rsid w:val="000F549C"/>
    <w:rsid w:val="001004EF"/>
    <w:rsid w:val="00100A3C"/>
    <w:rsid w:val="001011C1"/>
    <w:rsid w:val="00102F22"/>
    <w:rsid w:val="001056AB"/>
    <w:rsid w:val="0011099F"/>
    <w:rsid w:val="001116EE"/>
    <w:rsid w:val="00113547"/>
    <w:rsid w:val="00114D83"/>
    <w:rsid w:val="001155B7"/>
    <w:rsid w:val="00115759"/>
    <w:rsid w:val="00115874"/>
    <w:rsid w:val="0011603E"/>
    <w:rsid w:val="0011735F"/>
    <w:rsid w:val="00117AEB"/>
    <w:rsid w:val="00124B2D"/>
    <w:rsid w:val="0012584E"/>
    <w:rsid w:val="00125A46"/>
    <w:rsid w:val="00126F70"/>
    <w:rsid w:val="00131013"/>
    <w:rsid w:val="00131616"/>
    <w:rsid w:val="00131BA0"/>
    <w:rsid w:val="0013356F"/>
    <w:rsid w:val="0013491F"/>
    <w:rsid w:val="001369FB"/>
    <w:rsid w:val="00136DD9"/>
    <w:rsid w:val="001372CD"/>
    <w:rsid w:val="00141315"/>
    <w:rsid w:val="001424DD"/>
    <w:rsid w:val="001425AF"/>
    <w:rsid w:val="001428DC"/>
    <w:rsid w:val="001434E9"/>
    <w:rsid w:val="00143ADE"/>
    <w:rsid w:val="0014477F"/>
    <w:rsid w:val="00145BEA"/>
    <w:rsid w:val="00150D23"/>
    <w:rsid w:val="00155AA2"/>
    <w:rsid w:val="001569BE"/>
    <w:rsid w:val="00160277"/>
    <w:rsid w:val="00161ED1"/>
    <w:rsid w:val="00163BC3"/>
    <w:rsid w:val="00166670"/>
    <w:rsid w:val="0016709C"/>
    <w:rsid w:val="00171007"/>
    <w:rsid w:val="00171219"/>
    <w:rsid w:val="00175000"/>
    <w:rsid w:val="00175596"/>
    <w:rsid w:val="0017684D"/>
    <w:rsid w:val="00177E01"/>
    <w:rsid w:val="00181809"/>
    <w:rsid w:val="001830C7"/>
    <w:rsid w:val="00183B0B"/>
    <w:rsid w:val="0018523B"/>
    <w:rsid w:val="0018626E"/>
    <w:rsid w:val="0019066E"/>
    <w:rsid w:val="00191367"/>
    <w:rsid w:val="00191F34"/>
    <w:rsid w:val="00191F45"/>
    <w:rsid w:val="00192351"/>
    <w:rsid w:val="0019459A"/>
    <w:rsid w:val="00194AD9"/>
    <w:rsid w:val="001951D7"/>
    <w:rsid w:val="001A1AD8"/>
    <w:rsid w:val="001A2CE9"/>
    <w:rsid w:val="001A3165"/>
    <w:rsid w:val="001A4EA5"/>
    <w:rsid w:val="001A7D52"/>
    <w:rsid w:val="001B2C06"/>
    <w:rsid w:val="001B568F"/>
    <w:rsid w:val="001B56E5"/>
    <w:rsid w:val="001B7274"/>
    <w:rsid w:val="001B76FC"/>
    <w:rsid w:val="001C02B3"/>
    <w:rsid w:val="001C2C48"/>
    <w:rsid w:val="001C7249"/>
    <w:rsid w:val="001D1F21"/>
    <w:rsid w:val="001D2977"/>
    <w:rsid w:val="001D445E"/>
    <w:rsid w:val="001D58AA"/>
    <w:rsid w:val="001D5EE8"/>
    <w:rsid w:val="001D71BF"/>
    <w:rsid w:val="001E0C04"/>
    <w:rsid w:val="001E19A0"/>
    <w:rsid w:val="001E3A9D"/>
    <w:rsid w:val="001E51D6"/>
    <w:rsid w:val="001E5222"/>
    <w:rsid w:val="001E6C67"/>
    <w:rsid w:val="001E7942"/>
    <w:rsid w:val="001F00BD"/>
    <w:rsid w:val="001F100A"/>
    <w:rsid w:val="001F1CE4"/>
    <w:rsid w:val="001F2FB2"/>
    <w:rsid w:val="001F5215"/>
    <w:rsid w:val="001F5C4F"/>
    <w:rsid w:val="001F6941"/>
    <w:rsid w:val="001F7A69"/>
    <w:rsid w:val="001F7DF6"/>
    <w:rsid w:val="00200FDC"/>
    <w:rsid w:val="00201839"/>
    <w:rsid w:val="002061E8"/>
    <w:rsid w:val="00207228"/>
    <w:rsid w:val="00210360"/>
    <w:rsid w:val="002115DF"/>
    <w:rsid w:val="00211B68"/>
    <w:rsid w:val="00213206"/>
    <w:rsid w:val="00214971"/>
    <w:rsid w:val="002154C4"/>
    <w:rsid w:val="0021780D"/>
    <w:rsid w:val="002202FA"/>
    <w:rsid w:val="002207A9"/>
    <w:rsid w:val="00220A11"/>
    <w:rsid w:val="00220AE6"/>
    <w:rsid w:val="00220DA3"/>
    <w:rsid w:val="00223066"/>
    <w:rsid w:val="002244C6"/>
    <w:rsid w:val="00225B81"/>
    <w:rsid w:val="00225BDC"/>
    <w:rsid w:val="00226A59"/>
    <w:rsid w:val="00226E65"/>
    <w:rsid w:val="00227A10"/>
    <w:rsid w:val="00230252"/>
    <w:rsid w:val="00231A72"/>
    <w:rsid w:val="00232340"/>
    <w:rsid w:val="00234668"/>
    <w:rsid w:val="00234A4E"/>
    <w:rsid w:val="00235CEE"/>
    <w:rsid w:val="00236A26"/>
    <w:rsid w:val="00237953"/>
    <w:rsid w:val="00243BBB"/>
    <w:rsid w:val="00244210"/>
    <w:rsid w:val="00244B34"/>
    <w:rsid w:val="00244E5C"/>
    <w:rsid w:val="00245086"/>
    <w:rsid w:val="00246431"/>
    <w:rsid w:val="00246D3A"/>
    <w:rsid w:val="002477D6"/>
    <w:rsid w:val="00247DE6"/>
    <w:rsid w:val="00247DF0"/>
    <w:rsid w:val="00247F2B"/>
    <w:rsid w:val="00250175"/>
    <w:rsid w:val="00250265"/>
    <w:rsid w:val="00250F8D"/>
    <w:rsid w:val="002525B9"/>
    <w:rsid w:val="002548B5"/>
    <w:rsid w:val="00255177"/>
    <w:rsid w:val="002563A5"/>
    <w:rsid w:val="00256632"/>
    <w:rsid w:val="00256BE7"/>
    <w:rsid w:val="0026000A"/>
    <w:rsid w:val="002611B1"/>
    <w:rsid w:val="00261FC2"/>
    <w:rsid w:val="00263D58"/>
    <w:rsid w:val="00264767"/>
    <w:rsid w:val="002648A3"/>
    <w:rsid w:val="002648F7"/>
    <w:rsid w:val="002727A3"/>
    <w:rsid w:val="00275A06"/>
    <w:rsid w:val="0028352F"/>
    <w:rsid w:val="00283B0C"/>
    <w:rsid w:val="002907D2"/>
    <w:rsid w:val="00290F9B"/>
    <w:rsid w:val="00292186"/>
    <w:rsid w:val="00292B18"/>
    <w:rsid w:val="002943F7"/>
    <w:rsid w:val="002A1FBC"/>
    <w:rsid w:val="002A2865"/>
    <w:rsid w:val="002A335C"/>
    <w:rsid w:val="002A540B"/>
    <w:rsid w:val="002A68E6"/>
    <w:rsid w:val="002A6E73"/>
    <w:rsid w:val="002A6ED9"/>
    <w:rsid w:val="002A7B4A"/>
    <w:rsid w:val="002B056F"/>
    <w:rsid w:val="002B17EF"/>
    <w:rsid w:val="002B1FBF"/>
    <w:rsid w:val="002B2A5A"/>
    <w:rsid w:val="002B2AF2"/>
    <w:rsid w:val="002B3A90"/>
    <w:rsid w:val="002B68DE"/>
    <w:rsid w:val="002C005B"/>
    <w:rsid w:val="002C1640"/>
    <w:rsid w:val="002C2E8E"/>
    <w:rsid w:val="002C33B6"/>
    <w:rsid w:val="002C5426"/>
    <w:rsid w:val="002C607E"/>
    <w:rsid w:val="002D0689"/>
    <w:rsid w:val="002D089A"/>
    <w:rsid w:val="002D10DE"/>
    <w:rsid w:val="002D2A7D"/>
    <w:rsid w:val="002D38DF"/>
    <w:rsid w:val="002D3A47"/>
    <w:rsid w:val="002D51C0"/>
    <w:rsid w:val="002D774D"/>
    <w:rsid w:val="002D7D50"/>
    <w:rsid w:val="002E2FCA"/>
    <w:rsid w:val="002E3619"/>
    <w:rsid w:val="002E3F3B"/>
    <w:rsid w:val="002E51FC"/>
    <w:rsid w:val="002E6290"/>
    <w:rsid w:val="002E62EC"/>
    <w:rsid w:val="002E6DFC"/>
    <w:rsid w:val="002E7461"/>
    <w:rsid w:val="002F0544"/>
    <w:rsid w:val="002F1A96"/>
    <w:rsid w:val="002F2120"/>
    <w:rsid w:val="002F2F7D"/>
    <w:rsid w:val="002F382B"/>
    <w:rsid w:val="002F3C02"/>
    <w:rsid w:val="002F5512"/>
    <w:rsid w:val="002F5FB8"/>
    <w:rsid w:val="002F642B"/>
    <w:rsid w:val="00303DD5"/>
    <w:rsid w:val="00305D4D"/>
    <w:rsid w:val="003105AE"/>
    <w:rsid w:val="003113FB"/>
    <w:rsid w:val="00314A3C"/>
    <w:rsid w:val="00316028"/>
    <w:rsid w:val="00316F9F"/>
    <w:rsid w:val="003171DC"/>
    <w:rsid w:val="00317821"/>
    <w:rsid w:val="00317EA2"/>
    <w:rsid w:val="00321110"/>
    <w:rsid w:val="0032151E"/>
    <w:rsid w:val="00323582"/>
    <w:rsid w:val="003246A9"/>
    <w:rsid w:val="00324C56"/>
    <w:rsid w:val="00326D53"/>
    <w:rsid w:val="00327649"/>
    <w:rsid w:val="00330457"/>
    <w:rsid w:val="00330660"/>
    <w:rsid w:val="003312DE"/>
    <w:rsid w:val="003323B3"/>
    <w:rsid w:val="003331A2"/>
    <w:rsid w:val="0033400A"/>
    <w:rsid w:val="00334E3F"/>
    <w:rsid w:val="003359A7"/>
    <w:rsid w:val="00335A0F"/>
    <w:rsid w:val="00345809"/>
    <w:rsid w:val="0034590C"/>
    <w:rsid w:val="00346E7F"/>
    <w:rsid w:val="00350124"/>
    <w:rsid w:val="0035070B"/>
    <w:rsid w:val="0035126E"/>
    <w:rsid w:val="0035436C"/>
    <w:rsid w:val="003552DB"/>
    <w:rsid w:val="00355BC9"/>
    <w:rsid w:val="00356F72"/>
    <w:rsid w:val="00357A9A"/>
    <w:rsid w:val="00361A3C"/>
    <w:rsid w:val="0036483C"/>
    <w:rsid w:val="00365177"/>
    <w:rsid w:val="00365579"/>
    <w:rsid w:val="00365B79"/>
    <w:rsid w:val="00367EB3"/>
    <w:rsid w:val="0037311C"/>
    <w:rsid w:val="003738A4"/>
    <w:rsid w:val="00374A1D"/>
    <w:rsid w:val="003827A5"/>
    <w:rsid w:val="003839D7"/>
    <w:rsid w:val="003842BD"/>
    <w:rsid w:val="00386828"/>
    <w:rsid w:val="00392B40"/>
    <w:rsid w:val="0039492E"/>
    <w:rsid w:val="00395494"/>
    <w:rsid w:val="003A0070"/>
    <w:rsid w:val="003A02FF"/>
    <w:rsid w:val="003A104F"/>
    <w:rsid w:val="003A1CCE"/>
    <w:rsid w:val="003A1D3D"/>
    <w:rsid w:val="003A223C"/>
    <w:rsid w:val="003A2A5F"/>
    <w:rsid w:val="003A3719"/>
    <w:rsid w:val="003A43EE"/>
    <w:rsid w:val="003A48C4"/>
    <w:rsid w:val="003A4FE8"/>
    <w:rsid w:val="003A5442"/>
    <w:rsid w:val="003A608E"/>
    <w:rsid w:val="003A665E"/>
    <w:rsid w:val="003A7872"/>
    <w:rsid w:val="003A7DB2"/>
    <w:rsid w:val="003B0F8B"/>
    <w:rsid w:val="003B3C3A"/>
    <w:rsid w:val="003B496E"/>
    <w:rsid w:val="003B5177"/>
    <w:rsid w:val="003B5A2D"/>
    <w:rsid w:val="003C067F"/>
    <w:rsid w:val="003C06BD"/>
    <w:rsid w:val="003C2070"/>
    <w:rsid w:val="003C71B7"/>
    <w:rsid w:val="003D0FA0"/>
    <w:rsid w:val="003D2AB3"/>
    <w:rsid w:val="003D3765"/>
    <w:rsid w:val="003E02B6"/>
    <w:rsid w:val="003E206B"/>
    <w:rsid w:val="003E2BC5"/>
    <w:rsid w:val="003E32B9"/>
    <w:rsid w:val="003E4191"/>
    <w:rsid w:val="003E5C29"/>
    <w:rsid w:val="003E6515"/>
    <w:rsid w:val="003E73FF"/>
    <w:rsid w:val="003F05F5"/>
    <w:rsid w:val="003F1367"/>
    <w:rsid w:val="003F1802"/>
    <w:rsid w:val="003F5A7A"/>
    <w:rsid w:val="00400A25"/>
    <w:rsid w:val="004054CF"/>
    <w:rsid w:val="0040557E"/>
    <w:rsid w:val="004077B1"/>
    <w:rsid w:val="00410BD9"/>
    <w:rsid w:val="00410C87"/>
    <w:rsid w:val="00412E86"/>
    <w:rsid w:val="004142E6"/>
    <w:rsid w:val="0041746E"/>
    <w:rsid w:val="004175C9"/>
    <w:rsid w:val="00417B53"/>
    <w:rsid w:val="00417F16"/>
    <w:rsid w:val="0042153D"/>
    <w:rsid w:val="00422C07"/>
    <w:rsid w:val="004235EB"/>
    <w:rsid w:val="00423AC3"/>
    <w:rsid w:val="004246A0"/>
    <w:rsid w:val="004257B1"/>
    <w:rsid w:val="004277BA"/>
    <w:rsid w:val="00430028"/>
    <w:rsid w:val="004306C3"/>
    <w:rsid w:val="00430E77"/>
    <w:rsid w:val="004318D9"/>
    <w:rsid w:val="004320F5"/>
    <w:rsid w:val="004337B0"/>
    <w:rsid w:val="00433DA8"/>
    <w:rsid w:val="0043579B"/>
    <w:rsid w:val="00435B84"/>
    <w:rsid w:val="00437E3D"/>
    <w:rsid w:val="00440D24"/>
    <w:rsid w:val="00441126"/>
    <w:rsid w:val="00442EF6"/>
    <w:rsid w:val="00445E72"/>
    <w:rsid w:val="004504C6"/>
    <w:rsid w:val="00450F3B"/>
    <w:rsid w:val="00450F78"/>
    <w:rsid w:val="0045175E"/>
    <w:rsid w:val="00454822"/>
    <w:rsid w:val="00454A4E"/>
    <w:rsid w:val="00454A62"/>
    <w:rsid w:val="00455399"/>
    <w:rsid w:val="00460699"/>
    <w:rsid w:val="00460C75"/>
    <w:rsid w:val="004639BA"/>
    <w:rsid w:val="00464830"/>
    <w:rsid w:val="0046487C"/>
    <w:rsid w:val="0046676B"/>
    <w:rsid w:val="00466FCA"/>
    <w:rsid w:val="004675CB"/>
    <w:rsid w:val="004679E0"/>
    <w:rsid w:val="004705B7"/>
    <w:rsid w:val="004725AF"/>
    <w:rsid w:val="0047442A"/>
    <w:rsid w:val="004758E1"/>
    <w:rsid w:val="00475FA3"/>
    <w:rsid w:val="00477AB1"/>
    <w:rsid w:val="004805B6"/>
    <w:rsid w:val="00481264"/>
    <w:rsid w:val="004842F3"/>
    <w:rsid w:val="0049146C"/>
    <w:rsid w:val="00491FC1"/>
    <w:rsid w:val="0049312D"/>
    <w:rsid w:val="00493C85"/>
    <w:rsid w:val="004A02F0"/>
    <w:rsid w:val="004A2998"/>
    <w:rsid w:val="004A31EF"/>
    <w:rsid w:val="004A4E1D"/>
    <w:rsid w:val="004A7235"/>
    <w:rsid w:val="004A7F6C"/>
    <w:rsid w:val="004B06C8"/>
    <w:rsid w:val="004B2E08"/>
    <w:rsid w:val="004B3F7D"/>
    <w:rsid w:val="004B4415"/>
    <w:rsid w:val="004B72F5"/>
    <w:rsid w:val="004C01FE"/>
    <w:rsid w:val="004C2D7D"/>
    <w:rsid w:val="004C7F8D"/>
    <w:rsid w:val="004C7FB8"/>
    <w:rsid w:val="004D0E64"/>
    <w:rsid w:val="004D20DD"/>
    <w:rsid w:val="004D3330"/>
    <w:rsid w:val="004D3F91"/>
    <w:rsid w:val="004D43EF"/>
    <w:rsid w:val="004D50D3"/>
    <w:rsid w:val="004D6215"/>
    <w:rsid w:val="004E31BB"/>
    <w:rsid w:val="004E37C1"/>
    <w:rsid w:val="004E3A46"/>
    <w:rsid w:val="004E3FAD"/>
    <w:rsid w:val="004E4780"/>
    <w:rsid w:val="004E5A0F"/>
    <w:rsid w:val="004F319B"/>
    <w:rsid w:val="004F484F"/>
    <w:rsid w:val="004F4AC5"/>
    <w:rsid w:val="004F5000"/>
    <w:rsid w:val="004F52B8"/>
    <w:rsid w:val="004F65CE"/>
    <w:rsid w:val="004F67F1"/>
    <w:rsid w:val="004F6A6C"/>
    <w:rsid w:val="004F764E"/>
    <w:rsid w:val="004F7907"/>
    <w:rsid w:val="0050053B"/>
    <w:rsid w:val="005019D2"/>
    <w:rsid w:val="005072D6"/>
    <w:rsid w:val="005073C2"/>
    <w:rsid w:val="00510056"/>
    <w:rsid w:val="0051070D"/>
    <w:rsid w:val="00512017"/>
    <w:rsid w:val="005127D0"/>
    <w:rsid w:val="005127F2"/>
    <w:rsid w:val="00514625"/>
    <w:rsid w:val="00520E25"/>
    <w:rsid w:val="00522236"/>
    <w:rsid w:val="00523082"/>
    <w:rsid w:val="0052311B"/>
    <w:rsid w:val="00523D5E"/>
    <w:rsid w:val="00524826"/>
    <w:rsid w:val="00524AF3"/>
    <w:rsid w:val="00530062"/>
    <w:rsid w:val="00532346"/>
    <w:rsid w:val="005334CE"/>
    <w:rsid w:val="005348A1"/>
    <w:rsid w:val="005371E7"/>
    <w:rsid w:val="0053749B"/>
    <w:rsid w:val="00537B03"/>
    <w:rsid w:val="00540762"/>
    <w:rsid w:val="0054540B"/>
    <w:rsid w:val="005459FE"/>
    <w:rsid w:val="00545CDD"/>
    <w:rsid w:val="00545FFA"/>
    <w:rsid w:val="00547ED6"/>
    <w:rsid w:val="00550705"/>
    <w:rsid w:val="00552422"/>
    <w:rsid w:val="00552BF6"/>
    <w:rsid w:val="005542D5"/>
    <w:rsid w:val="005546D5"/>
    <w:rsid w:val="0055533F"/>
    <w:rsid w:val="00556CC8"/>
    <w:rsid w:val="0055789D"/>
    <w:rsid w:val="00560FE0"/>
    <w:rsid w:val="005644B3"/>
    <w:rsid w:val="00564615"/>
    <w:rsid w:val="00564780"/>
    <w:rsid w:val="00564E07"/>
    <w:rsid w:val="00565020"/>
    <w:rsid w:val="00567A84"/>
    <w:rsid w:val="00570981"/>
    <w:rsid w:val="0057186B"/>
    <w:rsid w:val="00575C28"/>
    <w:rsid w:val="00576227"/>
    <w:rsid w:val="00577311"/>
    <w:rsid w:val="00582289"/>
    <w:rsid w:val="00584AB8"/>
    <w:rsid w:val="00590761"/>
    <w:rsid w:val="00591777"/>
    <w:rsid w:val="00593B97"/>
    <w:rsid w:val="005943C6"/>
    <w:rsid w:val="005973D9"/>
    <w:rsid w:val="005A0C17"/>
    <w:rsid w:val="005A2083"/>
    <w:rsid w:val="005A29DE"/>
    <w:rsid w:val="005A3964"/>
    <w:rsid w:val="005A39D3"/>
    <w:rsid w:val="005A3B62"/>
    <w:rsid w:val="005A69D6"/>
    <w:rsid w:val="005B0DC4"/>
    <w:rsid w:val="005B5BAA"/>
    <w:rsid w:val="005C0221"/>
    <w:rsid w:val="005C0E56"/>
    <w:rsid w:val="005C0E5E"/>
    <w:rsid w:val="005C3F4C"/>
    <w:rsid w:val="005C53AB"/>
    <w:rsid w:val="005D2947"/>
    <w:rsid w:val="005D30AE"/>
    <w:rsid w:val="005D4D27"/>
    <w:rsid w:val="005D5E1C"/>
    <w:rsid w:val="005D60E1"/>
    <w:rsid w:val="005D63DF"/>
    <w:rsid w:val="005D79BB"/>
    <w:rsid w:val="005D7E3C"/>
    <w:rsid w:val="005E15DF"/>
    <w:rsid w:val="005E2432"/>
    <w:rsid w:val="005E2AB3"/>
    <w:rsid w:val="005E34A7"/>
    <w:rsid w:val="005E5CC7"/>
    <w:rsid w:val="005E6ECA"/>
    <w:rsid w:val="005F2527"/>
    <w:rsid w:val="005F4930"/>
    <w:rsid w:val="005F4A3F"/>
    <w:rsid w:val="005F4CBF"/>
    <w:rsid w:val="005F765D"/>
    <w:rsid w:val="00600166"/>
    <w:rsid w:val="00603DB0"/>
    <w:rsid w:val="00603E33"/>
    <w:rsid w:val="00607CD8"/>
    <w:rsid w:val="00610248"/>
    <w:rsid w:val="00611F37"/>
    <w:rsid w:val="00617756"/>
    <w:rsid w:val="00621D20"/>
    <w:rsid w:val="00624773"/>
    <w:rsid w:val="00624DB6"/>
    <w:rsid w:val="00624E5B"/>
    <w:rsid w:val="0062573D"/>
    <w:rsid w:val="00626872"/>
    <w:rsid w:val="00626DEF"/>
    <w:rsid w:val="0062786B"/>
    <w:rsid w:val="0063378E"/>
    <w:rsid w:val="006338EF"/>
    <w:rsid w:val="00633CCF"/>
    <w:rsid w:val="00634C63"/>
    <w:rsid w:val="0063669B"/>
    <w:rsid w:val="00636A97"/>
    <w:rsid w:val="00637571"/>
    <w:rsid w:val="00640BDD"/>
    <w:rsid w:val="0064439E"/>
    <w:rsid w:val="00644F1B"/>
    <w:rsid w:val="0065111A"/>
    <w:rsid w:val="00651903"/>
    <w:rsid w:val="00655855"/>
    <w:rsid w:val="00655F6B"/>
    <w:rsid w:val="006562F1"/>
    <w:rsid w:val="006641EF"/>
    <w:rsid w:val="006645E9"/>
    <w:rsid w:val="00664AEB"/>
    <w:rsid w:val="00665769"/>
    <w:rsid w:val="00665C17"/>
    <w:rsid w:val="0067161E"/>
    <w:rsid w:val="006738E3"/>
    <w:rsid w:val="00673DEA"/>
    <w:rsid w:val="0067404E"/>
    <w:rsid w:val="00674D67"/>
    <w:rsid w:val="00675275"/>
    <w:rsid w:val="0067536A"/>
    <w:rsid w:val="00677185"/>
    <w:rsid w:val="0068021E"/>
    <w:rsid w:val="00681A6E"/>
    <w:rsid w:val="006849D2"/>
    <w:rsid w:val="006851AC"/>
    <w:rsid w:val="00685F86"/>
    <w:rsid w:val="00686CF7"/>
    <w:rsid w:val="006905EE"/>
    <w:rsid w:val="00691960"/>
    <w:rsid w:val="00691FE4"/>
    <w:rsid w:val="00693BD7"/>
    <w:rsid w:val="00695BE5"/>
    <w:rsid w:val="006A04B1"/>
    <w:rsid w:val="006A6B16"/>
    <w:rsid w:val="006B09CA"/>
    <w:rsid w:val="006B2EFB"/>
    <w:rsid w:val="006B31B7"/>
    <w:rsid w:val="006B38AC"/>
    <w:rsid w:val="006B6066"/>
    <w:rsid w:val="006B6C32"/>
    <w:rsid w:val="006C04B6"/>
    <w:rsid w:val="006C166A"/>
    <w:rsid w:val="006C5D1A"/>
    <w:rsid w:val="006C73EE"/>
    <w:rsid w:val="006D1704"/>
    <w:rsid w:val="006D1F6E"/>
    <w:rsid w:val="006D5015"/>
    <w:rsid w:val="006D577B"/>
    <w:rsid w:val="006E37B4"/>
    <w:rsid w:val="006E58AD"/>
    <w:rsid w:val="006E65A0"/>
    <w:rsid w:val="006E65E2"/>
    <w:rsid w:val="006E7E89"/>
    <w:rsid w:val="006F2343"/>
    <w:rsid w:val="006F2684"/>
    <w:rsid w:val="006F397C"/>
    <w:rsid w:val="006F3D42"/>
    <w:rsid w:val="006F41D7"/>
    <w:rsid w:val="006F7076"/>
    <w:rsid w:val="00700A7C"/>
    <w:rsid w:val="00701982"/>
    <w:rsid w:val="00701D6A"/>
    <w:rsid w:val="00703550"/>
    <w:rsid w:val="0070383B"/>
    <w:rsid w:val="00703AB7"/>
    <w:rsid w:val="00703F1F"/>
    <w:rsid w:val="00707495"/>
    <w:rsid w:val="00710115"/>
    <w:rsid w:val="0071104E"/>
    <w:rsid w:val="0071107C"/>
    <w:rsid w:val="00713C2B"/>
    <w:rsid w:val="00714E2A"/>
    <w:rsid w:val="00715C25"/>
    <w:rsid w:val="00716BAD"/>
    <w:rsid w:val="00717939"/>
    <w:rsid w:val="00720196"/>
    <w:rsid w:val="007205EE"/>
    <w:rsid w:val="007215A6"/>
    <w:rsid w:val="00721B94"/>
    <w:rsid w:val="00722BDC"/>
    <w:rsid w:val="0072301C"/>
    <w:rsid w:val="007230D0"/>
    <w:rsid w:val="00723BB9"/>
    <w:rsid w:val="00725238"/>
    <w:rsid w:val="00725AAF"/>
    <w:rsid w:val="0073416E"/>
    <w:rsid w:val="007345F5"/>
    <w:rsid w:val="0073791C"/>
    <w:rsid w:val="007407B5"/>
    <w:rsid w:val="007419AF"/>
    <w:rsid w:val="00744E61"/>
    <w:rsid w:val="00745D57"/>
    <w:rsid w:val="00746EB1"/>
    <w:rsid w:val="00747389"/>
    <w:rsid w:val="007477EE"/>
    <w:rsid w:val="0075031E"/>
    <w:rsid w:val="00750BBC"/>
    <w:rsid w:val="00751891"/>
    <w:rsid w:val="00755519"/>
    <w:rsid w:val="00755F46"/>
    <w:rsid w:val="007563D2"/>
    <w:rsid w:val="00756FFC"/>
    <w:rsid w:val="0076084F"/>
    <w:rsid w:val="007621DA"/>
    <w:rsid w:val="00762A54"/>
    <w:rsid w:val="00763BE7"/>
    <w:rsid w:val="00765515"/>
    <w:rsid w:val="007678F1"/>
    <w:rsid w:val="00772872"/>
    <w:rsid w:val="00773800"/>
    <w:rsid w:val="007741E6"/>
    <w:rsid w:val="007745B0"/>
    <w:rsid w:val="00775200"/>
    <w:rsid w:val="00777492"/>
    <w:rsid w:val="00780567"/>
    <w:rsid w:val="00781A01"/>
    <w:rsid w:val="00782014"/>
    <w:rsid w:val="00782279"/>
    <w:rsid w:val="00783D0E"/>
    <w:rsid w:val="00785E56"/>
    <w:rsid w:val="00787B5E"/>
    <w:rsid w:val="0079135E"/>
    <w:rsid w:val="00791F73"/>
    <w:rsid w:val="00792F10"/>
    <w:rsid w:val="007934FA"/>
    <w:rsid w:val="007940C7"/>
    <w:rsid w:val="007947EE"/>
    <w:rsid w:val="0079711F"/>
    <w:rsid w:val="00797938"/>
    <w:rsid w:val="007A08A7"/>
    <w:rsid w:val="007A21CE"/>
    <w:rsid w:val="007A22E6"/>
    <w:rsid w:val="007A5051"/>
    <w:rsid w:val="007A5E80"/>
    <w:rsid w:val="007A617D"/>
    <w:rsid w:val="007A672D"/>
    <w:rsid w:val="007A6DE2"/>
    <w:rsid w:val="007B05C0"/>
    <w:rsid w:val="007B16F8"/>
    <w:rsid w:val="007B205E"/>
    <w:rsid w:val="007B332E"/>
    <w:rsid w:val="007B376D"/>
    <w:rsid w:val="007B3951"/>
    <w:rsid w:val="007B3CCB"/>
    <w:rsid w:val="007B3CDE"/>
    <w:rsid w:val="007B5842"/>
    <w:rsid w:val="007C0872"/>
    <w:rsid w:val="007C1626"/>
    <w:rsid w:val="007C58EE"/>
    <w:rsid w:val="007C65D1"/>
    <w:rsid w:val="007C75DB"/>
    <w:rsid w:val="007C7981"/>
    <w:rsid w:val="007D0EEE"/>
    <w:rsid w:val="007D10DD"/>
    <w:rsid w:val="007D2AB2"/>
    <w:rsid w:val="007D553B"/>
    <w:rsid w:val="007E0BB8"/>
    <w:rsid w:val="007E0ED7"/>
    <w:rsid w:val="007E17AE"/>
    <w:rsid w:val="007E1B47"/>
    <w:rsid w:val="007E31D0"/>
    <w:rsid w:val="007E3EBF"/>
    <w:rsid w:val="007E4785"/>
    <w:rsid w:val="007E5349"/>
    <w:rsid w:val="007E5E75"/>
    <w:rsid w:val="007F09C0"/>
    <w:rsid w:val="007F377B"/>
    <w:rsid w:val="007F3E4F"/>
    <w:rsid w:val="007F5D85"/>
    <w:rsid w:val="007F690A"/>
    <w:rsid w:val="007F7D0A"/>
    <w:rsid w:val="007F7E65"/>
    <w:rsid w:val="008014FB"/>
    <w:rsid w:val="00803684"/>
    <w:rsid w:val="008066CC"/>
    <w:rsid w:val="00806749"/>
    <w:rsid w:val="008100B4"/>
    <w:rsid w:val="008116BE"/>
    <w:rsid w:val="00811CD2"/>
    <w:rsid w:val="008147CE"/>
    <w:rsid w:val="00815441"/>
    <w:rsid w:val="00815CB0"/>
    <w:rsid w:val="008162A4"/>
    <w:rsid w:val="00816B57"/>
    <w:rsid w:val="008216BD"/>
    <w:rsid w:val="0082272B"/>
    <w:rsid w:val="00823796"/>
    <w:rsid w:val="00824079"/>
    <w:rsid w:val="00824F78"/>
    <w:rsid w:val="00825501"/>
    <w:rsid w:val="00827110"/>
    <w:rsid w:val="00827F41"/>
    <w:rsid w:val="008300D3"/>
    <w:rsid w:val="008330EB"/>
    <w:rsid w:val="008338F6"/>
    <w:rsid w:val="00835E0B"/>
    <w:rsid w:val="008414B6"/>
    <w:rsid w:val="008428FA"/>
    <w:rsid w:val="008437DA"/>
    <w:rsid w:val="00843BB6"/>
    <w:rsid w:val="00844DE1"/>
    <w:rsid w:val="00845E7E"/>
    <w:rsid w:val="0084644E"/>
    <w:rsid w:val="00846E67"/>
    <w:rsid w:val="00847782"/>
    <w:rsid w:val="00851726"/>
    <w:rsid w:val="00852844"/>
    <w:rsid w:val="00856FB0"/>
    <w:rsid w:val="008575E2"/>
    <w:rsid w:val="008604FE"/>
    <w:rsid w:val="00861E93"/>
    <w:rsid w:val="00862460"/>
    <w:rsid w:val="008637D7"/>
    <w:rsid w:val="00867781"/>
    <w:rsid w:val="0087096C"/>
    <w:rsid w:val="00870CE1"/>
    <w:rsid w:val="00870FC4"/>
    <w:rsid w:val="008714FB"/>
    <w:rsid w:val="0087339D"/>
    <w:rsid w:val="00873724"/>
    <w:rsid w:val="00873C86"/>
    <w:rsid w:val="008753B5"/>
    <w:rsid w:val="00876654"/>
    <w:rsid w:val="00877A09"/>
    <w:rsid w:val="0088084E"/>
    <w:rsid w:val="00880C4E"/>
    <w:rsid w:val="00881C94"/>
    <w:rsid w:val="00881E76"/>
    <w:rsid w:val="00882538"/>
    <w:rsid w:val="0088318E"/>
    <w:rsid w:val="00885B52"/>
    <w:rsid w:val="00891C69"/>
    <w:rsid w:val="00892590"/>
    <w:rsid w:val="0089304D"/>
    <w:rsid w:val="0089334F"/>
    <w:rsid w:val="008949A6"/>
    <w:rsid w:val="00897CAA"/>
    <w:rsid w:val="008A01CE"/>
    <w:rsid w:val="008A0500"/>
    <w:rsid w:val="008A1D82"/>
    <w:rsid w:val="008B07F7"/>
    <w:rsid w:val="008B0E8C"/>
    <w:rsid w:val="008B2FCC"/>
    <w:rsid w:val="008B4651"/>
    <w:rsid w:val="008C09C7"/>
    <w:rsid w:val="008C3E1B"/>
    <w:rsid w:val="008C5612"/>
    <w:rsid w:val="008C5AE3"/>
    <w:rsid w:val="008C66FD"/>
    <w:rsid w:val="008C68A2"/>
    <w:rsid w:val="008C7B8A"/>
    <w:rsid w:val="008D0187"/>
    <w:rsid w:val="008D0751"/>
    <w:rsid w:val="008D0F8B"/>
    <w:rsid w:val="008D150D"/>
    <w:rsid w:val="008E090E"/>
    <w:rsid w:val="008E1EB3"/>
    <w:rsid w:val="008E31E2"/>
    <w:rsid w:val="008E4ECD"/>
    <w:rsid w:val="008E6277"/>
    <w:rsid w:val="008E69B0"/>
    <w:rsid w:val="008F1AD0"/>
    <w:rsid w:val="008F27DD"/>
    <w:rsid w:val="008F30FB"/>
    <w:rsid w:val="008F6617"/>
    <w:rsid w:val="008F72D7"/>
    <w:rsid w:val="008F7CA4"/>
    <w:rsid w:val="00901F78"/>
    <w:rsid w:val="0090498B"/>
    <w:rsid w:val="009077C6"/>
    <w:rsid w:val="00907C56"/>
    <w:rsid w:val="00910BD4"/>
    <w:rsid w:val="00911CF4"/>
    <w:rsid w:val="0091299E"/>
    <w:rsid w:val="00915339"/>
    <w:rsid w:val="00915B13"/>
    <w:rsid w:val="00915DE1"/>
    <w:rsid w:val="009202E8"/>
    <w:rsid w:val="00920B25"/>
    <w:rsid w:val="00922DE7"/>
    <w:rsid w:val="00924EAF"/>
    <w:rsid w:val="00930ED5"/>
    <w:rsid w:val="00933CD1"/>
    <w:rsid w:val="00934E28"/>
    <w:rsid w:val="0093762D"/>
    <w:rsid w:val="009414FE"/>
    <w:rsid w:val="00941AB2"/>
    <w:rsid w:val="009465FF"/>
    <w:rsid w:val="00946E81"/>
    <w:rsid w:val="00950291"/>
    <w:rsid w:val="009503F0"/>
    <w:rsid w:val="00952E8D"/>
    <w:rsid w:val="00954D49"/>
    <w:rsid w:val="0096016C"/>
    <w:rsid w:val="009604DD"/>
    <w:rsid w:val="009613DB"/>
    <w:rsid w:val="009635FD"/>
    <w:rsid w:val="009653A1"/>
    <w:rsid w:val="009658D1"/>
    <w:rsid w:val="009659E7"/>
    <w:rsid w:val="009668B7"/>
    <w:rsid w:val="00966A4F"/>
    <w:rsid w:val="0096706B"/>
    <w:rsid w:val="0097008F"/>
    <w:rsid w:val="00972256"/>
    <w:rsid w:val="00974087"/>
    <w:rsid w:val="00974163"/>
    <w:rsid w:val="009743E3"/>
    <w:rsid w:val="009778B5"/>
    <w:rsid w:val="00977F20"/>
    <w:rsid w:val="00980963"/>
    <w:rsid w:val="009814F7"/>
    <w:rsid w:val="00982778"/>
    <w:rsid w:val="009831DA"/>
    <w:rsid w:val="00983EE0"/>
    <w:rsid w:val="00987189"/>
    <w:rsid w:val="00992387"/>
    <w:rsid w:val="00992CD6"/>
    <w:rsid w:val="00994D3D"/>
    <w:rsid w:val="009A2F41"/>
    <w:rsid w:val="009A5BF3"/>
    <w:rsid w:val="009B03AD"/>
    <w:rsid w:val="009B0673"/>
    <w:rsid w:val="009B1D0E"/>
    <w:rsid w:val="009B20DA"/>
    <w:rsid w:val="009B299F"/>
    <w:rsid w:val="009B335B"/>
    <w:rsid w:val="009B4868"/>
    <w:rsid w:val="009B55BE"/>
    <w:rsid w:val="009C0B3C"/>
    <w:rsid w:val="009C2630"/>
    <w:rsid w:val="009C3F82"/>
    <w:rsid w:val="009C6251"/>
    <w:rsid w:val="009C6492"/>
    <w:rsid w:val="009C6892"/>
    <w:rsid w:val="009D01E6"/>
    <w:rsid w:val="009D0866"/>
    <w:rsid w:val="009D65A5"/>
    <w:rsid w:val="009D6629"/>
    <w:rsid w:val="009D7406"/>
    <w:rsid w:val="009D7501"/>
    <w:rsid w:val="009E0E06"/>
    <w:rsid w:val="009E16B3"/>
    <w:rsid w:val="009E1815"/>
    <w:rsid w:val="009E290D"/>
    <w:rsid w:val="009E2F6E"/>
    <w:rsid w:val="009E659F"/>
    <w:rsid w:val="009F0072"/>
    <w:rsid w:val="009F1F23"/>
    <w:rsid w:val="009F2579"/>
    <w:rsid w:val="009F4ED2"/>
    <w:rsid w:val="009F7108"/>
    <w:rsid w:val="009F734F"/>
    <w:rsid w:val="00A00358"/>
    <w:rsid w:val="00A01BB0"/>
    <w:rsid w:val="00A01BB5"/>
    <w:rsid w:val="00A02C74"/>
    <w:rsid w:val="00A03154"/>
    <w:rsid w:val="00A040C7"/>
    <w:rsid w:val="00A07FB3"/>
    <w:rsid w:val="00A10331"/>
    <w:rsid w:val="00A11256"/>
    <w:rsid w:val="00A1286D"/>
    <w:rsid w:val="00A15372"/>
    <w:rsid w:val="00A15785"/>
    <w:rsid w:val="00A157EC"/>
    <w:rsid w:val="00A15B21"/>
    <w:rsid w:val="00A16C70"/>
    <w:rsid w:val="00A23E45"/>
    <w:rsid w:val="00A26AAB"/>
    <w:rsid w:val="00A40633"/>
    <w:rsid w:val="00A41026"/>
    <w:rsid w:val="00A42BB7"/>
    <w:rsid w:val="00A42E66"/>
    <w:rsid w:val="00A43401"/>
    <w:rsid w:val="00A44FA1"/>
    <w:rsid w:val="00A46925"/>
    <w:rsid w:val="00A46C48"/>
    <w:rsid w:val="00A47072"/>
    <w:rsid w:val="00A477E6"/>
    <w:rsid w:val="00A478EC"/>
    <w:rsid w:val="00A51739"/>
    <w:rsid w:val="00A51F92"/>
    <w:rsid w:val="00A5376B"/>
    <w:rsid w:val="00A53955"/>
    <w:rsid w:val="00A54AFF"/>
    <w:rsid w:val="00A556CC"/>
    <w:rsid w:val="00A56C13"/>
    <w:rsid w:val="00A57F28"/>
    <w:rsid w:val="00A631D1"/>
    <w:rsid w:val="00A63257"/>
    <w:rsid w:val="00A6386D"/>
    <w:rsid w:val="00A63A65"/>
    <w:rsid w:val="00A6754F"/>
    <w:rsid w:val="00A67B64"/>
    <w:rsid w:val="00A70211"/>
    <w:rsid w:val="00A706D5"/>
    <w:rsid w:val="00A70FEA"/>
    <w:rsid w:val="00A71928"/>
    <w:rsid w:val="00A71CB1"/>
    <w:rsid w:val="00A72239"/>
    <w:rsid w:val="00A724A2"/>
    <w:rsid w:val="00A73B91"/>
    <w:rsid w:val="00A73C3E"/>
    <w:rsid w:val="00A73E1D"/>
    <w:rsid w:val="00A74353"/>
    <w:rsid w:val="00A74ECF"/>
    <w:rsid w:val="00A75359"/>
    <w:rsid w:val="00A754DB"/>
    <w:rsid w:val="00A7558B"/>
    <w:rsid w:val="00A81711"/>
    <w:rsid w:val="00A87DCD"/>
    <w:rsid w:val="00A9141B"/>
    <w:rsid w:val="00A91BA9"/>
    <w:rsid w:val="00A93260"/>
    <w:rsid w:val="00A93D4C"/>
    <w:rsid w:val="00A93DAF"/>
    <w:rsid w:val="00A949C4"/>
    <w:rsid w:val="00A94FE0"/>
    <w:rsid w:val="00AA0249"/>
    <w:rsid w:val="00AA26E1"/>
    <w:rsid w:val="00AA298A"/>
    <w:rsid w:val="00AA396F"/>
    <w:rsid w:val="00AA3D56"/>
    <w:rsid w:val="00AA3DF5"/>
    <w:rsid w:val="00AA41F5"/>
    <w:rsid w:val="00AA4287"/>
    <w:rsid w:val="00AA475D"/>
    <w:rsid w:val="00AA4DE5"/>
    <w:rsid w:val="00AA60DA"/>
    <w:rsid w:val="00AA68A7"/>
    <w:rsid w:val="00AB1456"/>
    <w:rsid w:val="00AB28ED"/>
    <w:rsid w:val="00AB3144"/>
    <w:rsid w:val="00AB3184"/>
    <w:rsid w:val="00AB3261"/>
    <w:rsid w:val="00AB3836"/>
    <w:rsid w:val="00AB54C3"/>
    <w:rsid w:val="00AB64BA"/>
    <w:rsid w:val="00AB728A"/>
    <w:rsid w:val="00AB7500"/>
    <w:rsid w:val="00AC3BA3"/>
    <w:rsid w:val="00AC6668"/>
    <w:rsid w:val="00AC6A43"/>
    <w:rsid w:val="00AD0CDE"/>
    <w:rsid w:val="00AD1349"/>
    <w:rsid w:val="00AD24E1"/>
    <w:rsid w:val="00AD536A"/>
    <w:rsid w:val="00AD7D4D"/>
    <w:rsid w:val="00AE0799"/>
    <w:rsid w:val="00AF0522"/>
    <w:rsid w:val="00AF1810"/>
    <w:rsid w:val="00AF1997"/>
    <w:rsid w:val="00AF37FF"/>
    <w:rsid w:val="00B00002"/>
    <w:rsid w:val="00B00AC5"/>
    <w:rsid w:val="00B047CF"/>
    <w:rsid w:val="00B05781"/>
    <w:rsid w:val="00B05FDD"/>
    <w:rsid w:val="00B12CF2"/>
    <w:rsid w:val="00B137E8"/>
    <w:rsid w:val="00B13D1B"/>
    <w:rsid w:val="00B141A3"/>
    <w:rsid w:val="00B15DD9"/>
    <w:rsid w:val="00B17135"/>
    <w:rsid w:val="00B21C47"/>
    <w:rsid w:val="00B21F19"/>
    <w:rsid w:val="00B222FB"/>
    <w:rsid w:val="00B22E7A"/>
    <w:rsid w:val="00B2504C"/>
    <w:rsid w:val="00B25C5F"/>
    <w:rsid w:val="00B25F29"/>
    <w:rsid w:val="00B276BE"/>
    <w:rsid w:val="00B27B63"/>
    <w:rsid w:val="00B27C2F"/>
    <w:rsid w:val="00B30085"/>
    <w:rsid w:val="00B324E5"/>
    <w:rsid w:val="00B33B21"/>
    <w:rsid w:val="00B3507B"/>
    <w:rsid w:val="00B365EE"/>
    <w:rsid w:val="00B36BDE"/>
    <w:rsid w:val="00B41145"/>
    <w:rsid w:val="00B45014"/>
    <w:rsid w:val="00B4675E"/>
    <w:rsid w:val="00B508D6"/>
    <w:rsid w:val="00B517C9"/>
    <w:rsid w:val="00B52D9C"/>
    <w:rsid w:val="00B5493A"/>
    <w:rsid w:val="00B55474"/>
    <w:rsid w:val="00B570A3"/>
    <w:rsid w:val="00B572C3"/>
    <w:rsid w:val="00B60071"/>
    <w:rsid w:val="00B70C90"/>
    <w:rsid w:val="00B747CD"/>
    <w:rsid w:val="00B75439"/>
    <w:rsid w:val="00B77A35"/>
    <w:rsid w:val="00B812BB"/>
    <w:rsid w:val="00B8133B"/>
    <w:rsid w:val="00B825CE"/>
    <w:rsid w:val="00B8330D"/>
    <w:rsid w:val="00B8351E"/>
    <w:rsid w:val="00B841B4"/>
    <w:rsid w:val="00B8457F"/>
    <w:rsid w:val="00B84E8A"/>
    <w:rsid w:val="00B85E20"/>
    <w:rsid w:val="00B9062F"/>
    <w:rsid w:val="00B952F0"/>
    <w:rsid w:val="00BA0CFC"/>
    <w:rsid w:val="00BA3D4D"/>
    <w:rsid w:val="00BA52FD"/>
    <w:rsid w:val="00BA66E9"/>
    <w:rsid w:val="00BA6BB7"/>
    <w:rsid w:val="00BB0BBA"/>
    <w:rsid w:val="00BB0C77"/>
    <w:rsid w:val="00BB2F9C"/>
    <w:rsid w:val="00BB4C9A"/>
    <w:rsid w:val="00BB621C"/>
    <w:rsid w:val="00BC050F"/>
    <w:rsid w:val="00BC7136"/>
    <w:rsid w:val="00BD1965"/>
    <w:rsid w:val="00BD1FEA"/>
    <w:rsid w:val="00BD23FC"/>
    <w:rsid w:val="00BD262E"/>
    <w:rsid w:val="00BD26FB"/>
    <w:rsid w:val="00BD2C97"/>
    <w:rsid w:val="00BD32C8"/>
    <w:rsid w:val="00BD51FA"/>
    <w:rsid w:val="00BD563A"/>
    <w:rsid w:val="00BD6F81"/>
    <w:rsid w:val="00BD7D54"/>
    <w:rsid w:val="00BE048D"/>
    <w:rsid w:val="00BE1DBF"/>
    <w:rsid w:val="00BE3C1A"/>
    <w:rsid w:val="00BE49B3"/>
    <w:rsid w:val="00BE65B3"/>
    <w:rsid w:val="00BE7775"/>
    <w:rsid w:val="00BF2BA9"/>
    <w:rsid w:val="00BF345C"/>
    <w:rsid w:val="00BF6F1F"/>
    <w:rsid w:val="00C0018F"/>
    <w:rsid w:val="00C00F6D"/>
    <w:rsid w:val="00C01444"/>
    <w:rsid w:val="00C01EDF"/>
    <w:rsid w:val="00C0376A"/>
    <w:rsid w:val="00C041D8"/>
    <w:rsid w:val="00C04738"/>
    <w:rsid w:val="00C07874"/>
    <w:rsid w:val="00C13700"/>
    <w:rsid w:val="00C1560F"/>
    <w:rsid w:val="00C16923"/>
    <w:rsid w:val="00C16B37"/>
    <w:rsid w:val="00C2091E"/>
    <w:rsid w:val="00C23D0A"/>
    <w:rsid w:val="00C25C20"/>
    <w:rsid w:val="00C26192"/>
    <w:rsid w:val="00C26B3F"/>
    <w:rsid w:val="00C26CD2"/>
    <w:rsid w:val="00C27169"/>
    <w:rsid w:val="00C32E89"/>
    <w:rsid w:val="00C330CA"/>
    <w:rsid w:val="00C33CDF"/>
    <w:rsid w:val="00C3402A"/>
    <w:rsid w:val="00C34A08"/>
    <w:rsid w:val="00C42B36"/>
    <w:rsid w:val="00C44653"/>
    <w:rsid w:val="00C454EF"/>
    <w:rsid w:val="00C455D1"/>
    <w:rsid w:val="00C4618F"/>
    <w:rsid w:val="00C50DF9"/>
    <w:rsid w:val="00C51CFB"/>
    <w:rsid w:val="00C530E8"/>
    <w:rsid w:val="00C556EC"/>
    <w:rsid w:val="00C6028B"/>
    <w:rsid w:val="00C610EC"/>
    <w:rsid w:val="00C6146C"/>
    <w:rsid w:val="00C64ADB"/>
    <w:rsid w:val="00C655E2"/>
    <w:rsid w:val="00C656D2"/>
    <w:rsid w:val="00C6677A"/>
    <w:rsid w:val="00C67E1F"/>
    <w:rsid w:val="00C7039F"/>
    <w:rsid w:val="00C70BB1"/>
    <w:rsid w:val="00C70CD4"/>
    <w:rsid w:val="00C72CBF"/>
    <w:rsid w:val="00C74F43"/>
    <w:rsid w:val="00C751D8"/>
    <w:rsid w:val="00C758E5"/>
    <w:rsid w:val="00C76F84"/>
    <w:rsid w:val="00C7710A"/>
    <w:rsid w:val="00C77BAA"/>
    <w:rsid w:val="00C80B1A"/>
    <w:rsid w:val="00C819A2"/>
    <w:rsid w:val="00C850F8"/>
    <w:rsid w:val="00C85A00"/>
    <w:rsid w:val="00C86344"/>
    <w:rsid w:val="00C863D3"/>
    <w:rsid w:val="00C866F9"/>
    <w:rsid w:val="00C94923"/>
    <w:rsid w:val="00C94FAB"/>
    <w:rsid w:val="00CA0809"/>
    <w:rsid w:val="00CA2838"/>
    <w:rsid w:val="00CA4163"/>
    <w:rsid w:val="00CA68EC"/>
    <w:rsid w:val="00CA72F6"/>
    <w:rsid w:val="00CB0460"/>
    <w:rsid w:val="00CB0EC9"/>
    <w:rsid w:val="00CB3470"/>
    <w:rsid w:val="00CB3861"/>
    <w:rsid w:val="00CB42AF"/>
    <w:rsid w:val="00CB6300"/>
    <w:rsid w:val="00CC28F2"/>
    <w:rsid w:val="00CC2A66"/>
    <w:rsid w:val="00CC2FA0"/>
    <w:rsid w:val="00CC3E30"/>
    <w:rsid w:val="00CD0A80"/>
    <w:rsid w:val="00CD1072"/>
    <w:rsid w:val="00CD2E28"/>
    <w:rsid w:val="00CD33C9"/>
    <w:rsid w:val="00CD51DF"/>
    <w:rsid w:val="00CD77A3"/>
    <w:rsid w:val="00CF0C7C"/>
    <w:rsid w:val="00CF2ED1"/>
    <w:rsid w:val="00CF30EC"/>
    <w:rsid w:val="00CF7454"/>
    <w:rsid w:val="00CF7692"/>
    <w:rsid w:val="00D000F6"/>
    <w:rsid w:val="00D00524"/>
    <w:rsid w:val="00D022BD"/>
    <w:rsid w:val="00D07DE3"/>
    <w:rsid w:val="00D10DB5"/>
    <w:rsid w:val="00D11734"/>
    <w:rsid w:val="00D14456"/>
    <w:rsid w:val="00D144CD"/>
    <w:rsid w:val="00D15B34"/>
    <w:rsid w:val="00D15E19"/>
    <w:rsid w:val="00D21EAD"/>
    <w:rsid w:val="00D22FA5"/>
    <w:rsid w:val="00D2550D"/>
    <w:rsid w:val="00D26091"/>
    <w:rsid w:val="00D27B1B"/>
    <w:rsid w:val="00D27D18"/>
    <w:rsid w:val="00D32C30"/>
    <w:rsid w:val="00D34EEF"/>
    <w:rsid w:val="00D36B91"/>
    <w:rsid w:val="00D371AF"/>
    <w:rsid w:val="00D3792E"/>
    <w:rsid w:val="00D41B84"/>
    <w:rsid w:val="00D4202F"/>
    <w:rsid w:val="00D423A9"/>
    <w:rsid w:val="00D426E7"/>
    <w:rsid w:val="00D43864"/>
    <w:rsid w:val="00D47441"/>
    <w:rsid w:val="00D47A9B"/>
    <w:rsid w:val="00D509B7"/>
    <w:rsid w:val="00D51D99"/>
    <w:rsid w:val="00D52F23"/>
    <w:rsid w:val="00D538E1"/>
    <w:rsid w:val="00D54084"/>
    <w:rsid w:val="00D543B1"/>
    <w:rsid w:val="00D54ECE"/>
    <w:rsid w:val="00D557DB"/>
    <w:rsid w:val="00D5775C"/>
    <w:rsid w:val="00D67BF6"/>
    <w:rsid w:val="00D735FD"/>
    <w:rsid w:val="00D74138"/>
    <w:rsid w:val="00D75B7D"/>
    <w:rsid w:val="00D80543"/>
    <w:rsid w:val="00D818C4"/>
    <w:rsid w:val="00D82A52"/>
    <w:rsid w:val="00D84849"/>
    <w:rsid w:val="00D856C3"/>
    <w:rsid w:val="00D86FDD"/>
    <w:rsid w:val="00D87AC2"/>
    <w:rsid w:val="00D90D64"/>
    <w:rsid w:val="00D949AF"/>
    <w:rsid w:val="00D957A9"/>
    <w:rsid w:val="00D95E13"/>
    <w:rsid w:val="00D96091"/>
    <w:rsid w:val="00D9617C"/>
    <w:rsid w:val="00D976BC"/>
    <w:rsid w:val="00DA0AF7"/>
    <w:rsid w:val="00DA191B"/>
    <w:rsid w:val="00DA19A1"/>
    <w:rsid w:val="00DA264C"/>
    <w:rsid w:val="00DA6002"/>
    <w:rsid w:val="00DB2360"/>
    <w:rsid w:val="00DB3346"/>
    <w:rsid w:val="00DB34F1"/>
    <w:rsid w:val="00DB48B0"/>
    <w:rsid w:val="00DB51AA"/>
    <w:rsid w:val="00DB52F3"/>
    <w:rsid w:val="00DB72F6"/>
    <w:rsid w:val="00DC0F5E"/>
    <w:rsid w:val="00DC21A3"/>
    <w:rsid w:val="00DC2601"/>
    <w:rsid w:val="00DC2AB8"/>
    <w:rsid w:val="00DC505C"/>
    <w:rsid w:val="00DC5718"/>
    <w:rsid w:val="00DC7A94"/>
    <w:rsid w:val="00DD1E40"/>
    <w:rsid w:val="00DD3A4F"/>
    <w:rsid w:val="00DD47F5"/>
    <w:rsid w:val="00DD52E6"/>
    <w:rsid w:val="00DD778B"/>
    <w:rsid w:val="00DD7BAB"/>
    <w:rsid w:val="00DD7E1E"/>
    <w:rsid w:val="00DD7FDE"/>
    <w:rsid w:val="00DE028A"/>
    <w:rsid w:val="00DE1219"/>
    <w:rsid w:val="00DE3C09"/>
    <w:rsid w:val="00DE3F86"/>
    <w:rsid w:val="00DE418E"/>
    <w:rsid w:val="00DE79CE"/>
    <w:rsid w:val="00DF2E57"/>
    <w:rsid w:val="00DF328C"/>
    <w:rsid w:val="00DF40BF"/>
    <w:rsid w:val="00DF760D"/>
    <w:rsid w:val="00E0010E"/>
    <w:rsid w:val="00E01EAB"/>
    <w:rsid w:val="00E01FB1"/>
    <w:rsid w:val="00E03D28"/>
    <w:rsid w:val="00E05730"/>
    <w:rsid w:val="00E06E2F"/>
    <w:rsid w:val="00E07ABD"/>
    <w:rsid w:val="00E130D8"/>
    <w:rsid w:val="00E148F4"/>
    <w:rsid w:val="00E14A3F"/>
    <w:rsid w:val="00E153C4"/>
    <w:rsid w:val="00E15574"/>
    <w:rsid w:val="00E164F8"/>
    <w:rsid w:val="00E2189B"/>
    <w:rsid w:val="00E22942"/>
    <w:rsid w:val="00E242C5"/>
    <w:rsid w:val="00E2682F"/>
    <w:rsid w:val="00E2723E"/>
    <w:rsid w:val="00E31022"/>
    <w:rsid w:val="00E31201"/>
    <w:rsid w:val="00E31369"/>
    <w:rsid w:val="00E35E5A"/>
    <w:rsid w:val="00E368CA"/>
    <w:rsid w:val="00E41B50"/>
    <w:rsid w:val="00E42CD7"/>
    <w:rsid w:val="00E45CBA"/>
    <w:rsid w:val="00E54596"/>
    <w:rsid w:val="00E56328"/>
    <w:rsid w:val="00E56847"/>
    <w:rsid w:val="00E574F2"/>
    <w:rsid w:val="00E57F5A"/>
    <w:rsid w:val="00E60118"/>
    <w:rsid w:val="00E60213"/>
    <w:rsid w:val="00E6080A"/>
    <w:rsid w:val="00E63719"/>
    <w:rsid w:val="00E63EC5"/>
    <w:rsid w:val="00E646EB"/>
    <w:rsid w:val="00E64A4A"/>
    <w:rsid w:val="00E64E12"/>
    <w:rsid w:val="00E65644"/>
    <w:rsid w:val="00E66391"/>
    <w:rsid w:val="00E74883"/>
    <w:rsid w:val="00E753BE"/>
    <w:rsid w:val="00E761BF"/>
    <w:rsid w:val="00E76B54"/>
    <w:rsid w:val="00E77286"/>
    <w:rsid w:val="00E80733"/>
    <w:rsid w:val="00E8132C"/>
    <w:rsid w:val="00E82CD4"/>
    <w:rsid w:val="00E83389"/>
    <w:rsid w:val="00E841B6"/>
    <w:rsid w:val="00E84A70"/>
    <w:rsid w:val="00E855E3"/>
    <w:rsid w:val="00E9021E"/>
    <w:rsid w:val="00E90824"/>
    <w:rsid w:val="00E90DBF"/>
    <w:rsid w:val="00E91279"/>
    <w:rsid w:val="00E9528E"/>
    <w:rsid w:val="00E95FF0"/>
    <w:rsid w:val="00E96527"/>
    <w:rsid w:val="00E96CAE"/>
    <w:rsid w:val="00EA0CCA"/>
    <w:rsid w:val="00EA0D4C"/>
    <w:rsid w:val="00EA147A"/>
    <w:rsid w:val="00EA193E"/>
    <w:rsid w:val="00EA293E"/>
    <w:rsid w:val="00EA342A"/>
    <w:rsid w:val="00EA4024"/>
    <w:rsid w:val="00EA49A9"/>
    <w:rsid w:val="00EA4AEE"/>
    <w:rsid w:val="00EA5F5E"/>
    <w:rsid w:val="00EB0171"/>
    <w:rsid w:val="00EB0FB8"/>
    <w:rsid w:val="00EB16D1"/>
    <w:rsid w:val="00EB2DAB"/>
    <w:rsid w:val="00EB6104"/>
    <w:rsid w:val="00EC0DEB"/>
    <w:rsid w:val="00EC1707"/>
    <w:rsid w:val="00EC2F4B"/>
    <w:rsid w:val="00EC50E2"/>
    <w:rsid w:val="00EC512E"/>
    <w:rsid w:val="00EC6289"/>
    <w:rsid w:val="00EC7E63"/>
    <w:rsid w:val="00ED249E"/>
    <w:rsid w:val="00ED2848"/>
    <w:rsid w:val="00ED29F7"/>
    <w:rsid w:val="00ED4DEB"/>
    <w:rsid w:val="00ED4E3F"/>
    <w:rsid w:val="00ED6DE3"/>
    <w:rsid w:val="00ED7CFE"/>
    <w:rsid w:val="00EE1842"/>
    <w:rsid w:val="00EE21F0"/>
    <w:rsid w:val="00EE4447"/>
    <w:rsid w:val="00EE63FB"/>
    <w:rsid w:val="00EE7508"/>
    <w:rsid w:val="00EE75E6"/>
    <w:rsid w:val="00EF2706"/>
    <w:rsid w:val="00EF31EB"/>
    <w:rsid w:val="00F0188B"/>
    <w:rsid w:val="00F02D6F"/>
    <w:rsid w:val="00F043C8"/>
    <w:rsid w:val="00F04608"/>
    <w:rsid w:val="00F048A3"/>
    <w:rsid w:val="00F05199"/>
    <w:rsid w:val="00F05F4B"/>
    <w:rsid w:val="00F07CFE"/>
    <w:rsid w:val="00F110FE"/>
    <w:rsid w:val="00F11CC2"/>
    <w:rsid w:val="00F12CBF"/>
    <w:rsid w:val="00F17D18"/>
    <w:rsid w:val="00F23149"/>
    <w:rsid w:val="00F245E0"/>
    <w:rsid w:val="00F261C5"/>
    <w:rsid w:val="00F26C4A"/>
    <w:rsid w:val="00F31E2D"/>
    <w:rsid w:val="00F32A2B"/>
    <w:rsid w:val="00F34922"/>
    <w:rsid w:val="00F3499F"/>
    <w:rsid w:val="00F34C89"/>
    <w:rsid w:val="00F36409"/>
    <w:rsid w:val="00F37995"/>
    <w:rsid w:val="00F37B7B"/>
    <w:rsid w:val="00F43A72"/>
    <w:rsid w:val="00F50881"/>
    <w:rsid w:val="00F51502"/>
    <w:rsid w:val="00F5371B"/>
    <w:rsid w:val="00F6038A"/>
    <w:rsid w:val="00F62511"/>
    <w:rsid w:val="00F63DBD"/>
    <w:rsid w:val="00F65604"/>
    <w:rsid w:val="00F65697"/>
    <w:rsid w:val="00F66109"/>
    <w:rsid w:val="00F662F0"/>
    <w:rsid w:val="00F67DD9"/>
    <w:rsid w:val="00F70D1F"/>
    <w:rsid w:val="00F739E1"/>
    <w:rsid w:val="00F74D3B"/>
    <w:rsid w:val="00F74F09"/>
    <w:rsid w:val="00F826BA"/>
    <w:rsid w:val="00F8473B"/>
    <w:rsid w:val="00F86B02"/>
    <w:rsid w:val="00F92395"/>
    <w:rsid w:val="00F94AFD"/>
    <w:rsid w:val="00F97885"/>
    <w:rsid w:val="00FA05E3"/>
    <w:rsid w:val="00FA27AF"/>
    <w:rsid w:val="00FA41C9"/>
    <w:rsid w:val="00FA450B"/>
    <w:rsid w:val="00FA6913"/>
    <w:rsid w:val="00FB044C"/>
    <w:rsid w:val="00FB0582"/>
    <w:rsid w:val="00FB1601"/>
    <w:rsid w:val="00FB18CB"/>
    <w:rsid w:val="00FB41A9"/>
    <w:rsid w:val="00FB6A84"/>
    <w:rsid w:val="00FB7834"/>
    <w:rsid w:val="00FC3344"/>
    <w:rsid w:val="00FC4696"/>
    <w:rsid w:val="00FC59DA"/>
    <w:rsid w:val="00FC6E88"/>
    <w:rsid w:val="00FC7235"/>
    <w:rsid w:val="00FD059B"/>
    <w:rsid w:val="00FD1753"/>
    <w:rsid w:val="00FD403D"/>
    <w:rsid w:val="00FD4760"/>
    <w:rsid w:val="00FD4A41"/>
    <w:rsid w:val="00FD5525"/>
    <w:rsid w:val="00FD5841"/>
    <w:rsid w:val="00FE1ABA"/>
    <w:rsid w:val="00FE2481"/>
    <w:rsid w:val="00FE4783"/>
    <w:rsid w:val="00FE4D5F"/>
    <w:rsid w:val="00FE4D90"/>
    <w:rsid w:val="00FF0BF1"/>
    <w:rsid w:val="00FF0C86"/>
    <w:rsid w:val="00FF13EA"/>
    <w:rsid w:val="00FF3573"/>
    <w:rsid w:val="00FF6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54B36570"/>
  <w15:docId w15:val="{00840AA9-2BCD-437B-B6C5-F28694034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01CE"/>
  </w:style>
  <w:style w:type="paragraph" w:styleId="Heading1">
    <w:name w:val="heading 1"/>
    <w:basedOn w:val="Normal"/>
    <w:next w:val="Normal"/>
    <w:link w:val="Heading1Char"/>
    <w:uiPriority w:val="9"/>
    <w:qFormat/>
    <w:rsid w:val="008A01CE"/>
    <w:pPr>
      <w:keepNext/>
      <w:keepLines/>
      <w:spacing w:before="400" w:after="40"/>
      <w:outlineLvl w:val="0"/>
    </w:pPr>
    <w:rPr>
      <w:rFonts w:asciiTheme="majorHAnsi" w:eastAsiaTheme="majorEastAsia" w:hAnsiTheme="majorHAnsi" w:cstheme="majorBidi"/>
      <w:color w:val="6E6E6E" w:themeColor="accent1" w:themeShade="80"/>
      <w:sz w:val="36"/>
      <w:szCs w:val="36"/>
    </w:rPr>
  </w:style>
  <w:style w:type="paragraph" w:styleId="Heading2">
    <w:name w:val="heading 2"/>
    <w:basedOn w:val="Normal"/>
    <w:next w:val="Normal"/>
    <w:link w:val="Heading2Char"/>
    <w:uiPriority w:val="9"/>
    <w:unhideWhenUsed/>
    <w:qFormat/>
    <w:rsid w:val="008A01CE"/>
    <w:pPr>
      <w:keepNext/>
      <w:keepLines/>
      <w:spacing w:before="40"/>
      <w:outlineLvl w:val="1"/>
    </w:pPr>
    <w:rPr>
      <w:rFonts w:asciiTheme="majorHAnsi" w:eastAsiaTheme="majorEastAsia" w:hAnsiTheme="majorHAnsi" w:cstheme="majorBidi"/>
      <w:color w:val="A5A5A5" w:themeColor="accent1" w:themeShade="BF"/>
      <w:sz w:val="32"/>
      <w:szCs w:val="32"/>
    </w:rPr>
  </w:style>
  <w:style w:type="paragraph" w:styleId="Heading3">
    <w:name w:val="heading 3"/>
    <w:basedOn w:val="Normal"/>
    <w:next w:val="Normal"/>
    <w:link w:val="Heading3Char"/>
    <w:uiPriority w:val="9"/>
    <w:unhideWhenUsed/>
    <w:qFormat/>
    <w:rsid w:val="008A01CE"/>
    <w:pPr>
      <w:keepNext/>
      <w:keepLines/>
      <w:spacing w:before="40"/>
      <w:outlineLvl w:val="2"/>
    </w:pPr>
    <w:rPr>
      <w:rFonts w:asciiTheme="majorHAnsi" w:eastAsiaTheme="majorEastAsia" w:hAnsiTheme="majorHAnsi" w:cstheme="majorBidi"/>
      <w:color w:val="A5A5A5" w:themeColor="accent1" w:themeShade="BF"/>
      <w:sz w:val="28"/>
      <w:szCs w:val="28"/>
    </w:rPr>
  </w:style>
  <w:style w:type="paragraph" w:styleId="Heading4">
    <w:name w:val="heading 4"/>
    <w:basedOn w:val="Normal"/>
    <w:next w:val="Normal"/>
    <w:link w:val="Heading4Char"/>
    <w:uiPriority w:val="9"/>
    <w:unhideWhenUsed/>
    <w:qFormat/>
    <w:rsid w:val="008A01CE"/>
    <w:pPr>
      <w:keepNext/>
      <w:keepLines/>
      <w:spacing w:before="40"/>
      <w:outlineLvl w:val="3"/>
    </w:pPr>
    <w:rPr>
      <w:rFonts w:asciiTheme="majorHAnsi" w:eastAsiaTheme="majorEastAsia" w:hAnsiTheme="majorHAnsi" w:cstheme="majorBidi"/>
      <w:color w:val="A5A5A5" w:themeColor="accent1" w:themeShade="BF"/>
      <w:sz w:val="24"/>
      <w:szCs w:val="24"/>
    </w:rPr>
  </w:style>
  <w:style w:type="paragraph" w:styleId="Heading5">
    <w:name w:val="heading 5"/>
    <w:basedOn w:val="Normal"/>
    <w:next w:val="Normal"/>
    <w:link w:val="Heading5Char"/>
    <w:uiPriority w:val="9"/>
    <w:unhideWhenUsed/>
    <w:qFormat/>
    <w:rsid w:val="008A01CE"/>
    <w:pPr>
      <w:keepNext/>
      <w:keepLines/>
      <w:spacing w:before="40"/>
      <w:outlineLvl w:val="4"/>
    </w:pPr>
    <w:rPr>
      <w:rFonts w:asciiTheme="majorHAnsi" w:eastAsiaTheme="majorEastAsia" w:hAnsiTheme="majorHAnsi" w:cstheme="majorBidi"/>
      <w:caps/>
      <w:color w:val="A5A5A5" w:themeColor="accent1" w:themeShade="BF"/>
    </w:rPr>
  </w:style>
  <w:style w:type="paragraph" w:styleId="Heading6">
    <w:name w:val="heading 6"/>
    <w:basedOn w:val="Normal"/>
    <w:next w:val="Normal"/>
    <w:link w:val="Heading6Char"/>
    <w:uiPriority w:val="9"/>
    <w:unhideWhenUsed/>
    <w:qFormat/>
    <w:rsid w:val="008A01CE"/>
    <w:pPr>
      <w:keepNext/>
      <w:keepLines/>
      <w:spacing w:before="40"/>
      <w:outlineLvl w:val="5"/>
    </w:pPr>
    <w:rPr>
      <w:rFonts w:asciiTheme="majorHAnsi" w:eastAsiaTheme="majorEastAsia" w:hAnsiTheme="majorHAnsi" w:cstheme="majorBidi"/>
      <w:i/>
      <w:iCs/>
      <w:caps/>
      <w:color w:val="6E6E6E" w:themeColor="accent1" w:themeShade="80"/>
    </w:rPr>
  </w:style>
  <w:style w:type="paragraph" w:styleId="Heading7">
    <w:name w:val="heading 7"/>
    <w:basedOn w:val="Normal"/>
    <w:next w:val="Normal"/>
    <w:link w:val="Heading7Char"/>
    <w:uiPriority w:val="9"/>
    <w:semiHidden/>
    <w:unhideWhenUsed/>
    <w:qFormat/>
    <w:rsid w:val="008A01CE"/>
    <w:pPr>
      <w:keepNext/>
      <w:keepLines/>
      <w:spacing w:before="40"/>
      <w:outlineLvl w:val="6"/>
    </w:pPr>
    <w:rPr>
      <w:rFonts w:asciiTheme="majorHAnsi" w:eastAsiaTheme="majorEastAsia" w:hAnsiTheme="majorHAnsi" w:cstheme="majorBidi"/>
      <w:b/>
      <w:bCs/>
      <w:color w:val="6E6E6E" w:themeColor="accent1" w:themeShade="80"/>
    </w:rPr>
  </w:style>
  <w:style w:type="paragraph" w:styleId="Heading8">
    <w:name w:val="heading 8"/>
    <w:basedOn w:val="Normal"/>
    <w:next w:val="Normal"/>
    <w:link w:val="Heading8Char"/>
    <w:uiPriority w:val="9"/>
    <w:semiHidden/>
    <w:unhideWhenUsed/>
    <w:qFormat/>
    <w:rsid w:val="008A01CE"/>
    <w:pPr>
      <w:keepNext/>
      <w:keepLines/>
      <w:spacing w:before="40"/>
      <w:outlineLvl w:val="7"/>
    </w:pPr>
    <w:rPr>
      <w:rFonts w:asciiTheme="majorHAnsi" w:eastAsiaTheme="majorEastAsia" w:hAnsiTheme="majorHAnsi" w:cstheme="majorBidi"/>
      <w:b/>
      <w:bCs/>
      <w:i/>
      <w:iCs/>
      <w:color w:val="6E6E6E" w:themeColor="accent1" w:themeShade="80"/>
    </w:rPr>
  </w:style>
  <w:style w:type="paragraph" w:styleId="Heading9">
    <w:name w:val="heading 9"/>
    <w:basedOn w:val="Normal"/>
    <w:next w:val="Normal"/>
    <w:link w:val="Heading9Char"/>
    <w:uiPriority w:val="9"/>
    <w:semiHidden/>
    <w:unhideWhenUsed/>
    <w:qFormat/>
    <w:rsid w:val="008A01CE"/>
    <w:pPr>
      <w:keepNext/>
      <w:keepLines/>
      <w:spacing w:before="40"/>
      <w:outlineLvl w:val="8"/>
    </w:pPr>
    <w:rPr>
      <w:rFonts w:asciiTheme="majorHAnsi" w:eastAsiaTheme="majorEastAsia" w:hAnsiTheme="majorHAnsi" w:cstheme="majorBidi"/>
      <w:i/>
      <w:iCs/>
      <w:color w:val="6E6E6E"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01CE"/>
  </w:style>
  <w:style w:type="character" w:customStyle="1" w:styleId="NoSpacingChar">
    <w:name w:val="No Spacing Char"/>
    <w:link w:val="NoSpacing"/>
    <w:uiPriority w:val="1"/>
    <w:rsid w:val="00FA41C9"/>
  </w:style>
  <w:style w:type="character" w:customStyle="1" w:styleId="Heading3Char">
    <w:name w:val="Heading 3 Char"/>
    <w:basedOn w:val="DefaultParagraphFont"/>
    <w:link w:val="Heading3"/>
    <w:uiPriority w:val="9"/>
    <w:rsid w:val="008A01CE"/>
    <w:rPr>
      <w:rFonts w:asciiTheme="majorHAnsi" w:eastAsiaTheme="majorEastAsia" w:hAnsiTheme="majorHAnsi" w:cstheme="majorBidi"/>
      <w:color w:val="A5A5A5" w:themeColor="accent1" w:themeShade="BF"/>
      <w:sz w:val="28"/>
      <w:szCs w:val="28"/>
    </w:rPr>
  </w:style>
  <w:style w:type="character" w:customStyle="1" w:styleId="Heading4Char">
    <w:name w:val="Heading 4 Char"/>
    <w:basedOn w:val="DefaultParagraphFont"/>
    <w:link w:val="Heading4"/>
    <w:uiPriority w:val="9"/>
    <w:rsid w:val="008A01CE"/>
    <w:rPr>
      <w:rFonts w:asciiTheme="majorHAnsi" w:eastAsiaTheme="majorEastAsia" w:hAnsiTheme="majorHAnsi" w:cstheme="majorBidi"/>
      <w:color w:val="A5A5A5" w:themeColor="accent1" w:themeShade="BF"/>
      <w:sz w:val="24"/>
      <w:szCs w:val="24"/>
    </w:rPr>
  </w:style>
  <w:style w:type="paragraph" w:styleId="EnvelopeAddress">
    <w:name w:val="envelope address"/>
    <w:basedOn w:val="Normal"/>
    <w:uiPriority w:val="99"/>
    <w:semiHidden/>
    <w:unhideWhenUsed/>
    <w:rsid w:val="00FA41C9"/>
    <w:pPr>
      <w:framePr w:w="7920" w:h="1980" w:hRule="exact" w:hSpace="180" w:wrap="auto" w:hAnchor="page" w:xAlign="center" w:yAlign="bottom"/>
      <w:ind w:left="2880"/>
    </w:pPr>
    <w:rPr>
      <w:rFonts w:ascii="Arial" w:eastAsia="Times New Roman" w:hAnsi="Arial" w:cs="Times New Roman"/>
      <w:sz w:val="24"/>
      <w:szCs w:val="24"/>
    </w:rPr>
  </w:style>
  <w:style w:type="character" w:styleId="Hyperlink">
    <w:name w:val="Hyperlink"/>
    <w:uiPriority w:val="99"/>
    <w:rsid w:val="00FA41C9"/>
    <w:rPr>
      <w:strike w:val="0"/>
      <w:dstrike w:val="0"/>
      <w:color w:val="0000CC"/>
      <w:u w:val="none"/>
      <w:effect w:val="none"/>
    </w:rPr>
  </w:style>
  <w:style w:type="character" w:styleId="FollowedHyperlink">
    <w:name w:val="FollowedHyperlink"/>
    <w:rsid w:val="00FA41C9"/>
    <w:rPr>
      <w:strike w:val="0"/>
      <w:dstrike w:val="0"/>
      <w:color w:val="0000CC"/>
      <w:u w:val="none"/>
      <w:effect w:val="none"/>
    </w:rPr>
  </w:style>
  <w:style w:type="character" w:styleId="HTMLAcronym">
    <w:name w:val="HTML Acronym"/>
    <w:basedOn w:val="DefaultParagraphFont"/>
    <w:rsid w:val="00FA41C9"/>
  </w:style>
  <w:style w:type="paragraph" w:customStyle="1" w:styleId="weakbrowser">
    <w:name w:val="weakbrowser"/>
    <w:basedOn w:val="Normal"/>
    <w:rsid w:val="00FA41C9"/>
    <w:pPr>
      <w:spacing w:before="100" w:beforeAutospacing="1" w:after="100" w:afterAutospacing="1"/>
    </w:pPr>
    <w:rPr>
      <w:rFonts w:ascii="Times New Roman" w:eastAsia="Times New Roman" w:hAnsi="Times New Roman" w:cs="Times New Roman"/>
      <w:vanish/>
      <w:sz w:val="24"/>
      <w:szCs w:val="24"/>
    </w:rPr>
  </w:style>
  <w:style w:type="paragraph" w:customStyle="1" w:styleId="stickynote">
    <w:name w:val="stickynote"/>
    <w:basedOn w:val="Normal"/>
    <w:rsid w:val="00FA41C9"/>
    <w:pPr>
      <w:pBdr>
        <w:top w:val="single" w:sz="6" w:space="2" w:color="EAEAEA"/>
        <w:left w:val="single" w:sz="6" w:space="2" w:color="EAEAEA"/>
        <w:bottom w:val="single" w:sz="6" w:space="2" w:color="999999"/>
        <w:right w:val="single" w:sz="6" w:space="2" w:color="999999"/>
      </w:pBdr>
      <w:shd w:val="clear" w:color="auto" w:fill="FFFFCC"/>
      <w:spacing w:before="45" w:after="45"/>
    </w:pPr>
    <w:rPr>
      <w:rFonts w:ascii="Times New Roman" w:eastAsia="Times New Roman" w:hAnsi="Times New Roman" w:cs="Times New Roman"/>
      <w:sz w:val="24"/>
      <w:szCs w:val="24"/>
    </w:rPr>
  </w:style>
  <w:style w:type="paragraph" w:customStyle="1" w:styleId="moh">
    <w:name w:val="moh"/>
    <w:basedOn w:val="Normal"/>
    <w:rsid w:val="00FA41C9"/>
    <w:pPr>
      <w:spacing w:before="225" w:after="100" w:afterAutospacing="1"/>
      <w:jc w:val="center"/>
    </w:pPr>
    <w:rPr>
      <w:rFonts w:ascii="Times New Roman" w:eastAsia="Times New Roman" w:hAnsi="Times New Roman" w:cs="Times New Roman"/>
      <w:sz w:val="24"/>
      <w:szCs w:val="24"/>
    </w:rPr>
  </w:style>
  <w:style w:type="paragraph" w:customStyle="1" w:styleId="stickynotetitle">
    <w:name w:val="stickynotetitle"/>
    <w:basedOn w:val="Normal"/>
    <w:rsid w:val="00FA41C9"/>
    <w:pPr>
      <w:spacing w:after="75"/>
    </w:pPr>
    <w:rPr>
      <w:rFonts w:ascii="Times New Roman" w:eastAsia="Times New Roman" w:hAnsi="Times New Roman" w:cs="Times New Roman"/>
      <w:b/>
      <w:bCs/>
      <w:sz w:val="24"/>
      <w:szCs w:val="24"/>
    </w:rPr>
  </w:style>
  <w:style w:type="paragraph" w:customStyle="1" w:styleId="ph1">
    <w:name w:val="ph1"/>
    <w:basedOn w:val="Normal"/>
    <w:rsid w:val="00FA41C9"/>
    <w:pPr>
      <w:pBdr>
        <w:left w:val="single" w:sz="36" w:space="4" w:color="FF9900"/>
        <w:bottom w:val="single" w:sz="6" w:space="2" w:color="FFE1AA"/>
      </w:pBdr>
      <w:spacing w:before="100" w:beforeAutospacing="1" w:after="100" w:afterAutospacing="1"/>
    </w:pPr>
    <w:rPr>
      <w:rFonts w:ascii="Times New Roman" w:eastAsia="Times New Roman" w:hAnsi="Times New Roman" w:cs="Times New Roman"/>
      <w:sz w:val="24"/>
      <w:szCs w:val="24"/>
    </w:rPr>
  </w:style>
  <w:style w:type="paragraph" w:customStyle="1" w:styleId="navitem">
    <w:name w:val="navitem"/>
    <w:basedOn w:val="Normal"/>
    <w:rsid w:val="00FA41C9"/>
    <w:pPr>
      <w:spacing w:before="100" w:beforeAutospacing="1" w:after="100" w:afterAutospacing="1"/>
      <w:ind w:left="255"/>
    </w:pPr>
    <w:rPr>
      <w:rFonts w:ascii="Times New Roman" w:eastAsia="Times New Roman" w:hAnsi="Times New Roman" w:cs="Times New Roman"/>
      <w:sz w:val="24"/>
      <w:szCs w:val="24"/>
    </w:rPr>
  </w:style>
  <w:style w:type="paragraph" w:customStyle="1" w:styleId="navitema">
    <w:name w:val="navitema"/>
    <w:basedOn w:val="Normal"/>
    <w:rsid w:val="00FA41C9"/>
    <w:pPr>
      <w:spacing w:before="100" w:beforeAutospacing="1" w:after="100" w:afterAutospacing="1"/>
    </w:pPr>
    <w:rPr>
      <w:rFonts w:ascii="Times New Roman" w:eastAsia="Times New Roman" w:hAnsi="Times New Roman" w:cs="Times New Roman"/>
      <w:b/>
      <w:bCs/>
      <w:color w:val="404040"/>
      <w:sz w:val="24"/>
      <w:szCs w:val="24"/>
    </w:rPr>
  </w:style>
  <w:style w:type="paragraph" w:customStyle="1" w:styleId="navitemsub">
    <w:name w:val="navitemsub"/>
    <w:basedOn w:val="Normal"/>
    <w:rsid w:val="00FA41C9"/>
    <w:pPr>
      <w:spacing w:before="45"/>
      <w:ind w:left="165"/>
    </w:pPr>
    <w:rPr>
      <w:rFonts w:ascii="Times New Roman" w:eastAsia="Times New Roman" w:hAnsi="Times New Roman" w:cs="Times New Roman"/>
      <w:sz w:val="24"/>
      <w:szCs w:val="24"/>
    </w:rPr>
  </w:style>
  <w:style w:type="paragraph" w:customStyle="1" w:styleId="navitemsuba">
    <w:name w:val="navitemsuba"/>
    <w:basedOn w:val="Normal"/>
    <w:rsid w:val="00FA41C9"/>
    <w:pPr>
      <w:spacing w:before="100" w:beforeAutospacing="1" w:after="100" w:afterAutospacing="1"/>
    </w:pPr>
    <w:rPr>
      <w:rFonts w:ascii="Times New Roman" w:eastAsia="Times New Roman" w:hAnsi="Times New Roman" w:cs="Times New Roman"/>
      <w:color w:val="404040"/>
      <w:sz w:val="24"/>
      <w:szCs w:val="24"/>
    </w:rPr>
  </w:style>
  <w:style w:type="paragraph" w:customStyle="1" w:styleId="navseparator">
    <w:name w:val="navseparator"/>
    <w:basedOn w:val="Normal"/>
    <w:rsid w:val="00FA41C9"/>
    <w:pPr>
      <w:spacing w:before="75" w:after="75"/>
      <w:ind w:left="150"/>
    </w:pPr>
    <w:rPr>
      <w:rFonts w:ascii="Times New Roman" w:eastAsia="Times New Roman" w:hAnsi="Times New Roman" w:cs="Times New Roman"/>
      <w:sz w:val="24"/>
      <w:szCs w:val="24"/>
    </w:rPr>
  </w:style>
  <w:style w:type="paragraph" w:customStyle="1" w:styleId="fontsizes">
    <w:name w:val="fontsizes"/>
    <w:basedOn w:val="Normal"/>
    <w:rsid w:val="00FA41C9"/>
    <w:pPr>
      <w:spacing w:before="495"/>
    </w:pPr>
    <w:rPr>
      <w:rFonts w:ascii="Times New Roman" w:eastAsia="Times New Roman" w:hAnsi="Times New Roman" w:cs="Times New Roman"/>
      <w:sz w:val="17"/>
      <w:szCs w:val="17"/>
    </w:rPr>
  </w:style>
  <w:style w:type="paragraph" w:customStyle="1" w:styleId="generalwindow">
    <w:name w:val="generalwindow"/>
    <w:basedOn w:val="Normal"/>
    <w:rsid w:val="00FA41C9"/>
    <w:pPr>
      <w:spacing w:before="100" w:beforeAutospacing="1" w:after="100" w:afterAutospacing="1"/>
    </w:pPr>
    <w:rPr>
      <w:rFonts w:ascii="Times New Roman" w:eastAsia="Times New Roman" w:hAnsi="Times New Roman" w:cs="Times New Roman"/>
      <w:color w:val="404040"/>
      <w:sz w:val="24"/>
      <w:szCs w:val="24"/>
    </w:rPr>
  </w:style>
  <w:style w:type="paragraph" w:customStyle="1" w:styleId="generalwindowform">
    <w:name w:val="generalwindowform"/>
    <w:basedOn w:val="Normal"/>
    <w:rsid w:val="00FA41C9"/>
    <w:pPr>
      <w:spacing w:before="100" w:beforeAutospacing="1" w:after="100" w:afterAutospacing="1"/>
    </w:pPr>
    <w:rPr>
      <w:rFonts w:ascii="Times New Roman" w:eastAsia="Times New Roman" w:hAnsi="Times New Roman" w:cs="Times New Roman"/>
      <w:color w:val="404040"/>
      <w:sz w:val="24"/>
      <w:szCs w:val="24"/>
    </w:rPr>
  </w:style>
  <w:style w:type="paragraph" w:customStyle="1" w:styleId="rightheader">
    <w:name w:val="rightheader"/>
    <w:basedOn w:val="Normal"/>
    <w:rsid w:val="00FA41C9"/>
    <w:pPr>
      <w:pBdr>
        <w:left w:val="single" w:sz="6" w:space="4" w:color="FF9900"/>
        <w:bottom w:val="single" w:sz="12" w:space="2" w:color="FF9900"/>
      </w:pBdr>
      <w:shd w:val="clear" w:color="auto" w:fill="FFE1AA"/>
      <w:spacing w:before="100" w:beforeAutospacing="1" w:after="100" w:afterAutospacing="1"/>
    </w:pPr>
    <w:rPr>
      <w:rFonts w:ascii="Georgia" w:eastAsia="Times New Roman" w:hAnsi="Georgia" w:cs="Times New Roman"/>
      <w:b/>
      <w:bCs/>
      <w:color w:val="404040"/>
      <w:sz w:val="18"/>
      <w:szCs w:val="18"/>
    </w:rPr>
  </w:style>
  <w:style w:type="paragraph" w:customStyle="1" w:styleId="generalheader">
    <w:name w:val="generalheader"/>
    <w:basedOn w:val="Normal"/>
    <w:rsid w:val="00FA41C9"/>
    <w:pPr>
      <w:pBdr>
        <w:left w:val="single" w:sz="6" w:space="4" w:color="FF9900"/>
        <w:bottom w:val="single" w:sz="12" w:space="2" w:color="FF9900"/>
      </w:pBdr>
      <w:shd w:val="clear" w:color="auto" w:fill="FFE1AA"/>
      <w:spacing w:before="100" w:beforeAutospacing="1" w:after="100" w:afterAutospacing="1"/>
    </w:pPr>
    <w:rPr>
      <w:rFonts w:ascii="Georgia" w:eastAsia="Times New Roman" w:hAnsi="Georgia" w:cs="Times New Roman"/>
      <w:b/>
      <w:bCs/>
      <w:color w:val="404040"/>
      <w:sz w:val="18"/>
      <w:szCs w:val="18"/>
    </w:rPr>
  </w:style>
  <w:style w:type="paragraph" w:customStyle="1" w:styleId="centerheader">
    <w:name w:val="centerheader"/>
    <w:basedOn w:val="Normal"/>
    <w:rsid w:val="00FA41C9"/>
    <w:pPr>
      <w:pBdr>
        <w:left w:val="single" w:sz="6" w:space="4" w:color="FF9900"/>
        <w:bottom w:val="single" w:sz="12" w:space="2" w:color="FF9900"/>
      </w:pBdr>
      <w:shd w:val="clear" w:color="auto" w:fill="FFE1AA"/>
      <w:spacing w:before="100" w:beforeAutospacing="1" w:after="100" w:afterAutospacing="1"/>
    </w:pPr>
    <w:rPr>
      <w:rFonts w:ascii="Georgia" w:eastAsia="Times New Roman" w:hAnsi="Georgia" w:cs="Times New Roman"/>
      <w:b/>
      <w:bCs/>
      <w:color w:val="404040"/>
      <w:sz w:val="18"/>
      <w:szCs w:val="18"/>
    </w:rPr>
  </w:style>
  <w:style w:type="paragraph" w:customStyle="1" w:styleId="dateset">
    <w:name w:val="dateset"/>
    <w:basedOn w:val="Normal"/>
    <w:rsid w:val="00FA41C9"/>
    <w:pPr>
      <w:spacing w:before="100" w:beforeAutospacing="1" w:after="100" w:afterAutospacing="1"/>
    </w:pPr>
    <w:rPr>
      <w:rFonts w:ascii="Times New Roman" w:eastAsia="Times New Roman" w:hAnsi="Times New Roman" w:cs="Times New Roman"/>
      <w:color w:val="FFFFFF"/>
      <w:sz w:val="15"/>
      <w:szCs w:val="15"/>
    </w:rPr>
  </w:style>
  <w:style w:type="paragraph" w:customStyle="1" w:styleId="headerset">
    <w:name w:val="headerset"/>
    <w:basedOn w:val="Normal"/>
    <w:rsid w:val="00FA41C9"/>
    <w:pPr>
      <w:spacing w:after="100" w:afterAutospacing="1"/>
    </w:pPr>
    <w:rPr>
      <w:rFonts w:ascii="Times New Roman" w:eastAsia="Times New Roman" w:hAnsi="Times New Roman" w:cs="Times New Roman"/>
      <w:sz w:val="24"/>
      <w:szCs w:val="24"/>
    </w:rPr>
  </w:style>
  <w:style w:type="paragraph" w:customStyle="1" w:styleId="verytop">
    <w:name w:val="verytop"/>
    <w:basedOn w:val="Normal"/>
    <w:rsid w:val="00FA41C9"/>
    <w:pPr>
      <w:spacing w:before="100" w:beforeAutospacing="1" w:after="100" w:afterAutospacing="1"/>
      <w:jc w:val="right"/>
    </w:pPr>
    <w:rPr>
      <w:rFonts w:ascii="Times New Roman" w:eastAsia="Times New Roman" w:hAnsi="Times New Roman" w:cs="Times New Roman"/>
      <w:sz w:val="24"/>
      <w:szCs w:val="24"/>
    </w:rPr>
  </w:style>
  <w:style w:type="paragraph" w:customStyle="1" w:styleId="forfrances">
    <w:name w:val="forfrances"/>
    <w:basedOn w:val="Normal"/>
    <w:rsid w:val="00FA41C9"/>
    <w:pPr>
      <w:spacing w:before="100" w:beforeAutospacing="1" w:after="100" w:afterAutospacing="1"/>
    </w:pPr>
    <w:rPr>
      <w:rFonts w:ascii="Times New Roman" w:eastAsia="Times New Roman" w:hAnsi="Times New Roman" w:cs="Times New Roman"/>
      <w:color w:val="FFFFFF"/>
      <w:sz w:val="24"/>
      <w:szCs w:val="24"/>
    </w:rPr>
  </w:style>
  <w:style w:type="paragraph" w:customStyle="1" w:styleId="modulefooter">
    <w:name w:val="modulefooter"/>
    <w:basedOn w:val="Normal"/>
    <w:rsid w:val="00FA41C9"/>
    <w:pPr>
      <w:pBdr>
        <w:top w:val="single" w:sz="6" w:space="2" w:color="999999"/>
      </w:pBdr>
      <w:shd w:val="clear" w:color="auto" w:fill="FFFFFF"/>
      <w:spacing w:before="100" w:beforeAutospacing="1" w:after="100" w:afterAutospacing="1"/>
      <w:jc w:val="right"/>
    </w:pPr>
    <w:rPr>
      <w:rFonts w:ascii="Times New Roman" w:eastAsia="Times New Roman" w:hAnsi="Times New Roman" w:cs="Times New Roman"/>
      <w:sz w:val="17"/>
      <w:szCs w:val="17"/>
    </w:rPr>
  </w:style>
  <w:style w:type="paragraph" w:customStyle="1" w:styleId="Footer1">
    <w:name w:val="Footer1"/>
    <w:basedOn w:val="Normal"/>
    <w:rsid w:val="00FA41C9"/>
    <w:pPr>
      <w:pBdr>
        <w:top w:val="dotted" w:sz="6" w:space="0" w:color="999999"/>
      </w:pBdr>
      <w:spacing w:before="750" w:after="100" w:afterAutospacing="1"/>
    </w:pPr>
    <w:rPr>
      <w:rFonts w:ascii="Times New Roman" w:eastAsia="Times New Roman" w:hAnsi="Times New Roman" w:cs="Times New Roman"/>
      <w:color w:val="999999"/>
      <w:sz w:val="24"/>
      <w:szCs w:val="24"/>
    </w:rPr>
  </w:style>
  <w:style w:type="paragraph" w:customStyle="1" w:styleId="leftbottomfooter">
    <w:name w:val="leftbottomfooter"/>
    <w:basedOn w:val="Normal"/>
    <w:rsid w:val="00FA41C9"/>
    <w:pPr>
      <w:pBdr>
        <w:top w:val="dotted" w:sz="6" w:space="0" w:color="999999"/>
      </w:pBdr>
      <w:spacing w:before="375" w:after="100" w:afterAutospacing="1"/>
      <w:ind w:left="300"/>
    </w:pPr>
    <w:rPr>
      <w:rFonts w:ascii="Times New Roman" w:eastAsia="Times New Roman" w:hAnsi="Times New Roman" w:cs="Times New Roman"/>
      <w:color w:val="999999"/>
      <w:sz w:val="17"/>
      <w:szCs w:val="17"/>
    </w:rPr>
  </w:style>
  <w:style w:type="paragraph" w:customStyle="1" w:styleId="td01">
    <w:name w:val="td01"/>
    <w:basedOn w:val="Normal"/>
    <w:rsid w:val="00FA41C9"/>
    <w:pPr>
      <w:pBdr>
        <w:bottom w:val="single" w:sz="6" w:space="0" w:color="EAEAEA"/>
        <w:right w:val="single" w:sz="6" w:space="0" w:color="999999"/>
      </w:pBdr>
      <w:shd w:val="clear" w:color="auto" w:fill="F7F7F7"/>
      <w:spacing w:before="100" w:beforeAutospacing="1" w:after="100" w:afterAutospacing="1"/>
    </w:pPr>
    <w:rPr>
      <w:rFonts w:ascii="Times New Roman" w:eastAsia="Times New Roman" w:hAnsi="Times New Roman" w:cs="Times New Roman"/>
      <w:sz w:val="24"/>
      <w:szCs w:val="24"/>
    </w:rPr>
  </w:style>
  <w:style w:type="paragraph" w:customStyle="1" w:styleId="td02">
    <w:name w:val="td02"/>
    <w:basedOn w:val="Normal"/>
    <w:rsid w:val="00FA41C9"/>
    <w:pPr>
      <w:pBdr>
        <w:bottom w:val="single" w:sz="6" w:space="0" w:color="EAEAEA"/>
      </w:pBdr>
      <w:spacing w:before="100" w:beforeAutospacing="1" w:after="100" w:afterAutospacing="1"/>
    </w:pPr>
    <w:rPr>
      <w:rFonts w:ascii="Times New Roman" w:eastAsia="Times New Roman" w:hAnsi="Times New Roman" w:cs="Times New Roman"/>
      <w:sz w:val="24"/>
      <w:szCs w:val="24"/>
    </w:rPr>
  </w:style>
  <w:style w:type="paragraph" w:customStyle="1" w:styleId="td03">
    <w:name w:val="td03"/>
    <w:basedOn w:val="Normal"/>
    <w:rsid w:val="00FA41C9"/>
    <w:pPr>
      <w:pBdr>
        <w:bottom w:val="single" w:sz="6" w:space="0" w:color="999999"/>
      </w:pBdr>
      <w:shd w:val="clear" w:color="auto" w:fill="EAEAEA"/>
      <w:spacing w:before="100" w:beforeAutospacing="1" w:after="100" w:afterAutospacing="1"/>
    </w:pPr>
    <w:rPr>
      <w:rFonts w:ascii="Times New Roman" w:eastAsia="Times New Roman" w:hAnsi="Times New Roman" w:cs="Times New Roman"/>
      <w:sz w:val="24"/>
      <w:szCs w:val="24"/>
    </w:rPr>
  </w:style>
  <w:style w:type="paragraph" w:customStyle="1" w:styleId="td04">
    <w:name w:val="td04"/>
    <w:basedOn w:val="Normal"/>
    <w:rsid w:val="00FA41C9"/>
    <w:pPr>
      <w:pBdr>
        <w:bottom w:val="single" w:sz="6" w:space="0" w:color="EAEAEA"/>
      </w:pBdr>
      <w:shd w:val="clear" w:color="auto" w:fill="F7F7F7"/>
      <w:spacing w:before="100" w:beforeAutospacing="1" w:after="100" w:afterAutospacing="1"/>
    </w:pPr>
    <w:rPr>
      <w:rFonts w:ascii="Times New Roman" w:eastAsia="Times New Roman" w:hAnsi="Times New Roman" w:cs="Times New Roman"/>
      <w:sz w:val="24"/>
      <w:szCs w:val="24"/>
    </w:rPr>
  </w:style>
  <w:style w:type="paragraph" w:customStyle="1" w:styleId="td05">
    <w:name w:val="td05"/>
    <w:basedOn w:val="Normal"/>
    <w:rsid w:val="00FA41C9"/>
    <w:pPr>
      <w:pBdr>
        <w:bottom w:val="single" w:sz="6" w:space="0" w:color="EAEAEA"/>
        <w:right w:val="single" w:sz="6" w:space="0" w:color="EAEAEA"/>
      </w:pBdr>
      <w:spacing w:before="100" w:beforeAutospacing="1" w:after="100" w:afterAutospacing="1"/>
    </w:pPr>
    <w:rPr>
      <w:rFonts w:ascii="Times New Roman" w:eastAsia="Times New Roman" w:hAnsi="Times New Roman" w:cs="Times New Roman"/>
      <w:sz w:val="24"/>
      <w:szCs w:val="24"/>
    </w:rPr>
  </w:style>
  <w:style w:type="paragraph" w:customStyle="1" w:styleId="td06">
    <w:name w:val="td06"/>
    <w:basedOn w:val="Normal"/>
    <w:rsid w:val="00FA41C9"/>
    <w:pPr>
      <w:pBdr>
        <w:left w:val="single" w:sz="6" w:space="0" w:color="EAEAEA"/>
        <w:bottom w:val="single" w:sz="6" w:space="0" w:color="999999"/>
        <w:right w:val="single" w:sz="6" w:space="0" w:color="999999"/>
      </w:pBdr>
      <w:shd w:val="clear" w:color="auto" w:fill="F7F7F7"/>
      <w:spacing w:before="100" w:beforeAutospacing="1" w:after="100" w:afterAutospacing="1"/>
    </w:pPr>
    <w:rPr>
      <w:rFonts w:ascii="Times New Roman" w:eastAsia="Times New Roman" w:hAnsi="Times New Roman" w:cs="Times New Roman"/>
      <w:sz w:val="24"/>
      <w:szCs w:val="24"/>
    </w:rPr>
  </w:style>
  <w:style w:type="paragraph" w:customStyle="1" w:styleId="btn01">
    <w:name w:val="btn01"/>
    <w:basedOn w:val="Normal"/>
    <w:rsid w:val="00FA41C9"/>
    <w:pPr>
      <w:shd w:val="clear" w:color="auto" w:fill="C5BFB9"/>
      <w:spacing w:before="100" w:beforeAutospacing="1" w:after="100" w:afterAutospacing="1"/>
    </w:pPr>
    <w:rPr>
      <w:rFonts w:ascii="Times New Roman" w:eastAsia="Times New Roman" w:hAnsi="Times New Roman" w:cs="Times New Roman"/>
      <w:b/>
      <w:bCs/>
      <w:sz w:val="24"/>
      <w:szCs w:val="24"/>
    </w:rPr>
  </w:style>
  <w:style w:type="paragraph" w:customStyle="1" w:styleId="btn02">
    <w:name w:val="btn02"/>
    <w:basedOn w:val="Normal"/>
    <w:rsid w:val="00FA41C9"/>
    <w:pPr>
      <w:pBdr>
        <w:bottom w:val="single" w:sz="6" w:space="0" w:color="999999"/>
        <w:right w:val="single" w:sz="6" w:space="0" w:color="999999"/>
      </w:pBdr>
      <w:shd w:val="clear" w:color="auto" w:fill="F7F7F7"/>
      <w:spacing w:before="100" w:beforeAutospacing="1" w:after="100" w:afterAutospacing="1"/>
    </w:pPr>
    <w:rPr>
      <w:rFonts w:ascii="Times New Roman" w:eastAsia="Times New Roman" w:hAnsi="Times New Roman" w:cs="Times New Roman"/>
      <w:b/>
      <w:bCs/>
      <w:sz w:val="24"/>
      <w:szCs w:val="24"/>
    </w:rPr>
  </w:style>
  <w:style w:type="paragraph" w:customStyle="1" w:styleId="dept">
    <w:name w:val="dept"/>
    <w:basedOn w:val="Normal"/>
    <w:rsid w:val="00FA41C9"/>
    <w:pPr>
      <w:spacing w:before="100" w:beforeAutospacing="1" w:after="100" w:afterAutospacing="1"/>
    </w:pPr>
    <w:rPr>
      <w:rFonts w:ascii="Times New Roman" w:eastAsia="Times New Roman" w:hAnsi="Times New Roman" w:cs="Times New Roman"/>
      <w:b/>
      <w:bCs/>
      <w:color w:val="FFFFFF"/>
      <w:sz w:val="20"/>
      <w:szCs w:val="20"/>
    </w:rPr>
  </w:style>
  <w:style w:type="paragraph" w:customStyle="1" w:styleId="loggedonusername">
    <w:name w:val="loggedonusername"/>
    <w:basedOn w:val="Normal"/>
    <w:rsid w:val="00FA41C9"/>
    <w:pPr>
      <w:spacing w:before="100" w:beforeAutospacing="1" w:after="100" w:afterAutospacing="1"/>
    </w:pPr>
    <w:rPr>
      <w:rFonts w:ascii="Times New Roman" w:eastAsia="Times New Roman" w:hAnsi="Times New Roman" w:cs="Times New Roman"/>
      <w:b/>
      <w:bCs/>
      <w:color w:val="FFFFFF"/>
      <w:sz w:val="18"/>
      <w:szCs w:val="18"/>
    </w:rPr>
  </w:style>
  <w:style w:type="paragraph" w:customStyle="1" w:styleId="logouttext">
    <w:name w:val="logouttext"/>
    <w:basedOn w:val="Normal"/>
    <w:rsid w:val="00FA41C9"/>
    <w:pPr>
      <w:spacing w:before="100" w:beforeAutospacing="1" w:after="100" w:afterAutospacing="1"/>
    </w:pPr>
    <w:rPr>
      <w:rFonts w:ascii="Times New Roman" w:eastAsia="Times New Roman" w:hAnsi="Times New Roman" w:cs="Times New Roman"/>
      <w:sz w:val="14"/>
      <w:szCs w:val="14"/>
    </w:rPr>
  </w:style>
  <w:style w:type="paragraph" w:customStyle="1" w:styleId="topmenuitem">
    <w:name w:val="topmenuitem"/>
    <w:basedOn w:val="Normal"/>
    <w:rsid w:val="00FA41C9"/>
    <w:pPr>
      <w:spacing w:before="100" w:beforeAutospacing="1" w:after="100" w:afterAutospacing="1"/>
    </w:pPr>
    <w:rPr>
      <w:rFonts w:ascii="Times New Roman" w:eastAsia="Times New Roman" w:hAnsi="Times New Roman" w:cs="Times New Roman"/>
      <w:b/>
      <w:bCs/>
      <w:color w:val="FFFFFF"/>
      <w:sz w:val="18"/>
      <w:szCs w:val="18"/>
    </w:rPr>
  </w:style>
  <w:style w:type="paragraph" w:customStyle="1" w:styleId="topmenuitemnew">
    <w:name w:val="topmenuitemnew"/>
    <w:basedOn w:val="Normal"/>
    <w:rsid w:val="00FA41C9"/>
    <w:pPr>
      <w:spacing w:before="100" w:beforeAutospacing="1" w:after="100" w:afterAutospacing="1"/>
    </w:pPr>
    <w:rPr>
      <w:rFonts w:ascii="Times New Roman" w:eastAsia="Times New Roman" w:hAnsi="Times New Roman" w:cs="Times New Roman"/>
      <w:color w:val="FFFFFF"/>
      <w:sz w:val="14"/>
      <w:szCs w:val="14"/>
    </w:rPr>
  </w:style>
  <w:style w:type="paragraph" w:customStyle="1" w:styleId="sdkfjsgd">
    <w:name w:val="sdkfjsgd"/>
    <w:basedOn w:val="Normal"/>
    <w:rsid w:val="00FA41C9"/>
    <w:pPr>
      <w:spacing w:before="100" w:beforeAutospacing="1" w:after="100" w:afterAutospacing="1"/>
    </w:pPr>
    <w:rPr>
      <w:rFonts w:ascii="Times New Roman" w:eastAsia="Times New Roman" w:hAnsi="Times New Roman" w:cs="Times New Roman"/>
      <w:sz w:val="24"/>
      <w:szCs w:val="24"/>
    </w:rPr>
  </w:style>
  <w:style w:type="paragraph" w:customStyle="1" w:styleId="emptymodulemsg">
    <w:name w:val="emptymodulemsg"/>
    <w:basedOn w:val="Normal"/>
    <w:rsid w:val="00FA41C9"/>
    <w:pPr>
      <w:spacing w:before="150" w:after="150"/>
      <w:jc w:val="center"/>
    </w:pPr>
    <w:rPr>
      <w:rFonts w:ascii="Times New Roman" w:eastAsia="Times New Roman" w:hAnsi="Times New Roman" w:cs="Times New Roman"/>
      <w:color w:val="999999"/>
      <w:sz w:val="24"/>
      <w:szCs w:val="24"/>
    </w:rPr>
  </w:style>
  <w:style w:type="paragraph" w:customStyle="1" w:styleId="contactbox1">
    <w:name w:val="contactbox1"/>
    <w:basedOn w:val="Normal"/>
    <w:rsid w:val="00FA41C9"/>
    <w:pPr>
      <w:pBdr>
        <w:top w:val="dotted" w:sz="6" w:space="4" w:color="999999"/>
        <w:left w:val="dotted" w:sz="6" w:space="0" w:color="999999"/>
        <w:bottom w:val="dotted" w:sz="6" w:space="4" w:color="999999"/>
        <w:right w:val="dotted" w:sz="6" w:space="0" w:color="999999"/>
      </w:pBdr>
      <w:shd w:val="clear" w:color="auto" w:fill="F7F7F7"/>
      <w:ind w:left="300" w:right="300"/>
      <w:jc w:val="center"/>
    </w:pPr>
    <w:rPr>
      <w:rFonts w:ascii="Times New Roman" w:eastAsia="Times New Roman" w:hAnsi="Times New Roman" w:cs="Times New Roman"/>
      <w:sz w:val="24"/>
      <w:szCs w:val="24"/>
    </w:rPr>
  </w:style>
  <w:style w:type="character" w:customStyle="1" w:styleId="abbr">
    <w:name w:val="abbr"/>
    <w:basedOn w:val="DefaultParagraphFont"/>
    <w:rsid w:val="00FA41C9"/>
  </w:style>
  <w:style w:type="character" w:styleId="Emphasis">
    <w:name w:val="Emphasis"/>
    <w:basedOn w:val="DefaultParagraphFont"/>
    <w:uiPriority w:val="20"/>
    <w:qFormat/>
    <w:rsid w:val="008A01CE"/>
    <w:rPr>
      <w:i/>
      <w:iCs/>
    </w:rPr>
  </w:style>
  <w:style w:type="character" w:styleId="Strong">
    <w:name w:val="Strong"/>
    <w:basedOn w:val="DefaultParagraphFont"/>
    <w:uiPriority w:val="22"/>
    <w:qFormat/>
    <w:rsid w:val="008A01CE"/>
    <w:rPr>
      <w:b/>
      <w:bCs/>
    </w:rPr>
  </w:style>
  <w:style w:type="paragraph" w:styleId="NormalWeb">
    <w:name w:val="Normal (Web)"/>
    <w:basedOn w:val="Normal"/>
    <w:uiPriority w:val="99"/>
    <w:rsid w:val="00FA41C9"/>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rsid w:val="00FA41C9"/>
    <w:pPr>
      <w:tabs>
        <w:tab w:val="center" w:pos="4680"/>
        <w:tab w:val="right" w:pos="9360"/>
      </w:tabs>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A41C9"/>
    <w:rPr>
      <w:rFonts w:ascii="Times New Roman" w:eastAsia="Times New Roman" w:hAnsi="Times New Roman" w:cs="Times New Roman"/>
      <w:sz w:val="24"/>
      <w:szCs w:val="24"/>
    </w:rPr>
  </w:style>
  <w:style w:type="paragraph" w:styleId="Footer">
    <w:name w:val="footer"/>
    <w:basedOn w:val="Normal"/>
    <w:link w:val="FooterChar"/>
    <w:uiPriority w:val="99"/>
    <w:rsid w:val="00FA41C9"/>
    <w:pPr>
      <w:tabs>
        <w:tab w:val="center" w:pos="4680"/>
        <w:tab w:val="right" w:pos="9360"/>
      </w:tabs>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A41C9"/>
    <w:rPr>
      <w:rFonts w:ascii="Times New Roman" w:eastAsia="Times New Roman" w:hAnsi="Times New Roman" w:cs="Times New Roman"/>
      <w:sz w:val="24"/>
      <w:szCs w:val="24"/>
    </w:rPr>
  </w:style>
  <w:style w:type="character" w:customStyle="1" w:styleId="BalloonTextChar">
    <w:name w:val="Balloon Text Char"/>
    <w:link w:val="BalloonText"/>
    <w:uiPriority w:val="99"/>
    <w:semiHidden/>
    <w:rsid w:val="00FA41C9"/>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FA41C9"/>
    <w:rPr>
      <w:rFonts w:ascii="Tahoma" w:eastAsia="Times New Roman" w:hAnsi="Tahoma" w:cs="Tahoma"/>
      <w:sz w:val="16"/>
      <w:szCs w:val="16"/>
    </w:rPr>
  </w:style>
  <w:style w:type="character" w:customStyle="1" w:styleId="BalloonTextChar1">
    <w:name w:val="Balloon Text Char1"/>
    <w:basedOn w:val="DefaultParagraphFont"/>
    <w:uiPriority w:val="99"/>
    <w:semiHidden/>
    <w:rsid w:val="00FA41C9"/>
    <w:rPr>
      <w:rFonts w:ascii="Tahoma" w:hAnsi="Tahoma" w:cs="Tahoma"/>
      <w:sz w:val="16"/>
      <w:szCs w:val="16"/>
    </w:rPr>
  </w:style>
  <w:style w:type="paragraph" w:styleId="ListParagraph">
    <w:name w:val="List Paragraph"/>
    <w:basedOn w:val="Normal"/>
    <w:uiPriority w:val="34"/>
    <w:qFormat/>
    <w:rsid w:val="00FA41C9"/>
    <w:pPr>
      <w:ind w:left="720"/>
      <w:contextualSpacing/>
    </w:pPr>
  </w:style>
  <w:style w:type="character" w:styleId="CommentReference">
    <w:name w:val="annotation reference"/>
    <w:uiPriority w:val="99"/>
    <w:semiHidden/>
    <w:unhideWhenUsed/>
    <w:rsid w:val="00FA41C9"/>
    <w:rPr>
      <w:sz w:val="16"/>
      <w:szCs w:val="16"/>
    </w:rPr>
  </w:style>
  <w:style w:type="paragraph" w:styleId="CommentText">
    <w:name w:val="annotation text"/>
    <w:basedOn w:val="Normal"/>
    <w:link w:val="CommentTextChar"/>
    <w:uiPriority w:val="99"/>
    <w:semiHidden/>
    <w:unhideWhenUsed/>
    <w:rsid w:val="00FA41C9"/>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FA41C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A41C9"/>
    <w:rPr>
      <w:b/>
      <w:bCs/>
    </w:rPr>
  </w:style>
  <w:style w:type="character" w:customStyle="1" w:styleId="CommentSubjectChar">
    <w:name w:val="Comment Subject Char"/>
    <w:basedOn w:val="CommentTextChar"/>
    <w:link w:val="CommentSubject"/>
    <w:uiPriority w:val="99"/>
    <w:semiHidden/>
    <w:rsid w:val="00FA41C9"/>
    <w:rPr>
      <w:rFonts w:ascii="Times New Roman" w:eastAsia="Times New Roman" w:hAnsi="Times New Roman" w:cs="Times New Roman"/>
      <w:b/>
      <w:bCs/>
      <w:sz w:val="20"/>
      <w:szCs w:val="20"/>
    </w:rPr>
  </w:style>
  <w:style w:type="paragraph" w:styleId="Revision">
    <w:name w:val="Revision"/>
    <w:hidden/>
    <w:uiPriority w:val="99"/>
    <w:semiHidden/>
    <w:rsid w:val="00FA41C9"/>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966A4F"/>
    <w:pPr>
      <w:jc w:val="both"/>
    </w:pPr>
    <w:rPr>
      <w:rFonts w:ascii="Arial" w:hAnsi="Arial"/>
    </w:rPr>
  </w:style>
  <w:style w:type="character" w:customStyle="1" w:styleId="BodyTextChar">
    <w:name w:val="Body Text Char"/>
    <w:basedOn w:val="DefaultParagraphFont"/>
    <w:link w:val="BodyText"/>
    <w:uiPriority w:val="99"/>
    <w:rsid w:val="00966A4F"/>
    <w:rPr>
      <w:rFonts w:ascii="Arial" w:hAnsi="Arial"/>
    </w:rPr>
  </w:style>
  <w:style w:type="paragraph" w:styleId="BodyText2">
    <w:name w:val="Body Text 2"/>
    <w:basedOn w:val="Normal"/>
    <w:link w:val="BodyText2Char"/>
    <w:uiPriority w:val="99"/>
    <w:unhideWhenUsed/>
    <w:rsid w:val="003246A9"/>
    <w:rPr>
      <w:rFonts w:ascii="Arial" w:hAnsi="Arial"/>
      <w:i/>
    </w:rPr>
  </w:style>
  <w:style w:type="character" w:customStyle="1" w:styleId="BodyText2Char">
    <w:name w:val="Body Text 2 Char"/>
    <w:basedOn w:val="DefaultParagraphFont"/>
    <w:link w:val="BodyText2"/>
    <w:uiPriority w:val="99"/>
    <w:rsid w:val="003246A9"/>
    <w:rPr>
      <w:rFonts w:ascii="Arial" w:hAnsi="Arial"/>
      <w:i/>
    </w:rPr>
  </w:style>
  <w:style w:type="character" w:customStyle="1" w:styleId="Heading1Char">
    <w:name w:val="Heading 1 Char"/>
    <w:basedOn w:val="DefaultParagraphFont"/>
    <w:link w:val="Heading1"/>
    <w:uiPriority w:val="9"/>
    <w:rsid w:val="008A01CE"/>
    <w:rPr>
      <w:rFonts w:asciiTheme="majorHAnsi" w:eastAsiaTheme="majorEastAsia" w:hAnsiTheme="majorHAnsi" w:cstheme="majorBidi"/>
      <w:color w:val="6E6E6E" w:themeColor="accent1" w:themeShade="80"/>
      <w:sz w:val="36"/>
      <w:szCs w:val="36"/>
    </w:rPr>
  </w:style>
  <w:style w:type="paragraph" w:styleId="BodyText3">
    <w:name w:val="Body Text 3"/>
    <w:basedOn w:val="Normal"/>
    <w:link w:val="BodyText3Char"/>
    <w:uiPriority w:val="99"/>
    <w:unhideWhenUsed/>
    <w:rsid w:val="00F5371B"/>
    <w:pPr>
      <w:spacing w:after="120"/>
      <w:ind w:left="288"/>
      <w:jc w:val="both"/>
    </w:pPr>
    <w:rPr>
      <w:rFonts w:ascii="Arial" w:hAnsi="Arial"/>
      <w:sz w:val="20"/>
      <w:szCs w:val="16"/>
    </w:rPr>
  </w:style>
  <w:style w:type="character" w:customStyle="1" w:styleId="BodyText3Char">
    <w:name w:val="Body Text 3 Char"/>
    <w:basedOn w:val="DefaultParagraphFont"/>
    <w:link w:val="BodyText3"/>
    <w:uiPriority w:val="99"/>
    <w:rsid w:val="00F5371B"/>
    <w:rPr>
      <w:rFonts w:ascii="Arial" w:hAnsi="Arial"/>
      <w:sz w:val="20"/>
      <w:szCs w:val="16"/>
    </w:rPr>
  </w:style>
  <w:style w:type="paragraph" w:styleId="ListBullet">
    <w:name w:val="List Bullet"/>
    <w:basedOn w:val="Normal"/>
    <w:uiPriority w:val="99"/>
    <w:unhideWhenUsed/>
    <w:rsid w:val="000A4C01"/>
    <w:pPr>
      <w:numPr>
        <w:numId w:val="1"/>
      </w:numPr>
      <w:spacing w:after="120"/>
    </w:pPr>
    <w:rPr>
      <w:rFonts w:ascii="Arial" w:hAnsi="Arial"/>
    </w:rPr>
  </w:style>
  <w:style w:type="character" w:customStyle="1" w:styleId="Heading2Char">
    <w:name w:val="Heading 2 Char"/>
    <w:basedOn w:val="DefaultParagraphFont"/>
    <w:link w:val="Heading2"/>
    <w:uiPriority w:val="9"/>
    <w:rsid w:val="008A01CE"/>
    <w:rPr>
      <w:rFonts w:asciiTheme="majorHAnsi" w:eastAsiaTheme="majorEastAsia" w:hAnsiTheme="majorHAnsi" w:cstheme="majorBidi"/>
      <w:color w:val="A5A5A5" w:themeColor="accent1" w:themeShade="BF"/>
      <w:sz w:val="32"/>
      <w:szCs w:val="32"/>
    </w:rPr>
  </w:style>
  <w:style w:type="character" w:customStyle="1" w:styleId="Heading5Char">
    <w:name w:val="Heading 5 Char"/>
    <w:basedOn w:val="DefaultParagraphFont"/>
    <w:link w:val="Heading5"/>
    <w:uiPriority w:val="9"/>
    <w:rsid w:val="008A01CE"/>
    <w:rPr>
      <w:rFonts w:asciiTheme="majorHAnsi" w:eastAsiaTheme="majorEastAsia" w:hAnsiTheme="majorHAnsi" w:cstheme="majorBidi"/>
      <w:caps/>
      <w:color w:val="A5A5A5" w:themeColor="accent1" w:themeShade="BF"/>
    </w:rPr>
  </w:style>
  <w:style w:type="paragraph" w:styleId="Title">
    <w:name w:val="Title"/>
    <w:basedOn w:val="Normal"/>
    <w:next w:val="Normal"/>
    <w:link w:val="TitleChar"/>
    <w:uiPriority w:val="10"/>
    <w:qFormat/>
    <w:rsid w:val="008A01CE"/>
    <w:pPr>
      <w:spacing w:line="204" w:lineRule="auto"/>
      <w:contextualSpacing/>
    </w:pPr>
    <w:rPr>
      <w:rFonts w:asciiTheme="majorHAnsi" w:eastAsiaTheme="majorEastAsia" w:hAnsiTheme="majorHAnsi" w:cstheme="majorBidi"/>
      <w:caps/>
      <w:color w:val="000000" w:themeColor="text2"/>
      <w:spacing w:val="-15"/>
      <w:sz w:val="72"/>
      <w:szCs w:val="72"/>
    </w:rPr>
  </w:style>
  <w:style w:type="character" w:customStyle="1" w:styleId="TitleChar">
    <w:name w:val="Title Char"/>
    <w:basedOn w:val="DefaultParagraphFont"/>
    <w:link w:val="Title"/>
    <w:uiPriority w:val="10"/>
    <w:rsid w:val="008A01CE"/>
    <w:rPr>
      <w:rFonts w:asciiTheme="majorHAnsi" w:eastAsiaTheme="majorEastAsia" w:hAnsiTheme="majorHAnsi" w:cstheme="majorBidi"/>
      <w:caps/>
      <w:color w:val="000000" w:themeColor="text2"/>
      <w:spacing w:val="-15"/>
      <w:sz w:val="72"/>
      <w:szCs w:val="72"/>
    </w:rPr>
  </w:style>
  <w:style w:type="paragraph" w:styleId="TOCHeading">
    <w:name w:val="TOC Heading"/>
    <w:basedOn w:val="Heading1"/>
    <w:next w:val="Normal"/>
    <w:uiPriority w:val="39"/>
    <w:unhideWhenUsed/>
    <w:qFormat/>
    <w:rsid w:val="008A01CE"/>
    <w:pPr>
      <w:outlineLvl w:val="9"/>
    </w:pPr>
  </w:style>
  <w:style w:type="paragraph" w:styleId="TOC2">
    <w:name w:val="toc 2"/>
    <w:basedOn w:val="Normal"/>
    <w:next w:val="Normal"/>
    <w:autoRedefine/>
    <w:uiPriority w:val="39"/>
    <w:unhideWhenUsed/>
    <w:rsid w:val="009C3F82"/>
    <w:pPr>
      <w:tabs>
        <w:tab w:val="right" w:leader="dot" w:pos="9350"/>
      </w:tabs>
      <w:spacing w:before="100" w:beforeAutospacing="1" w:after="100" w:afterAutospacing="1"/>
      <w:ind w:left="720"/>
    </w:pPr>
    <w:rPr>
      <w:rFonts w:ascii="Garamond" w:hAnsi="Garamond" w:cs="Arial"/>
      <w:smallCaps/>
      <w:noProof/>
      <w:sz w:val="20"/>
      <w:szCs w:val="20"/>
    </w:rPr>
  </w:style>
  <w:style w:type="paragraph" w:styleId="TOC1">
    <w:name w:val="toc 1"/>
    <w:basedOn w:val="Normal"/>
    <w:next w:val="Normal"/>
    <w:autoRedefine/>
    <w:uiPriority w:val="39"/>
    <w:unhideWhenUsed/>
    <w:rsid w:val="008C5612"/>
    <w:pPr>
      <w:tabs>
        <w:tab w:val="right" w:leader="dot" w:pos="9350"/>
      </w:tabs>
      <w:spacing w:before="120" w:after="120"/>
      <w:jc w:val="both"/>
    </w:pPr>
    <w:rPr>
      <w:rFonts w:ascii="Arial" w:hAnsi="Arial" w:cs="Arial"/>
      <w:b/>
      <w:bCs/>
      <w:caps/>
      <w:noProof/>
      <w:sz w:val="20"/>
      <w:szCs w:val="20"/>
    </w:rPr>
  </w:style>
  <w:style w:type="paragraph" w:styleId="TOC3">
    <w:name w:val="toc 3"/>
    <w:basedOn w:val="Normal"/>
    <w:next w:val="Normal"/>
    <w:autoRedefine/>
    <w:uiPriority w:val="39"/>
    <w:unhideWhenUsed/>
    <w:rsid w:val="009C3F82"/>
    <w:pPr>
      <w:tabs>
        <w:tab w:val="right" w:leader="dot" w:pos="9350"/>
      </w:tabs>
      <w:ind w:left="440"/>
    </w:pPr>
    <w:rPr>
      <w:rFonts w:ascii="Garamond" w:eastAsia="Times New Roman" w:hAnsi="Garamond" w:cs="Arial"/>
      <w:bCs/>
      <w:i/>
      <w:iCs/>
      <w:noProof/>
      <w:sz w:val="24"/>
      <w:szCs w:val="24"/>
    </w:rPr>
  </w:style>
  <w:style w:type="paragraph" w:styleId="TOC4">
    <w:name w:val="toc 4"/>
    <w:basedOn w:val="Normal"/>
    <w:next w:val="Normal"/>
    <w:autoRedefine/>
    <w:uiPriority w:val="39"/>
    <w:unhideWhenUsed/>
    <w:rsid w:val="0047442A"/>
    <w:pPr>
      <w:ind w:left="660"/>
    </w:pPr>
    <w:rPr>
      <w:sz w:val="18"/>
      <w:szCs w:val="18"/>
    </w:rPr>
  </w:style>
  <w:style w:type="paragraph" w:styleId="TOC5">
    <w:name w:val="toc 5"/>
    <w:basedOn w:val="Normal"/>
    <w:next w:val="Normal"/>
    <w:autoRedefine/>
    <w:uiPriority w:val="39"/>
    <w:unhideWhenUsed/>
    <w:rsid w:val="0047442A"/>
    <w:pPr>
      <w:ind w:left="880"/>
    </w:pPr>
    <w:rPr>
      <w:sz w:val="18"/>
      <w:szCs w:val="18"/>
    </w:rPr>
  </w:style>
  <w:style w:type="paragraph" w:styleId="TOC6">
    <w:name w:val="toc 6"/>
    <w:basedOn w:val="Normal"/>
    <w:next w:val="Normal"/>
    <w:autoRedefine/>
    <w:uiPriority w:val="39"/>
    <w:unhideWhenUsed/>
    <w:rsid w:val="0047442A"/>
    <w:pPr>
      <w:ind w:left="1100"/>
    </w:pPr>
    <w:rPr>
      <w:sz w:val="18"/>
      <w:szCs w:val="18"/>
    </w:rPr>
  </w:style>
  <w:style w:type="paragraph" w:styleId="TOC7">
    <w:name w:val="toc 7"/>
    <w:basedOn w:val="Normal"/>
    <w:next w:val="Normal"/>
    <w:autoRedefine/>
    <w:uiPriority w:val="39"/>
    <w:unhideWhenUsed/>
    <w:rsid w:val="0047442A"/>
    <w:pPr>
      <w:ind w:left="1320"/>
    </w:pPr>
    <w:rPr>
      <w:sz w:val="18"/>
      <w:szCs w:val="18"/>
    </w:rPr>
  </w:style>
  <w:style w:type="paragraph" w:styleId="TOC8">
    <w:name w:val="toc 8"/>
    <w:basedOn w:val="Normal"/>
    <w:next w:val="Normal"/>
    <w:autoRedefine/>
    <w:uiPriority w:val="39"/>
    <w:unhideWhenUsed/>
    <w:rsid w:val="0047442A"/>
    <w:pPr>
      <w:ind w:left="1540"/>
    </w:pPr>
    <w:rPr>
      <w:sz w:val="18"/>
      <w:szCs w:val="18"/>
    </w:rPr>
  </w:style>
  <w:style w:type="paragraph" w:styleId="TOC9">
    <w:name w:val="toc 9"/>
    <w:basedOn w:val="Normal"/>
    <w:next w:val="Normal"/>
    <w:autoRedefine/>
    <w:uiPriority w:val="39"/>
    <w:unhideWhenUsed/>
    <w:rsid w:val="0047442A"/>
    <w:pPr>
      <w:ind w:left="1760"/>
    </w:pPr>
    <w:rPr>
      <w:sz w:val="18"/>
      <w:szCs w:val="18"/>
    </w:rPr>
  </w:style>
  <w:style w:type="paragraph" w:customStyle="1" w:styleId="Default">
    <w:name w:val="Default"/>
    <w:rsid w:val="00C610EC"/>
    <w:pPr>
      <w:autoSpaceDE w:val="0"/>
      <w:autoSpaceDN w:val="0"/>
      <w:adjustRightInd w:val="0"/>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607CD8"/>
    <w:rPr>
      <w:sz w:val="20"/>
      <w:szCs w:val="20"/>
    </w:rPr>
  </w:style>
  <w:style w:type="character" w:customStyle="1" w:styleId="FootnoteTextChar">
    <w:name w:val="Footnote Text Char"/>
    <w:basedOn w:val="DefaultParagraphFont"/>
    <w:link w:val="FootnoteText"/>
    <w:uiPriority w:val="99"/>
    <w:semiHidden/>
    <w:rsid w:val="00607CD8"/>
    <w:rPr>
      <w:sz w:val="20"/>
      <w:szCs w:val="20"/>
    </w:rPr>
  </w:style>
  <w:style w:type="character" w:styleId="FootnoteReference">
    <w:name w:val="footnote reference"/>
    <w:basedOn w:val="DefaultParagraphFont"/>
    <w:uiPriority w:val="99"/>
    <w:semiHidden/>
    <w:unhideWhenUsed/>
    <w:rsid w:val="00607CD8"/>
    <w:rPr>
      <w:vertAlign w:val="superscript"/>
    </w:rPr>
  </w:style>
  <w:style w:type="paragraph" w:customStyle="1" w:styleId="ksastat">
    <w:name w:val="ksa_stat"/>
    <w:basedOn w:val="Normal"/>
    <w:rsid w:val="00C0376A"/>
    <w:pPr>
      <w:spacing w:before="100" w:beforeAutospacing="1" w:after="100" w:afterAutospacing="1"/>
      <w:ind w:firstLine="396"/>
      <w:jc w:val="both"/>
    </w:pPr>
    <w:rPr>
      <w:rFonts w:ascii="Times New Roman" w:eastAsia="Times New Roman" w:hAnsi="Times New Roman" w:cs="Times New Roman"/>
      <w:sz w:val="23"/>
      <w:szCs w:val="23"/>
    </w:rPr>
  </w:style>
  <w:style w:type="character" w:customStyle="1" w:styleId="Heading6Char">
    <w:name w:val="Heading 6 Char"/>
    <w:basedOn w:val="DefaultParagraphFont"/>
    <w:link w:val="Heading6"/>
    <w:uiPriority w:val="9"/>
    <w:rsid w:val="008A01CE"/>
    <w:rPr>
      <w:rFonts w:asciiTheme="majorHAnsi" w:eastAsiaTheme="majorEastAsia" w:hAnsiTheme="majorHAnsi" w:cstheme="majorBidi"/>
      <w:i/>
      <w:iCs/>
      <w:caps/>
      <w:color w:val="6E6E6E" w:themeColor="accent1" w:themeShade="80"/>
    </w:rPr>
  </w:style>
  <w:style w:type="character" w:customStyle="1" w:styleId="Heading7Char">
    <w:name w:val="Heading 7 Char"/>
    <w:basedOn w:val="DefaultParagraphFont"/>
    <w:link w:val="Heading7"/>
    <w:uiPriority w:val="9"/>
    <w:semiHidden/>
    <w:rsid w:val="008A01CE"/>
    <w:rPr>
      <w:rFonts w:asciiTheme="majorHAnsi" w:eastAsiaTheme="majorEastAsia" w:hAnsiTheme="majorHAnsi" w:cstheme="majorBidi"/>
      <w:b/>
      <w:bCs/>
      <w:color w:val="6E6E6E" w:themeColor="accent1" w:themeShade="80"/>
    </w:rPr>
  </w:style>
  <w:style w:type="character" w:customStyle="1" w:styleId="Heading8Char">
    <w:name w:val="Heading 8 Char"/>
    <w:basedOn w:val="DefaultParagraphFont"/>
    <w:link w:val="Heading8"/>
    <w:uiPriority w:val="9"/>
    <w:semiHidden/>
    <w:rsid w:val="008A01CE"/>
    <w:rPr>
      <w:rFonts w:asciiTheme="majorHAnsi" w:eastAsiaTheme="majorEastAsia" w:hAnsiTheme="majorHAnsi" w:cstheme="majorBidi"/>
      <w:b/>
      <w:bCs/>
      <w:i/>
      <w:iCs/>
      <w:color w:val="6E6E6E" w:themeColor="accent1" w:themeShade="80"/>
    </w:rPr>
  </w:style>
  <w:style w:type="character" w:customStyle="1" w:styleId="Heading9Char">
    <w:name w:val="Heading 9 Char"/>
    <w:basedOn w:val="DefaultParagraphFont"/>
    <w:link w:val="Heading9"/>
    <w:uiPriority w:val="9"/>
    <w:semiHidden/>
    <w:rsid w:val="008A01CE"/>
    <w:rPr>
      <w:rFonts w:asciiTheme="majorHAnsi" w:eastAsiaTheme="majorEastAsia" w:hAnsiTheme="majorHAnsi" w:cstheme="majorBidi"/>
      <w:i/>
      <w:iCs/>
      <w:color w:val="6E6E6E" w:themeColor="accent1" w:themeShade="80"/>
    </w:rPr>
  </w:style>
  <w:style w:type="paragraph" w:styleId="Caption">
    <w:name w:val="caption"/>
    <w:basedOn w:val="Normal"/>
    <w:next w:val="Normal"/>
    <w:uiPriority w:val="35"/>
    <w:semiHidden/>
    <w:unhideWhenUsed/>
    <w:qFormat/>
    <w:rsid w:val="008A01CE"/>
    <w:rPr>
      <w:b/>
      <w:bCs/>
      <w:smallCaps/>
      <w:color w:val="000000" w:themeColor="text2"/>
    </w:rPr>
  </w:style>
  <w:style w:type="paragraph" w:styleId="Subtitle">
    <w:name w:val="Subtitle"/>
    <w:basedOn w:val="Normal"/>
    <w:next w:val="Normal"/>
    <w:link w:val="SubtitleChar"/>
    <w:uiPriority w:val="11"/>
    <w:qFormat/>
    <w:rsid w:val="008A01CE"/>
    <w:pPr>
      <w:numPr>
        <w:ilvl w:val="1"/>
      </w:numPr>
      <w:spacing w:after="240"/>
    </w:pPr>
    <w:rPr>
      <w:rFonts w:asciiTheme="majorHAnsi" w:eastAsiaTheme="majorEastAsia" w:hAnsiTheme="majorHAnsi" w:cstheme="majorBidi"/>
      <w:color w:val="DDDDDD" w:themeColor="accent1"/>
      <w:sz w:val="28"/>
      <w:szCs w:val="28"/>
    </w:rPr>
  </w:style>
  <w:style w:type="character" w:customStyle="1" w:styleId="SubtitleChar">
    <w:name w:val="Subtitle Char"/>
    <w:basedOn w:val="DefaultParagraphFont"/>
    <w:link w:val="Subtitle"/>
    <w:uiPriority w:val="11"/>
    <w:rsid w:val="008A01CE"/>
    <w:rPr>
      <w:rFonts w:asciiTheme="majorHAnsi" w:eastAsiaTheme="majorEastAsia" w:hAnsiTheme="majorHAnsi" w:cstheme="majorBidi"/>
      <w:color w:val="DDDDDD" w:themeColor="accent1"/>
      <w:sz w:val="28"/>
      <w:szCs w:val="28"/>
    </w:rPr>
  </w:style>
  <w:style w:type="paragraph" w:styleId="Quote">
    <w:name w:val="Quote"/>
    <w:basedOn w:val="Normal"/>
    <w:next w:val="Normal"/>
    <w:link w:val="QuoteChar"/>
    <w:uiPriority w:val="29"/>
    <w:qFormat/>
    <w:rsid w:val="008A01CE"/>
    <w:pPr>
      <w:spacing w:before="120" w:after="120"/>
      <w:ind w:left="720"/>
    </w:pPr>
    <w:rPr>
      <w:color w:val="000000" w:themeColor="text2"/>
      <w:sz w:val="24"/>
      <w:szCs w:val="24"/>
    </w:rPr>
  </w:style>
  <w:style w:type="character" w:customStyle="1" w:styleId="QuoteChar">
    <w:name w:val="Quote Char"/>
    <w:basedOn w:val="DefaultParagraphFont"/>
    <w:link w:val="Quote"/>
    <w:uiPriority w:val="29"/>
    <w:rsid w:val="008A01CE"/>
    <w:rPr>
      <w:color w:val="000000" w:themeColor="text2"/>
      <w:sz w:val="24"/>
      <w:szCs w:val="24"/>
    </w:rPr>
  </w:style>
  <w:style w:type="paragraph" w:styleId="IntenseQuote">
    <w:name w:val="Intense Quote"/>
    <w:basedOn w:val="Normal"/>
    <w:next w:val="Normal"/>
    <w:link w:val="IntenseQuoteChar"/>
    <w:uiPriority w:val="30"/>
    <w:qFormat/>
    <w:rsid w:val="008A01CE"/>
    <w:pPr>
      <w:spacing w:before="100" w:beforeAutospacing="1" w:after="240"/>
      <w:ind w:left="720"/>
      <w:jc w:val="center"/>
    </w:pPr>
    <w:rPr>
      <w:rFonts w:asciiTheme="majorHAnsi" w:eastAsiaTheme="majorEastAsia" w:hAnsiTheme="majorHAnsi" w:cstheme="majorBidi"/>
      <w:color w:val="000000" w:themeColor="text2"/>
      <w:spacing w:val="-6"/>
      <w:sz w:val="32"/>
      <w:szCs w:val="32"/>
    </w:rPr>
  </w:style>
  <w:style w:type="character" w:customStyle="1" w:styleId="IntenseQuoteChar">
    <w:name w:val="Intense Quote Char"/>
    <w:basedOn w:val="DefaultParagraphFont"/>
    <w:link w:val="IntenseQuote"/>
    <w:uiPriority w:val="30"/>
    <w:rsid w:val="008A01CE"/>
    <w:rPr>
      <w:rFonts w:asciiTheme="majorHAnsi" w:eastAsiaTheme="majorEastAsia" w:hAnsiTheme="majorHAnsi" w:cstheme="majorBidi"/>
      <w:color w:val="000000" w:themeColor="text2"/>
      <w:spacing w:val="-6"/>
      <w:sz w:val="32"/>
      <w:szCs w:val="32"/>
    </w:rPr>
  </w:style>
  <w:style w:type="character" w:styleId="SubtleEmphasis">
    <w:name w:val="Subtle Emphasis"/>
    <w:basedOn w:val="DefaultParagraphFont"/>
    <w:uiPriority w:val="19"/>
    <w:qFormat/>
    <w:rsid w:val="008A01CE"/>
    <w:rPr>
      <w:i/>
      <w:iCs/>
      <w:color w:val="595959" w:themeColor="text1" w:themeTint="A6"/>
    </w:rPr>
  </w:style>
  <w:style w:type="character" w:styleId="IntenseEmphasis">
    <w:name w:val="Intense Emphasis"/>
    <w:basedOn w:val="DefaultParagraphFont"/>
    <w:uiPriority w:val="21"/>
    <w:qFormat/>
    <w:rsid w:val="008A01CE"/>
    <w:rPr>
      <w:b/>
      <w:bCs/>
      <w:i/>
      <w:iCs/>
    </w:rPr>
  </w:style>
  <w:style w:type="character" w:styleId="SubtleReference">
    <w:name w:val="Subtle Reference"/>
    <w:basedOn w:val="DefaultParagraphFont"/>
    <w:uiPriority w:val="31"/>
    <w:qFormat/>
    <w:rsid w:val="008A01CE"/>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8A01CE"/>
    <w:rPr>
      <w:b/>
      <w:bCs/>
      <w:smallCaps/>
      <w:color w:val="000000" w:themeColor="text2"/>
      <w:u w:val="single"/>
    </w:rPr>
  </w:style>
  <w:style w:type="character" w:styleId="BookTitle">
    <w:name w:val="Book Title"/>
    <w:basedOn w:val="DefaultParagraphFont"/>
    <w:uiPriority w:val="33"/>
    <w:qFormat/>
    <w:rsid w:val="008A01CE"/>
    <w:rPr>
      <w:b/>
      <w:bCs/>
      <w:smallCaps/>
      <w:spacing w:val="10"/>
    </w:rPr>
  </w:style>
  <w:style w:type="character" w:styleId="PlaceholderText">
    <w:name w:val="Placeholder Text"/>
    <w:basedOn w:val="DefaultParagraphFont"/>
    <w:uiPriority w:val="99"/>
    <w:semiHidden/>
    <w:rsid w:val="00675275"/>
    <w:rPr>
      <w:color w:val="808080"/>
    </w:rPr>
  </w:style>
  <w:style w:type="character" w:styleId="UnresolvedMention">
    <w:name w:val="Unresolved Mention"/>
    <w:basedOn w:val="DefaultParagraphFont"/>
    <w:uiPriority w:val="99"/>
    <w:semiHidden/>
    <w:unhideWhenUsed/>
    <w:rsid w:val="00466F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91903">
      <w:bodyDiv w:val="1"/>
      <w:marLeft w:val="0"/>
      <w:marRight w:val="0"/>
      <w:marTop w:val="0"/>
      <w:marBottom w:val="0"/>
      <w:divBdr>
        <w:top w:val="none" w:sz="0" w:space="0" w:color="auto"/>
        <w:left w:val="none" w:sz="0" w:space="0" w:color="auto"/>
        <w:bottom w:val="none" w:sz="0" w:space="0" w:color="auto"/>
        <w:right w:val="none" w:sz="0" w:space="0" w:color="auto"/>
      </w:divBdr>
    </w:div>
    <w:div w:id="30812985">
      <w:bodyDiv w:val="1"/>
      <w:marLeft w:val="0"/>
      <w:marRight w:val="0"/>
      <w:marTop w:val="0"/>
      <w:marBottom w:val="0"/>
      <w:divBdr>
        <w:top w:val="none" w:sz="0" w:space="0" w:color="auto"/>
        <w:left w:val="none" w:sz="0" w:space="0" w:color="auto"/>
        <w:bottom w:val="none" w:sz="0" w:space="0" w:color="auto"/>
        <w:right w:val="none" w:sz="0" w:space="0" w:color="auto"/>
      </w:divBdr>
    </w:div>
    <w:div w:id="40786649">
      <w:bodyDiv w:val="1"/>
      <w:marLeft w:val="0"/>
      <w:marRight w:val="0"/>
      <w:marTop w:val="0"/>
      <w:marBottom w:val="0"/>
      <w:divBdr>
        <w:top w:val="none" w:sz="0" w:space="0" w:color="auto"/>
        <w:left w:val="none" w:sz="0" w:space="0" w:color="auto"/>
        <w:bottom w:val="none" w:sz="0" w:space="0" w:color="auto"/>
        <w:right w:val="none" w:sz="0" w:space="0" w:color="auto"/>
      </w:divBdr>
    </w:div>
    <w:div w:id="58984883">
      <w:bodyDiv w:val="1"/>
      <w:marLeft w:val="0"/>
      <w:marRight w:val="0"/>
      <w:marTop w:val="0"/>
      <w:marBottom w:val="0"/>
      <w:divBdr>
        <w:top w:val="none" w:sz="0" w:space="0" w:color="auto"/>
        <w:left w:val="none" w:sz="0" w:space="0" w:color="auto"/>
        <w:bottom w:val="none" w:sz="0" w:space="0" w:color="auto"/>
        <w:right w:val="none" w:sz="0" w:space="0" w:color="auto"/>
      </w:divBdr>
    </w:div>
    <w:div w:id="92092301">
      <w:bodyDiv w:val="1"/>
      <w:marLeft w:val="0"/>
      <w:marRight w:val="0"/>
      <w:marTop w:val="0"/>
      <w:marBottom w:val="0"/>
      <w:divBdr>
        <w:top w:val="none" w:sz="0" w:space="0" w:color="auto"/>
        <w:left w:val="none" w:sz="0" w:space="0" w:color="auto"/>
        <w:bottom w:val="none" w:sz="0" w:space="0" w:color="auto"/>
        <w:right w:val="none" w:sz="0" w:space="0" w:color="auto"/>
      </w:divBdr>
    </w:div>
    <w:div w:id="93284711">
      <w:bodyDiv w:val="1"/>
      <w:marLeft w:val="0"/>
      <w:marRight w:val="0"/>
      <w:marTop w:val="0"/>
      <w:marBottom w:val="0"/>
      <w:divBdr>
        <w:top w:val="none" w:sz="0" w:space="0" w:color="auto"/>
        <w:left w:val="none" w:sz="0" w:space="0" w:color="auto"/>
        <w:bottom w:val="none" w:sz="0" w:space="0" w:color="auto"/>
        <w:right w:val="none" w:sz="0" w:space="0" w:color="auto"/>
      </w:divBdr>
    </w:div>
    <w:div w:id="143012797">
      <w:bodyDiv w:val="1"/>
      <w:marLeft w:val="0"/>
      <w:marRight w:val="0"/>
      <w:marTop w:val="0"/>
      <w:marBottom w:val="0"/>
      <w:divBdr>
        <w:top w:val="none" w:sz="0" w:space="0" w:color="auto"/>
        <w:left w:val="none" w:sz="0" w:space="0" w:color="auto"/>
        <w:bottom w:val="none" w:sz="0" w:space="0" w:color="auto"/>
        <w:right w:val="none" w:sz="0" w:space="0" w:color="auto"/>
      </w:divBdr>
      <w:divsChild>
        <w:div w:id="445807752">
          <w:marLeft w:val="0"/>
          <w:marRight w:val="0"/>
          <w:marTop w:val="0"/>
          <w:marBottom w:val="0"/>
          <w:divBdr>
            <w:top w:val="none" w:sz="0" w:space="0" w:color="auto"/>
            <w:left w:val="none" w:sz="0" w:space="0" w:color="auto"/>
            <w:bottom w:val="none" w:sz="0" w:space="0" w:color="auto"/>
            <w:right w:val="none" w:sz="0" w:space="0" w:color="auto"/>
          </w:divBdr>
        </w:div>
      </w:divsChild>
    </w:div>
    <w:div w:id="147140392">
      <w:bodyDiv w:val="1"/>
      <w:marLeft w:val="0"/>
      <w:marRight w:val="0"/>
      <w:marTop w:val="0"/>
      <w:marBottom w:val="0"/>
      <w:divBdr>
        <w:top w:val="none" w:sz="0" w:space="0" w:color="auto"/>
        <w:left w:val="none" w:sz="0" w:space="0" w:color="auto"/>
        <w:bottom w:val="none" w:sz="0" w:space="0" w:color="auto"/>
        <w:right w:val="none" w:sz="0" w:space="0" w:color="auto"/>
      </w:divBdr>
    </w:div>
    <w:div w:id="153499929">
      <w:bodyDiv w:val="1"/>
      <w:marLeft w:val="0"/>
      <w:marRight w:val="0"/>
      <w:marTop w:val="0"/>
      <w:marBottom w:val="0"/>
      <w:divBdr>
        <w:top w:val="none" w:sz="0" w:space="0" w:color="auto"/>
        <w:left w:val="none" w:sz="0" w:space="0" w:color="auto"/>
        <w:bottom w:val="none" w:sz="0" w:space="0" w:color="auto"/>
        <w:right w:val="none" w:sz="0" w:space="0" w:color="auto"/>
      </w:divBdr>
    </w:div>
    <w:div w:id="158080225">
      <w:bodyDiv w:val="1"/>
      <w:marLeft w:val="0"/>
      <w:marRight w:val="0"/>
      <w:marTop w:val="0"/>
      <w:marBottom w:val="0"/>
      <w:divBdr>
        <w:top w:val="none" w:sz="0" w:space="0" w:color="auto"/>
        <w:left w:val="none" w:sz="0" w:space="0" w:color="auto"/>
        <w:bottom w:val="none" w:sz="0" w:space="0" w:color="auto"/>
        <w:right w:val="none" w:sz="0" w:space="0" w:color="auto"/>
      </w:divBdr>
    </w:div>
    <w:div w:id="226183605">
      <w:bodyDiv w:val="1"/>
      <w:marLeft w:val="0"/>
      <w:marRight w:val="0"/>
      <w:marTop w:val="0"/>
      <w:marBottom w:val="0"/>
      <w:divBdr>
        <w:top w:val="none" w:sz="0" w:space="0" w:color="auto"/>
        <w:left w:val="none" w:sz="0" w:space="0" w:color="auto"/>
        <w:bottom w:val="none" w:sz="0" w:space="0" w:color="auto"/>
        <w:right w:val="none" w:sz="0" w:space="0" w:color="auto"/>
      </w:divBdr>
      <w:divsChild>
        <w:div w:id="287976649">
          <w:marLeft w:val="0"/>
          <w:marRight w:val="0"/>
          <w:marTop w:val="0"/>
          <w:marBottom w:val="0"/>
          <w:divBdr>
            <w:top w:val="none" w:sz="0" w:space="0" w:color="auto"/>
            <w:left w:val="none" w:sz="0" w:space="0" w:color="auto"/>
            <w:bottom w:val="none" w:sz="0" w:space="0" w:color="auto"/>
            <w:right w:val="none" w:sz="0" w:space="0" w:color="auto"/>
          </w:divBdr>
        </w:div>
        <w:div w:id="610822628">
          <w:marLeft w:val="0"/>
          <w:marRight w:val="0"/>
          <w:marTop w:val="0"/>
          <w:marBottom w:val="0"/>
          <w:divBdr>
            <w:top w:val="none" w:sz="0" w:space="0" w:color="auto"/>
            <w:left w:val="none" w:sz="0" w:space="0" w:color="auto"/>
            <w:bottom w:val="none" w:sz="0" w:space="0" w:color="auto"/>
            <w:right w:val="none" w:sz="0" w:space="0" w:color="auto"/>
          </w:divBdr>
        </w:div>
        <w:div w:id="1806850280">
          <w:marLeft w:val="0"/>
          <w:marRight w:val="0"/>
          <w:marTop w:val="0"/>
          <w:marBottom w:val="0"/>
          <w:divBdr>
            <w:top w:val="none" w:sz="0" w:space="0" w:color="auto"/>
            <w:left w:val="none" w:sz="0" w:space="0" w:color="auto"/>
            <w:bottom w:val="none" w:sz="0" w:space="0" w:color="auto"/>
            <w:right w:val="none" w:sz="0" w:space="0" w:color="auto"/>
          </w:divBdr>
        </w:div>
        <w:div w:id="1784765853">
          <w:marLeft w:val="0"/>
          <w:marRight w:val="0"/>
          <w:marTop w:val="0"/>
          <w:marBottom w:val="0"/>
          <w:divBdr>
            <w:top w:val="none" w:sz="0" w:space="0" w:color="auto"/>
            <w:left w:val="none" w:sz="0" w:space="0" w:color="auto"/>
            <w:bottom w:val="none" w:sz="0" w:space="0" w:color="auto"/>
            <w:right w:val="none" w:sz="0" w:space="0" w:color="auto"/>
          </w:divBdr>
        </w:div>
        <w:div w:id="80683034">
          <w:marLeft w:val="0"/>
          <w:marRight w:val="0"/>
          <w:marTop w:val="0"/>
          <w:marBottom w:val="0"/>
          <w:divBdr>
            <w:top w:val="none" w:sz="0" w:space="0" w:color="auto"/>
            <w:left w:val="none" w:sz="0" w:space="0" w:color="auto"/>
            <w:bottom w:val="none" w:sz="0" w:space="0" w:color="auto"/>
            <w:right w:val="none" w:sz="0" w:space="0" w:color="auto"/>
          </w:divBdr>
        </w:div>
        <w:div w:id="320275601">
          <w:marLeft w:val="0"/>
          <w:marRight w:val="0"/>
          <w:marTop w:val="0"/>
          <w:marBottom w:val="0"/>
          <w:divBdr>
            <w:top w:val="none" w:sz="0" w:space="0" w:color="auto"/>
            <w:left w:val="none" w:sz="0" w:space="0" w:color="auto"/>
            <w:bottom w:val="none" w:sz="0" w:space="0" w:color="auto"/>
            <w:right w:val="none" w:sz="0" w:space="0" w:color="auto"/>
          </w:divBdr>
        </w:div>
        <w:div w:id="916281655">
          <w:marLeft w:val="0"/>
          <w:marRight w:val="0"/>
          <w:marTop w:val="0"/>
          <w:marBottom w:val="0"/>
          <w:divBdr>
            <w:top w:val="none" w:sz="0" w:space="0" w:color="auto"/>
            <w:left w:val="none" w:sz="0" w:space="0" w:color="auto"/>
            <w:bottom w:val="none" w:sz="0" w:space="0" w:color="auto"/>
            <w:right w:val="none" w:sz="0" w:space="0" w:color="auto"/>
          </w:divBdr>
        </w:div>
        <w:div w:id="1111627212">
          <w:marLeft w:val="0"/>
          <w:marRight w:val="0"/>
          <w:marTop w:val="0"/>
          <w:marBottom w:val="0"/>
          <w:divBdr>
            <w:top w:val="none" w:sz="0" w:space="0" w:color="auto"/>
            <w:left w:val="none" w:sz="0" w:space="0" w:color="auto"/>
            <w:bottom w:val="none" w:sz="0" w:space="0" w:color="auto"/>
            <w:right w:val="none" w:sz="0" w:space="0" w:color="auto"/>
          </w:divBdr>
        </w:div>
        <w:div w:id="1063337679">
          <w:marLeft w:val="0"/>
          <w:marRight w:val="0"/>
          <w:marTop w:val="0"/>
          <w:marBottom w:val="0"/>
          <w:divBdr>
            <w:top w:val="none" w:sz="0" w:space="0" w:color="auto"/>
            <w:left w:val="none" w:sz="0" w:space="0" w:color="auto"/>
            <w:bottom w:val="none" w:sz="0" w:space="0" w:color="auto"/>
            <w:right w:val="none" w:sz="0" w:space="0" w:color="auto"/>
          </w:divBdr>
        </w:div>
        <w:div w:id="340087281">
          <w:marLeft w:val="0"/>
          <w:marRight w:val="0"/>
          <w:marTop w:val="0"/>
          <w:marBottom w:val="0"/>
          <w:divBdr>
            <w:top w:val="none" w:sz="0" w:space="0" w:color="auto"/>
            <w:left w:val="none" w:sz="0" w:space="0" w:color="auto"/>
            <w:bottom w:val="none" w:sz="0" w:space="0" w:color="auto"/>
            <w:right w:val="none" w:sz="0" w:space="0" w:color="auto"/>
          </w:divBdr>
        </w:div>
        <w:div w:id="706414187">
          <w:marLeft w:val="0"/>
          <w:marRight w:val="0"/>
          <w:marTop w:val="0"/>
          <w:marBottom w:val="0"/>
          <w:divBdr>
            <w:top w:val="none" w:sz="0" w:space="0" w:color="auto"/>
            <w:left w:val="none" w:sz="0" w:space="0" w:color="auto"/>
            <w:bottom w:val="none" w:sz="0" w:space="0" w:color="auto"/>
            <w:right w:val="none" w:sz="0" w:space="0" w:color="auto"/>
          </w:divBdr>
        </w:div>
        <w:div w:id="1348873144">
          <w:marLeft w:val="0"/>
          <w:marRight w:val="0"/>
          <w:marTop w:val="0"/>
          <w:marBottom w:val="0"/>
          <w:divBdr>
            <w:top w:val="none" w:sz="0" w:space="0" w:color="auto"/>
            <w:left w:val="none" w:sz="0" w:space="0" w:color="auto"/>
            <w:bottom w:val="none" w:sz="0" w:space="0" w:color="auto"/>
            <w:right w:val="none" w:sz="0" w:space="0" w:color="auto"/>
          </w:divBdr>
        </w:div>
        <w:div w:id="1128475007">
          <w:marLeft w:val="0"/>
          <w:marRight w:val="0"/>
          <w:marTop w:val="0"/>
          <w:marBottom w:val="0"/>
          <w:divBdr>
            <w:top w:val="none" w:sz="0" w:space="0" w:color="auto"/>
            <w:left w:val="none" w:sz="0" w:space="0" w:color="auto"/>
            <w:bottom w:val="none" w:sz="0" w:space="0" w:color="auto"/>
            <w:right w:val="none" w:sz="0" w:space="0" w:color="auto"/>
          </w:divBdr>
        </w:div>
      </w:divsChild>
    </w:div>
    <w:div w:id="240918480">
      <w:bodyDiv w:val="1"/>
      <w:marLeft w:val="0"/>
      <w:marRight w:val="0"/>
      <w:marTop w:val="0"/>
      <w:marBottom w:val="0"/>
      <w:divBdr>
        <w:top w:val="none" w:sz="0" w:space="0" w:color="auto"/>
        <w:left w:val="none" w:sz="0" w:space="0" w:color="auto"/>
        <w:bottom w:val="none" w:sz="0" w:space="0" w:color="auto"/>
        <w:right w:val="none" w:sz="0" w:space="0" w:color="auto"/>
      </w:divBdr>
      <w:divsChild>
        <w:div w:id="1581014673">
          <w:marLeft w:val="0"/>
          <w:marRight w:val="0"/>
          <w:marTop w:val="0"/>
          <w:marBottom w:val="0"/>
          <w:divBdr>
            <w:top w:val="none" w:sz="0" w:space="0" w:color="auto"/>
            <w:left w:val="none" w:sz="0" w:space="0" w:color="auto"/>
            <w:bottom w:val="none" w:sz="0" w:space="0" w:color="auto"/>
            <w:right w:val="none" w:sz="0" w:space="0" w:color="auto"/>
          </w:divBdr>
        </w:div>
        <w:div w:id="137186986">
          <w:marLeft w:val="0"/>
          <w:marRight w:val="0"/>
          <w:marTop w:val="0"/>
          <w:marBottom w:val="0"/>
          <w:divBdr>
            <w:top w:val="none" w:sz="0" w:space="0" w:color="auto"/>
            <w:left w:val="none" w:sz="0" w:space="0" w:color="auto"/>
            <w:bottom w:val="none" w:sz="0" w:space="0" w:color="auto"/>
            <w:right w:val="none" w:sz="0" w:space="0" w:color="auto"/>
          </w:divBdr>
        </w:div>
        <w:div w:id="1643197734">
          <w:marLeft w:val="0"/>
          <w:marRight w:val="0"/>
          <w:marTop w:val="0"/>
          <w:marBottom w:val="0"/>
          <w:divBdr>
            <w:top w:val="none" w:sz="0" w:space="0" w:color="auto"/>
            <w:left w:val="none" w:sz="0" w:space="0" w:color="auto"/>
            <w:bottom w:val="none" w:sz="0" w:space="0" w:color="auto"/>
            <w:right w:val="none" w:sz="0" w:space="0" w:color="auto"/>
          </w:divBdr>
        </w:div>
      </w:divsChild>
    </w:div>
    <w:div w:id="254751373">
      <w:bodyDiv w:val="1"/>
      <w:marLeft w:val="0"/>
      <w:marRight w:val="0"/>
      <w:marTop w:val="0"/>
      <w:marBottom w:val="0"/>
      <w:divBdr>
        <w:top w:val="none" w:sz="0" w:space="0" w:color="auto"/>
        <w:left w:val="none" w:sz="0" w:space="0" w:color="auto"/>
        <w:bottom w:val="none" w:sz="0" w:space="0" w:color="auto"/>
        <w:right w:val="none" w:sz="0" w:space="0" w:color="auto"/>
      </w:divBdr>
    </w:div>
    <w:div w:id="255404653">
      <w:bodyDiv w:val="1"/>
      <w:marLeft w:val="0"/>
      <w:marRight w:val="0"/>
      <w:marTop w:val="0"/>
      <w:marBottom w:val="0"/>
      <w:divBdr>
        <w:top w:val="none" w:sz="0" w:space="0" w:color="auto"/>
        <w:left w:val="none" w:sz="0" w:space="0" w:color="auto"/>
        <w:bottom w:val="none" w:sz="0" w:space="0" w:color="auto"/>
        <w:right w:val="none" w:sz="0" w:space="0" w:color="auto"/>
      </w:divBdr>
    </w:div>
    <w:div w:id="257640048">
      <w:bodyDiv w:val="1"/>
      <w:marLeft w:val="0"/>
      <w:marRight w:val="0"/>
      <w:marTop w:val="0"/>
      <w:marBottom w:val="0"/>
      <w:divBdr>
        <w:top w:val="none" w:sz="0" w:space="0" w:color="auto"/>
        <w:left w:val="none" w:sz="0" w:space="0" w:color="auto"/>
        <w:bottom w:val="none" w:sz="0" w:space="0" w:color="auto"/>
        <w:right w:val="none" w:sz="0" w:space="0" w:color="auto"/>
      </w:divBdr>
    </w:div>
    <w:div w:id="270598359">
      <w:bodyDiv w:val="1"/>
      <w:marLeft w:val="0"/>
      <w:marRight w:val="0"/>
      <w:marTop w:val="0"/>
      <w:marBottom w:val="0"/>
      <w:divBdr>
        <w:top w:val="none" w:sz="0" w:space="0" w:color="auto"/>
        <w:left w:val="none" w:sz="0" w:space="0" w:color="auto"/>
        <w:bottom w:val="none" w:sz="0" w:space="0" w:color="auto"/>
        <w:right w:val="none" w:sz="0" w:space="0" w:color="auto"/>
      </w:divBdr>
    </w:div>
    <w:div w:id="277028184">
      <w:bodyDiv w:val="1"/>
      <w:marLeft w:val="0"/>
      <w:marRight w:val="0"/>
      <w:marTop w:val="0"/>
      <w:marBottom w:val="0"/>
      <w:divBdr>
        <w:top w:val="none" w:sz="0" w:space="0" w:color="auto"/>
        <w:left w:val="none" w:sz="0" w:space="0" w:color="auto"/>
        <w:bottom w:val="none" w:sz="0" w:space="0" w:color="auto"/>
        <w:right w:val="none" w:sz="0" w:space="0" w:color="auto"/>
      </w:divBdr>
      <w:divsChild>
        <w:div w:id="1907108532">
          <w:marLeft w:val="0"/>
          <w:marRight w:val="0"/>
          <w:marTop w:val="0"/>
          <w:marBottom w:val="0"/>
          <w:divBdr>
            <w:top w:val="none" w:sz="0" w:space="0" w:color="auto"/>
            <w:left w:val="none" w:sz="0" w:space="0" w:color="auto"/>
            <w:bottom w:val="none" w:sz="0" w:space="0" w:color="auto"/>
            <w:right w:val="none" w:sz="0" w:space="0" w:color="auto"/>
          </w:divBdr>
        </w:div>
        <w:div w:id="1431976007">
          <w:marLeft w:val="0"/>
          <w:marRight w:val="0"/>
          <w:marTop w:val="0"/>
          <w:marBottom w:val="0"/>
          <w:divBdr>
            <w:top w:val="none" w:sz="0" w:space="0" w:color="auto"/>
            <w:left w:val="none" w:sz="0" w:space="0" w:color="auto"/>
            <w:bottom w:val="none" w:sz="0" w:space="0" w:color="auto"/>
            <w:right w:val="none" w:sz="0" w:space="0" w:color="auto"/>
          </w:divBdr>
        </w:div>
        <w:div w:id="580917795">
          <w:marLeft w:val="0"/>
          <w:marRight w:val="0"/>
          <w:marTop w:val="0"/>
          <w:marBottom w:val="0"/>
          <w:divBdr>
            <w:top w:val="none" w:sz="0" w:space="0" w:color="auto"/>
            <w:left w:val="none" w:sz="0" w:space="0" w:color="auto"/>
            <w:bottom w:val="none" w:sz="0" w:space="0" w:color="auto"/>
            <w:right w:val="none" w:sz="0" w:space="0" w:color="auto"/>
          </w:divBdr>
        </w:div>
        <w:div w:id="1160536643">
          <w:marLeft w:val="0"/>
          <w:marRight w:val="0"/>
          <w:marTop w:val="0"/>
          <w:marBottom w:val="0"/>
          <w:divBdr>
            <w:top w:val="none" w:sz="0" w:space="0" w:color="auto"/>
            <w:left w:val="none" w:sz="0" w:space="0" w:color="auto"/>
            <w:bottom w:val="none" w:sz="0" w:space="0" w:color="auto"/>
            <w:right w:val="none" w:sz="0" w:space="0" w:color="auto"/>
          </w:divBdr>
        </w:div>
        <w:div w:id="1213493239">
          <w:marLeft w:val="0"/>
          <w:marRight w:val="0"/>
          <w:marTop w:val="0"/>
          <w:marBottom w:val="0"/>
          <w:divBdr>
            <w:top w:val="none" w:sz="0" w:space="0" w:color="auto"/>
            <w:left w:val="none" w:sz="0" w:space="0" w:color="auto"/>
            <w:bottom w:val="none" w:sz="0" w:space="0" w:color="auto"/>
            <w:right w:val="none" w:sz="0" w:space="0" w:color="auto"/>
          </w:divBdr>
        </w:div>
        <w:div w:id="262030979">
          <w:marLeft w:val="0"/>
          <w:marRight w:val="0"/>
          <w:marTop w:val="0"/>
          <w:marBottom w:val="0"/>
          <w:divBdr>
            <w:top w:val="none" w:sz="0" w:space="0" w:color="auto"/>
            <w:left w:val="none" w:sz="0" w:space="0" w:color="auto"/>
            <w:bottom w:val="none" w:sz="0" w:space="0" w:color="auto"/>
            <w:right w:val="none" w:sz="0" w:space="0" w:color="auto"/>
          </w:divBdr>
        </w:div>
        <w:div w:id="691690887">
          <w:marLeft w:val="0"/>
          <w:marRight w:val="0"/>
          <w:marTop w:val="0"/>
          <w:marBottom w:val="0"/>
          <w:divBdr>
            <w:top w:val="none" w:sz="0" w:space="0" w:color="auto"/>
            <w:left w:val="none" w:sz="0" w:space="0" w:color="auto"/>
            <w:bottom w:val="none" w:sz="0" w:space="0" w:color="auto"/>
            <w:right w:val="none" w:sz="0" w:space="0" w:color="auto"/>
          </w:divBdr>
        </w:div>
        <w:div w:id="875774518">
          <w:marLeft w:val="0"/>
          <w:marRight w:val="0"/>
          <w:marTop w:val="0"/>
          <w:marBottom w:val="0"/>
          <w:divBdr>
            <w:top w:val="none" w:sz="0" w:space="0" w:color="auto"/>
            <w:left w:val="none" w:sz="0" w:space="0" w:color="auto"/>
            <w:bottom w:val="none" w:sz="0" w:space="0" w:color="auto"/>
            <w:right w:val="none" w:sz="0" w:space="0" w:color="auto"/>
          </w:divBdr>
        </w:div>
        <w:div w:id="464280469">
          <w:marLeft w:val="0"/>
          <w:marRight w:val="0"/>
          <w:marTop w:val="0"/>
          <w:marBottom w:val="0"/>
          <w:divBdr>
            <w:top w:val="none" w:sz="0" w:space="0" w:color="auto"/>
            <w:left w:val="none" w:sz="0" w:space="0" w:color="auto"/>
            <w:bottom w:val="none" w:sz="0" w:space="0" w:color="auto"/>
            <w:right w:val="none" w:sz="0" w:space="0" w:color="auto"/>
          </w:divBdr>
        </w:div>
        <w:div w:id="38170042">
          <w:marLeft w:val="0"/>
          <w:marRight w:val="0"/>
          <w:marTop w:val="0"/>
          <w:marBottom w:val="0"/>
          <w:divBdr>
            <w:top w:val="none" w:sz="0" w:space="0" w:color="auto"/>
            <w:left w:val="none" w:sz="0" w:space="0" w:color="auto"/>
            <w:bottom w:val="none" w:sz="0" w:space="0" w:color="auto"/>
            <w:right w:val="none" w:sz="0" w:space="0" w:color="auto"/>
          </w:divBdr>
        </w:div>
      </w:divsChild>
    </w:div>
    <w:div w:id="278684558">
      <w:bodyDiv w:val="1"/>
      <w:marLeft w:val="0"/>
      <w:marRight w:val="0"/>
      <w:marTop w:val="0"/>
      <w:marBottom w:val="0"/>
      <w:divBdr>
        <w:top w:val="none" w:sz="0" w:space="0" w:color="auto"/>
        <w:left w:val="none" w:sz="0" w:space="0" w:color="auto"/>
        <w:bottom w:val="none" w:sz="0" w:space="0" w:color="auto"/>
        <w:right w:val="none" w:sz="0" w:space="0" w:color="auto"/>
      </w:divBdr>
      <w:divsChild>
        <w:div w:id="1840148692">
          <w:marLeft w:val="0"/>
          <w:marRight w:val="0"/>
          <w:marTop w:val="0"/>
          <w:marBottom w:val="0"/>
          <w:divBdr>
            <w:top w:val="none" w:sz="0" w:space="0" w:color="auto"/>
            <w:left w:val="none" w:sz="0" w:space="0" w:color="auto"/>
            <w:bottom w:val="none" w:sz="0" w:space="0" w:color="auto"/>
            <w:right w:val="none" w:sz="0" w:space="0" w:color="auto"/>
          </w:divBdr>
        </w:div>
        <w:div w:id="507522245">
          <w:marLeft w:val="0"/>
          <w:marRight w:val="0"/>
          <w:marTop w:val="0"/>
          <w:marBottom w:val="0"/>
          <w:divBdr>
            <w:top w:val="none" w:sz="0" w:space="0" w:color="auto"/>
            <w:left w:val="none" w:sz="0" w:space="0" w:color="auto"/>
            <w:bottom w:val="none" w:sz="0" w:space="0" w:color="auto"/>
            <w:right w:val="none" w:sz="0" w:space="0" w:color="auto"/>
          </w:divBdr>
        </w:div>
        <w:div w:id="224801647">
          <w:marLeft w:val="0"/>
          <w:marRight w:val="0"/>
          <w:marTop w:val="0"/>
          <w:marBottom w:val="0"/>
          <w:divBdr>
            <w:top w:val="none" w:sz="0" w:space="0" w:color="auto"/>
            <w:left w:val="none" w:sz="0" w:space="0" w:color="auto"/>
            <w:bottom w:val="none" w:sz="0" w:space="0" w:color="auto"/>
            <w:right w:val="none" w:sz="0" w:space="0" w:color="auto"/>
          </w:divBdr>
        </w:div>
        <w:div w:id="1282952668">
          <w:marLeft w:val="0"/>
          <w:marRight w:val="0"/>
          <w:marTop w:val="0"/>
          <w:marBottom w:val="0"/>
          <w:divBdr>
            <w:top w:val="none" w:sz="0" w:space="0" w:color="auto"/>
            <w:left w:val="none" w:sz="0" w:space="0" w:color="auto"/>
            <w:bottom w:val="none" w:sz="0" w:space="0" w:color="auto"/>
            <w:right w:val="none" w:sz="0" w:space="0" w:color="auto"/>
          </w:divBdr>
        </w:div>
        <w:div w:id="201598868">
          <w:marLeft w:val="0"/>
          <w:marRight w:val="0"/>
          <w:marTop w:val="0"/>
          <w:marBottom w:val="0"/>
          <w:divBdr>
            <w:top w:val="none" w:sz="0" w:space="0" w:color="auto"/>
            <w:left w:val="none" w:sz="0" w:space="0" w:color="auto"/>
            <w:bottom w:val="none" w:sz="0" w:space="0" w:color="auto"/>
            <w:right w:val="none" w:sz="0" w:space="0" w:color="auto"/>
          </w:divBdr>
        </w:div>
        <w:div w:id="2080593204">
          <w:marLeft w:val="0"/>
          <w:marRight w:val="0"/>
          <w:marTop w:val="0"/>
          <w:marBottom w:val="0"/>
          <w:divBdr>
            <w:top w:val="none" w:sz="0" w:space="0" w:color="auto"/>
            <w:left w:val="none" w:sz="0" w:space="0" w:color="auto"/>
            <w:bottom w:val="none" w:sz="0" w:space="0" w:color="auto"/>
            <w:right w:val="none" w:sz="0" w:space="0" w:color="auto"/>
          </w:divBdr>
        </w:div>
        <w:div w:id="1314019051">
          <w:marLeft w:val="0"/>
          <w:marRight w:val="0"/>
          <w:marTop w:val="0"/>
          <w:marBottom w:val="0"/>
          <w:divBdr>
            <w:top w:val="none" w:sz="0" w:space="0" w:color="auto"/>
            <w:left w:val="none" w:sz="0" w:space="0" w:color="auto"/>
            <w:bottom w:val="none" w:sz="0" w:space="0" w:color="auto"/>
            <w:right w:val="none" w:sz="0" w:space="0" w:color="auto"/>
          </w:divBdr>
        </w:div>
        <w:div w:id="239757739">
          <w:marLeft w:val="0"/>
          <w:marRight w:val="0"/>
          <w:marTop w:val="0"/>
          <w:marBottom w:val="0"/>
          <w:divBdr>
            <w:top w:val="none" w:sz="0" w:space="0" w:color="auto"/>
            <w:left w:val="none" w:sz="0" w:space="0" w:color="auto"/>
            <w:bottom w:val="none" w:sz="0" w:space="0" w:color="auto"/>
            <w:right w:val="none" w:sz="0" w:space="0" w:color="auto"/>
          </w:divBdr>
        </w:div>
        <w:div w:id="1766992799">
          <w:marLeft w:val="0"/>
          <w:marRight w:val="0"/>
          <w:marTop w:val="0"/>
          <w:marBottom w:val="0"/>
          <w:divBdr>
            <w:top w:val="none" w:sz="0" w:space="0" w:color="auto"/>
            <w:left w:val="none" w:sz="0" w:space="0" w:color="auto"/>
            <w:bottom w:val="none" w:sz="0" w:space="0" w:color="auto"/>
            <w:right w:val="none" w:sz="0" w:space="0" w:color="auto"/>
          </w:divBdr>
        </w:div>
        <w:div w:id="432480442">
          <w:marLeft w:val="0"/>
          <w:marRight w:val="0"/>
          <w:marTop w:val="0"/>
          <w:marBottom w:val="0"/>
          <w:divBdr>
            <w:top w:val="none" w:sz="0" w:space="0" w:color="auto"/>
            <w:left w:val="none" w:sz="0" w:space="0" w:color="auto"/>
            <w:bottom w:val="none" w:sz="0" w:space="0" w:color="auto"/>
            <w:right w:val="none" w:sz="0" w:space="0" w:color="auto"/>
          </w:divBdr>
        </w:div>
        <w:div w:id="300044273">
          <w:marLeft w:val="0"/>
          <w:marRight w:val="0"/>
          <w:marTop w:val="0"/>
          <w:marBottom w:val="0"/>
          <w:divBdr>
            <w:top w:val="none" w:sz="0" w:space="0" w:color="auto"/>
            <w:left w:val="none" w:sz="0" w:space="0" w:color="auto"/>
            <w:bottom w:val="none" w:sz="0" w:space="0" w:color="auto"/>
            <w:right w:val="none" w:sz="0" w:space="0" w:color="auto"/>
          </w:divBdr>
        </w:div>
        <w:div w:id="1666393395">
          <w:marLeft w:val="0"/>
          <w:marRight w:val="0"/>
          <w:marTop w:val="0"/>
          <w:marBottom w:val="0"/>
          <w:divBdr>
            <w:top w:val="none" w:sz="0" w:space="0" w:color="auto"/>
            <w:left w:val="none" w:sz="0" w:space="0" w:color="auto"/>
            <w:bottom w:val="none" w:sz="0" w:space="0" w:color="auto"/>
            <w:right w:val="none" w:sz="0" w:space="0" w:color="auto"/>
          </w:divBdr>
        </w:div>
        <w:div w:id="925958392">
          <w:marLeft w:val="0"/>
          <w:marRight w:val="0"/>
          <w:marTop w:val="0"/>
          <w:marBottom w:val="0"/>
          <w:divBdr>
            <w:top w:val="none" w:sz="0" w:space="0" w:color="auto"/>
            <w:left w:val="none" w:sz="0" w:space="0" w:color="auto"/>
            <w:bottom w:val="none" w:sz="0" w:space="0" w:color="auto"/>
            <w:right w:val="none" w:sz="0" w:space="0" w:color="auto"/>
          </w:divBdr>
        </w:div>
        <w:div w:id="608321771">
          <w:marLeft w:val="0"/>
          <w:marRight w:val="0"/>
          <w:marTop w:val="0"/>
          <w:marBottom w:val="0"/>
          <w:divBdr>
            <w:top w:val="none" w:sz="0" w:space="0" w:color="auto"/>
            <w:left w:val="none" w:sz="0" w:space="0" w:color="auto"/>
            <w:bottom w:val="none" w:sz="0" w:space="0" w:color="auto"/>
            <w:right w:val="none" w:sz="0" w:space="0" w:color="auto"/>
          </w:divBdr>
        </w:div>
      </w:divsChild>
    </w:div>
    <w:div w:id="301694156">
      <w:bodyDiv w:val="1"/>
      <w:marLeft w:val="0"/>
      <w:marRight w:val="0"/>
      <w:marTop w:val="0"/>
      <w:marBottom w:val="0"/>
      <w:divBdr>
        <w:top w:val="none" w:sz="0" w:space="0" w:color="auto"/>
        <w:left w:val="none" w:sz="0" w:space="0" w:color="auto"/>
        <w:bottom w:val="none" w:sz="0" w:space="0" w:color="auto"/>
        <w:right w:val="none" w:sz="0" w:space="0" w:color="auto"/>
      </w:divBdr>
    </w:div>
    <w:div w:id="309024183">
      <w:bodyDiv w:val="1"/>
      <w:marLeft w:val="0"/>
      <w:marRight w:val="0"/>
      <w:marTop w:val="0"/>
      <w:marBottom w:val="0"/>
      <w:divBdr>
        <w:top w:val="none" w:sz="0" w:space="0" w:color="auto"/>
        <w:left w:val="none" w:sz="0" w:space="0" w:color="auto"/>
        <w:bottom w:val="none" w:sz="0" w:space="0" w:color="auto"/>
        <w:right w:val="none" w:sz="0" w:space="0" w:color="auto"/>
      </w:divBdr>
    </w:div>
    <w:div w:id="338050052">
      <w:bodyDiv w:val="1"/>
      <w:marLeft w:val="0"/>
      <w:marRight w:val="0"/>
      <w:marTop w:val="0"/>
      <w:marBottom w:val="0"/>
      <w:divBdr>
        <w:top w:val="none" w:sz="0" w:space="0" w:color="auto"/>
        <w:left w:val="none" w:sz="0" w:space="0" w:color="auto"/>
        <w:bottom w:val="none" w:sz="0" w:space="0" w:color="auto"/>
        <w:right w:val="none" w:sz="0" w:space="0" w:color="auto"/>
      </w:divBdr>
      <w:divsChild>
        <w:div w:id="1532264347">
          <w:marLeft w:val="0"/>
          <w:marRight w:val="0"/>
          <w:marTop w:val="0"/>
          <w:marBottom w:val="0"/>
          <w:divBdr>
            <w:top w:val="none" w:sz="0" w:space="0" w:color="auto"/>
            <w:left w:val="none" w:sz="0" w:space="0" w:color="auto"/>
            <w:bottom w:val="none" w:sz="0" w:space="0" w:color="auto"/>
            <w:right w:val="none" w:sz="0" w:space="0" w:color="auto"/>
          </w:divBdr>
        </w:div>
      </w:divsChild>
    </w:div>
    <w:div w:id="342557719">
      <w:bodyDiv w:val="1"/>
      <w:marLeft w:val="0"/>
      <w:marRight w:val="0"/>
      <w:marTop w:val="0"/>
      <w:marBottom w:val="0"/>
      <w:divBdr>
        <w:top w:val="none" w:sz="0" w:space="0" w:color="auto"/>
        <w:left w:val="none" w:sz="0" w:space="0" w:color="auto"/>
        <w:bottom w:val="none" w:sz="0" w:space="0" w:color="auto"/>
        <w:right w:val="none" w:sz="0" w:space="0" w:color="auto"/>
      </w:divBdr>
    </w:div>
    <w:div w:id="357893665">
      <w:bodyDiv w:val="1"/>
      <w:marLeft w:val="0"/>
      <w:marRight w:val="0"/>
      <w:marTop w:val="0"/>
      <w:marBottom w:val="0"/>
      <w:divBdr>
        <w:top w:val="none" w:sz="0" w:space="0" w:color="auto"/>
        <w:left w:val="none" w:sz="0" w:space="0" w:color="auto"/>
        <w:bottom w:val="none" w:sz="0" w:space="0" w:color="auto"/>
        <w:right w:val="none" w:sz="0" w:space="0" w:color="auto"/>
      </w:divBdr>
    </w:div>
    <w:div w:id="388378505">
      <w:bodyDiv w:val="1"/>
      <w:marLeft w:val="0"/>
      <w:marRight w:val="0"/>
      <w:marTop w:val="0"/>
      <w:marBottom w:val="0"/>
      <w:divBdr>
        <w:top w:val="none" w:sz="0" w:space="0" w:color="auto"/>
        <w:left w:val="none" w:sz="0" w:space="0" w:color="auto"/>
        <w:bottom w:val="none" w:sz="0" w:space="0" w:color="auto"/>
        <w:right w:val="none" w:sz="0" w:space="0" w:color="auto"/>
      </w:divBdr>
    </w:div>
    <w:div w:id="403455311">
      <w:bodyDiv w:val="1"/>
      <w:marLeft w:val="0"/>
      <w:marRight w:val="0"/>
      <w:marTop w:val="0"/>
      <w:marBottom w:val="0"/>
      <w:divBdr>
        <w:top w:val="none" w:sz="0" w:space="0" w:color="auto"/>
        <w:left w:val="none" w:sz="0" w:space="0" w:color="auto"/>
        <w:bottom w:val="none" w:sz="0" w:space="0" w:color="auto"/>
        <w:right w:val="none" w:sz="0" w:space="0" w:color="auto"/>
      </w:divBdr>
      <w:divsChild>
        <w:div w:id="1095594186">
          <w:marLeft w:val="0"/>
          <w:marRight w:val="1"/>
          <w:marTop w:val="1"/>
          <w:marBottom w:val="0"/>
          <w:divBdr>
            <w:top w:val="none" w:sz="0" w:space="0" w:color="auto"/>
            <w:left w:val="none" w:sz="0" w:space="0" w:color="auto"/>
            <w:bottom w:val="none" w:sz="0" w:space="0" w:color="auto"/>
            <w:right w:val="none" w:sz="0" w:space="0" w:color="auto"/>
          </w:divBdr>
          <w:divsChild>
            <w:div w:id="987055911">
              <w:marLeft w:val="0"/>
              <w:marRight w:val="0"/>
              <w:marTop w:val="0"/>
              <w:marBottom w:val="0"/>
              <w:divBdr>
                <w:top w:val="none" w:sz="0" w:space="0" w:color="auto"/>
                <w:left w:val="none" w:sz="0" w:space="0" w:color="auto"/>
                <w:bottom w:val="none" w:sz="0" w:space="0" w:color="auto"/>
                <w:right w:val="none" w:sz="0" w:space="0" w:color="auto"/>
              </w:divBdr>
              <w:divsChild>
                <w:div w:id="67484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919899">
      <w:bodyDiv w:val="1"/>
      <w:marLeft w:val="0"/>
      <w:marRight w:val="0"/>
      <w:marTop w:val="0"/>
      <w:marBottom w:val="0"/>
      <w:divBdr>
        <w:top w:val="none" w:sz="0" w:space="0" w:color="auto"/>
        <w:left w:val="none" w:sz="0" w:space="0" w:color="auto"/>
        <w:bottom w:val="none" w:sz="0" w:space="0" w:color="auto"/>
        <w:right w:val="none" w:sz="0" w:space="0" w:color="auto"/>
      </w:divBdr>
    </w:div>
    <w:div w:id="409157818">
      <w:bodyDiv w:val="1"/>
      <w:marLeft w:val="0"/>
      <w:marRight w:val="0"/>
      <w:marTop w:val="0"/>
      <w:marBottom w:val="0"/>
      <w:divBdr>
        <w:top w:val="none" w:sz="0" w:space="0" w:color="auto"/>
        <w:left w:val="none" w:sz="0" w:space="0" w:color="auto"/>
        <w:bottom w:val="none" w:sz="0" w:space="0" w:color="auto"/>
        <w:right w:val="none" w:sz="0" w:space="0" w:color="auto"/>
      </w:divBdr>
      <w:divsChild>
        <w:div w:id="1835949666">
          <w:marLeft w:val="0"/>
          <w:marRight w:val="0"/>
          <w:marTop w:val="0"/>
          <w:marBottom w:val="0"/>
          <w:divBdr>
            <w:top w:val="none" w:sz="0" w:space="0" w:color="auto"/>
            <w:left w:val="none" w:sz="0" w:space="0" w:color="auto"/>
            <w:bottom w:val="none" w:sz="0" w:space="0" w:color="auto"/>
            <w:right w:val="none" w:sz="0" w:space="0" w:color="auto"/>
          </w:divBdr>
        </w:div>
        <w:div w:id="156380468">
          <w:marLeft w:val="0"/>
          <w:marRight w:val="0"/>
          <w:marTop w:val="0"/>
          <w:marBottom w:val="0"/>
          <w:divBdr>
            <w:top w:val="none" w:sz="0" w:space="0" w:color="auto"/>
            <w:left w:val="none" w:sz="0" w:space="0" w:color="auto"/>
            <w:bottom w:val="none" w:sz="0" w:space="0" w:color="auto"/>
            <w:right w:val="none" w:sz="0" w:space="0" w:color="auto"/>
          </w:divBdr>
        </w:div>
        <w:div w:id="927999555">
          <w:marLeft w:val="0"/>
          <w:marRight w:val="0"/>
          <w:marTop w:val="0"/>
          <w:marBottom w:val="0"/>
          <w:divBdr>
            <w:top w:val="none" w:sz="0" w:space="0" w:color="auto"/>
            <w:left w:val="none" w:sz="0" w:space="0" w:color="auto"/>
            <w:bottom w:val="none" w:sz="0" w:space="0" w:color="auto"/>
            <w:right w:val="none" w:sz="0" w:space="0" w:color="auto"/>
          </w:divBdr>
        </w:div>
        <w:div w:id="1530605893">
          <w:marLeft w:val="0"/>
          <w:marRight w:val="0"/>
          <w:marTop w:val="0"/>
          <w:marBottom w:val="0"/>
          <w:divBdr>
            <w:top w:val="none" w:sz="0" w:space="0" w:color="auto"/>
            <w:left w:val="none" w:sz="0" w:space="0" w:color="auto"/>
            <w:bottom w:val="none" w:sz="0" w:space="0" w:color="auto"/>
            <w:right w:val="none" w:sz="0" w:space="0" w:color="auto"/>
          </w:divBdr>
        </w:div>
        <w:div w:id="1215894441">
          <w:marLeft w:val="0"/>
          <w:marRight w:val="0"/>
          <w:marTop w:val="0"/>
          <w:marBottom w:val="0"/>
          <w:divBdr>
            <w:top w:val="none" w:sz="0" w:space="0" w:color="auto"/>
            <w:left w:val="none" w:sz="0" w:space="0" w:color="auto"/>
            <w:bottom w:val="none" w:sz="0" w:space="0" w:color="auto"/>
            <w:right w:val="none" w:sz="0" w:space="0" w:color="auto"/>
          </w:divBdr>
        </w:div>
        <w:div w:id="1436824270">
          <w:marLeft w:val="0"/>
          <w:marRight w:val="0"/>
          <w:marTop w:val="0"/>
          <w:marBottom w:val="0"/>
          <w:divBdr>
            <w:top w:val="none" w:sz="0" w:space="0" w:color="auto"/>
            <w:left w:val="none" w:sz="0" w:space="0" w:color="auto"/>
            <w:bottom w:val="none" w:sz="0" w:space="0" w:color="auto"/>
            <w:right w:val="none" w:sz="0" w:space="0" w:color="auto"/>
          </w:divBdr>
        </w:div>
        <w:div w:id="428627376">
          <w:marLeft w:val="0"/>
          <w:marRight w:val="0"/>
          <w:marTop w:val="0"/>
          <w:marBottom w:val="0"/>
          <w:divBdr>
            <w:top w:val="none" w:sz="0" w:space="0" w:color="auto"/>
            <w:left w:val="none" w:sz="0" w:space="0" w:color="auto"/>
            <w:bottom w:val="none" w:sz="0" w:space="0" w:color="auto"/>
            <w:right w:val="none" w:sz="0" w:space="0" w:color="auto"/>
          </w:divBdr>
        </w:div>
        <w:div w:id="1638414637">
          <w:marLeft w:val="0"/>
          <w:marRight w:val="0"/>
          <w:marTop w:val="0"/>
          <w:marBottom w:val="0"/>
          <w:divBdr>
            <w:top w:val="none" w:sz="0" w:space="0" w:color="auto"/>
            <w:left w:val="none" w:sz="0" w:space="0" w:color="auto"/>
            <w:bottom w:val="none" w:sz="0" w:space="0" w:color="auto"/>
            <w:right w:val="none" w:sz="0" w:space="0" w:color="auto"/>
          </w:divBdr>
        </w:div>
        <w:div w:id="466775125">
          <w:marLeft w:val="0"/>
          <w:marRight w:val="0"/>
          <w:marTop w:val="0"/>
          <w:marBottom w:val="0"/>
          <w:divBdr>
            <w:top w:val="none" w:sz="0" w:space="0" w:color="auto"/>
            <w:left w:val="none" w:sz="0" w:space="0" w:color="auto"/>
            <w:bottom w:val="none" w:sz="0" w:space="0" w:color="auto"/>
            <w:right w:val="none" w:sz="0" w:space="0" w:color="auto"/>
          </w:divBdr>
        </w:div>
        <w:div w:id="265772095">
          <w:marLeft w:val="0"/>
          <w:marRight w:val="0"/>
          <w:marTop w:val="0"/>
          <w:marBottom w:val="0"/>
          <w:divBdr>
            <w:top w:val="none" w:sz="0" w:space="0" w:color="auto"/>
            <w:left w:val="none" w:sz="0" w:space="0" w:color="auto"/>
            <w:bottom w:val="none" w:sz="0" w:space="0" w:color="auto"/>
            <w:right w:val="none" w:sz="0" w:space="0" w:color="auto"/>
          </w:divBdr>
        </w:div>
        <w:div w:id="1842576263">
          <w:marLeft w:val="0"/>
          <w:marRight w:val="0"/>
          <w:marTop w:val="0"/>
          <w:marBottom w:val="0"/>
          <w:divBdr>
            <w:top w:val="none" w:sz="0" w:space="0" w:color="auto"/>
            <w:left w:val="none" w:sz="0" w:space="0" w:color="auto"/>
            <w:bottom w:val="none" w:sz="0" w:space="0" w:color="auto"/>
            <w:right w:val="none" w:sz="0" w:space="0" w:color="auto"/>
          </w:divBdr>
        </w:div>
      </w:divsChild>
    </w:div>
    <w:div w:id="419255029">
      <w:bodyDiv w:val="1"/>
      <w:marLeft w:val="0"/>
      <w:marRight w:val="0"/>
      <w:marTop w:val="0"/>
      <w:marBottom w:val="0"/>
      <w:divBdr>
        <w:top w:val="none" w:sz="0" w:space="0" w:color="auto"/>
        <w:left w:val="none" w:sz="0" w:space="0" w:color="auto"/>
        <w:bottom w:val="none" w:sz="0" w:space="0" w:color="auto"/>
        <w:right w:val="none" w:sz="0" w:space="0" w:color="auto"/>
      </w:divBdr>
      <w:divsChild>
        <w:div w:id="1120228221">
          <w:marLeft w:val="0"/>
          <w:marRight w:val="0"/>
          <w:marTop w:val="0"/>
          <w:marBottom w:val="0"/>
          <w:divBdr>
            <w:top w:val="none" w:sz="0" w:space="0" w:color="auto"/>
            <w:left w:val="none" w:sz="0" w:space="0" w:color="auto"/>
            <w:bottom w:val="none" w:sz="0" w:space="0" w:color="auto"/>
            <w:right w:val="none" w:sz="0" w:space="0" w:color="auto"/>
          </w:divBdr>
        </w:div>
        <w:div w:id="2064521974">
          <w:marLeft w:val="0"/>
          <w:marRight w:val="0"/>
          <w:marTop w:val="0"/>
          <w:marBottom w:val="0"/>
          <w:divBdr>
            <w:top w:val="none" w:sz="0" w:space="0" w:color="auto"/>
            <w:left w:val="none" w:sz="0" w:space="0" w:color="auto"/>
            <w:bottom w:val="none" w:sz="0" w:space="0" w:color="auto"/>
            <w:right w:val="none" w:sz="0" w:space="0" w:color="auto"/>
          </w:divBdr>
        </w:div>
        <w:div w:id="1424574537">
          <w:marLeft w:val="0"/>
          <w:marRight w:val="0"/>
          <w:marTop w:val="0"/>
          <w:marBottom w:val="0"/>
          <w:divBdr>
            <w:top w:val="none" w:sz="0" w:space="0" w:color="auto"/>
            <w:left w:val="none" w:sz="0" w:space="0" w:color="auto"/>
            <w:bottom w:val="none" w:sz="0" w:space="0" w:color="auto"/>
            <w:right w:val="none" w:sz="0" w:space="0" w:color="auto"/>
          </w:divBdr>
        </w:div>
        <w:div w:id="786118846">
          <w:marLeft w:val="0"/>
          <w:marRight w:val="0"/>
          <w:marTop w:val="0"/>
          <w:marBottom w:val="0"/>
          <w:divBdr>
            <w:top w:val="none" w:sz="0" w:space="0" w:color="auto"/>
            <w:left w:val="none" w:sz="0" w:space="0" w:color="auto"/>
            <w:bottom w:val="none" w:sz="0" w:space="0" w:color="auto"/>
            <w:right w:val="none" w:sz="0" w:space="0" w:color="auto"/>
          </w:divBdr>
        </w:div>
        <w:div w:id="2066295592">
          <w:marLeft w:val="0"/>
          <w:marRight w:val="0"/>
          <w:marTop w:val="0"/>
          <w:marBottom w:val="0"/>
          <w:divBdr>
            <w:top w:val="none" w:sz="0" w:space="0" w:color="auto"/>
            <w:left w:val="none" w:sz="0" w:space="0" w:color="auto"/>
            <w:bottom w:val="none" w:sz="0" w:space="0" w:color="auto"/>
            <w:right w:val="none" w:sz="0" w:space="0" w:color="auto"/>
          </w:divBdr>
        </w:div>
        <w:div w:id="537401389">
          <w:marLeft w:val="0"/>
          <w:marRight w:val="0"/>
          <w:marTop w:val="0"/>
          <w:marBottom w:val="0"/>
          <w:divBdr>
            <w:top w:val="none" w:sz="0" w:space="0" w:color="auto"/>
            <w:left w:val="none" w:sz="0" w:space="0" w:color="auto"/>
            <w:bottom w:val="none" w:sz="0" w:space="0" w:color="auto"/>
            <w:right w:val="none" w:sz="0" w:space="0" w:color="auto"/>
          </w:divBdr>
        </w:div>
        <w:div w:id="30614867">
          <w:marLeft w:val="0"/>
          <w:marRight w:val="0"/>
          <w:marTop w:val="0"/>
          <w:marBottom w:val="0"/>
          <w:divBdr>
            <w:top w:val="none" w:sz="0" w:space="0" w:color="auto"/>
            <w:left w:val="none" w:sz="0" w:space="0" w:color="auto"/>
            <w:bottom w:val="none" w:sz="0" w:space="0" w:color="auto"/>
            <w:right w:val="none" w:sz="0" w:space="0" w:color="auto"/>
          </w:divBdr>
        </w:div>
        <w:div w:id="96172051">
          <w:marLeft w:val="0"/>
          <w:marRight w:val="0"/>
          <w:marTop w:val="0"/>
          <w:marBottom w:val="0"/>
          <w:divBdr>
            <w:top w:val="none" w:sz="0" w:space="0" w:color="auto"/>
            <w:left w:val="none" w:sz="0" w:space="0" w:color="auto"/>
            <w:bottom w:val="none" w:sz="0" w:space="0" w:color="auto"/>
            <w:right w:val="none" w:sz="0" w:space="0" w:color="auto"/>
          </w:divBdr>
        </w:div>
        <w:div w:id="346031395">
          <w:marLeft w:val="0"/>
          <w:marRight w:val="0"/>
          <w:marTop w:val="0"/>
          <w:marBottom w:val="0"/>
          <w:divBdr>
            <w:top w:val="none" w:sz="0" w:space="0" w:color="auto"/>
            <w:left w:val="none" w:sz="0" w:space="0" w:color="auto"/>
            <w:bottom w:val="none" w:sz="0" w:space="0" w:color="auto"/>
            <w:right w:val="none" w:sz="0" w:space="0" w:color="auto"/>
          </w:divBdr>
        </w:div>
        <w:div w:id="267279789">
          <w:marLeft w:val="0"/>
          <w:marRight w:val="0"/>
          <w:marTop w:val="0"/>
          <w:marBottom w:val="0"/>
          <w:divBdr>
            <w:top w:val="none" w:sz="0" w:space="0" w:color="auto"/>
            <w:left w:val="none" w:sz="0" w:space="0" w:color="auto"/>
            <w:bottom w:val="none" w:sz="0" w:space="0" w:color="auto"/>
            <w:right w:val="none" w:sz="0" w:space="0" w:color="auto"/>
          </w:divBdr>
        </w:div>
        <w:div w:id="1777795521">
          <w:marLeft w:val="0"/>
          <w:marRight w:val="0"/>
          <w:marTop w:val="0"/>
          <w:marBottom w:val="0"/>
          <w:divBdr>
            <w:top w:val="none" w:sz="0" w:space="0" w:color="auto"/>
            <w:left w:val="none" w:sz="0" w:space="0" w:color="auto"/>
            <w:bottom w:val="none" w:sz="0" w:space="0" w:color="auto"/>
            <w:right w:val="none" w:sz="0" w:space="0" w:color="auto"/>
          </w:divBdr>
        </w:div>
        <w:div w:id="1672492009">
          <w:marLeft w:val="0"/>
          <w:marRight w:val="0"/>
          <w:marTop w:val="0"/>
          <w:marBottom w:val="0"/>
          <w:divBdr>
            <w:top w:val="none" w:sz="0" w:space="0" w:color="auto"/>
            <w:left w:val="none" w:sz="0" w:space="0" w:color="auto"/>
            <w:bottom w:val="none" w:sz="0" w:space="0" w:color="auto"/>
            <w:right w:val="none" w:sz="0" w:space="0" w:color="auto"/>
          </w:divBdr>
        </w:div>
        <w:div w:id="112216237">
          <w:marLeft w:val="0"/>
          <w:marRight w:val="0"/>
          <w:marTop w:val="0"/>
          <w:marBottom w:val="0"/>
          <w:divBdr>
            <w:top w:val="none" w:sz="0" w:space="0" w:color="auto"/>
            <w:left w:val="none" w:sz="0" w:space="0" w:color="auto"/>
            <w:bottom w:val="none" w:sz="0" w:space="0" w:color="auto"/>
            <w:right w:val="none" w:sz="0" w:space="0" w:color="auto"/>
          </w:divBdr>
        </w:div>
        <w:div w:id="654332933">
          <w:marLeft w:val="0"/>
          <w:marRight w:val="0"/>
          <w:marTop w:val="0"/>
          <w:marBottom w:val="0"/>
          <w:divBdr>
            <w:top w:val="none" w:sz="0" w:space="0" w:color="auto"/>
            <w:left w:val="none" w:sz="0" w:space="0" w:color="auto"/>
            <w:bottom w:val="none" w:sz="0" w:space="0" w:color="auto"/>
            <w:right w:val="none" w:sz="0" w:space="0" w:color="auto"/>
          </w:divBdr>
        </w:div>
        <w:div w:id="1946578232">
          <w:marLeft w:val="0"/>
          <w:marRight w:val="0"/>
          <w:marTop w:val="0"/>
          <w:marBottom w:val="0"/>
          <w:divBdr>
            <w:top w:val="none" w:sz="0" w:space="0" w:color="auto"/>
            <w:left w:val="none" w:sz="0" w:space="0" w:color="auto"/>
            <w:bottom w:val="none" w:sz="0" w:space="0" w:color="auto"/>
            <w:right w:val="none" w:sz="0" w:space="0" w:color="auto"/>
          </w:divBdr>
        </w:div>
        <w:div w:id="334263737">
          <w:marLeft w:val="0"/>
          <w:marRight w:val="0"/>
          <w:marTop w:val="0"/>
          <w:marBottom w:val="0"/>
          <w:divBdr>
            <w:top w:val="none" w:sz="0" w:space="0" w:color="auto"/>
            <w:left w:val="none" w:sz="0" w:space="0" w:color="auto"/>
            <w:bottom w:val="none" w:sz="0" w:space="0" w:color="auto"/>
            <w:right w:val="none" w:sz="0" w:space="0" w:color="auto"/>
          </w:divBdr>
        </w:div>
        <w:div w:id="2003581556">
          <w:marLeft w:val="0"/>
          <w:marRight w:val="0"/>
          <w:marTop w:val="0"/>
          <w:marBottom w:val="0"/>
          <w:divBdr>
            <w:top w:val="none" w:sz="0" w:space="0" w:color="auto"/>
            <w:left w:val="none" w:sz="0" w:space="0" w:color="auto"/>
            <w:bottom w:val="none" w:sz="0" w:space="0" w:color="auto"/>
            <w:right w:val="none" w:sz="0" w:space="0" w:color="auto"/>
          </w:divBdr>
        </w:div>
        <w:div w:id="120613066">
          <w:marLeft w:val="0"/>
          <w:marRight w:val="0"/>
          <w:marTop w:val="0"/>
          <w:marBottom w:val="0"/>
          <w:divBdr>
            <w:top w:val="none" w:sz="0" w:space="0" w:color="auto"/>
            <w:left w:val="none" w:sz="0" w:space="0" w:color="auto"/>
            <w:bottom w:val="none" w:sz="0" w:space="0" w:color="auto"/>
            <w:right w:val="none" w:sz="0" w:space="0" w:color="auto"/>
          </w:divBdr>
        </w:div>
        <w:div w:id="613288196">
          <w:marLeft w:val="0"/>
          <w:marRight w:val="0"/>
          <w:marTop w:val="0"/>
          <w:marBottom w:val="0"/>
          <w:divBdr>
            <w:top w:val="none" w:sz="0" w:space="0" w:color="auto"/>
            <w:left w:val="none" w:sz="0" w:space="0" w:color="auto"/>
            <w:bottom w:val="none" w:sz="0" w:space="0" w:color="auto"/>
            <w:right w:val="none" w:sz="0" w:space="0" w:color="auto"/>
          </w:divBdr>
        </w:div>
        <w:div w:id="2005819760">
          <w:marLeft w:val="0"/>
          <w:marRight w:val="0"/>
          <w:marTop w:val="0"/>
          <w:marBottom w:val="0"/>
          <w:divBdr>
            <w:top w:val="none" w:sz="0" w:space="0" w:color="auto"/>
            <w:left w:val="none" w:sz="0" w:space="0" w:color="auto"/>
            <w:bottom w:val="none" w:sz="0" w:space="0" w:color="auto"/>
            <w:right w:val="none" w:sz="0" w:space="0" w:color="auto"/>
          </w:divBdr>
        </w:div>
        <w:div w:id="442499122">
          <w:marLeft w:val="0"/>
          <w:marRight w:val="0"/>
          <w:marTop w:val="0"/>
          <w:marBottom w:val="0"/>
          <w:divBdr>
            <w:top w:val="none" w:sz="0" w:space="0" w:color="auto"/>
            <w:left w:val="none" w:sz="0" w:space="0" w:color="auto"/>
            <w:bottom w:val="none" w:sz="0" w:space="0" w:color="auto"/>
            <w:right w:val="none" w:sz="0" w:space="0" w:color="auto"/>
          </w:divBdr>
        </w:div>
        <w:div w:id="1944459457">
          <w:marLeft w:val="0"/>
          <w:marRight w:val="0"/>
          <w:marTop w:val="0"/>
          <w:marBottom w:val="0"/>
          <w:divBdr>
            <w:top w:val="none" w:sz="0" w:space="0" w:color="auto"/>
            <w:left w:val="none" w:sz="0" w:space="0" w:color="auto"/>
            <w:bottom w:val="none" w:sz="0" w:space="0" w:color="auto"/>
            <w:right w:val="none" w:sz="0" w:space="0" w:color="auto"/>
          </w:divBdr>
        </w:div>
        <w:div w:id="708995350">
          <w:marLeft w:val="0"/>
          <w:marRight w:val="0"/>
          <w:marTop w:val="0"/>
          <w:marBottom w:val="0"/>
          <w:divBdr>
            <w:top w:val="none" w:sz="0" w:space="0" w:color="auto"/>
            <w:left w:val="none" w:sz="0" w:space="0" w:color="auto"/>
            <w:bottom w:val="none" w:sz="0" w:space="0" w:color="auto"/>
            <w:right w:val="none" w:sz="0" w:space="0" w:color="auto"/>
          </w:divBdr>
        </w:div>
      </w:divsChild>
    </w:div>
    <w:div w:id="454642494">
      <w:bodyDiv w:val="1"/>
      <w:marLeft w:val="0"/>
      <w:marRight w:val="0"/>
      <w:marTop w:val="0"/>
      <w:marBottom w:val="0"/>
      <w:divBdr>
        <w:top w:val="none" w:sz="0" w:space="0" w:color="auto"/>
        <w:left w:val="none" w:sz="0" w:space="0" w:color="auto"/>
        <w:bottom w:val="none" w:sz="0" w:space="0" w:color="auto"/>
        <w:right w:val="none" w:sz="0" w:space="0" w:color="auto"/>
      </w:divBdr>
    </w:div>
    <w:div w:id="498154886">
      <w:bodyDiv w:val="1"/>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0"/>
          <w:divBdr>
            <w:top w:val="none" w:sz="0" w:space="0" w:color="auto"/>
            <w:left w:val="none" w:sz="0" w:space="0" w:color="auto"/>
            <w:bottom w:val="none" w:sz="0" w:space="0" w:color="auto"/>
            <w:right w:val="none" w:sz="0" w:space="0" w:color="auto"/>
          </w:divBdr>
        </w:div>
        <w:div w:id="1306854576">
          <w:marLeft w:val="0"/>
          <w:marRight w:val="0"/>
          <w:marTop w:val="0"/>
          <w:marBottom w:val="0"/>
          <w:divBdr>
            <w:top w:val="none" w:sz="0" w:space="0" w:color="auto"/>
            <w:left w:val="none" w:sz="0" w:space="0" w:color="auto"/>
            <w:bottom w:val="none" w:sz="0" w:space="0" w:color="auto"/>
            <w:right w:val="none" w:sz="0" w:space="0" w:color="auto"/>
          </w:divBdr>
        </w:div>
        <w:div w:id="1684354628">
          <w:marLeft w:val="0"/>
          <w:marRight w:val="0"/>
          <w:marTop w:val="0"/>
          <w:marBottom w:val="0"/>
          <w:divBdr>
            <w:top w:val="none" w:sz="0" w:space="0" w:color="auto"/>
            <w:left w:val="none" w:sz="0" w:space="0" w:color="auto"/>
            <w:bottom w:val="none" w:sz="0" w:space="0" w:color="auto"/>
            <w:right w:val="none" w:sz="0" w:space="0" w:color="auto"/>
          </w:divBdr>
        </w:div>
        <w:div w:id="1850752297">
          <w:marLeft w:val="0"/>
          <w:marRight w:val="0"/>
          <w:marTop w:val="0"/>
          <w:marBottom w:val="0"/>
          <w:divBdr>
            <w:top w:val="none" w:sz="0" w:space="0" w:color="auto"/>
            <w:left w:val="none" w:sz="0" w:space="0" w:color="auto"/>
            <w:bottom w:val="none" w:sz="0" w:space="0" w:color="auto"/>
            <w:right w:val="none" w:sz="0" w:space="0" w:color="auto"/>
          </w:divBdr>
        </w:div>
        <w:div w:id="1927759258">
          <w:marLeft w:val="0"/>
          <w:marRight w:val="0"/>
          <w:marTop w:val="0"/>
          <w:marBottom w:val="0"/>
          <w:divBdr>
            <w:top w:val="none" w:sz="0" w:space="0" w:color="auto"/>
            <w:left w:val="none" w:sz="0" w:space="0" w:color="auto"/>
            <w:bottom w:val="none" w:sz="0" w:space="0" w:color="auto"/>
            <w:right w:val="none" w:sz="0" w:space="0" w:color="auto"/>
          </w:divBdr>
        </w:div>
        <w:div w:id="1068920184">
          <w:marLeft w:val="0"/>
          <w:marRight w:val="0"/>
          <w:marTop w:val="0"/>
          <w:marBottom w:val="0"/>
          <w:divBdr>
            <w:top w:val="none" w:sz="0" w:space="0" w:color="auto"/>
            <w:left w:val="none" w:sz="0" w:space="0" w:color="auto"/>
            <w:bottom w:val="none" w:sz="0" w:space="0" w:color="auto"/>
            <w:right w:val="none" w:sz="0" w:space="0" w:color="auto"/>
          </w:divBdr>
        </w:div>
        <w:div w:id="1283459986">
          <w:marLeft w:val="0"/>
          <w:marRight w:val="0"/>
          <w:marTop w:val="0"/>
          <w:marBottom w:val="0"/>
          <w:divBdr>
            <w:top w:val="none" w:sz="0" w:space="0" w:color="auto"/>
            <w:left w:val="none" w:sz="0" w:space="0" w:color="auto"/>
            <w:bottom w:val="none" w:sz="0" w:space="0" w:color="auto"/>
            <w:right w:val="none" w:sz="0" w:space="0" w:color="auto"/>
          </w:divBdr>
        </w:div>
        <w:div w:id="1888253155">
          <w:marLeft w:val="0"/>
          <w:marRight w:val="0"/>
          <w:marTop w:val="0"/>
          <w:marBottom w:val="0"/>
          <w:divBdr>
            <w:top w:val="none" w:sz="0" w:space="0" w:color="auto"/>
            <w:left w:val="none" w:sz="0" w:space="0" w:color="auto"/>
            <w:bottom w:val="none" w:sz="0" w:space="0" w:color="auto"/>
            <w:right w:val="none" w:sz="0" w:space="0" w:color="auto"/>
          </w:divBdr>
        </w:div>
        <w:div w:id="1670447249">
          <w:marLeft w:val="0"/>
          <w:marRight w:val="0"/>
          <w:marTop w:val="0"/>
          <w:marBottom w:val="0"/>
          <w:divBdr>
            <w:top w:val="none" w:sz="0" w:space="0" w:color="auto"/>
            <w:left w:val="none" w:sz="0" w:space="0" w:color="auto"/>
            <w:bottom w:val="none" w:sz="0" w:space="0" w:color="auto"/>
            <w:right w:val="none" w:sz="0" w:space="0" w:color="auto"/>
          </w:divBdr>
        </w:div>
        <w:div w:id="1431313783">
          <w:marLeft w:val="0"/>
          <w:marRight w:val="0"/>
          <w:marTop w:val="0"/>
          <w:marBottom w:val="0"/>
          <w:divBdr>
            <w:top w:val="none" w:sz="0" w:space="0" w:color="auto"/>
            <w:left w:val="none" w:sz="0" w:space="0" w:color="auto"/>
            <w:bottom w:val="none" w:sz="0" w:space="0" w:color="auto"/>
            <w:right w:val="none" w:sz="0" w:space="0" w:color="auto"/>
          </w:divBdr>
        </w:div>
        <w:div w:id="1750226287">
          <w:marLeft w:val="0"/>
          <w:marRight w:val="0"/>
          <w:marTop w:val="0"/>
          <w:marBottom w:val="0"/>
          <w:divBdr>
            <w:top w:val="none" w:sz="0" w:space="0" w:color="auto"/>
            <w:left w:val="none" w:sz="0" w:space="0" w:color="auto"/>
            <w:bottom w:val="none" w:sz="0" w:space="0" w:color="auto"/>
            <w:right w:val="none" w:sz="0" w:space="0" w:color="auto"/>
          </w:divBdr>
        </w:div>
        <w:div w:id="707947276">
          <w:marLeft w:val="0"/>
          <w:marRight w:val="0"/>
          <w:marTop w:val="0"/>
          <w:marBottom w:val="0"/>
          <w:divBdr>
            <w:top w:val="none" w:sz="0" w:space="0" w:color="auto"/>
            <w:left w:val="none" w:sz="0" w:space="0" w:color="auto"/>
            <w:bottom w:val="none" w:sz="0" w:space="0" w:color="auto"/>
            <w:right w:val="none" w:sz="0" w:space="0" w:color="auto"/>
          </w:divBdr>
        </w:div>
        <w:div w:id="1206211214">
          <w:marLeft w:val="0"/>
          <w:marRight w:val="0"/>
          <w:marTop w:val="0"/>
          <w:marBottom w:val="0"/>
          <w:divBdr>
            <w:top w:val="none" w:sz="0" w:space="0" w:color="auto"/>
            <w:left w:val="none" w:sz="0" w:space="0" w:color="auto"/>
            <w:bottom w:val="none" w:sz="0" w:space="0" w:color="auto"/>
            <w:right w:val="none" w:sz="0" w:space="0" w:color="auto"/>
          </w:divBdr>
        </w:div>
        <w:div w:id="913666548">
          <w:marLeft w:val="0"/>
          <w:marRight w:val="0"/>
          <w:marTop w:val="0"/>
          <w:marBottom w:val="0"/>
          <w:divBdr>
            <w:top w:val="none" w:sz="0" w:space="0" w:color="auto"/>
            <w:left w:val="none" w:sz="0" w:space="0" w:color="auto"/>
            <w:bottom w:val="none" w:sz="0" w:space="0" w:color="auto"/>
            <w:right w:val="none" w:sz="0" w:space="0" w:color="auto"/>
          </w:divBdr>
        </w:div>
        <w:div w:id="1052851564">
          <w:marLeft w:val="0"/>
          <w:marRight w:val="0"/>
          <w:marTop w:val="0"/>
          <w:marBottom w:val="0"/>
          <w:divBdr>
            <w:top w:val="none" w:sz="0" w:space="0" w:color="auto"/>
            <w:left w:val="none" w:sz="0" w:space="0" w:color="auto"/>
            <w:bottom w:val="none" w:sz="0" w:space="0" w:color="auto"/>
            <w:right w:val="none" w:sz="0" w:space="0" w:color="auto"/>
          </w:divBdr>
        </w:div>
        <w:div w:id="2141651581">
          <w:marLeft w:val="0"/>
          <w:marRight w:val="0"/>
          <w:marTop w:val="0"/>
          <w:marBottom w:val="0"/>
          <w:divBdr>
            <w:top w:val="none" w:sz="0" w:space="0" w:color="auto"/>
            <w:left w:val="none" w:sz="0" w:space="0" w:color="auto"/>
            <w:bottom w:val="none" w:sz="0" w:space="0" w:color="auto"/>
            <w:right w:val="none" w:sz="0" w:space="0" w:color="auto"/>
          </w:divBdr>
        </w:div>
        <w:div w:id="2074546035">
          <w:marLeft w:val="0"/>
          <w:marRight w:val="0"/>
          <w:marTop w:val="0"/>
          <w:marBottom w:val="0"/>
          <w:divBdr>
            <w:top w:val="none" w:sz="0" w:space="0" w:color="auto"/>
            <w:left w:val="none" w:sz="0" w:space="0" w:color="auto"/>
            <w:bottom w:val="none" w:sz="0" w:space="0" w:color="auto"/>
            <w:right w:val="none" w:sz="0" w:space="0" w:color="auto"/>
          </w:divBdr>
        </w:div>
        <w:div w:id="1185561311">
          <w:marLeft w:val="0"/>
          <w:marRight w:val="0"/>
          <w:marTop w:val="0"/>
          <w:marBottom w:val="0"/>
          <w:divBdr>
            <w:top w:val="none" w:sz="0" w:space="0" w:color="auto"/>
            <w:left w:val="none" w:sz="0" w:space="0" w:color="auto"/>
            <w:bottom w:val="none" w:sz="0" w:space="0" w:color="auto"/>
            <w:right w:val="none" w:sz="0" w:space="0" w:color="auto"/>
          </w:divBdr>
        </w:div>
      </w:divsChild>
    </w:div>
    <w:div w:id="525096260">
      <w:bodyDiv w:val="1"/>
      <w:marLeft w:val="0"/>
      <w:marRight w:val="0"/>
      <w:marTop w:val="0"/>
      <w:marBottom w:val="0"/>
      <w:divBdr>
        <w:top w:val="none" w:sz="0" w:space="0" w:color="auto"/>
        <w:left w:val="none" w:sz="0" w:space="0" w:color="auto"/>
        <w:bottom w:val="none" w:sz="0" w:space="0" w:color="auto"/>
        <w:right w:val="none" w:sz="0" w:space="0" w:color="auto"/>
      </w:divBdr>
      <w:divsChild>
        <w:div w:id="270212289">
          <w:marLeft w:val="0"/>
          <w:marRight w:val="0"/>
          <w:marTop w:val="0"/>
          <w:marBottom w:val="0"/>
          <w:divBdr>
            <w:top w:val="none" w:sz="0" w:space="0" w:color="auto"/>
            <w:left w:val="none" w:sz="0" w:space="0" w:color="auto"/>
            <w:bottom w:val="none" w:sz="0" w:space="0" w:color="auto"/>
            <w:right w:val="none" w:sz="0" w:space="0" w:color="auto"/>
          </w:divBdr>
        </w:div>
        <w:div w:id="681974175">
          <w:marLeft w:val="0"/>
          <w:marRight w:val="0"/>
          <w:marTop w:val="0"/>
          <w:marBottom w:val="0"/>
          <w:divBdr>
            <w:top w:val="none" w:sz="0" w:space="0" w:color="auto"/>
            <w:left w:val="none" w:sz="0" w:space="0" w:color="auto"/>
            <w:bottom w:val="none" w:sz="0" w:space="0" w:color="auto"/>
            <w:right w:val="none" w:sz="0" w:space="0" w:color="auto"/>
          </w:divBdr>
        </w:div>
        <w:div w:id="1883517732">
          <w:marLeft w:val="0"/>
          <w:marRight w:val="0"/>
          <w:marTop w:val="0"/>
          <w:marBottom w:val="0"/>
          <w:divBdr>
            <w:top w:val="none" w:sz="0" w:space="0" w:color="auto"/>
            <w:left w:val="none" w:sz="0" w:space="0" w:color="auto"/>
            <w:bottom w:val="none" w:sz="0" w:space="0" w:color="auto"/>
            <w:right w:val="none" w:sz="0" w:space="0" w:color="auto"/>
          </w:divBdr>
        </w:div>
        <w:div w:id="281494456">
          <w:marLeft w:val="0"/>
          <w:marRight w:val="0"/>
          <w:marTop w:val="0"/>
          <w:marBottom w:val="0"/>
          <w:divBdr>
            <w:top w:val="none" w:sz="0" w:space="0" w:color="auto"/>
            <w:left w:val="none" w:sz="0" w:space="0" w:color="auto"/>
            <w:bottom w:val="none" w:sz="0" w:space="0" w:color="auto"/>
            <w:right w:val="none" w:sz="0" w:space="0" w:color="auto"/>
          </w:divBdr>
        </w:div>
        <w:div w:id="157842920">
          <w:marLeft w:val="0"/>
          <w:marRight w:val="0"/>
          <w:marTop w:val="0"/>
          <w:marBottom w:val="0"/>
          <w:divBdr>
            <w:top w:val="none" w:sz="0" w:space="0" w:color="auto"/>
            <w:left w:val="none" w:sz="0" w:space="0" w:color="auto"/>
            <w:bottom w:val="none" w:sz="0" w:space="0" w:color="auto"/>
            <w:right w:val="none" w:sz="0" w:space="0" w:color="auto"/>
          </w:divBdr>
        </w:div>
        <w:div w:id="1519125205">
          <w:marLeft w:val="0"/>
          <w:marRight w:val="0"/>
          <w:marTop w:val="0"/>
          <w:marBottom w:val="0"/>
          <w:divBdr>
            <w:top w:val="none" w:sz="0" w:space="0" w:color="auto"/>
            <w:left w:val="none" w:sz="0" w:space="0" w:color="auto"/>
            <w:bottom w:val="none" w:sz="0" w:space="0" w:color="auto"/>
            <w:right w:val="none" w:sz="0" w:space="0" w:color="auto"/>
          </w:divBdr>
        </w:div>
        <w:div w:id="531386762">
          <w:marLeft w:val="0"/>
          <w:marRight w:val="0"/>
          <w:marTop w:val="0"/>
          <w:marBottom w:val="0"/>
          <w:divBdr>
            <w:top w:val="none" w:sz="0" w:space="0" w:color="auto"/>
            <w:left w:val="none" w:sz="0" w:space="0" w:color="auto"/>
            <w:bottom w:val="none" w:sz="0" w:space="0" w:color="auto"/>
            <w:right w:val="none" w:sz="0" w:space="0" w:color="auto"/>
          </w:divBdr>
        </w:div>
        <w:div w:id="1172791091">
          <w:marLeft w:val="0"/>
          <w:marRight w:val="0"/>
          <w:marTop w:val="0"/>
          <w:marBottom w:val="0"/>
          <w:divBdr>
            <w:top w:val="none" w:sz="0" w:space="0" w:color="auto"/>
            <w:left w:val="none" w:sz="0" w:space="0" w:color="auto"/>
            <w:bottom w:val="none" w:sz="0" w:space="0" w:color="auto"/>
            <w:right w:val="none" w:sz="0" w:space="0" w:color="auto"/>
          </w:divBdr>
        </w:div>
        <w:div w:id="1279486061">
          <w:marLeft w:val="0"/>
          <w:marRight w:val="0"/>
          <w:marTop w:val="0"/>
          <w:marBottom w:val="0"/>
          <w:divBdr>
            <w:top w:val="none" w:sz="0" w:space="0" w:color="auto"/>
            <w:left w:val="none" w:sz="0" w:space="0" w:color="auto"/>
            <w:bottom w:val="none" w:sz="0" w:space="0" w:color="auto"/>
            <w:right w:val="none" w:sz="0" w:space="0" w:color="auto"/>
          </w:divBdr>
        </w:div>
        <w:div w:id="862985873">
          <w:marLeft w:val="0"/>
          <w:marRight w:val="0"/>
          <w:marTop w:val="0"/>
          <w:marBottom w:val="0"/>
          <w:divBdr>
            <w:top w:val="none" w:sz="0" w:space="0" w:color="auto"/>
            <w:left w:val="none" w:sz="0" w:space="0" w:color="auto"/>
            <w:bottom w:val="none" w:sz="0" w:space="0" w:color="auto"/>
            <w:right w:val="none" w:sz="0" w:space="0" w:color="auto"/>
          </w:divBdr>
        </w:div>
      </w:divsChild>
    </w:div>
    <w:div w:id="528570233">
      <w:bodyDiv w:val="1"/>
      <w:marLeft w:val="0"/>
      <w:marRight w:val="0"/>
      <w:marTop w:val="0"/>
      <w:marBottom w:val="0"/>
      <w:divBdr>
        <w:top w:val="none" w:sz="0" w:space="0" w:color="auto"/>
        <w:left w:val="none" w:sz="0" w:space="0" w:color="auto"/>
        <w:bottom w:val="none" w:sz="0" w:space="0" w:color="auto"/>
        <w:right w:val="none" w:sz="0" w:space="0" w:color="auto"/>
      </w:divBdr>
      <w:divsChild>
        <w:div w:id="1243373741">
          <w:marLeft w:val="0"/>
          <w:marRight w:val="0"/>
          <w:marTop w:val="0"/>
          <w:marBottom w:val="0"/>
          <w:divBdr>
            <w:top w:val="none" w:sz="0" w:space="0" w:color="auto"/>
            <w:left w:val="none" w:sz="0" w:space="0" w:color="auto"/>
            <w:bottom w:val="none" w:sz="0" w:space="0" w:color="auto"/>
            <w:right w:val="none" w:sz="0" w:space="0" w:color="auto"/>
          </w:divBdr>
        </w:div>
        <w:div w:id="1858035359">
          <w:marLeft w:val="0"/>
          <w:marRight w:val="0"/>
          <w:marTop w:val="0"/>
          <w:marBottom w:val="0"/>
          <w:divBdr>
            <w:top w:val="none" w:sz="0" w:space="0" w:color="auto"/>
            <w:left w:val="none" w:sz="0" w:space="0" w:color="auto"/>
            <w:bottom w:val="none" w:sz="0" w:space="0" w:color="auto"/>
            <w:right w:val="none" w:sz="0" w:space="0" w:color="auto"/>
          </w:divBdr>
        </w:div>
        <w:div w:id="664630862">
          <w:marLeft w:val="0"/>
          <w:marRight w:val="0"/>
          <w:marTop w:val="0"/>
          <w:marBottom w:val="0"/>
          <w:divBdr>
            <w:top w:val="none" w:sz="0" w:space="0" w:color="auto"/>
            <w:left w:val="none" w:sz="0" w:space="0" w:color="auto"/>
            <w:bottom w:val="none" w:sz="0" w:space="0" w:color="auto"/>
            <w:right w:val="none" w:sz="0" w:space="0" w:color="auto"/>
          </w:divBdr>
        </w:div>
        <w:div w:id="1204563588">
          <w:marLeft w:val="0"/>
          <w:marRight w:val="0"/>
          <w:marTop w:val="0"/>
          <w:marBottom w:val="0"/>
          <w:divBdr>
            <w:top w:val="none" w:sz="0" w:space="0" w:color="auto"/>
            <w:left w:val="none" w:sz="0" w:space="0" w:color="auto"/>
            <w:bottom w:val="none" w:sz="0" w:space="0" w:color="auto"/>
            <w:right w:val="none" w:sz="0" w:space="0" w:color="auto"/>
          </w:divBdr>
        </w:div>
        <w:div w:id="608775723">
          <w:marLeft w:val="0"/>
          <w:marRight w:val="0"/>
          <w:marTop w:val="0"/>
          <w:marBottom w:val="0"/>
          <w:divBdr>
            <w:top w:val="none" w:sz="0" w:space="0" w:color="auto"/>
            <w:left w:val="none" w:sz="0" w:space="0" w:color="auto"/>
            <w:bottom w:val="none" w:sz="0" w:space="0" w:color="auto"/>
            <w:right w:val="none" w:sz="0" w:space="0" w:color="auto"/>
          </w:divBdr>
        </w:div>
        <w:div w:id="736707842">
          <w:marLeft w:val="0"/>
          <w:marRight w:val="0"/>
          <w:marTop w:val="0"/>
          <w:marBottom w:val="0"/>
          <w:divBdr>
            <w:top w:val="none" w:sz="0" w:space="0" w:color="auto"/>
            <w:left w:val="none" w:sz="0" w:space="0" w:color="auto"/>
            <w:bottom w:val="none" w:sz="0" w:space="0" w:color="auto"/>
            <w:right w:val="none" w:sz="0" w:space="0" w:color="auto"/>
          </w:divBdr>
        </w:div>
        <w:div w:id="141893055">
          <w:marLeft w:val="0"/>
          <w:marRight w:val="0"/>
          <w:marTop w:val="0"/>
          <w:marBottom w:val="0"/>
          <w:divBdr>
            <w:top w:val="none" w:sz="0" w:space="0" w:color="auto"/>
            <w:left w:val="none" w:sz="0" w:space="0" w:color="auto"/>
            <w:bottom w:val="none" w:sz="0" w:space="0" w:color="auto"/>
            <w:right w:val="none" w:sz="0" w:space="0" w:color="auto"/>
          </w:divBdr>
        </w:div>
        <w:div w:id="664358084">
          <w:marLeft w:val="0"/>
          <w:marRight w:val="0"/>
          <w:marTop w:val="0"/>
          <w:marBottom w:val="0"/>
          <w:divBdr>
            <w:top w:val="none" w:sz="0" w:space="0" w:color="auto"/>
            <w:left w:val="none" w:sz="0" w:space="0" w:color="auto"/>
            <w:bottom w:val="none" w:sz="0" w:space="0" w:color="auto"/>
            <w:right w:val="none" w:sz="0" w:space="0" w:color="auto"/>
          </w:divBdr>
        </w:div>
        <w:div w:id="389890338">
          <w:marLeft w:val="0"/>
          <w:marRight w:val="0"/>
          <w:marTop w:val="0"/>
          <w:marBottom w:val="0"/>
          <w:divBdr>
            <w:top w:val="none" w:sz="0" w:space="0" w:color="auto"/>
            <w:left w:val="none" w:sz="0" w:space="0" w:color="auto"/>
            <w:bottom w:val="none" w:sz="0" w:space="0" w:color="auto"/>
            <w:right w:val="none" w:sz="0" w:space="0" w:color="auto"/>
          </w:divBdr>
        </w:div>
        <w:div w:id="1371996180">
          <w:marLeft w:val="0"/>
          <w:marRight w:val="0"/>
          <w:marTop w:val="0"/>
          <w:marBottom w:val="0"/>
          <w:divBdr>
            <w:top w:val="none" w:sz="0" w:space="0" w:color="auto"/>
            <w:left w:val="none" w:sz="0" w:space="0" w:color="auto"/>
            <w:bottom w:val="none" w:sz="0" w:space="0" w:color="auto"/>
            <w:right w:val="none" w:sz="0" w:space="0" w:color="auto"/>
          </w:divBdr>
        </w:div>
        <w:div w:id="2099716520">
          <w:marLeft w:val="0"/>
          <w:marRight w:val="0"/>
          <w:marTop w:val="0"/>
          <w:marBottom w:val="0"/>
          <w:divBdr>
            <w:top w:val="none" w:sz="0" w:space="0" w:color="auto"/>
            <w:left w:val="none" w:sz="0" w:space="0" w:color="auto"/>
            <w:bottom w:val="none" w:sz="0" w:space="0" w:color="auto"/>
            <w:right w:val="none" w:sz="0" w:space="0" w:color="auto"/>
          </w:divBdr>
        </w:div>
        <w:div w:id="769549697">
          <w:marLeft w:val="0"/>
          <w:marRight w:val="0"/>
          <w:marTop w:val="0"/>
          <w:marBottom w:val="0"/>
          <w:divBdr>
            <w:top w:val="none" w:sz="0" w:space="0" w:color="auto"/>
            <w:left w:val="none" w:sz="0" w:space="0" w:color="auto"/>
            <w:bottom w:val="none" w:sz="0" w:space="0" w:color="auto"/>
            <w:right w:val="none" w:sz="0" w:space="0" w:color="auto"/>
          </w:divBdr>
        </w:div>
        <w:div w:id="994383431">
          <w:marLeft w:val="0"/>
          <w:marRight w:val="0"/>
          <w:marTop w:val="0"/>
          <w:marBottom w:val="0"/>
          <w:divBdr>
            <w:top w:val="none" w:sz="0" w:space="0" w:color="auto"/>
            <w:left w:val="none" w:sz="0" w:space="0" w:color="auto"/>
            <w:bottom w:val="none" w:sz="0" w:space="0" w:color="auto"/>
            <w:right w:val="none" w:sz="0" w:space="0" w:color="auto"/>
          </w:divBdr>
        </w:div>
        <w:div w:id="493571281">
          <w:marLeft w:val="0"/>
          <w:marRight w:val="0"/>
          <w:marTop w:val="0"/>
          <w:marBottom w:val="0"/>
          <w:divBdr>
            <w:top w:val="none" w:sz="0" w:space="0" w:color="auto"/>
            <w:left w:val="none" w:sz="0" w:space="0" w:color="auto"/>
            <w:bottom w:val="none" w:sz="0" w:space="0" w:color="auto"/>
            <w:right w:val="none" w:sz="0" w:space="0" w:color="auto"/>
          </w:divBdr>
        </w:div>
        <w:div w:id="28460013">
          <w:marLeft w:val="0"/>
          <w:marRight w:val="0"/>
          <w:marTop w:val="0"/>
          <w:marBottom w:val="0"/>
          <w:divBdr>
            <w:top w:val="none" w:sz="0" w:space="0" w:color="auto"/>
            <w:left w:val="none" w:sz="0" w:space="0" w:color="auto"/>
            <w:bottom w:val="none" w:sz="0" w:space="0" w:color="auto"/>
            <w:right w:val="none" w:sz="0" w:space="0" w:color="auto"/>
          </w:divBdr>
        </w:div>
        <w:div w:id="2119762149">
          <w:marLeft w:val="0"/>
          <w:marRight w:val="0"/>
          <w:marTop w:val="0"/>
          <w:marBottom w:val="0"/>
          <w:divBdr>
            <w:top w:val="none" w:sz="0" w:space="0" w:color="auto"/>
            <w:left w:val="none" w:sz="0" w:space="0" w:color="auto"/>
            <w:bottom w:val="none" w:sz="0" w:space="0" w:color="auto"/>
            <w:right w:val="none" w:sz="0" w:space="0" w:color="auto"/>
          </w:divBdr>
        </w:div>
        <w:div w:id="1192501243">
          <w:marLeft w:val="0"/>
          <w:marRight w:val="0"/>
          <w:marTop w:val="0"/>
          <w:marBottom w:val="0"/>
          <w:divBdr>
            <w:top w:val="none" w:sz="0" w:space="0" w:color="auto"/>
            <w:left w:val="none" w:sz="0" w:space="0" w:color="auto"/>
            <w:bottom w:val="none" w:sz="0" w:space="0" w:color="auto"/>
            <w:right w:val="none" w:sz="0" w:space="0" w:color="auto"/>
          </w:divBdr>
        </w:div>
        <w:div w:id="1644626334">
          <w:marLeft w:val="0"/>
          <w:marRight w:val="0"/>
          <w:marTop w:val="0"/>
          <w:marBottom w:val="0"/>
          <w:divBdr>
            <w:top w:val="none" w:sz="0" w:space="0" w:color="auto"/>
            <w:left w:val="none" w:sz="0" w:space="0" w:color="auto"/>
            <w:bottom w:val="none" w:sz="0" w:space="0" w:color="auto"/>
            <w:right w:val="none" w:sz="0" w:space="0" w:color="auto"/>
          </w:divBdr>
        </w:div>
        <w:div w:id="277683985">
          <w:marLeft w:val="0"/>
          <w:marRight w:val="0"/>
          <w:marTop w:val="0"/>
          <w:marBottom w:val="0"/>
          <w:divBdr>
            <w:top w:val="none" w:sz="0" w:space="0" w:color="auto"/>
            <w:left w:val="none" w:sz="0" w:space="0" w:color="auto"/>
            <w:bottom w:val="none" w:sz="0" w:space="0" w:color="auto"/>
            <w:right w:val="none" w:sz="0" w:space="0" w:color="auto"/>
          </w:divBdr>
        </w:div>
        <w:div w:id="1439333739">
          <w:marLeft w:val="0"/>
          <w:marRight w:val="0"/>
          <w:marTop w:val="0"/>
          <w:marBottom w:val="0"/>
          <w:divBdr>
            <w:top w:val="none" w:sz="0" w:space="0" w:color="auto"/>
            <w:left w:val="none" w:sz="0" w:space="0" w:color="auto"/>
            <w:bottom w:val="none" w:sz="0" w:space="0" w:color="auto"/>
            <w:right w:val="none" w:sz="0" w:space="0" w:color="auto"/>
          </w:divBdr>
        </w:div>
        <w:div w:id="222644448">
          <w:marLeft w:val="0"/>
          <w:marRight w:val="0"/>
          <w:marTop w:val="0"/>
          <w:marBottom w:val="0"/>
          <w:divBdr>
            <w:top w:val="none" w:sz="0" w:space="0" w:color="auto"/>
            <w:left w:val="none" w:sz="0" w:space="0" w:color="auto"/>
            <w:bottom w:val="none" w:sz="0" w:space="0" w:color="auto"/>
            <w:right w:val="none" w:sz="0" w:space="0" w:color="auto"/>
          </w:divBdr>
        </w:div>
        <w:div w:id="1439181609">
          <w:marLeft w:val="0"/>
          <w:marRight w:val="0"/>
          <w:marTop w:val="0"/>
          <w:marBottom w:val="0"/>
          <w:divBdr>
            <w:top w:val="none" w:sz="0" w:space="0" w:color="auto"/>
            <w:left w:val="none" w:sz="0" w:space="0" w:color="auto"/>
            <w:bottom w:val="none" w:sz="0" w:space="0" w:color="auto"/>
            <w:right w:val="none" w:sz="0" w:space="0" w:color="auto"/>
          </w:divBdr>
        </w:div>
        <w:div w:id="1185972023">
          <w:marLeft w:val="0"/>
          <w:marRight w:val="0"/>
          <w:marTop w:val="0"/>
          <w:marBottom w:val="0"/>
          <w:divBdr>
            <w:top w:val="none" w:sz="0" w:space="0" w:color="auto"/>
            <w:left w:val="none" w:sz="0" w:space="0" w:color="auto"/>
            <w:bottom w:val="none" w:sz="0" w:space="0" w:color="auto"/>
            <w:right w:val="none" w:sz="0" w:space="0" w:color="auto"/>
          </w:divBdr>
        </w:div>
        <w:div w:id="524640218">
          <w:marLeft w:val="0"/>
          <w:marRight w:val="0"/>
          <w:marTop w:val="0"/>
          <w:marBottom w:val="0"/>
          <w:divBdr>
            <w:top w:val="none" w:sz="0" w:space="0" w:color="auto"/>
            <w:left w:val="none" w:sz="0" w:space="0" w:color="auto"/>
            <w:bottom w:val="none" w:sz="0" w:space="0" w:color="auto"/>
            <w:right w:val="none" w:sz="0" w:space="0" w:color="auto"/>
          </w:divBdr>
        </w:div>
        <w:div w:id="1300921576">
          <w:marLeft w:val="0"/>
          <w:marRight w:val="0"/>
          <w:marTop w:val="0"/>
          <w:marBottom w:val="0"/>
          <w:divBdr>
            <w:top w:val="none" w:sz="0" w:space="0" w:color="auto"/>
            <w:left w:val="none" w:sz="0" w:space="0" w:color="auto"/>
            <w:bottom w:val="none" w:sz="0" w:space="0" w:color="auto"/>
            <w:right w:val="none" w:sz="0" w:space="0" w:color="auto"/>
          </w:divBdr>
        </w:div>
        <w:div w:id="1946768657">
          <w:marLeft w:val="0"/>
          <w:marRight w:val="0"/>
          <w:marTop w:val="0"/>
          <w:marBottom w:val="0"/>
          <w:divBdr>
            <w:top w:val="none" w:sz="0" w:space="0" w:color="auto"/>
            <w:left w:val="none" w:sz="0" w:space="0" w:color="auto"/>
            <w:bottom w:val="none" w:sz="0" w:space="0" w:color="auto"/>
            <w:right w:val="none" w:sz="0" w:space="0" w:color="auto"/>
          </w:divBdr>
        </w:div>
        <w:div w:id="290744365">
          <w:marLeft w:val="0"/>
          <w:marRight w:val="0"/>
          <w:marTop w:val="0"/>
          <w:marBottom w:val="0"/>
          <w:divBdr>
            <w:top w:val="none" w:sz="0" w:space="0" w:color="auto"/>
            <w:left w:val="none" w:sz="0" w:space="0" w:color="auto"/>
            <w:bottom w:val="none" w:sz="0" w:space="0" w:color="auto"/>
            <w:right w:val="none" w:sz="0" w:space="0" w:color="auto"/>
          </w:divBdr>
        </w:div>
        <w:div w:id="632056176">
          <w:marLeft w:val="0"/>
          <w:marRight w:val="0"/>
          <w:marTop w:val="0"/>
          <w:marBottom w:val="0"/>
          <w:divBdr>
            <w:top w:val="none" w:sz="0" w:space="0" w:color="auto"/>
            <w:left w:val="none" w:sz="0" w:space="0" w:color="auto"/>
            <w:bottom w:val="none" w:sz="0" w:space="0" w:color="auto"/>
            <w:right w:val="none" w:sz="0" w:space="0" w:color="auto"/>
          </w:divBdr>
        </w:div>
      </w:divsChild>
    </w:div>
    <w:div w:id="549615473">
      <w:bodyDiv w:val="1"/>
      <w:marLeft w:val="0"/>
      <w:marRight w:val="0"/>
      <w:marTop w:val="0"/>
      <w:marBottom w:val="0"/>
      <w:divBdr>
        <w:top w:val="none" w:sz="0" w:space="0" w:color="auto"/>
        <w:left w:val="none" w:sz="0" w:space="0" w:color="auto"/>
        <w:bottom w:val="none" w:sz="0" w:space="0" w:color="auto"/>
        <w:right w:val="none" w:sz="0" w:space="0" w:color="auto"/>
      </w:divBdr>
    </w:div>
    <w:div w:id="584462593">
      <w:bodyDiv w:val="1"/>
      <w:marLeft w:val="0"/>
      <w:marRight w:val="0"/>
      <w:marTop w:val="0"/>
      <w:marBottom w:val="0"/>
      <w:divBdr>
        <w:top w:val="none" w:sz="0" w:space="0" w:color="auto"/>
        <w:left w:val="none" w:sz="0" w:space="0" w:color="auto"/>
        <w:bottom w:val="none" w:sz="0" w:space="0" w:color="auto"/>
        <w:right w:val="none" w:sz="0" w:space="0" w:color="auto"/>
      </w:divBdr>
    </w:div>
    <w:div w:id="587884302">
      <w:bodyDiv w:val="1"/>
      <w:marLeft w:val="0"/>
      <w:marRight w:val="0"/>
      <w:marTop w:val="0"/>
      <w:marBottom w:val="0"/>
      <w:divBdr>
        <w:top w:val="none" w:sz="0" w:space="0" w:color="auto"/>
        <w:left w:val="none" w:sz="0" w:space="0" w:color="auto"/>
        <w:bottom w:val="none" w:sz="0" w:space="0" w:color="auto"/>
        <w:right w:val="none" w:sz="0" w:space="0" w:color="auto"/>
      </w:divBdr>
    </w:div>
    <w:div w:id="613287480">
      <w:bodyDiv w:val="1"/>
      <w:marLeft w:val="0"/>
      <w:marRight w:val="0"/>
      <w:marTop w:val="0"/>
      <w:marBottom w:val="0"/>
      <w:divBdr>
        <w:top w:val="none" w:sz="0" w:space="0" w:color="auto"/>
        <w:left w:val="none" w:sz="0" w:space="0" w:color="auto"/>
        <w:bottom w:val="none" w:sz="0" w:space="0" w:color="auto"/>
        <w:right w:val="none" w:sz="0" w:space="0" w:color="auto"/>
      </w:divBdr>
      <w:divsChild>
        <w:div w:id="927613376">
          <w:marLeft w:val="0"/>
          <w:marRight w:val="0"/>
          <w:marTop w:val="0"/>
          <w:marBottom w:val="0"/>
          <w:divBdr>
            <w:top w:val="none" w:sz="0" w:space="0" w:color="auto"/>
            <w:left w:val="none" w:sz="0" w:space="0" w:color="auto"/>
            <w:bottom w:val="none" w:sz="0" w:space="0" w:color="auto"/>
            <w:right w:val="none" w:sz="0" w:space="0" w:color="auto"/>
          </w:divBdr>
        </w:div>
        <w:div w:id="1934435789">
          <w:marLeft w:val="0"/>
          <w:marRight w:val="0"/>
          <w:marTop w:val="0"/>
          <w:marBottom w:val="0"/>
          <w:divBdr>
            <w:top w:val="none" w:sz="0" w:space="0" w:color="auto"/>
            <w:left w:val="none" w:sz="0" w:space="0" w:color="auto"/>
            <w:bottom w:val="none" w:sz="0" w:space="0" w:color="auto"/>
            <w:right w:val="none" w:sz="0" w:space="0" w:color="auto"/>
          </w:divBdr>
        </w:div>
        <w:div w:id="740249610">
          <w:marLeft w:val="0"/>
          <w:marRight w:val="0"/>
          <w:marTop w:val="0"/>
          <w:marBottom w:val="0"/>
          <w:divBdr>
            <w:top w:val="none" w:sz="0" w:space="0" w:color="auto"/>
            <w:left w:val="none" w:sz="0" w:space="0" w:color="auto"/>
            <w:bottom w:val="none" w:sz="0" w:space="0" w:color="auto"/>
            <w:right w:val="none" w:sz="0" w:space="0" w:color="auto"/>
          </w:divBdr>
        </w:div>
        <w:div w:id="1049525863">
          <w:marLeft w:val="0"/>
          <w:marRight w:val="0"/>
          <w:marTop w:val="0"/>
          <w:marBottom w:val="0"/>
          <w:divBdr>
            <w:top w:val="none" w:sz="0" w:space="0" w:color="auto"/>
            <w:left w:val="none" w:sz="0" w:space="0" w:color="auto"/>
            <w:bottom w:val="none" w:sz="0" w:space="0" w:color="auto"/>
            <w:right w:val="none" w:sz="0" w:space="0" w:color="auto"/>
          </w:divBdr>
        </w:div>
        <w:div w:id="1829705769">
          <w:marLeft w:val="0"/>
          <w:marRight w:val="0"/>
          <w:marTop w:val="0"/>
          <w:marBottom w:val="0"/>
          <w:divBdr>
            <w:top w:val="none" w:sz="0" w:space="0" w:color="auto"/>
            <w:left w:val="none" w:sz="0" w:space="0" w:color="auto"/>
            <w:bottom w:val="none" w:sz="0" w:space="0" w:color="auto"/>
            <w:right w:val="none" w:sz="0" w:space="0" w:color="auto"/>
          </w:divBdr>
        </w:div>
        <w:div w:id="1628782069">
          <w:marLeft w:val="0"/>
          <w:marRight w:val="0"/>
          <w:marTop w:val="0"/>
          <w:marBottom w:val="0"/>
          <w:divBdr>
            <w:top w:val="none" w:sz="0" w:space="0" w:color="auto"/>
            <w:left w:val="none" w:sz="0" w:space="0" w:color="auto"/>
            <w:bottom w:val="none" w:sz="0" w:space="0" w:color="auto"/>
            <w:right w:val="none" w:sz="0" w:space="0" w:color="auto"/>
          </w:divBdr>
        </w:div>
        <w:div w:id="2046170390">
          <w:marLeft w:val="0"/>
          <w:marRight w:val="0"/>
          <w:marTop w:val="0"/>
          <w:marBottom w:val="0"/>
          <w:divBdr>
            <w:top w:val="none" w:sz="0" w:space="0" w:color="auto"/>
            <w:left w:val="none" w:sz="0" w:space="0" w:color="auto"/>
            <w:bottom w:val="none" w:sz="0" w:space="0" w:color="auto"/>
            <w:right w:val="none" w:sz="0" w:space="0" w:color="auto"/>
          </w:divBdr>
        </w:div>
        <w:div w:id="42799908">
          <w:marLeft w:val="0"/>
          <w:marRight w:val="0"/>
          <w:marTop w:val="0"/>
          <w:marBottom w:val="0"/>
          <w:divBdr>
            <w:top w:val="none" w:sz="0" w:space="0" w:color="auto"/>
            <w:left w:val="none" w:sz="0" w:space="0" w:color="auto"/>
            <w:bottom w:val="none" w:sz="0" w:space="0" w:color="auto"/>
            <w:right w:val="none" w:sz="0" w:space="0" w:color="auto"/>
          </w:divBdr>
        </w:div>
        <w:div w:id="1449278928">
          <w:marLeft w:val="0"/>
          <w:marRight w:val="0"/>
          <w:marTop w:val="0"/>
          <w:marBottom w:val="0"/>
          <w:divBdr>
            <w:top w:val="none" w:sz="0" w:space="0" w:color="auto"/>
            <w:left w:val="none" w:sz="0" w:space="0" w:color="auto"/>
            <w:bottom w:val="none" w:sz="0" w:space="0" w:color="auto"/>
            <w:right w:val="none" w:sz="0" w:space="0" w:color="auto"/>
          </w:divBdr>
        </w:div>
        <w:div w:id="1810050288">
          <w:marLeft w:val="0"/>
          <w:marRight w:val="0"/>
          <w:marTop w:val="0"/>
          <w:marBottom w:val="0"/>
          <w:divBdr>
            <w:top w:val="none" w:sz="0" w:space="0" w:color="auto"/>
            <w:left w:val="none" w:sz="0" w:space="0" w:color="auto"/>
            <w:bottom w:val="none" w:sz="0" w:space="0" w:color="auto"/>
            <w:right w:val="none" w:sz="0" w:space="0" w:color="auto"/>
          </w:divBdr>
        </w:div>
        <w:div w:id="398985669">
          <w:marLeft w:val="0"/>
          <w:marRight w:val="0"/>
          <w:marTop w:val="0"/>
          <w:marBottom w:val="0"/>
          <w:divBdr>
            <w:top w:val="none" w:sz="0" w:space="0" w:color="auto"/>
            <w:left w:val="none" w:sz="0" w:space="0" w:color="auto"/>
            <w:bottom w:val="none" w:sz="0" w:space="0" w:color="auto"/>
            <w:right w:val="none" w:sz="0" w:space="0" w:color="auto"/>
          </w:divBdr>
        </w:div>
        <w:div w:id="1407994249">
          <w:marLeft w:val="0"/>
          <w:marRight w:val="0"/>
          <w:marTop w:val="0"/>
          <w:marBottom w:val="0"/>
          <w:divBdr>
            <w:top w:val="none" w:sz="0" w:space="0" w:color="auto"/>
            <w:left w:val="none" w:sz="0" w:space="0" w:color="auto"/>
            <w:bottom w:val="none" w:sz="0" w:space="0" w:color="auto"/>
            <w:right w:val="none" w:sz="0" w:space="0" w:color="auto"/>
          </w:divBdr>
        </w:div>
        <w:div w:id="663774800">
          <w:marLeft w:val="0"/>
          <w:marRight w:val="0"/>
          <w:marTop w:val="0"/>
          <w:marBottom w:val="0"/>
          <w:divBdr>
            <w:top w:val="none" w:sz="0" w:space="0" w:color="auto"/>
            <w:left w:val="none" w:sz="0" w:space="0" w:color="auto"/>
            <w:bottom w:val="none" w:sz="0" w:space="0" w:color="auto"/>
            <w:right w:val="none" w:sz="0" w:space="0" w:color="auto"/>
          </w:divBdr>
        </w:div>
        <w:div w:id="794450634">
          <w:marLeft w:val="0"/>
          <w:marRight w:val="0"/>
          <w:marTop w:val="0"/>
          <w:marBottom w:val="0"/>
          <w:divBdr>
            <w:top w:val="none" w:sz="0" w:space="0" w:color="auto"/>
            <w:left w:val="none" w:sz="0" w:space="0" w:color="auto"/>
            <w:bottom w:val="none" w:sz="0" w:space="0" w:color="auto"/>
            <w:right w:val="none" w:sz="0" w:space="0" w:color="auto"/>
          </w:divBdr>
        </w:div>
      </w:divsChild>
    </w:div>
    <w:div w:id="615913943">
      <w:bodyDiv w:val="1"/>
      <w:marLeft w:val="0"/>
      <w:marRight w:val="0"/>
      <w:marTop w:val="0"/>
      <w:marBottom w:val="0"/>
      <w:divBdr>
        <w:top w:val="none" w:sz="0" w:space="0" w:color="auto"/>
        <w:left w:val="none" w:sz="0" w:space="0" w:color="auto"/>
        <w:bottom w:val="none" w:sz="0" w:space="0" w:color="auto"/>
        <w:right w:val="none" w:sz="0" w:space="0" w:color="auto"/>
      </w:divBdr>
      <w:divsChild>
        <w:div w:id="1693874638">
          <w:marLeft w:val="0"/>
          <w:marRight w:val="0"/>
          <w:marTop w:val="0"/>
          <w:marBottom w:val="0"/>
          <w:divBdr>
            <w:top w:val="none" w:sz="0" w:space="0" w:color="auto"/>
            <w:left w:val="none" w:sz="0" w:space="0" w:color="auto"/>
            <w:bottom w:val="none" w:sz="0" w:space="0" w:color="auto"/>
            <w:right w:val="none" w:sz="0" w:space="0" w:color="auto"/>
          </w:divBdr>
        </w:div>
        <w:div w:id="2023504020">
          <w:marLeft w:val="0"/>
          <w:marRight w:val="0"/>
          <w:marTop w:val="0"/>
          <w:marBottom w:val="0"/>
          <w:divBdr>
            <w:top w:val="none" w:sz="0" w:space="0" w:color="auto"/>
            <w:left w:val="none" w:sz="0" w:space="0" w:color="auto"/>
            <w:bottom w:val="none" w:sz="0" w:space="0" w:color="auto"/>
            <w:right w:val="none" w:sz="0" w:space="0" w:color="auto"/>
          </w:divBdr>
        </w:div>
        <w:div w:id="680938856">
          <w:marLeft w:val="0"/>
          <w:marRight w:val="0"/>
          <w:marTop w:val="0"/>
          <w:marBottom w:val="0"/>
          <w:divBdr>
            <w:top w:val="none" w:sz="0" w:space="0" w:color="auto"/>
            <w:left w:val="none" w:sz="0" w:space="0" w:color="auto"/>
            <w:bottom w:val="none" w:sz="0" w:space="0" w:color="auto"/>
            <w:right w:val="none" w:sz="0" w:space="0" w:color="auto"/>
          </w:divBdr>
        </w:div>
        <w:div w:id="511838907">
          <w:marLeft w:val="0"/>
          <w:marRight w:val="0"/>
          <w:marTop w:val="0"/>
          <w:marBottom w:val="0"/>
          <w:divBdr>
            <w:top w:val="none" w:sz="0" w:space="0" w:color="auto"/>
            <w:left w:val="none" w:sz="0" w:space="0" w:color="auto"/>
            <w:bottom w:val="none" w:sz="0" w:space="0" w:color="auto"/>
            <w:right w:val="none" w:sz="0" w:space="0" w:color="auto"/>
          </w:divBdr>
        </w:div>
        <w:div w:id="881209038">
          <w:marLeft w:val="0"/>
          <w:marRight w:val="0"/>
          <w:marTop w:val="0"/>
          <w:marBottom w:val="0"/>
          <w:divBdr>
            <w:top w:val="none" w:sz="0" w:space="0" w:color="auto"/>
            <w:left w:val="none" w:sz="0" w:space="0" w:color="auto"/>
            <w:bottom w:val="none" w:sz="0" w:space="0" w:color="auto"/>
            <w:right w:val="none" w:sz="0" w:space="0" w:color="auto"/>
          </w:divBdr>
        </w:div>
        <w:div w:id="661466787">
          <w:marLeft w:val="0"/>
          <w:marRight w:val="0"/>
          <w:marTop w:val="0"/>
          <w:marBottom w:val="0"/>
          <w:divBdr>
            <w:top w:val="none" w:sz="0" w:space="0" w:color="auto"/>
            <w:left w:val="none" w:sz="0" w:space="0" w:color="auto"/>
            <w:bottom w:val="none" w:sz="0" w:space="0" w:color="auto"/>
            <w:right w:val="none" w:sz="0" w:space="0" w:color="auto"/>
          </w:divBdr>
        </w:div>
        <w:div w:id="893007513">
          <w:marLeft w:val="0"/>
          <w:marRight w:val="0"/>
          <w:marTop w:val="0"/>
          <w:marBottom w:val="0"/>
          <w:divBdr>
            <w:top w:val="none" w:sz="0" w:space="0" w:color="auto"/>
            <w:left w:val="none" w:sz="0" w:space="0" w:color="auto"/>
            <w:bottom w:val="none" w:sz="0" w:space="0" w:color="auto"/>
            <w:right w:val="none" w:sz="0" w:space="0" w:color="auto"/>
          </w:divBdr>
        </w:div>
      </w:divsChild>
    </w:div>
    <w:div w:id="623849602">
      <w:bodyDiv w:val="1"/>
      <w:marLeft w:val="0"/>
      <w:marRight w:val="0"/>
      <w:marTop w:val="0"/>
      <w:marBottom w:val="0"/>
      <w:divBdr>
        <w:top w:val="none" w:sz="0" w:space="0" w:color="auto"/>
        <w:left w:val="none" w:sz="0" w:space="0" w:color="auto"/>
        <w:bottom w:val="none" w:sz="0" w:space="0" w:color="auto"/>
        <w:right w:val="none" w:sz="0" w:space="0" w:color="auto"/>
      </w:divBdr>
    </w:div>
    <w:div w:id="627665200">
      <w:bodyDiv w:val="1"/>
      <w:marLeft w:val="0"/>
      <w:marRight w:val="0"/>
      <w:marTop w:val="0"/>
      <w:marBottom w:val="0"/>
      <w:divBdr>
        <w:top w:val="none" w:sz="0" w:space="0" w:color="auto"/>
        <w:left w:val="none" w:sz="0" w:space="0" w:color="auto"/>
        <w:bottom w:val="none" w:sz="0" w:space="0" w:color="auto"/>
        <w:right w:val="none" w:sz="0" w:space="0" w:color="auto"/>
      </w:divBdr>
      <w:divsChild>
        <w:div w:id="2126270170">
          <w:marLeft w:val="0"/>
          <w:marRight w:val="1"/>
          <w:marTop w:val="1"/>
          <w:marBottom w:val="0"/>
          <w:divBdr>
            <w:top w:val="none" w:sz="0" w:space="0" w:color="auto"/>
            <w:left w:val="none" w:sz="0" w:space="0" w:color="auto"/>
            <w:bottom w:val="none" w:sz="0" w:space="0" w:color="auto"/>
            <w:right w:val="none" w:sz="0" w:space="0" w:color="auto"/>
          </w:divBdr>
          <w:divsChild>
            <w:div w:id="1674528079">
              <w:marLeft w:val="0"/>
              <w:marRight w:val="0"/>
              <w:marTop w:val="0"/>
              <w:marBottom w:val="0"/>
              <w:divBdr>
                <w:top w:val="none" w:sz="0" w:space="0" w:color="auto"/>
                <w:left w:val="none" w:sz="0" w:space="0" w:color="auto"/>
                <w:bottom w:val="none" w:sz="0" w:space="0" w:color="auto"/>
                <w:right w:val="none" w:sz="0" w:space="0" w:color="auto"/>
              </w:divBdr>
              <w:divsChild>
                <w:div w:id="181410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504254">
      <w:bodyDiv w:val="1"/>
      <w:marLeft w:val="0"/>
      <w:marRight w:val="0"/>
      <w:marTop w:val="0"/>
      <w:marBottom w:val="0"/>
      <w:divBdr>
        <w:top w:val="none" w:sz="0" w:space="0" w:color="auto"/>
        <w:left w:val="none" w:sz="0" w:space="0" w:color="auto"/>
        <w:bottom w:val="none" w:sz="0" w:space="0" w:color="auto"/>
        <w:right w:val="none" w:sz="0" w:space="0" w:color="auto"/>
      </w:divBdr>
      <w:divsChild>
        <w:div w:id="1769541527">
          <w:marLeft w:val="0"/>
          <w:marRight w:val="0"/>
          <w:marTop w:val="0"/>
          <w:marBottom w:val="0"/>
          <w:divBdr>
            <w:top w:val="none" w:sz="0" w:space="0" w:color="auto"/>
            <w:left w:val="none" w:sz="0" w:space="0" w:color="auto"/>
            <w:bottom w:val="none" w:sz="0" w:space="0" w:color="auto"/>
            <w:right w:val="none" w:sz="0" w:space="0" w:color="auto"/>
          </w:divBdr>
        </w:div>
        <w:div w:id="835538753">
          <w:marLeft w:val="0"/>
          <w:marRight w:val="0"/>
          <w:marTop w:val="0"/>
          <w:marBottom w:val="0"/>
          <w:divBdr>
            <w:top w:val="none" w:sz="0" w:space="0" w:color="auto"/>
            <w:left w:val="none" w:sz="0" w:space="0" w:color="auto"/>
            <w:bottom w:val="none" w:sz="0" w:space="0" w:color="auto"/>
            <w:right w:val="none" w:sz="0" w:space="0" w:color="auto"/>
          </w:divBdr>
        </w:div>
        <w:div w:id="226498699">
          <w:marLeft w:val="0"/>
          <w:marRight w:val="0"/>
          <w:marTop w:val="0"/>
          <w:marBottom w:val="0"/>
          <w:divBdr>
            <w:top w:val="none" w:sz="0" w:space="0" w:color="auto"/>
            <w:left w:val="none" w:sz="0" w:space="0" w:color="auto"/>
            <w:bottom w:val="none" w:sz="0" w:space="0" w:color="auto"/>
            <w:right w:val="none" w:sz="0" w:space="0" w:color="auto"/>
          </w:divBdr>
        </w:div>
        <w:div w:id="441846846">
          <w:marLeft w:val="0"/>
          <w:marRight w:val="0"/>
          <w:marTop w:val="0"/>
          <w:marBottom w:val="0"/>
          <w:divBdr>
            <w:top w:val="none" w:sz="0" w:space="0" w:color="auto"/>
            <w:left w:val="none" w:sz="0" w:space="0" w:color="auto"/>
            <w:bottom w:val="none" w:sz="0" w:space="0" w:color="auto"/>
            <w:right w:val="none" w:sz="0" w:space="0" w:color="auto"/>
          </w:divBdr>
        </w:div>
        <w:div w:id="888734130">
          <w:marLeft w:val="0"/>
          <w:marRight w:val="0"/>
          <w:marTop w:val="0"/>
          <w:marBottom w:val="0"/>
          <w:divBdr>
            <w:top w:val="none" w:sz="0" w:space="0" w:color="auto"/>
            <w:left w:val="none" w:sz="0" w:space="0" w:color="auto"/>
            <w:bottom w:val="none" w:sz="0" w:space="0" w:color="auto"/>
            <w:right w:val="none" w:sz="0" w:space="0" w:color="auto"/>
          </w:divBdr>
        </w:div>
        <w:div w:id="79109054">
          <w:marLeft w:val="0"/>
          <w:marRight w:val="0"/>
          <w:marTop w:val="0"/>
          <w:marBottom w:val="0"/>
          <w:divBdr>
            <w:top w:val="none" w:sz="0" w:space="0" w:color="auto"/>
            <w:left w:val="none" w:sz="0" w:space="0" w:color="auto"/>
            <w:bottom w:val="none" w:sz="0" w:space="0" w:color="auto"/>
            <w:right w:val="none" w:sz="0" w:space="0" w:color="auto"/>
          </w:divBdr>
        </w:div>
        <w:div w:id="1673293295">
          <w:marLeft w:val="0"/>
          <w:marRight w:val="0"/>
          <w:marTop w:val="0"/>
          <w:marBottom w:val="0"/>
          <w:divBdr>
            <w:top w:val="none" w:sz="0" w:space="0" w:color="auto"/>
            <w:left w:val="none" w:sz="0" w:space="0" w:color="auto"/>
            <w:bottom w:val="none" w:sz="0" w:space="0" w:color="auto"/>
            <w:right w:val="none" w:sz="0" w:space="0" w:color="auto"/>
          </w:divBdr>
        </w:div>
        <w:div w:id="271211370">
          <w:marLeft w:val="0"/>
          <w:marRight w:val="0"/>
          <w:marTop w:val="0"/>
          <w:marBottom w:val="0"/>
          <w:divBdr>
            <w:top w:val="none" w:sz="0" w:space="0" w:color="auto"/>
            <w:left w:val="none" w:sz="0" w:space="0" w:color="auto"/>
            <w:bottom w:val="none" w:sz="0" w:space="0" w:color="auto"/>
            <w:right w:val="none" w:sz="0" w:space="0" w:color="auto"/>
          </w:divBdr>
        </w:div>
        <w:div w:id="334263542">
          <w:marLeft w:val="0"/>
          <w:marRight w:val="0"/>
          <w:marTop w:val="0"/>
          <w:marBottom w:val="0"/>
          <w:divBdr>
            <w:top w:val="none" w:sz="0" w:space="0" w:color="auto"/>
            <w:left w:val="none" w:sz="0" w:space="0" w:color="auto"/>
            <w:bottom w:val="none" w:sz="0" w:space="0" w:color="auto"/>
            <w:right w:val="none" w:sz="0" w:space="0" w:color="auto"/>
          </w:divBdr>
        </w:div>
        <w:div w:id="659503515">
          <w:marLeft w:val="0"/>
          <w:marRight w:val="0"/>
          <w:marTop w:val="0"/>
          <w:marBottom w:val="0"/>
          <w:divBdr>
            <w:top w:val="none" w:sz="0" w:space="0" w:color="auto"/>
            <w:left w:val="none" w:sz="0" w:space="0" w:color="auto"/>
            <w:bottom w:val="none" w:sz="0" w:space="0" w:color="auto"/>
            <w:right w:val="none" w:sz="0" w:space="0" w:color="auto"/>
          </w:divBdr>
        </w:div>
        <w:div w:id="247617083">
          <w:marLeft w:val="0"/>
          <w:marRight w:val="0"/>
          <w:marTop w:val="0"/>
          <w:marBottom w:val="0"/>
          <w:divBdr>
            <w:top w:val="none" w:sz="0" w:space="0" w:color="auto"/>
            <w:left w:val="none" w:sz="0" w:space="0" w:color="auto"/>
            <w:bottom w:val="none" w:sz="0" w:space="0" w:color="auto"/>
            <w:right w:val="none" w:sz="0" w:space="0" w:color="auto"/>
          </w:divBdr>
        </w:div>
        <w:div w:id="765610810">
          <w:marLeft w:val="0"/>
          <w:marRight w:val="0"/>
          <w:marTop w:val="0"/>
          <w:marBottom w:val="0"/>
          <w:divBdr>
            <w:top w:val="none" w:sz="0" w:space="0" w:color="auto"/>
            <w:left w:val="none" w:sz="0" w:space="0" w:color="auto"/>
            <w:bottom w:val="none" w:sz="0" w:space="0" w:color="auto"/>
            <w:right w:val="none" w:sz="0" w:space="0" w:color="auto"/>
          </w:divBdr>
        </w:div>
        <w:div w:id="334577045">
          <w:marLeft w:val="0"/>
          <w:marRight w:val="0"/>
          <w:marTop w:val="0"/>
          <w:marBottom w:val="0"/>
          <w:divBdr>
            <w:top w:val="none" w:sz="0" w:space="0" w:color="auto"/>
            <w:left w:val="none" w:sz="0" w:space="0" w:color="auto"/>
            <w:bottom w:val="none" w:sz="0" w:space="0" w:color="auto"/>
            <w:right w:val="none" w:sz="0" w:space="0" w:color="auto"/>
          </w:divBdr>
        </w:div>
        <w:div w:id="464587482">
          <w:marLeft w:val="0"/>
          <w:marRight w:val="0"/>
          <w:marTop w:val="0"/>
          <w:marBottom w:val="0"/>
          <w:divBdr>
            <w:top w:val="none" w:sz="0" w:space="0" w:color="auto"/>
            <w:left w:val="none" w:sz="0" w:space="0" w:color="auto"/>
            <w:bottom w:val="none" w:sz="0" w:space="0" w:color="auto"/>
            <w:right w:val="none" w:sz="0" w:space="0" w:color="auto"/>
          </w:divBdr>
        </w:div>
        <w:div w:id="1508132178">
          <w:marLeft w:val="0"/>
          <w:marRight w:val="0"/>
          <w:marTop w:val="0"/>
          <w:marBottom w:val="0"/>
          <w:divBdr>
            <w:top w:val="none" w:sz="0" w:space="0" w:color="auto"/>
            <w:left w:val="none" w:sz="0" w:space="0" w:color="auto"/>
            <w:bottom w:val="none" w:sz="0" w:space="0" w:color="auto"/>
            <w:right w:val="none" w:sz="0" w:space="0" w:color="auto"/>
          </w:divBdr>
        </w:div>
        <w:div w:id="61953807">
          <w:marLeft w:val="0"/>
          <w:marRight w:val="0"/>
          <w:marTop w:val="0"/>
          <w:marBottom w:val="0"/>
          <w:divBdr>
            <w:top w:val="none" w:sz="0" w:space="0" w:color="auto"/>
            <w:left w:val="none" w:sz="0" w:space="0" w:color="auto"/>
            <w:bottom w:val="none" w:sz="0" w:space="0" w:color="auto"/>
            <w:right w:val="none" w:sz="0" w:space="0" w:color="auto"/>
          </w:divBdr>
        </w:div>
        <w:div w:id="2117289401">
          <w:marLeft w:val="0"/>
          <w:marRight w:val="0"/>
          <w:marTop w:val="0"/>
          <w:marBottom w:val="0"/>
          <w:divBdr>
            <w:top w:val="none" w:sz="0" w:space="0" w:color="auto"/>
            <w:left w:val="none" w:sz="0" w:space="0" w:color="auto"/>
            <w:bottom w:val="none" w:sz="0" w:space="0" w:color="auto"/>
            <w:right w:val="none" w:sz="0" w:space="0" w:color="auto"/>
          </w:divBdr>
        </w:div>
        <w:div w:id="1737626813">
          <w:marLeft w:val="0"/>
          <w:marRight w:val="0"/>
          <w:marTop w:val="0"/>
          <w:marBottom w:val="0"/>
          <w:divBdr>
            <w:top w:val="none" w:sz="0" w:space="0" w:color="auto"/>
            <w:left w:val="none" w:sz="0" w:space="0" w:color="auto"/>
            <w:bottom w:val="none" w:sz="0" w:space="0" w:color="auto"/>
            <w:right w:val="none" w:sz="0" w:space="0" w:color="auto"/>
          </w:divBdr>
        </w:div>
        <w:div w:id="525024086">
          <w:marLeft w:val="0"/>
          <w:marRight w:val="0"/>
          <w:marTop w:val="0"/>
          <w:marBottom w:val="0"/>
          <w:divBdr>
            <w:top w:val="none" w:sz="0" w:space="0" w:color="auto"/>
            <w:left w:val="none" w:sz="0" w:space="0" w:color="auto"/>
            <w:bottom w:val="none" w:sz="0" w:space="0" w:color="auto"/>
            <w:right w:val="none" w:sz="0" w:space="0" w:color="auto"/>
          </w:divBdr>
        </w:div>
        <w:div w:id="1665819986">
          <w:marLeft w:val="0"/>
          <w:marRight w:val="0"/>
          <w:marTop w:val="0"/>
          <w:marBottom w:val="0"/>
          <w:divBdr>
            <w:top w:val="none" w:sz="0" w:space="0" w:color="auto"/>
            <w:left w:val="none" w:sz="0" w:space="0" w:color="auto"/>
            <w:bottom w:val="none" w:sz="0" w:space="0" w:color="auto"/>
            <w:right w:val="none" w:sz="0" w:space="0" w:color="auto"/>
          </w:divBdr>
        </w:div>
        <w:div w:id="636685671">
          <w:marLeft w:val="0"/>
          <w:marRight w:val="0"/>
          <w:marTop w:val="0"/>
          <w:marBottom w:val="0"/>
          <w:divBdr>
            <w:top w:val="none" w:sz="0" w:space="0" w:color="auto"/>
            <w:left w:val="none" w:sz="0" w:space="0" w:color="auto"/>
            <w:bottom w:val="none" w:sz="0" w:space="0" w:color="auto"/>
            <w:right w:val="none" w:sz="0" w:space="0" w:color="auto"/>
          </w:divBdr>
        </w:div>
        <w:div w:id="855265287">
          <w:marLeft w:val="0"/>
          <w:marRight w:val="0"/>
          <w:marTop w:val="0"/>
          <w:marBottom w:val="0"/>
          <w:divBdr>
            <w:top w:val="none" w:sz="0" w:space="0" w:color="auto"/>
            <w:left w:val="none" w:sz="0" w:space="0" w:color="auto"/>
            <w:bottom w:val="none" w:sz="0" w:space="0" w:color="auto"/>
            <w:right w:val="none" w:sz="0" w:space="0" w:color="auto"/>
          </w:divBdr>
        </w:div>
        <w:div w:id="1324117393">
          <w:marLeft w:val="0"/>
          <w:marRight w:val="0"/>
          <w:marTop w:val="0"/>
          <w:marBottom w:val="0"/>
          <w:divBdr>
            <w:top w:val="none" w:sz="0" w:space="0" w:color="auto"/>
            <w:left w:val="none" w:sz="0" w:space="0" w:color="auto"/>
            <w:bottom w:val="none" w:sz="0" w:space="0" w:color="auto"/>
            <w:right w:val="none" w:sz="0" w:space="0" w:color="auto"/>
          </w:divBdr>
        </w:div>
        <w:div w:id="1911621820">
          <w:marLeft w:val="0"/>
          <w:marRight w:val="0"/>
          <w:marTop w:val="0"/>
          <w:marBottom w:val="0"/>
          <w:divBdr>
            <w:top w:val="none" w:sz="0" w:space="0" w:color="auto"/>
            <w:left w:val="none" w:sz="0" w:space="0" w:color="auto"/>
            <w:bottom w:val="none" w:sz="0" w:space="0" w:color="auto"/>
            <w:right w:val="none" w:sz="0" w:space="0" w:color="auto"/>
          </w:divBdr>
        </w:div>
        <w:div w:id="375201084">
          <w:marLeft w:val="0"/>
          <w:marRight w:val="0"/>
          <w:marTop w:val="0"/>
          <w:marBottom w:val="0"/>
          <w:divBdr>
            <w:top w:val="none" w:sz="0" w:space="0" w:color="auto"/>
            <w:left w:val="none" w:sz="0" w:space="0" w:color="auto"/>
            <w:bottom w:val="none" w:sz="0" w:space="0" w:color="auto"/>
            <w:right w:val="none" w:sz="0" w:space="0" w:color="auto"/>
          </w:divBdr>
        </w:div>
        <w:div w:id="188953105">
          <w:marLeft w:val="0"/>
          <w:marRight w:val="0"/>
          <w:marTop w:val="0"/>
          <w:marBottom w:val="0"/>
          <w:divBdr>
            <w:top w:val="none" w:sz="0" w:space="0" w:color="auto"/>
            <w:left w:val="none" w:sz="0" w:space="0" w:color="auto"/>
            <w:bottom w:val="none" w:sz="0" w:space="0" w:color="auto"/>
            <w:right w:val="none" w:sz="0" w:space="0" w:color="auto"/>
          </w:divBdr>
        </w:div>
        <w:div w:id="1171292050">
          <w:marLeft w:val="0"/>
          <w:marRight w:val="0"/>
          <w:marTop w:val="0"/>
          <w:marBottom w:val="0"/>
          <w:divBdr>
            <w:top w:val="none" w:sz="0" w:space="0" w:color="auto"/>
            <w:left w:val="none" w:sz="0" w:space="0" w:color="auto"/>
            <w:bottom w:val="none" w:sz="0" w:space="0" w:color="auto"/>
            <w:right w:val="none" w:sz="0" w:space="0" w:color="auto"/>
          </w:divBdr>
        </w:div>
        <w:div w:id="1115831771">
          <w:marLeft w:val="0"/>
          <w:marRight w:val="0"/>
          <w:marTop w:val="0"/>
          <w:marBottom w:val="0"/>
          <w:divBdr>
            <w:top w:val="none" w:sz="0" w:space="0" w:color="auto"/>
            <w:left w:val="none" w:sz="0" w:space="0" w:color="auto"/>
            <w:bottom w:val="none" w:sz="0" w:space="0" w:color="auto"/>
            <w:right w:val="none" w:sz="0" w:space="0" w:color="auto"/>
          </w:divBdr>
        </w:div>
      </w:divsChild>
    </w:div>
    <w:div w:id="671835356">
      <w:bodyDiv w:val="1"/>
      <w:marLeft w:val="0"/>
      <w:marRight w:val="0"/>
      <w:marTop w:val="0"/>
      <w:marBottom w:val="0"/>
      <w:divBdr>
        <w:top w:val="none" w:sz="0" w:space="0" w:color="auto"/>
        <w:left w:val="none" w:sz="0" w:space="0" w:color="auto"/>
        <w:bottom w:val="none" w:sz="0" w:space="0" w:color="auto"/>
        <w:right w:val="none" w:sz="0" w:space="0" w:color="auto"/>
      </w:divBdr>
    </w:div>
    <w:div w:id="706296500">
      <w:bodyDiv w:val="1"/>
      <w:marLeft w:val="0"/>
      <w:marRight w:val="0"/>
      <w:marTop w:val="0"/>
      <w:marBottom w:val="0"/>
      <w:divBdr>
        <w:top w:val="none" w:sz="0" w:space="0" w:color="auto"/>
        <w:left w:val="none" w:sz="0" w:space="0" w:color="auto"/>
        <w:bottom w:val="none" w:sz="0" w:space="0" w:color="auto"/>
        <w:right w:val="none" w:sz="0" w:space="0" w:color="auto"/>
      </w:divBdr>
      <w:divsChild>
        <w:div w:id="1750929333">
          <w:marLeft w:val="0"/>
          <w:marRight w:val="0"/>
          <w:marTop w:val="0"/>
          <w:marBottom w:val="0"/>
          <w:divBdr>
            <w:top w:val="none" w:sz="0" w:space="0" w:color="auto"/>
            <w:left w:val="none" w:sz="0" w:space="0" w:color="auto"/>
            <w:bottom w:val="none" w:sz="0" w:space="0" w:color="auto"/>
            <w:right w:val="none" w:sz="0" w:space="0" w:color="auto"/>
          </w:divBdr>
        </w:div>
        <w:div w:id="772285021">
          <w:marLeft w:val="0"/>
          <w:marRight w:val="0"/>
          <w:marTop w:val="0"/>
          <w:marBottom w:val="0"/>
          <w:divBdr>
            <w:top w:val="none" w:sz="0" w:space="0" w:color="auto"/>
            <w:left w:val="none" w:sz="0" w:space="0" w:color="auto"/>
            <w:bottom w:val="none" w:sz="0" w:space="0" w:color="auto"/>
            <w:right w:val="none" w:sz="0" w:space="0" w:color="auto"/>
          </w:divBdr>
        </w:div>
        <w:div w:id="1458182331">
          <w:marLeft w:val="0"/>
          <w:marRight w:val="0"/>
          <w:marTop w:val="0"/>
          <w:marBottom w:val="0"/>
          <w:divBdr>
            <w:top w:val="none" w:sz="0" w:space="0" w:color="auto"/>
            <w:left w:val="none" w:sz="0" w:space="0" w:color="auto"/>
            <w:bottom w:val="none" w:sz="0" w:space="0" w:color="auto"/>
            <w:right w:val="none" w:sz="0" w:space="0" w:color="auto"/>
          </w:divBdr>
        </w:div>
        <w:div w:id="984773369">
          <w:marLeft w:val="0"/>
          <w:marRight w:val="0"/>
          <w:marTop w:val="0"/>
          <w:marBottom w:val="0"/>
          <w:divBdr>
            <w:top w:val="none" w:sz="0" w:space="0" w:color="auto"/>
            <w:left w:val="none" w:sz="0" w:space="0" w:color="auto"/>
            <w:bottom w:val="none" w:sz="0" w:space="0" w:color="auto"/>
            <w:right w:val="none" w:sz="0" w:space="0" w:color="auto"/>
          </w:divBdr>
        </w:div>
        <w:div w:id="1977758597">
          <w:marLeft w:val="0"/>
          <w:marRight w:val="0"/>
          <w:marTop w:val="0"/>
          <w:marBottom w:val="0"/>
          <w:divBdr>
            <w:top w:val="none" w:sz="0" w:space="0" w:color="auto"/>
            <w:left w:val="none" w:sz="0" w:space="0" w:color="auto"/>
            <w:bottom w:val="none" w:sz="0" w:space="0" w:color="auto"/>
            <w:right w:val="none" w:sz="0" w:space="0" w:color="auto"/>
          </w:divBdr>
        </w:div>
        <w:div w:id="102769245">
          <w:marLeft w:val="0"/>
          <w:marRight w:val="0"/>
          <w:marTop w:val="0"/>
          <w:marBottom w:val="0"/>
          <w:divBdr>
            <w:top w:val="none" w:sz="0" w:space="0" w:color="auto"/>
            <w:left w:val="none" w:sz="0" w:space="0" w:color="auto"/>
            <w:bottom w:val="none" w:sz="0" w:space="0" w:color="auto"/>
            <w:right w:val="none" w:sz="0" w:space="0" w:color="auto"/>
          </w:divBdr>
        </w:div>
        <w:div w:id="1245608272">
          <w:marLeft w:val="0"/>
          <w:marRight w:val="0"/>
          <w:marTop w:val="0"/>
          <w:marBottom w:val="0"/>
          <w:divBdr>
            <w:top w:val="none" w:sz="0" w:space="0" w:color="auto"/>
            <w:left w:val="none" w:sz="0" w:space="0" w:color="auto"/>
            <w:bottom w:val="none" w:sz="0" w:space="0" w:color="auto"/>
            <w:right w:val="none" w:sz="0" w:space="0" w:color="auto"/>
          </w:divBdr>
        </w:div>
        <w:div w:id="510339826">
          <w:marLeft w:val="0"/>
          <w:marRight w:val="0"/>
          <w:marTop w:val="0"/>
          <w:marBottom w:val="0"/>
          <w:divBdr>
            <w:top w:val="none" w:sz="0" w:space="0" w:color="auto"/>
            <w:left w:val="none" w:sz="0" w:space="0" w:color="auto"/>
            <w:bottom w:val="none" w:sz="0" w:space="0" w:color="auto"/>
            <w:right w:val="none" w:sz="0" w:space="0" w:color="auto"/>
          </w:divBdr>
        </w:div>
        <w:div w:id="693456158">
          <w:marLeft w:val="0"/>
          <w:marRight w:val="0"/>
          <w:marTop w:val="0"/>
          <w:marBottom w:val="0"/>
          <w:divBdr>
            <w:top w:val="none" w:sz="0" w:space="0" w:color="auto"/>
            <w:left w:val="none" w:sz="0" w:space="0" w:color="auto"/>
            <w:bottom w:val="none" w:sz="0" w:space="0" w:color="auto"/>
            <w:right w:val="none" w:sz="0" w:space="0" w:color="auto"/>
          </w:divBdr>
        </w:div>
        <w:div w:id="432239539">
          <w:marLeft w:val="0"/>
          <w:marRight w:val="0"/>
          <w:marTop w:val="0"/>
          <w:marBottom w:val="0"/>
          <w:divBdr>
            <w:top w:val="none" w:sz="0" w:space="0" w:color="auto"/>
            <w:left w:val="none" w:sz="0" w:space="0" w:color="auto"/>
            <w:bottom w:val="none" w:sz="0" w:space="0" w:color="auto"/>
            <w:right w:val="none" w:sz="0" w:space="0" w:color="auto"/>
          </w:divBdr>
        </w:div>
        <w:div w:id="964966400">
          <w:marLeft w:val="0"/>
          <w:marRight w:val="0"/>
          <w:marTop w:val="0"/>
          <w:marBottom w:val="0"/>
          <w:divBdr>
            <w:top w:val="none" w:sz="0" w:space="0" w:color="auto"/>
            <w:left w:val="none" w:sz="0" w:space="0" w:color="auto"/>
            <w:bottom w:val="none" w:sz="0" w:space="0" w:color="auto"/>
            <w:right w:val="none" w:sz="0" w:space="0" w:color="auto"/>
          </w:divBdr>
        </w:div>
        <w:div w:id="2134592669">
          <w:marLeft w:val="0"/>
          <w:marRight w:val="0"/>
          <w:marTop w:val="0"/>
          <w:marBottom w:val="0"/>
          <w:divBdr>
            <w:top w:val="none" w:sz="0" w:space="0" w:color="auto"/>
            <w:left w:val="none" w:sz="0" w:space="0" w:color="auto"/>
            <w:bottom w:val="none" w:sz="0" w:space="0" w:color="auto"/>
            <w:right w:val="none" w:sz="0" w:space="0" w:color="auto"/>
          </w:divBdr>
        </w:div>
        <w:div w:id="1108624075">
          <w:marLeft w:val="0"/>
          <w:marRight w:val="0"/>
          <w:marTop w:val="0"/>
          <w:marBottom w:val="0"/>
          <w:divBdr>
            <w:top w:val="none" w:sz="0" w:space="0" w:color="auto"/>
            <w:left w:val="none" w:sz="0" w:space="0" w:color="auto"/>
            <w:bottom w:val="none" w:sz="0" w:space="0" w:color="auto"/>
            <w:right w:val="none" w:sz="0" w:space="0" w:color="auto"/>
          </w:divBdr>
        </w:div>
        <w:div w:id="2035039694">
          <w:marLeft w:val="0"/>
          <w:marRight w:val="0"/>
          <w:marTop w:val="0"/>
          <w:marBottom w:val="0"/>
          <w:divBdr>
            <w:top w:val="none" w:sz="0" w:space="0" w:color="auto"/>
            <w:left w:val="none" w:sz="0" w:space="0" w:color="auto"/>
            <w:bottom w:val="none" w:sz="0" w:space="0" w:color="auto"/>
            <w:right w:val="none" w:sz="0" w:space="0" w:color="auto"/>
          </w:divBdr>
        </w:div>
      </w:divsChild>
    </w:div>
    <w:div w:id="746926371">
      <w:bodyDiv w:val="1"/>
      <w:marLeft w:val="0"/>
      <w:marRight w:val="0"/>
      <w:marTop w:val="0"/>
      <w:marBottom w:val="0"/>
      <w:divBdr>
        <w:top w:val="none" w:sz="0" w:space="0" w:color="auto"/>
        <w:left w:val="none" w:sz="0" w:space="0" w:color="auto"/>
        <w:bottom w:val="none" w:sz="0" w:space="0" w:color="auto"/>
        <w:right w:val="none" w:sz="0" w:space="0" w:color="auto"/>
      </w:divBdr>
      <w:divsChild>
        <w:div w:id="1044016459">
          <w:marLeft w:val="0"/>
          <w:marRight w:val="0"/>
          <w:marTop w:val="0"/>
          <w:marBottom w:val="0"/>
          <w:divBdr>
            <w:top w:val="none" w:sz="0" w:space="0" w:color="auto"/>
            <w:left w:val="none" w:sz="0" w:space="0" w:color="auto"/>
            <w:bottom w:val="none" w:sz="0" w:space="0" w:color="auto"/>
            <w:right w:val="none" w:sz="0" w:space="0" w:color="auto"/>
          </w:divBdr>
        </w:div>
        <w:div w:id="1930457958">
          <w:marLeft w:val="0"/>
          <w:marRight w:val="0"/>
          <w:marTop w:val="0"/>
          <w:marBottom w:val="0"/>
          <w:divBdr>
            <w:top w:val="none" w:sz="0" w:space="0" w:color="auto"/>
            <w:left w:val="none" w:sz="0" w:space="0" w:color="auto"/>
            <w:bottom w:val="none" w:sz="0" w:space="0" w:color="auto"/>
            <w:right w:val="none" w:sz="0" w:space="0" w:color="auto"/>
          </w:divBdr>
        </w:div>
        <w:div w:id="886993399">
          <w:marLeft w:val="0"/>
          <w:marRight w:val="0"/>
          <w:marTop w:val="0"/>
          <w:marBottom w:val="0"/>
          <w:divBdr>
            <w:top w:val="none" w:sz="0" w:space="0" w:color="auto"/>
            <w:left w:val="none" w:sz="0" w:space="0" w:color="auto"/>
            <w:bottom w:val="none" w:sz="0" w:space="0" w:color="auto"/>
            <w:right w:val="none" w:sz="0" w:space="0" w:color="auto"/>
          </w:divBdr>
        </w:div>
      </w:divsChild>
    </w:div>
    <w:div w:id="753403064">
      <w:bodyDiv w:val="1"/>
      <w:marLeft w:val="0"/>
      <w:marRight w:val="0"/>
      <w:marTop w:val="0"/>
      <w:marBottom w:val="0"/>
      <w:divBdr>
        <w:top w:val="none" w:sz="0" w:space="0" w:color="auto"/>
        <w:left w:val="none" w:sz="0" w:space="0" w:color="auto"/>
        <w:bottom w:val="none" w:sz="0" w:space="0" w:color="auto"/>
        <w:right w:val="none" w:sz="0" w:space="0" w:color="auto"/>
      </w:divBdr>
    </w:div>
    <w:div w:id="813723137">
      <w:bodyDiv w:val="1"/>
      <w:marLeft w:val="0"/>
      <w:marRight w:val="0"/>
      <w:marTop w:val="0"/>
      <w:marBottom w:val="0"/>
      <w:divBdr>
        <w:top w:val="none" w:sz="0" w:space="0" w:color="auto"/>
        <w:left w:val="none" w:sz="0" w:space="0" w:color="auto"/>
        <w:bottom w:val="none" w:sz="0" w:space="0" w:color="auto"/>
        <w:right w:val="none" w:sz="0" w:space="0" w:color="auto"/>
      </w:divBdr>
    </w:div>
    <w:div w:id="858816294">
      <w:bodyDiv w:val="1"/>
      <w:marLeft w:val="0"/>
      <w:marRight w:val="0"/>
      <w:marTop w:val="0"/>
      <w:marBottom w:val="0"/>
      <w:divBdr>
        <w:top w:val="none" w:sz="0" w:space="0" w:color="auto"/>
        <w:left w:val="none" w:sz="0" w:space="0" w:color="auto"/>
        <w:bottom w:val="none" w:sz="0" w:space="0" w:color="auto"/>
        <w:right w:val="none" w:sz="0" w:space="0" w:color="auto"/>
      </w:divBdr>
    </w:div>
    <w:div w:id="893391054">
      <w:bodyDiv w:val="1"/>
      <w:marLeft w:val="0"/>
      <w:marRight w:val="0"/>
      <w:marTop w:val="0"/>
      <w:marBottom w:val="0"/>
      <w:divBdr>
        <w:top w:val="none" w:sz="0" w:space="0" w:color="auto"/>
        <w:left w:val="none" w:sz="0" w:space="0" w:color="auto"/>
        <w:bottom w:val="none" w:sz="0" w:space="0" w:color="auto"/>
        <w:right w:val="none" w:sz="0" w:space="0" w:color="auto"/>
      </w:divBdr>
    </w:div>
    <w:div w:id="898250620">
      <w:bodyDiv w:val="1"/>
      <w:marLeft w:val="0"/>
      <w:marRight w:val="0"/>
      <w:marTop w:val="0"/>
      <w:marBottom w:val="0"/>
      <w:divBdr>
        <w:top w:val="none" w:sz="0" w:space="0" w:color="auto"/>
        <w:left w:val="none" w:sz="0" w:space="0" w:color="auto"/>
        <w:bottom w:val="none" w:sz="0" w:space="0" w:color="auto"/>
        <w:right w:val="none" w:sz="0" w:space="0" w:color="auto"/>
      </w:divBdr>
    </w:div>
    <w:div w:id="938760361">
      <w:bodyDiv w:val="1"/>
      <w:marLeft w:val="0"/>
      <w:marRight w:val="0"/>
      <w:marTop w:val="0"/>
      <w:marBottom w:val="0"/>
      <w:divBdr>
        <w:top w:val="none" w:sz="0" w:space="0" w:color="auto"/>
        <w:left w:val="none" w:sz="0" w:space="0" w:color="auto"/>
        <w:bottom w:val="none" w:sz="0" w:space="0" w:color="auto"/>
        <w:right w:val="none" w:sz="0" w:space="0" w:color="auto"/>
      </w:divBdr>
      <w:divsChild>
        <w:div w:id="65341294">
          <w:marLeft w:val="0"/>
          <w:marRight w:val="0"/>
          <w:marTop w:val="0"/>
          <w:marBottom w:val="0"/>
          <w:divBdr>
            <w:top w:val="none" w:sz="0" w:space="0" w:color="auto"/>
            <w:left w:val="none" w:sz="0" w:space="0" w:color="auto"/>
            <w:bottom w:val="none" w:sz="0" w:space="0" w:color="auto"/>
            <w:right w:val="none" w:sz="0" w:space="0" w:color="auto"/>
          </w:divBdr>
        </w:div>
        <w:div w:id="2128230764">
          <w:marLeft w:val="0"/>
          <w:marRight w:val="0"/>
          <w:marTop w:val="0"/>
          <w:marBottom w:val="0"/>
          <w:divBdr>
            <w:top w:val="none" w:sz="0" w:space="0" w:color="auto"/>
            <w:left w:val="none" w:sz="0" w:space="0" w:color="auto"/>
            <w:bottom w:val="none" w:sz="0" w:space="0" w:color="auto"/>
            <w:right w:val="none" w:sz="0" w:space="0" w:color="auto"/>
          </w:divBdr>
        </w:div>
        <w:div w:id="77599302">
          <w:marLeft w:val="0"/>
          <w:marRight w:val="0"/>
          <w:marTop w:val="0"/>
          <w:marBottom w:val="0"/>
          <w:divBdr>
            <w:top w:val="none" w:sz="0" w:space="0" w:color="auto"/>
            <w:left w:val="none" w:sz="0" w:space="0" w:color="auto"/>
            <w:bottom w:val="none" w:sz="0" w:space="0" w:color="auto"/>
            <w:right w:val="none" w:sz="0" w:space="0" w:color="auto"/>
          </w:divBdr>
        </w:div>
        <w:div w:id="107429512">
          <w:marLeft w:val="0"/>
          <w:marRight w:val="0"/>
          <w:marTop w:val="0"/>
          <w:marBottom w:val="0"/>
          <w:divBdr>
            <w:top w:val="none" w:sz="0" w:space="0" w:color="auto"/>
            <w:left w:val="none" w:sz="0" w:space="0" w:color="auto"/>
            <w:bottom w:val="none" w:sz="0" w:space="0" w:color="auto"/>
            <w:right w:val="none" w:sz="0" w:space="0" w:color="auto"/>
          </w:divBdr>
        </w:div>
        <w:div w:id="69815683">
          <w:marLeft w:val="0"/>
          <w:marRight w:val="0"/>
          <w:marTop w:val="0"/>
          <w:marBottom w:val="0"/>
          <w:divBdr>
            <w:top w:val="none" w:sz="0" w:space="0" w:color="auto"/>
            <w:left w:val="none" w:sz="0" w:space="0" w:color="auto"/>
            <w:bottom w:val="none" w:sz="0" w:space="0" w:color="auto"/>
            <w:right w:val="none" w:sz="0" w:space="0" w:color="auto"/>
          </w:divBdr>
        </w:div>
        <w:div w:id="854032039">
          <w:marLeft w:val="0"/>
          <w:marRight w:val="0"/>
          <w:marTop w:val="0"/>
          <w:marBottom w:val="0"/>
          <w:divBdr>
            <w:top w:val="none" w:sz="0" w:space="0" w:color="auto"/>
            <w:left w:val="none" w:sz="0" w:space="0" w:color="auto"/>
            <w:bottom w:val="none" w:sz="0" w:space="0" w:color="auto"/>
            <w:right w:val="none" w:sz="0" w:space="0" w:color="auto"/>
          </w:divBdr>
        </w:div>
        <w:div w:id="1765809144">
          <w:marLeft w:val="0"/>
          <w:marRight w:val="0"/>
          <w:marTop w:val="0"/>
          <w:marBottom w:val="0"/>
          <w:divBdr>
            <w:top w:val="none" w:sz="0" w:space="0" w:color="auto"/>
            <w:left w:val="none" w:sz="0" w:space="0" w:color="auto"/>
            <w:bottom w:val="none" w:sz="0" w:space="0" w:color="auto"/>
            <w:right w:val="none" w:sz="0" w:space="0" w:color="auto"/>
          </w:divBdr>
        </w:div>
        <w:div w:id="2120906277">
          <w:marLeft w:val="0"/>
          <w:marRight w:val="0"/>
          <w:marTop w:val="0"/>
          <w:marBottom w:val="0"/>
          <w:divBdr>
            <w:top w:val="none" w:sz="0" w:space="0" w:color="auto"/>
            <w:left w:val="none" w:sz="0" w:space="0" w:color="auto"/>
            <w:bottom w:val="none" w:sz="0" w:space="0" w:color="auto"/>
            <w:right w:val="none" w:sz="0" w:space="0" w:color="auto"/>
          </w:divBdr>
        </w:div>
        <w:div w:id="509026348">
          <w:marLeft w:val="0"/>
          <w:marRight w:val="0"/>
          <w:marTop w:val="0"/>
          <w:marBottom w:val="0"/>
          <w:divBdr>
            <w:top w:val="none" w:sz="0" w:space="0" w:color="auto"/>
            <w:left w:val="none" w:sz="0" w:space="0" w:color="auto"/>
            <w:bottom w:val="none" w:sz="0" w:space="0" w:color="auto"/>
            <w:right w:val="none" w:sz="0" w:space="0" w:color="auto"/>
          </w:divBdr>
        </w:div>
        <w:div w:id="1382830585">
          <w:marLeft w:val="0"/>
          <w:marRight w:val="0"/>
          <w:marTop w:val="0"/>
          <w:marBottom w:val="0"/>
          <w:divBdr>
            <w:top w:val="none" w:sz="0" w:space="0" w:color="auto"/>
            <w:left w:val="none" w:sz="0" w:space="0" w:color="auto"/>
            <w:bottom w:val="none" w:sz="0" w:space="0" w:color="auto"/>
            <w:right w:val="none" w:sz="0" w:space="0" w:color="auto"/>
          </w:divBdr>
        </w:div>
        <w:div w:id="1609578047">
          <w:marLeft w:val="0"/>
          <w:marRight w:val="0"/>
          <w:marTop w:val="0"/>
          <w:marBottom w:val="0"/>
          <w:divBdr>
            <w:top w:val="none" w:sz="0" w:space="0" w:color="auto"/>
            <w:left w:val="none" w:sz="0" w:space="0" w:color="auto"/>
            <w:bottom w:val="none" w:sz="0" w:space="0" w:color="auto"/>
            <w:right w:val="none" w:sz="0" w:space="0" w:color="auto"/>
          </w:divBdr>
        </w:div>
        <w:div w:id="967272889">
          <w:marLeft w:val="0"/>
          <w:marRight w:val="0"/>
          <w:marTop w:val="0"/>
          <w:marBottom w:val="0"/>
          <w:divBdr>
            <w:top w:val="none" w:sz="0" w:space="0" w:color="auto"/>
            <w:left w:val="none" w:sz="0" w:space="0" w:color="auto"/>
            <w:bottom w:val="none" w:sz="0" w:space="0" w:color="auto"/>
            <w:right w:val="none" w:sz="0" w:space="0" w:color="auto"/>
          </w:divBdr>
        </w:div>
        <w:div w:id="2004508817">
          <w:marLeft w:val="0"/>
          <w:marRight w:val="0"/>
          <w:marTop w:val="0"/>
          <w:marBottom w:val="0"/>
          <w:divBdr>
            <w:top w:val="none" w:sz="0" w:space="0" w:color="auto"/>
            <w:left w:val="none" w:sz="0" w:space="0" w:color="auto"/>
            <w:bottom w:val="none" w:sz="0" w:space="0" w:color="auto"/>
            <w:right w:val="none" w:sz="0" w:space="0" w:color="auto"/>
          </w:divBdr>
        </w:div>
        <w:div w:id="1103112246">
          <w:marLeft w:val="0"/>
          <w:marRight w:val="0"/>
          <w:marTop w:val="0"/>
          <w:marBottom w:val="0"/>
          <w:divBdr>
            <w:top w:val="none" w:sz="0" w:space="0" w:color="auto"/>
            <w:left w:val="none" w:sz="0" w:space="0" w:color="auto"/>
            <w:bottom w:val="none" w:sz="0" w:space="0" w:color="auto"/>
            <w:right w:val="none" w:sz="0" w:space="0" w:color="auto"/>
          </w:divBdr>
        </w:div>
        <w:div w:id="560362506">
          <w:marLeft w:val="0"/>
          <w:marRight w:val="0"/>
          <w:marTop w:val="0"/>
          <w:marBottom w:val="0"/>
          <w:divBdr>
            <w:top w:val="none" w:sz="0" w:space="0" w:color="auto"/>
            <w:left w:val="none" w:sz="0" w:space="0" w:color="auto"/>
            <w:bottom w:val="none" w:sz="0" w:space="0" w:color="auto"/>
            <w:right w:val="none" w:sz="0" w:space="0" w:color="auto"/>
          </w:divBdr>
        </w:div>
        <w:div w:id="1196233856">
          <w:marLeft w:val="0"/>
          <w:marRight w:val="0"/>
          <w:marTop w:val="0"/>
          <w:marBottom w:val="0"/>
          <w:divBdr>
            <w:top w:val="none" w:sz="0" w:space="0" w:color="auto"/>
            <w:left w:val="none" w:sz="0" w:space="0" w:color="auto"/>
            <w:bottom w:val="none" w:sz="0" w:space="0" w:color="auto"/>
            <w:right w:val="none" w:sz="0" w:space="0" w:color="auto"/>
          </w:divBdr>
        </w:div>
        <w:div w:id="1844776733">
          <w:marLeft w:val="0"/>
          <w:marRight w:val="0"/>
          <w:marTop w:val="0"/>
          <w:marBottom w:val="0"/>
          <w:divBdr>
            <w:top w:val="none" w:sz="0" w:space="0" w:color="auto"/>
            <w:left w:val="none" w:sz="0" w:space="0" w:color="auto"/>
            <w:bottom w:val="none" w:sz="0" w:space="0" w:color="auto"/>
            <w:right w:val="none" w:sz="0" w:space="0" w:color="auto"/>
          </w:divBdr>
        </w:div>
        <w:div w:id="1538084398">
          <w:marLeft w:val="0"/>
          <w:marRight w:val="0"/>
          <w:marTop w:val="0"/>
          <w:marBottom w:val="0"/>
          <w:divBdr>
            <w:top w:val="none" w:sz="0" w:space="0" w:color="auto"/>
            <w:left w:val="none" w:sz="0" w:space="0" w:color="auto"/>
            <w:bottom w:val="none" w:sz="0" w:space="0" w:color="auto"/>
            <w:right w:val="none" w:sz="0" w:space="0" w:color="auto"/>
          </w:divBdr>
        </w:div>
        <w:div w:id="1651590636">
          <w:marLeft w:val="0"/>
          <w:marRight w:val="0"/>
          <w:marTop w:val="0"/>
          <w:marBottom w:val="0"/>
          <w:divBdr>
            <w:top w:val="none" w:sz="0" w:space="0" w:color="auto"/>
            <w:left w:val="none" w:sz="0" w:space="0" w:color="auto"/>
            <w:bottom w:val="none" w:sz="0" w:space="0" w:color="auto"/>
            <w:right w:val="none" w:sz="0" w:space="0" w:color="auto"/>
          </w:divBdr>
        </w:div>
        <w:div w:id="10031514">
          <w:marLeft w:val="0"/>
          <w:marRight w:val="0"/>
          <w:marTop w:val="0"/>
          <w:marBottom w:val="0"/>
          <w:divBdr>
            <w:top w:val="none" w:sz="0" w:space="0" w:color="auto"/>
            <w:left w:val="none" w:sz="0" w:space="0" w:color="auto"/>
            <w:bottom w:val="none" w:sz="0" w:space="0" w:color="auto"/>
            <w:right w:val="none" w:sz="0" w:space="0" w:color="auto"/>
          </w:divBdr>
        </w:div>
        <w:div w:id="1382747131">
          <w:marLeft w:val="0"/>
          <w:marRight w:val="0"/>
          <w:marTop w:val="0"/>
          <w:marBottom w:val="0"/>
          <w:divBdr>
            <w:top w:val="none" w:sz="0" w:space="0" w:color="auto"/>
            <w:left w:val="none" w:sz="0" w:space="0" w:color="auto"/>
            <w:bottom w:val="none" w:sz="0" w:space="0" w:color="auto"/>
            <w:right w:val="none" w:sz="0" w:space="0" w:color="auto"/>
          </w:divBdr>
        </w:div>
        <w:div w:id="409238436">
          <w:marLeft w:val="0"/>
          <w:marRight w:val="0"/>
          <w:marTop w:val="0"/>
          <w:marBottom w:val="0"/>
          <w:divBdr>
            <w:top w:val="none" w:sz="0" w:space="0" w:color="auto"/>
            <w:left w:val="none" w:sz="0" w:space="0" w:color="auto"/>
            <w:bottom w:val="none" w:sz="0" w:space="0" w:color="auto"/>
            <w:right w:val="none" w:sz="0" w:space="0" w:color="auto"/>
          </w:divBdr>
        </w:div>
        <w:div w:id="1703049071">
          <w:marLeft w:val="0"/>
          <w:marRight w:val="0"/>
          <w:marTop w:val="0"/>
          <w:marBottom w:val="0"/>
          <w:divBdr>
            <w:top w:val="none" w:sz="0" w:space="0" w:color="auto"/>
            <w:left w:val="none" w:sz="0" w:space="0" w:color="auto"/>
            <w:bottom w:val="none" w:sz="0" w:space="0" w:color="auto"/>
            <w:right w:val="none" w:sz="0" w:space="0" w:color="auto"/>
          </w:divBdr>
        </w:div>
        <w:div w:id="2012219690">
          <w:marLeft w:val="0"/>
          <w:marRight w:val="0"/>
          <w:marTop w:val="0"/>
          <w:marBottom w:val="0"/>
          <w:divBdr>
            <w:top w:val="none" w:sz="0" w:space="0" w:color="auto"/>
            <w:left w:val="none" w:sz="0" w:space="0" w:color="auto"/>
            <w:bottom w:val="none" w:sz="0" w:space="0" w:color="auto"/>
            <w:right w:val="none" w:sz="0" w:space="0" w:color="auto"/>
          </w:divBdr>
        </w:div>
        <w:div w:id="632488065">
          <w:marLeft w:val="0"/>
          <w:marRight w:val="0"/>
          <w:marTop w:val="0"/>
          <w:marBottom w:val="0"/>
          <w:divBdr>
            <w:top w:val="none" w:sz="0" w:space="0" w:color="auto"/>
            <w:left w:val="none" w:sz="0" w:space="0" w:color="auto"/>
            <w:bottom w:val="none" w:sz="0" w:space="0" w:color="auto"/>
            <w:right w:val="none" w:sz="0" w:space="0" w:color="auto"/>
          </w:divBdr>
        </w:div>
        <w:div w:id="1644775587">
          <w:marLeft w:val="0"/>
          <w:marRight w:val="0"/>
          <w:marTop w:val="0"/>
          <w:marBottom w:val="0"/>
          <w:divBdr>
            <w:top w:val="none" w:sz="0" w:space="0" w:color="auto"/>
            <w:left w:val="none" w:sz="0" w:space="0" w:color="auto"/>
            <w:bottom w:val="none" w:sz="0" w:space="0" w:color="auto"/>
            <w:right w:val="none" w:sz="0" w:space="0" w:color="auto"/>
          </w:divBdr>
        </w:div>
      </w:divsChild>
    </w:div>
    <w:div w:id="947011120">
      <w:bodyDiv w:val="1"/>
      <w:marLeft w:val="0"/>
      <w:marRight w:val="0"/>
      <w:marTop w:val="0"/>
      <w:marBottom w:val="0"/>
      <w:divBdr>
        <w:top w:val="none" w:sz="0" w:space="0" w:color="auto"/>
        <w:left w:val="none" w:sz="0" w:space="0" w:color="auto"/>
        <w:bottom w:val="none" w:sz="0" w:space="0" w:color="auto"/>
        <w:right w:val="none" w:sz="0" w:space="0" w:color="auto"/>
      </w:divBdr>
    </w:div>
    <w:div w:id="951396838">
      <w:bodyDiv w:val="1"/>
      <w:marLeft w:val="0"/>
      <w:marRight w:val="0"/>
      <w:marTop w:val="0"/>
      <w:marBottom w:val="0"/>
      <w:divBdr>
        <w:top w:val="none" w:sz="0" w:space="0" w:color="auto"/>
        <w:left w:val="none" w:sz="0" w:space="0" w:color="auto"/>
        <w:bottom w:val="none" w:sz="0" w:space="0" w:color="auto"/>
        <w:right w:val="none" w:sz="0" w:space="0" w:color="auto"/>
      </w:divBdr>
      <w:divsChild>
        <w:div w:id="1181972893">
          <w:marLeft w:val="0"/>
          <w:marRight w:val="0"/>
          <w:marTop w:val="0"/>
          <w:marBottom w:val="0"/>
          <w:divBdr>
            <w:top w:val="none" w:sz="0" w:space="0" w:color="auto"/>
            <w:left w:val="none" w:sz="0" w:space="0" w:color="auto"/>
            <w:bottom w:val="none" w:sz="0" w:space="0" w:color="auto"/>
            <w:right w:val="none" w:sz="0" w:space="0" w:color="auto"/>
          </w:divBdr>
        </w:div>
        <w:div w:id="405736378">
          <w:marLeft w:val="0"/>
          <w:marRight w:val="0"/>
          <w:marTop w:val="0"/>
          <w:marBottom w:val="0"/>
          <w:divBdr>
            <w:top w:val="none" w:sz="0" w:space="0" w:color="auto"/>
            <w:left w:val="none" w:sz="0" w:space="0" w:color="auto"/>
            <w:bottom w:val="none" w:sz="0" w:space="0" w:color="auto"/>
            <w:right w:val="none" w:sz="0" w:space="0" w:color="auto"/>
          </w:divBdr>
        </w:div>
        <w:div w:id="1514106388">
          <w:marLeft w:val="0"/>
          <w:marRight w:val="0"/>
          <w:marTop w:val="0"/>
          <w:marBottom w:val="0"/>
          <w:divBdr>
            <w:top w:val="none" w:sz="0" w:space="0" w:color="auto"/>
            <w:left w:val="none" w:sz="0" w:space="0" w:color="auto"/>
            <w:bottom w:val="none" w:sz="0" w:space="0" w:color="auto"/>
            <w:right w:val="none" w:sz="0" w:space="0" w:color="auto"/>
          </w:divBdr>
        </w:div>
        <w:div w:id="766920837">
          <w:marLeft w:val="0"/>
          <w:marRight w:val="0"/>
          <w:marTop w:val="0"/>
          <w:marBottom w:val="0"/>
          <w:divBdr>
            <w:top w:val="none" w:sz="0" w:space="0" w:color="auto"/>
            <w:left w:val="none" w:sz="0" w:space="0" w:color="auto"/>
            <w:bottom w:val="none" w:sz="0" w:space="0" w:color="auto"/>
            <w:right w:val="none" w:sz="0" w:space="0" w:color="auto"/>
          </w:divBdr>
        </w:div>
        <w:div w:id="652833147">
          <w:marLeft w:val="0"/>
          <w:marRight w:val="0"/>
          <w:marTop w:val="0"/>
          <w:marBottom w:val="0"/>
          <w:divBdr>
            <w:top w:val="none" w:sz="0" w:space="0" w:color="auto"/>
            <w:left w:val="none" w:sz="0" w:space="0" w:color="auto"/>
            <w:bottom w:val="none" w:sz="0" w:space="0" w:color="auto"/>
            <w:right w:val="none" w:sz="0" w:space="0" w:color="auto"/>
          </w:divBdr>
        </w:div>
        <w:div w:id="630598694">
          <w:marLeft w:val="0"/>
          <w:marRight w:val="0"/>
          <w:marTop w:val="0"/>
          <w:marBottom w:val="0"/>
          <w:divBdr>
            <w:top w:val="none" w:sz="0" w:space="0" w:color="auto"/>
            <w:left w:val="none" w:sz="0" w:space="0" w:color="auto"/>
            <w:bottom w:val="none" w:sz="0" w:space="0" w:color="auto"/>
            <w:right w:val="none" w:sz="0" w:space="0" w:color="auto"/>
          </w:divBdr>
        </w:div>
        <w:div w:id="1262028120">
          <w:marLeft w:val="0"/>
          <w:marRight w:val="0"/>
          <w:marTop w:val="0"/>
          <w:marBottom w:val="0"/>
          <w:divBdr>
            <w:top w:val="none" w:sz="0" w:space="0" w:color="auto"/>
            <w:left w:val="none" w:sz="0" w:space="0" w:color="auto"/>
            <w:bottom w:val="none" w:sz="0" w:space="0" w:color="auto"/>
            <w:right w:val="none" w:sz="0" w:space="0" w:color="auto"/>
          </w:divBdr>
        </w:div>
        <w:div w:id="31618123">
          <w:marLeft w:val="0"/>
          <w:marRight w:val="0"/>
          <w:marTop w:val="0"/>
          <w:marBottom w:val="0"/>
          <w:divBdr>
            <w:top w:val="none" w:sz="0" w:space="0" w:color="auto"/>
            <w:left w:val="none" w:sz="0" w:space="0" w:color="auto"/>
            <w:bottom w:val="none" w:sz="0" w:space="0" w:color="auto"/>
            <w:right w:val="none" w:sz="0" w:space="0" w:color="auto"/>
          </w:divBdr>
        </w:div>
        <w:div w:id="431124554">
          <w:marLeft w:val="0"/>
          <w:marRight w:val="0"/>
          <w:marTop w:val="0"/>
          <w:marBottom w:val="0"/>
          <w:divBdr>
            <w:top w:val="none" w:sz="0" w:space="0" w:color="auto"/>
            <w:left w:val="none" w:sz="0" w:space="0" w:color="auto"/>
            <w:bottom w:val="none" w:sz="0" w:space="0" w:color="auto"/>
            <w:right w:val="none" w:sz="0" w:space="0" w:color="auto"/>
          </w:divBdr>
        </w:div>
        <w:div w:id="2033341778">
          <w:marLeft w:val="0"/>
          <w:marRight w:val="0"/>
          <w:marTop w:val="0"/>
          <w:marBottom w:val="0"/>
          <w:divBdr>
            <w:top w:val="none" w:sz="0" w:space="0" w:color="auto"/>
            <w:left w:val="none" w:sz="0" w:space="0" w:color="auto"/>
            <w:bottom w:val="none" w:sz="0" w:space="0" w:color="auto"/>
            <w:right w:val="none" w:sz="0" w:space="0" w:color="auto"/>
          </w:divBdr>
        </w:div>
        <w:div w:id="1163087806">
          <w:marLeft w:val="0"/>
          <w:marRight w:val="0"/>
          <w:marTop w:val="0"/>
          <w:marBottom w:val="0"/>
          <w:divBdr>
            <w:top w:val="none" w:sz="0" w:space="0" w:color="auto"/>
            <w:left w:val="none" w:sz="0" w:space="0" w:color="auto"/>
            <w:bottom w:val="none" w:sz="0" w:space="0" w:color="auto"/>
            <w:right w:val="none" w:sz="0" w:space="0" w:color="auto"/>
          </w:divBdr>
        </w:div>
      </w:divsChild>
    </w:div>
    <w:div w:id="974683458">
      <w:bodyDiv w:val="1"/>
      <w:marLeft w:val="0"/>
      <w:marRight w:val="0"/>
      <w:marTop w:val="0"/>
      <w:marBottom w:val="0"/>
      <w:divBdr>
        <w:top w:val="none" w:sz="0" w:space="0" w:color="auto"/>
        <w:left w:val="none" w:sz="0" w:space="0" w:color="auto"/>
        <w:bottom w:val="none" w:sz="0" w:space="0" w:color="auto"/>
        <w:right w:val="none" w:sz="0" w:space="0" w:color="auto"/>
      </w:divBdr>
    </w:div>
    <w:div w:id="984898140">
      <w:bodyDiv w:val="1"/>
      <w:marLeft w:val="0"/>
      <w:marRight w:val="0"/>
      <w:marTop w:val="0"/>
      <w:marBottom w:val="0"/>
      <w:divBdr>
        <w:top w:val="none" w:sz="0" w:space="0" w:color="auto"/>
        <w:left w:val="none" w:sz="0" w:space="0" w:color="auto"/>
        <w:bottom w:val="none" w:sz="0" w:space="0" w:color="auto"/>
        <w:right w:val="none" w:sz="0" w:space="0" w:color="auto"/>
      </w:divBdr>
    </w:div>
    <w:div w:id="1002393536">
      <w:bodyDiv w:val="1"/>
      <w:marLeft w:val="0"/>
      <w:marRight w:val="0"/>
      <w:marTop w:val="0"/>
      <w:marBottom w:val="0"/>
      <w:divBdr>
        <w:top w:val="none" w:sz="0" w:space="0" w:color="auto"/>
        <w:left w:val="none" w:sz="0" w:space="0" w:color="auto"/>
        <w:bottom w:val="none" w:sz="0" w:space="0" w:color="auto"/>
        <w:right w:val="none" w:sz="0" w:space="0" w:color="auto"/>
      </w:divBdr>
    </w:div>
    <w:div w:id="1008747958">
      <w:bodyDiv w:val="1"/>
      <w:marLeft w:val="0"/>
      <w:marRight w:val="0"/>
      <w:marTop w:val="0"/>
      <w:marBottom w:val="0"/>
      <w:divBdr>
        <w:top w:val="none" w:sz="0" w:space="0" w:color="auto"/>
        <w:left w:val="none" w:sz="0" w:space="0" w:color="auto"/>
        <w:bottom w:val="none" w:sz="0" w:space="0" w:color="auto"/>
        <w:right w:val="none" w:sz="0" w:space="0" w:color="auto"/>
      </w:divBdr>
    </w:div>
    <w:div w:id="1049498234">
      <w:bodyDiv w:val="1"/>
      <w:marLeft w:val="0"/>
      <w:marRight w:val="0"/>
      <w:marTop w:val="0"/>
      <w:marBottom w:val="0"/>
      <w:divBdr>
        <w:top w:val="none" w:sz="0" w:space="0" w:color="auto"/>
        <w:left w:val="none" w:sz="0" w:space="0" w:color="auto"/>
        <w:bottom w:val="none" w:sz="0" w:space="0" w:color="auto"/>
        <w:right w:val="none" w:sz="0" w:space="0" w:color="auto"/>
      </w:divBdr>
    </w:div>
    <w:div w:id="1075470782">
      <w:bodyDiv w:val="1"/>
      <w:marLeft w:val="0"/>
      <w:marRight w:val="0"/>
      <w:marTop w:val="0"/>
      <w:marBottom w:val="0"/>
      <w:divBdr>
        <w:top w:val="none" w:sz="0" w:space="0" w:color="auto"/>
        <w:left w:val="none" w:sz="0" w:space="0" w:color="auto"/>
        <w:bottom w:val="none" w:sz="0" w:space="0" w:color="auto"/>
        <w:right w:val="none" w:sz="0" w:space="0" w:color="auto"/>
      </w:divBdr>
    </w:div>
    <w:div w:id="1090857602">
      <w:bodyDiv w:val="1"/>
      <w:marLeft w:val="0"/>
      <w:marRight w:val="0"/>
      <w:marTop w:val="0"/>
      <w:marBottom w:val="0"/>
      <w:divBdr>
        <w:top w:val="none" w:sz="0" w:space="0" w:color="auto"/>
        <w:left w:val="none" w:sz="0" w:space="0" w:color="auto"/>
        <w:bottom w:val="none" w:sz="0" w:space="0" w:color="auto"/>
        <w:right w:val="none" w:sz="0" w:space="0" w:color="auto"/>
      </w:divBdr>
    </w:div>
    <w:div w:id="1106314621">
      <w:bodyDiv w:val="1"/>
      <w:marLeft w:val="0"/>
      <w:marRight w:val="0"/>
      <w:marTop w:val="0"/>
      <w:marBottom w:val="0"/>
      <w:divBdr>
        <w:top w:val="none" w:sz="0" w:space="0" w:color="auto"/>
        <w:left w:val="none" w:sz="0" w:space="0" w:color="auto"/>
        <w:bottom w:val="none" w:sz="0" w:space="0" w:color="auto"/>
        <w:right w:val="none" w:sz="0" w:space="0" w:color="auto"/>
      </w:divBdr>
    </w:div>
    <w:div w:id="1120418201">
      <w:bodyDiv w:val="1"/>
      <w:marLeft w:val="0"/>
      <w:marRight w:val="0"/>
      <w:marTop w:val="0"/>
      <w:marBottom w:val="0"/>
      <w:divBdr>
        <w:top w:val="none" w:sz="0" w:space="0" w:color="auto"/>
        <w:left w:val="none" w:sz="0" w:space="0" w:color="auto"/>
        <w:bottom w:val="none" w:sz="0" w:space="0" w:color="auto"/>
        <w:right w:val="none" w:sz="0" w:space="0" w:color="auto"/>
      </w:divBdr>
    </w:div>
    <w:div w:id="1132403984">
      <w:bodyDiv w:val="1"/>
      <w:marLeft w:val="0"/>
      <w:marRight w:val="0"/>
      <w:marTop w:val="0"/>
      <w:marBottom w:val="0"/>
      <w:divBdr>
        <w:top w:val="none" w:sz="0" w:space="0" w:color="auto"/>
        <w:left w:val="none" w:sz="0" w:space="0" w:color="auto"/>
        <w:bottom w:val="none" w:sz="0" w:space="0" w:color="auto"/>
        <w:right w:val="none" w:sz="0" w:space="0" w:color="auto"/>
      </w:divBdr>
    </w:div>
    <w:div w:id="1198085069">
      <w:bodyDiv w:val="1"/>
      <w:marLeft w:val="0"/>
      <w:marRight w:val="0"/>
      <w:marTop w:val="0"/>
      <w:marBottom w:val="0"/>
      <w:divBdr>
        <w:top w:val="none" w:sz="0" w:space="0" w:color="auto"/>
        <w:left w:val="none" w:sz="0" w:space="0" w:color="auto"/>
        <w:bottom w:val="none" w:sz="0" w:space="0" w:color="auto"/>
        <w:right w:val="none" w:sz="0" w:space="0" w:color="auto"/>
      </w:divBdr>
    </w:div>
    <w:div w:id="1208029122">
      <w:bodyDiv w:val="1"/>
      <w:marLeft w:val="0"/>
      <w:marRight w:val="0"/>
      <w:marTop w:val="0"/>
      <w:marBottom w:val="0"/>
      <w:divBdr>
        <w:top w:val="none" w:sz="0" w:space="0" w:color="auto"/>
        <w:left w:val="none" w:sz="0" w:space="0" w:color="auto"/>
        <w:bottom w:val="none" w:sz="0" w:space="0" w:color="auto"/>
        <w:right w:val="none" w:sz="0" w:space="0" w:color="auto"/>
      </w:divBdr>
    </w:div>
    <w:div w:id="1217937546">
      <w:bodyDiv w:val="1"/>
      <w:marLeft w:val="0"/>
      <w:marRight w:val="0"/>
      <w:marTop w:val="0"/>
      <w:marBottom w:val="0"/>
      <w:divBdr>
        <w:top w:val="none" w:sz="0" w:space="0" w:color="auto"/>
        <w:left w:val="none" w:sz="0" w:space="0" w:color="auto"/>
        <w:bottom w:val="none" w:sz="0" w:space="0" w:color="auto"/>
        <w:right w:val="none" w:sz="0" w:space="0" w:color="auto"/>
      </w:divBdr>
    </w:div>
    <w:div w:id="1278442095">
      <w:bodyDiv w:val="1"/>
      <w:marLeft w:val="0"/>
      <w:marRight w:val="0"/>
      <w:marTop w:val="0"/>
      <w:marBottom w:val="0"/>
      <w:divBdr>
        <w:top w:val="none" w:sz="0" w:space="0" w:color="auto"/>
        <w:left w:val="none" w:sz="0" w:space="0" w:color="auto"/>
        <w:bottom w:val="none" w:sz="0" w:space="0" w:color="auto"/>
        <w:right w:val="none" w:sz="0" w:space="0" w:color="auto"/>
      </w:divBdr>
    </w:div>
    <w:div w:id="1298487114">
      <w:bodyDiv w:val="1"/>
      <w:marLeft w:val="0"/>
      <w:marRight w:val="0"/>
      <w:marTop w:val="0"/>
      <w:marBottom w:val="0"/>
      <w:divBdr>
        <w:top w:val="none" w:sz="0" w:space="0" w:color="auto"/>
        <w:left w:val="none" w:sz="0" w:space="0" w:color="auto"/>
        <w:bottom w:val="none" w:sz="0" w:space="0" w:color="auto"/>
        <w:right w:val="none" w:sz="0" w:space="0" w:color="auto"/>
      </w:divBdr>
    </w:div>
    <w:div w:id="1298536747">
      <w:bodyDiv w:val="1"/>
      <w:marLeft w:val="0"/>
      <w:marRight w:val="0"/>
      <w:marTop w:val="0"/>
      <w:marBottom w:val="0"/>
      <w:divBdr>
        <w:top w:val="none" w:sz="0" w:space="0" w:color="auto"/>
        <w:left w:val="none" w:sz="0" w:space="0" w:color="auto"/>
        <w:bottom w:val="none" w:sz="0" w:space="0" w:color="auto"/>
        <w:right w:val="none" w:sz="0" w:space="0" w:color="auto"/>
      </w:divBdr>
    </w:div>
    <w:div w:id="1321812651">
      <w:bodyDiv w:val="1"/>
      <w:marLeft w:val="0"/>
      <w:marRight w:val="0"/>
      <w:marTop w:val="0"/>
      <w:marBottom w:val="0"/>
      <w:divBdr>
        <w:top w:val="none" w:sz="0" w:space="0" w:color="auto"/>
        <w:left w:val="none" w:sz="0" w:space="0" w:color="auto"/>
        <w:bottom w:val="none" w:sz="0" w:space="0" w:color="auto"/>
        <w:right w:val="none" w:sz="0" w:space="0" w:color="auto"/>
      </w:divBdr>
    </w:div>
    <w:div w:id="1328751582">
      <w:bodyDiv w:val="1"/>
      <w:marLeft w:val="0"/>
      <w:marRight w:val="0"/>
      <w:marTop w:val="0"/>
      <w:marBottom w:val="0"/>
      <w:divBdr>
        <w:top w:val="none" w:sz="0" w:space="0" w:color="auto"/>
        <w:left w:val="none" w:sz="0" w:space="0" w:color="auto"/>
        <w:bottom w:val="none" w:sz="0" w:space="0" w:color="auto"/>
        <w:right w:val="none" w:sz="0" w:space="0" w:color="auto"/>
      </w:divBdr>
    </w:div>
    <w:div w:id="1354503563">
      <w:bodyDiv w:val="1"/>
      <w:marLeft w:val="0"/>
      <w:marRight w:val="0"/>
      <w:marTop w:val="0"/>
      <w:marBottom w:val="0"/>
      <w:divBdr>
        <w:top w:val="none" w:sz="0" w:space="0" w:color="auto"/>
        <w:left w:val="none" w:sz="0" w:space="0" w:color="auto"/>
        <w:bottom w:val="none" w:sz="0" w:space="0" w:color="auto"/>
        <w:right w:val="none" w:sz="0" w:space="0" w:color="auto"/>
      </w:divBdr>
    </w:div>
    <w:div w:id="1408725722">
      <w:bodyDiv w:val="1"/>
      <w:marLeft w:val="0"/>
      <w:marRight w:val="0"/>
      <w:marTop w:val="0"/>
      <w:marBottom w:val="0"/>
      <w:divBdr>
        <w:top w:val="none" w:sz="0" w:space="0" w:color="auto"/>
        <w:left w:val="none" w:sz="0" w:space="0" w:color="auto"/>
        <w:bottom w:val="none" w:sz="0" w:space="0" w:color="auto"/>
        <w:right w:val="none" w:sz="0" w:space="0" w:color="auto"/>
      </w:divBdr>
    </w:div>
    <w:div w:id="1418791665">
      <w:bodyDiv w:val="1"/>
      <w:marLeft w:val="0"/>
      <w:marRight w:val="0"/>
      <w:marTop w:val="0"/>
      <w:marBottom w:val="0"/>
      <w:divBdr>
        <w:top w:val="none" w:sz="0" w:space="0" w:color="auto"/>
        <w:left w:val="none" w:sz="0" w:space="0" w:color="auto"/>
        <w:bottom w:val="none" w:sz="0" w:space="0" w:color="auto"/>
        <w:right w:val="none" w:sz="0" w:space="0" w:color="auto"/>
      </w:divBdr>
    </w:div>
    <w:div w:id="1426266098">
      <w:bodyDiv w:val="1"/>
      <w:marLeft w:val="0"/>
      <w:marRight w:val="0"/>
      <w:marTop w:val="0"/>
      <w:marBottom w:val="0"/>
      <w:divBdr>
        <w:top w:val="none" w:sz="0" w:space="0" w:color="auto"/>
        <w:left w:val="none" w:sz="0" w:space="0" w:color="auto"/>
        <w:bottom w:val="none" w:sz="0" w:space="0" w:color="auto"/>
        <w:right w:val="none" w:sz="0" w:space="0" w:color="auto"/>
      </w:divBdr>
    </w:div>
    <w:div w:id="1444574161">
      <w:bodyDiv w:val="1"/>
      <w:marLeft w:val="0"/>
      <w:marRight w:val="0"/>
      <w:marTop w:val="0"/>
      <w:marBottom w:val="0"/>
      <w:divBdr>
        <w:top w:val="none" w:sz="0" w:space="0" w:color="auto"/>
        <w:left w:val="none" w:sz="0" w:space="0" w:color="auto"/>
        <w:bottom w:val="none" w:sz="0" w:space="0" w:color="auto"/>
        <w:right w:val="none" w:sz="0" w:space="0" w:color="auto"/>
      </w:divBdr>
    </w:div>
    <w:div w:id="1473715604">
      <w:bodyDiv w:val="1"/>
      <w:marLeft w:val="0"/>
      <w:marRight w:val="0"/>
      <w:marTop w:val="0"/>
      <w:marBottom w:val="0"/>
      <w:divBdr>
        <w:top w:val="none" w:sz="0" w:space="0" w:color="auto"/>
        <w:left w:val="none" w:sz="0" w:space="0" w:color="auto"/>
        <w:bottom w:val="none" w:sz="0" w:space="0" w:color="auto"/>
        <w:right w:val="none" w:sz="0" w:space="0" w:color="auto"/>
      </w:divBdr>
      <w:divsChild>
        <w:div w:id="1045108351">
          <w:marLeft w:val="0"/>
          <w:marRight w:val="0"/>
          <w:marTop w:val="0"/>
          <w:marBottom w:val="0"/>
          <w:divBdr>
            <w:top w:val="none" w:sz="0" w:space="0" w:color="auto"/>
            <w:left w:val="none" w:sz="0" w:space="0" w:color="auto"/>
            <w:bottom w:val="none" w:sz="0" w:space="0" w:color="auto"/>
            <w:right w:val="none" w:sz="0" w:space="0" w:color="auto"/>
          </w:divBdr>
        </w:div>
        <w:div w:id="52966207">
          <w:marLeft w:val="0"/>
          <w:marRight w:val="0"/>
          <w:marTop w:val="0"/>
          <w:marBottom w:val="0"/>
          <w:divBdr>
            <w:top w:val="none" w:sz="0" w:space="0" w:color="auto"/>
            <w:left w:val="none" w:sz="0" w:space="0" w:color="auto"/>
            <w:bottom w:val="none" w:sz="0" w:space="0" w:color="auto"/>
            <w:right w:val="none" w:sz="0" w:space="0" w:color="auto"/>
          </w:divBdr>
        </w:div>
        <w:div w:id="40987020">
          <w:marLeft w:val="0"/>
          <w:marRight w:val="0"/>
          <w:marTop w:val="0"/>
          <w:marBottom w:val="0"/>
          <w:divBdr>
            <w:top w:val="none" w:sz="0" w:space="0" w:color="auto"/>
            <w:left w:val="none" w:sz="0" w:space="0" w:color="auto"/>
            <w:bottom w:val="none" w:sz="0" w:space="0" w:color="auto"/>
            <w:right w:val="none" w:sz="0" w:space="0" w:color="auto"/>
          </w:divBdr>
        </w:div>
        <w:div w:id="1162889938">
          <w:marLeft w:val="0"/>
          <w:marRight w:val="0"/>
          <w:marTop w:val="0"/>
          <w:marBottom w:val="0"/>
          <w:divBdr>
            <w:top w:val="none" w:sz="0" w:space="0" w:color="auto"/>
            <w:left w:val="none" w:sz="0" w:space="0" w:color="auto"/>
            <w:bottom w:val="none" w:sz="0" w:space="0" w:color="auto"/>
            <w:right w:val="none" w:sz="0" w:space="0" w:color="auto"/>
          </w:divBdr>
        </w:div>
        <w:div w:id="2039813726">
          <w:marLeft w:val="0"/>
          <w:marRight w:val="0"/>
          <w:marTop w:val="0"/>
          <w:marBottom w:val="0"/>
          <w:divBdr>
            <w:top w:val="none" w:sz="0" w:space="0" w:color="auto"/>
            <w:left w:val="none" w:sz="0" w:space="0" w:color="auto"/>
            <w:bottom w:val="none" w:sz="0" w:space="0" w:color="auto"/>
            <w:right w:val="none" w:sz="0" w:space="0" w:color="auto"/>
          </w:divBdr>
        </w:div>
        <w:div w:id="823357090">
          <w:marLeft w:val="0"/>
          <w:marRight w:val="0"/>
          <w:marTop w:val="0"/>
          <w:marBottom w:val="0"/>
          <w:divBdr>
            <w:top w:val="none" w:sz="0" w:space="0" w:color="auto"/>
            <w:left w:val="none" w:sz="0" w:space="0" w:color="auto"/>
            <w:bottom w:val="none" w:sz="0" w:space="0" w:color="auto"/>
            <w:right w:val="none" w:sz="0" w:space="0" w:color="auto"/>
          </w:divBdr>
        </w:div>
        <w:div w:id="2008752064">
          <w:marLeft w:val="0"/>
          <w:marRight w:val="0"/>
          <w:marTop w:val="0"/>
          <w:marBottom w:val="0"/>
          <w:divBdr>
            <w:top w:val="none" w:sz="0" w:space="0" w:color="auto"/>
            <w:left w:val="none" w:sz="0" w:space="0" w:color="auto"/>
            <w:bottom w:val="none" w:sz="0" w:space="0" w:color="auto"/>
            <w:right w:val="none" w:sz="0" w:space="0" w:color="auto"/>
          </w:divBdr>
        </w:div>
        <w:div w:id="378285200">
          <w:marLeft w:val="0"/>
          <w:marRight w:val="0"/>
          <w:marTop w:val="0"/>
          <w:marBottom w:val="0"/>
          <w:divBdr>
            <w:top w:val="none" w:sz="0" w:space="0" w:color="auto"/>
            <w:left w:val="none" w:sz="0" w:space="0" w:color="auto"/>
            <w:bottom w:val="none" w:sz="0" w:space="0" w:color="auto"/>
            <w:right w:val="none" w:sz="0" w:space="0" w:color="auto"/>
          </w:divBdr>
        </w:div>
        <w:div w:id="924336172">
          <w:marLeft w:val="0"/>
          <w:marRight w:val="0"/>
          <w:marTop w:val="0"/>
          <w:marBottom w:val="0"/>
          <w:divBdr>
            <w:top w:val="none" w:sz="0" w:space="0" w:color="auto"/>
            <w:left w:val="none" w:sz="0" w:space="0" w:color="auto"/>
            <w:bottom w:val="none" w:sz="0" w:space="0" w:color="auto"/>
            <w:right w:val="none" w:sz="0" w:space="0" w:color="auto"/>
          </w:divBdr>
        </w:div>
        <w:div w:id="1875846664">
          <w:marLeft w:val="0"/>
          <w:marRight w:val="0"/>
          <w:marTop w:val="0"/>
          <w:marBottom w:val="0"/>
          <w:divBdr>
            <w:top w:val="none" w:sz="0" w:space="0" w:color="auto"/>
            <w:left w:val="none" w:sz="0" w:space="0" w:color="auto"/>
            <w:bottom w:val="none" w:sz="0" w:space="0" w:color="auto"/>
            <w:right w:val="none" w:sz="0" w:space="0" w:color="auto"/>
          </w:divBdr>
        </w:div>
        <w:div w:id="469245852">
          <w:marLeft w:val="0"/>
          <w:marRight w:val="0"/>
          <w:marTop w:val="0"/>
          <w:marBottom w:val="0"/>
          <w:divBdr>
            <w:top w:val="none" w:sz="0" w:space="0" w:color="auto"/>
            <w:left w:val="none" w:sz="0" w:space="0" w:color="auto"/>
            <w:bottom w:val="none" w:sz="0" w:space="0" w:color="auto"/>
            <w:right w:val="none" w:sz="0" w:space="0" w:color="auto"/>
          </w:divBdr>
        </w:div>
        <w:div w:id="678432757">
          <w:marLeft w:val="0"/>
          <w:marRight w:val="0"/>
          <w:marTop w:val="0"/>
          <w:marBottom w:val="0"/>
          <w:divBdr>
            <w:top w:val="none" w:sz="0" w:space="0" w:color="auto"/>
            <w:left w:val="none" w:sz="0" w:space="0" w:color="auto"/>
            <w:bottom w:val="none" w:sz="0" w:space="0" w:color="auto"/>
            <w:right w:val="none" w:sz="0" w:space="0" w:color="auto"/>
          </w:divBdr>
        </w:div>
        <w:div w:id="1182087108">
          <w:marLeft w:val="0"/>
          <w:marRight w:val="0"/>
          <w:marTop w:val="0"/>
          <w:marBottom w:val="0"/>
          <w:divBdr>
            <w:top w:val="none" w:sz="0" w:space="0" w:color="auto"/>
            <w:left w:val="none" w:sz="0" w:space="0" w:color="auto"/>
            <w:bottom w:val="none" w:sz="0" w:space="0" w:color="auto"/>
            <w:right w:val="none" w:sz="0" w:space="0" w:color="auto"/>
          </w:divBdr>
        </w:div>
        <w:div w:id="2135362577">
          <w:marLeft w:val="0"/>
          <w:marRight w:val="0"/>
          <w:marTop w:val="0"/>
          <w:marBottom w:val="0"/>
          <w:divBdr>
            <w:top w:val="none" w:sz="0" w:space="0" w:color="auto"/>
            <w:left w:val="none" w:sz="0" w:space="0" w:color="auto"/>
            <w:bottom w:val="none" w:sz="0" w:space="0" w:color="auto"/>
            <w:right w:val="none" w:sz="0" w:space="0" w:color="auto"/>
          </w:divBdr>
        </w:div>
        <w:div w:id="1917935790">
          <w:marLeft w:val="0"/>
          <w:marRight w:val="0"/>
          <w:marTop w:val="0"/>
          <w:marBottom w:val="0"/>
          <w:divBdr>
            <w:top w:val="none" w:sz="0" w:space="0" w:color="auto"/>
            <w:left w:val="none" w:sz="0" w:space="0" w:color="auto"/>
            <w:bottom w:val="none" w:sz="0" w:space="0" w:color="auto"/>
            <w:right w:val="none" w:sz="0" w:space="0" w:color="auto"/>
          </w:divBdr>
        </w:div>
        <w:div w:id="508251522">
          <w:marLeft w:val="0"/>
          <w:marRight w:val="0"/>
          <w:marTop w:val="0"/>
          <w:marBottom w:val="0"/>
          <w:divBdr>
            <w:top w:val="none" w:sz="0" w:space="0" w:color="auto"/>
            <w:left w:val="none" w:sz="0" w:space="0" w:color="auto"/>
            <w:bottom w:val="none" w:sz="0" w:space="0" w:color="auto"/>
            <w:right w:val="none" w:sz="0" w:space="0" w:color="auto"/>
          </w:divBdr>
        </w:div>
        <w:div w:id="541863881">
          <w:marLeft w:val="0"/>
          <w:marRight w:val="0"/>
          <w:marTop w:val="0"/>
          <w:marBottom w:val="0"/>
          <w:divBdr>
            <w:top w:val="none" w:sz="0" w:space="0" w:color="auto"/>
            <w:left w:val="none" w:sz="0" w:space="0" w:color="auto"/>
            <w:bottom w:val="none" w:sz="0" w:space="0" w:color="auto"/>
            <w:right w:val="none" w:sz="0" w:space="0" w:color="auto"/>
          </w:divBdr>
        </w:div>
        <w:div w:id="926695971">
          <w:marLeft w:val="0"/>
          <w:marRight w:val="0"/>
          <w:marTop w:val="0"/>
          <w:marBottom w:val="0"/>
          <w:divBdr>
            <w:top w:val="none" w:sz="0" w:space="0" w:color="auto"/>
            <w:left w:val="none" w:sz="0" w:space="0" w:color="auto"/>
            <w:bottom w:val="none" w:sz="0" w:space="0" w:color="auto"/>
            <w:right w:val="none" w:sz="0" w:space="0" w:color="auto"/>
          </w:divBdr>
        </w:div>
        <w:div w:id="1626735258">
          <w:marLeft w:val="0"/>
          <w:marRight w:val="0"/>
          <w:marTop w:val="0"/>
          <w:marBottom w:val="0"/>
          <w:divBdr>
            <w:top w:val="none" w:sz="0" w:space="0" w:color="auto"/>
            <w:left w:val="none" w:sz="0" w:space="0" w:color="auto"/>
            <w:bottom w:val="none" w:sz="0" w:space="0" w:color="auto"/>
            <w:right w:val="none" w:sz="0" w:space="0" w:color="auto"/>
          </w:divBdr>
        </w:div>
      </w:divsChild>
    </w:div>
    <w:div w:id="1479152486">
      <w:bodyDiv w:val="1"/>
      <w:marLeft w:val="0"/>
      <w:marRight w:val="0"/>
      <w:marTop w:val="0"/>
      <w:marBottom w:val="0"/>
      <w:divBdr>
        <w:top w:val="none" w:sz="0" w:space="0" w:color="auto"/>
        <w:left w:val="none" w:sz="0" w:space="0" w:color="auto"/>
        <w:bottom w:val="none" w:sz="0" w:space="0" w:color="auto"/>
        <w:right w:val="none" w:sz="0" w:space="0" w:color="auto"/>
      </w:divBdr>
      <w:divsChild>
        <w:div w:id="226847941">
          <w:marLeft w:val="0"/>
          <w:marRight w:val="1"/>
          <w:marTop w:val="1"/>
          <w:marBottom w:val="0"/>
          <w:divBdr>
            <w:top w:val="none" w:sz="0" w:space="0" w:color="auto"/>
            <w:left w:val="none" w:sz="0" w:space="0" w:color="auto"/>
            <w:bottom w:val="none" w:sz="0" w:space="0" w:color="auto"/>
            <w:right w:val="none" w:sz="0" w:space="0" w:color="auto"/>
          </w:divBdr>
          <w:divsChild>
            <w:div w:id="780733538">
              <w:marLeft w:val="0"/>
              <w:marRight w:val="0"/>
              <w:marTop w:val="0"/>
              <w:marBottom w:val="0"/>
              <w:divBdr>
                <w:top w:val="none" w:sz="0" w:space="0" w:color="auto"/>
                <w:left w:val="none" w:sz="0" w:space="0" w:color="auto"/>
                <w:bottom w:val="none" w:sz="0" w:space="0" w:color="auto"/>
                <w:right w:val="none" w:sz="0" w:space="0" w:color="auto"/>
              </w:divBdr>
              <w:divsChild>
                <w:div w:id="35504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480191">
      <w:bodyDiv w:val="1"/>
      <w:marLeft w:val="0"/>
      <w:marRight w:val="0"/>
      <w:marTop w:val="0"/>
      <w:marBottom w:val="0"/>
      <w:divBdr>
        <w:top w:val="none" w:sz="0" w:space="0" w:color="auto"/>
        <w:left w:val="none" w:sz="0" w:space="0" w:color="auto"/>
        <w:bottom w:val="none" w:sz="0" w:space="0" w:color="auto"/>
        <w:right w:val="none" w:sz="0" w:space="0" w:color="auto"/>
      </w:divBdr>
    </w:div>
    <w:div w:id="1510022603">
      <w:bodyDiv w:val="1"/>
      <w:marLeft w:val="0"/>
      <w:marRight w:val="0"/>
      <w:marTop w:val="0"/>
      <w:marBottom w:val="0"/>
      <w:divBdr>
        <w:top w:val="none" w:sz="0" w:space="0" w:color="auto"/>
        <w:left w:val="none" w:sz="0" w:space="0" w:color="auto"/>
        <w:bottom w:val="none" w:sz="0" w:space="0" w:color="auto"/>
        <w:right w:val="none" w:sz="0" w:space="0" w:color="auto"/>
      </w:divBdr>
    </w:div>
    <w:div w:id="1525510918">
      <w:bodyDiv w:val="1"/>
      <w:marLeft w:val="0"/>
      <w:marRight w:val="0"/>
      <w:marTop w:val="0"/>
      <w:marBottom w:val="0"/>
      <w:divBdr>
        <w:top w:val="none" w:sz="0" w:space="0" w:color="auto"/>
        <w:left w:val="none" w:sz="0" w:space="0" w:color="auto"/>
        <w:bottom w:val="none" w:sz="0" w:space="0" w:color="auto"/>
        <w:right w:val="none" w:sz="0" w:space="0" w:color="auto"/>
      </w:divBdr>
    </w:div>
    <w:div w:id="1541359032">
      <w:bodyDiv w:val="1"/>
      <w:marLeft w:val="0"/>
      <w:marRight w:val="0"/>
      <w:marTop w:val="0"/>
      <w:marBottom w:val="0"/>
      <w:divBdr>
        <w:top w:val="none" w:sz="0" w:space="0" w:color="auto"/>
        <w:left w:val="none" w:sz="0" w:space="0" w:color="auto"/>
        <w:bottom w:val="none" w:sz="0" w:space="0" w:color="auto"/>
        <w:right w:val="none" w:sz="0" w:space="0" w:color="auto"/>
      </w:divBdr>
    </w:div>
    <w:div w:id="1543058263">
      <w:bodyDiv w:val="1"/>
      <w:marLeft w:val="0"/>
      <w:marRight w:val="0"/>
      <w:marTop w:val="0"/>
      <w:marBottom w:val="0"/>
      <w:divBdr>
        <w:top w:val="none" w:sz="0" w:space="0" w:color="auto"/>
        <w:left w:val="none" w:sz="0" w:space="0" w:color="auto"/>
        <w:bottom w:val="none" w:sz="0" w:space="0" w:color="auto"/>
        <w:right w:val="none" w:sz="0" w:space="0" w:color="auto"/>
      </w:divBdr>
      <w:divsChild>
        <w:div w:id="1444686696">
          <w:marLeft w:val="0"/>
          <w:marRight w:val="0"/>
          <w:marTop w:val="0"/>
          <w:marBottom w:val="0"/>
          <w:divBdr>
            <w:top w:val="none" w:sz="0" w:space="0" w:color="auto"/>
            <w:left w:val="none" w:sz="0" w:space="0" w:color="auto"/>
            <w:bottom w:val="none" w:sz="0" w:space="0" w:color="auto"/>
            <w:right w:val="none" w:sz="0" w:space="0" w:color="auto"/>
          </w:divBdr>
        </w:div>
        <w:div w:id="1075054889">
          <w:marLeft w:val="0"/>
          <w:marRight w:val="0"/>
          <w:marTop w:val="0"/>
          <w:marBottom w:val="0"/>
          <w:divBdr>
            <w:top w:val="none" w:sz="0" w:space="0" w:color="auto"/>
            <w:left w:val="none" w:sz="0" w:space="0" w:color="auto"/>
            <w:bottom w:val="none" w:sz="0" w:space="0" w:color="auto"/>
            <w:right w:val="none" w:sz="0" w:space="0" w:color="auto"/>
          </w:divBdr>
        </w:div>
        <w:div w:id="47192931">
          <w:marLeft w:val="0"/>
          <w:marRight w:val="0"/>
          <w:marTop w:val="0"/>
          <w:marBottom w:val="0"/>
          <w:divBdr>
            <w:top w:val="none" w:sz="0" w:space="0" w:color="auto"/>
            <w:left w:val="none" w:sz="0" w:space="0" w:color="auto"/>
            <w:bottom w:val="none" w:sz="0" w:space="0" w:color="auto"/>
            <w:right w:val="none" w:sz="0" w:space="0" w:color="auto"/>
          </w:divBdr>
        </w:div>
        <w:div w:id="1107240299">
          <w:marLeft w:val="0"/>
          <w:marRight w:val="0"/>
          <w:marTop w:val="0"/>
          <w:marBottom w:val="0"/>
          <w:divBdr>
            <w:top w:val="none" w:sz="0" w:space="0" w:color="auto"/>
            <w:left w:val="none" w:sz="0" w:space="0" w:color="auto"/>
            <w:bottom w:val="none" w:sz="0" w:space="0" w:color="auto"/>
            <w:right w:val="none" w:sz="0" w:space="0" w:color="auto"/>
          </w:divBdr>
        </w:div>
        <w:div w:id="454446991">
          <w:marLeft w:val="0"/>
          <w:marRight w:val="0"/>
          <w:marTop w:val="0"/>
          <w:marBottom w:val="0"/>
          <w:divBdr>
            <w:top w:val="none" w:sz="0" w:space="0" w:color="auto"/>
            <w:left w:val="none" w:sz="0" w:space="0" w:color="auto"/>
            <w:bottom w:val="none" w:sz="0" w:space="0" w:color="auto"/>
            <w:right w:val="none" w:sz="0" w:space="0" w:color="auto"/>
          </w:divBdr>
        </w:div>
        <w:div w:id="825975258">
          <w:marLeft w:val="0"/>
          <w:marRight w:val="0"/>
          <w:marTop w:val="0"/>
          <w:marBottom w:val="0"/>
          <w:divBdr>
            <w:top w:val="none" w:sz="0" w:space="0" w:color="auto"/>
            <w:left w:val="none" w:sz="0" w:space="0" w:color="auto"/>
            <w:bottom w:val="none" w:sz="0" w:space="0" w:color="auto"/>
            <w:right w:val="none" w:sz="0" w:space="0" w:color="auto"/>
          </w:divBdr>
        </w:div>
        <w:div w:id="222256176">
          <w:marLeft w:val="0"/>
          <w:marRight w:val="0"/>
          <w:marTop w:val="0"/>
          <w:marBottom w:val="0"/>
          <w:divBdr>
            <w:top w:val="none" w:sz="0" w:space="0" w:color="auto"/>
            <w:left w:val="none" w:sz="0" w:space="0" w:color="auto"/>
            <w:bottom w:val="none" w:sz="0" w:space="0" w:color="auto"/>
            <w:right w:val="none" w:sz="0" w:space="0" w:color="auto"/>
          </w:divBdr>
        </w:div>
        <w:div w:id="1201092897">
          <w:marLeft w:val="0"/>
          <w:marRight w:val="0"/>
          <w:marTop w:val="0"/>
          <w:marBottom w:val="0"/>
          <w:divBdr>
            <w:top w:val="none" w:sz="0" w:space="0" w:color="auto"/>
            <w:left w:val="none" w:sz="0" w:space="0" w:color="auto"/>
            <w:bottom w:val="none" w:sz="0" w:space="0" w:color="auto"/>
            <w:right w:val="none" w:sz="0" w:space="0" w:color="auto"/>
          </w:divBdr>
        </w:div>
        <w:div w:id="966590990">
          <w:marLeft w:val="0"/>
          <w:marRight w:val="0"/>
          <w:marTop w:val="0"/>
          <w:marBottom w:val="0"/>
          <w:divBdr>
            <w:top w:val="none" w:sz="0" w:space="0" w:color="auto"/>
            <w:left w:val="none" w:sz="0" w:space="0" w:color="auto"/>
            <w:bottom w:val="none" w:sz="0" w:space="0" w:color="auto"/>
            <w:right w:val="none" w:sz="0" w:space="0" w:color="auto"/>
          </w:divBdr>
        </w:div>
      </w:divsChild>
    </w:div>
    <w:div w:id="1566256930">
      <w:bodyDiv w:val="1"/>
      <w:marLeft w:val="0"/>
      <w:marRight w:val="0"/>
      <w:marTop w:val="0"/>
      <w:marBottom w:val="0"/>
      <w:divBdr>
        <w:top w:val="none" w:sz="0" w:space="0" w:color="auto"/>
        <w:left w:val="none" w:sz="0" w:space="0" w:color="auto"/>
        <w:bottom w:val="none" w:sz="0" w:space="0" w:color="auto"/>
        <w:right w:val="none" w:sz="0" w:space="0" w:color="auto"/>
      </w:divBdr>
      <w:divsChild>
        <w:div w:id="50035578">
          <w:marLeft w:val="0"/>
          <w:marRight w:val="0"/>
          <w:marTop w:val="0"/>
          <w:marBottom w:val="0"/>
          <w:divBdr>
            <w:top w:val="none" w:sz="0" w:space="0" w:color="auto"/>
            <w:left w:val="none" w:sz="0" w:space="0" w:color="auto"/>
            <w:bottom w:val="none" w:sz="0" w:space="0" w:color="auto"/>
            <w:right w:val="none" w:sz="0" w:space="0" w:color="auto"/>
          </w:divBdr>
        </w:div>
        <w:div w:id="457066520">
          <w:marLeft w:val="0"/>
          <w:marRight w:val="0"/>
          <w:marTop w:val="0"/>
          <w:marBottom w:val="0"/>
          <w:divBdr>
            <w:top w:val="none" w:sz="0" w:space="0" w:color="auto"/>
            <w:left w:val="none" w:sz="0" w:space="0" w:color="auto"/>
            <w:bottom w:val="none" w:sz="0" w:space="0" w:color="auto"/>
            <w:right w:val="none" w:sz="0" w:space="0" w:color="auto"/>
          </w:divBdr>
        </w:div>
        <w:div w:id="1355813465">
          <w:marLeft w:val="0"/>
          <w:marRight w:val="0"/>
          <w:marTop w:val="0"/>
          <w:marBottom w:val="0"/>
          <w:divBdr>
            <w:top w:val="none" w:sz="0" w:space="0" w:color="auto"/>
            <w:left w:val="none" w:sz="0" w:space="0" w:color="auto"/>
            <w:bottom w:val="none" w:sz="0" w:space="0" w:color="auto"/>
            <w:right w:val="none" w:sz="0" w:space="0" w:color="auto"/>
          </w:divBdr>
        </w:div>
      </w:divsChild>
    </w:div>
    <w:div w:id="1576090633">
      <w:bodyDiv w:val="1"/>
      <w:marLeft w:val="0"/>
      <w:marRight w:val="0"/>
      <w:marTop w:val="0"/>
      <w:marBottom w:val="0"/>
      <w:divBdr>
        <w:top w:val="none" w:sz="0" w:space="0" w:color="auto"/>
        <w:left w:val="none" w:sz="0" w:space="0" w:color="auto"/>
        <w:bottom w:val="none" w:sz="0" w:space="0" w:color="auto"/>
        <w:right w:val="none" w:sz="0" w:space="0" w:color="auto"/>
      </w:divBdr>
    </w:div>
    <w:div w:id="1577279261">
      <w:bodyDiv w:val="1"/>
      <w:marLeft w:val="0"/>
      <w:marRight w:val="0"/>
      <w:marTop w:val="0"/>
      <w:marBottom w:val="0"/>
      <w:divBdr>
        <w:top w:val="none" w:sz="0" w:space="0" w:color="auto"/>
        <w:left w:val="none" w:sz="0" w:space="0" w:color="auto"/>
        <w:bottom w:val="none" w:sz="0" w:space="0" w:color="auto"/>
        <w:right w:val="none" w:sz="0" w:space="0" w:color="auto"/>
      </w:divBdr>
      <w:divsChild>
        <w:div w:id="161314533">
          <w:marLeft w:val="0"/>
          <w:marRight w:val="1"/>
          <w:marTop w:val="1"/>
          <w:marBottom w:val="0"/>
          <w:divBdr>
            <w:top w:val="none" w:sz="0" w:space="0" w:color="auto"/>
            <w:left w:val="none" w:sz="0" w:space="0" w:color="auto"/>
            <w:bottom w:val="none" w:sz="0" w:space="0" w:color="auto"/>
            <w:right w:val="none" w:sz="0" w:space="0" w:color="auto"/>
          </w:divBdr>
          <w:divsChild>
            <w:div w:id="1399090471">
              <w:marLeft w:val="0"/>
              <w:marRight w:val="0"/>
              <w:marTop w:val="0"/>
              <w:marBottom w:val="0"/>
              <w:divBdr>
                <w:top w:val="none" w:sz="0" w:space="0" w:color="auto"/>
                <w:left w:val="none" w:sz="0" w:space="0" w:color="auto"/>
                <w:bottom w:val="none" w:sz="0" w:space="0" w:color="auto"/>
                <w:right w:val="none" w:sz="0" w:space="0" w:color="auto"/>
              </w:divBdr>
              <w:divsChild>
                <w:div w:id="112446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170614">
      <w:bodyDiv w:val="1"/>
      <w:marLeft w:val="0"/>
      <w:marRight w:val="0"/>
      <w:marTop w:val="0"/>
      <w:marBottom w:val="0"/>
      <w:divBdr>
        <w:top w:val="none" w:sz="0" w:space="0" w:color="auto"/>
        <w:left w:val="none" w:sz="0" w:space="0" w:color="auto"/>
        <w:bottom w:val="none" w:sz="0" w:space="0" w:color="auto"/>
        <w:right w:val="none" w:sz="0" w:space="0" w:color="auto"/>
      </w:divBdr>
    </w:div>
    <w:div w:id="1619025359">
      <w:bodyDiv w:val="1"/>
      <w:marLeft w:val="0"/>
      <w:marRight w:val="0"/>
      <w:marTop w:val="0"/>
      <w:marBottom w:val="0"/>
      <w:divBdr>
        <w:top w:val="none" w:sz="0" w:space="0" w:color="auto"/>
        <w:left w:val="none" w:sz="0" w:space="0" w:color="auto"/>
        <w:bottom w:val="none" w:sz="0" w:space="0" w:color="auto"/>
        <w:right w:val="none" w:sz="0" w:space="0" w:color="auto"/>
      </w:divBdr>
      <w:divsChild>
        <w:div w:id="1141196579">
          <w:marLeft w:val="0"/>
          <w:marRight w:val="0"/>
          <w:marTop w:val="0"/>
          <w:marBottom w:val="0"/>
          <w:divBdr>
            <w:top w:val="none" w:sz="0" w:space="0" w:color="auto"/>
            <w:left w:val="none" w:sz="0" w:space="0" w:color="auto"/>
            <w:bottom w:val="none" w:sz="0" w:space="0" w:color="auto"/>
            <w:right w:val="none" w:sz="0" w:space="0" w:color="auto"/>
          </w:divBdr>
        </w:div>
        <w:div w:id="954867864">
          <w:marLeft w:val="0"/>
          <w:marRight w:val="0"/>
          <w:marTop w:val="0"/>
          <w:marBottom w:val="0"/>
          <w:divBdr>
            <w:top w:val="none" w:sz="0" w:space="0" w:color="auto"/>
            <w:left w:val="none" w:sz="0" w:space="0" w:color="auto"/>
            <w:bottom w:val="none" w:sz="0" w:space="0" w:color="auto"/>
            <w:right w:val="none" w:sz="0" w:space="0" w:color="auto"/>
          </w:divBdr>
        </w:div>
        <w:div w:id="1715885448">
          <w:marLeft w:val="0"/>
          <w:marRight w:val="0"/>
          <w:marTop w:val="0"/>
          <w:marBottom w:val="0"/>
          <w:divBdr>
            <w:top w:val="none" w:sz="0" w:space="0" w:color="auto"/>
            <w:left w:val="none" w:sz="0" w:space="0" w:color="auto"/>
            <w:bottom w:val="none" w:sz="0" w:space="0" w:color="auto"/>
            <w:right w:val="none" w:sz="0" w:space="0" w:color="auto"/>
          </w:divBdr>
        </w:div>
      </w:divsChild>
    </w:div>
    <w:div w:id="1627849747">
      <w:bodyDiv w:val="1"/>
      <w:marLeft w:val="0"/>
      <w:marRight w:val="0"/>
      <w:marTop w:val="0"/>
      <w:marBottom w:val="0"/>
      <w:divBdr>
        <w:top w:val="none" w:sz="0" w:space="0" w:color="auto"/>
        <w:left w:val="none" w:sz="0" w:space="0" w:color="auto"/>
        <w:bottom w:val="none" w:sz="0" w:space="0" w:color="auto"/>
        <w:right w:val="none" w:sz="0" w:space="0" w:color="auto"/>
      </w:divBdr>
      <w:divsChild>
        <w:div w:id="1442606677">
          <w:marLeft w:val="0"/>
          <w:marRight w:val="0"/>
          <w:marTop w:val="0"/>
          <w:marBottom w:val="0"/>
          <w:divBdr>
            <w:top w:val="none" w:sz="0" w:space="0" w:color="auto"/>
            <w:left w:val="none" w:sz="0" w:space="0" w:color="auto"/>
            <w:bottom w:val="none" w:sz="0" w:space="0" w:color="auto"/>
            <w:right w:val="none" w:sz="0" w:space="0" w:color="auto"/>
          </w:divBdr>
          <w:divsChild>
            <w:div w:id="1311784243">
              <w:marLeft w:val="0"/>
              <w:marRight w:val="0"/>
              <w:marTop w:val="0"/>
              <w:marBottom w:val="0"/>
              <w:divBdr>
                <w:top w:val="none" w:sz="0" w:space="0" w:color="auto"/>
                <w:left w:val="none" w:sz="0" w:space="0" w:color="auto"/>
                <w:bottom w:val="none" w:sz="0" w:space="0" w:color="auto"/>
                <w:right w:val="none" w:sz="0" w:space="0" w:color="auto"/>
              </w:divBdr>
              <w:divsChild>
                <w:div w:id="1571425746">
                  <w:marLeft w:val="0"/>
                  <w:marRight w:val="0"/>
                  <w:marTop w:val="0"/>
                  <w:marBottom w:val="0"/>
                  <w:divBdr>
                    <w:top w:val="none" w:sz="0" w:space="0" w:color="auto"/>
                    <w:left w:val="none" w:sz="0" w:space="0" w:color="auto"/>
                    <w:bottom w:val="none" w:sz="0" w:space="0" w:color="auto"/>
                    <w:right w:val="none" w:sz="0" w:space="0" w:color="auto"/>
                  </w:divBdr>
                  <w:divsChild>
                    <w:div w:id="55781414">
                      <w:marLeft w:val="0"/>
                      <w:marRight w:val="1"/>
                      <w:marTop w:val="1"/>
                      <w:marBottom w:val="1"/>
                      <w:divBdr>
                        <w:top w:val="none" w:sz="0" w:space="0" w:color="auto"/>
                        <w:left w:val="none" w:sz="0" w:space="0" w:color="auto"/>
                        <w:bottom w:val="none" w:sz="0" w:space="0" w:color="auto"/>
                        <w:right w:val="none" w:sz="0" w:space="0" w:color="auto"/>
                      </w:divBdr>
                    </w:div>
                  </w:divsChild>
                </w:div>
              </w:divsChild>
            </w:div>
          </w:divsChild>
        </w:div>
      </w:divsChild>
    </w:div>
    <w:div w:id="1648709200">
      <w:bodyDiv w:val="1"/>
      <w:marLeft w:val="0"/>
      <w:marRight w:val="0"/>
      <w:marTop w:val="0"/>
      <w:marBottom w:val="0"/>
      <w:divBdr>
        <w:top w:val="none" w:sz="0" w:space="0" w:color="auto"/>
        <w:left w:val="none" w:sz="0" w:space="0" w:color="auto"/>
        <w:bottom w:val="none" w:sz="0" w:space="0" w:color="auto"/>
        <w:right w:val="none" w:sz="0" w:space="0" w:color="auto"/>
      </w:divBdr>
    </w:div>
    <w:div w:id="1655646061">
      <w:bodyDiv w:val="1"/>
      <w:marLeft w:val="0"/>
      <w:marRight w:val="0"/>
      <w:marTop w:val="0"/>
      <w:marBottom w:val="0"/>
      <w:divBdr>
        <w:top w:val="none" w:sz="0" w:space="0" w:color="auto"/>
        <w:left w:val="none" w:sz="0" w:space="0" w:color="auto"/>
        <w:bottom w:val="none" w:sz="0" w:space="0" w:color="auto"/>
        <w:right w:val="none" w:sz="0" w:space="0" w:color="auto"/>
      </w:divBdr>
      <w:divsChild>
        <w:div w:id="591934190">
          <w:marLeft w:val="0"/>
          <w:marRight w:val="0"/>
          <w:marTop w:val="0"/>
          <w:marBottom w:val="0"/>
          <w:divBdr>
            <w:top w:val="none" w:sz="0" w:space="0" w:color="auto"/>
            <w:left w:val="none" w:sz="0" w:space="0" w:color="auto"/>
            <w:bottom w:val="none" w:sz="0" w:space="0" w:color="auto"/>
            <w:right w:val="none" w:sz="0" w:space="0" w:color="auto"/>
          </w:divBdr>
        </w:div>
        <w:div w:id="1557619738">
          <w:marLeft w:val="0"/>
          <w:marRight w:val="0"/>
          <w:marTop w:val="0"/>
          <w:marBottom w:val="0"/>
          <w:divBdr>
            <w:top w:val="none" w:sz="0" w:space="0" w:color="auto"/>
            <w:left w:val="none" w:sz="0" w:space="0" w:color="auto"/>
            <w:bottom w:val="none" w:sz="0" w:space="0" w:color="auto"/>
            <w:right w:val="none" w:sz="0" w:space="0" w:color="auto"/>
          </w:divBdr>
        </w:div>
        <w:div w:id="1390693661">
          <w:marLeft w:val="0"/>
          <w:marRight w:val="0"/>
          <w:marTop w:val="0"/>
          <w:marBottom w:val="0"/>
          <w:divBdr>
            <w:top w:val="none" w:sz="0" w:space="0" w:color="auto"/>
            <w:left w:val="none" w:sz="0" w:space="0" w:color="auto"/>
            <w:bottom w:val="none" w:sz="0" w:space="0" w:color="auto"/>
            <w:right w:val="none" w:sz="0" w:space="0" w:color="auto"/>
          </w:divBdr>
        </w:div>
      </w:divsChild>
    </w:div>
    <w:div w:id="1659534030">
      <w:bodyDiv w:val="1"/>
      <w:marLeft w:val="0"/>
      <w:marRight w:val="0"/>
      <w:marTop w:val="0"/>
      <w:marBottom w:val="0"/>
      <w:divBdr>
        <w:top w:val="none" w:sz="0" w:space="0" w:color="auto"/>
        <w:left w:val="none" w:sz="0" w:space="0" w:color="auto"/>
        <w:bottom w:val="none" w:sz="0" w:space="0" w:color="auto"/>
        <w:right w:val="none" w:sz="0" w:space="0" w:color="auto"/>
      </w:divBdr>
      <w:divsChild>
        <w:div w:id="1626036467">
          <w:marLeft w:val="0"/>
          <w:marRight w:val="0"/>
          <w:marTop w:val="0"/>
          <w:marBottom w:val="0"/>
          <w:divBdr>
            <w:top w:val="none" w:sz="0" w:space="0" w:color="auto"/>
            <w:left w:val="none" w:sz="0" w:space="0" w:color="auto"/>
            <w:bottom w:val="none" w:sz="0" w:space="0" w:color="auto"/>
            <w:right w:val="none" w:sz="0" w:space="0" w:color="auto"/>
          </w:divBdr>
        </w:div>
        <w:div w:id="1930850179">
          <w:marLeft w:val="0"/>
          <w:marRight w:val="0"/>
          <w:marTop w:val="0"/>
          <w:marBottom w:val="0"/>
          <w:divBdr>
            <w:top w:val="none" w:sz="0" w:space="0" w:color="auto"/>
            <w:left w:val="none" w:sz="0" w:space="0" w:color="auto"/>
            <w:bottom w:val="none" w:sz="0" w:space="0" w:color="auto"/>
            <w:right w:val="none" w:sz="0" w:space="0" w:color="auto"/>
          </w:divBdr>
        </w:div>
        <w:div w:id="569390323">
          <w:marLeft w:val="0"/>
          <w:marRight w:val="0"/>
          <w:marTop w:val="0"/>
          <w:marBottom w:val="0"/>
          <w:divBdr>
            <w:top w:val="none" w:sz="0" w:space="0" w:color="auto"/>
            <w:left w:val="none" w:sz="0" w:space="0" w:color="auto"/>
            <w:bottom w:val="none" w:sz="0" w:space="0" w:color="auto"/>
            <w:right w:val="none" w:sz="0" w:space="0" w:color="auto"/>
          </w:divBdr>
        </w:div>
        <w:div w:id="1995141956">
          <w:marLeft w:val="0"/>
          <w:marRight w:val="0"/>
          <w:marTop w:val="0"/>
          <w:marBottom w:val="0"/>
          <w:divBdr>
            <w:top w:val="none" w:sz="0" w:space="0" w:color="auto"/>
            <w:left w:val="none" w:sz="0" w:space="0" w:color="auto"/>
            <w:bottom w:val="none" w:sz="0" w:space="0" w:color="auto"/>
            <w:right w:val="none" w:sz="0" w:space="0" w:color="auto"/>
          </w:divBdr>
        </w:div>
        <w:div w:id="309986833">
          <w:marLeft w:val="0"/>
          <w:marRight w:val="0"/>
          <w:marTop w:val="0"/>
          <w:marBottom w:val="0"/>
          <w:divBdr>
            <w:top w:val="none" w:sz="0" w:space="0" w:color="auto"/>
            <w:left w:val="none" w:sz="0" w:space="0" w:color="auto"/>
            <w:bottom w:val="none" w:sz="0" w:space="0" w:color="auto"/>
            <w:right w:val="none" w:sz="0" w:space="0" w:color="auto"/>
          </w:divBdr>
        </w:div>
        <w:div w:id="1299653032">
          <w:marLeft w:val="0"/>
          <w:marRight w:val="0"/>
          <w:marTop w:val="0"/>
          <w:marBottom w:val="0"/>
          <w:divBdr>
            <w:top w:val="none" w:sz="0" w:space="0" w:color="auto"/>
            <w:left w:val="none" w:sz="0" w:space="0" w:color="auto"/>
            <w:bottom w:val="none" w:sz="0" w:space="0" w:color="auto"/>
            <w:right w:val="none" w:sz="0" w:space="0" w:color="auto"/>
          </w:divBdr>
        </w:div>
        <w:div w:id="839929227">
          <w:marLeft w:val="0"/>
          <w:marRight w:val="0"/>
          <w:marTop w:val="0"/>
          <w:marBottom w:val="0"/>
          <w:divBdr>
            <w:top w:val="none" w:sz="0" w:space="0" w:color="auto"/>
            <w:left w:val="none" w:sz="0" w:space="0" w:color="auto"/>
            <w:bottom w:val="none" w:sz="0" w:space="0" w:color="auto"/>
            <w:right w:val="none" w:sz="0" w:space="0" w:color="auto"/>
          </w:divBdr>
        </w:div>
        <w:div w:id="2107142850">
          <w:marLeft w:val="0"/>
          <w:marRight w:val="0"/>
          <w:marTop w:val="0"/>
          <w:marBottom w:val="0"/>
          <w:divBdr>
            <w:top w:val="none" w:sz="0" w:space="0" w:color="auto"/>
            <w:left w:val="none" w:sz="0" w:space="0" w:color="auto"/>
            <w:bottom w:val="none" w:sz="0" w:space="0" w:color="auto"/>
            <w:right w:val="none" w:sz="0" w:space="0" w:color="auto"/>
          </w:divBdr>
        </w:div>
        <w:div w:id="747656395">
          <w:marLeft w:val="0"/>
          <w:marRight w:val="0"/>
          <w:marTop w:val="0"/>
          <w:marBottom w:val="0"/>
          <w:divBdr>
            <w:top w:val="none" w:sz="0" w:space="0" w:color="auto"/>
            <w:left w:val="none" w:sz="0" w:space="0" w:color="auto"/>
            <w:bottom w:val="none" w:sz="0" w:space="0" w:color="auto"/>
            <w:right w:val="none" w:sz="0" w:space="0" w:color="auto"/>
          </w:divBdr>
        </w:div>
        <w:div w:id="351302404">
          <w:marLeft w:val="0"/>
          <w:marRight w:val="0"/>
          <w:marTop w:val="0"/>
          <w:marBottom w:val="0"/>
          <w:divBdr>
            <w:top w:val="none" w:sz="0" w:space="0" w:color="auto"/>
            <w:left w:val="none" w:sz="0" w:space="0" w:color="auto"/>
            <w:bottom w:val="none" w:sz="0" w:space="0" w:color="auto"/>
            <w:right w:val="none" w:sz="0" w:space="0" w:color="auto"/>
          </w:divBdr>
        </w:div>
        <w:div w:id="413169946">
          <w:marLeft w:val="0"/>
          <w:marRight w:val="0"/>
          <w:marTop w:val="0"/>
          <w:marBottom w:val="0"/>
          <w:divBdr>
            <w:top w:val="none" w:sz="0" w:space="0" w:color="auto"/>
            <w:left w:val="none" w:sz="0" w:space="0" w:color="auto"/>
            <w:bottom w:val="none" w:sz="0" w:space="0" w:color="auto"/>
            <w:right w:val="none" w:sz="0" w:space="0" w:color="auto"/>
          </w:divBdr>
        </w:div>
        <w:div w:id="2110540981">
          <w:marLeft w:val="0"/>
          <w:marRight w:val="0"/>
          <w:marTop w:val="0"/>
          <w:marBottom w:val="0"/>
          <w:divBdr>
            <w:top w:val="none" w:sz="0" w:space="0" w:color="auto"/>
            <w:left w:val="none" w:sz="0" w:space="0" w:color="auto"/>
            <w:bottom w:val="none" w:sz="0" w:space="0" w:color="auto"/>
            <w:right w:val="none" w:sz="0" w:space="0" w:color="auto"/>
          </w:divBdr>
        </w:div>
        <w:div w:id="1484812556">
          <w:marLeft w:val="0"/>
          <w:marRight w:val="0"/>
          <w:marTop w:val="0"/>
          <w:marBottom w:val="0"/>
          <w:divBdr>
            <w:top w:val="none" w:sz="0" w:space="0" w:color="auto"/>
            <w:left w:val="none" w:sz="0" w:space="0" w:color="auto"/>
            <w:bottom w:val="none" w:sz="0" w:space="0" w:color="auto"/>
            <w:right w:val="none" w:sz="0" w:space="0" w:color="auto"/>
          </w:divBdr>
        </w:div>
        <w:div w:id="59133355">
          <w:marLeft w:val="0"/>
          <w:marRight w:val="0"/>
          <w:marTop w:val="0"/>
          <w:marBottom w:val="0"/>
          <w:divBdr>
            <w:top w:val="none" w:sz="0" w:space="0" w:color="auto"/>
            <w:left w:val="none" w:sz="0" w:space="0" w:color="auto"/>
            <w:bottom w:val="none" w:sz="0" w:space="0" w:color="auto"/>
            <w:right w:val="none" w:sz="0" w:space="0" w:color="auto"/>
          </w:divBdr>
        </w:div>
        <w:div w:id="987979591">
          <w:marLeft w:val="0"/>
          <w:marRight w:val="0"/>
          <w:marTop w:val="0"/>
          <w:marBottom w:val="0"/>
          <w:divBdr>
            <w:top w:val="none" w:sz="0" w:space="0" w:color="auto"/>
            <w:left w:val="none" w:sz="0" w:space="0" w:color="auto"/>
            <w:bottom w:val="none" w:sz="0" w:space="0" w:color="auto"/>
            <w:right w:val="none" w:sz="0" w:space="0" w:color="auto"/>
          </w:divBdr>
        </w:div>
        <w:div w:id="1389762045">
          <w:marLeft w:val="0"/>
          <w:marRight w:val="0"/>
          <w:marTop w:val="0"/>
          <w:marBottom w:val="0"/>
          <w:divBdr>
            <w:top w:val="none" w:sz="0" w:space="0" w:color="auto"/>
            <w:left w:val="none" w:sz="0" w:space="0" w:color="auto"/>
            <w:bottom w:val="none" w:sz="0" w:space="0" w:color="auto"/>
            <w:right w:val="none" w:sz="0" w:space="0" w:color="auto"/>
          </w:divBdr>
        </w:div>
        <w:div w:id="479006249">
          <w:marLeft w:val="0"/>
          <w:marRight w:val="0"/>
          <w:marTop w:val="0"/>
          <w:marBottom w:val="0"/>
          <w:divBdr>
            <w:top w:val="none" w:sz="0" w:space="0" w:color="auto"/>
            <w:left w:val="none" w:sz="0" w:space="0" w:color="auto"/>
            <w:bottom w:val="none" w:sz="0" w:space="0" w:color="auto"/>
            <w:right w:val="none" w:sz="0" w:space="0" w:color="auto"/>
          </w:divBdr>
        </w:div>
        <w:div w:id="930970089">
          <w:marLeft w:val="0"/>
          <w:marRight w:val="0"/>
          <w:marTop w:val="0"/>
          <w:marBottom w:val="0"/>
          <w:divBdr>
            <w:top w:val="none" w:sz="0" w:space="0" w:color="auto"/>
            <w:left w:val="none" w:sz="0" w:space="0" w:color="auto"/>
            <w:bottom w:val="none" w:sz="0" w:space="0" w:color="auto"/>
            <w:right w:val="none" w:sz="0" w:space="0" w:color="auto"/>
          </w:divBdr>
        </w:div>
        <w:div w:id="235014596">
          <w:marLeft w:val="0"/>
          <w:marRight w:val="0"/>
          <w:marTop w:val="0"/>
          <w:marBottom w:val="0"/>
          <w:divBdr>
            <w:top w:val="none" w:sz="0" w:space="0" w:color="auto"/>
            <w:left w:val="none" w:sz="0" w:space="0" w:color="auto"/>
            <w:bottom w:val="none" w:sz="0" w:space="0" w:color="auto"/>
            <w:right w:val="none" w:sz="0" w:space="0" w:color="auto"/>
          </w:divBdr>
        </w:div>
        <w:div w:id="821584448">
          <w:marLeft w:val="0"/>
          <w:marRight w:val="0"/>
          <w:marTop w:val="0"/>
          <w:marBottom w:val="0"/>
          <w:divBdr>
            <w:top w:val="none" w:sz="0" w:space="0" w:color="auto"/>
            <w:left w:val="none" w:sz="0" w:space="0" w:color="auto"/>
            <w:bottom w:val="none" w:sz="0" w:space="0" w:color="auto"/>
            <w:right w:val="none" w:sz="0" w:space="0" w:color="auto"/>
          </w:divBdr>
        </w:div>
        <w:div w:id="1391687046">
          <w:marLeft w:val="0"/>
          <w:marRight w:val="0"/>
          <w:marTop w:val="0"/>
          <w:marBottom w:val="0"/>
          <w:divBdr>
            <w:top w:val="none" w:sz="0" w:space="0" w:color="auto"/>
            <w:left w:val="none" w:sz="0" w:space="0" w:color="auto"/>
            <w:bottom w:val="none" w:sz="0" w:space="0" w:color="auto"/>
            <w:right w:val="none" w:sz="0" w:space="0" w:color="auto"/>
          </w:divBdr>
        </w:div>
        <w:div w:id="1219977098">
          <w:marLeft w:val="0"/>
          <w:marRight w:val="0"/>
          <w:marTop w:val="0"/>
          <w:marBottom w:val="0"/>
          <w:divBdr>
            <w:top w:val="none" w:sz="0" w:space="0" w:color="auto"/>
            <w:left w:val="none" w:sz="0" w:space="0" w:color="auto"/>
            <w:bottom w:val="none" w:sz="0" w:space="0" w:color="auto"/>
            <w:right w:val="none" w:sz="0" w:space="0" w:color="auto"/>
          </w:divBdr>
        </w:div>
        <w:div w:id="1257057966">
          <w:marLeft w:val="0"/>
          <w:marRight w:val="0"/>
          <w:marTop w:val="0"/>
          <w:marBottom w:val="0"/>
          <w:divBdr>
            <w:top w:val="none" w:sz="0" w:space="0" w:color="auto"/>
            <w:left w:val="none" w:sz="0" w:space="0" w:color="auto"/>
            <w:bottom w:val="none" w:sz="0" w:space="0" w:color="auto"/>
            <w:right w:val="none" w:sz="0" w:space="0" w:color="auto"/>
          </w:divBdr>
        </w:div>
        <w:div w:id="1656256283">
          <w:marLeft w:val="0"/>
          <w:marRight w:val="0"/>
          <w:marTop w:val="0"/>
          <w:marBottom w:val="0"/>
          <w:divBdr>
            <w:top w:val="none" w:sz="0" w:space="0" w:color="auto"/>
            <w:left w:val="none" w:sz="0" w:space="0" w:color="auto"/>
            <w:bottom w:val="none" w:sz="0" w:space="0" w:color="auto"/>
            <w:right w:val="none" w:sz="0" w:space="0" w:color="auto"/>
          </w:divBdr>
        </w:div>
        <w:div w:id="2048410828">
          <w:marLeft w:val="0"/>
          <w:marRight w:val="0"/>
          <w:marTop w:val="0"/>
          <w:marBottom w:val="0"/>
          <w:divBdr>
            <w:top w:val="none" w:sz="0" w:space="0" w:color="auto"/>
            <w:left w:val="none" w:sz="0" w:space="0" w:color="auto"/>
            <w:bottom w:val="none" w:sz="0" w:space="0" w:color="auto"/>
            <w:right w:val="none" w:sz="0" w:space="0" w:color="auto"/>
          </w:divBdr>
        </w:div>
        <w:div w:id="1519270418">
          <w:marLeft w:val="0"/>
          <w:marRight w:val="0"/>
          <w:marTop w:val="0"/>
          <w:marBottom w:val="0"/>
          <w:divBdr>
            <w:top w:val="none" w:sz="0" w:space="0" w:color="auto"/>
            <w:left w:val="none" w:sz="0" w:space="0" w:color="auto"/>
            <w:bottom w:val="none" w:sz="0" w:space="0" w:color="auto"/>
            <w:right w:val="none" w:sz="0" w:space="0" w:color="auto"/>
          </w:divBdr>
        </w:div>
      </w:divsChild>
    </w:div>
    <w:div w:id="1703751343">
      <w:bodyDiv w:val="1"/>
      <w:marLeft w:val="0"/>
      <w:marRight w:val="0"/>
      <w:marTop w:val="0"/>
      <w:marBottom w:val="0"/>
      <w:divBdr>
        <w:top w:val="none" w:sz="0" w:space="0" w:color="auto"/>
        <w:left w:val="none" w:sz="0" w:space="0" w:color="auto"/>
        <w:bottom w:val="none" w:sz="0" w:space="0" w:color="auto"/>
        <w:right w:val="none" w:sz="0" w:space="0" w:color="auto"/>
      </w:divBdr>
    </w:div>
    <w:div w:id="1736126156">
      <w:bodyDiv w:val="1"/>
      <w:marLeft w:val="0"/>
      <w:marRight w:val="0"/>
      <w:marTop w:val="0"/>
      <w:marBottom w:val="0"/>
      <w:divBdr>
        <w:top w:val="none" w:sz="0" w:space="0" w:color="auto"/>
        <w:left w:val="none" w:sz="0" w:space="0" w:color="auto"/>
        <w:bottom w:val="none" w:sz="0" w:space="0" w:color="auto"/>
        <w:right w:val="none" w:sz="0" w:space="0" w:color="auto"/>
      </w:divBdr>
    </w:div>
    <w:div w:id="1756050449">
      <w:bodyDiv w:val="1"/>
      <w:marLeft w:val="0"/>
      <w:marRight w:val="0"/>
      <w:marTop w:val="0"/>
      <w:marBottom w:val="0"/>
      <w:divBdr>
        <w:top w:val="none" w:sz="0" w:space="0" w:color="auto"/>
        <w:left w:val="none" w:sz="0" w:space="0" w:color="auto"/>
        <w:bottom w:val="none" w:sz="0" w:space="0" w:color="auto"/>
        <w:right w:val="none" w:sz="0" w:space="0" w:color="auto"/>
      </w:divBdr>
      <w:divsChild>
        <w:div w:id="225386308">
          <w:marLeft w:val="0"/>
          <w:marRight w:val="0"/>
          <w:marTop w:val="0"/>
          <w:marBottom w:val="0"/>
          <w:divBdr>
            <w:top w:val="none" w:sz="0" w:space="0" w:color="auto"/>
            <w:left w:val="none" w:sz="0" w:space="0" w:color="auto"/>
            <w:bottom w:val="none" w:sz="0" w:space="0" w:color="auto"/>
            <w:right w:val="none" w:sz="0" w:space="0" w:color="auto"/>
          </w:divBdr>
        </w:div>
        <w:div w:id="231352885">
          <w:marLeft w:val="0"/>
          <w:marRight w:val="0"/>
          <w:marTop w:val="0"/>
          <w:marBottom w:val="0"/>
          <w:divBdr>
            <w:top w:val="none" w:sz="0" w:space="0" w:color="auto"/>
            <w:left w:val="none" w:sz="0" w:space="0" w:color="auto"/>
            <w:bottom w:val="none" w:sz="0" w:space="0" w:color="auto"/>
            <w:right w:val="none" w:sz="0" w:space="0" w:color="auto"/>
          </w:divBdr>
        </w:div>
        <w:div w:id="1509365467">
          <w:marLeft w:val="0"/>
          <w:marRight w:val="0"/>
          <w:marTop w:val="0"/>
          <w:marBottom w:val="0"/>
          <w:divBdr>
            <w:top w:val="none" w:sz="0" w:space="0" w:color="auto"/>
            <w:left w:val="none" w:sz="0" w:space="0" w:color="auto"/>
            <w:bottom w:val="none" w:sz="0" w:space="0" w:color="auto"/>
            <w:right w:val="none" w:sz="0" w:space="0" w:color="auto"/>
          </w:divBdr>
        </w:div>
        <w:div w:id="1668748843">
          <w:marLeft w:val="0"/>
          <w:marRight w:val="0"/>
          <w:marTop w:val="0"/>
          <w:marBottom w:val="0"/>
          <w:divBdr>
            <w:top w:val="none" w:sz="0" w:space="0" w:color="auto"/>
            <w:left w:val="none" w:sz="0" w:space="0" w:color="auto"/>
            <w:bottom w:val="none" w:sz="0" w:space="0" w:color="auto"/>
            <w:right w:val="none" w:sz="0" w:space="0" w:color="auto"/>
          </w:divBdr>
        </w:div>
        <w:div w:id="162204455">
          <w:marLeft w:val="0"/>
          <w:marRight w:val="0"/>
          <w:marTop w:val="0"/>
          <w:marBottom w:val="0"/>
          <w:divBdr>
            <w:top w:val="none" w:sz="0" w:space="0" w:color="auto"/>
            <w:left w:val="none" w:sz="0" w:space="0" w:color="auto"/>
            <w:bottom w:val="none" w:sz="0" w:space="0" w:color="auto"/>
            <w:right w:val="none" w:sz="0" w:space="0" w:color="auto"/>
          </w:divBdr>
        </w:div>
        <w:div w:id="1964263880">
          <w:marLeft w:val="0"/>
          <w:marRight w:val="0"/>
          <w:marTop w:val="0"/>
          <w:marBottom w:val="0"/>
          <w:divBdr>
            <w:top w:val="none" w:sz="0" w:space="0" w:color="auto"/>
            <w:left w:val="none" w:sz="0" w:space="0" w:color="auto"/>
            <w:bottom w:val="none" w:sz="0" w:space="0" w:color="auto"/>
            <w:right w:val="none" w:sz="0" w:space="0" w:color="auto"/>
          </w:divBdr>
        </w:div>
        <w:div w:id="555316408">
          <w:marLeft w:val="0"/>
          <w:marRight w:val="0"/>
          <w:marTop w:val="0"/>
          <w:marBottom w:val="0"/>
          <w:divBdr>
            <w:top w:val="none" w:sz="0" w:space="0" w:color="auto"/>
            <w:left w:val="none" w:sz="0" w:space="0" w:color="auto"/>
            <w:bottom w:val="none" w:sz="0" w:space="0" w:color="auto"/>
            <w:right w:val="none" w:sz="0" w:space="0" w:color="auto"/>
          </w:divBdr>
        </w:div>
      </w:divsChild>
    </w:div>
    <w:div w:id="1764061322">
      <w:bodyDiv w:val="1"/>
      <w:marLeft w:val="0"/>
      <w:marRight w:val="0"/>
      <w:marTop w:val="0"/>
      <w:marBottom w:val="0"/>
      <w:divBdr>
        <w:top w:val="none" w:sz="0" w:space="0" w:color="auto"/>
        <w:left w:val="none" w:sz="0" w:space="0" w:color="auto"/>
        <w:bottom w:val="none" w:sz="0" w:space="0" w:color="auto"/>
        <w:right w:val="none" w:sz="0" w:space="0" w:color="auto"/>
      </w:divBdr>
      <w:divsChild>
        <w:div w:id="599024833">
          <w:marLeft w:val="0"/>
          <w:marRight w:val="0"/>
          <w:marTop w:val="0"/>
          <w:marBottom w:val="0"/>
          <w:divBdr>
            <w:top w:val="none" w:sz="0" w:space="0" w:color="auto"/>
            <w:left w:val="none" w:sz="0" w:space="0" w:color="auto"/>
            <w:bottom w:val="none" w:sz="0" w:space="0" w:color="auto"/>
            <w:right w:val="none" w:sz="0" w:space="0" w:color="auto"/>
          </w:divBdr>
        </w:div>
        <w:div w:id="1759132471">
          <w:marLeft w:val="0"/>
          <w:marRight w:val="0"/>
          <w:marTop w:val="0"/>
          <w:marBottom w:val="0"/>
          <w:divBdr>
            <w:top w:val="none" w:sz="0" w:space="0" w:color="auto"/>
            <w:left w:val="none" w:sz="0" w:space="0" w:color="auto"/>
            <w:bottom w:val="none" w:sz="0" w:space="0" w:color="auto"/>
            <w:right w:val="none" w:sz="0" w:space="0" w:color="auto"/>
          </w:divBdr>
        </w:div>
        <w:div w:id="1499349413">
          <w:marLeft w:val="0"/>
          <w:marRight w:val="0"/>
          <w:marTop w:val="0"/>
          <w:marBottom w:val="0"/>
          <w:divBdr>
            <w:top w:val="none" w:sz="0" w:space="0" w:color="auto"/>
            <w:left w:val="none" w:sz="0" w:space="0" w:color="auto"/>
            <w:bottom w:val="none" w:sz="0" w:space="0" w:color="auto"/>
            <w:right w:val="none" w:sz="0" w:space="0" w:color="auto"/>
          </w:divBdr>
        </w:div>
        <w:div w:id="68161740">
          <w:marLeft w:val="0"/>
          <w:marRight w:val="0"/>
          <w:marTop w:val="0"/>
          <w:marBottom w:val="0"/>
          <w:divBdr>
            <w:top w:val="none" w:sz="0" w:space="0" w:color="auto"/>
            <w:left w:val="none" w:sz="0" w:space="0" w:color="auto"/>
            <w:bottom w:val="none" w:sz="0" w:space="0" w:color="auto"/>
            <w:right w:val="none" w:sz="0" w:space="0" w:color="auto"/>
          </w:divBdr>
        </w:div>
        <w:div w:id="1553927924">
          <w:marLeft w:val="0"/>
          <w:marRight w:val="0"/>
          <w:marTop w:val="0"/>
          <w:marBottom w:val="0"/>
          <w:divBdr>
            <w:top w:val="none" w:sz="0" w:space="0" w:color="auto"/>
            <w:left w:val="none" w:sz="0" w:space="0" w:color="auto"/>
            <w:bottom w:val="none" w:sz="0" w:space="0" w:color="auto"/>
            <w:right w:val="none" w:sz="0" w:space="0" w:color="auto"/>
          </w:divBdr>
        </w:div>
        <w:div w:id="978535153">
          <w:marLeft w:val="0"/>
          <w:marRight w:val="0"/>
          <w:marTop w:val="0"/>
          <w:marBottom w:val="0"/>
          <w:divBdr>
            <w:top w:val="none" w:sz="0" w:space="0" w:color="auto"/>
            <w:left w:val="none" w:sz="0" w:space="0" w:color="auto"/>
            <w:bottom w:val="none" w:sz="0" w:space="0" w:color="auto"/>
            <w:right w:val="none" w:sz="0" w:space="0" w:color="auto"/>
          </w:divBdr>
        </w:div>
        <w:div w:id="779498256">
          <w:marLeft w:val="0"/>
          <w:marRight w:val="0"/>
          <w:marTop w:val="0"/>
          <w:marBottom w:val="0"/>
          <w:divBdr>
            <w:top w:val="none" w:sz="0" w:space="0" w:color="auto"/>
            <w:left w:val="none" w:sz="0" w:space="0" w:color="auto"/>
            <w:bottom w:val="none" w:sz="0" w:space="0" w:color="auto"/>
            <w:right w:val="none" w:sz="0" w:space="0" w:color="auto"/>
          </w:divBdr>
        </w:div>
        <w:div w:id="367994301">
          <w:marLeft w:val="0"/>
          <w:marRight w:val="0"/>
          <w:marTop w:val="0"/>
          <w:marBottom w:val="0"/>
          <w:divBdr>
            <w:top w:val="none" w:sz="0" w:space="0" w:color="auto"/>
            <w:left w:val="none" w:sz="0" w:space="0" w:color="auto"/>
            <w:bottom w:val="none" w:sz="0" w:space="0" w:color="auto"/>
            <w:right w:val="none" w:sz="0" w:space="0" w:color="auto"/>
          </w:divBdr>
        </w:div>
        <w:div w:id="1401752262">
          <w:marLeft w:val="0"/>
          <w:marRight w:val="0"/>
          <w:marTop w:val="0"/>
          <w:marBottom w:val="0"/>
          <w:divBdr>
            <w:top w:val="none" w:sz="0" w:space="0" w:color="auto"/>
            <w:left w:val="none" w:sz="0" w:space="0" w:color="auto"/>
            <w:bottom w:val="none" w:sz="0" w:space="0" w:color="auto"/>
            <w:right w:val="none" w:sz="0" w:space="0" w:color="auto"/>
          </w:divBdr>
        </w:div>
      </w:divsChild>
    </w:div>
    <w:div w:id="1765833605">
      <w:bodyDiv w:val="1"/>
      <w:marLeft w:val="0"/>
      <w:marRight w:val="0"/>
      <w:marTop w:val="0"/>
      <w:marBottom w:val="0"/>
      <w:divBdr>
        <w:top w:val="none" w:sz="0" w:space="0" w:color="auto"/>
        <w:left w:val="none" w:sz="0" w:space="0" w:color="auto"/>
        <w:bottom w:val="none" w:sz="0" w:space="0" w:color="auto"/>
        <w:right w:val="none" w:sz="0" w:space="0" w:color="auto"/>
      </w:divBdr>
    </w:div>
    <w:div w:id="1788817918">
      <w:bodyDiv w:val="1"/>
      <w:marLeft w:val="0"/>
      <w:marRight w:val="0"/>
      <w:marTop w:val="0"/>
      <w:marBottom w:val="0"/>
      <w:divBdr>
        <w:top w:val="none" w:sz="0" w:space="0" w:color="auto"/>
        <w:left w:val="none" w:sz="0" w:space="0" w:color="auto"/>
        <w:bottom w:val="none" w:sz="0" w:space="0" w:color="auto"/>
        <w:right w:val="none" w:sz="0" w:space="0" w:color="auto"/>
      </w:divBdr>
    </w:div>
    <w:div w:id="1795559699">
      <w:bodyDiv w:val="1"/>
      <w:marLeft w:val="0"/>
      <w:marRight w:val="0"/>
      <w:marTop w:val="0"/>
      <w:marBottom w:val="0"/>
      <w:divBdr>
        <w:top w:val="none" w:sz="0" w:space="0" w:color="auto"/>
        <w:left w:val="none" w:sz="0" w:space="0" w:color="auto"/>
        <w:bottom w:val="none" w:sz="0" w:space="0" w:color="auto"/>
        <w:right w:val="none" w:sz="0" w:space="0" w:color="auto"/>
      </w:divBdr>
    </w:div>
    <w:div w:id="1802071327">
      <w:bodyDiv w:val="1"/>
      <w:marLeft w:val="0"/>
      <w:marRight w:val="0"/>
      <w:marTop w:val="0"/>
      <w:marBottom w:val="0"/>
      <w:divBdr>
        <w:top w:val="none" w:sz="0" w:space="0" w:color="auto"/>
        <w:left w:val="none" w:sz="0" w:space="0" w:color="auto"/>
        <w:bottom w:val="none" w:sz="0" w:space="0" w:color="auto"/>
        <w:right w:val="none" w:sz="0" w:space="0" w:color="auto"/>
      </w:divBdr>
    </w:div>
    <w:div w:id="1809543405">
      <w:bodyDiv w:val="1"/>
      <w:marLeft w:val="0"/>
      <w:marRight w:val="0"/>
      <w:marTop w:val="0"/>
      <w:marBottom w:val="0"/>
      <w:divBdr>
        <w:top w:val="none" w:sz="0" w:space="0" w:color="auto"/>
        <w:left w:val="none" w:sz="0" w:space="0" w:color="auto"/>
        <w:bottom w:val="none" w:sz="0" w:space="0" w:color="auto"/>
        <w:right w:val="none" w:sz="0" w:space="0" w:color="auto"/>
      </w:divBdr>
      <w:divsChild>
        <w:div w:id="1352489816">
          <w:marLeft w:val="0"/>
          <w:marRight w:val="1"/>
          <w:marTop w:val="1"/>
          <w:marBottom w:val="0"/>
          <w:divBdr>
            <w:top w:val="none" w:sz="0" w:space="0" w:color="auto"/>
            <w:left w:val="none" w:sz="0" w:space="0" w:color="auto"/>
            <w:bottom w:val="none" w:sz="0" w:space="0" w:color="auto"/>
            <w:right w:val="none" w:sz="0" w:space="0" w:color="auto"/>
          </w:divBdr>
          <w:divsChild>
            <w:div w:id="901792675">
              <w:marLeft w:val="0"/>
              <w:marRight w:val="0"/>
              <w:marTop w:val="0"/>
              <w:marBottom w:val="0"/>
              <w:divBdr>
                <w:top w:val="none" w:sz="0" w:space="0" w:color="auto"/>
                <w:left w:val="none" w:sz="0" w:space="0" w:color="auto"/>
                <w:bottom w:val="none" w:sz="0" w:space="0" w:color="auto"/>
                <w:right w:val="none" w:sz="0" w:space="0" w:color="auto"/>
              </w:divBdr>
              <w:divsChild>
                <w:div w:id="89627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454376">
      <w:bodyDiv w:val="1"/>
      <w:marLeft w:val="0"/>
      <w:marRight w:val="0"/>
      <w:marTop w:val="0"/>
      <w:marBottom w:val="0"/>
      <w:divBdr>
        <w:top w:val="none" w:sz="0" w:space="0" w:color="auto"/>
        <w:left w:val="none" w:sz="0" w:space="0" w:color="auto"/>
        <w:bottom w:val="none" w:sz="0" w:space="0" w:color="auto"/>
        <w:right w:val="none" w:sz="0" w:space="0" w:color="auto"/>
      </w:divBdr>
      <w:divsChild>
        <w:div w:id="260261132">
          <w:marLeft w:val="0"/>
          <w:marRight w:val="1"/>
          <w:marTop w:val="1"/>
          <w:marBottom w:val="0"/>
          <w:divBdr>
            <w:top w:val="none" w:sz="0" w:space="0" w:color="auto"/>
            <w:left w:val="none" w:sz="0" w:space="0" w:color="auto"/>
            <w:bottom w:val="none" w:sz="0" w:space="0" w:color="auto"/>
            <w:right w:val="none" w:sz="0" w:space="0" w:color="auto"/>
          </w:divBdr>
          <w:divsChild>
            <w:div w:id="1871604203">
              <w:marLeft w:val="0"/>
              <w:marRight w:val="0"/>
              <w:marTop w:val="0"/>
              <w:marBottom w:val="0"/>
              <w:divBdr>
                <w:top w:val="none" w:sz="0" w:space="0" w:color="auto"/>
                <w:left w:val="none" w:sz="0" w:space="0" w:color="auto"/>
                <w:bottom w:val="none" w:sz="0" w:space="0" w:color="auto"/>
                <w:right w:val="none" w:sz="0" w:space="0" w:color="auto"/>
              </w:divBdr>
              <w:divsChild>
                <w:div w:id="73728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522554">
      <w:bodyDiv w:val="1"/>
      <w:marLeft w:val="0"/>
      <w:marRight w:val="0"/>
      <w:marTop w:val="0"/>
      <w:marBottom w:val="0"/>
      <w:divBdr>
        <w:top w:val="none" w:sz="0" w:space="0" w:color="auto"/>
        <w:left w:val="none" w:sz="0" w:space="0" w:color="auto"/>
        <w:bottom w:val="none" w:sz="0" w:space="0" w:color="auto"/>
        <w:right w:val="none" w:sz="0" w:space="0" w:color="auto"/>
      </w:divBdr>
    </w:div>
    <w:div w:id="1876850582">
      <w:bodyDiv w:val="1"/>
      <w:marLeft w:val="0"/>
      <w:marRight w:val="0"/>
      <w:marTop w:val="0"/>
      <w:marBottom w:val="0"/>
      <w:divBdr>
        <w:top w:val="none" w:sz="0" w:space="0" w:color="auto"/>
        <w:left w:val="none" w:sz="0" w:space="0" w:color="auto"/>
        <w:bottom w:val="none" w:sz="0" w:space="0" w:color="auto"/>
        <w:right w:val="none" w:sz="0" w:space="0" w:color="auto"/>
      </w:divBdr>
    </w:div>
    <w:div w:id="1947349532">
      <w:bodyDiv w:val="1"/>
      <w:marLeft w:val="0"/>
      <w:marRight w:val="0"/>
      <w:marTop w:val="0"/>
      <w:marBottom w:val="0"/>
      <w:divBdr>
        <w:top w:val="none" w:sz="0" w:space="0" w:color="auto"/>
        <w:left w:val="none" w:sz="0" w:space="0" w:color="auto"/>
        <w:bottom w:val="none" w:sz="0" w:space="0" w:color="auto"/>
        <w:right w:val="none" w:sz="0" w:space="0" w:color="auto"/>
      </w:divBdr>
      <w:divsChild>
        <w:div w:id="551498969">
          <w:marLeft w:val="0"/>
          <w:marRight w:val="1"/>
          <w:marTop w:val="1"/>
          <w:marBottom w:val="0"/>
          <w:divBdr>
            <w:top w:val="none" w:sz="0" w:space="0" w:color="auto"/>
            <w:left w:val="none" w:sz="0" w:space="0" w:color="auto"/>
            <w:bottom w:val="none" w:sz="0" w:space="0" w:color="auto"/>
            <w:right w:val="none" w:sz="0" w:space="0" w:color="auto"/>
          </w:divBdr>
          <w:divsChild>
            <w:div w:id="1109350794">
              <w:marLeft w:val="0"/>
              <w:marRight w:val="0"/>
              <w:marTop w:val="0"/>
              <w:marBottom w:val="0"/>
              <w:divBdr>
                <w:top w:val="none" w:sz="0" w:space="0" w:color="auto"/>
                <w:left w:val="none" w:sz="0" w:space="0" w:color="auto"/>
                <w:bottom w:val="none" w:sz="0" w:space="0" w:color="auto"/>
                <w:right w:val="none" w:sz="0" w:space="0" w:color="auto"/>
              </w:divBdr>
              <w:divsChild>
                <w:div w:id="94616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003406">
      <w:bodyDiv w:val="1"/>
      <w:marLeft w:val="0"/>
      <w:marRight w:val="0"/>
      <w:marTop w:val="0"/>
      <w:marBottom w:val="0"/>
      <w:divBdr>
        <w:top w:val="none" w:sz="0" w:space="0" w:color="auto"/>
        <w:left w:val="none" w:sz="0" w:space="0" w:color="auto"/>
        <w:bottom w:val="none" w:sz="0" w:space="0" w:color="auto"/>
        <w:right w:val="none" w:sz="0" w:space="0" w:color="auto"/>
      </w:divBdr>
      <w:divsChild>
        <w:div w:id="1797718494">
          <w:marLeft w:val="0"/>
          <w:marRight w:val="0"/>
          <w:marTop w:val="0"/>
          <w:marBottom w:val="0"/>
          <w:divBdr>
            <w:top w:val="none" w:sz="0" w:space="0" w:color="auto"/>
            <w:left w:val="none" w:sz="0" w:space="0" w:color="auto"/>
            <w:bottom w:val="none" w:sz="0" w:space="0" w:color="auto"/>
            <w:right w:val="none" w:sz="0" w:space="0" w:color="auto"/>
          </w:divBdr>
        </w:div>
        <w:div w:id="563684109">
          <w:marLeft w:val="0"/>
          <w:marRight w:val="0"/>
          <w:marTop w:val="0"/>
          <w:marBottom w:val="0"/>
          <w:divBdr>
            <w:top w:val="none" w:sz="0" w:space="0" w:color="auto"/>
            <w:left w:val="none" w:sz="0" w:space="0" w:color="auto"/>
            <w:bottom w:val="none" w:sz="0" w:space="0" w:color="auto"/>
            <w:right w:val="none" w:sz="0" w:space="0" w:color="auto"/>
          </w:divBdr>
        </w:div>
        <w:div w:id="989597488">
          <w:marLeft w:val="0"/>
          <w:marRight w:val="0"/>
          <w:marTop w:val="0"/>
          <w:marBottom w:val="0"/>
          <w:divBdr>
            <w:top w:val="none" w:sz="0" w:space="0" w:color="auto"/>
            <w:left w:val="none" w:sz="0" w:space="0" w:color="auto"/>
            <w:bottom w:val="none" w:sz="0" w:space="0" w:color="auto"/>
            <w:right w:val="none" w:sz="0" w:space="0" w:color="auto"/>
          </w:divBdr>
        </w:div>
        <w:div w:id="714937674">
          <w:marLeft w:val="0"/>
          <w:marRight w:val="0"/>
          <w:marTop w:val="0"/>
          <w:marBottom w:val="0"/>
          <w:divBdr>
            <w:top w:val="none" w:sz="0" w:space="0" w:color="auto"/>
            <w:left w:val="none" w:sz="0" w:space="0" w:color="auto"/>
            <w:bottom w:val="none" w:sz="0" w:space="0" w:color="auto"/>
            <w:right w:val="none" w:sz="0" w:space="0" w:color="auto"/>
          </w:divBdr>
        </w:div>
        <w:div w:id="1226066987">
          <w:marLeft w:val="0"/>
          <w:marRight w:val="0"/>
          <w:marTop w:val="0"/>
          <w:marBottom w:val="0"/>
          <w:divBdr>
            <w:top w:val="none" w:sz="0" w:space="0" w:color="auto"/>
            <w:left w:val="none" w:sz="0" w:space="0" w:color="auto"/>
            <w:bottom w:val="none" w:sz="0" w:space="0" w:color="auto"/>
            <w:right w:val="none" w:sz="0" w:space="0" w:color="auto"/>
          </w:divBdr>
        </w:div>
        <w:div w:id="461076608">
          <w:marLeft w:val="0"/>
          <w:marRight w:val="0"/>
          <w:marTop w:val="0"/>
          <w:marBottom w:val="0"/>
          <w:divBdr>
            <w:top w:val="none" w:sz="0" w:space="0" w:color="auto"/>
            <w:left w:val="none" w:sz="0" w:space="0" w:color="auto"/>
            <w:bottom w:val="none" w:sz="0" w:space="0" w:color="auto"/>
            <w:right w:val="none" w:sz="0" w:space="0" w:color="auto"/>
          </w:divBdr>
        </w:div>
        <w:div w:id="1633320471">
          <w:marLeft w:val="0"/>
          <w:marRight w:val="0"/>
          <w:marTop w:val="0"/>
          <w:marBottom w:val="0"/>
          <w:divBdr>
            <w:top w:val="none" w:sz="0" w:space="0" w:color="auto"/>
            <w:left w:val="none" w:sz="0" w:space="0" w:color="auto"/>
            <w:bottom w:val="none" w:sz="0" w:space="0" w:color="auto"/>
            <w:right w:val="none" w:sz="0" w:space="0" w:color="auto"/>
          </w:divBdr>
        </w:div>
        <w:div w:id="1819807266">
          <w:marLeft w:val="0"/>
          <w:marRight w:val="0"/>
          <w:marTop w:val="0"/>
          <w:marBottom w:val="0"/>
          <w:divBdr>
            <w:top w:val="none" w:sz="0" w:space="0" w:color="auto"/>
            <w:left w:val="none" w:sz="0" w:space="0" w:color="auto"/>
            <w:bottom w:val="none" w:sz="0" w:space="0" w:color="auto"/>
            <w:right w:val="none" w:sz="0" w:space="0" w:color="auto"/>
          </w:divBdr>
        </w:div>
        <w:div w:id="958680711">
          <w:marLeft w:val="0"/>
          <w:marRight w:val="0"/>
          <w:marTop w:val="0"/>
          <w:marBottom w:val="0"/>
          <w:divBdr>
            <w:top w:val="none" w:sz="0" w:space="0" w:color="auto"/>
            <w:left w:val="none" w:sz="0" w:space="0" w:color="auto"/>
            <w:bottom w:val="none" w:sz="0" w:space="0" w:color="auto"/>
            <w:right w:val="none" w:sz="0" w:space="0" w:color="auto"/>
          </w:divBdr>
        </w:div>
        <w:div w:id="603734759">
          <w:marLeft w:val="0"/>
          <w:marRight w:val="0"/>
          <w:marTop w:val="0"/>
          <w:marBottom w:val="0"/>
          <w:divBdr>
            <w:top w:val="none" w:sz="0" w:space="0" w:color="auto"/>
            <w:left w:val="none" w:sz="0" w:space="0" w:color="auto"/>
            <w:bottom w:val="none" w:sz="0" w:space="0" w:color="auto"/>
            <w:right w:val="none" w:sz="0" w:space="0" w:color="auto"/>
          </w:divBdr>
        </w:div>
        <w:div w:id="1170948088">
          <w:marLeft w:val="0"/>
          <w:marRight w:val="0"/>
          <w:marTop w:val="0"/>
          <w:marBottom w:val="0"/>
          <w:divBdr>
            <w:top w:val="none" w:sz="0" w:space="0" w:color="auto"/>
            <w:left w:val="none" w:sz="0" w:space="0" w:color="auto"/>
            <w:bottom w:val="none" w:sz="0" w:space="0" w:color="auto"/>
            <w:right w:val="none" w:sz="0" w:space="0" w:color="auto"/>
          </w:divBdr>
        </w:div>
        <w:div w:id="502360653">
          <w:marLeft w:val="0"/>
          <w:marRight w:val="0"/>
          <w:marTop w:val="0"/>
          <w:marBottom w:val="0"/>
          <w:divBdr>
            <w:top w:val="none" w:sz="0" w:space="0" w:color="auto"/>
            <w:left w:val="none" w:sz="0" w:space="0" w:color="auto"/>
            <w:bottom w:val="none" w:sz="0" w:space="0" w:color="auto"/>
            <w:right w:val="none" w:sz="0" w:space="0" w:color="auto"/>
          </w:divBdr>
        </w:div>
        <w:div w:id="868028998">
          <w:marLeft w:val="0"/>
          <w:marRight w:val="0"/>
          <w:marTop w:val="0"/>
          <w:marBottom w:val="0"/>
          <w:divBdr>
            <w:top w:val="none" w:sz="0" w:space="0" w:color="auto"/>
            <w:left w:val="none" w:sz="0" w:space="0" w:color="auto"/>
            <w:bottom w:val="none" w:sz="0" w:space="0" w:color="auto"/>
            <w:right w:val="none" w:sz="0" w:space="0" w:color="auto"/>
          </w:divBdr>
        </w:div>
        <w:div w:id="43139883">
          <w:marLeft w:val="0"/>
          <w:marRight w:val="0"/>
          <w:marTop w:val="0"/>
          <w:marBottom w:val="0"/>
          <w:divBdr>
            <w:top w:val="none" w:sz="0" w:space="0" w:color="auto"/>
            <w:left w:val="none" w:sz="0" w:space="0" w:color="auto"/>
            <w:bottom w:val="none" w:sz="0" w:space="0" w:color="auto"/>
            <w:right w:val="none" w:sz="0" w:space="0" w:color="auto"/>
          </w:divBdr>
        </w:div>
      </w:divsChild>
    </w:div>
    <w:div w:id="1968077658">
      <w:bodyDiv w:val="1"/>
      <w:marLeft w:val="0"/>
      <w:marRight w:val="0"/>
      <w:marTop w:val="0"/>
      <w:marBottom w:val="0"/>
      <w:divBdr>
        <w:top w:val="none" w:sz="0" w:space="0" w:color="auto"/>
        <w:left w:val="none" w:sz="0" w:space="0" w:color="auto"/>
        <w:bottom w:val="none" w:sz="0" w:space="0" w:color="auto"/>
        <w:right w:val="none" w:sz="0" w:space="0" w:color="auto"/>
      </w:divBdr>
    </w:div>
    <w:div w:id="1973048579">
      <w:bodyDiv w:val="1"/>
      <w:marLeft w:val="0"/>
      <w:marRight w:val="0"/>
      <w:marTop w:val="0"/>
      <w:marBottom w:val="0"/>
      <w:divBdr>
        <w:top w:val="none" w:sz="0" w:space="0" w:color="auto"/>
        <w:left w:val="none" w:sz="0" w:space="0" w:color="auto"/>
        <w:bottom w:val="none" w:sz="0" w:space="0" w:color="auto"/>
        <w:right w:val="none" w:sz="0" w:space="0" w:color="auto"/>
      </w:divBdr>
      <w:divsChild>
        <w:div w:id="1893034853">
          <w:marLeft w:val="0"/>
          <w:marRight w:val="0"/>
          <w:marTop w:val="0"/>
          <w:marBottom w:val="0"/>
          <w:divBdr>
            <w:top w:val="none" w:sz="0" w:space="0" w:color="auto"/>
            <w:left w:val="none" w:sz="0" w:space="0" w:color="auto"/>
            <w:bottom w:val="none" w:sz="0" w:space="0" w:color="auto"/>
            <w:right w:val="none" w:sz="0" w:space="0" w:color="auto"/>
          </w:divBdr>
        </w:div>
        <w:div w:id="503908041">
          <w:marLeft w:val="0"/>
          <w:marRight w:val="0"/>
          <w:marTop w:val="0"/>
          <w:marBottom w:val="0"/>
          <w:divBdr>
            <w:top w:val="none" w:sz="0" w:space="0" w:color="auto"/>
            <w:left w:val="none" w:sz="0" w:space="0" w:color="auto"/>
            <w:bottom w:val="none" w:sz="0" w:space="0" w:color="auto"/>
            <w:right w:val="none" w:sz="0" w:space="0" w:color="auto"/>
          </w:divBdr>
        </w:div>
        <w:div w:id="1622566194">
          <w:marLeft w:val="0"/>
          <w:marRight w:val="0"/>
          <w:marTop w:val="0"/>
          <w:marBottom w:val="0"/>
          <w:divBdr>
            <w:top w:val="none" w:sz="0" w:space="0" w:color="auto"/>
            <w:left w:val="none" w:sz="0" w:space="0" w:color="auto"/>
            <w:bottom w:val="none" w:sz="0" w:space="0" w:color="auto"/>
            <w:right w:val="none" w:sz="0" w:space="0" w:color="auto"/>
          </w:divBdr>
        </w:div>
        <w:div w:id="1497451918">
          <w:marLeft w:val="0"/>
          <w:marRight w:val="0"/>
          <w:marTop w:val="0"/>
          <w:marBottom w:val="0"/>
          <w:divBdr>
            <w:top w:val="none" w:sz="0" w:space="0" w:color="auto"/>
            <w:left w:val="none" w:sz="0" w:space="0" w:color="auto"/>
            <w:bottom w:val="none" w:sz="0" w:space="0" w:color="auto"/>
            <w:right w:val="none" w:sz="0" w:space="0" w:color="auto"/>
          </w:divBdr>
        </w:div>
        <w:div w:id="1840537170">
          <w:marLeft w:val="0"/>
          <w:marRight w:val="0"/>
          <w:marTop w:val="0"/>
          <w:marBottom w:val="0"/>
          <w:divBdr>
            <w:top w:val="none" w:sz="0" w:space="0" w:color="auto"/>
            <w:left w:val="none" w:sz="0" w:space="0" w:color="auto"/>
            <w:bottom w:val="none" w:sz="0" w:space="0" w:color="auto"/>
            <w:right w:val="none" w:sz="0" w:space="0" w:color="auto"/>
          </w:divBdr>
        </w:div>
        <w:div w:id="59837398">
          <w:marLeft w:val="0"/>
          <w:marRight w:val="0"/>
          <w:marTop w:val="0"/>
          <w:marBottom w:val="0"/>
          <w:divBdr>
            <w:top w:val="none" w:sz="0" w:space="0" w:color="auto"/>
            <w:left w:val="none" w:sz="0" w:space="0" w:color="auto"/>
            <w:bottom w:val="none" w:sz="0" w:space="0" w:color="auto"/>
            <w:right w:val="none" w:sz="0" w:space="0" w:color="auto"/>
          </w:divBdr>
        </w:div>
        <w:div w:id="584457327">
          <w:marLeft w:val="0"/>
          <w:marRight w:val="0"/>
          <w:marTop w:val="0"/>
          <w:marBottom w:val="0"/>
          <w:divBdr>
            <w:top w:val="none" w:sz="0" w:space="0" w:color="auto"/>
            <w:left w:val="none" w:sz="0" w:space="0" w:color="auto"/>
            <w:bottom w:val="none" w:sz="0" w:space="0" w:color="auto"/>
            <w:right w:val="none" w:sz="0" w:space="0" w:color="auto"/>
          </w:divBdr>
        </w:div>
        <w:div w:id="1669090567">
          <w:marLeft w:val="0"/>
          <w:marRight w:val="0"/>
          <w:marTop w:val="0"/>
          <w:marBottom w:val="0"/>
          <w:divBdr>
            <w:top w:val="none" w:sz="0" w:space="0" w:color="auto"/>
            <w:left w:val="none" w:sz="0" w:space="0" w:color="auto"/>
            <w:bottom w:val="none" w:sz="0" w:space="0" w:color="auto"/>
            <w:right w:val="none" w:sz="0" w:space="0" w:color="auto"/>
          </w:divBdr>
        </w:div>
        <w:div w:id="519323058">
          <w:marLeft w:val="0"/>
          <w:marRight w:val="0"/>
          <w:marTop w:val="0"/>
          <w:marBottom w:val="0"/>
          <w:divBdr>
            <w:top w:val="none" w:sz="0" w:space="0" w:color="auto"/>
            <w:left w:val="none" w:sz="0" w:space="0" w:color="auto"/>
            <w:bottom w:val="none" w:sz="0" w:space="0" w:color="auto"/>
            <w:right w:val="none" w:sz="0" w:space="0" w:color="auto"/>
          </w:divBdr>
        </w:div>
        <w:div w:id="1602109463">
          <w:marLeft w:val="0"/>
          <w:marRight w:val="0"/>
          <w:marTop w:val="0"/>
          <w:marBottom w:val="0"/>
          <w:divBdr>
            <w:top w:val="none" w:sz="0" w:space="0" w:color="auto"/>
            <w:left w:val="none" w:sz="0" w:space="0" w:color="auto"/>
            <w:bottom w:val="none" w:sz="0" w:space="0" w:color="auto"/>
            <w:right w:val="none" w:sz="0" w:space="0" w:color="auto"/>
          </w:divBdr>
        </w:div>
        <w:div w:id="1546256952">
          <w:marLeft w:val="0"/>
          <w:marRight w:val="0"/>
          <w:marTop w:val="0"/>
          <w:marBottom w:val="0"/>
          <w:divBdr>
            <w:top w:val="none" w:sz="0" w:space="0" w:color="auto"/>
            <w:left w:val="none" w:sz="0" w:space="0" w:color="auto"/>
            <w:bottom w:val="none" w:sz="0" w:space="0" w:color="auto"/>
            <w:right w:val="none" w:sz="0" w:space="0" w:color="auto"/>
          </w:divBdr>
        </w:div>
        <w:div w:id="414015885">
          <w:marLeft w:val="0"/>
          <w:marRight w:val="0"/>
          <w:marTop w:val="0"/>
          <w:marBottom w:val="0"/>
          <w:divBdr>
            <w:top w:val="none" w:sz="0" w:space="0" w:color="auto"/>
            <w:left w:val="none" w:sz="0" w:space="0" w:color="auto"/>
            <w:bottom w:val="none" w:sz="0" w:space="0" w:color="auto"/>
            <w:right w:val="none" w:sz="0" w:space="0" w:color="auto"/>
          </w:divBdr>
        </w:div>
        <w:div w:id="70932605">
          <w:marLeft w:val="0"/>
          <w:marRight w:val="0"/>
          <w:marTop w:val="0"/>
          <w:marBottom w:val="0"/>
          <w:divBdr>
            <w:top w:val="none" w:sz="0" w:space="0" w:color="auto"/>
            <w:left w:val="none" w:sz="0" w:space="0" w:color="auto"/>
            <w:bottom w:val="none" w:sz="0" w:space="0" w:color="auto"/>
            <w:right w:val="none" w:sz="0" w:space="0" w:color="auto"/>
          </w:divBdr>
        </w:div>
        <w:div w:id="1606376739">
          <w:marLeft w:val="0"/>
          <w:marRight w:val="0"/>
          <w:marTop w:val="0"/>
          <w:marBottom w:val="0"/>
          <w:divBdr>
            <w:top w:val="none" w:sz="0" w:space="0" w:color="auto"/>
            <w:left w:val="none" w:sz="0" w:space="0" w:color="auto"/>
            <w:bottom w:val="none" w:sz="0" w:space="0" w:color="auto"/>
            <w:right w:val="none" w:sz="0" w:space="0" w:color="auto"/>
          </w:divBdr>
        </w:div>
        <w:div w:id="604115708">
          <w:marLeft w:val="0"/>
          <w:marRight w:val="0"/>
          <w:marTop w:val="0"/>
          <w:marBottom w:val="0"/>
          <w:divBdr>
            <w:top w:val="none" w:sz="0" w:space="0" w:color="auto"/>
            <w:left w:val="none" w:sz="0" w:space="0" w:color="auto"/>
            <w:bottom w:val="none" w:sz="0" w:space="0" w:color="auto"/>
            <w:right w:val="none" w:sz="0" w:space="0" w:color="auto"/>
          </w:divBdr>
        </w:div>
        <w:div w:id="1643653474">
          <w:marLeft w:val="0"/>
          <w:marRight w:val="0"/>
          <w:marTop w:val="0"/>
          <w:marBottom w:val="0"/>
          <w:divBdr>
            <w:top w:val="none" w:sz="0" w:space="0" w:color="auto"/>
            <w:left w:val="none" w:sz="0" w:space="0" w:color="auto"/>
            <w:bottom w:val="none" w:sz="0" w:space="0" w:color="auto"/>
            <w:right w:val="none" w:sz="0" w:space="0" w:color="auto"/>
          </w:divBdr>
        </w:div>
        <w:div w:id="629938167">
          <w:marLeft w:val="0"/>
          <w:marRight w:val="0"/>
          <w:marTop w:val="0"/>
          <w:marBottom w:val="0"/>
          <w:divBdr>
            <w:top w:val="none" w:sz="0" w:space="0" w:color="auto"/>
            <w:left w:val="none" w:sz="0" w:space="0" w:color="auto"/>
            <w:bottom w:val="none" w:sz="0" w:space="0" w:color="auto"/>
            <w:right w:val="none" w:sz="0" w:space="0" w:color="auto"/>
          </w:divBdr>
        </w:div>
        <w:div w:id="1798836512">
          <w:marLeft w:val="0"/>
          <w:marRight w:val="0"/>
          <w:marTop w:val="0"/>
          <w:marBottom w:val="0"/>
          <w:divBdr>
            <w:top w:val="none" w:sz="0" w:space="0" w:color="auto"/>
            <w:left w:val="none" w:sz="0" w:space="0" w:color="auto"/>
            <w:bottom w:val="none" w:sz="0" w:space="0" w:color="auto"/>
            <w:right w:val="none" w:sz="0" w:space="0" w:color="auto"/>
          </w:divBdr>
        </w:div>
      </w:divsChild>
    </w:div>
    <w:div w:id="1991790002">
      <w:bodyDiv w:val="1"/>
      <w:marLeft w:val="0"/>
      <w:marRight w:val="0"/>
      <w:marTop w:val="0"/>
      <w:marBottom w:val="0"/>
      <w:divBdr>
        <w:top w:val="none" w:sz="0" w:space="0" w:color="auto"/>
        <w:left w:val="none" w:sz="0" w:space="0" w:color="auto"/>
        <w:bottom w:val="none" w:sz="0" w:space="0" w:color="auto"/>
        <w:right w:val="none" w:sz="0" w:space="0" w:color="auto"/>
      </w:divBdr>
    </w:div>
    <w:div w:id="2029060566">
      <w:bodyDiv w:val="1"/>
      <w:marLeft w:val="0"/>
      <w:marRight w:val="0"/>
      <w:marTop w:val="0"/>
      <w:marBottom w:val="0"/>
      <w:divBdr>
        <w:top w:val="none" w:sz="0" w:space="0" w:color="auto"/>
        <w:left w:val="none" w:sz="0" w:space="0" w:color="auto"/>
        <w:bottom w:val="none" w:sz="0" w:space="0" w:color="auto"/>
        <w:right w:val="none" w:sz="0" w:space="0" w:color="auto"/>
      </w:divBdr>
    </w:div>
    <w:div w:id="2043287441">
      <w:bodyDiv w:val="1"/>
      <w:marLeft w:val="0"/>
      <w:marRight w:val="0"/>
      <w:marTop w:val="0"/>
      <w:marBottom w:val="0"/>
      <w:divBdr>
        <w:top w:val="none" w:sz="0" w:space="0" w:color="auto"/>
        <w:left w:val="none" w:sz="0" w:space="0" w:color="auto"/>
        <w:bottom w:val="none" w:sz="0" w:space="0" w:color="auto"/>
        <w:right w:val="none" w:sz="0" w:space="0" w:color="auto"/>
      </w:divBdr>
    </w:div>
    <w:div w:id="2091273452">
      <w:bodyDiv w:val="1"/>
      <w:marLeft w:val="0"/>
      <w:marRight w:val="0"/>
      <w:marTop w:val="0"/>
      <w:marBottom w:val="0"/>
      <w:divBdr>
        <w:top w:val="none" w:sz="0" w:space="0" w:color="auto"/>
        <w:left w:val="none" w:sz="0" w:space="0" w:color="auto"/>
        <w:bottom w:val="none" w:sz="0" w:space="0" w:color="auto"/>
        <w:right w:val="none" w:sz="0" w:space="0" w:color="auto"/>
      </w:divBdr>
      <w:divsChild>
        <w:div w:id="1282419076">
          <w:marLeft w:val="0"/>
          <w:marRight w:val="0"/>
          <w:marTop w:val="0"/>
          <w:marBottom w:val="0"/>
          <w:divBdr>
            <w:top w:val="none" w:sz="0" w:space="0" w:color="auto"/>
            <w:left w:val="none" w:sz="0" w:space="0" w:color="auto"/>
            <w:bottom w:val="none" w:sz="0" w:space="0" w:color="auto"/>
            <w:right w:val="none" w:sz="0" w:space="0" w:color="auto"/>
          </w:divBdr>
        </w:div>
        <w:div w:id="877164645">
          <w:marLeft w:val="0"/>
          <w:marRight w:val="0"/>
          <w:marTop w:val="0"/>
          <w:marBottom w:val="0"/>
          <w:divBdr>
            <w:top w:val="none" w:sz="0" w:space="0" w:color="auto"/>
            <w:left w:val="none" w:sz="0" w:space="0" w:color="auto"/>
            <w:bottom w:val="none" w:sz="0" w:space="0" w:color="auto"/>
            <w:right w:val="none" w:sz="0" w:space="0" w:color="auto"/>
          </w:divBdr>
        </w:div>
        <w:div w:id="2027436101">
          <w:marLeft w:val="0"/>
          <w:marRight w:val="0"/>
          <w:marTop w:val="0"/>
          <w:marBottom w:val="0"/>
          <w:divBdr>
            <w:top w:val="none" w:sz="0" w:space="0" w:color="auto"/>
            <w:left w:val="none" w:sz="0" w:space="0" w:color="auto"/>
            <w:bottom w:val="none" w:sz="0" w:space="0" w:color="auto"/>
            <w:right w:val="none" w:sz="0" w:space="0" w:color="auto"/>
          </w:divBdr>
        </w:div>
        <w:div w:id="1051149490">
          <w:marLeft w:val="0"/>
          <w:marRight w:val="0"/>
          <w:marTop w:val="0"/>
          <w:marBottom w:val="0"/>
          <w:divBdr>
            <w:top w:val="none" w:sz="0" w:space="0" w:color="auto"/>
            <w:left w:val="none" w:sz="0" w:space="0" w:color="auto"/>
            <w:bottom w:val="none" w:sz="0" w:space="0" w:color="auto"/>
            <w:right w:val="none" w:sz="0" w:space="0" w:color="auto"/>
          </w:divBdr>
        </w:div>
        <w:div w:id="2143381610">
          <w:marLeft w:val="0"/>
          <w:marRight w:val="0"/>
          <w:marTop w:val="0"/>
          <w:marBottom w:val="0"/>
          <w:divBdr>
            <w:top w:val="none" w:sz="0" w:space="0" w:color="auto"/>
            <w:left w:val="none" w:sz="0" w:space="0" w:color="auto"/>
            <w:bottom w:val="none" w:sz="0" w:space="0" w:color="auto"/>
            <w:right w:val="none" w:sz="0" w:space="0" w:color="auto"/>
          </w:divBdr>
        </w:div>
        <w:div w:id="1091700360">
          <w:marLeft w:val="0"/>
          <w:marRight w:val="0"/>
          <w:marTop w:val="0"/>
          <w:marBottom w:val="0"/>
          <w:divBdr>
            <w:top w:val="none" w:sz="0" w:space="0" w:color="auto"/>
            <w:left w:val="none" w:sz="0" w:space="0" w:color="auto"/>
            <w:bottom w:val="none" w:sz="0" w:space="0" w:color="auto"/>
            <w:right w:val="none" w:sz="0" w:space="0" w:color="auto"/>
          </w:divBdr>
        </w:div>
        <w:div w:id="727994205">
          <w:marLeft w:val="0"/>
          <w:marRight w:val="0"/>
          <w:marTop w:val="0"/>
          <w:marBottom w:val="0"/>
          <w:divBdr>
            <w:top w:val="none" w:sz="0" w:space="0" w:color="auto"/>
            <w:left w:val="none" w:sz="0" w:space="0" w:color="auto"/>
            <w:bottom w:val="none" w:sz="0" w:space="0" w:color="auto"/>
            <w:right w:val="none" w:sz="0" w:space="0" w:color="auto"/>
          </w:divBdr>
        </w:div>
        <w:div w:id="1182814155">
          <w:marLeft w:val="0"/>
          <w:marRight w:val="0"/>
          <w:marTop w:val="0"/>
          <w:marBottom w:val="0"/>
          <w:divBdr>
            <w:top w:val="none" w:sz="0" w:space="0" w:color="auto"/>
            <w:left w:val="none" w:sz="0" w:space="0" w:color="auto"/>
            <w:bottom w:val="none" w:sz="0" w:space="0" w:color="auto"/>
            <w:right w:val="none" w:sz="0" w:space="0" w:color="auto"/>
          </w:divBdr>
        </w:div>
        <w:div w:id="1139883961">
          <w:marLeft w:val="0"/>
          <w:marRight w:val="0"/>
          <w:marTop w:val="0"/>
          <w:marBottom w:val="0"/>
          <w:divBdr>
            <w:top w:val="none" w:sz="0" w:space="0" w:color="auto"/>
            <w:left w:val="none" w:sz="0" w:space="0" w:color="auto"/>
            <w:bottom w:val="none" w:sz="0" w:space="0" w:color="auto"/>
            <w:right w:val="none" w:sz="0" w:space="0" w:color="auto"/>
          </w:divBdr>
        </w:div>
        <w:div w:id="790632713">
          <w:marLeft w:val="0"/>
          <w:marRight w:val="0"/>
          <w:marTop w:val="0"/>
          <w:marBottom w:val="0"/>
          <w:divBdr>
            <w:top w:val="none" w:sz="0" w:space="0" w:color="auto"/>
            <w:left w:val="none" w:sz="0" w:space="0" w:color="auto"/>
            <w:bottom w:val="none" w:sz="0" w:space="0" w:color="auto"/>
            <w:right w:val="none" w:sz="0" w:space="0" w:color="auto"/>
          </w:divBdr>
        </w:div>
        <w:div w:id="1804545158">
          <w:marLeft w:val="0"/>
          <w:marRight w:val="0"/>
          <w:marTop w:val="0"/>
          <w:marBottom w:val="0"/>
          <w:divBdr>
            <w:top w:val="none" w:sz="0" w:space="0" w:color="auto"/>
            <w:left w:val="none" w:sz="0" w:space="0" w:color="auto"/>
            <w:bottom w:val="none" w:sz="0" w:space="0" w:color="auto"/>
            <w:right w:val="none" w:sz="0" w:space="0" w:color="auto"/>
          </w:divBdr>
        </w:div>
        <w:div w:id="822623017">
          <w:marLeft w:val="0"/>
          <w:marRight w:val="0"/>
          <w:marTop w:val="0"/>
          <w:marBottom w:val="0"/>
          <w:divBdr>
            <w:top w:val="none" w:sz="0" w:space="0" w:color="auto"/>
            <w:left w:val="none" w:sz="0" w:space="0" w:color="auto"/>
            <w:bottom w:val="none" w:sz="0" w:space="0" w:color="auto"/>
            <w:right w:val="none" w:sz="0" w:space="0" w:color="auto"/>
          </w:divBdr>
        </w:div>
        <w:div w:id="780076391">
          <w:marLeft w:val="0"/>
          <w:marRight w:val="0"/>
          <w:marTop w:val="0"/>
          <w:marBottom w:val="0"/>
          <w:divBdr>
            <w:top w:val="none" w:sz="0" w:space="0" w:color="auto"/>
            <w:left w:val="none" w:sz="0" w:space="0" w:color="auto"/>
            <w:bottom w:val="none" w:sz="0" w:space="0" w:color="auto"/>
            <w:right w:val="none" w:sz="0" w:space="0" w:color="auto"/>
          </w:divBdr>
        </w:div>
        <w:div w:id="1446457662">
          <w:marLeft w:val="0"/>
          <w:marRight w:val="0"/>
          <w:marTop w:val="0"/>
          <w:marBottom w:val="0"/>
          <w:divBdr>
            <w:top w:val="none" w:sz="0" w:space="0" w:color="auto"/>
            <w:left w:val="none" w:sz="0" w:space="0" w:color="auto"/>
            <w:bottom w:val="none" w:sz="0" w:space="0" w:color="auto"/>
            <w:right w:val="none" w:sz="0" w:space="0" w:color="auto"/>
          </w:divBdr>
        </w:div>
        <w:div w:id="460685300">
          <w:marLeft w:val="0"/>
          <w:marRight w:val="0"/>
          <w:marTop w:val="0"/>
          <w:marBottom w:val="0"/>
          <w:divBdr>
            <w:top w:val="none" w:sz="0" w:space="0" w:color="auto"/>
            <w:left w:val="none" w:sz="0" w:space="0" w:color="auto"/>
            <w:bottom w:val="none" w:sz="0" w:space="0" w:color="auto"/>
            <w:right w:val="none" w:sz="0" w:space="0" w:color="auto"/>
          </w:divBdr>
        </w:div>
        <w:div w:id="1770851344">
          <w:marLeft w:val="0"/>
          <w:marRight w:val="0"/>
          <w:marTop w:val="0"/>
          <w:marBottom w:val="0"/>
          <w:divBdr>
            <w:top w:val="none" w:sz="0" w:space="0" w:color="auto"/>
            <w:left w:val="none" w:sz="0" w:space="0" w:color="auto"/>
            <w:bottom w:val="none" w:sz="0" w:space="0" w:color="auto"/>
            <w:right w:val="none" w:sz="0" w:space="0" w:color="auto"/>
          </w:divBdr>
        </w:div>
        <w:div w:id="1393384241">
          <w:marLeft w:val="0"/>
          <w:marRight w:val="0"/>
          <w:marTop w:val="0"/>
          <w:marBottom w:val="0"/>
          <w:divBdr>
            <w:top w:val="none" w:sz="0" w:space="0" w:color="auto"/>
            <w:left w:val="none" w:sz="0" w:space="0" w:color="auto"/>
            <w:bottom w:val="none" w:sz="0" w:space="0" w:color="auto"/>
            <w:right w:val="none" w:sz="0" w:space="0" w:color="auto"/>
          </w:divBdr>
        </w:div>
        <w:div w:id="487745737">
          <w:marLeft w:val="0"/>
          <w:marRight w:val="0"/>
          <w:marTop w:val="0"/>
          <w:marBottom w:val="0"/>
          <w:divBdr>
            <w:top w:val="none" w:sz="0" w:space="0" w:color="auto"/>
            <w:left w:val="none" w:sz="0" w:space="0" w:color="auto"/>
            <w:bottom w:val="none" w:sz="0" w:space="0" w:color="auto"/>
            <w:right w:val="none" w:sz="0" w:space="0" w:color="auto"/>
          </w:divBdr>
        </w:div>
        <w:div w:id="2139637602">
          <w:marLeft w:val="0"/>
          <w:marRight w:val="0"/>
          <w:marTop w:val="0"/>
          <w:marBottom w:val="0"/>
          <w:divBdr>
            <w:top w:val="none" w:sz="0" w:space="0" w:color="auto"/>
            <w:left w:val="none" w:sz="0" w:space="0" w:color="auto"/>
            <w:bottom w:val="none" w:sz="0" w:space="0" w:color="auto"/>
            <w:right w:val="none" w:sz="0" w:space="0" w:color="auto"/>
          </w:divBdr>
        </w:div>
        <w:div w:id="581136608">
          <w:marLeft w:val="0"/>
          <w:marRight w:val="0"/>
          <w:marTop w:val="0"/>
          <w:marBottom w:val="0"/>
          <w:divBdr>
            <w:top w:val="none" w:sz="0" w:space="0" w:color="auto"/>
            <w:left w:val="none" w:sz="0" w:space="0" w:color="auto"/>
            <w:bottom w:val="none" w:sz="0" w:space="0" w:color="auto"/>
            <w:right w:val="none" w:sz="0" w:space="0" w:color="auto"/>
          </w:divBdr>
        </w:div>
        <w:div w:id="1548760281">
          <w:marLeft w:val="0"/>
          <w:marRight w:val="0"/>
          <w:marTop w:val="0"/>
          <w:marBottom w:val="0"/>
          <w:divBdr>
            <w:top w:val="none" w:sz="0" w:space="0" w:color="auto"/>
            <w:left w:val="none" w:sz="0" w:space="0" w:color="auto"/>
            <w:bottom w:val="none" w:sz="0" w:space="0" w:color="auto"/>
            <w:right w:val="none" w:sz="0" w:space="0" w:color="auto"/>
          </w:divBdr>
        </w:div>
        <w:div w:id="1874344583">
          <w:marLeft w:val="0"/>
          <w:marRight w:val="0"/>
          <w:marTop w:val="0"/>
          <w:marBottom w:val="0"/>
          <w:divBdr>
            <w:top w:val="none" w:sz="0" w:space="0" w:color="auto"/>
            <w:left w:val="none" w:sz="0" w:space="0" w:color="auto"/>
            <w:bottom w:val="none" w:sz="0" w:space="0" w:color="auto"/>
            <w:right w:val="none" w:sz="0" w:space="0" w:color="auto"/>
          </w:divBdr>
        </w:div>
        <w:div w:id="1574388253">
          <w:marLeft w:val="0"/>
          <w:marRight w:val="0"/>
          <w:marTop w:val="0"/>
          <w:marBottom w:val="0"/>
          <w:divBdr>
            <w:top w:val="none" w:sz="0" w:space="0" w:color="auto"/>
            <w:left w:val="none" w:sz="0" w:space="0" w:color="auto"/>
            <w:bottom w:val="none" w:sz="0" w:space="0" w:color="auto"/>
            <w:right w:val="none" w:sz="0" w:space="0" w:color="auto"/>
          </w:divBdr>
        </w:div>
      </w:divsChild>
    </w:div>
    <w:div w:id="2110150146">
      <w:bodyDiv w:val="1"/>
      <w:marLeft w:val="0"/>
      <w:marRight w:val="0"/>
      <w:marTop w:val="0"/>
      <w:marBottom w:val="0"/>
      <w:divBdr>
        <w:top w:val="none" w:sz="0" w:space="0" w:color="auto"/>
        <w:left w:val="none" w:sz="0" w:space="0" w:color="auto"/>
        <w:bottom w:val="none" w:sz="0" w:space="0" w:color="auto"/>
        <w:right w:val="none" w:sz="0" w:space="0" w:color="auto"/>
      </w:divBdr>
    </w:div>
    <w:div w:id="2118018651">
      <w:bodyDiv w:val="1"/>
      <w:marLeft w:val="0"/>
      <w:marRight w:val="0"/>
      <w:marTop w:val="0"/>
      <w:marBottom w:val="0"/>
      <w:divBdr>
        <w:top w:val="none" w:sz="0" w:space="0" w:color="auto"/>
        <w:left w:val="none" w:sz="0" w:space="0" w:color="auto"/>
        <w:bottom w:val="none" w:sz="0" w:space="0" w:color="auto"/>
        <w:right w:val="none" w:sz="0" w:space="0" w:color="auto"/>
      </w:divBdr>
      <w:divsChild>
        <w:div w:id="1705672337">
          <w:marLeft w:val="0"/>
          <w:marRight w:val="0"/>
          <w:marTop w:val="0"/>
          <w:marBottom w:val="0"/>
          <w:divBdr>
            <w:top w:val="none" w:sz="0" w:space="0" w:color="auto"/>
            <w:left w:val="none" w:sz="0" w:space="0" w:color="auto"/>
            <w:bottom w:val="none" w:sz="0" w:space="0" w:color="auto"/>
            <w:right w:val="none" w:sz="0" w:space="0" w:color="auto"/>
          </w:divBdr>
        </w:div>
        <w:div w:id="618030799">
          <w:marLeft w:val="0"/>
          <w:marRight w:val="0"/>
          <w:marTop w:val="0"/>
          <w:marBottom w:val="0"/>
          <w:divBdr>
            <w:top w:val="none" w:sz="0" w:space="0" w:color="auto"/>
            <w:left w:val="none" w:sz="0" w:space="0" w:color="auto"/>
            <w:bottom w:val="none" w:sz="0" w:space="0" w:color="auto"/>
            <w:right w:val="none" w:sz="0" w:space="0" w:color="auto"/>
          </w:divBdr>
        </w:div>
        <w:div w:id="780421015">
          <w:marLeft w:val="0"/>
          <w:marRight w:val="0"/>
          <w:marTop w:val="0"/>
          <w:marBottom w:val="0"/>
          <w:divBdr>
            <w:top w:val="none" w:sz="0" w:space="0" w:color="auto"/>
            <w:left w:val="none" w:sz="0" w:space="0" w:color="auto"/>
            <w:bottom w:val="none" w:sz="0" w:space="0" w:color="auto"/>
            <w:right w:val="none" w:sz="0" w:space="0" w:color="auto"/>
          </w:divBdr>
        </w:div>
      </w:divsChild>
    </w:div>
    <w:div w:id="2121484716">
      <w:bodyDiv w:val="1"/>
      <w:marLeft w:val="0"/>
      <w:marRight w:val="0"/>
      <w:marTop w:val="0"/>
      <w:marBottom w:val="0"/>
      <w:divBdr>
        <w:top w:val="none" w:sz="0" w:space="0" w:color="auto"/>
        <w:left w:val="none" w:sz="0" w:space="0" w:color="auto"/>
        <w:bottom w:val="none" w:sz="0" w:space="0" w:color="auto"/>
        <w:right w:val="none" w:sz="0" w:space="0" w:color="auto"/>
      </w:divBdr>
      <w:divsChild>
        <w:div w:id="1409811443">
          <w:marLeft w:val="0"/>
          <w:marRight w:val="1"/>
          <w:marTop w:val="1"/>
          <w:marBottom w:val="0"/>
          <w:divBdr>
            <w:top w:val="none" w:sz="0" w:space="0" w:color="auto"/>
            <w:left w:val="none" w:sz="0" w:space="0" w:color="auto"/>
            <w:bottom w:val="none" w:sz="0" w:space="0" w:color="auto"/>
            <w:right w:val="none" w:sz="0" w:space="0" w:color="auto"/>
          </w:divBdr>
          <w:divsChild>
            <w:div w:id="1308897546">
              <w:marLeft w:val="0"/>
              <w:marRight w:val="0"/>
              <w:marTop w:val="0"/>
              <w:marBottom w:val="0"/>
              <w:divBdr>
                <w:top w:val="none" w:sz="0" w:space="0" w:color="auto"/>
                <w:left w:val="none" w:sz="0" w:space="0" w:color="auto"/>
                <w:bottom w:val="none" w:sz="0" w:space="0" w:color="auto"/>
                <w:right w:val="none" w:sz="0" w:space="0" w:color="auto"/>
              </w:divBdr>
              <w:divsChild>
                <w:div w:id="160861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ichita.edu/services/shockeralert/" TargetMode="External"/><Relationship Id="rId18" Type="http://schemas.openxmlformats.org/officeDocument/2006/relationships/hyperlink" Target="https://www.wichita.edu/about/policy/ch18_02.htm" TargetMode="External"/><Relationship Id="rId26" Type="http://schemas.openxmlformats.org/officeDocument/2006/relationships/hyperlink" Target="http://webs.wichita.edu/inaudit/ch18_07.htm" TargetMode="External"/><Relationship Id="rId39" Type="http://schemas.openxmlformats.org/officeDocument/2006/relationships/hyperlink" Target="https://www.wichita.edu/about/student_conduct/student-code-of-conduct-handbook.php" TargetMode="External"/><Relationship Id="rId21" Type="http://schemas.openxmlformats.org/officeDocument/2006/relationships/hyperlink" Target="https://www.wichita.edu/about/clery/index.php" TargetMode="External"/><Relationship Id="rId34" Type="http://schemas.openxmlformats.org/officeDocument/2006/relationships/hyperlink" Target="http://webs.wichita.edu/?u=emergency&amp;p=/emergency_top/emergency_top" TargetMode="External"/><Relationship Id="rId42" Type="http://schemas.openxmlformats.org/officeDocument/2006/relationships/hyperlink" Target="http://webs.wichita.edu/inaudit/ch20_21.htm" TargetMode="External"/><Relationship Id="rId47" Type="http://schemas.openxmlformats.org/officeDocument/2006/relationships/hyperlink" Target="https://www.wichitafamilycrisiscenter.org/" TargetMode="External"/><Relationship Id="rId50" Type="http://schemas.openxmlformats.org/officeDocument/2006/relationships/hyperlink" Target="https://www.catholiccharitieswichita.org/services/harbor-house" TargetMode="External"/><Relationship Id="rId55" Type="http://schemas.openxmlformats.org/officeDocument/2006/relationships/hyperlink" Target="https://www.wichita.edu/about/policy/ch3_06.htm" TargetMode="External"/><Relationship Id="rId63" Type="http://schemas.openxmlformats.org/officeDocument/2006/relationships/hyperlink" Target="https://www.wichita.edu/about/clery/clery_fire.php" TargetMode="External"/><Relationship Id="rId68" Type="http://schemas.openxmlformats.org/officeDocument/2006/relationships/hyperlink" Target="https://www.wichita.edu/student_life/housing/documents/2019-2020_HRL_Handbook.pdf"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acebook.com/shockeralert" TargetMode="External"/><Relationship Id="rId29" Type="http://schemas.openxmlformats.org/officeDocument/2006/relationships/hyperlink" Target="https://www.wichita.edu/about/policy/ch8_16.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epttools.wichita.edu/dt/police/dailyCrimeLog.asp,%20" TargetMode="External"/><Relationship Id="rId24" Type="http://schemas.openxmlformats.org/officeDocument/2006/relationships/hyperlink" Target="https://www.wichita.edu/about/policy/ch11_16.htm" TargetMode="External"/><Relationship Id="rId32" Type="http://schemas.openxmlformats.org/officeDocument/2006/relationships/hyperlink" Target="https://www.wichita.edu/about/policy/ch3_33.htm" TargetMode="External"/><Relationship Id="rId37" Type="http://schemas.openxmlformats.org/officeDocument/2006/relationships/hyperlink" Target="https://www.wichita.edu/about/policy/ch11_07.htm" TargetMode="External"/><Relationship Id="rId40" Type="http://schemas.openxmlformats.org/officeDocument/2006/relationships/hyperlink" Target="https://www.wichita.edu/about/student_conduct/student-code-of-conduct-handbook.php" TargetMode="External"/><Relationship Id="rId45" Type="http://schemas.openxmlformats.org/officeDocument/2006/relationships/hyperlink" Target="http://www.wichita.edu/thisis/home/?u=shc" TargetMode="External"/><Relationship Id="rId53" Type="http://schemas.openxmlformats.org/officeDocument/2006/relationships/hyperlink" Target="https://www.wichita.edu/about/student_conduct/student-code-of-conduct-handbook.php" TargetMode="External"/><Relationship Id="rId58" Type="http://schemas.openxmlformats.org/officeDocument/2006/relationships/hyperlink" Target="http://www.accesskansas.org/kbi/ro.shtml" TargetMode="External"/><Relationship Id="rId66" Type="http://schemas.openxmlformats.org/officeDocument/2006/relationships/hyperlink" Target="http://webs.wichita.edu/inaudit/ch11_20.htm" TargetMode="External"/><Relationship Id="rId5" Type="http://schemas.openxmlformats.org/officeDocument/2006/relationships/webSettings" Target="webSettings.xml"/><Relationship Id="rId15" Type="http://schemas.openxmlformats.org/officeDocument/2006/relationships/hyperlink" Target="https://www.wichita.edu/services/shockeralert/Alertus.php" TargetMode="External"/><Relationship Id="rId23" Type="http://schemas.openxmlformats.org/officeDocument/2006/relationships/hyperlink" Target="https://www.wichita.edu/about/policy/ch11_18.htm" TargetMode="External"/><Relationship Id="rId28" Type="http://schemas.openxmlformats.org/officeDocument/2006/relationships/hyperlink" Target="https://www.wichita.edu/about/policy/ch18_02.htm" TargetMode="External"/><Relationship Id="rId36" Type="http://schemas.openxmlformats.org/officeDocument/2006/relationships/hyperlink" Target="http://webs.wichita.edu/?u=emergency&amp;p=/emergency_top/emergency_top" TargetMode="External"/><Relationship Id="rId49" Type="http://schemas.openxmlformats.org/officeDocument/2006/relationships/hyperlink" Target="http://www.wichita.gov/WPD/Investigations/Pages/Victims.aspx" TargetMode="External"/><Relationship Id="rId57" Type="http://schemas.openxmlformats.org/officeDocument/2006/relationships/hyperlink" Target="http://webs.wichita.edu/?u=humanresources2&amp;p=/benefits/adaaa/index/" TargetMode="External"/><Relationship Id="rId61" Type="http://schemas.openxmlformats.org/officeDocument/2006/relationships/hyperlink" Target="https://www.wichita.edu/about/clery/index.php" TargetMode="External"/><Relationship Id="rId10" Type="http://schemas.openxmlformats.org/officeDocument/2006/relationships/hyperlink" Target="http://depttools.wichita.edu/dt/police/dailyCrimeLog.asp" TargetMode="External"/><Relationship Id="rId19" Type="http://schemas.openxmlformats.org/officeDocument/2006/relationships/hyperlink" Target="https://www.wichita.edu/about/policy/ch20_21.htm" TargetMode="External"/><Relationship Id="rId31" Type="http://schemas.openxmlformats.org/officeDocument/2006/relationships/hyperlink" Target="https://www.wichita.edu/about/policy/ch8_16.htm" TargetMode="External"/><Relationship Id="rId44" Type="http://schemas.openxmlformats.org/officeDocument/2006/relationships/hyperlink" Target="http://www.wichita.edu/thisis/home/?u=coutstctr1" TargetMode="External"/><Relationship Id="rId52" Type="http://schemas.openxmlformats.org/officeDocument/2006/relationships/hyperlink" Target="http://www.thehotline.org/" TargetMode="External"/><Relationship Id="rId60" Type="http://schemas.openxmlformats.org/officeDocument/2006/relationships/hyperlink" Target="https://www.wichita.edu/services/police/Sex_Offender_List.php" TargetMode="External"/><Relationship Id="rId65" Type="http://schemas.openxmlformats.org/officeDocument/2006/relationships/hyperlink" Target="http://webs.wichita.edu/inaudit/ch11_11.htm" TargetMode="External"/><Relationship Id="rId4" Type="http://schemas.openxmlformats.org/officeDocument/2006/relationships/settings" Target="settings.xml"/><Relationship Id="rId9" Type="http://schemas.openxmlformats.org/officeDocument/2006/relationships/hyperlink" Target="http://webs.wichita.edu/inaudit/ch18_07.htm" TargetMode="External"/><Relationship Id="rId14" Type="http://schemas.openxmlformats.org/officeDocument/2006/relationships/hyperlink" Target="http://www.wichita.edu/thisis/" TargetMode="External"/><Relationship Id="rId22" Type="http://schemas.openxmlformats.org/officeDocument/2006/relationships/hyperlink" Target="https://www.wichita.edu/about/policy/ch18_02.htm" TargetMode="External"/><Relationship Id="rId27" Type="http://schemas.openxmlformats.org/officeDocument/2006/relationships/hyperlink" Target="https://www.wichita.edu/about/policy/ch18_07.htm" TargetMode="External"/><Relationship Id="rId30" Type="http://schemas.openxmlformats.org/officeDocument/2006/relationships/hyperlink" Target="https://www.wichita.edu/about/policy/ch3_06.htm" TargetMode="External"/><Relationship Id="rId35" Type="http://schemas.openxmlformats.org/officeDocument/2006/relationships/hyperlink" Target="http://webs.wichita.edu/?u=police" TargetMode="External"/><Relationship Id="rId43" Type="http://schemas.openxmlformats.org/officeDocument/2006/relationships/hyperlink" Target="https://www.wichita.edu/about/policy/ch8_17.htm" TargetMode="External"/><Relationship Id="rId48" Type="http://schemas.openxmlformats.org/officeDocument/2006/relationships/hyperlink" Target="http://www.wichita.gov/WPD/Investigations/Pages/SexCrimes.aspx" TargetMode="External"/><Relationship Id="rId56" Type="http://schemas.openxmlformats.org/officeDocument/2006/relationships/hyperlink" Target="http://www.wichita.edu/thisis/home/?u=disserv" TargetMode="External"/><Relationship Id="rId64" Type="http://schemas.openxmlformats.org/officeDocument/2006/relationships/hyperlink" Target="https://www.wichita.edu/about/student_conduct/student-code-of-conduct-handbook.php" TargetMode="External"/><Relationship Id="rId69" Type="http://schemas.openxmlformats.org/officeDocument/2006/relationships/header" Target="header1.xml"/><Relationship Id="rId8" Type="http://schemas.openxmlformats.org/officeDocument/2006/relationships/hyperlink" Target="https://www.wichita.edu/about/policy/ch3_33.htm" TargetMode="External"/><Relationship Id="rId51" Type="http://schemas.openxmlformats.org/officeDocument/2006/relationships/hyperlink" Target="https://www.domesticshelters.org/ks/wichita/67218/stepstone-inc"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wichita.edu/about/policy/ch20_21.htm" TargetMode="External"/><Relationship Id="rId17" Type="http://schemas.openxmlformats.org/officeDocument/2006/relationships/hyperlink" Target="http://webs.wichita.edu/inaudit/ch20_21.htm" TargetMode="External"/><Relationship Id="rId25" Type="http://schemas.openxmlformats.org/officeDocument/2006/relationships/hyperlink" Target="https://www.wichita.edu/student_life/housing/documents/2019-2020_HRL_Handbook.pdf" TargetMode="External"/><Relationship Id="rId33" Type="http://schemas.openxmlformats.org/officeDocument/2006/relationships/hyperlink" Target="https://www.wichita.edu/about/policy/ch8_18.htm" TargetMode="External"/><Relationship Id="rId38" Type="http://schemas.openxmlformats.org/officeDocument/2006/relationships/hyperlink" Target="https://www.wichita.edu/about/policy/ch11_17.htm" TargetMode="External"/><Relationship Id="rId46" Type="http://schemas.openxmlformats.org/officeDocument/2006/relationships/hyperlink" Target="http://wichitasac.com/" TargetMode="External"/><Relationship Id="rId59" Type="http://schemas.openxmlformats.org/officeDocument/2006/relationships/hyperlink" Target="http://www.accesskansas.org/kbi/ro.shtml" TargetMode="External"/><Relationship Id="rId67" Type="http://schemas.openxmlformats.org/officeDocument/2006/relationships/hyperlink" Target="http://webs.wichita.edu/inaudit/ch10_10.htm" TargetMode="External"/><Relationship Id="rId20" Type="http://schemas.openxmlformats.org/officeDocument/2006/relationships/hyperlink" Target="https://www.wichita.edu/about/clery/index.php" TargetMode="External"/><Relationship Id="rId41" Type="http://schemas.openxmlformats.org/officeDocument/2006/relationships/hyperlink" Target="https://www.wichita.edu/about/policy/ch20_21.htm" TargetMode="External"/><Relationship Id="rId54" Type="http://schemas.openxmlformats.org/officeDocument/2006/relationships/hyperlink" Target="https://www.wichita.edu/about/policy/ch8_16.htm" TargetMode="External"/><Relationship Id="rId62" Type="http://schemas.openxmlformats.org/officeDocument/2006/relationships/hyperlink" Target="https://www.wichita.edu/about/clery/index.php" TargetMode="External"/><Relationship Id="rId7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ebapps.wichita.edu/directorypublic/"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34AE7-3BDF-4BFA-BBC6-1D9B01664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80</Pages>
  <Words>29193</Words>
  <Characters>166404</Characters>
  <Application>Microsoft Office Word</Application>
  <DocSecurity>0</DocSecurity>
  <Lines>1386</Lines>
  <Paragraphs>390</Paragraphs>
  <ScaleCrop>false</ScaleCrop>
  <HeadingPairs>
    <vt:vector size="2" baseType="variant">
      <vt:variant>
        <vt:lpstr>Title</vt:lpstr>
      </vt:variant>
      <vt:variant>
        <vt:i4>1</vt:i4>
      </vt:variant>
    </vt:vector>
  </HeadingPairs>
  <TitlesOfParts>
    <vt:vector size="1" baseType="lpstr">
      <vt:lpstr>2017 Annual Security and Fire Safety Report</vt:lpstr>
    </vt:vector>
  </TitlesOfParts>
  <Company/>
  <LinksUpToDate>false</LinksUpToDate>
  <CharactersWithSpaces>195207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Annual Security and Fire Safety Report</dc:title>
  <dc:creator>Lindquist, Randi</dc:creator>
  <cp:lastModifiedBy>Kistler, Jania</cp:lastModifiedBy>
  <cp:revision>37</cp:revision>
  <cp:lastPrinted>2019-09-30T19:27:00Z</cp:lastPrinted>
  <dcterms:created xsi:type="dcterms:W3CDTF">2019-09-12T15:59:00Z</dcterms:created>
  <dcterms:modified xsi:type="dcterms:W3CDTF">2019-09-30T19:37:00Z</dcterms:modified>
</cp:coreProperties>
</file>