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05DC" w14:textId="0F40906A" w:rsidR="00094952" w:rsidRPr="00B557D9" w:rsidRDefault="00365108" w:rsidP="009A6FBA">
      <w:pPr>
        <w:spacing w:after="0"/>
        <w:jc w:val="center"/>
        <w:rPr>
          <w:rFonts w:ascii="Arial" w:hAnsi="Arial" w:cs="Arial"/>
        </w:rPr>
      </w:pPr>
      <w:bookmarkStart w:id="0" w:name="Top"/>
      <w:bookmarkStart w:id="1" w:name="_Toc489429135"/>
      <w:bookmarkStart w:id="2" w:name="_GoBack"/>
      <w:bookmarkEnd w:id="2"/>
      <w:r>
        <w:rPr>
          <w:rFonts w:ascii="Arial" w:hAnsi="Arial" w:cs="Arial"/>
          <w:noProof/>
        </w:rPr>
        <w:drawing>
          <wp:inline distT="0" distB="0" distL="0" distR="0" wp14:anchorId="3AF0F100" wp14:editId="645AA143">
            <wp:extent cx="5163671" cy="2138289"/>
            <wp:effectExtent l="0" t="0" r="0" b="0"/>
            <wp:docPr id="2" name="Picture 2" descr="To: Approvers and Orginators&#10;On: Monday, July 23, 2018&#10;Live: New and Revised ePAFs and ePAF Toolbox Guides" title="ePAF Announc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ouncement July 23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884" cy="215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069E3" w14:textId="2E2B0E18" w:rsidR="00094952" w:rsidRDefault="00094952" w:rsidP="009A6FBA">
      <w:pPr>
        <w:spacing w:after="0"/>
        <w:jc w:val="center"/>
        <w:rPr>
          <w:rFonts w:ascii="Arial" w:hAnsi="Arial" w:cs="Arial"/>
          <w:sz w:val="18"/>
        </w:rPr>
      </w:pPr>
    </w:p>
    <w:bookmarkEnd w:id="0"/>
    <w:p w14:paraId="6C5C0887" w14:textId="77777777" w:rsidR="00B9367B" w:rsidRPr="00E80BFC" w:rsidRDefault="009A6FBA" w:rsidP="00AC788A">
      <w:pPr>
        <w:pStyle w:val="IntenseQuote"/>
        <w:spacing w:before="0"/>
        <w:ind w:left="720"/>
        <w:rPr>
          <w:rFonts w:ascii="Arial" w:hAnsi="Arial" w:cs="Arial"/>
          <w:b/>
          <w:color w:val="000000" w:themeColor="text1"/>
        </w:rPr>
      </w:pPr>
      <w:r w:rsidRPr="00E80BFC">
        <w:rPr>
          <w:rFonts w:ascii="Arial" w:hAnsi="Arial" w:cs="Arial"/>
          <w:b/>
          <w:color w:val="000000" w:themeColor="text1"/>
        </w:rPr>
        <w:t>Please review the following information regarding changes to Banner Self Service Electronic Personnel Action Forms (ePAFs).</w:t>
      </w:r>
    </w:p>
    <w:p w14:paraId="48D8F083" w14:textId="3F79955C" w:rsidR="009A6FBA" w:rsidRDefault="008A1BEB" w:rsidP="009A6FBA">
      <w:pPr>
        <w:pStyle w:val="Ban9-Heading1"/>
        <w:rPr>
          <w:rFonts w:ascii="Arial" w:hAnsi="Arial" w:cs="Arial"/>
          <w:sz w:val="32"/>
        </w:rPr>
      </w:pPr>
      <w:bookmarkStart w:id="3" w:name="_Toc519173640"/>
      <w:bookmarkStart w:id="4" w:name="_Toc519176290"/>
      <w:bookmarkStart w:id="5" w:name="_Hlk519416270"/>
      <w:bookmarkEnd w:id="1"/>
      <w:r>
        <w:rPr>
          <w:rFonts w:ascii="Arial" w:hAnsi="Arial" w:cs="Arial"/>
          <w:sz w:val="32"/>
        </w:rPr>
        <w:t xml:space="preserve">4 </w:t>
      </w:r>
      <w:r w:rsidR="001A5DE8" w:rsidRPr="008E1958">
        <w:rPr>
          <w:rFonts w:ascii="Arial" w:hAnsi="Arial" w:cs="Arial"/>
          <w:sz w:val="32"/>
        </w:rPr>
        <w:t xml:space="preserve">New </w:t>
      </w:r>
      <w:r w:rsidR="00B9367B" w:rsidRPr="008E1958">
        <w:rPr>
          <w:rFonts w:ascii="Arial" w:hAnsi="Arial" w:cs="Arial"/>
          <w:sz w:val="32"/>
        </w:rPr>
        <w:t>e</w:t>
      </w:r>
      <w:r w:rsidR="001A5DE8" w:rsidRPr="008E1958">
        <w:rPr>
          <w:rFonts w:ascii="Arial" w:hAnsi="Arial" w:cs="Arial"/>
          <w:sz w:val="32"/>
        </w:rPr>
        <w:t>PAF</w:t>
      </w:r>
      <w:r w:rsidR="00B9367B" w:rsidRPr="008E1958">
        <w:rPr>
          <w:rFonts w:ascii="Arial" w:hAnsi="Arial" w:cs="Arial"/>
          <w:sz w:val="32"/>
        </w:rPr>
        <w:t>s</w:t>
      </w:r>
      <w:bookmarkEnd w:id="3"/>
      <w:bookmarkEnd w:id="4"/>
    </w:p>
    <w:p w14:paraId="20E72CFE" w14:textId="77777777" w:rsidR="004D3B62" w:rsidRPr="00CC6E02" w:rsidRDefault="004D3B62" w:rsidP="004D3B62">
      <w:pPr>
        <w:rPr>
          <w:b/>
          <w:i/>
        </w:rPr>
      </w:pPr>
      <w:r w:rsidRPr="00CC6E02">
        <w:rPr>
          <w:rFonts w:ascii="Arial" w:eastAsia="Times New Roman" w:hAnsi="Arial" w:cs="Arial"/>
          <w:b/>
          <w:bCs/>
          <w:i/>
          <w:color w:val="000000" w:themeColor="text1"/>
          <w:szCs w:val="24"/>
        </w:rPr>
        <w:t>NOTE: OHR200 continues to be used for Change of Status information but is no longer used for Terminations</w:t>
      </w:r>
    </w:p>
    <w:tbl>
      <w:tblPr>
        <w:tblStyle w:val="GridTable2-Accent4"/>
        <w:tblW w:w="9450" w:type="dxa"/>
        <w:tblLook w:val="04A0" w:firstRow="1" w:lastRow="0" w:firstColumn="1" w:lastColumn="0" w:noHBand="0" w:noVBand="1"/>
        <w:tblCaption w:val="Additional Types of ePAFS "/>
        <w:tblDescription w:val="Table describing three additional types of ePAFs used at WSU and when they are used"/>
      </w:tblPr>
      <w:tblGrid>
        <w:gridCol w:w="3412"/>
        <w:gridCol w:w="6038"/>
      </w:tblGrid>
      <w:tr w:rsidR="00171C83" w:rsidRPr="008E1958" w14:paraId="7C216C77" w14:textId="77777777" w:rsidTr="00AC7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noWrap/>
          </w:tcPr>
          <w:bookmarkEnd w:id="5"/>
          <w:p w14:paraId="458FBE76" w14:textId="77777777" w:rsidR="00171C83" w:rsidRPr="008E1958" w:rsidRDefault="00171C83" w:rsidP="00987CA6">
            <w:pPr>
              <w:rPr>
                <w:rFonts w:ascii="Arial" w:eastAsia="Times New Roman" w:hAnsi="Arial" w:cs="Arial"/>
                <w:bCs w:val="0"/>
                <w:i/>
                <w:color w:val="000000"/>
              </w:rPr>
            </w:pPr>
            <w:r w:rsidRPr="008E1958">
              <w:rPr>
                <w:rFonts w:ascii="Arial" w:eastAsia="Times New Roman" w:hAnsi="Arial" w:cs="Arial"/>
                <w:bCs w:val="0"/>
                <w:i/>
                <w:color w:val="000000"/>
              </w:rPr>
              <w:t>New Types of ePAFs</w:t>
            </w:r>
          </w:p>
        </w:tc>
        <w:tc>
          <w:tcPr>
            <w:tcW w:w="6038" w:type="dxa"/>
          </w:tcPr>
          <w:p w14:paraId="368A8BC9" w14:textId="77777777" w:rsidR="00171C83" w:rsidRPr="008E1958" w:rsidRDefault="00171C83" w:rsidP="00987C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/>
                <w:color w:val="000000"/>
              </w:rPr>
            </w:pPr>
            <w:r w:rsidRPr="008E1958">
              <w:rPr>
                <w:rFonts w:ascii="Arial" w:eastAsia="Times New Roman" w:hAnsi="Arial" w:cs="Arial"/>
                <w:bCs w:val="0"/>
                <w:i/>
                <w:color w:val="000000"/>
              </w:rPr>
              <w:t>When the ePAF is used</w:t>
            </w:r>
          </w:p>
        </w:tc>
      </w:tr>
      <w:tr w:rsidR="00171C83" w:rsidRPr="008E1958" w14:paraId="0D8293D2" w14:textId="77777777" w:rsidTr="00D5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vAlign w:val="center"/>
          </w:tcPr>
          <w:p w14:paraId="294B1841" w14:textId="4462D15E" w:rsidR="00171C83" w:rsidRPr="008E1958" w:rsidRDefault="00171C83" w:rsidP="00987CA6">
            <w:pPr>
              <w:rPr>
                <w:rFonts w:ascii="Arial" w:eastAsia="Times New Roman" w:hAnsi="Arial" w:cs="Arial"/>
                <w:b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b w:val="0"/>
                <w:color w:val="000000"/>
              </w:rPr>
              <w:t>Position</w:t>
            </w:r>
            <w:r w:rsidR="00FE358F">
              <w:rPr>
                <w:rFonts w:ascii="Arial" w:eastAsia="Times New Roman" w:hAnsi="Arial" w:cs="Arial"/>
                <w:b w:val="0"/>
                <w:color w:val="000000"/>
              </w:rPr>
              <w:t xml:space="preserve"> ONLY</w:t>
            </w:r>
            <w:r w:rsidRPr="008E1958">
              <w:rPr>
                <w:rFonts w:ascii="Arial" w:eastAsia="Times New Roman" w:hAnsi="Arial" w:cs="Arial"/>
                <w:b w:val="0"/>
                <w:color w:val="000000"/>
              </w:rPr>
              <w:t xml:space="preserve"> Termination</w:t>
            </w:r>
          </w:p>
        </w:tc>
        <w:tc>
          <w:tcPr>
            <w:tcW w:w="6038" w:type="dxa"/>
            <w:vAlign w:val="center"/>
          </w:tcPr>
          <w:p w14:paraId="40EE3561" w14:textId="77777777" w:rsidR="00171C83" w:rsidRPr="008E1958" w:rsidRDefault="00171C83" w:rsidP="0098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bCs/>
                <w:color w:val="000000"/>
              </w:rPr>
              <w:t>Terminat</w:t>
            </w:r>
            <w:r w:rsidR="00F221A5" w:rsidRPr="008E1958">
              <w:rPr>
                <w:rFonts w:ascii="Arial" w:eastAsia="Times New Roman" w:hAnsi="Arial" w:cs="Arial"/>
                <w:bCs/>
                <w:color w:val="000000"/>
              </w:rPr>
              <w:t xml:space="preserve">ion ePAF </w:t>
            </w:r>
            <w:r w:rsidRPr="008E1958">
              <w:rPr>
                <w:rFonts w:ascii="Arial" w:eastAsia="Times New Roman" w:hAnsi="Arial" w:cs="Arial"/>
                <w:bCs/>
                <w:color w:val="000000"/>
              </w:rPr>
              <w:t>used to terminate an employee’s posit</w:t>
            </w:r>
            <w:r w:rsidR="00F221A5" w:rsidRPr="008E1958">
              <w:rPr>
                <w:rFonts w:ascii="Arial" w:eastAsia="Times New Roman" w:hAnsi="Arial" w:cs="Arial"/>
                <w:bCs/>
                <w:color w:val="000000"/>
              </w:rPr>
              <w:t>i</w:t>
            </w:r>
            <w:r w:rsidRPr="008E1958">
              <w:rPr>
                <w:rFonts w:ascii="Arial" w:eastAsia="Times New Roman" w:hAnsi="Arial" w:cs="Arial"/>
                <w:bCs/>
                <w:color w:val="000000"/>
              </w:rPr>
              <w:t>on(s)</w:t>
            </w:r>
          </w:p>
        </w:tc>
      </w:tr>
      <w:tr w:rsidR="00171C83" w:rsidRPr="008E1958" w14:paraId="64003ABB" w14:textId="77777777" w:rsidTr="004D3B62">
        <w:trPr>
          <w:trHeight w:val="1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vAlign w:val="center"/>
          </w:tcPr>
          <w:p w14:paraId="656DA100" w14:textId="323144FD" w:rsidR="00171C83" w:rsidRPr="008E1958" w:rsidRDefault="00FE358F" w:rsidP="00987CA6">
            <w:pPr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Position AND</w:t>
            </w:r>
            <w:r w:rsidR="00171C83" w:rsidRPr="008E195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Employee Termination</w:t>
            </w:r>
          </w:p>
        </w:tc>
        <w:tc>
          <w:tcPr>
            <w:tcW w:w="6038" w:type="dxa"/>
            <w:vAlign w:val="center"/>
          </w:tcPr>
          <w:p w14:paraId="39C6624E" w14:textId="19D34122" w:rsidR="00171C83" w:rsidRPr="008E1958" w:rsidRDefault="00171C83" w:rsidP="0098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bCs/>
                <w:color w:val="000000"/>
              </w:rPr>
              <w:t xml:space="preserve">Termination ePAF is used to terminate a benefit eligible employee’s position(s) </w:t>
            </w:r>
            <w:r w:rsidRPr="008E1958">
              <w:rPr>
                <w:rFonts w:ascii="Arial" w:eastAsia="Times New Roman" w:hAnsi="Arial" w:cs="Arial"/>
                <w:b/>
                <w:bCs/>
                <w:color w:val="000000"/>
              </w:rPr>
              <w:t>AND</w:t>
            </w:r>
            <w:r w:rsidRPr="008E1958">
              <w:rPr>
                <w:rFonts w:ascii="Arial" w:eastAsia="Times New Roman" w:hAnsi="Arial" w:cs="Arial"/>
                <w:bCs/>
                <w:color w:val="000000"/>
              </w:rPr>
              <w:t xml:space="preserve"> terminate the employee from the university</w:t>
            </w:r>
            <w:r w:rsidR="004D3B62" w:rsidRPr="008E195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This ePAF must be used with care!</w:t>
            </w:r>
          </w:p>
          <w:p w14:paraId="0AB613FE" w14:textId="77777777" w:rsidR="00171C83" w:rsidRPr="008E1958" w:rsidRDefault="00171C83" w:rsidP="0098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7CB26CAE" w14:textId="0D5C180E" w:rsidR="00171C83" w:rsidRPr="004D3B62" w:rsidRDefault="00171C83" w:rsidP="0098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bCs/>
                <w:color w:val="000000"/>
              </w:rPr>
              <w:t>When the ePAF is approved and completed, it will trigger a series of events including termination of benefits and network access</w:t>
            </w:r>
          </w:p>
        </w:tc>
      </w:tr>
      <w:tr w:rsidR="00171C83" w:rsidRPr="008E1958" w14:paraId="2F5963A7" w14:textId="77777777" w:rsidTr="00AC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vAlign w:val="center"/>
          </w:tcPr>
          <w:p w14:paraId="77DA0AF2" w14:textId="77777777" w:rsidR="00171C83" w:rsidRPr="008E1958" w:rsidRDefault="00171C83" w:rsidP="00171C83">
            <w:pPr>
              <w:rPr>
                <w:rFonts w:ascii="Arial" w:eastAsia="Times New Roman" w:hAnsi="Arial" w:cs="Arial"/>
                <w:b w:val="0"/>
                <w:color w:val="000000"/>
                <w:szCs w:val="24"/>
              </w:rPr>
            </w:pPr>
            <w:r w:rsidRPr="008E1958">
              <w:rPr>
                <w:rFonts w:ascii="Arial" w:eastAsia="Times New Roman" w:hAnsi="Arial" w:cs="Arial"/>
                <w:b w:val="0"/>
                <w:color w:val="000000"/>
                <w:szCs w:val="24"/>
              </w:rPr>
              <w:t>Additional Compensation</w:t>
            </w:r>
          </w:p>
        </w:tc>
        <w:tc>
          <w:tcPr>
            <w:tcW w:w="6038" w:type="dxa"/>
            <w:vAlign w:val="center"/>
          </w:tcPr>
          <w:p w14:paraId="3C7E8409" w14:textId="1484BD02" w:rsidR="00D53F23" w:rsidRDefault="00F221A5" w:rsidP="00D53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 w:rsidRPr="008E1958"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Replaces the hardcopy forms OHR210, OHR300 and OHR330</w:t>
            </w:r>
            <w:r w:rsidR="00D53F23"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549E2C67" w14:textId="77777777" w:rsidR="00D53F23" w:rsidRDefault="00D53F23" w:rsidP="00F22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</w:p>
          <w:p w14:paraId="54B2A857" w14:textId="3D57E895" w:rsidR="00F221A5" w:rsidRPr="008E1958" w:rsidRDefault="00D53F23" w:rsidP="00F22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Used to a</w:t>
            </w:r>
            <w:r w:rsidR="00F221A5" w:rsidRPr="008E1958"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dd an Overload position to a benefit eligible, exempt employee</w:t>
            </w:r>
          </w:p>
          <w:p w14:paraId="64F0F21C" w14:textId="77777777" w:rsidR="00171C83" w:rsidRPr="008E1958" w:rsidRDefault="00171C83" w:rsidP="00171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</w:p>
          <w:p w14:paraId="0A851A94" w14:textId="27306F49" w:rsidR="00171C83" w:rsidRPr="00FE358F" w:rsidRDefault="00171C83" w:rsidP="00171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FE358F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  <w:t xml:space="preserve">The employee’s </w:t>
            </w:r>
            <w:r w:rsidRPr="00FE358F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Cs w:val="24"/>
              </w:rPr>
              <w:t>primary position</w:t>
            </w:r>
            <w:r w:rsidRPr="00FE358F">
              <w:rPr>
                <w:rFonts w:ascii="Arial" w:eastAsia="Times New Roman" w:hAnsi="Arial" w:cs="Arial"/>
                <w:b/>
                <w:bCs/>
                <w:color w:val="000000" w:themeColor="text1"/>
                <w:szCs w:val="24"/>
              </w:rPr>
              <w:t xml:space="preserve"> is benefit eligible, the additional compensation position is not</w:t>
            </w:r>
          </w:p>
        </w:tc>
      </w:tr>
      <w:tr w:rsidR="00171C83" w:rsidRPr="008E1958" w14:paraId="0DCEC9EB" w14:textId="77777777" w:rsidTr="00D53F23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vAlign w:val="center"/>
          </w:tcPr>
          <w:p w14:paraId="1350C6E0" w14:textId="77777777" w:rsidR="00171C83" w:rsidRPr="008E1958" w:rsidRDefault="00171C83" w:rsidP="00171C83">
            <w:pPr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Campus Box Address Changes</w:t>
            </w:r>
          </w:p>
        </w:tc>
        <w:tc>
          <w:tcPr>
            <w:tcW w:w="6038" w:type="dxa"/>
            <w:vAlign w:val="center"/>
          </w:tcPr>
          <w:p w14:paraId="1CEA449C" w14:textId="77777777" w:rsidR="00171C83" w:rsidRPr="008E1958" w:rsidRDefault="00171C83" w:rsidP="00171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bCs/>
                <w:color w:val="000000"/>
              </w:rPr>
              <w:t>Originators may create or revise employee’s WSU Campus Box Address and Telephone Numbers within their department</w:t>
            </w:r>
          </w:p>
          <w:p w14:paraId="6256E837" w14:textId="77777777" w:rsidR="00F221A5" w:rsidRPr="008E1958" w:rsidRDefault="00F221A5" w:rsidP="00171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</w:p>
          <w:p w14:paraId="3B177420" w14:textId="77777777" w:rsidR="00F221A5" w:rsidRPr="008E1958" w:rsidRDefault="00F221A5" w:rsidP="00171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E1958">
              <w:rPr>
                <w:rFonts w:ascii="Arial" w:eastAsia="Times New Roman" w:hAnsi="Arial" w:cs="Arial"/>
                <w:bCs/>
                <w:color w:val="000000"/>
              </w:rPr>
              <w:t>The information displays on the variou</w:t>
            </w:r>
            <w:r w:rsidR="004472E0" w:rsidRPr="008E1958">
              <w:rPr>
                <w:rFonts w:ascii="Arial" w:eastAsia="Times New Roman" w:hAnsi="Arial" w:cs="Arial"/>
                <w:bCs/>
                <w:color w:val="000000"/>
              </w:rPr>
              <w:t>s online WSU Campus Directories</w:t>
            </w:r>
          </w:p>
        </w:tc>
      </w:tr>
    </w:tbl>
    <w:p w14:paraId="105D11A8" w14:textId="77777777" w:rsidR="00171C83" w:rsidRPr="008E1958" w:rsidRDefault="00171C83" w:rsidP="00171C83">
      <w:pPr>
        <w:pStyle w:val="Ban9-Heading1"/>
        <w:rPr>
          <w:rFonts w:ascii="Arial" w:hAnsi="Arial" w:cs="Arial"/>
          <w:sz w:val="32"/>
        </w:rPr>
      </w:pPr>
      <w:bookmarkStart w:id="6" w:name="_Toc519173641"/>
      <w:bookmarkStart w:id="7" w:name="_Toc519176291"/>
      <w:r w:rsidRPr="008E1958">
        <w:rPr>
          <w:rFonts w:ascii="Arial" w:hAnsi="Arial" w:cs="Arial"/>
          <w:sz w:val="32"/>
        </w:rPr>
        <w:lastRenderedPageBreak/>
        <w:t>Revisions to Current ePAFs</w:t>
      </w:r>
      <w:bookmarkEnd w:id="6"/>
      <w:bookmarkEnd w:id="7"/>
    </w:p>
    <w:p w14:paraId="5D7B0424" w14:textId="77777777" w:rsidR="00D46F04" w:rsidRPr="008A1BEB" w:rsidRDefault="00D46F04" w:rsidP="00D46F04">
      <w:pPr>
        <w:pStyle w:val="Ban9SubSection"/>
        <w:rPr>
          <w:rFonts w:ascii="Arial" w:hAnsi="Arial" w:cs="Arial"/>
        </w:rPr>
      </w:pPr>
      <w:bookmarkStart w:id="8" w:name="_Toc519173642"/>
      <w:bookmarkStart w:id="9" w:name="_Toc519176292"/>
      <w:r w:rsidRPr="008A1BEB">
        <w:rPr>
          <w:rFonts w:ascii="Arial" w:hAnsi="Arial" w:cs="Arial"/>
        </w:rPr>
        <w:t>Data Label Names</w:t>
      </w:r>
      <w:bookmarkEnd w:id="8"/>
      <w:bookmarkEnd w:id="9"/>
    </w:p>
    <w:p w14:paraId="535AB610" w14:textId="10B40475" w:rsidR="00171C83" w:rsidRDefault="00D46F04" w:rsidP="00EA54A5">
      <w:pPr>
        <w:rPr>
          <w:rFonts w:ascii="Arial" w:hAnsi="Arial" w:cs="Arial"/>
        </w:rPr>
      </w:pPr>
      <w:r w:rsidRPr="008E1958">
        <w:rPr>
          <w:rFonts w:ascii="Arial" w:hAnsi="Arial" w:cs="Arial"/>
        </w:rPr>
        <w:t xml:space="preserve">The </w:t>
      </w:r>
      <w:r w:rsidR="00FE358F">
        <w:rPr>
          <w:rFonts w:ascii="Arial" w:hAnsi="Arial" w:cs="Arial"/>
        </w:rPr>
        <w:t xml:space="preserve">names of four </w:t>
      </w:r>
      <w:r w:rsidRPr="008E1958">
        <w:rPr>
          <w:rFonts w:ascii="Arial" w:hAnsi="Arial" w:cs="Arial"/>
        </w:rPr>
        <w:t xml:space="preserve">ePAF data labels </w:t>
      </w:r>
      <w:r w:rsidR="00E80BFC">
        <w:rPr>
          <w:rFonts w:ascii="Arial" w:hAnsi="Arial" w:cs="Arial"/>
        </w:rPr>
        <w:t xml:space="preserve">were updated to </w:t>
      </w:r>
      <w:r w:rsidR="00FE358F">
        <w:rPr>
          <w:rFonts w:ascii="Arial" w:hAnsi="Arial" w:cs="Arial"/>
        </w:rPr>
        <w:t>reflect</w:t>
      </w:r>
      <w:r w:rsidRPr="008E1958">
        <w:rPr>
          <w:rFonts w:ascii="Arial" w:hAnsi="Arial" w:cs="Arial"/>
        </w:rPr>
        <w:t xml:space="preserve"> more familiar, WSU wording:</w:t>
      </w:r>
    </w:p>
    <w:p w14:paraId="651BACD0" w14:textId="77777777" w:rsidR="00E80BFC" w:rsidRPr="008E1958" w:rsidRDefault="00E80BFC" w:rsidP="00EA54A5">
      <w:pPr>
        <w:rPr>
          <w:rFonts w:ascii="Arial" w:hAnsi="Arial" w:cs="Arial"/>
        </w:rPr>
      </w:pPr>
    </w:p>
    <w:tbl>
      <w:tblPr>
        <w:tblStyle w:val="GridTable2-Accent4"/>
        <w:tblW w:w="5580" w:type="dxa"/>
        <w:tblLook w:val="04A0" w:firstRow="1" w:lastRow="0" w:firstColumn="1" w:lastColumn="0" w:noHBand="0" w:noVBand="1"/>
        <w:tblCaption w:val="ePAF data label names are now more familiar, WSU wording"/>
        <w:tblDescription w:val="Table showing the Former and Current data labels"/>
      </w:tblPr>
      <w:tblGrid>
        <w:gridCol w:w="2970"/>
        <w:gridCol w:w="2610"/>
      </w:tblGrid>
      <w:tr w:rsidR="00FE358F" w:rsidRPr="008E1958" w14:paraId="58F07AB4" w14:textId="6EC2634C" w:rsidTr="00E80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A04E5CB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i/>
                <w:color w:val="000000"/>
              </w:rPr>
            </w:pPr>
            <w:r w:rsidRPr="008E1958">
              <w:rPr>
                <w:rFonts w:ascii="Arial" w:eastAsia="Times New Roman" w:hAnsi="Arial" w:cs="Arial"/>
                <w:bCs w:val="0"/>
                <w:i/>
                <w:color w:val="000000"/>
              </w:rPr>
              <w:t>New Name</w:t>
            </w:r>
          </w:p>
        </w:tc>
        <w:tc>
          <w:tcPr>
            <w:tcW w:w="2610" w:type="dxa"/>
          </w:tcPr>
          <w:p w14:paraId="66E0E77D" w14:textId="37B29A05" w:rsidR="00FE358F" w:rsidRPr="008E1958" w:rsidRDefault="00FE358F" w:rsidP="00FE3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</w:rPr>
            </w:pPr>
            <w:r w:rsidRPr="008E1958">
              <w:rPr>
                <w:rFonts w:ascii="Arial" w:eastAsia="Times New Roman" w:hAnsi="Arial" w:cs="Arial"/>
                <w:bCs w:val="0"/>
                <w:i/>
                <w:color w:val="000000"/>
              </w:rPr>
              <w:t>Former Name</w:t>
            </w:r>
          </w:p>
        </w:tc>
      </w:tr>
      <w:tr w:rsidR="00FE358F" w:rsidRPr="008E1958" w14:paraId="6A8BF7AE" w14:textId="6645E858" w:rsidTr="00E8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4B3926A2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Salary</w:t>
            </w:r>
          </w:p>
        </w:tc>
        <w:tc>
          <w:tcPr>
            <w:tcW w:w="2610" w:type="dxa"/>
            <w:vAlign w:val="center"/>
          </w:tcPr>
          <w:p w14:paraId="51A273D7" w14:textId="59CB7686" w:rsidR="00FE358F" w:rsidRPr="008E1958" w:rsidRDefault="00FE358F" w:rsidP="00FE3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Annual Salary</w:t>
            </w:r>
          </w:p>
        </w:tc>
      </w:tr>
      <w:tr w:rsidR="00FE358F" w:rsidRPr="008E1958" w14:paraId="616F47A4" w14:textId="529DDE4F" w:rsidTr="00E80BF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510BC563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Number of Pays (P)</w:t>
            </w:r>
          </w:p>
          <w:p w14:paraId="4BA0587B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Number of Pays (F)</w:t>
            </w:r>
          </w:p>
        </w:tc>
        <w:tc>
          <w:tcPr>
            <w:tcW w:w="2610" w:type="dxa"/>
            <w:vAlign w:val="center"/>
          </w:tcPr>
          <w:p w14:paraId="6D8EE22C" w14:textId="77777777" w:rsidR="00FE358F" w:rsidRPr="008E1958" w:rsidRDefault="00FE358F" w:rsidP="00FE3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Pays</w:t>
            </w:r>
          </w:p>
          <w:p w14:paraId="0249CDE8" w14:textId="1D87969E" w:rsidR="00FE358F" w:rsidRPr="008E1958" w:rsidRDefault="00FE358F" w:rsidP="00FE3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Factors</w:t>
            </w:r>
          </w:p>
        </w:tc>
      </w:tr>
      <w:tr w:rsidR="00FE358F" w:rsidRPr="008E1958" w14:paraId="5785F17B" w14:textId="2C32055D" w:rsidTr="00E80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26EC6FB3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Hours per Pay Period</w:t>
            </w:r>
          </w:p>
        </w:tc>
        <w:tc>
          <w:tcPr>
            <w:tcW w:w="2610" w:type="dxa"/>
            <w:vAlign w:val="center"/>
          </w:tcPr>
          <w:p w14:paraId="40774A02" w14:textId="75A9DCC6" w:rsidR="00FE358F" w:rsidRPr="008E1958" w:rsidRDefault="00FE358F" w:rsidP="00FE3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Hours per Pay</w:t>
            </w:r>
          </w:p>
        </w:tc>
      </w:tr>
      <w:tr w:rsidR="00FE358F" w:rsidRPr="008E1958" w14:paraId="0E6E8402" w14:textId="47DDF29E" w:rsidTr="00E80BFC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14:paraId="03C3ED2D" w14:textId="77777777" w:rsidR="00FE358F" w:rsidRPr="008E1958" w:rsidRDefault="00FE358F" w:rsidP="00FE358F">
            <w:pPr>
              <w:rPr>
                <w:rFonts w:ascii="Arial" w:eastAsia="Times New Roman" w:hAnsi="Arial" w:cs="Arial"/>
                <w:bCs w:val="0"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Hourly Pay Rate</w:t>
            </w:r>
          </w:p>
        </w:tc>
        <w:tc>
          <w:tcPr>
            <w:tcW w:w="2610" w:type="dxa"/>
            <w:vAlign w:val="center"/>
          </w:tcPr>
          <w:p w14:paraId="465D056B" w14:textId="10878CAC" w:rsidR="00FE358F" w:rsidRPr="008E1958" w:rsidRDefault="00FE358F" w:rsidP="00FE3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8E1958">
              <w:rPr>
                <w:rFonts w:ascii="Arial" w:eastAsia="Times New Roman" w:hAnsi="Arial" w:cs="Arial"/>
                <w:color w:val="000000"/>
              </w:rPr>
              <w:t>Regular Rate</w:t>
            </w:r>
          </w:p>
        </w:tc>
      </w:tr>
    </w:tbl>
    <w:p w14:paraId="40CAFE18" w14:textId="07EE0289" w:rsidR="00D46F04" w:rsidRDefault="00D46F04" w:rsidP="00EA54A5">
      <w:pPr>
        <w:rPr>
          <w:rFonts w:ascii="Arial" w:hAnsi="Arial" w:cs="Arial"/>
        </w:rPr>
      </w:pPr>
    </w:p>
    <w:p w14:paraId="4682AF7E" w14:textId="77777777" w:rsidR="00171C83" w:rsidRPr="008A1BEB" w:rsidRDefault="00AC788A" w:rsidP="00D46F04">
      <w:pPr>
        <w:pStyle w:val="Ban9SubSection"/>
        <w:rPr>
          <w:rFonts w:ascii="Arial" w:hAnsi="Arial" w:cs="Arial"/>
        </w:rPr>
      </w:pPr>
      <w:bookmarkStart w:id="10" w:name="_Toc519173643"/>
      <w:bookmarkStart w:id="11" w:name="_Toc519176293"/>
      <w:r w:rsidRPr="008A1BEB">
        <w:rPr>
          <w:rFonts w:ascii="Arial" w:hAnsi="Arial" w:cs="Arial"/>
        </w:rPr>
        <w:t>Location of Enterable and Non-Enterable</w:t>
      </w:r>
      <w:bookmarkEnd w:id="10"/>
      <w:r w:rsidR="008E1958" w:rsidRPr="008A1BEB">
        <w:rPr>
          <w:rFonts w:ascii="Arial" w:hAnsi="Arial" w:cs="Arial"/>
        </w:rPr>
        <w:t xml:space="preserve"> Data Entry Items</w:t>
      </w:r>
      <w:bookmarkEnd w:id="11"/>
    </w:p>
    <w:p w14:paraId="1E934746" w14:textId="77777777" w:rsidR="00AC788A" w:rsidRPr="008E1958" w:rsidRDefault="00AC788A" w:rsidP="00EA54A5">
      <w:pPr>
        <w:rPr>
          <w:rFonts w:ascii="Arial" w:hAnsi="Arial" w:cs="Arial"/>
        </w:rPr>
      </w:pPr>
      <w:r w:rsidRPr="008E1958">
        <w:rPr>
          <w:rFonts w:ascii="Arial" w:hAnsi="Arial" w:cs="Arial"/>
        </w:rPr>
        <w:t xml:space="preserve">To improve </w:t>
      </w:r>
      <w:r w:rsidR="008A1BEB">
        <w:rPr>
          <w:rFonts w:ascii="Arial" w:hAnsi="Arial" w:cs="Arial"/>
        </w:rPr>
        <w:t xml:space="preserve">the flow of data entry, data </w:t>
      </w:r>
      <w:r w:rsidRPr="008E1958">
        <w:rPr>
          <w:rFonts w:ascii="Arial" w:hAnsi="Arial" w:cs="Arial"/>
        </w:rPr>
        <w:t xml:space="preserve">enterable items are now located at the </w:t>
      </w:r>
      <w:r w:rsidR="008A1BEB">
        <w:rPr>
          <w:rFonts w:ascii="Arial" w:hAnsi="Arial" w:cs="Arial"/>
        </w:rPr>
        <w:t>top</w:t>
      </w:r>
      <w:r w:rsidRPr="008E1958">
        <w:rPr>
          <w:rFonts w:ascii="Arial" w:hAnsi="Arial" w:cs="Arial"/>
        </w:rPr>
        <w:t xml:space="preserve"> of each Section within the ePAF.  For example:</w:t>
      </w:r>
    </w:p>
    <w:p w14:paraId="1321FB62" w14:textId="5FE45EC6" w:rsidR="00AC788A" w:rsidRDefault="00AC788A" w:rsidP="00EA54A5">
      <w:pPr>
        <w:rPr>
          <w:rFonts w:ascii="Arial" w:hAnsi="Arial" w:cs="Arial"/>
        </w:rPr>
      </w:pPr>
      <w:r w:rsidRPr="008E1958">
        <w:rPr>
          <w:rFonts w:ascii="Arial" w:hAnsi="Arial" w:cs="Arial"/>
          <w:noProof/>
        </w:rPr>
        <w:drawing>
          <wp:inline distT="0" distB="0" distL="0" distR="0" wp14:anchorId="544C6E7E" wp14:editId="26E87B7B">
            <wp:extent cx="5871883" cy="1888286"/>
            <wp:effectExtent l="19050" t="19050" r="14605" b="17145"/>
            <wp:docPr id="1" name="Picture 1" descr="Example showing Not Enterable items moved to bottom of an ePAF Base Employement Record section" title="Image of eP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372" cy="19270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4C88A" w14:textId="77777777" w:rsidR="00F07AD7" w:rsidRPr="008E1958" w:rsidRDefault="00F07AD7" w:rsidP="00EA54A5">
      <w:pPr>
        <w:rPr>
          <w:rFonts w:ascii="Arial" w:hAnsi="Arial" w:cs="Arial"/>
        </w:rPr>
      </w:pPr>
    </w:p>
    <w:p w14:paraId="19B5A5DC" w14:textId="77777777" w:rsidR="00E9432F" w:rsidRPr="008E1958" w:rsidRDefault="00E9432F" w:rsidP="00E9432F">
      <w:pPr>
        <w:pStyle w:val="Ban9-Heading1"/>
        <w:rPr>
          <w:rFonts w:ascii="Arial" w:hAnsi="Arial" w:cs="Arial"/>
          <w:sz w:val="32"/>
        </w:rPr>
      </w:pPr>
      <w:bookmarkStart w:id="12" w:name="_Toc519176294"/>
      <w:r>
        <w:rPr>
          <w:rFonts w:ascii="Arial" w:hAnsi="Arial" w:cs="Arial"/>
          <w:sz w:val="32"/>
        </w:rPr>
        <w:t>ePAF Toolbox</w:t>
      </w:r>
      <w:bookmarkEnd w:id="12"/>
    </w:p>
    <w:p w14:paraId="68A8B8CB" w14:textId="535E4494" w:rsidR="00E9432F" w:rsidRDefault="00E9432F" w:rsidP="00EA5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ePAF Toolbox on </w:t>
      </w:r>
      <w:r w:rsidRPr="00E9432F">
        <w:rPr>
          <w:rFonts w:ascii="Arial" w:hAnsi="Arial" w:cs="Arial"/>
          <w:i/>
        </w:rPr>
        <w:t>myWSU</w:t>
      </w:r>
      <w:r>
        <w:rPr>
          <w:rFonts w:ascii="Arial" w:hAnsi="Arial" w:cs="Arial"/>
        </w:rPr>
        <w:t xml:space="preserve">, EmpHelp, houses information guides for ePAF Originators and Approvers. To easily access the information, log on to </w:t>
      </w:r>
      <w:r w:rsidR="008A1BEB">
        <w:rPr>
          <w:rFonts w:ascii="Arial" w:hAnsi="Arial" w:cs="Arial"/>
        </w:rPr>
        <w:t xml:space="preserve">myWSU, Faculty/Staff tab.  Look for this link when accessing ePAFs in Banner Self Service:  </w:t>
      </w:r>
      <w:r w:rsidR="008A1BEB" w:rsidRPr="008A1BEB">
        <w:rPr>
          <w:rFonts w:ascii="Arial" w:hAnsi="Arial" w:cs="Arial"/>
          <w:b/>
          <w:i/>
        </w:rPr>
        <w:t>ePAF Toolbox – Help Guides</w:t>
      </w:r>
      <w:r w:rsidR="008A1BEB">
        <w:rPr>
          <w:rFonts w:ascii="Arial" w:hAnsi="Arial" w:cs="Arial"/>
        </w:rPr>
        <w:t>.</w:t>
      </w:r>
    </w:p>
    <w:p w14:paraId="6279B190" w14:textId="25FC7455" w:rsidR="00E80BFC" w:rsidRDefault="00E80B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076B85" w14:textId="77777777" w:rsidR="008A1BEB" w:rsidRPr="00BD46AB" w:rsidRDefault="008A1BEB" w:rsidP="007472A5">
      <w:pPr>
        <w:pStyle w:val="Ban9-Heading1"/>
        <w:spacing w:after="0"/>
        <w:rPr>
          <w:rFonts w:ascii="Arial" w:hAnsi="Arial" w:cs="Arial"/>
          <w:sz w:val="32"/>
        </w:rPr>
      </w:pPr>
      <w:bookmarkStart w:id="13" w:name="_Toc518901696"/>
      <w:bookmarkStart w:id="14" w:name="_Toc519176295"/>
      <w:r w:rsidRPr="00BD46AB">
        <w:rPr>
          <w:rFonts w:ascii="Arial" w:hAnsi="Arial" w:cs="Arial"/>
          <w:sz w:val="32"/>
        </w:rPr>
        <w:lastRenderedPageBreak/>
        <w:t>ePAF Training and Support</w:t>
      </w:r>
      <w:bookmarkEnd w:id="13"/>
      <w:bookmarkEnd w:id="14"/>
    </w:p>
    <w:p w14:paraId="03CD88AF" w14:textId="77777777" w:rsidR="007472A5" w:rsidRPr="007472A5" w:rsidRDefault="007472A5" w:rsidP="007472A5">
      <w:pPr>
        <w:spacing w:after="0"/>
        <w:rPr>
          <w:rFonts w:ascii="Arial" w:hAnsi="Arial" w:cs="Arial"/>
        </w:rPr>
      </w:pPr>
    </w:p>
    <w:p w14:paraId="7D228501" w14:textId="7CAFA4DC" w:rsidR="007472A5" w:rsidRPr="007472A5" w:rsidRDefault="007472A5" w:rsidP="007472A5">
      <w:pPr>
        <w:pStyle w:val="IntenseQuote"/>
        <w:spacing w:before="0" w:after="0"/>
        <w:rPr>
          <w:rFonts w:ascii="Arial" w:hAnsi="Arial" w:cs="Arial"/>
          <w:b/>
          <w:color w:val="000000" w:themeColor="text1"/>
        </w:rPr>
      </w:pPr>
      <w:r w:rsidRPr="007472A5">
        <w:rPr>
          <w:rFonts w:ascii="Arial" w:hAnsi="Arial" w:cs="Arial"/>
          <w:b/>
          <w:color w:val="000000" w:themeColor="text1"/>
        </w:rPr>
        <w:t>All ePAF Originators are asked to contact their College/Department Business Manager for training information</w:t>
      </w:r>
    </w:p>
    <w:p w14:paraId="2DB4B671" w14:textId="06375FCA" w:rsidR="008A1BEB" w:rsidRPr="008A1BEB" w:rsidRDefault="008A1BEB" w:rsidP="008A1BEB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Cs w:val="18"/>
        </w:rPr>
      </w:pPr>
      <w:r w:rsidRPr="008A1BEB">
        <w:rPr>
          <w:rFonts w:ascii="Arial" w:eastAsia="Times New Roman" w:hAnsi="Arial" w:cs="Arial"/>
          <w:i/>
          <w:color w:val="000000" w:themeColor="text1"/>
        </w:rPr>
        <w:t>Banner ePAF Open Lab and Training</w:t>
      </w:r>
      <w:r w:rsidRPr="008A1BEB">
        <w:rPr>
          <w:rFonts w:ascii="Arial" w:eastAsia="Times New Roman" w:hAnsi="Arial" w:cs="Arial"/>
          <w:color w:val="000000" w:themeColor="text1"/>
        </w:rPr>
        <w:t xml:space="preserve"> is held most Thursdays starting at 2:00.  Registration is strongly encouraged on </w:t>
      </w:r>
      <w:r w:rsidRPr="008A1BEB">
        <w:rPr>
          <w:rFonts w:ascii="Arial" w:eastAsia="Times New Roman" w:hAnsi="Arial" w:cs="Arial"/>
          <w:i/>
          <w:color w:val="000000" w:themeColor="text1"/>
        </w:rPr>
        <w:t>myWSU</w:t>
      </w:r>
      <w:r w:rsidRPr="008A1BEB">
        <w:rPr>
          <w:rFonts w:ascii="Arial" w:eastAsia="Times New Roman" w:hAnsi="Arial" w:cs="Arial"/>
          <w:color w:val="000000" w:themeColor="text1"/>
        </w:rPr>
        <w:t xml:space="preserve">, myTraining. </w:t>
      </w:r>
      <w:r w:rsidRPr="008A1BEB">
        <w:rPr>
          <w:rFonts w:ascii="Arial" w:hAnsi="Arial" w:cs="Arial"/>
          <w:color w:val="000000" w:themeColor="text1"/>
          <w:szCs w:val="18"/>
        </w:rPr>
        <w:t>The session is attended by both </w:t>
      </w:r>
      <w:r w:rsidRPr="008A1BEB">
        <w:rPr>
          <w:rStyle w:val="Strong"/>
          <w:rFonts w:ascii="Arial" w:hAnsi="Arial" w:cs="Arial"/>
          <w:color w:val="000000" w:themeColor="text1"/>
          <w:szCs w:val="18"/>
        </w:rPr>
        <w:t>new and experienced</w:t>
      </w:r>
      <w:r w:rsidRPr="008A1BEB">
        <w:rPr>
          <w:rFonts w:ascii="Arial" w:hAnsi="Arial" w:cs="Arial"/>
          <w:color w:val="000000" w:themeColor="text1"/>
          <w:szCs w:val="18"/>
        </w:rPr>
        <w:t xml:space="preserve"> ePAF Originators and Approvers (primary and proxy). </w:t>
      </w:r>
    </w:p>
    <w:p w14:paraId="08C7E0E6" w14:textId="2F3468B6" w:rsidR="008A1BEB" w:rsidRDefault="008A1BEB" w:rsidP="008A1BEB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Cs w:val="18"/>
        </w:rPr>
      </w:pPr>
      <w:r w:rsidRPr="008A1BEB">
        <w:rPr>
          <w:rFonts w:ascii="Arial" w:hAnsi="Arial" w:cs="Arial"/>
          <w:color w:val="000000" w:themeColor="text1"/>
          <w:szCs w:val="18"/>
        </w:rPr>
        <w:t xml:space="preserve">Prior to attending training, Budget Officers are asked to request ePAF security access for their employee. Instructions are in the </w:t>
      </w:r>
      <w:r w:rsidRPr="008A1BEB">
        <w:rPr>
          <w:rFonts w:ascii="Arial" w:hAnsi="Arial" w:cs="Arial"/>
          <w:b/>
          <w:i/>
          <w:color w:val="000000" w:themeColor="text1"/>
          <w:szCs w:val="18"/>
        </w:rPr>
        <w:t>ePAF Toolbox</w:t>
      </w:r>
      <w:r w:rsidRPr="008A1BEB">
        <w:rPr>
          <w:rFonts w:ascii="Arial" w:hAnsi="Arial" w:cs="Arial"/>
          <w:i/>
          <w:color w:val="000000" w:themeColor="text1"/>
          <w:szCs w:val="18"/>
        </w:rPr>
        <w:t>,</w:t>
      </w:r>
      <w:r w:rsidRPr="008A1BEB">
        <w:rPr>
          <w:rFonts w:ascii="Arial" w:hAnsi="Arial" w:cs="Arial"/>
          <w:color w:val="000000" w:themeColor="text1"/>
          <w:szCs w:val="18"/>
        </w:rPr>
        <w:t xml:space="preserve"> </w:t>
      </w:r>
      <w:r w:rsidRPr="008A1BEB">
        <w:rPr>
          <w:rFonts w:ascii="Arial" w:hAnsi="Arial" w:cs="Arial"/>
          <w:b/>
          <w:i/>
          <w:color w:val="000000" w:themeColor="text1"/>
          <w:szCs w:val="18"/>
        </w:rPr>
        <w:t>1.01 How to Request ePAF Access</w:t>
      </w:r>
      <w:r w:rsidRPr="008A1BEB">
        <w:rPr>
          <w:rFonts w:ascii="Arial" w:hAnsi="Arial" w:cs="Arial"/>
          <w:color w:val="000000" w:themeColor="text1"/>
          <w:szCs w:val="18"/>
        </w:rPr>
        <w:t>.</w:t>
      </w:r>
    </w:p>
    <w:p w14:paraId="08F833AC" w14:textId="77777777" w:rsidR="00E80BFC" w:rsidRPr="008A1BEB" w:rsidRDefault="00E80BFC" w:rsidP="008A1BEB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Cs w:val="18"/>
        </w:rPr>
      </w:pPr>
    </w:p>
    <w:p w14:paraId="125A12A4" w14:textId="77777777" w:rsidR="00171C83" w:rsidRPr="008E1958" w:rsidRDefault="008A1BEB" w:rsidP="00171C83">
      <w:pPr>
        <w:pStyle w:val="Ban9-Heading1"/>
        <w:rPr>
          <w:rFonts w:ascii="Arial" w:hAnsi="Arial" w:cs="Arial"/>
          <w:sz w:val="32"/>
        </w:rPr>
      </w:pPr>
      <w:bookmarkStart w:id="15" w:name="_Toc519176296"/>
      <w:bookmarkStart w:id="16" w:name="_Toc518901695"/>
      <w:bookmarkStart w:id="17" w:name="_Toc519173644"/>
      <w:r>
        <w:rPr>
          <w:rFonts w:ascii="Arial" w:hAnsi="Arial" w:cs="Arial"/>
          <w:sz w:val="32"/>
        </w:rPr>
        <w:t>Questions?</w:t>
      </w:r>
      <w:bookmarkEnd w:id="15"/>
      <w:r>
        <w:rPr>
          <w:rFonts w:ascii="Arial" w:hAnsi="Arial" w:cs="Arial"/>
          <w:sz w:val="32"/>
        </w:rPr>
        <w:t xml:space="preserve"> </w:t>
      </w:r>
      <w:bookmarkEnd w:id="16"/>
      <w:bookmarkEnd w:id="17"/>
    </w:p>
    <w:p w14:paraId="2489CDE9" w14:textId="77777777" w:rsidR="00171C83" w:rsidRPr="008A1BEB" w:rsidRDefault="00171C83" w:rsidP="00171C8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Cs w:val="20"/>
        </w:rPr>
      </w:pPr>
      <w:r w:rsidRPr="008A1BEB">
        <w:rPr>
          <w:rFonts w:ascii="Arial" w:eastAsia="Times New Roman" w:hAnsi="Arial" w:cs="Arial"/>
          <w:color w:val="000000" w:themeColor="text1"/>
          <w:szCs w:val="20"/>
        </w:rPr>
        <w:t>New ePAF or ePAF processing questions may be directed to the following areas:</w:t>
      </w:r>
    </w:p>
    <w:p w14:paraId="55AD1D30" w14:textId="77777777" w:rsidR="008A1BEB" w:rsidRPr="008E1958" w:rsidRDefault="008A1BEB" w:rsidP="00171C83">
      <w:pPr>
        <w:spacing w:before="100" w:beforeAutospacing="1" w:after="0" w:line="240" w:lineRule="auto"/>
        <w:rPr>
          <w:rFonts w:ascii="Arial" w:eastAsia="Times New Roman" w:hAnsi="Arial" w:cs="Arial"/>
          <w:szCs w:val="20"/>
        </w:rPr>
      </w:pPr>
    </w:p>
    <w:tbl>
      <w:tblPr>
        <w:tblStyle w:val="GridTable2-Accent4"/>
        <w:tblW w:w="9450" w:type="dxa"/>
        <w:tblLook w:val="04A0" w:firstRow="1" w:lastRow="0" w:firstColumn="1" w:lastColumn="0" w:noHBand="0" w:noVBand="1"/>
        <w:tblCaption w:val="Contact list "/>
        <w:tblDescription w:val="Table showing areas for ePAF assistance"/>
      </w:tblPr>
      <w:tblGrid>
        <w:gridCol w:w="4500"/>
        <w:gridCol w:w="4950"/>
      </w:tblGrid>
      <w:tr w:rsidR="00171C83" w:rsidRPr="008E1958" w14:paraId="4A5147C7" w14:textId="77777777" w:rsidTr="0098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6D45A775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szCs w:val="20"/>
              </w:rPr>
            </w:pPr>
            <w:r w:rsidRPr="008E1958">
              <w:rPr>
                <w:rFonts w:ascii="Arial" w:eastAsia="Times New Roman" w:hAnsi="Arial" w:cs="Arial"/>
                <w:i/>
                <w:szCs w:val="20"/>
              </w:rPr>
              <w:t>Area</w:t>
            </w:r>
          </w:p>
        </w:tc>
        <w:tc>
          <w:tcPr>
            <w:tcW w:w="4950" w:type="dxa"/>
            <w:vAlign w:val="center"/>
          </w:tcPr>
          <w:p w14:paraId="2436185C" w14:textId="77777777" w:rsidR="00171C83" w:rsidRPr="008E1958" w:rsidRDefault="00171C83" w:rsidP="00987CA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Cs w:val="20"/>
              </w:rPr>
            </w:pPr>
            <w:r w:rsidRPr="008E1958">
              <w:rPr>
                <w:rFonts w:ascii="Arial" w:eastAsia="Times New Roman" w:hAnsi="Arial" w:cs="Arial"/>
                <w:i/>
                <w:szCs w:val="20"/>
              </w:rPr>
              <w:t>Contact Information</w:t>
            </w:r>
          </w:p>
        </w:tc>
      </w:tr>
      <w:tr w:rsidR="00171C83" w:rsidRPr="008E1958" w14:paraId="5BC7E730" w14:textId="77777777" w:rsidTr="0098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2B3B8CA3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szCs w:val="20"/>
              </w:rPr>
            </w:pPr>
            <w:r w:rsidRPr="008E1958">
              <w:rPr>
                <w:rFonts w:ascii="Arial" w:eastAsia="Times New Roman" w:hAnsi="Arial" w:cs="Arial"/>
                <w:b w:val="0"/>
                <w:szCs w:val="20"/>
              </w:rPr>
              <w:t>ITS Applications Training and Support</w:t>
            </w:r>
          </w:p>
        </w:tc>
        <w:tc>
          <w:tcPr>
            <w:tcW w:w="4950" w:type="dxa"/>
            <w:vAlign w:val="center"/>
          </w:tcPr>
          <w:p w14:paraId="268F1FE9" w14:textId="77777777" w:rsidR="00171C83" w:rsidRPr="008E1958" w:rsidRDefault="00171C83" w:rsidP="00987C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</w:rPr>
            </w:pPr>
            <w:r w:rsidRPr="008E1958">
              <w:rPr>
                <w:rFonts w:ascii="Arial" w:eastAsia="Times New Roman" w:hAnsi="Arial" w:cs="Arial"/>
                <w:szCs w:val="20"/>
              </w:rPr>
              <w:t xml:space="preserve">978-5800 or </w:t>
            </w:r>
            <w:hyperlink r:id="rId8" w:history="1">
              <w:r w:rsidRPr="008E1958">
                <w:rPr>
                  <w:rStyle w:val="Hyperlink"/>
                  <w:rFonts w:ascii="Arial" w:eastAsia="Times New Roman" w:hAnsi="Arial" w:cs="Arial"/>
                  <w:b/>
                  <w:i/>
                  <w:szCs w:val="20"/>
                </w:rPr>
                <w:t>training@wichita.edu</w:t>
              </w:r>
            </w:hyperlink>
            <w:r w:rsidRPr="008E1958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</w:tr>
      <w:tr w:rsidR="00171C83" w:rsidRPr="008E1958" w14:paraId="54A739A1" w14:textId="77777777" w:rsidTr="00987CA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1EFD0976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szCs w:val="20"/>
              </w:rPr>
            </w:pPr>
            <w:r w:rsidRPr="008E1958">
              <w:rPr>
                <w:rFonts w:ascii="Arial" w:eastAsia="Times New Roman" w:hAnsi="Arial" w:cs="Arial"/>
                <w:b w:val="0"/>
                <w:szCs w:val="20"/>
              </w:rPr>
              <w:t>Human Resources (Position Numbers, etc.)</w:t>
            </w:r>
          </w:p>
        </w:tc>
        <w:tc>
          <w:tcPr>
            <w:tcW w:w="4950" w:type="dxa"/>
            <w:vAlign w:val="center"/>
          </w:tcPr>
          <w:p w14:paraId="6C60B25B" w14:textId="77777777" w:rsidR="00171C83" w:rsidRPr="008E1958" w:rsidRDefault="00171C83" w:rsidP="00987CA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</w:rPr>
            </w:pPr>
            <w:r w:rsidRPr="008E1958">
              <w:rPr>
                <w:rFonts w:ascii="Arial" w:eastAsia="Times New Roman" w:hAnsi="Arial" w:cs="Arial"/>
                <w:szCs w:val="20"/>
              </w:rPr>
              <w:t xml:space="preserve">978-3065 or </w:t>
            </w:r>
            <w:hyperlink r:id="rId9" w:history="1">
              <w:r w:rsidRPr="008E1958">
                <w:rPr>
                  <w:rStyle w:val="Hyperlink"/>
                  <w:rFonts w:ascii="Arial" w:eastAsia="Times New Roman" w:hAnsi="Arial" w:cs="Arial"/>
                  <w:b/>
                  <w:i/>
                  <w:szCs w:val="20"/>
                </w:rPr>
                <w:t>ePAF@wichita.edu</w:t>
              </w:r>
            </w:hyperlink>
            <w:r w:rsidRPr="008E1958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</w:tr>
      <w:tr w:rsidR="00171C83" w:rsidRPr="008E1958" w14:paraId="12336AAD" w14:textId="77777777" w:rsidTr="0098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2E5AB6F9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szCs w:val="20"/>
              </w:rPr>
            </w:pPr>
            <w:r w:rsidRPr="008E1958">
              <w:rPr>
                <w:rFonts w:ascii="Arial" w:eastAsia="Times New Roman" w:hAnsi="Arial" w:cs="Arial"/>
                <w:b w:val="0"/>
                <w:szCs w:val="20"/>
              </w:rPr>
              <w:t>Payroll (Payment Calculations, etc.)</w:t>
            </w:r>
          </w:p>
        </w:tc>
        <w:tc>
          <w:tcPr>
            <w:tcW w:w="4950" w:type="dxa"/>
            <w:vAlign w:val="center"/>
          </w:tcPr>
          <w:p w14:paraId="692A2DFE" w14:textId="77777777" w:rsidR="00171C83" w:rsidRPr="008E1958" w:rsidRDefault="00171C83" w:rsidP="00987C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</w:rPr>
            </w:pPr>
            <w:r w:rsidRPr="008E1958">
              <w:rPr>
                <w:rFonts w:ascii="Arial" w:eastAsia="Times New Roman" w:hAnsi="Arial" w:cs="Arial"/>
                <w:szCs w:val="20"/>
              </w:rPr>
              <w:t xml:space="preserve">978-3074 or </w:t>
            </w:r>
            <w:hyperlink r:id="rId10" w:history="1">
              <w:r w:rsidRPr="008E1958">
                <w:rPr>
                  <w:rStyle w:val="Hyperlink"/>
                  <w:rFonts w:ascii="Arial" w:eastAsia="Times New Roman" w:hAnsi="Arial" w:cs="Arial"/>
                  <w:b/>
                  <w:i/>
                  <w:szCs w:val="20"/>
                </w:rPr>
                <w:t>payroll@wichita.edu</w:t>
              </w:r>
            </w:hyperlink>
          </w:p>
        </w:tc>
      </w:tr>
      <w:tr w:rsidR="00171C83" w:rsidRPr="008E1958" w14:paraId="37E89E3A" w14:textId="77777777" w:rsidTr="00987CA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59903CEC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szCs w:val="20"/>
              </w:rPr>
            </w:pPr>
            <w:r w:rsidRPr="008E1958">
              <w:rPr>
                <w:rFonts w:ascii="Arial" w:eastAsia="Times New Roman" w:hAnsi="Arial" w:cs="Arial"/>
                <w:b w:val="0"/>
                <w:szCs w:val="20"/>
              </w:rPr>
              <w:t>Research Technology &amp; Transfer Payroll</w:t>
            </w:r>
          </w:p>
        </w:tc>
        <w:tc>
          <w:tcPr>
            <w:tcW w:w="4950" w:type="dxa"/>
            <w:vAlign w:val="center"/>
          </w:tcPr>
          <w:p w14:paraId="0D7E0DEB" w14:textId="77777777" w:rsidR="00171C83" w:rsidRPr="008E1958" w:rsidRDefault="00171C83" w:rsidP="00987CA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</w:rPr>
            </w:pPr>
            <w:r w:rsidRPr="008E1958">
              <w:rPr>
                <w:rFonts w:ascii="Arial" w:eastAsia="Times New Roman" w:hAnsi="Arial" w:cs="Arial"/>
                <w:szCs w:val="20"/>
              </w:rPr>
              <w:t xml:space="preserve">978-6847 or </w:t>
            </w:r>
            <w:hyperlink r:id="rId11" w:history="1">
              <w:r w:rsidRPr="008E1958">
                <w:rPr>
                  <w:rStyle w:val="Hyperlink"/>
                  <w:rFonts w:ascii="Arial" w:eastAsia="Times New Roman" w:hAnsi="Arial" w:cs="Arial"/>
                  <w:b/>
                  <w:i/>
                  <w:szCs w:val="20"/>
                </w:rPr>
                <w:t>researchpayroll@wichita.edu</w:t>
              </w:r>
            </w:hyperlink>
            <w:r w:rsidRPr="008E1958">
              <w:rPr>
                <w:rFonts w:ascii="Arial" w:eastAsia="Times New Roman" w:hAnsi="Arial" w:cs="Arial"/>
                <w:szCs w:val="20"/>
              </w:rPr>
              <w:t xml:space="preserve">  </w:t>
            </w:r>
          </w:p>
        </w:tc>
      </w:tr>
      <w:tr w:rsidR="00171C83" w:rsidRPr="008E1958" w14:paraId="6E3977C7" w14:textId="77777777" w:rsidTr="0098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Align w:val="center"/>
          </w:tcPr>
          <w:p w14:paraId="720AF733" w14:textId="77777777" w:rsidR="00171C83" w:rsidRPr="008E1958" w:rsidRDefault="00171C83" w:rsidP="00987CA6">
            <w:pP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szCs w:val="20"/>
              </w:rPr>
            </w:pPr>
            <w:r w:rsidRPr="008E1958">
              <w:rPr>
                <w:rFonts w:ascii="Arial" w:eastAsia="Times New Roman" w:hAnsi="Arial" w:cs="Arial"/>
                <w:b w:val="0"/>
                <w:szCs w:val="20"/>
              </w:rPr>
              <w:t>Graduate School (Graduate Appointment Notices)</w:t>
            </w:r>
          </w:p>
        </w:tc>
        <w:tc>
          <w:tcPr>
            <w:tcW w:w="4950" w:type="dxa"/>
            <w:vAlign w:val="center"/>
          </w:tcPr>
          <w:p w14:paraId="29BA6174" w14:textId="77777777" w:rsidR="00171C83" w:rsidRPr="008E1958" w:rsidRDefault="00171C83" w:rsidP="00987CA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Cs w:val="20"/>
              </w:rPr>
            </w:pPr>
            <w:r w:rsidRPr="008E1958">
              <w:rPr>
                <w:rFonts w:ascii="Arial" w:eastAsia="Times New Roman" w:hAnsi="Arial" w:cs="Arial"/>
                <w:szCs w:val="20"/>
              </w:rPr>
              <w:t xml:space="preserve">978-6241 or </w:t>
            </w:r>
            <w:hyperlink r:id="rId12" w:history="1">
              <w:r w:rsidRPr="008E1958">
                <w:rPr>
                  <w:rStyle w:val="Hyperlink"/>
                  <w:rFonts w:ascii="Arial" w:eastAsia="Times New Roman" w:hAnsi="Arial" w:cs="Arial"/>
                  <w:b/>
                  <w:i/>
                  <w:szCs w:val="20"/>
                </w:rPr>
                <w:t>constance.owens@wichita.edu</w:t>
              </w:r>
            </w:hyperlink>
            <w:r w:rsidRPr="008E1958">
              <w:rPr>
                <w:rFonts w:ascii="Arial" w:eastAsia="Times New Roman" w:hAnsi="Arial" w:cs="Arial"/>
                <w:szCs w:val="20"/>
              </w:rPr>
              <w:t xml:space="preserve"> </w:t>
            </w:r>
          </w:p>
        </w:tc>
      </w:tr>
    </w:tbl>
    <w:p w14:paraId="2DB508ED" w14:textId="77777777" w:rsidR="00EA54A5" w:rsidRPr="008E1958" w:rsidRDefault="00EA54A5" w:rsidP="00D46F04">
      <w:pPr>
        <w:rPr>
          <w:rFonts w:ascii="Arial" w:hAnsi="Arial" w:cs="Arial"/>
        </w:rPr>
      </w:pPr>
    </w:p>
    <w:sectPr w:rsidR="00EA54A5" w:rsidRPr="008E1958" w:rsidSect="008E1958">
      <w:footerReference w:type="defaul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555D" w14:textId="77777777" w:rsidR="00EA54A5" w:rsidRDefault="00EA54A5" w:rsidP="00EA54A5">
      <w:pPr>
        <w:spacing w:after="0" w:line="240" w:lineRule="auto"/>
      </w:pPr>
      <w:r>
        <w:separator/>
      </w:r>
    </w:p>
  </w:endnote>
  <w:endnote w:type="continuationSeparator" w:id="0">
    <w:p w14:paraId="00064FAB" w14:textId="77777777" w:rsidR="00EA54A5" w:rsidRDefault="00EA54A5" w:rsidP="00E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8FF9" w14:textId="55E31447" w:rsidR="00EA54A5" w:rsidRPr="00EA54A5" w:rsidRDefault="00171C83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ePAF Announcement</w:t>
    </w:r>
    <w:r w:rsidR="00E80BFC">
      <w:rPr>
        <w:rFonts w:ascii="Arial" w:hAnsi="Arial" w:cs="Arial"/>
        <w:sz w:val="16"/>
      </w:rPr>
      <w:t>, July 2018</w:t>
    </w:r>
    <w:r w:rsidR="00EA54A5" w:rsidRPr="00EA54A5">
      <w:rPr>
        <w:rFonts w:ascii="Arial" w:hAnsi="Arial" w:cs="Arial"/>
        <w:sz w:val="16"/>
      </w:rPr>
      <w:ptab w:relativeTo="margin" w:alignment="center" w:leader="none"/>
    </w:r>
    <w:r>
      <w:rPr>
        <w:rFonts w:ascii="Arial" w:hAnsi="Arial" w:cs="Arial"/>
        <w:sz w:val="16"/>
      </w:rPr>
      <w:t xml:space="preserve">Last Revised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"M/d/yyyy" </w:instrText>
    </w:r>
    <w:r>
      <w:rPr>
        <w:rFonts w:ascii="Arial" w:hAnsi="Arial" w:cs="Arial"/>
        <w:sz w:val="16"/>
      </w:rPr>
      <w:fldChar w:fldCharType="separate"/>
    </w:r>
    <w:r w:rsidR="001D46BB">
      <w:rPr>
        <w:rFonts w:ascii="Arial" w:hAnsi="Arial" w:cs="Arial"/>
        <w:noProof/>
        <w:sz w:val="16"/>
      </w:rPr>
      <w:t>7/17/2018</w:t>
    </w:r>
    <w:r>
      <w:rPr>
        <w:rFonts w:ascii="Arial" w:hAnsi="Arial" w:cs="Arial"/>
        <w:sz w:val="16"/>
      </w:rPr>
      <w:fldChar w:fldCharType="end"/>
    </w:r>
    <w:r w:rsidR="00EA54A5" w:rsidRPr="00EA54A5">
      <w:rPr>
        <w:rFonts w:ascii="Arial" w:hAnsi="Arial" w:cs="Arial"/>
        <w:sz w:val="16"/>
      </w:rPr>
      <w:ptab w:relativeTo="margin" w:alignment="right" w:leader="none"/>
    </w:r>
    <w:r w:rsidR="007472A5">
      <w:rPr>
        <w:rFonts w:ascii="Arial" w:hAnsi="Arial" w:cs="Arial"/>
        <w:color w:val="7F7F7F" w:themeColor="background1" w:themeShade="7F"/>
        <w:spacing w:val="60"/>
        <w:sz w:val="16"/>
      </w:rPr>
      <w:t>Page</w:t>
    </w:r>
    <w:r w:rsidRPr="00171C83">
      <w:rPr>
        <w:rFonts w:ascii="Arial" w:hAnsi="Arial" w:cs="Arial"/>
        <w:sz w:val="16"/>
      </w:rPr>
      <w:t xml:space="preserve"> | </w:t>
    </w:r>
    <w:r w:rsidRPr="00171C83">
      <w:rPr>
        <w:rFonts w:ascii="Arial" w:hAnsi="Arial" w:cs="Arial"/>
        <w:sz w:val="16"/>
      </w:rPr>
      <w:fldChar w:fldCharType="begin"/>
    </w:r>
    <w:r w:rsidRPr="00171C83">
      <w:rPr>
        <w:rFonts w:ascii="Arial" w:hAnsi="Arial" w:cs="Arial"/>
        <w:sz w:val="16"/>
      </w:rPr>
      <w:instrText xml:space="preserve"> PAGE   \* MERGEFORMAT </w:instrText>
    </w:r>
    <w:r w:rsidRPr="00171C83">
      <w:rPr>
        <w:rFonts w:ascii="Arial" w:hAnsi="Arial" w:cs="Arial"/>
        <w:sz w:val="16"/>
      </w:rPr>
      <w:fldChar w:fldCharType="separate"/>
    </w:r>
    <w:r w:rsidR="001D46BB" w:rsidRPr="001D46BB">
      <w:rPr>
        <w:rFonts w:ascii="Arial" w:hAnsi="Arial" w:cs="Arial"/>
        <w:b/>
        <w:bCs/>
        <w:noProof/>
        <w:sz w:val="16"/>
      </w:rPr>
      <w:t>1</w:t>
    </w:r>
    <w:r w:rsidRPr="00171C83">
      <w:rPr>
        <w:rFonts w:ascii="Arial" w:hAnsi="Arial" w:cs="Arial"/>
        <w:b/>
        <w:bCs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C5D3" w14:textId="77777777" w:rsidR="00EA54A5" w:rsidRDefault="00EA54A5" w:rsidP="00EA54A5">
      <w:pPr>
        <w:spacing w:after="0" w:line="240" w:lineRule="auto"/>
      </w:pPr>
      <w:r>
        <w:separator/>
      </w:r>
    </w:p>
  </w:footnote>
  <w:footnote w:type="continuationSeparator" w:id="0">
    <w:p w14:paraId="1F986649" w14:textId="77777777" w:rsidR="00EA54A5" w:rsidRDefault="00EA54A5" w:rsidP="00EA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E8"/>
    <w:rsid w:val="0005078E"/>
    <w:rsid w:val="00094952"/>
    <w:rsid w:val="000960A1"/>
    <w:rsid w:val="00150E50"/>
    <w:rsid w:val="00171C83"/>
    <w:rsid w:val="001A5DE8"/>
    <w:rsid w:val="001D46BB"/>
    <w:rsid w:val="001E79A7"/>
    <w:rsid w:val="00365108"/>
    <w:rsid w:val="003C7921"/>
    <w:rsid w:val="004472E0"/>
    <w:rsid w:val="00497349"/>
    <w:rsid w:val="004D3B62"/>
    <w:rsid w:val="00701DE9"/>
    <w:rsid w:val="007472A5"/>
    <w:rsid w:val="007677D0"/>
    <w:rsid w:val="0077063F"/>
    <w:rsid w:val="007763A7"/>
    <w:rsid w:val="008219B0"/>
    <w:rsid w:val="008803B0"/>
    <w:rsid w:val="008A1BEB"/>
    <w:rsid w:val="008E1958"/>
    <w:rsid w:val="00947283"/>
    <w:rsid w:val="009821E0"/>
    <w:rsid w:val="009A6FBA"/>
    <w:rsid w:val="00AC788A"/>
    <w:rsid w:val="00B557D9"/>
    <w:rsid w:val="00B9367B"/>
    <w:rsid w:val="00C50C1F"/>
    <w:rsid w:val="00CC6E02"/>
    <w:rsid w:val="00D46F04"/>
    <w:rsid w:val="00D53F23"/>
    <w:rsid w:val="00E80BFC"/>
    <w:rsid w:val="00E9432F"/>
    <w:rsid w:val="00EA54A5"/>
    <w:rsid w:val="00EF26E7"/>
    <w:rsid w:val="00F07AD7"/>
    <w:rsid w:val="00F221A5"/>
    <w:rsid w:val="00F33B33"/>
    <w:rsid w:val="00FE358F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266E18"/>
  <w15:chartTrackingRefBased/>
  <w15:docId w15:val="{09CFF5A9-D778-4C65-A50F-ED056DC6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E8"/>
  </w:style>
  <w:style w:type="paragraph" w:styleId="Heading1">
    <w:name w:val="heading 1"/>
    <w:basedOn w:val="Normal"/>
    <w:next w:val="Normal"/>
    <w:link w:val="Heading1Char"/>
    <w:uiPriority w:val="9"/>
    <w:qFormat/>
    <w:rsid w:val="001A5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DE8"/>
    <w:rPr>
      <w:color w:val="0563C1" w:themeColor="hyperlink"/>
      <w:u w:val="single"/>
    </w:rPr>
  </w:style>
  <w:style w:type="paragraph" w:customStyle="1" w:styleId="Ban9-Heading1">
    <w:name w:val="Ban 9 - Heading 1"/>
    <w:basedOn w:val="Heading1"/>
    <w:next w:val="Normal"/>
    <w:link w:val="Ban9-Heading1Char"/>
    <w:qFormat/>
    <w:rsid w:val="001A5DE8"/>
    <w:pPr>
      <w:shd w:val="clear" w:color="auto" w:fill="FFD54F"/>
      <w:spacing w:before="0" w:after="240" w:line="240" w:lineRule="auto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1A5DE8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paragraph" w:customStyle="1" w:styleId="LGSection">
    <w:name w:val="LG Section"/>
    <w:next w:val="Normal"/>
    <w:qFormat/>
    <w:rsid w:val="001A5DE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A5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5D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5DE8"/>
    <w:pPr>
      <w:tabs>
        <w:tab w:val="right" w:leader="dot" w:pos="14390"/>
      </w:tabs>
      <w:spacing w:after="100" w:line="240" w:lineRule="auto"/>
    </w:pPr>
    <w:rPr>
      <w:rFonts w:ascii="Arial" w:eastAsia="Times New Roman" w:hAnsi="Arial" w:cs="Times New Roman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D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DE8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A5D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A6F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6F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9A6FBA"/>
    <w:pPr>
      <w:pBdr>
        <w:bottom w:val="thinThickSmallGap" w:sz="18" w:space="1" w:color="FFC000"/>
      </w:pBdr>
      <w:spacing w:before="0" w:after="120" w:line="240" w:lineRule="auto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9A6FBA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paragraph" w:customStyle="1" w:styleId="Ban9SubSection">
    <w:name w:val="Ban9 SubSection"/>
    <w:basedOn w:val="Ban9-Heading2"/>
    <w:link w:val="Ban9SubSectionChar"/>
    <w:qFormat/>
    <w:rsid w:val="009A6FBA"/>
  </w:style>
  <w:style w:type="paragraph" w:styleId="TOC2">
    <w:name w:val="toc 2"/>
    <w:basedOn w:val="Normal"/>
    <w:next w:val="Normal"/>
    <w:autoRedefine/>
    <w:uiPriority w:val="39"/>
    <w:unhideWhenUsed/>
    <w:rsid w:val="00F33B33"/>
    <w:pPr>
      <w:tabs>
        <w:tab w:val="right" w:leader="dot" w:pos="9350"/>
      </w:tabs>
      <w:spacing w:after="100"/>
      <w:ind w:left="220"/>
    </w:pPr>
    <w:rPr>
      <w:rFonts w:ascii="Arial" w:hAnsi="Arial" w:cs="Arial"/>
      <w:noProof/>
    </w:rPr>
  </w:style>
  <w:style w:type="character" w:customStyle="1" w:styleId="Ban9SubSectionChar">
    <w:name w:val="Ban9 SubSection Char"/>
    <w:basedOn w:val="Ban9-Heading2Char"/>
    <w:link w:val="Ban9SubSection"/>
    <w:rsid w:val="009A6FBA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EA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A5"/>
  </w:style>
  <w:style w:type="paragraph" w:styleId="Footer">
    <w:name w:val="footer"/>
    <w:basedOn w:val="Normal"/>
    <w:link w:val="FooterChar"/>
    <w:uiPriority w:val="99"/>
    <w:unhideWhenUsed/>
    <w:rsid w:val="00EA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A5"/>
  </w:style>
  <w:style w:type="table" w:styleId="GridTable2-Accent4">
    <w:name w:val="Grid Table 2 Accent 4"/>
    <w:basedOn w:val="TableNormal"/>
    <w:uiPriority w:val="47"/>
    <w:rsid w:val="00171C8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8A1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wichita.ed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constance.owens@wichit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esearchpayroll@wichita.ed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ayroll@wichit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PAF@wichita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2670</Characters>
  <Application>Microsoft Office Word</Application>
  <DocSecurity>4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North, Becky</dc:creator>
  <cp:keywords/>
  <dc:description/>
  <cp:lastModifiedBy>Kleinsasser, Joe</cp:lastModifiedBy>
  <cp:revision>2</cp:revision>
  <cp:lastPrinted>2018-07-15T20:43:00Z</cp:lastPrinted>
  <dcterms:created xsi:type="dcterms:W3CDTF">2018-07-17T15:00:00Z</dcterms:created>
  <dcterms:modified xsi:type="dcterms:W3CDTF">2018-07-17T15:00:00Z</dcterms:modified>
</cp:coreProperties>
</file>