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C87" w:rsidRPr="008924D0" w:rsidRDefault="00010C87" w:rsidP="00010C87">
      <w:pPr>
        <w:jc w:val="center"/>
        <w:rPr>
          <w:rFonts w:ascii="Garamond" w:hAnsi="Garamond"/>
          <w:sz w:val="24"/>
          <w:szCs w:val="24"/>
        </w:rPr>
      </w:pPr>
      <w:r w:rsidRPr="008924D0">
        <w:rPr>
          <w:rFonts w:ascii="Garamond" w:hAnsi="Garamond"/>
          <w:noProof/>
          <w:sz w:val="24"/>
          <w:szCs w:val="24"/>
        </w:rPr>
        <w:drawing>
          <wp:inline distT="0" distB="0" distL="0" distR="0">
            <wp:extent cx="4391025" cy="944352"/>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lunteerICT Blac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34245" cy="953647"/>
                    </a:xfrm>
                    <a:prstGeom prst="rect">
                      <a:avLst/>
                    </a:prstGeom>
                  </pic:spPr>
                </pic:pic>
              </a:graphicData>
            </a:graphic>
          </wp:inline>
        </w:drawing>
      </w:r>
    </w:p>
    <w:p w:rsidR="00A935A3" w:rsidRPr="008924D0" w:rsidRDefault="00DF2F9A" w:rsidP="00010C87">
      <w:pPr>
        <w:jc w:val="center"/>
        <w:rPr>
          <w:rFonts w:ascii="Garamond" w:hAnsi="Garamond"/>
          <w:b/>
          <w:sz w:val="24"/>
          <w:szCs w:val="24"/>
        </w:rPr>
      </w:pPr>
      <w:r w:rsidRPr="008924D0">
        <w:rPr>
          <w:rFonts w:ascii="Garamond" w:hAnsi="Garamond"/>
          <w:b/>
          <w:sz w:val="24"/>
          <w:szCs w:val="24"/>
        </w:rPr>
        <w:t>First Semester Report</w:t>
      </w:r>
    </w:p>
    <w:p w:rsidR="00DF2F9A" w:rsidRPr="008924D0" w:rsidRDefault="00010C87">
      <w:pPr>
        <w:rPr>
          <w:rFonts w:ascii="Garamond" w:hAnsi="Garamond"/>
          <w:sz w:val="24"/>
          <w:szCs w:val="24"/>
        </w:rPr>
      </w:pPr>
      <w:proofErr w:type="spellStart"/>
      <w:proofErr w:type="gramStart"/>
      <w:r w:rsidRPr="008924D0">
        <w:rPr>
          <w:rFonts w:ascii="Garamond" w:hAnsi="Garamond"/>
          <w:sz w:val="24"/>
          <w:szCs w:val="24"/>
        </w:rPr>
        <w:t>v</w:t>
      </w:r>
      <w:r w:rsidR="00DF2F9A" w:rsidRPr="008924D0">
        <w:rPr>
          <w:rFonts w:ascii="Garamond" w:hAnsi="Garamond"/>
          <w:sz w:val="24"/>
          <w:szCs w:val="24"/>
        </w:rPr>
        <w:t>olunteerICT</w:t>
      </w:r>
      <w:proofErr w:type="spellEnd"/>
      <w:proofErr w:type="gramEnd"/>
      <w:r w:rsidR="00DF2F9A" w:rsidRPr="008924D0">
        <w:rPr>
          <w:rFonts w:ascii="Garamond" w:hAnsi="Garamond"/>
          <w:sz w:val="24"/>
          <w:szCs w:val="24"/>
        </w:rPr>
        <w:t xml:space="preserve"> is Wichita State University’s volunteering partnership with the United Way of the Plains. In fall 2017 more than 86</w:t>
      </w:r>
      <w:r w:rsidR="000F44DC">
        <w:rPr>
          <w:rFonts w:ascii="Garamond" w:hAnsi="Garamond"/>
          <w:sz w:val="24"/>
          <w:szCs w:val="24"/>
        </w:rPr>
        <w:t>0</w:t>
      </w:r>
      <w:r w:rsidR="00DF2F9A" w:rsidRPr="008924D0">
        <w:rPr>
          <w:rFonts w:ascii="Garamond" w:hAnsi="Garamond"/>
          <w:sz w:val="24"/>
          <w:szCs w:val="24"/>
        </w:rPr>
        <w:t xml:space="preserve"> members of the WSU community logged in to this website. Of this group, </w:t>
      </w:r>
      <w:r w:rsidR="002D3A11">
        <w:rPr>
          <w:rFonts w:ascii="Garamond" w:hAnsi="Garamond"/>
          <w:sz w:val="24"/>
          <w:szCs w:val="24"/>
        </w:rPr>
        <w:t>395</w:t>
      </w:r>
      <w:r w:rsidR="00DF2F9A" w:rsidRPr="008924D0">
        <w:rPr>
          <w:rFonts w:ascii="Garamond" w:hAnsi="Garamond"/>
          <w:sz w:val="24"/>
          <w:szCs w:val="24"/>
        </w:rPr>
        <w:t xml:space="preserve"> community members used the website to track </w:t>
      </w:r>
      <w:r w:rsidR="00F31987">
        <w:rPr>
          <w:rFonts w:ascii="Garamond" w:hAnsi="Garamond"/>
          <w:sz w:val="24"/>
          <w:szCs w:val="24"/>
        </w:rPr>
        <w:t>about 2</w:t>
      </w:r>
      <w:r w:rsidR="00DF2F9A" w:rsidRPr="008924D0">
        <w:rPr>
          <w:rFonts w:ascii="Garamond" w:hAnsi="Garamond"/>
          <w:sz w:val="24"/>
          <w:szCs w:val="24"/>
        </w:rPr>
        <w:t>,</w:t>
      </w:r>
      <w:r w:rsidR="002D3A11">
        <w:rPr>
          <w:rFonts w:ascii="Garamond" w:hAnsi="Garamond"/>
          <w:sz w:val="24"/>
          <w:szCs w:val="24"/>
        </w:rPr>
        <w:t>4</w:t>
      </w:r>
      <w:r w:rsidR="00F31987">
        <w:rPr>
          <w:rFonts w:ascii="Garamond" w:hAnsi="Garamond"/>
          <w:sz w:val="24"/>
          <w:szCs w:val="24"/>
        </w:rPr>
        <w:t>00</w:t>
      </w:r>
      <w:r w:rsidR="00DF2F9A" w:rsidRPr="008924D0">
        <w:rPr>
          <w:rFonts w:ascii="Garamond" w:hAnsi="Garamond"/>
          <w:sz w:val="24"/>
          <w:szCs w:val="24"/>
        </w:rPr>
        <w:t xml:space="preserve"> service hours</w:t>
      </w:r>
      <w:r w:rsidR="002D3A11">
        <w:rPr>
          <w:rFonts w:ascii="Garamond" w:hAnsi="Garamond"/>
          <w:sz w:val="24"/>
          <w:szCs w:val="24"/>
        </w:rPr>
        <w:t xml:space="preserve"> during this time</w:t>
      </w:r>
      <w:r w:rsidR="00DF2F9A" w:rsidRPr="008924D0">
        <w:rPr>
          <w:rFonts w:ascii="Garamond" w:hAnsi="Garamond"/>
          <w:sz w:val="24"/>
          <w:szCs w:val="24"/>
        </w:rPr>
        <w:t xml:space="preserve">.  </w:t>
      </w:r>
    </w:p>
    <w:p w:rsidR="00DF2F9A" w:rsidRPr="00546621" w:rsidRDefault="007E01F3" w:rsidP="00546621">
      <w:pPr>
        <w:pStyle w:val="ListParagraph"/>
        <w:numPr>
          <w:ilvl w:val="0"/>
          <w:numId w:val="2"/>
        </w:numPr>
        <w:rPr>
          <w:rFonts w:ascii="Garamond" w:hAnsi="Garamond"/>
          <w:b/>
          <w:sz w:val="24"/>
          <w:szCs w:val="24"/>
        </w:rPr>
      </w:pPr>
      <w:r w:rsidRPr="00546621">
        <w:rPr>
          <w:rFonts w:ascii="Garamond" w:hAnsi="Garamond"/>
          <w:b/>
          <w:sz w:val="24"/>
          <w:szCs w:val="24"/>
        </w:rPr>
        <w:t>Site U</w:t>
      </w:r>
      <w:r w:rsidR="00DF2F9A" w:rsidRPr="00546621">
        <w:rPr>
          <w:rFonts w:ascii="Garamond" w:hAnsi="Garamond"/>
          <w:b/>
          <w:sz w:val="24"/>
          <w:szCs w:val="24"/>
        </w:rPr>
        <w:t>sage</w:t>
      </w:r>
    </w:p>
    <w:p w:rsidR="00DF2F9A" w:rsidRPr="008924D0" w:rsidRDefault="00010C87">
      <w:pPr>
        <w:rPr>
          <w:rFonts w:ascii="Garamond" w:hAnsi="Garamond"/>
          <w:sz w:val="24"/>
          <w:szCs w:val="24"/>
        </w:rPr>
      </w:pPr>
      <w:r w:rsidRPr="008924D0">
        <w:rPr>
          <w:rFonts w:ascii="Garamond" w:hAnsi="Garamond"/>
          <w:sz w:val="24"/>
          <w:szCs w:val="24"/>
        </w:rPr>
        <w:tab/>
      </w:r>
      <w:proofErr w:type="spellStart"/>
      <w:proofErr w:type="gramStart"/>
      <w:r w:rsidRPr="008924D0">
        <w:rPr>
          <w:rFonts w:ascii="Garamond" w:hAnsi="Garamond"/>
          <w:sz w:val="24"/>
          <w:szCs w:val="24"/>
        </w:rPr>
        <w:t>v</w:t>
      </w:r>
      <w:r w:rsidR="00DF2F9A" w:rsidRPr="008924D0">
        <w:rPr>
          <w:rFonts w:ascii="Garamond" w:hAnsi="Garamond"/>
          <w:sz w:val="24"/>
          <w:szCs w:val="24"/>
        </w:rPr>
        <w:t>olunteerICT</w:t>
      </w:r>
      <w:proofErr w:type="spellEnd"/>
      <w:proofErr w:type="gramEnd"/>
      <w:r w:rsidR="00DF2F9A" w:rsidRPr="008924D0">
        <w:rPr>
          <w:rFonts w:ascii="Garamond" w:hAnsi="Garamond"/>
          <w:sz w:val="24"/>
          <w:szCs w:val="24"/>
        </w:rPr>
        <w:t xml:space="preserve"> was also connected to this site to provide insight about user behaviors. The following is a summary of information gathered between August 21 and December 12, 2017. </w:t>
      </w:r>
    </w:p>
    <w:p w:rsidR="00DF2F9A" w:rsidRPr="008924D0" w:rsidRDefault="00DF2F9A">
      <w:pPr>
        <w:rPr>
          <w:rFonts w:ascii="Garamond" w:hAnsi="Garamond"/>
          <w:sz w:val="24"/>
          <w:szCs w:val="24"/>
        </w:rPr>
      </w:pPr>
      <w:r w:rsidRPr="008924D0">
        <w:rPr>
          <w:rFonts w:ascii="Garamond" w:hAnsi="Garamond"/>
          <w:sz w:val="24"/>
          <w:szCs w:val="24"/>
        </w:rPr>
        <w:t xml:space="preserve">The </w:t>
      </w:r>
      <w:r w:rsidR="001B7B22" w:rsidRPr="008924D0">
        <w:rPr>
          <w:rFonts w:ascii="Garamond" w:hAnsi="Garamond"/>
          <w:sz w:val="24"/>
          <w:szCs w:val="24"/>
        </w:rPr>
        <w:t xml:space="preserve">most popular time for users to be on this site was </w:t>
      </w:r>
      <w:r w:rsidRPr="008924D0">
        <w:rPr>
          <w:rFonts w:ascii="Garamond" w:hAnsi="Garamond"/>
          <w:sz w:val="24"/>
          <w:szCs w:val="24"/>
        </w:rPr>
        <w:t>Tuesd</w:t>
      </w:r>
      <w:r w:rsidR="001B7B22" w:rsidRPr="008924D0">
        <w:rPr>
          <w:rFonts w:ascii="Garamond" w:hAnsi="Garamond"/>
          <w:sz w:val="24"/>
          <w:szCs w:val="24"/>
        </w:rPr>
        <w:t xml:space="preserve">ay between 11 and 12 p.m., CST. </w:t>
      </w:r>
      <w:r w:rsidR="000057DF" w:rsidRPr="008924D0">
        <w:rPr>
          <w:rFonts w:ascii="Garamond" w:hAnsi="Garamond"/>
          <w:sz w:val="24"/>
          <w:szCs w:val="24"/>
        </w:rPr>
        <w:t xml:space="preserve">High traffic times varied each week. The </w:t>
      </w:r>
      <w:r w:rsidR="000F5D34">
        <w:rPr>
          <w:rFonts w:ascii="Garamond" w:hAnsi="Garamond"/>
          <w:sz w:val="24"/>
          <w:szCs w:val="24"/>
        </w:rPr>
        <w:t>item</w:t>
      </w:r>
      <w:r w:rsidR="000057DF" w:rsidRPr="008924D0">
        <w:rPr>
          <w:rFonts w:ascii="Garamond" w:hAnsi="Garamond"/>
          <w:sz w:val="24"/>
          <w:szCs w:val="24"/>
        </w:rPr>
        <w:t xml:space="preserve"> on the right is a sample of </w:t>
      </w:r>
      <w:r w:rsidR="007E6B03">
        <w:rPr>
          <w:rFonts w:ascii="Garamond" w:hAnsi="Garamond"/>
          <w:sz w:val="24"/>
          <w:szCs w:val="24"/>
        </w:rPr>
        <w:t xml:space="preserve">prime use times during another week. </w:t>
      </w:r>
    </w:p>
    <w:p w:rsidR="00FA2A69" w:rsidRDefault="00DF2F9A">
      <w:pPr>
        <w:rPr>
          <w:rFonts w:ascii="Garamond" w:hAnsi="Garamond"/>
          <w:noProof/>
          <w:sz w:val="24"/>
          <w:szCs w:val="24"/>
        </w:rPr>
      </w:pPr>
      <w:r w:rsidRPr="008924D0">
        <w:rPr>
          <w:rFonts w:ascii="Garamond" w:hAnsi="Garamond"/>
          <w:noProof/>
          <w:sz w:val="24"/>
          <w:szCs w:val="24"/>
        </w:rPr>
        <w:drawing>
          <wp:inline distT="0" distB="0" distL="0" distR="0" wp14:anchorId="3B31A16B" wp14:editId="77BF408D">
            <wp:extent cx="2667000" cy="4210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saturation sat="400000"/>
                              </a14:imgEffect>
                            </a14:imgLayer>
                          </a14:imgProps>
                        </a:ext>
                      </a:extLst>
                    </a:blip>
                    <a:srcRect t="2429" r="2773"/>
                    <a:stretch/>
                  </pic:blipFill>
                  <pic:spPr bwMode="auto">
                    <a:xfrm>
                      <a:off x="0" y="0"/>
                      <a:ext cx="2673737" cy="4221322"/>
                    </a:xfrm>
                    <a:prstGeom prst="rect">
                      <a:avLst/>
                    </a:prstGeom>
                    <a:ln>
                      <a:noFill/>
                    </a:ln>
                    <a:extLst>
                      <a:ext uri="{53640926-AAD7-44D8-BBD7-CCE9431645EC}">
                        <a14:shadowObscured xmlns:a14="http://schemas.microsoft.com/office/drawing/2010/main"/>
                      </a:ext>
                    </a:extLst>
                  </pic:spPr>
                </pic:pic>
              </a:graphicData>
            </a:graphic>
          </wp:inline>
        </w:drawing>
      </w:r>
      <w:r w:rsidR="001B7B22" w:rsidRPr="008924D0">
        <w:rPr>
          <w:rFonts w:ascii="Garamond" w:hAnsi="Garamond"/>
          <w:noProof/>
          <w:sz w:val="24"/>
          <w:szCs w:val="24"/>
        </w:rPr>
        <w:t xml:space="preserve">  </w:t>
      </w:r>
      <w:r w:rsidR="00B81C05" w:rsidRPr="008924D0">
        <w:rPr>
          <w:rFonts w:ascii="Garamond" w:hAnsi="Garamond"/>
          <w:noProof/>
          <w:sz w:val="24"/>
          <w:szCs w:val="24"/>
        </w:rPr>
        <w:t xml:space="preserve">       </w:t>
      </w:r>
      <w:r w:rsidR="001B7B22" w:rsidRPr="008924D0">
        <w:rPr>
          <w:rFonts w:ascii="Garamond" w:hAnsi="Garamond"/>
          <w:noProof/>
          <w:sz w:val="24"/>
          <w:szCs w:val="24"/>
        </w:rPr>
        <w:t xml:space="preserve"> </w:t>
      </w:r>
      <w:r w:rsidR="001B7B22" w:rsidRPr="008924D0">
        <w:rPr>
          <w:rFonts w:ascii="Garamond" w:hAnsi="Garamond"/>
          <w:noProof/>
          <w:sz w:val="24"/>
          <w:szCs w:val="24"/>
        </w:rPr>
        <w:drawing>
          <wp:inline distT="0" distB="0" distL="0" distR="0" wp14:anchorId="1781A011" wp14:editId="62E6584F">
            <wp:extent cx="2637692" cy="422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aturation sat="400000"/>
                              </a14:imgEffect>
                            </a14:imgLayer>
                          </a14:imgProps>
                        </a:ext>
                      </a:extLst>
                    </a:blip>
                    <a:stretch>
                      <a:fillRect/>
                    </a:stretch>
                  </pic:blipFill>
                  <pic:spPr>
                    <a:xfrm>
                      <a:off x="0" y="0"/>
                      <a:ext cx="2643825" cy="4238934"/>
                    </a:xfrm>
                    <a:prstGeom prst="rect">
                      <a:avLst/>
                    </a:prstGeom>
                  </pic:spPr>
                </pic:pic>
              </a:graphicData>
            </a:graphic>
          </wp:inline>
        </w:drawing>
      </w:r>
    </w:p>
    <w:p w:rsidR="00FA2A69" w:rsidRDefault="00FA2A69">
      <w:pPr>
        <w:rPr>
          <w:rFonts w:ascii="Garamond" w:hAnsi="Garamond"/>
          <w:noProof/>
          <w:sz w:val="24"/>
          <w:szCs w:val="24"/>
        </w:rPr>
      </w:pPr>
      <w:r>
        <w:rPr>
          <w:rFonts w:ascii="Garamond" w:hAnsi="Garamond"/>
          <w:noProof/>
          <w:sz w:val="24"/>
          <w:szCs w:val="24"/>
        </w:rPr>
        <w:br w:type="page"/>
      </w:r>
    </w:p>
    <w:p w:rsidR="00DF2F9A" w:rsidRDefault="007E6B03">
      <w:pPr>
        <w:rPr>
          <w:rFonts w:ascii="Garamond" w:hAnsi="Garamond"/>
          <w:noProof/>
          <w:sz w:val="24"/>
          <w:szCs w:val="24"/>
        </w:rPr>
      </w:pPr>
      <w:r>
        <w:rPr>
          <w:rFonts w:ascii="Garamond" w:hAnsi="Garamond"/>
          <w:noProof/>
          <w:sz w:val="24"/>
          <w:szCs w:val="24"/>
        </w:rPr>
        <w:lastRenderedPageBreak/>
        <w:t xml:space="preserve">When aggregated, the total number of users on this site during the semester was highest on Mondays, Thursdays, and Tuesdays. </w:t>
      </w:r>
    </w:p>
    <w:tbl>
      <w:tblPr>
        <w:tblStyle w:val="TableGrid"/>
        <w:tblW w:w="3145" w:type="dxa"/>
        <w:tblLook w:val="04A0" w:firstRow="1" w:lastRow="0" w:firstColumn="1" w:lastColumn="0" w:noHBand="0" w:noVBand="1"/>
      </w:tblPr>
      <w:tblGrid>
        <w:gridCol w:w="1276"/>
        <w:gridCol w:w="1869"/>
      </w:tblGrid>
      <w:tr w:rsidR="00FA2A69" w:rsidTr="00DD048D">
        <w:trPr>
          <w:trHeight w:val="45"/>
        </w:trPr>
        <w:tc>
          <w:tcPr>
            <w:tcW w:w="1276" w:type="dxa"/>
            <w:shd w:val="clear" w:color="auto" w:fill="D9D9D9" w:themeFill="background1" w:themeFillShade="D9"/>
          </w:tcPr>
          <w:p w:rsidR="00FA2A69" w:rsidRPr="00FA2A69" w:rsidRDefault="00FA2A69">
            <w:pPr>
              <w:rPr>
                <w:rFonts w:ascii="Garamond" w:hAnsi="Garamond"/>
                <w:noProof/>
                <w:sz w:val="24"/>
                <w:szCs w:val="24"/>
              </w:rPr>
            </w:pPr>
            <w:r w:rsidRPr="00FA2A69">
              <w:rPr>
                <w:rFonts w:ascii="Garamond" w:hAnsi="Garamond"/>
                <w:noProof/>
                <w:sz w:val="24"/>
                <w:szCs w:val="24"/>
              </w:rPr>
              <w:t>Day</w:t>
            </w:r>
          </w:p>
        </w:tc>
        <w:tc>
          <w:tcPr>
            <w:tcW w:w="1869" w:type="dxa"/>
            <w:shd w:val="clear" w:color="auto" w:fill="D9D9D9" w:themeFill="background1" w:themeFillShade="D9"/>
          </w:tcPr>
          <w:p w:rsidR="00FA2A69" w:rsidRPr="00FA2A69" w:rsidRDefault="00FA2A69">
            <w:pPr>
              <w:rPr>
                <w:rFonts w:ascii="Garamond" w:hAnsi="Garamond"/>
                <w:noProof/>
                <w:sz w:val="24"/>
                <w:szCs w:val="24"/>
              </w:rPr>
            </w:pPr>
            <w:r w:rsidRPr="00FA2A69">
              <w:rPr>
                <w:rFonts w:ascii="Garamond" w:hAnsi="Garamond"/>
                <w:noProof/>
                <w:sz w:val="24"/>
                <w:szCs w:val="24"/>
              </w:rPr>
              <w:t>Number of Users</w:t>
            </w:r>
          </w:p>
        </w:tc>
      </w:tr>
      <w:tr w:rsidR="00FA2A69" w:rsidRPr="00FA2A69" w:rsidTr="007E6B03">
        <w:trPr>
          <w:trHeight w:val="37"/>
        </w:trPr>
        <w:tc>
          <w:tcPr>
            <w:tcW w:w="1276" w:type="dxa"/>
            <w:hideMark/>
          </w:tcPr>
          <w:p w:rsidR="00FA2A69" w:rsidRPr="00FA2A69" w:rsidRDefault="00FA2A69" w:rsidP="00DD048D">
            <w:pPr>
              <w:jc w:val="center"/>
              <w:rPr>
                <w:rFonts w:ascii="Garamond" w:eastAsia="Times New Roman" w:hAnsi="Garamond" w:cs="Arial"/>
                <w:sz w:val="24"/>
                <w:szCs w:val="24"/>
              </w:rPr>
            </w:pPr>
            <w:r w:rsidRPr="00FA2A69">
              <w:rPr>
                <w:rFonts w:ascii="Garamond" w:eastAsia="Times New Roman" w:hAnsi="Garamond" w:cs="Arial"/>
                <w:sz w:val="24"/>
                <w:szCs w:val="24"/>
              </w:rPr>
              <w:t>Monday</w:t>
            </w:r>
          </w:p>
        </w:tc>
        <w:tc>
          <w:tcPr>
            <w:tcW w:w="1869" w:type="dxa"/>
            <w:hideMark/>
          </w:tcPr>
          <w:p w:rsidR="00FA2A69" w:rsidRPr="00FA2A69" w:rsidRDefault="00FA2A69" w:rsidP="00FA2A69">
            <w:pPr>
              <w:jc w:val="right"/>
              <w:rPr>
                <w:rFonts w:ascii="Garamond" w:eastAsia="Times New Roman" w:hAnsi="Garamond" w:cs="Arial"/>
                <w:sz w:val="24"/>
                <w:szCs w:val="24"/>
              </w:rPr>
            </w:pPr>
            <w:r w:rsidRPr="00FA2A69">
              <w:rPr>
                <w:rFonts w:ascii="Garamond" w:eastAsia="Times New Roman" w:hAnsi="Garamond" w:cs="Arial"/>
                <w:sz w:val="24"/>
                <w:szCs w:val="24"/>
              </w:rPr>
              <w:t>911</w:t>
            </w:r>
          </w:p>
        </w:tc>
      </w:tr>
      <w:tr w:rsidR="007E6B03" w:rsidRPr="00FA2A69" w:rsidTr="007E6B03">
        <w:trPr>
          <w:trHeight w:val="35"/>
        </w:trPr>
        <w:tc>
          <w:tcPr>
            <w:tcW w:w="1276" w:type="dxa"/>
          </w:tcPr>
          <w:p w:rsidR="007E6B03" w:rsidRPr="00FA2A69" w:rsidRDefault="007E6B03" w:rsidP="00DD048D">
            <w:pPr>
              <w:jc w:val="center"/>
              <w:rPr>
                <w:rFonts w:ascii="Garamond" w:eastAsia="Times New Roman" w:hAnsi="Garamond" w:cs="Arial"/>
                <w:sz w:val="24"/>
                <w:szCs w:val="24"/>
              </w:rPr>
            </w:pPr>
            <w:r w:rsidRPr="00FA2A69">
              <w:rPr>
                <w:rFonts w:ascii="Garamond" w:eastAsia="Times New Roman" w:hAnsi="Garamond" w:cs="Arial"/>
                <w:sz w:val="24"/>
                <w:szCs w:val="24"/>
              </w:rPr>
              <w:t>Tuesday</w:t>
            </w:r>
          </w:p>
        </w:tc>
        <w:tc>
          <w:tcPr>
            <w:tcW w:w="1869" w:type="dxa"/>
          </w:tcPr>
          <w:p w:rsidR="007E6B03" w:rsidRPr="00FA2A69" w:rsidRDefault="007E6B03" w:rsidP="007E6B03">
            <w:pPr>
              <w:jc w:val="right"/>
              <w:rPr>
                <w:rFonts w:ascii="Garamond" w:eastAsia="Times New Roman" w:hAnsi="Garamond" w:cs="Arial"/>
                <w:sz w:val="24"/>
                <w:szCs w:val="24"/>
              </w:rPr>
            </w:pPr>
            <w:r w:rsidRPr="00FA2A69">
              <w:rPr>
                <w:rFonts w:ascii="Garamond" w:eastAsia="Times New Roman" w:hAnsi="Garamond" w:cs="Arial"/>
                <w:sz w:val="24"/>
                <w:szCs w:val="24"/>
              </w:rPr>
              <w:t>893</w:t>
            </w:r>
          </w:p>
        </w:tc>
      </w:tr>
      <w:tr w:rsidR="007E6B03" w:rsidRPr="00FA2A69" w:rsidTr="007E6B03">
        <w:trPr>
          <w:trHeight w:val="35"/>
        </w:trPr>
        <w:tc>
          <w:tcPr>
            <w:tcW w:w="1276" w:type="dxa"/>
          </w:tcPr>
          <w:p w:rsidR="007E6B03" w:rsidRPr="00FA2A69" w:rsidRDefault="007E6B03" w:rsidP="00DD048D">
            <w:pPr>
              <w:jc w:val="center"/>
              <w:rPr>
                <w:rFonts w:ascii="Garamond" w:eastAsia="Times New Roman" w:hAnsi="Garamond" w:cs="Arial"/>
                <w:sz w:val="24"/>
                <w:szCs w:val="24"/>
              </w:rPr>
            </w:pPr>
            <w:r w:rsidRPr="00FA2A69">
              <w:rPr>
                <w:rFonts w:ascii="Garamond" w:eastAsia="Times New Roman" w:hAnsi="Garamond" w:cs="Arial"/>
                <w:sz w:val="24"/>
                <w:szCs w:val="24"/>
              </w:rPr>
              <w:t>Wednesday</w:t>
            </w:r>
          </w:p>
        </w:tc>
        <w:tc>
          <w:tcPr>
            <w:tcW w:w="1869" w:type="dxa"/>
          </w:tcPr>
          <w:p w:rsidR="007E6B03" w:rsidRPr="00FA2A69" w:rsidRDefault="007E6B03" w:rsidP="007E6B03">
            <w:pPr>
              <w:jc w:val="right"/>
              <w:rPr>
                <w:rFonts w:ascii="Garamond" w:eastAsia="Times New Roman" w:hAnsi="Garamond" w:cs="Arial"/>
                <w:sz w:val="24"/>
                <w:szCs w:val="24"/>
              </w:rPr>
            </w:pPr>
            <w:r w:rsidRPr="00FA2A69">
              <w:rPr>
                <w:rFonts w:ascii="Garamond" w:eastAsia="Times New Roman" w:hAnsi="Garamond" w:cs="Arial"/>
                <w:sz w:val="24"/>
                <w:szCs w:val="24"/>
              </w:rPr>
              <w:t>840</w:t>
            </w:r>
          </w:p>
        </w:tc>
      </w:tr>
      <w:tr w:rsidR="007E6B03" w:rsidRPr="00FA2A69" w:rsidTr="007E6B03">
        <w:trPr>
          <w:trHeight w:val="35"/>
        </w:trPr>
        <w:tc>
          <w:tcPr>
            <w:tcW w:w="1276" w:type="dxa"/>
          </w:tcPr>
          <w:p w:rsidR="007E6B03" w:rsidRPr="00FA2A69" w:rsidRDefault="007E6B03" w:rsidP="00DD048D">
            <w:pPr>
              <w:jc w:val="center"/>
              <w:rPr>
                <w:rFonts w:ascii="Garamond" w:eastAsia="Times New Roman" w:hAnsi="Garamond" w:cs="Arial"/>
                <w:sz w:val="24"/>
                <w:szCs w:val="24"/>
              </w:rPr>
            </w:pPr>
            <w:r w:rsidRPr="00FA2A69">
              <w:rPr>
                <w:rFonts w:ascii="Garamond" w:eastAsia="Times New Roman" w:hAnsi="Garamond" w:cs="Arial"/>
                <w:sz w:val="24"/>
                <w:szCs w:val="24"/>
              </w:rPr>
              <w:t>Thursday</w:t>
            </w:r>
          </w:p>
        </w:tc>
        <w:tc>
          <w:tcPr>
            <w:tcW w:w="1869" w:type="dxa"/>
          </w:tcPr>
          <w:p w:rsidR="007E6B03" w:rsidRPr="00FA2A69" w:rsidRDefault="007E6B03" w:rsidP="007E6B03">
            <w:pPr>
              <w:jc w:val="right"/>
              <w:rPr>
                <w:rFonts w:ascii="Garamond" w:eastAsia="Times New Roman" w:hAnsi="Garamond" w:cs="Arial"/>
                <w:sz w:val="24"/>
                <w:szCs w:val="24"/>
              </w:rPr>
            </w:pPr>
            <w:r w:rsidRPr="00FA2A69">
              <w:rPr>
                <w:rFonts w:ascii="Garamond" w:eastAsia="Times New Roman" w:hAnsi="Garamond" w:cs="Arial"/>
                <w:sz w:val="24"/>
                <w:szCs w:val="24"/>
              </w:rPr>
              <w:t>899</w:t>
            </w:r>
          </w:p>
        </w:tc>
      </w:tr>
      <w:tr w:rsidR="007E6B03" w:rsidRPr="00FA2A69" w:rsidTr="007E6B03">
        <w:trPr>
          <w:trHeight w:val="35"/>
        </w:trPr>
        <w:tc>
          <w:tcPr>
            <w:tcW w:w="1276" w:type="dxa"/>
          </w:tcPr>
          <w:p w:rsidR="007E6B03" w:rsidRPr="00FA2A69" w:rsidRDefault="007E6B03" w:rsidP="00DD048D">
            <w:pPr>
              <w:jc w:val="center"/>
              <w:rPr>
                <w:rFonts w:ascii="Garamond" w:eastAsia="Times New Roman" w:hAnsi="Garamond" w:cs="Arial"/>
                <w:sz w:val="24"/>
                <w:szCs w:val="24"/>
              </w:rPr>
            </w:pPr>
            <w:r w:rsidRPr="00FA2A69">
              <w:rPr>
                <w:rFonts w:ascii="Garamond" w:eastAsia="Times New Roman" w:hAnsi="Garamond" w:cs="Arial"/>
                <w:sz w:val="24"/>
                <w:szCs w:val="24"/>
              </w:rPr>
              <w:t>Friday</w:t>
            </w:r>
          </w:p>
        </w:tc>
        <w:tc>
          <w:tcPr>
            <w:tcW w:w="1869" w:type="dxa"/>
          </w:tcPr>
          <w:p w:rsidR="007E6B03" w:rsidRPr="00FA2A69" w:rsidRDefault="007E6B03" w:rsidP="007E6B03">
            <w:pPr>
              <w:jc w:val="right"/>
              <w:rPr>
                <w:rFonts w:ascii="Garamond" w:eastAsia="Times New Roman" w:hAnsi="Garamond" w:cs="Arial"/>
                <w:sz w:val="24"/>
                <w:szCs w:val="24"/>
              </w:rPr>
            </w:pPr>
            <w:r w:rsidRPr="00FA2A69">
              <w:rPr>
                <w:rFonts w:ascii="Garamond" w:eastAsia="Times New Roman" w:hAnsi="Garamond" w:cs="Arial"/>
                <w:sz w:val="24"/>
                <w:szCs w:val="24"/>
              </w:rPr>
              <w:t>677</w:t>
            </w:r>
          </w:p>
        </w:tc>
      </w:tr>
      <w:tr w:rsidR="007E6B03" w:rsidRPr="00FA2A69" w:rsidTr="007E6B03">
        <w:trPr>
          <w:trHeight w:val="35"/>
        </w:trPr>
        <w:tc>
          <w:tcPr>
            <w:tcW w:w="1276" w:type="dxa"/>
            <w:hideMark/>
          </w:tcPr>
          <w:p w:rsidR="007E6B03" w:rsidRPr="00FA2A69" w:rsidRDefault="007E6B03" w:rsidP="00DD048D">
            <w:pPr>
              <w:jc w:val="center"/>
              <w:rPr>
                <w:rFonts w:ascii="Garamond" w:eastAsia="Times New Roman" w:hAnsi="Garamond" w:cs="Arial"/>
                <w:sz w:val="24"/>
                <w:szCs w:val="24"/>
              </w:rPr>
            </w:pPr>
            <w:r w:rsidRPr="00FA2A69">
              <w:rPr>
                <w:rFonts w:ascii="Garamond" w:eastAsia="Times New Roman" w:hAnsi="Garamond" w:cs="Arial"/>
                <w:sz w:val="24"/>
                <w:szCs w:val="24"/>
              </w:rPr>
              <w:t>Saturday</w:t>
            </w:r>
          </w:p>
        </w:tc>
        <w:tc>
          <w:tcPr>
            <w:tcW w:w="1869" w:type="dxa"/>
            <w:hideMark/>
          </w:tcPr>
          <w:p w:rsidR="007E6B03" w:rsidRPr="00FA2A69" w:rsidRDefault="007E6B03" w:rsidP="007E6B03">
            <w:pPr>
              <w:jc w:val="right"/>
              <w:rPr>
                <w:rFonts w:ascii="Garamond" w:eastAsia="Times New Roman" w:hAnsi="Garamond" w:cs="Arial"/>
                <w:sz w:val="24"/>
                <w:szCs w:val="24"/>
              </w:rPr>
            </w:pPr>
            <w:r w:rsidRPr="00FA2A69">
              <w:rPr>
                <w:rFonts w:ascii="Garamond" w:eastAsia="Times New Roman" w:hAnsi="Garamond" w:cs="Arial"/>
                <w:sz w:val="24"/>
                <w:szCs w:val="24"/>
              </w:rPr>
              <w:t>361</w:t>
            </w:r>
          </w:p>
        </w:tc>
      </w:tr>
      <w:tr w:rsidR="007E6B03" w:rsidRPr="00FA2A69" w:rsidTr="007E6B03">
        <w:trPr>
          <w:trHeight w:val="37"/>
        </w:trPr>
        <w:tc>
          <w:tcPr>
            <w:tcW w:w="1276" w:type="dxa"/>
            <w:hideMark/>
          </w:tcPr>
          <w:p w:rsidR="007E6B03" w:rsidRPr="00FA2A69" w:rsidRDefault="007E6B03" w:rsidP="00DD048D">
            <w:pPr>
              <w:jc w:val="center"/>
              <w:rPr>
                <w:rFonts w:ascii="Garamond" w:eastAsia="Times New Roman" w:hAnsi="Garamond" w:cs="Arial"/>
                <w:sz w:val="24"/>
                <w:szCs w:val="24"/>
              </w:rPr>
            </w:pPr>
            <w:r w:rsidRPr="00FA2A69">
              <w:rPr>
                <w:rFonts w:ascii="Garamond" w:eastAsia="Times New Roman" w:hAnsi="Garamond" w:cs="Arial"/>
                <w:sz w:val="24"/>
                <w:szCs w:val="24"/>
              </w:rPr>
              <w:t>Sunday</w:t>
            </w:r>
          </w:p>
        </w:tc>
        <w:tc>
          <w:tcPr>
            <w:tcW w:w="1869" w:type="dxa"/>
            <w:hideMark/>
          </w:tcPr>
          <w:p w:rsidR="007E6B03" w:rsidRPr="00FA2A69" w:rsidRDefault="007E6B03" w:rsidP="007E6B03">
            <w:pPr>
              <w:jc w:val="right"/>
              <w:rPr>
                <w:rFonts w:ascii="Garamond" w:eastAsia="Times New Roman" w:hAnsi="Garamond" w:cs="Arial"/>
                <w:sz w:val="24"/>
                <w:szCs w:val="24"/>
              </w:rPr>
            </w:pPr>
            <w:r w:rsidRPr="00FA2A69">
              <w:rPr>
                <w:rFonts w:ascii="Garamond" w:eastAsia="Times New Roman" w:hAnsi="Garamond" w:cs="Arial"/>
                <w:sz w:val="24"/>
                <w:szCs w:val="24"/>
              </w:rPr>
              <w:t>371</w:t>
            </w:r>
          </w:p>
        </w:tc>
      </w:tr>
    </w:tbl>
    <w:p w:rsidR="00DD048D" w:rsidRPr="008924D0" w:rsidRDefault="00DD048D" w:rsidP="00DD048D">
      <w:pPr>
        <w:rPr>
          <w:rFonts w:ascii="Garamond" w:hAnsi="Garamond"/>
          <w:noProof/>
          <w:sz w:val="24"/>
          <w:szCs w:val="24"/>
        </w:rPr>
      </w:pPr>
    </w:p>
    <w:p w:rsidR="000412C8" w:rsidRPr="008924D0" w:rsidRDefault="00B81C05">
      <w:pPr>
        <w:rPr>
          <w:rFonts w:ascii="Garamond" w:hAnsi="Garamond"/>
          <w:sz w:val="24"/>
          <w:szCs w:val="24"/>
        </w:rPr>
      </w:pPr>
      <w:r w:rsidRPr="008924D0">
        <w:rPr>
          <w:rFonts w:ascii="Garamond" w:hAnsi="Garamond"/>
          <w:noProof/>
          <w:sz w:val="24"/>
          <w:szCs w:val="24"/>
        </w:rPr>
        <w:t>While computers were the preferred m</w:t>
      </w:r>
      <w:r w:rsidR="000412C8" w:rsidRPr="008924D0">
        <w:rPr>
          <w:rFonts w:ascii="Garamond" w:hAnsi="Garamond"/>
          <w:noProof/>
          <w:sz w:val="24"/>
          <w:szCs w:val="24"/>
        </w:rPr>
        <w:t xml:space="preserve">ethod of access for many users, 35.8% of sessions occurred on a mobile device. </w:t>
      </w:r>
      <w:r w:rsidR="00854F0C">
        <w:rPr>
          <w:rFonts w:ascii="Garamond" w:hAnsi="Garamond"/>
          <w:sz w:val="24"/>
          <w:szCs w:val="24"/>
        </w:rPr>
        <w:t>On average, users</w:t>
      </w:r>
      <w:r w:rsidR="00E436AB" w:rsidRPr="008924D0">
        <w:rPr>
          <w:rFonts w:ascii="Garamond" w:hAnsi="Garamond"/>
          <w:sz w:val="24"/>
          <w:szCs w:val="24"/>
        </w:rPr>
        <w:t xml:space="preserve"> accessed the site 2.29 times during this timeframe. </w:t>
      </w:r>
    </w:p>
    <w:p w:rsidR="000057DF" w:rsidRPr="008924D0" w:rsidRDefault="00730517">
      <w:pPr>
        <w:rPr>
          <w:rFonts w:ascii="Garamond" w:hAnsi="Garamond"/>
          <w:sz w:val="24"/>
          <w:szCs w:val="24"/>
        </w:rPr>
      </w:pPr>
      <w:r w:rsidRPr="008924D0">
        <w:rPr>
          <w:rFonts w:ascii="Garamond" w:hAnsi="Garamond"/>
          <w:noProof/>
        </w:rPr>
        <w:drawing>
          <wp:inline distT="0" distB="0" distL="0" distR="0" wp14:anchorId="526B349C" wp14:editId="3448D4A4">
            <wp:extent cx="2200275" cy="28465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39559" cy="2897382"/>
                    </a:xfrm>
                    <a:prstGeom prst="rect">
                      <a:avLst/>
                    </a:prstGeom>
                  </pic:spPr>
                </pic:pic>
              </a:graphicData>
            </a:graphic>
          </wp:inline>
        </w:drawing>
      </w:r>
      <w:r w:rsidR="000057DF" w:rsidRPr="008924D0">
        <w:rPr>
          <w:rFonts w:ascii="Garamond" w:hAnsi="Garamond"/>
          <w:noProof/>
          <w:sz w:val="24"/>
          <w:szCs w:val="24"/>
        </w:rPr>
        <mc:AlternateContent>
          <mc:Choice Requires="cx1">
            <w:drawing>
              <wp:inline distT="0" distB="0" distL="0" distR="0">
                <wp:extent cx="3695700" cy="3305175"/>
                <wp:effectExtent l="0" t="0" r="0" b="9525"/>
                <wp:docPr id="7" name="Chart 7"/>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3"/>
                  </a:graphicData>
                </a:graphic>
              </wp:inline>
            </w:drawing>
          </mc:Choice>
          <mc:Fallback>
            <w:drawing>
              <wp:inline distT="0" distB="0" distL="0" distR="0">
                <wp:extent cx="3695700" cy="3305175"/>
                <wp:effectExtent l="0" t="0" r="0" b="9525"/>
                <wp:docPr id="7" name="Chart 7"/>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Chart 7"/>
                        <pic:cNvPicPr>
                          <a:picLocks noGrp="1" noRot="1" noChangeAspect="1" noMove="1" noResize="1" noEditPoints="1" noAdjustHandles="1" noChangeArrowheads="1" noChangeShapeType="1"/>
                        </pic:cNvPicPr>
                      </pic:nvPicPr>
                      <pic:blipFill>
                        <a:blip r:embed="rId14"/>
                        <a:stretch>
                          <a:fillRect/>
                        </a:stretch>
                      </pic:blipFill>
                      <pic:spPr>
                        <a:xfrm>
                          <a:off x="0" y="0"/>
                          <a:ext cx="3695700" cy="3305175"/>
                        </a:xfrm>
                        <a:prstGeom prst="rect">
                          <a:avLst/>
                        </a:prstGeom>
                      </pic:spPr>
                    </pic:pic>
                  </a:graphicData>
                </a:graphic>
              </wp:inline>
            </w:drawing>
          </mc:Fallback>
        </mc:AlternateContent>
      </w:r>
    </w:p>
    <w:p w:rsidR="00E436AB" w:rsidRDefault="00E436AB">
      <w:pPr>
        <w:rPr>
          <w:rFonts w:ascii="Garamond" w:hAnsi="Garamond"/>
          <w:b/>
          <w:sz w:val="24"/>
          <w:szCs w:val="24"/>
        </w:rPr>
      </w:pPr>
    </w:p>
    <w:p w:rsidR="00E436AB" w:rsidRPr="00546621" w:rsidRDefault="00B92278" w:rsidP="00546621">
      <w:pPr>
        <w:pStyle w:val="ListParagraph"/>
        <w:numPr>
          <w:ilvl w:val="0"/>
          <w:numId w:val="2"/>
        </w:numPr>
        <w:rPr>
          <w:rFonts w:ascii="Garamond" w:hAnsi="Garamond"/>
          <w:b/>
          <w:sz w:val="24"/>
          <w:szCs w:val="24"/>
        </w:rPr>
      </w:pPr>
      <w:r w:rsidRPr="00546621">
        <w:rPr>
          <w:rFonts w:ascii="Garamond" w:hAnsi="Garamond"/>
          <w:b/>
          <w:sz w:val="24"/>
          <w:szCs w:val="24"/>
        </w:rPr>
        <w:t>User Demographics</w:t>
      </w:r>
    </w:p>
    <w:p w:rsidR="001E40C6" w:rsidRPr="001E40C6" w:rsidRDefault="001E40C6">
      <w:pPr>
        <w:rPr>
          <w:rFonts w:ascii="Garamond" w:hAnsi="Garamond"/>
          <w:sz w:val="24"/>
          <w:szCs w:val="24"/>
        </w:rPr>
      </w:pPr>
      <w:r>
        <w:rPr>
          <w:rFonts w:ascii="Garamond" w:hAnsi="Garamond"/>
          <w:b/>
          <w:sz w:val="24"/>
          <w:szCs w:val="24"/>
        </w:rPr>
        <w:tab/>
      </w:r>
      <w:r>
        <w:rPr>
          <w:rFonts w:ascii="Garamond" w:hAnsi="Garamond"/>
          <w:sz w:val="24"/>
          <w:szCs w:val="24"/>
        </w:rPr>
        <w:t xml:space="preserve">The largest portion of users was undergraduate students (685). Graduate students accounted for an additional 46 users. Faculty, staff, and employees of the University combined accounted for about the same number of users. </w:t>
      </w:r>
      <w:r w:rsidR="00862B3F">
        <w:rPr>
          <w:rFonts w:ascii="Garamond" w:hAnsi="Garamond"/>
          <w:sz w:val="24"/>
          <w:szCs w:val="24"/>
        </w:rPr>
        <w:t xml:space="preserve">There are limits to the </w:t>
      </w:r>
      <w:r w:rsidR="005B387A">
        <w:rPr>
          <w:rFonts w:ascii="Garamond" w:hAnsi="Garamond"/>
          <w:sz w:val="24"/>
          <w:szCs w:val="24"/>
        </w:rPr>
        <w:t>usefulness</w:t>
      </w:r>
      <w:r w:rsidR="00862B3F">
        <w:rPr>
          <w:rFonts w:ascii="Garamond" w:hAnsi="Garamond"/>
          <w:sz w:val="24"/>
          <w:szCs w:val="24"/>
        </w:rPr>
        <w:t xml:space="preserve"> of this information because u</w:t>
      </w:r>
      <w:r>
        <w:rPr>
          <w:rFonts w:ascii="Garamond" w:hAnsi="Garamond"/>
          <w:sz w:val="24"/>
          <w:szCs w:val="24"/>
        </w:rPr>
        <w:t>sers self-reported their demographic information as they set up their account for the first time.</w:t>
      </w:r>
      <w:r w:rsidR="005B387A">
        <w:rPr>
          <w:rFonts w:ascii="Garamond" w:hAnsi="Garamond"/>
          <w:sz w:val="24"/>
          <w:szCs w:val="24"/>
        </w:rPr>
        <w:t xml:space="preserve"> Some users did not provide certain information on their accounts.</w:t>
      </w:r>
      <w:r>
        <w:rPr>
          <w:rFonts w:ascii="Garamond" w:hAnsi="Garamond"/>
          <w:sz w:val="24"/>
          <w:szCs w:val="24"/>
        </w:rPr>
        <w:t xml:space="preserve"> </w:t>
      </w:r>
      <w:r w:rsidR="005B387A">
        <w:rPr>
          <w:rFonts w:ascii="Garamond" w:hAnsi="Garamond"/>
          <w:sz w:val="24"/>
          <w:szCs w:val="24"/>
        </w:rPr>
        <w:t xml:space="preserve">For example, about 35% of users did not provide their college affiliation, which is much higher than the number of staff for whom this </w:t>
      </w:r>
      <w:r w:rsidR="006C4410">
        <w:rPr>
          <w:rFonts w:ascii="Garamond" w:hAnsi="Garamond"/>
          <w:sz w:val="24"/>
          <w:szCs w:val="24"/>
        </w:rPr>
        <w:t>category</w:t>
      </w:r>
      <w:r w:rsidR="005B387A">
        <w:rPr>
          <w:rFonts w:ascii="Garamond" w:hAnsi="Garamond"/>
          <w:sz w:val="24"/>
          <w:szCs w:val="24"/>
        </w:rPr>
        <w:t xml:space="preserve"> would not apply. </w:t>
      </w:r>
    </w:p>
    <w:p w:rsidR="00B92278" w:rsidRDefault="00B92278" w:rsidP="00DD048D">
      <w:pPr>
        <w:jc w:val="center"/>
        <w:rPr>
          <w:rFonts w:ascii="Garamond" w:hAnsi="Garamond"/>
          <w:b/>
          <w:sz w:val="24"/>
          <w:szCs w:val="24"/>
        </w:rPr>
      </w:pPr>
      <w:r>
        <w:rPr>
          <w:rFonts w:ascii="Garamond" w:hAnsi="Garamond"/>
          <w:b/>
          <w:noProof/>
          <w:sz w:val="24"/>
          <w:szCs w:val="24"/>
        </w:rPr>
        <w:lastRenderedPageBreak/>
        <w:drawing>
          <wp:inline distT="0" distB="0" distL="0" distR="0">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92278" w:rsidRDefault="00B92278">
      <w:pPr>
        <w:rPr>
          <w:rFonts w:ascii="Garamond" w:hAnsi="Garamond"/>
          <w:sz w:val="24"/>
          <w:szCs w:val="24"/>
        </w:rPr>
      </w:pPr>
    </w:p>
    <w:tbl>
      <w:tblPr>
        <w:tblStyle w:val="TableGrid"/>
        <w:tblW w:w="0" w:type="auto"/>
        <w:tblLook w:val="04A0" w:firstRow="1" w:lastRow="0" w:firstColumn="1" w:lastColumn="0" w:noHBand="0" w:noVBand="1"/>
      </w:tblPr>
      <w:tblGrid>
        <w:gridCol w:w="4390"/>
        <w:gridCol w:w="1815"/>
        <w:gridCol w:w="773"/>
        <w:gridCol w:w="1781"/>
      </w:tblGrid>
      <w:tr w:rsidR="003A52E5" w:rsidRPr="00B92278" w:rsidTr="00470B78">
        <w:trPr>
          <w:trHeight w:val="300"/>
        </w:trPr>
        <w:tc>
          <w:tcPr>
            <w:tcW w:w="4390" w:type="dxa"/>
            <w:shd w:val="clear" w:color="auto" w:fill="F2F2F2" w:themeFill="background1" w:themeFillShade="F2"/>
            <w:noWrap/>
          </w:tcPr>
          <w:p w:rsidR="003A52E5" w:rsidRPr="00B92278" w:rsidRDefault="003A52E5">
            <w:pPr>
              <w:rPr>
                <w:rFonts w:ascii="Garamond" w:hAnsi="Garamond"/>
                <w:sz w:val="24"/>
                <w:szCs w:val="24"/>
              </w:rPr>
            </w:pPr>
            <w:r>
              <w:rPr>
                <w:rFonts w:ascii="Garamond" w:hAnsi="Garamond"/>
                <w:sz w:val="24"/>
                <w:szCs w:val="24"/>
              </w:rPr>
              <w:t>College</w:t>
            </w:r>
          </w:p>
        </w:tc>
        <w:tc>
          <w:tcPr>
            <w:tcW w:w="1815" w:type="dxa"/>
            <w:shd w:val="clear" w:color="auto" w:fill="F2F2F2" w:themeFill="background1" w:themeFillShade="F2"/>
          </w:tcPr>
          <w:p w:rsidR="003A52E5" w:rsidRDefault="003A52E5" w:rsidP="00B92278">
            <w:pPr>
              <w:rPr>
                <w:rFonts w:ascii="Garamond" w:hAnsi="Garamond"/>
                <w:sz w:val="24"/>
                <w:szCs w:val="24"/>
              </w:rPr>
            </w:pPr>
            <w:r>
              <w:rPr>
                <w:rFonts w:ascii="Garamond" w:hAnsi="Garamond"/>
                <w:sz w:val="24"/>
                <w:szCs w:val="24"/>
              </w:rPr>
              <w:t>Hours (for 2017)</w:t>
            </w:r>
          </w:p>
        </w:tc>
        <w:tc>
          <w:tcPr>
            <w:tcW w:w="773" w:type="dxa"/>
            <w:shd w:val="clear" w:color="auto" w:fill="F2F2F2" w:themeFill="background1" w:themeFillShade="F2"/>
            <w:noWrap/>
          </w:tcPr>
          <w:p w:rsidR="003A52E5" w:rsidRPr="00B92278" w:rsidRDefault="003A52E5" w:rsidP="00B92278">
            <w:pPr>
              <w:rPr>
                <w:rFonts w:ascii="Garamond" w:hAnsi="Garamond"/>
                <w:sz w:val="24"/>
                <w:szCs w:val="24"/>
              </w:rPr>
            </w:pPr>
            <w:r>
              <w:rPr>
                <w:rFonts w:ascii="Garamond" w:hAnsi="Garamond"/>
                <w:sz w:val="24"/>
                <w:szCs w:val="24"/>
              </w:rPr>
              <w:t>Users</w:t>
            </w:r>
          </w:p>
        </w:tc>
        <w:tc>
          <w:tcPr>
            <w:tcW w:w="1781" w:type="dxa"/>
            <w:shd w:val="clear" w:color="auto" w:fill="F2F2F2" w:themeFill="background1" w:themeFillShade="F2"/>
            <w:noWrap/>
          </w:tcPr>
          <w:p w:rsidR="003A52E5" w:rsidRPr="00B92278" w:rsidRDefault="003A52E5" w:rsidP="00B92278">
            <w:pPr>
              <w:rPr>
                <w:rFonts w:ascii="Garamond" w:hAnsi="Garamond"/>
                <w:sz w:val="24"/>
                <w:szCs w:val="24"/>
              </w:rPr>
            </w:pPr>
            <w:r>
              <w:rPr>
                <w:rFonts w:ascii="Garamond" w:hAnsi="Garamond"/>
                <w:sz w:val="24"/>
                <w:szCs w:val="24"/>
              </w:rPr>
              <w:t>Average Hours/User</w:t>
            </w:r>
          </w:p>
        </w:tc>
      </w:tr>
      <w:tr w:rsidR="003A52E5" w:rsidRPr="00B92278" w:rsidTr="003A52E5">
        <w:trPr>
          <w:trHeight w:val="300"/>
        </w:trPr>
        <w:tc>
          <w:tcPr>
            <w:tcW w:w="4390" w:type="dxa"/>
            <w:noWrap/>
          </w:tcPr>
          <w:p w:rsidR="003A52E5" w:rsidRPr="00B92278" w:rsidRDefault="003A52E5" w:rsidP="003A52E5">
            <w:pPr>
              <w:rPr>
                <w:rFonts w:ascii="Garamond" w:hAnsi="Garamond"/>
                <w:sz w:val="24"/>
                <w:szCs w:val="24"/>
              </w:rPr>
            </w:pPr>
            <w:r w:rsidRPr="00B92278">
              <w:rPr>
                <w:rFonts w:ascii="Garamond" w:hAnsi="Garamond"/>
                <w:sz w:val="24"/>
                <w:szCs w:val="24"/>
              </w:rPr>
              <w:t>Fairmount College of Liberal Arts and Sciences</w:t>
            </w:r>
          </w:p>
        </w:tc>
        <w:tc>
          <w:tcPr>
            <w:tcW w:w="1815" w:type="dxa"/>
          </w:tcPr>
          <w:p w:rsidR="003A52E5" w:rsidRPr="00B92278" w:rsidRDefault="003A52E5" w:rsidP="003A52E5">
            <w:pPr>
              <w:rPr>
                <w:rFonts w:ascii="Garamond" w:hAnsi="Garamond"/>
                <w:sz w:val="24"/>
                <w:szCs w:val="24"/>
              </w:rPr>
            </w:pPr>
            <w:r w:rsidRPr="00B92278">
              <w:rPr>
                <w:rFonts w:ascii="Garamond" w:hAnsi="Garamond"/>
                <w:sz w:val="24"/>
                <w:szCs w:val="24"/>
              </w:rPr>
              <w:t>581</w:t>
            </w:r>
          </w:p>
        </w:tc>
        <w:tc>
          <w:tcPr>
            <w:tcW w:w="773" w:type="dxa"/>
            <w:noWrap/>
          </w:tcPr>
          <w:p w:rsidR="003A52E5" w:rsidRPr="00B92278" w:rsidRDefault="003A52E5" w:rsidP="003A52E5">
            <w:pPr>
              <w:rPr>
                <w:rFonts w:ascii="Garamond" w:hAnsi="Garamond"/>
                <w:sz w:val="24"/>
                <w:szCs w:val="24"/>
              </w:rPr>
            </w:pPr>
            <w:r w:rsidRPr="00B92278">
              <w:rPr>
                <w:rFonts w:ascii="Garamond" w:hAnsi="Garamond"/>
                <w:sz w:val="24"/>
                <w:szCs w:val="24"/>
              </w:rPr>
              <w:t>168</w:t>
            </w:r>
          </w:p>
        </w:tc>
        <w:tc>
          <w:tcPr>
            <w:tcW w:w="1781" w:type="dxa"/>
            <w:noWrap/>
          </w:tcPr>
          <w:p w:rsidR="003A52E5" w:rsidRPr="00B92278" w:rsidRDefault="003A52E5" w:rsidP="003A52E5">
            <w:pPr>
              <w:rPr>
                <w:rFonts w:ascii="Garamond" w:hAnsi="Garamond"/>
                <w:sz w:val="24"/>
                <w:szCs w:val="24"/>
              </w:rPr>
            </w:pPr>
            <w:r w:rsidRPr="00B92278">
              <w:rPr>
                <w:rFonts w:ascii="Garamond" w:hAnsi="Garamond"/>
                <w:sz w:val="24"/>
                <w:szCs w:val="24"/>
              </w:rPr>
              <w:t>3.458333333</w:t>
            </w:r>
          </w:p>
        </w:tc>
      </w:tr>
      <w:tr w:rsidR="003A52E5" w:rsidRPr="00B92278" w:rsidTr="003A52E5">
        <w:trPr>
          <w:trHeight w:val="300"/>
        </w:trPr>
        <w:tc>
          <w:tcPr>
            <w:tcW w:w="4390" w:type="dxa"/>
            <w:noWrap/>
            <w:hideMark/>
          </w:tcPr>
          <w:p w:rsidR="003A52E5" w:rsidRPr="00B92278" w:rsidRDefault="003A52E5" w:rsidP="003A52E5">
            <w:pPr>
              <w:rPr>
                <w:rFonts w:ascii="Garamond" w:hAnsi="Garamond"/>
                <w:sz w:val="24"/>
                <w:szCs w:val="24"/>
              </w:rPr>
            </w:pPr>
            <w:r w:rsidRPr="00B92278">
              <w:rPr>
                <w:rFonts w:ascii="Garamond" w:hAnsi="Garamond"/>
                <w:sz w:val="24"/>
                <w:szCs w:val="24"/>
              </w:rPr>
              <w:t>College of Health Professions</w:t>
            </w:r>
          </w:p>
        </w:tc>
        <w:tc>
          <w:tcPr>
            <w:tcW w:w="1815" w:type="dxa"/>
          </w:tcPr>
          <w:p w:rsidR="003A52E5" w:rsidRPr="00B92278" w:rsidRDefault="003A52E5" w:rsidP="003A52E5">
            <w:pPr>
              <w:rPr>
                <w:rFonts w:ascii="Garamond" w:hAnsi="Garamond"/>
                <w:sz w:val="24"/>
                <w:szCs w:val="24"/>
              </w:rPr>
            </w:pPr>
            <w:r w:rsidRPr="00B92278">
              <w:rPr>
                <w:rFonts w:ascii="Garamond" w:hAnsi="Garamond"/>
                <w:sz w:val="24"/>
                <w:szCs w:val="24"/>
              </w:rPr>
              <w:t>522</w:t>
            </w:r>
          </w:p>
        </w:tc>
        <w:tc>
          <w:tcPr>
            <w:tcW w:w="773" w:type="dxa"/>
            <w:noWrap/>
            <w:hideMark/>
          </w:tcPr>
          <w:p w:rsidR="003A52E5" w:rsidRPr="00B92278" w:rsidRDefault="003A52E5" w:rsidP="003A52E5">
            <w:pPr>
              <w:rPr>
                <w:rFonts w:ascii="Garamond" w:hAnsi="Garamond"/>
                <w:sz w:val="24"/>
                <w:szCs w:val="24"/>
              </w:rPr>
            </w:pPr>
            <w:r w:rsidRPr="00B92278">
              <w:rPr>
                <w:rFonts w:ascii="Garamond" w:hAnsi="Garamond"/>
                <w:sz w:val="24"/>
                <w:szCs w:val="24"/>
              </w:rPr>
              <w:t>125</w:t>
            </w:r>
          </w:p>
        </w:tc>
        <w:tc>
          <w:tcPr>
            <w:tcW w:w="1781" w:type="dxa"/>
            <w:noWrap/>
            <w:hideMark/>
          </w:tcPr>
          <w:p w:rsidR="003A52E5" w:rsidRPr="00B92278" w:rsidRDefault="003A52E5" w:rsidP="003A52E5">
            <w:pPr>
              <w:rPr>
                <w:rFonts w:ascii="Garamond" w:hAnsi="Garamond"/>
                <w:sz w:val="24"/>
                <w:szCs w:val="24"/>
              </w:rPr>
            </w:pPr>
            <w:r w:rsidRPr="00B92278">
              <w:rPr>
                <w:rFonts w:ascii="Garamond" w:hAnsi="Garamond"/>
                <w:sz w:val="24"/>
                <w:szCs w:val="24"/>
              </w:rPr>
              <w:t>4.176</w:t>
            </w:r>
          </w:p>
        </w:tc>
      </w:tr>
      <w:tr w:rsidR="003A52E5" w:rsidRPr="00B92278" w:rsidTr="003A52E5">
        <w:trPr>
          <w:trHeight w:val="300"/>
        </w:trPr>
        <w:tc>
          <w:tcPr>
            <w:tcW w:w="4390" w:type="dxa"/>
            <w:noWrap/>
            <w:hideMark/>
          </w:tcPr>
          <w:p w:rsidR="003A52E5" w:rsidRPr="00B92278" w:rsidRDefault="003A52E5" w:rsidP="003A52E5">
            <w:pPr>
              <w:rPr>
                <w:rFonts w:ascii="Garamond" w:hAnsi="Garamond"/>
                <w:sz w:val="24"/>
                <w:szCs w:val="24"/>
              </w:rPr>
            </w:pPr>
            <w:r w:rsidRPr="00B92278">
              <w:rPr>
                <w:rFonts w:ascii="Garamond" w:hAnsi="Garamond"/>
                <w:sz w:val="24"/>
                <w:szCs w:val="24"/>
              </w:rPr>
              <w:t>College of Engineering</w:t>
            </w:r>
          </w:p>
        </w:tc>
        <w:tc>
          <w:tcPr>
            <w:tcW w:w="1815" w:type="dxa"/>
          </w:tcPr>
          <w:p w:rsidR="003A52E5" w:rsidRPr="00B92278" w:rsidRDefault="003A52E5" w:rsidP="003A52E5">
            <w:pPr>
              <w:rPr>
                <w:rFonts w:ascii="Garamond" w:hAnsi="Garamond"/>
                <w:sz w:val="24"/>
                <w:szCs w:val="24"/>
              </w:rPr>
            </w:pPr>
            <w:r w:rsidRPr="00B92278">
              <w:rPr>
                <w:rFonts w:ascii="Garamond" w:hAnsi="Garamond"/>
                <w:sz w:val="24"/>
                <w:szCs w:val="24"/>
              </w:rPr>
              <w:t>429</w:t>
            </w:r>
          </w:p>
        </w:tc>
        <w:tc>
          <w:tcPr>
            <w:tcW w:w="773" w:type="dxa"/>
            <w:noWrap/>
            <w:hideMark/>
          </w:tcPr>
          <w:p w:rsidR="003A52E5" w:rsidRPr="00B92278" w:rsidRDefault="003A52E5" w:rsidP="003A52E5">
            <w:pPr>
              <w:rPr>
                <w:rFonts w:ascii="Garamond" w:hAnsi="Garamond"/>
                <w:sz w:val="24"/>
                <w:szCs w:val="24"/>
              </w:rPr>
            </w:pPr>
            <w:r w:rsidRPr="00B92278">
              <w:rPr>
                <w:rFonts w:ascii="Garamond" w:hAnsi="Garamond"/>
                <w:sz w:val="24"/>
                <w:szCs w:val="24"/>
              </w:rPr>
              <w:t>166</w:t>
            </w:r>
          </w:p>
        </w:tc>
        <w:tc>
          <w:tcPr>
            <w:tcW w:w="1781" w:type="dxa"/>
            <w:noWrap/>
            <w:hideMark/>
          </w:tcPr>
          <w:p w:rsidR="003A52E5" w:rsidRPr="00B92278" w:rsidRDefault="003A52E5" w:rsidP="003A52E5">
            <w:pPr>
              <w:rPr>
                <w:rFonts w:ascii="Garamond" w:hAnsi="Garamond"/>
                <w:sz w:val="24"/>
                <w:szCs w:val="24"/>
              </w:rPr>
            </w:pPr>
            <w:r w:rsidRPr="00B92278">
              <w:rPr>
                <w:rFonts w:ascii="Garamond" w:hAnsi="Garamond"/>
                <w:sz w:val="24"/>
                <w:szCs w:val="24"/>
              </w:rPr>
              <w:t>2.584337349</w:t>
            </w:r>
          </w:p>
        </w:tc>
      </w:tr>
      <w:tr w:rsidR="003A52E5" w:rsidRPr="00B92278" w:rsidTr="003A52E5">
        <w:trPr>
          <w:trHeight w:val="300"/>
        </w:trPr>
        <w:tc>
          <w:tcPr>
            <w:tcW w:w="4390" w:type="dxa"/>
            <w:noWrap/>
          </w:tcPr>
          <w:p w:rsidR="003A52E5" w:rsidRPr="00B92278" w:rsidRDefault="003A52E5" w:rsidP="003A52E5">
            <w:pPr>
              <w:rPr>
                <w:rFonts w:ascii="Garamond" w:hAnsi="Garamond"/>
                <w:sz w:val="24"/>
                <w:szCs w:val="24"/>
              </w:rPr>
            </w:pPr>
            <w:r w:rsidRPr="00B92278">
              <w:rPr>
                <w:rFonts w:ascii="Garamond" w:hAnsi="Garamond"/>
                <w:sz w:val="24"/>
                <w:szCs w:val="24"/>
              </w:rPr>
              <w:t>W. Frank Barton School of Business</w:t>
            </w:r>
          </w:p>
        </w:tc>
        <w:tc>
          <w:tcPr>
            <w:tcW w:w="1815" w:type="dxa"/>
          </w:tcPr>
          <w:p w:rsidR="003A52E5" w:rsidRPr="00B92278" w:rsidRDefault="003A52E5" w:rsidP="003A52E5">
            <w:pPr>
              <w:rPr>
                <w:rFonts w:ascii="Garamond" w:hAnsi="Garamond"/>
                <w:sz w:val="24"/>
                <w:szCs w:val="24"/>
              </w:rPr>
            </w:pPr>
            <w:r w:rsidRPr="00B92278">
              <w:rPr>
                <w:rFonts w:ascii="Garamond" w:hAnsi="Garamond"/>
                <w:sz w:val="24"/>
                <w:szCs w:val="24"/>
              </w:rPr>
              <w:t>213</w:t>
            </w:r>
          </w:p>
        </w:tc>
        <w:tc>
          <w:tcPr>
            <w:tcW w:w="773" w:type="dxa"/>
            <w:noWrap/>
          </w:tcPr>
          <w:p w:rsidR="003A52E5" w:rsidRPr="00B92278" w:rsidRDefault="003A52E5" w:rsidP="003A52E5">
            <w:pPr>
              <w:rPr>
                <w:rFonts w:ascii="Garamond" w:hAnsi="Garamond"/>
                <w:sz w:val="24"/>
                <w:szCs w:val="24"/>
              </w:rPr>
            </w:pPr>
            <w:r w:rsidRPr="00B92278">
              <w:rPr>
                <w:rFonts w:ascii="Garamond" w:hAnsi="Garamond"/>
                <w:sz w:val="24"/>
                <w:szCs w:val="24"/>
              </w:rPr>
              <w:t>74</w:t>
            </w:r>
          </w:p>
        </w:tc>
        <w:tc>
          <w:tcPr>
            <w:tcW w:w="1781" w:type="dxa"/>
            <w:noWrap/>
          </w:tcPr>
          <w:p w:rsidR="003A52E5" w:rsidRPr="00B92278" w:rsidRDefault="003A52E5" w:rsidP="003A52E5">
            <w:pPr>
              <w:rPr>
                <w:rFonts w:ascii="Garamond" w:hAnsi="Garamond"/>
                <w:sz w:val="24"/>
                <w:szCs w:val="24"/>
              </w:rPr>
            </w:pPr>
            <w:r w:rsidRPr="00B92278">
              <w:rPr>
                <w:rFonts w:ascii="Garamond" w:hAnsi="Garamond"/>
                <w:sz w:val="24"/>
                <w:szCs w:val="24"/>
              </w:rPr>
              <w:t>2.878378378</w:t>
            </w:r>
          </w:p>
        </w:tc>
      </w:tr>
      <w:tr w:rsidR="003A52E5" w:rsidRPr="00B92278" w:rsidTr="003A52E5">
        <w:trPr>
          <w:trHeight w:val="300"/>
        </w:trPr>
        <w:tc>
          <w:tcPr>
            <w:tcW w:w="4390" w:type="dxa"/>
            <w:noWrap/>
            <w:hideMark/>
          </w:tcPr>
          <w:p w:rsidR="003A52E5" w:rsidRPr="00B92278" w:rsidRDefault="003A52E5" w:rsidP="003A52E5">
            <w:pPr>
              <w:rPr>
                <w:rFonts w:ascii="Garamond" w:hAnsi="Garamond"/>
                <w:sz w:val="24"/>
                <w:szCs w:val="24"/>
              </w:rPr>
            </w:pPr>
            <w:r w:rsidRPr="00B92278">
              <w:rPr>
                <w:rFonts w:ascii="Garamond" w:hAnsi="Garamond"/>
                <w:sz w:val="24"/>
                <w:szCs w:val="24"/>
              </w:rPr>
              <w:t>College of Education</w:t>
            </w:r>
          </w:p>
        </w:tc>
        <w:tc>
          <w:tcPr>
            <w:tcW w:w="1815" w:type="dxa"/>
          </w:tcPr>
          <w:p w:rsidR="003A52E5" w:rsidRPr="00B92278" w:rsidRDefault="003A52E5" w:rsidP="003A52E5">
            <w:pPr>
              <w:rPr>
                <w:rFonts w:ascii="Garamond" w:hAnsi="Garamond"/>
                <w:sz w:val="24"/>
                <w:szCs w:val="24"/>
              </w:rPr>
            </w:pPr>
            <w:r w:rsidRPr="00B92278">
              <w:rPr>
                <w:rFonts w:ascii="Garamond" w:hAnsi="Garamond"/>
                <w:sz w:val="24"/>
                <w:szCs w:val="24"/>
              </w:rPr>
              <w:t>204</w:t>
            </w:r>
          </w:p>
        </w:tc>
        <w:tc>
          <w:tcPr>
            <w:tcW w:w="773" w:type="dxa"/>
            <w:noWrap/>
            <w:hideMark/>
          </w:tcPr>
          <w:p w:rsidR="003A52E5" w:rsidRPr="00B92278" w:rsidRDefault="003A52E5" w:rsidP="003A52E5">
            <w:pPr>
              <w:rPr>
                <w:rFonts w:ascii="Garamond" w:hAnsi="Garamond"/>
                <w:sz w:val="24"/>
                <w:szCs w:val="24"/>
              </w:rPr>
            </w:pPr>
            <w:r w:rsidRPr="00B92278">
              <w:rPr>
                <w:rFonts w:ascii="Garamond" w:hAnsi="Garamond"/>
                <w:sz w:val="24"/>
                <w:szCs w:val="24"/>
              </w:rPr>
              <w:t>78</w:t>
            </w:r>
          </w:p>
        </w:tc>
        <w:tc>
          <w:tcPr>
            <w:tcW w:w="1781" w:type="dxa"/>
            <w:noWrap/>
            <w:hideMark/>
          </w:tcPr>
          <w:p w:rsidR="003A52E5" w:rsidRPr="00B92278" w:rsidRDefault="003A52E5" w:rsidP="003A52E5">
            <w:pPr>
              <w:rPr>
                <w:rFonts w:ascii="Garamond" w:hAnsi="Garamond"/>
                <w:sz w:val="24"/>
                <w:szCs w:val="24"/>
              </w:rPr>
            </w:pPr>
            <w:r w:rsidRPr="00B92278">
              <w:rPr>
                <w:rFonts w:ascii="Garamond" w:hAnsi="Garamond"/>
                <w:sz w:val="24"/>
                <w:szCs w:val="24"/>
              </w:rPr>
              <w:t>2.615384615</w:t>
            </w:r>
          </w:p>
        </w:tc>
      </w:tr>
      <w:tr w:rsidR="003A52E5" w:rsidRPr="00B92278" w:rsidTr="003A52E5">
        <w:trPr>
          <w:trHeight w:val="300"/>
        </w:trPr>
        <w:tc>
          <w:tcPr>
            <w:tcW w:w="4390" w:type="dxa"/>
            <w:noWrap/>
            <w:hideMark/>
          </w:tcPr>
          <w:p w:rsidR="003A52E5" w:rsidRPr="00B92278" w:rsidRDefault="00F31987" w:rsidP="003A52E5">
            <w:pPr>
              <w:rPr>
                <w:rFonts w:ascii="Garamond" w:hAnsi="Garamond"/>
                <w:sz w:val="24"/>
                <w:szCs w:val="24"/>
              </w:rPr>
            </w:pPr>
            <w:r>
              <w:rPr>
                <w:rFonts w:ascii="Garamond" w:hAnsi="Garamond"/>
                <w:sz w:val="24"/>
                <w:szCs w:val="24"/>
              </w:rPr>
              <w:t>Combined Other (less than 20 users each)</w:t>
            </w:r>
          </w:p>
        </w:tc>
        <w:tc>
          <w:tcPr>
            <w:tcW w:w="1815" w:type="dxa"/>
          </w:tcPr>
          <w:p w:rsidR="003A52E5" w:rsidRPr="00B92278" w:rsidRDefault="003A52E5" w:rsidP="003A52E5">
            <w:pPr>
              <w:rPr>
                <w:rFonts w:ascii="Garamond" w:hAnsi="Garamond"/>
                <w:sz w:val="24"/>
                <w:szCs w:val="24"/>
              </w:rPr>
            </w:pPr>
            <w:r w:rsidRPr="00B92278">
              <w:rPr>
                <w:rFonts w:ascii="Garamond" w:hAnsi="Garamond"/>
                <w:sz w:val="24"/>
                <w:szCs w:val="24"/>
              </w:rPr>
              <w:t>156</w:t>
            </w:r>
          </w:p>
        </w:tc>
        <w:tc>
          <w:tcPr>
            <w:tcW w:w="773" w:type="dxa"/>
            <w:noWrap/>
            <w:hideMark/>
          </w:tcPr>
          <w:p w:rsidR="003A52E5" w:rsidRPr="00B92278" w:rsidRDefault="003A52E5" w:rsidP="003A52E5">
            <w:pPr>
              <w:rPr>
                <w:rFonts w:ascii="Garamond" w:hAnsi="Garamond"/>
                <w:sz w:val="24"/>
                <w:szCs w:val="24"/>
              </w:rPr>
            </w:pPr>
            <w:r w:rsidRPr="00B92278">
              <w:rPr>
                <w:rFonts w:ascii="Garamond" w:hAnsi="Garamond"/>
                <w:sz w:val="24"/>
                <w:szCs w:val="24"/>
              </w:rPr>
              <w:t>38</w:t>
            </w:r>
          </w:p>
        </w:tc>
        <w:tc>
          <w:tcPr>
            <w:tcW w:w="1781" w:type="dxa"/>
            <w:noWrap/>
            <w:hideMark/>
          </w:tcPr>
          <w:p w:rsidR="003A52E5" w:rsidRPr="00B92278" w:rsidRDefault="003A52E5" w:rsidP="003A52E5">
            <w:pPr>
              <w:rPr>
                <w:rFonts w:ascii="Garamond" w:hAnsi="Garamond"/>
                <w:sz w:val="24"/>
                <w:szCs w:val="24"/>
              </w:rPr>
            </w:pPr>
            <w:r w:rsidRPr="00B92278">
              <w:rPr>
                <w:rFonts w:ascii="Garamond" w:hAnsi="Garamond"/>
                <w:sz w:val="24"/>
                <w:szCs w:val="24"/>
              </w:rPr>
              <w:t>4.105263158</w:t>
            </w:r>
          </w:p>
        </w:tc>
      </w:tr>
    </w:tbl>
    <w:p w:rsidR="00B92278" w:rsidRDefault="00B92278">
      <w:pPr>
        <w:rPr>
          <w:rFonts w:ascii="Garamond" w:hAnsi="Garamond"/>
          <w:sz w:val="24"/>
          <w:szCs w:val="24"/>
        </w:rPr>
      </w:pPr>
    </w:p>
    <w:p w:rsidR="00E15267" w:rsidRDefault="00E15267">
      <w:pPr>
        <w:rPr>
          <w:rFonts w:ascii="Garamond" w:hAnsi="Garamond"/>
          <w:sz w:val="24"/>
          <w:szCs w:val="24"/>
        </w:rPr>
      </w:pPr>
      <w:r>
        <w:rPr>
          <w:rFonts w:ascii="Garamond" w:hAnsi="Garamond"/>
          <w:sz w:val="24"/>
          <w:szCs w:val="24"/>
        </w:rPr>
        <w:t xml:space="preserve">Users </w:t>
      </w:r>
      <w:proofErr w:type="gramStart"/>
      <w:r>
        <w:rPr>
          <w:rFonts w:ascii="Garamond" w:hAnsi="Garamond"/>
          <w:sz w:val="24"/>
          <w:szCs w:val="24"/>
        </w:rPr>
        <w:t>were asked</w:t>
      </w:r>
      <w:proofErr w:type="gramEnd"/>
      <w:r>
        <w:rPr>
          <w:rFonts w:ascii="Garamond" w:hAnsi="Garamond"/>
          <w:sz w:val="24"/>
          <w:szCs w:val="24"/>
        </w:rPr>
        <w:t xml:space="preserve"> to identify a few interests as they created their accounts. </w:t>
      </w:r>
      <w:r w:rsidR="00AC5CA4">
        <w:rPr>
          <w:rFonts w:ascii="Garamond" w:hAnsi="Garamond"/>
          <w:sz w:val="24"/>
          <w:szCs w:val="24"/>
        </w:rPr>
        <w:t xml:space="preserve">These interests </w:t>
      </w:r>
      <w:proofErr w:type="gramStart"/>
      <w:r w:rsidR="00AC5CA4">
        <w:rPr>
          <w:rFonts w:ascii="Garamond" w:hAnsi="Garamond"/>
          <w:sz w:val="24"/>
          <w:szCs w:val="24"/>
        </w:rPr>
        <w:t>were used</w:t>
      </w:r>
      <w:proofErr w:type="gramEnd"/>
      <w:r w:rsidR="00AC5CA4">
        <w:rPr>
          <w:rFonts w:ascii="Garamond" w:hAnsi="Garamond"/>
          <w:sz w:val="24"/>
          <w:szCs w:val="24"/>
        </w:rPr>
        <w:t xml:space="preserve"> to send users notifications of new opportunities in customized weekly digest emails. </w:t>
      </w:r>
    </w:p>
    <w:p w:rsidR="00E15267" w:rsidRPr="00B92278" w:rsidRDefault="00921D6F">
      <w:pPr>
        <w:rPr>
          <w:rFonts w:ascii="Garamond" w:hAnsi="Garamond"/>
          <w:sz w:val="24"/>
          <w:szCs w:val="24"/>
        </w:rPr>
      </w:pPr>
      <w:r>
        <w:rPr>
          <w:rFonts w:ascii="Garamond" w:hAnsi="Garamond"/>
          <w:noProof/>
          <w:sz w:val="24"/>
          <w:szCs w:val="24"/>
        </w:rPr>
        <w:lastRenderedPageBreak/>
        <w:drawing>
          <wp:inline distT="0" distB="0" distL="0" distR="0">
            <wp:extent cx="615926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F2F9A" w:rsidRPr="00546621" w:rsidRDefault="00DF2F9A" w:rsidP="00546621">
      <w:pPr>
        <w:pStyle w:val="ListParagraph"/>
        <w:numPr>
          <w:ilvl w:val="0"/>
          <w:numId w:val="2"/>
        </w:numPr>
        <w:rPr>
          <w:rFonts w:ascii="Garamond" w:hAnsi="Garamond"/>
          <w:b/>
          <w:sz w:val="24"/>
          <w:szCs w:val="24"/>
        </w:rPr>
      </w:pPr>
      <w:r w:rsidRPr="00546621">
        <w:rPr>
          <w:rFonts w:ascii="Garamond" w:hAnsi="Garamond"/>
          <w:b/>
          <w:sz w:val="24"/>
          <w:szCs w:val="24"/>
        </w:rPr>
        <w:t>Service Hours</w:t>
      </w:r>
    </w:p>
    <w:p w:rsidR="00110040" w:rsidRPr="008924D0" w:rsidRDefault="00991C1F" w:rsidP="007E6B03">
      <w:pPr>
        <w:ind w:firstLine="720"/>
        <w:rPr>
          <w:rFonts w:ascii="Garamond" w:hAnsi="Garamond"/>
          <w:sz w:val="24"/>
          <w:szCs w:val="24"/>
        </w:rPr>
      </w:pPr>
      <w:r w:rsidRPr="008924D0">
        <w:rPr>
          <w:rFonts w:ascii="Garamond" w:hAnsi="Garamond"/>
          <w:sz w:val="24"/>
          <w:szCs w:val="24"/>
        </w:rPr>
        <w:t xml:space="preserve">Community Service Board Hours account for 2,064.59 hours tracked on </w:t>
      </w:r>
      <w:proofErr w:type="spellStart"/>
      <w:r w:rsidRPr="008924D0">
        <w:rPr>
          <w:rFonts w:ascii="Garamond" w:hAnsi="Garamond"/>
          <w:sz w:val="24"/>
          <w:szCs w:val="24"/>
        </w:rPr>
        <w:t>volunteerICT</w:t>
      </w:r>
      <w:proofErr w:type="spellEnd"/>
      <w:r w:rsidRPr="008924D0">
        <w:rPr>
          <w:rFonts w:ascii="Garamond" w:hAnsi="Garamond"/>
          <w:sz w:val="24"/>
          <w:szCs w:val="24"/>
        </w:rPr>
        <w:t xml:space="preserve"> during this semester. 174.5 hours of service that took place during this semester were trac</w:t>
      </w:r>
      <w:r w:rsidR="007E6B03">
        <w:rPr>
          <w:rFonts w:ascii="Garamond" w:hAnsi="Garamond"/>
          <w:sz w:val="24"/>
          <w:szCs w:val="24"/>
        </w:rPr>
        <w:t xml:space="preserve">ked as independent activities (not through an opportunity listed on </w:t>
      </w:r>
      <w:proofErr w:type="spellStart"/>
      <w:r w:rsidR="007E6B03">
        <w:rPr>
          <w:rFonts w:ascii="Garamond" w:hAnsi="Garamond"/>
          <w:sz w:val="24"/>
          <w:szCs w:val="24"/>
        </w:rPr>
        <w:t>volunteerICT</w:t>
      </w:r>
      <w:proofErr w:type="spellEnd"/>
      <w:r w:rsidR="007E6B03">
        <w:rPr>
          <w:rFonts w:ascii="Garamond" w:hAnsi="Garamond"/>
          <w:sz w:val="24"/>
          <w:szCs w:val="24"/>
        </w:rPr>
        <w:t xml:space="preserve">), while </w:t>
      </w:r>
      <w:r w:rsidR="007E6B03" w:rsidRPr="008924D0">
        <w:rPr>
          <w:rFonts w:ascii="Garamond" w:hAnsi="Garamond"/>
          <w:sz w:val="24"/>
          <w:szCs w:val="24"/>
        </w:rPr>
        <w:t xml:space="preserve">152 hours were tracked through </w:t>
      </w:r>
      <w:r w:rsidR="007E6B03">
        <w:rPr>
          <w:rFonts w:ascii="Garamond" w:hAnsi="Garamond"/>
          <w:sz w:val="24"/>
          <w:szCs w:val="24"/>
        </w:rPr>
        <w:t xml:space="preserve">agencies other than Community Service Board.  </w:t>
      </w:r>
      <w:r w:rsidR="00506036">
        <w:rPr>
          <w:rFonts w:ascii="Garamond" w:hAnsi="Garamond"/>
          <w:sz w:val="24"/>
          <w:szCs w:val="24"/>
        </w:rPr>
        <w:t xml:space="preserve">Trees for Life is the community partner </w:t>
      </w:r>
      <w:r w:rsidR="0058448B">
        <w:rPr>
          <w:rFonts w:ascii="Garamond" w:hAnsi="Garamond"/>
          <w:sz w:val="24"/>
          <w:szCs w:val="24"/>
        </w:rPr>
        <w:t xml:space="preserve">where users conducted the </w:t>
      </w:r>
      <w:r w:rsidR="00813788">
        <w:rPr>
          <w:rFonts w:ascii="Garamond" w:hAnsi="Garamond"/>
          <w:sz w:val="24"/>
          <w:szCs w:val="24"/>
        </w:rPr>
        <w:t xml:space="preserve">largest portion of these hours (45). </w:t>
      </w:r>
    </w:p>
    <w:p w:rsidR="001A3203" w:rsidRDefault="001A3203">
      <w:pPr>
        <w:rPr>
          <w:rFonts w:ascii="Garamond" w:hAnsi="Garamond"/>
          <w:b/>
          <w:sz w:val="24"/>
          <w:szCs w:val="24"/>
        </w:rPr>
      </w:pPr>
      <w:r>
        <w:rPr>
          <w:rFonts w:ascii="Garamond" w:hAnsi="Garamond"/>
          <w:b/>
          <w:sz w:val="24"/>
          <w:szCs w:val="24"/>
        </w:rPr>
        <w:br w:type="page"/>
      </w:r>
    </w:p>
    <w:p w:rsidR="00997EBF" w:rsidRPr="00546621" w:rsidRDefault="00997EBF" w:rsidP="00546621">
      <w:pPr>
        <w:pStyle w:val="ListParagraph"/>
        <w:numPr>
          <w:ilvl w:val="0"/>
          <w:numId w:val="2"/>
        </w:numPr>
        <w:rPr>
          <w:rFonts w:ascii="Garamond" w:hAnsi="Garamond"/>
          <w:b/>
          <w:sz w:val="24"/>
          <w:szCs w:val="24"/>
        </w:rPr>
      </w:pPr>
      <w:r w:rsidRPr="00546621">
        <w:rPr>
          <w:rFonts w:ascii="Garamond" w:hAnsi="Garamond"/>
          <w:b/>
          <w:sz w:val="24"/>
          <w:szCs w:val="24"/>
        </w:rPr>
        <w:lastRenderedPageBreak/>
        <w:t>Responses</w:t>
      </w:r>
    </w:p>
    <w:p w:rsidR="001A3203" w:rsidRDefault="001A3203" w:rsidP="00997EBF">
      <w:pPr>
        <w:rPr>
          <w:rFonts w:ascii="Garamond" w:hAnsi="Garamond"/>
          <w:sz w:val="24"/>
          <w:szCs w:val="24"/>
        </w:rPr>
      </w:pPr>
      <w:r w:rsidRPr="00DD048D">
        <w:rPr>
          <w:rFonts w:ascii="Garamond" w:hAnsi="Garamond"/>
          <w:noProof/>
          <w:sz w:val="24"/>
          <w:szCs w:val="24"/>
        </w:rPr>
        <w:drawing>
          <wp:anchor distT="0" distB="0" distL="114300" distR="114300" simplePos="0" relativeHeight="251659264" behindDoc="0" locked="0" layoutInCell="1" allowOverlap="1" wp14:anchorId="413B9D6D" wp14:editId="27132F5F">
            <wp:simplePos x="0" y="0"/>
            <wp:positionH relativeFrom="column">
              <wp:posOffset>1190062</wp:posOffset>
            </wp:positionH>
            <wp:positionV relativeFrom="paragraph">
              <wp:posOffset>429260</wp:posOffset>
            </wp:positionV>
            <wp:extent cx="3666227" cy="2376138"/>
            <wp:effectExtent l="0" t="0" r="0" b="5715"/>
            <wp:wrapNone/>
            <wp:docPr id="10" name="Picture 10" descr="C:\Users\csb.grad\Downloads\responses-26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b.grad\Downloads\responses-266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66227" cy="2376138"/>
                    </a:xfrm>
                    <a:prstGeom prst="rect">
                      <a:avLst/>
                    </a:prstGeom>
                    <a:noFill/>
                    <a:ln>
                      <a:noFill/>
                    </a:ln>
                  </pic:spPr>
                </pic:pic>
              </a:graphicData>
            </a:graphic>
            <wp14:sizeRelH relativeFrom="page">
              <wp14:pctWidth>0</wp14:pctWidth>
            </wp14:sizeRelH>
            <wp14:sizeRelV relativeFrom="page">
              <wp14:pctHeight>0</wp14:pctHeight>
            </wp14:sizeRelV>
          </wp:anchor>
        </w:drawing>
      </w:r>
      <w:r w:rsidR="00997EBF" w:rsidRPr="008924D0">
        <w:rPr>
          <w:rFonts w:ascii="Garamond" w:hAnsi="Garamond"/>
          <w:b/>
          <w:sz w:val="24"/>
          <w:szCs w:val="24"/>
        </w:rPr>
        <w:tab/>
      </w:r>
      <w:r w:rsidR="00997EBF" w:rsidRPr="008924D0">
        <w:rPr>
          <w:rFonts w:ascii="Garamond" w:hAnsi="Garamond"/>
          <w:sz w:val="24"/>
          <w:szCs w:val="24"/>
        </w:rPr>
        <w:t xml:space="preserve">There were 1,309 individual responses </w:t>
      </w:r>
      <w:r w:rsidR="00001792" w:rsidRPr="008924D0">
        <w:rPr>
          <w:rFonts w:ascii="Garamond" w:hAnsi="Garamond"/>
          <w:sz w:val="24"/>
          <w:szCs w:val="24"/>
        </w:rPr>
        <w:t>made by 523 user</w:t>
      </w:r>
      <w:r w:rsidR="00813788">
        <w:rPr>
          <w:rFonts w:ascii="Garamond" w:hAnsi="Garamond"/>
          <w:sz w:val="24"/>
          <w:szCs w:val="24"/>
        </w:rPr>
        <w:t>s throughout the semester</w:t>
      </w:r>
      <w:r w:rsidR="00100DC5" w:rsidRPr="008924D0">
        <w:rPr>
          <w:rFonts w:ascii="Garamond" w:hAnsi="Garamond"/>
          <w:sz w:val="24"/>
          <w:szCs w:val="24"/>
        </w:rPr>
        <w:t>.</w:t>
      </w:r>
      <w:r>
        <w:rPr>
          <w:rFonts w:ascii="Garamond" w:hAnsi="Garamond"/>
          <w:sz w:val="24"/>
          <w:szCs w:val="24"/>
        </w:rPr>
        <w:t xml:space="preserve"> The majority of opportunity responses in this semester occurred in September. </w:t>
      </w:r>
    </w:p>
    <w:p w:rsidR="001A3203" w:rsidRDefault="001A3203" w:rsidP="00997EBF">
      <w:pPr>
        <w:rPr>
          <w:rFonts w:ascii="Garamond" w:hAnsi="Garamond"/>
          <w:sz w:val="24"/>
          <w:szCs w:val="24"/>
        </w:rPr>
      </w:pPr>
    </w:p>
    <w:p w:rsidR="001A3203" w:rsidRDefault="001A3203" w:rsidP="00997EBF">
      <w:pPr>
        <w:rPr>
          <w:rFonts w:ascii="Garamond" w:hAnsi="Garamond"/>
          <w:sz w:val="24"/>
          <w:szCs w:val="24"/>
        </w:rPr>
      </w:pPr>
    </w:p>
    <w:p w:rsidR="001A3203" w:rsidRDefault="001A3203" w:rsidP="00997EBF">
      <w:pPr>
        <w:rPr>
          <w:rFonts w:ascii="Garamond" w:hAnsi="Garamond"/>
          <w:sz w:val="24"/>
          <w:szCs w:val="24"/>
        </w:rPr>
      </w:pPr>
    </w:p>
    <w:p w:rsidR="001A3203" w:rsidRDefault="001A3203" w:rsidP="00997EBF">
      <w:pPr>
        <w:rPr>
          <w:rFonts w:ascii="Garamond" w:hAnsi="Garamond"/>
          <w:sz w:val="24"/>
          <w:szCs w:val="24"/>
        </w:rPr>
      </w:pPr>
    </w:p>
    <w:p w:rsidR="001A3203" w:rsidRDefault="001A3203" w:rsidP="00997EBF">
      <w:pPr>
        <w:rPr>
          <w:rFonts w:ascii="Garamond" w:hAnsi="Garamond"/>
          <w:sz w:val="24"/>
          <w:szCs w:val="24"/>
        </w:rPr>
      </w:pPr>
    </w:p>
    <w:p w:rsidR="001A3203" w:rsidRDefault="001A3203" w:rsidP="00997EBF">
      <w:pPr>
        <w:rPr>
          <w:rFonts w:ascii="Garamond" w:hAnsi="Garamond"/>
          <w:sz w:val="24"/>
          <w:szCs w:val="24"/>
        </w:rPr>
      </w:pPr>
    </w:p>
    <w:p w:rsidR="001A3203" w:rsidRDefault="001A3203" w:rsidP="00997EBF">
      <w:pPr>
        <w:rPr>
          <w:rFonts w:ascii="Garamond" w:hAnsi="Garamond"/>
          <w:sz w:val="24"/>
          <w:szCs w:val="24"/>
        </w:rPr>
      </w:pPr>
    </w:p>
    <w:p w:rsidR="001A3203" w:rsidRDefault="001A3203" w:rsidP="00997EBF">
      <w:pPr>
        <w:rPr>
          <w:rFonts w:ascii="Garamond" w:hAnsi="Garamond"/>
          <w:sz w:val="24"/>
          <w:szCs w:val="24"/>
        </w:rPr>
      </w:pPr>
    </w:p>
    <w:p w:rsidR="00997EBF" w:rsidRPr="008924D0" w:rsidRDefault="00100DC5" w:rsidP="00997EBF">
      <w:pPr>
        <w:rPr>
          <w:rFonts w:ascii="Garamond" w:hAnsi="Garamond"/>
          <w:sz w:val="24"/>
          <w:szCs w:val="24"/>
        </w:rPr>
      </w:pPr>
      <w:r w:rsidRPr="008924D0">
        <w:rPr>
          <w:rFonts w:ascii="Garamond" w:hAnsi="Garamond"/>
          <w:sz w:val="24"/>
          <w:szCs w:val="24"/>
        </w:rPr>
        <w:t xml:space="preserve"> Of all users who responded to an opportunity, 61.4 percent responded to only one opportunity. </w:t>
      </w:r>
      <w:r w:rsidR="00F71335" w:rsidRPr="008924D0">
        <w:rPr>
          <w:rFonts w:ascii="Garamond" w:hAnsi="Garamond"/>
          <w:sz w:val="24"/>
          <w:szCs w:val="24"/>
        </w:rPr>
        <w:t xml:space="preserve">The average </w:t>
      </w:r>
      <w:r w:rsidR="00892A7F">
        <w:rPr>
          <w:rFonts w:ascii="Garamond" w:hAnsi="Garamond"/>
          <w:sz w:val="24"/>
          <w:szCs w:val="24"/>
        </w:rPr>
        <w:t xml:space="preserve">responses per user was 2.5 </w:t>
      </w:r>
      <w:r w:rsidR="005C01D2" w:rsidRPr="008924D0">
        <w:rPr>
          <w:rFonts w:ascii="Garamond" w:hAnsi="Garamond"/>
          <w:sz w:val="24"/>
          <w:szCs w:val="24"/>
        </w:rPr>
        <w:t>(median=1)</w:t>
      </w:r>
      <w:r w:rsidR="00F71335" w:rsidRPr="008924D0">
        <w:rPr>
          <w:rFonts w:ascii="Garamond" w:hAnsi="Garamond"/>
          <w:sz w:val="24"/>
          <w:szCs w:val="24"/>
        </w:rPr>
        <w:t xml:space="preserve">. </w:t>
      </w:r>
      <w:r w:rsidR="005B04D1">
        <w:rPr>
          <w:rFonts w:ascii="Garamond" w:hAnsi="Garamond"/>
          <w:sz w:val="24"/>
          <w:szCs w:val="24"/>
        </w:rPr>
        <w:t xml:space="preserve">Twenty one percent of users responded to more than one opportunity, while about 18 percent of users did not respond to any opportunities during this time. </w:t>
      </w:r>
      <w:r w:rsidR="00F71335" w:rsidRPr="008924D0">
        <w:rPr>
          <w:rFonts w:ascii="Garamond" w:hAnsi="Garamond"/>
          <w:sz w:val="24"/>
          <w:szCs w:val="24"/>
        </w:rPr>
        <w:t xml:space="preserve">However, of users who responded to more than </w:t>
      </w:r>
      <w:proofErr w:type="gramStart"/>
      <w:r w:rsidR="00F71335" w:rsidRPr="008924D0">
        <w:rPr>
          <w:rFonts w:ascii="Garamond" w:hAnsi="Garamond"/>
          <w:sz w:val="24"/>
          <w:szCs w:val="24"/>
        </w:rPr>
        <w:t>1</w:t>
      </w:r>
      <w:proofErr w:type="gramEnd"/>
      <w:r w:rsidR="00F71335" w:rsidRPr="008924D0">
        <w:rPr>
          <w:rFonts w:ascii="Garamond" w:hAnsi="Garamond"/>
          <w:sz w:val="24"/>
          <w:szCs w:val="24"/>
        </w:rPr>
        <w:t xml:space="preserve"> opportunity, the average number of responses was 5.18.</w:t>
      </w:r>
      <w:r w:rsidR="005C01D2" w:rsidRPr="008924D0">
        <w:rPr>
          <w:rFonts w:ascii="Garamond" w:hAnsi="Garamond"/>
          <w:sz w:val="24"/>
          <w:szCs w:val="24"/>
        </w:rPr>
        <w:t xml:space="preserve"> </w:t>
      </w:r>
    </w:p>
    <w:p w:rsidR="005C01D2" w:rsidRPr="008924D0" w:rsidRDefault="003809BD" w:rsidP="00997EBF">
      <w:pPr>
        <w:rPr>
          <w:rFonts w:ascii="Garamond" w:hAnsi="Garamond"/>
          <w:sz w:val="24"/>
          <w:szCs w:val="24"/>
        </w:rPr>
      </w:pPr>
      <w:r w:rsidRPr="008924D0">
        <w:rPr>
          <w:rFonts w:ascii="Garamond" w:hAnsi="Garamond"/>
          <w:noProof/>
          <w:sz w:val="24"/>
          <w:szCs w:val="24"/>
        </w:rPr>
        <w:drawing>
          <wp:inline distT="0" distB="0" distL="0" distR="0">
            <wp:extent cx="619125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809BD" w:rsidRPr="008924D0" w:rsidRDefault="003809BD" w:rsidP="00997EBF">
      <w:pPr>
        <w:rPr>
          <w:rFonts w:ascii="Garamond" w:hAnsi="Garamond"/>
          <w:sz w:val="24"/>
          <w:szCs w:val="24"/>
        </w:rPr>
      </w:pPr>
    </w:p>
    <w:p w:rsidR="003809BD" w:rsidRPr="008924D0" w:rsidRDefault="003809BD" w:rsidP="00997EBF">
      <w:pPr>
        <w:rPr>
          <w:rFonts w:ascii="Garamond" w:hAnsi="Garamond"/>
          <w:sz w:val="24"/>
          <w:szCs w:val="24"/>
        </w:rPr>
      </w:pPr>
      <w:r w:rsidRPr="008924D0">
        <w:rPr>
          <w:rFonts w:ascii="Garamond" w:hAnsi="Garamond"/>
          <w:sz w:val="24"/>
          <w:szCs w:val="24"/>
        </w:rPr>
        <w:tab/>
        <w:t xml:space="preserve">Of </w:t>
      </w:r>
      <w:r w:rsidR="00B42665">
        <w:rPr>
          <w:rFonts w:ascii="Garamond" w:hAnsi="Garamond"/>
          <w:sz w:val="24"/>
          <w:szCs w:val="24"/>
        </w:rPr>
        <w:t>users who responded</w:t>
      </w:r>
      <w:r w:rsidR="005B04D1">
        <w:rPr>
          <w:rFonts w:ascii="Garamond" w:hAnsi="Garamond"/>
          <w:sz w:val="24"/>
          <w:szCs w:val="24"/>
        </w:rPr>
        <w:t xml:space="preserve"> to any opportunity during this semester</w:t>
      </w:r>
      <w:r w:rsidRPr="008924D0">
        <w:rPr>
          <w:rFonts w:ascii="Garamond" w:hAnsi="Garamond"/>
          <w:sz w:val="24"/>
          <w:szCs w:val="24"/>
        </w:rPr>
        <w:t>, 22</w:t>
      </w:r>
      <w:r w:rsidR="00FC17D1">
        <w:rPr>
          <w:rFonts w:ascii="Garamond" w:hAnsi="Garamond"/>
          <w:sz w:val="24"/>
          <w:szCs w:val="24"/>
        </w:rPr>
        <w:t>1</w:t>
      </w:r>
      <w:r w:rsidRPr="008924D0">
        <w:rPr>
          <w:rFonts w:ascii="Garamond" w:hAnsi="Garamond"/>
          <w:sz w:val="24"/>
          <w:szCs w:val="24"/>
        </w:rPr>
        <w:t xml:space="preserve"> unique users </w:t>
      </w:r>
      <w:r w:rsidRPr="00B64EE5">
        <w:rPr>
          <w:rFonts w:ascii="Garamond" w:hAnsi="Garamond"/>
          <w:sz w:val="24"/>
          <w:szCs w:val="24"/>
        </w:rPr>
        <w:t xml:space="preserve">only </w:t>
      </w:r>
      <w:r w:rsidRPr="008924D0">
        <w:rPr>
          <w:rFonts w:ascii="Garamond" w:hAnsi="Garamond"/>
          <w:sz w:val="24"/>
          <w:szCs w:val="24"/>
        </w:rPr>
        <w:t>responded to the Wu’s Big Event VII o</w:t>
      </w:r>
      <w:r w:rsidR="00100DC5" w:rsidRPr="008924D0">
        <w:rPr>
          <w:rFonts w:ascii="Garamond" w:hAnsi="Garamond"/>
          <w:sz w:val="24"/>
          <w:szCs w:val="24"/>
        </w:rPr>
        <w:t>pportunity.</w:t>
      </w:r>
      <w:r w:rsidRPr="008924D0">
        <w:rPr>
          <w:rFonts w:ascii="Garamond" w:hAnsi="Garamond"/>
          <w:sz w:val="24"/>
          <w:szCs w:val="24"/>
        </w:rPr>
        <w:t xml:space="preserve"> Among users who responded to opportunities that were not Wu’s Big Event, 55.9</w:t>
      </w:r>
      <w:r w:rsidR="00DD5AC7" w:rsidRPr="008924D0">
        <w:rPr>
          <w:rFonts w:ascii="Garamond" w:hAnsi="Garamond"/>
          <w:sz w:val="24"/>
          <w:szCs w:val="24"/>
        </w:rPr>
        <w:t>3</w:t>
      </w:r>
      <w:r w:rsidR="00100DC5" w:rsidRPr="008924D0">
        <w:rPr>
          <w:rFonts w:ascii="Garamond" w:hAnsi="Garamond"/>
          <w:sz w:val="24"/>
          <w:szCs w:val="24"/>
        </w:rPr>
        <w:t xml:space="preserve"> percent</w:t>
      </w:r>
      <w:r w:rsidRPr="008924D0">
        <w:rPr>
          <w:rFonts w:ascii="Garamond" w:hAnsi="Garamond"/>
          <w:sz w:val="24"/>
          <w:szCs w:val="24"/>
        </w:rPr>
        <w:t xml:space="preserve"> responded to more than one opportunity. </w:t>
      </w:r>
      <w:r w:rsidR="00892A7F">
        <w:rPr>
          <w:rFonts w:ascii="Garamond" w:hAnsi="Garamond"/>
          <w:sz w:val="24"/>
          <w:szCs w:val="24"/>
        </w:rPr>
        <w:t xml:space="preserve">Users who </w:t>
      </w:r>
      <w:r w:rsidR="00892A7F">
        <w:rPr>
          <w:rFonts w:ascii="Garamond" w:hAnsi="Garamond"/>
          <w:sz w:val="24"/>
          <w:szCs w:val="24"/>
        </w:rPr>
        <w:lastRenderedPageBreak/>
        <w:t>attended Wu’s Big event and an additional opportunity would respond to</w:t>
      </w:r>
      <w:r w:rsidR="00983BCD">
        <w:rPr>
          <w:rFonts w:ascii="Garamond" w:hAnsi="Garamond"/>
          <w:sz w:val="24"/>
          <w:szCs w:val="24"/>
        </w:rPr>
        <w:t xml:space="preserve"> </w:t>
      </w:r>
      <w:r w:rsidR="00892A7F">
        <w:rPr>
          <w:rFonts w:ascii="Garamond" w:hAnsi="Garamond"/>
          <w:sz w:val="24"/>
          <w:szCs w:val="24"/>
        </w:rPr>
        <w:t xml:space="preserve">an average of </w:t>
      </w:r>
      <w:r w:rsidR="00983BCD">
        <w:rPr>
          <w:rFonts w:ascii="Garamond" w:hAnsi="Garamond"/>
          <w:sz w:val="24"/>
          <w:szCs w:val="24"/>
        </w:rPr>
        <w:t>7.01 opportunities</w:t>
      </w:r>
      <w:r w:rsidR="00892A7F">
        <w:rPr>
          <w:rFonts w:ascii="Garamond" w:hAnsi="Garamond"/>
          <w:sz w:val="24"/>
          <w:szCs w:val="24"/>
        </w:rPr>
        <w:t xml:space="preserve"> by the end of the semester (n=75)</w:t>
      </w:r>
      <w:r w:rsidR="00983BCD">
        <w:rPr>
          <w:rFonts w:ascii="Garamond" w:hAnsi="Garamond"/>
          <w:sz w:val="24"/>
          <w:szCs w:val="24"/>
        </w:rPr>
        <w:t xml:space="preserve">. </w:t>
      </w:r>
    </w:p>
    <w:tbl>
      <w:tblPr>
        <w:tblStyle w:val="TableGrid"/>
        <w:tblW w:w="0" w:type="auto"/>
        <w:tblLook w:val="04A0" w:firstRow="1" w:lastRow="0" w:firstColumn="1" w:lastColumn="0" w:noHBand="0" w:noVBand="1"/>
      </w:tblPr>
      <w:tblGrid>
        <w:gridCol w:w="2605"/>
        <w:gridCol w:w="1890"/>
        <w:gridCol w:w="2970"/>
        <w:gridCol w:w="1530"/>
      </w:tblGrid>
      <w:tr w:rsidR="00100DC5" w:rsidRPr="008924D0" w:rsidTr="00867D32">
        <w:tc>
          <w:tcPr>
            <w:tcW w:w="2605" w:type="dxa"/>
          </w:tcPr>
          <w:p w:rsidR="00100DC5" w:rsidRPr="008924D0" w:rsidRDefault="00100DC5" w:rsidP="00997EBF">
            <w:pPr>
              <w:rPr>
                <w:rFonts w:ascii="Garamond" w:hAnsi="Garamond"/>
                <w:sz w:val="24"/>
                <w:szCs w:val="24"/>
              </w:rPr>
            </w:pPr>
          </w:p>
        </w:tc>
        <w:tc>
          <w:tcPr>
            <w:tcW w:w="1890" w:type="dxa"/>
          </w:tcPr>
          <w:p w:rsidR="00100DC5" w:rsidRPr="008924D0" w:rsidRDefault="00100DC5" w:rsidP="00997EBF">
            <w:pPr>
              <w:rPr>
                <w:rFonts w:ascii="Garamond" w:hAnsi="Garamond"/>
                <w:sz w:val="24"/>
                <w:szCs w:val="24"/>
              </w:rPr>
            </w:pPr>
            <w:r w:rsidRPr="008924D0">
              <w:rPr>
                <w:rFonts w:ascii="Garamond" w:hAnsi="Garamond"/>
                <w:sz w:val="24"/>
                <w:szCs w:val="24"/>
              </w:rPr>
              <w:t>One Opportunity</w:t>
            </w:r>
          </w:p>
        </w:tc>
        <w:tc>
          <w:tcPr>
            <w:tcW w:w="2970" w:type="dxa"/>
          </w:tcPr>
          <w:p w:rsidR="00100DC5" w:rsidRPr="008924D0" w:rsidRDefault="00100DC5" w:rsidP="00997EBF">
            <w:pPr>
              <w:rPr>
                <w:rFonts w:ascii="Garamond" w:hAnsi="Garamond"/>
                <w:sz w:val="24"/>
                <w:szCs w:val="24"/>
              </w:rPr>
            </w:pPr>
            <w:r w:rsidRPr="008924D0">
              <w:rPr>
                <w:rFonts w:ascii="Garamond" w:hAnsi="Garamond"/>
                <w:sz w:val="24"/>
                <w:szCs w:val="24"/>
              </w:rPr>
              <w:t>More than One Opportunity</w:t>
            </w:r>
          </w:p>
        </w:tc>
        <w:tc>
          <w:tcPr>
            <w:tcW w:w="1530" w:type="dxa"/>
          </w:tcPr>
          <w:p w:rsidR="00100DC5" w:rsidRPr="008924D0" w:rsidRDefault="00E12AC2" w:rsidP="00997EBF">
            <w:pPr>
              <w:rPr>
                <w:rFonts w:ascii="Garamond" w:hAnsi="Garamond"/>
                <w:sz w:val="24"/>
                <w:szCs w:val="24"/>
              </w:rPr>
            </w:pPr>
            <w:r w:rsidRPr="008924D0">
              <w:rPr>
                <w:rFonts w:ascii="Garamond" w:hAnsi="Garamond"/>
                <w:sz w:val="24"/>
                <w:szCs w:val="24"/>
              </w:rPr>
              <w:t>Total</w:t>
            </w:r>
          </w:p>
        </w:tc>
      </w:tr>
      <w:tr w:rsidR="00100DC5" w:rsidRPr="008924D0" w:rsidTr="00867D32">
        <w:tc>
          <w:tcPr>
            <w:tcW w:w="2605" w:type="dxa"/>
          </w:tcPr>
          <w:p w:rsidR="00100DC5" w:rsidRPr="008924D0" w:rsidRDefault="00E12AC2" w:rsidP="00100DC5">
            <w:pPr>
              <w:rPr>
                <w:rFonts w:ascii="Garamond" w:hAnsi="Garamond"/>
                <w:sz w:val="24"/>
                <w:szCs w:val="24"/>
              </w:rPr>
            </w:pPr>
            <w:r w:rsidRPr="008924D0">
              <w:rPr>
                <w:rFonts w:ascii="Garamond" w:hAnsi="Garamond"/>
                <w:sz w:val="24"/>
                <w:szCs w:val="24"/>
              </w:rPr>
              <w:t>With Wu’s Big Event</w:t>
            </w:r>
          </w:p>
        </w:tc>
        <w:tc>
          <w:tcPr>
            <w:tcW w:w="1890" w:type="dxa"/>
          </w:tcPr>
          <w:p w:rsidR="00100DC5" w:rsidRPr="008924D0" w:rsidRDefault="00100DC5" w:rsidP="00997EBF">
            <w:pPr>
              <w:rPr>
                <w:rFonts w:ascii="Garamond" w:hAnsi="Garamond"/>
                <w:sz w:val="24"/>
                <w:szCs w:val="24"/>
              </w:rPr>
            </w:pPr>
            <w:r w:rsidRPr="008924D0">
              <w:rPr>
                <w:rFonts w:ascii="Garamond" w:hAnsi="Garamond"/>
                <w:sz w:val="24"/>
                <w:szCs w:val="24"/>
              </w:rPr>
              <w:t>335</w:t>
            </w:r>
          </w:p>
        </w:tc>
        <w:tc>
          <w:tcPr>
            <w:tcW w:w="2970" w:type="dxa"/>
          </w:tcPr>
          <w:p w:rsidR="00100DC5" w:rsidRPr="008924D0" w:rsidRDefault="00100DC5" w:rsidP="00997EBF">
            <w:pPr>
              <w:rPr>
                <w:rFonts w:ascii="Garamond" w:hAnsi="Garamond"/>
                <w:sz w:val="24"/>
                <w:szCs w:val="24"/>
              </w:rPr>
            </w:pPr>
            <w:r w:rsidRPr="008924D0">
              <w:rPr>
                <w:rFonts w:ascii="Garamond" w:hAnsi="Garamond"/>
                <w:sz w:val="24"/>
                <w:szCs w:val="24"/>
              </w:rPr>
              <w:t>188</w:t>
            </w:r>
          </w:p>
        </w:tc>
        <w:tc>
          <w:tcPr>
            <w:tcW w:w="1530" w:type="dxa"/>
          </w:tcPr>
          <w:p w:rsidR="00100DC5" w:rsidRPr="008924D0" w:rsidRDefault="00100DC5" w:rsidP="00997EBF">
            <w:pPr>
              <w:rPr>
                <w:rFonts w:ascii="Garamond" w:hAnsi="Garamond"/>
                <w:sz w:val="24"/>
                <w:szCs w:val="24"/>
              </w:rPr>
            </w:pPr>
            <w:r w:rsidRPr="008924D0">
              <w:rPr>
                <w:rFonts w:ascii="Garamond" w:hAnsi="Garamond"/>
                <w:sz w:val="24"/>
                <w:szCs w:val="24"/>
              </w:rPr>
              <w:t>523</w:t>
            </w:r>
          </w:p>
        </w:tc>
      </w:tr>
      <w:tr w:rsidR="00100DC5" w:rsidRPr="008924D0" w:rsidTr="00867D32">
        <w:tc>
          <w:tcPr>
            <w:tcW w:w="2605" w:type="dxa"/>
            <w:shd w:val="clear" w:color="auto" w:fill="D9D9D9" w:themeFill="background1" w:themeFillShade="D9"/>
          </w:tcPr>
          <w:p w:rsidR="00100DC5" w:rsidRPr="008924D0" w:rsidRDefault="00100DC5" w:rsidP="00100DC5">
            <w:pPr>
              <w:rPr>
                <w:rFonts w:ascii="Garamond" w:hAnsi="Garamond"/>
                <w:sz w:val="24"/>
                <w:szCs w:val="24"/>
              </w:rPr>
            </w:pPr>
          </w:p>
        </w:tc>
        <w:tc>
          <w:tcPr>
            <w:tcW w:w="1890" w:type="dxa"/>
            <w:shd w:val="clear" w:color="auto" w:fill="D9D9D9" w:themeFill="background1" w:themeFillShade="D9"/>
          </w:tcPr>
          <w:p w:rsidR="00100DC5" w:rsidRPr="008924D0" w:rsidRDefault="00100DC5" w:rsidP="00997EBF">
            <w:pPr>
              <w:rPr>
                <w:rFonts w:ascii="Garamond" w:hAnsi="Garamond"/>
                <w:sz w:val="24"/>
                <w:szCs w:val="24"/>
              </w:rPr>
            </w:pPr>
            <w:r w:rsidRPr="008924D0">
              <w:rPr>
                <w:rFonts w:ascii="Garamond" w:hAnsi="Garamond"/>
                <w:sz w:val="24"/>
                <w:szCs w:val="24"/>
              </w:rPr>
              <w:t>64.05%</w:t>
            </w:r>
          </w:p>
        </w:tc>
        <w:tc>
          <w:tcPr>
            <w:tcW w:w="2970" w:type="dxa"/>
            <w:shd w:val="clear" w:color="auto" w:fill="D9D9D9" w:themeFill="background1" w:themeFillShade="D9"/>
          </w:tcPr>
          <w:p w:rsidR="00100DC5" w:rsidRPr="008924D0" w:rsidRDefault="00100DC5" w:rsidP="00997EBF">
            <w:pPr>
              <w:rPr>
                <w:rFonts w:ascii="Garamond" w:hAnsi="Garamond"/>
                <w:sz w:val="24"/>
                <w:szCs w:val="24"/>
              </w:rPr>
            </w:pPr>
            <w:r w:rsidRPr="008924D0">
              <w:rPr>
                <w:rFonts w:ascii="Garamond" w:hAnsi="Garamond"/>
                <w:sz w:val="24"/>
                <w:szCs w:val="24"/>
              </w:rPr>
              <w:t>35.95%</w:t>
            </w:r>
          </w:p>
        </w:tc>
        <w:tc>
          <w:tcPr>
            <w:tcW w:w="1530" w:type="dxa"/>
            <w:shd w:val="clear" w:color="auto" w:fill="D9D9D9" w:themeFill="background1" w:themeFillShade="D9"/>
          </w:tcPr>
          <w:p w:rsidR="00100DC5" w:rsidRPr="008924D0" w:rsidRDefault="00100DC5" w:rsidP="00997EBF">
            <w:pPr>
              <w:rPr>
                <w:rFonts w:ascii="Garamond" w:hAnsi="Garamond"/>
                <w:sz w:val="24"/>
                <w:szCs w:val="24"/>
              </w:rPr>
            </w:pPr>
            <w:r w:rsidRPr="008924D0">
              <w:rPr>
                <w:rFonts w:ascii="Garamond" w:hAnsi="Garamond"/>
                <w:sz w:val="24"/>
                <w:szCs w:val="24"/>
              </w:rPr>
              <w:t>100%</w:t>
            </w:r>
          </w:p>
        </w:tc>
      </w:tr>
      <w:tr w:rsidR="00100DC5" w:rsidRPr="008924D0" w:rsidTr="00867D32">
        <w:tc>
          <w:tcPr>
            <w:tcW w:w="2605" w:type="dxa"/>
          </w:tcPr>
          <w:p w:rsidR="00100DC5" w:rsidRPr="008924D0" w:rsidRDefault="00100DC5" w:rsidP="00997EBF">
            <w:pPr>
              <w:rPr>
                <w:rFonts w:ascii="Garamond" w:hAnsi="Garamond"/>
                <w:sz w:val="24"/>
                <w:szCs w:val="24"/>
              </w:rPr>
            </w:pPr>
            <w:r w:rsidRPr="008924D0">
              <w:rPr>
                <w:rFonts w:ascii="Garamond" w:hAnsi="Garamond"/>
                <w:sz w:val="24"/>
                <w:szCs w:val="24"/>
              </w:rPr>
              <w:t>Without Wu’</w:t>
            </w:r>
            <w:r w:rsidR="00E12AC2" w:rsidRPr="008924D0">
              <w:rPr>
                <w:rFonts w:ascii="Garamond" w:hAnsi="Garamond"/>
                <w:sz w:val="24"/>
                <w:szCs w:val="24"/>
              </w:rPr>
              <w:t>s Big E</w:t>
            </w:r>
            <w:r w:rsidRPr="008924D0">
              <w:rPr>
                <w:rFonts w:ascii="Garamond" w:hAnsi="Garamond"/>
                <w:sz w:val="24"/>
                <w:szCs w:val="24"/>
              </w:rPr>
              <w:t>vent</w:t>
            </w:r>
          </w:p>
        </w:tc>
        <w:tc>
          <w:tcPr>
            <w:tcW w:w="1890" w:type="dxa"/>
          </w:tcPr>
          <w:p w:rsidR="00100DC5" w:rsidRPr="008924D0" w:rsidRDefault="00100DC5" w:rsidP="00100DC5">
            <w:pPr>
              <w:rPr>
                <w:rFonts w:ascii="Garamond" w:hAnsi="Garamond"/>
                <w:sz w:val="24"/>
                <w:szCs w:val="24"/>
              </w:rPr>
            </w:pPr>
            <w:r w:rsidRPr="008924D0">
              <w:rPr>
                <w:rFonts w:ascii="Garamond" w:hAnsi="Garamond"/>
                <w:sz w:val="24"/>
                <w:szCs w:val="24"/>
              </w:rPr>
              <w:t>130</w:t>
            </w:r>
          </w:p>
        </w:tc>
        <w:tc>
          <w:tcPr>
            <w:tcW w:w="2970" w:type="dxa"/>
          </w:tcPr>
          <w:p w:rsidR="00100DC5" w:rsidRPr="008924D0" w:rsidRDefault="00100DC5" w:rsidP="00100DC5">
            <w:pPr>
              <w:rPr>
                <w:rFonts w:ascii="Garamond" w:hAnsi="Garamond"/>
                <w:sz w:val="24"/>
                <w:szCs w:val="24"/>
              </w:rPr>
            </w:pPr>
            <w:r w:rsidRPr="008924D0">
              <w:rPr>
                <w:rFonts w:ascii="Garamond" w:hAnsi="Garamond"/>
                <w:sz w:val="24"/>
                <w:szCs w:val="24"/>
              </w:rPr>
              <w:t>165</w:t>
            </w:r>
          </w:p>
        </w:tc>
        <w:tc>
          <w:tcPr>
            <w:tcW w:w="1530" w:type="dxa"/>
          </w:tcPr>
          <w:p w:rsidR="00100DC5" w:rsidRPr="008924D0" w:rsidRDefault="00100DC5" w:rsidP="00997EBF">
            <w:pPr>
              <w:rPr>
                <w:rFonts w:ascii="Garamond" w:hAnsi="Garamond"/>
                <w:sz w:val="24"/>
                <w:szCs w:val="24"/>
              </w:rPr>
            </w:pPr>
            <w:r w:rsidRPr="008924D0">
              <w:rPr>
                <w:rFonts w:ascii="Garamond" w:hAnsi="Garamond"/>
                <w:sz w:val="24"/>
                <w:szCs w:val="24"/>
              </w:rPr>
              <w:t>295</w:t>
            </w:r>
          </w:p>
        </w:tc>
      </w:tr>
      <w:tr w:rsidR="00100DC5" w:rsidRPr="008924D0" w:rsidTr="00867D32">
        <w:tc>
          <w:tcPr>
            <w:tcW w:w="2605" w:type="dxa"/>
            <w:shd w:val="clear" w:color="auto" w:fill="D9D9D9" w:themeFill="background1" w:themeFillShade="D9"/>
          </w:tcPr>
          <w:p w:rsidR="00100DC5" w:rsidRPr="008924D0" w:rsidRDefault="00100DC5" w:rsidP="00997EBF">
            <w:pPr>
              <w:rPr>
                <w:rFonts w:ascii="Garamond" w:hAnsi="Garamond"/>
                <w:sz w:val="24"/>
                <w:szCs w:val="24"/>
              </w:rPr>
            </w:pPr>
          </w:p>
        </w:tc>
        <w:tc>
          <w:tcPr>
            <w:tcW w:w="1890" w:type="dxa"/>
            <w:shd w:val="clear" w:color="auto" w:fill="D9D9D9" w:themeFill="background1" w:themeFillShade="D9"/>
          </w:tcPr>
          <w:p w:rsidR="00100DC5" w:rsidRPr="008924D0" w:rsidRDefault="00100DC5" w:rsidP="00997EBF">
            <w:pPr>
              <w:rPr>
                <w:rFonts w:ascii="Garamond" w:hAnsi="Garamond"/>
                <w:sz w:val="24"/>
                <w:szCs w:val="24"/>
              </w:rPr>
            </w:pPr>
            <w:r w:rsidRPr="008924D0">
              <w:rPr>
                <w:rFonts w:ascii="Garamond" w:hAnsi="Garamond"/>
                <w:sz w:val="24"/>
                <w:szCs w:val="24"/>
              </w:rPr>
              <w:t>44.07%</w:t>
            </w:r>
          </w:p>
        </w:tc>
        <w:tc>
          <w:tcPr>
            <w:tcW w:w="2970" w:type="dxa"/>
            <w:shd w:val="clear" w:color="auto" w:fill="D9D9D9" w:themeFill="background1" w:themeFillShade="D9"/>
          </w:tcPr>
          <w:p w:rsidR="00100DC5" w:rsidRPr="008924D0" w:rsidRDefault="00E12AC2" w:rsidP="00997EBF">
            <w:pPr>
              <w:rPr>
                <w:rFonts w:ascii="Garamond" w:hAnsi="Garamond"/>
                <w:sz w:val="24"/>
                <w:szCs w:val="24"/>
              </w:rPr>
            </w:pPr>
            <w:r w:rsidRPr="008924D0">
              <w:rPr>
                <w:rFonts w:ascii="Garamond" w:hAnsi="Garamond"/>
                <w:sz w:val="24"/>
                <w:szCs w:val="24"/>
              </w:rPr>
              <w:t>55.93%</w:t>
            </w:r>
          </w:p>
        </w:tc>
        <w:tc>
          <w:tcPr>
            <w:tcW w:w="1530" w:type="dxa"/>
            <w:shd w:val="clear" w:color="auto" w:fill="D9D9D9" w:themeFill="background1" w:themeFillShade="D9"/>
          </w:tcPr>
          <w:p w:rsidR="00100DC5" w:rsidRPr="008924D0" w:rsidRDefault="00E12AC2" w:rsidP="00997EBF">
            <w:pPr>
              <w:rPr>
                <w:rFonts w:ascii="Garamond" w:hAnsi="Garamond"/>
                <w:sz w:val="24"/>
                <w:szCs w:val="24"/>
              </w:rPr>
            </w:pPr>
            <w:r w:rsidRPr="008924D0">
              <w:rPr>
                <w:rFonts w:ascii="Garamond" w:hAnsi="Garamond"/>
                <w:sz w:val="24"/>
                <w:szCs w:val="24"/>
              </w:rPr>
              <w:t>100%</w:t>
            </w:r>
          </w:p>
        </w:tc>
      </w:tr>
    </w:tbl>
    <w:p w:rsidR="00977966" w:rsidRDefault="00977966">
      <w:pPr>
        <w:rPr>
          <w:rFonts w:ascii="Garamond" w:hAnsi="Garamond"/>
          <w:b/>
          <w:sz w:val="24"/>
          <w:szCs w:val="24"/>
        </w:rPr>
      </w:pPr>
    </w:p>
    <w:p w:rsidR="00C30557" w:rsidRPr="008924D0" w:rsidRDefault="009539BF" w:rsidP="00892A7F">
      <w:pPr>
        <w:ind w:firstLine="720"/>
        <w:rPr>
          <w:rFonts w:ascii="Garamond" w:hAnsi="Garamond"/>
          <w:b/>
          <w:sz w:val="24"/>
          <w:szCs w:val="24"/>
        </w:rPr>
      </w:pPr>
      <w:r w:rsidRPr="009539BF">
        <w:rPr>
          <w:rFonts w:ascii="Garamond" w:hAnsi="Garamond"/>
          <w:sz w:val="24"/>
          <w:szCs w:val="24"/>
        </w:rPr>
        <w:t xml:space="preserve">While the number of hours with outside agencies is low, there were 235 responses </w:t>
      </w:r>
      <w:r>
        <w:rPr>
          <w:rFonts w:ascii="Garamond" w:hAnsi="Garamond"/>
          <w:sz w:val="24"/>
          <w:szCs w:val="24"/>
        </w:rPr>
        <w:t xml:space="preserve">(by 129 unique users) </w:t>
      </w:r>
      <w:r w:rsidRPr="009539BF">
        <w:rPr>
          <w:rFonts w:ascii="Garamond" w:hAnsi="Garamond"/>
          <w:sz w:val="24"/>
          <w:szCs w:val="24"/>
        </w:rPr>
        <w:t xml:space="preserve">to </w:t>
      </w:r>
      <w:r w:rsidR="00FC17D1">
        <w:rPr>
          <w:rFonts w:ascii="Garamond" w:hAnsi="Garamond"/>
          <w:sz w:val="24"/>
          <w:szCs w:val="24"/>
        </w:rPr>
        <w:t>opportunities</w:t>
      </w:r>
      <w:r w:rsidRPr="009539BF">
        <w:rPr>
          <w:rFonts w:ascii="Garamond" w:hAnsi="Garamond"/>
          <w:sz w:val="24"/>
          <w:szCs w:val="24"/>
        </w:rPr>
        <w:t xml:space="preserve"> with outside organizations</w:t>
      </w:r>
      <w:r>
        <w:rPr>
          <w:rFonts w:ascii="Garamond" w:hAnsi="Garamond"/>
          <w:b/>
          <w:sz w:val="24"/>
          <w:szCs w:val="24"/>
        </w:rPr>
        <w:t xml:space="preserve">. </w:t>
      </w:r>
    </w:p>
    <w:p w:rsidR="00DF2F9A" w:rsidRPr="00546621" w:rsidRDefault="00DF2F9A" w:rsidP="00546621">
      <w:pPr>
        <w:pStyle w:val="ListParagraph"/>
        <w:numPr>
          <w:ilvl w:val="0"/>
          <w:numId w:val="2"/>
        </w:numPr>
        <w:rPr>
          <w:rFonts w:ascii="Garamond" w:hAnsi="Garamond"/>
          <w:b/>
          <w:sz w:val="24"/>
          <w:szCs w:val="24"/>
        </w:rPr>
      </w:pPr>
      <w:r w:rsidRPr="00546621">
        <w:rPr>
          <w:rFonts w:ascii="Garamond" w:hAnsi="Garamond"/>
          <w:b/>
          <w:sz w:val="24"/>
          <w:szCs w:val="24"/>
        </w:rPr>
        <w:t>Community Service Board Interactions</w:t>
      </w:r>
    </w:p>
    <w:p w:rsidR="00110040" w:rsidRPr="008924D0" w:rsidRDefault="00110040">
      <w:pPr>
        <w:rPr>
          <w:rFonts w:ascii="Garamond" w:hAnsi="Garamond"/>
          <w:sz w:val="24"/>
          <w:szCs w:val="24"/>
        </w:rPr>
      </w:pPr>
      <w:r w:rsidRPr="008924D0">
        <w:rPr>
          <w:rFonts w:ascii="Garamond" w:hAnsi="Garamond"/>
          <w:b/>
          <w:sz w:val="24"/>
          <w:szCs w:val="24"/>
        </w:rPr>
        <w:tab/>
      </w:r>
      <w:r w:rsidR="00572C9C" w:rsidRPr="008924D0">
        <w:rPr>
          <w:rFonts w:ascii="Garamond" w:hAnsi="Garamond"/>
          <w:sz w:val="24"/>
          <w:szCs w:val="24"/>
        </w:rPr>
        <w:t xml:space="preserve"> </w:t>
      </w:r>
      <w:r w:rsidR="001D1FAA" w:rsidRPr="008924D0">
        <w:rPr>
          <w:rFonts w:ascii="Garamond" w:hAnsi="Garamond"/>
          <w:sz w:val="24"/>
          <w:szCs w:val="24"/>
        </w:rPr>
        <w:t xml:space="preserve">Volunteer opportunities </w:t>
      </w:r>
      <w:r w:rsidR="00CB2235" w:rsidRPr="008924D0">
        <w:rPr>
          <w:rFonts w:ascii="Garamond" w:hAnsi="Garamond"/>
          <w:sz w:val="24"/>
          <w:szCs w:val="24"/>
        </w:rPr>
        <w:t xml:space="preserve">that </w:t>
      </w:r>
      <w:r w:rsidR="006E11B6">
        <w:rPr>
          <w:rFonts w:ascii="Garamond" w:hAnsi="Garamond"/>
          <w:sz w:val="24"/>
          <w:szCs w:val="24"/>
        </w:rPr>
        <w:t xml:space="preserve">the Community Service Board (CSB) facilitated </w:t>
      </w:r>
      <w:proofErr w:type="gramStart"/>
      <w:r w:rsidR="00CB2235" w:rsidRPr="008924D0">
        <w:rPr>
          <w:rFonts w:ascii="Garamond" w:hAnsi="Garamond"/>
          <w:sz w:val="24"/>
          <w:szCs w:val="24"/>
        </w:rPr>
        <w:t>were housed</w:t>
      </w:r>
      <w:proofErr w:type="gramEnd"/>
      <w:r w:rsidR="00CB2235" w:rsidRPr="008924D0">
        <w:rPr>
          <w:rFonts w:ascii="Garamond" w:hAnsi="Garamond"/>
          <w:sz w:val="24"/>
          <w:szCs w:val="24"/>
        </w:rPr>
        <w:t xml:space="preserve"> on </w:t>
      </w:r>
      <w:proofErr w:type="spellStart"/>
      <w:r w:rsidR="00CB2235" w:rsidRPr="008924D0">
        <w:rPr>
          <w:rFonts w:ascii="Garamond" w:hAnsi="Garamond"/>
          <w:sz w:val="24"/>
          <w:szCs w:val="24"/>
        </w:rPr>
        <w:t>volunteerICT</w:t>
      </w:r>
      <w:proofErr w:type="spellEnd"/>
      <w:r w:rsidR="00CB2235" w:rsidRPr="008924D0">
        <w:rPr>
          <w:rFonts w:ascii="Garamond" w:hAnsi="Garamond"/>
          <w:sz w:val="24"/>
          <w:szCs w:val="24"/>
        </w:rPr>
        <w:t>. CSB also used this website to track meeting attendance</w:t>
      </w:r>
      <w:r w:rsidR="00493F13" w:rsidRPr="008924D0">
        <w:rPr>
          <w:rFonts w:ascii="Garamond" w:hAnsi="Garamond"/>
          <w:sz w:val="24"/>
          <w:szCs w:val="24"/>
        </w:rPr>
        <w:t xml:space="preserve"> and volunteering at CSB-led events such as tabling outreaches and special events</w:t>
      </w:r>
      <w:r w:rsidR="00CB2235" w:rsidRPr="008924D0">
        <w:rPr>
          <w:rFonts w:ascii="Garamond" w:hAnsi="Garamond"/>
          <w:sz w:val="24"/>
          <w:szCs w:val="24"/>
        </w:rPr>
        <w:t xml:space="preserve">. These meetings accounted for 605 service hours tracked through the website. </w:t>
      </w:r>
      <w:r w:rsidR="00493F13" w:rsidRPr="008924D0">
        <w:rPr>
          <w:rFonts w:ascii="Garamond" w:hAnsi="Garamond"/>
          <w:sz w:val="24"/>
          <w:szCs w:val="24"/>
        </w:rPr>
        <w:t xml:space="preserve"> Volunteers at Community Service Board opportunities </w:t>
      </w:r>
      <w:r w:rsidR="0001110E" w:rsidRPr="008924D0">
        <w:rPr>
          <w:rFonts w:ascii="Garamond" w:hAnsi="Garamond"/>
          <w:sz w:val="24"/>
          <w:szCs w:val="24"/>
        </w:rPr>
        <w:t>accounted for</w:t>
      </w:r>
      <w:r w:rsidR="00493F13" w:rsidRPr="008924D0">
        <w:rPr>
          <w:rFonts w:ascii="Garamond" w:hAnsi="Garamond"/>
          <w:sz w:val="24"/>
          <w:szCs w:val="24"/>
        </w:rPr>
        <w:t xml:space="preserve"> 1,456.09 hours. </w:t>
      </w:r>
    </w:p>
    <w:p w:rsidR="0001110E" w:rsidRDefault="0001110E">
      <w:pPr>
        <w:rPr>
          <w:rFonts w:ascii="Garamond" w:hAnsi="Garamond"/>
          <w:sz w:val="24"/>
          <w:szCs w:val="24"/>
        </w:rPr>
      </w:pPr>
      <w:r w:rsidRPr="008924D0">
        <w:rPr>
          <w:rFonts w:ascii="Garamond" w:hAnsi="Garamond"/>
          <w:sz w:val="24"/>
          <w:szCs w:val="24"/>
        </w:rPr>
        <w:tab/>
        <w:t xml:space="preserve">Volunteers </w:t>
      </w:r>
      <w:proofErr w:type="gramStart"/>
      <w:r w:rsidRPr="008924D0">
        <w:rPr>
          <w:rFonts w:ascii="Garamond" w:hAnsi="Garamond"/>
          <w:sz w:val="24"/>
          <w:szCs w:val="24"/>
        </w:rPr>
        <w:t>were checked in</w:t>
      </w:r>
      <w:proofErr w:type="gramEnd"/>
      <w:r w:rsidRPr="008924D0">
        <w:rPr>
          <w:rFonts w:ascii="Garamond" w:hAnsi="Garamond"/>
          <w:sz w:val="24"/>
          <w:szCs w:val="24"/>
        </w:rPr>
        <w:t xml:space="preserve"> to almost all CSB events using the agency check-in feature.</w:t>
      </w:r>
      <w:r w:rsidR="00813788">
        <w:rPr>
          <w:rFonts w:ascii="Garamond" w:hAnsi="Garamond"/>
          <w:sz w:val="24"/>
          <w:szCs w:val="24"/>
        </w:rPr>
        <w:t xml:space="preserve"> Only one event, Gingerbread Village, did not use this arrangement. Of the 30 users who responded to </w:t>
      </w:r>
      <w:r w:rsidR="00813788" w:rsidRPr="00813788">
        <w:rPr>
          <w:rFonts w:ascii="Garamond" w:hAnsi="Garamond"/>
          <w:sz w:val="24"/>
          <w:szCs w:val="24"/>
        </w:rPr>
        <w:t>this need,</w:t>
      </w:r>
      <w:r w:rsidR="00813788">
        <w:rPr>
          <w:rFonts w:ascii="Garamond" w:hAnsi="Garamond"/>
          <w:sz w:val="24"/>
          <w:szCs w:val="24"/>
        </w:rPr>
        <w:t xml:space="preserve"> only </w:t>
      </w:r>
      <w:proofErr w:type="gramStart"/>
      <w:r w:rsidR="00813788">
        <w:rPr>
          <w:rFonts w:ascii="Garamond" w:hAnsi="Garamond"/>
          <w:sz w:val="24"/>
          <w:szCs w:val="24"/>
        </w:rPr>
        <w:t>6</w:t>
      </w:r>
      <w:proofErr w:type="gramEnd"/>
      <w:r w:rsidR="00813788">
        <w:rPr>
          <w:rFonts w:ascii="Garamond" w:hAnsi="Garamond"/>
          <w:sz w:val="24"/>
          <w:szCs w:val="24"/>
        </w:rPr>
        <w:t xml:space="preserve"> took the step of tracking their hours. </w:t>
      </w:r>
      <w:r w:rsidR="00580B3B">
        <w:rPr>
          <w:rFonts w:ascii="Garamond" w:hAnsi="Garamond"/>
          <w:sz w:val="24"/>
          <w:szCs w:val="24"/>
        </w:rPr>
        <w:t xml:space="preserve">If it was not possible to check in users at a site, the Site Manager added these hours for users who </w:t>
      </w:r>
      <w:proofErr w:type="gramStart"/>
      <w:r w:rsidR="00580B3B">
        <w:rPr>
          <w:rFonts w:ascii="Garamond" w:hAnsi="Garamond"/>
          <w:sz w:val="24"/>
          <w:szCs w:val="24"/>
        </w:rPr>
        <w:t>were marked</w:t>
      </w:r>
      <w:proofErr w:type="gramEnd"/>
      <w:r w:rsidR="00580B3B">
        <w:rPr>
          <w:rFonts w:ascii="Garamond" w:hAnsi="Garamond"/>
          <w:sz w:val="24"/>
          <w:szCs w:val="24"/>
        </w:rPr>
        <w:t xml:space="preserve"> as attending by the service site leader. </w:t>
      </w:r>
    </w:p>
    <w:p w:rsidR="009539BF" w:rsidRPr="00867D32" w:rsidRDefault="007E31A5">
      <w:pPr>
        <w:rPr>
          <w:rFonts w:ascii="Garamond" w:hAnsi="Garamond"/>
          <w:sz w:val="24"/>
          <w:szCs w:val="24"/>
        </w:rPr>
      </w:pPr>
      <w:r>
        <w:rPr>
          <w:rFonts w:ascii="Garamond" w:hAnsi="Garamond"/>
          <w:sz w:val="24"/>
          <w:szCs w:val="24"/>
        </w:rPr>
        <w:tab/>
        <w:t xml:space="preserve">With the addition of this software, the registration-to-participation rate increased from </w:t>
      </w:r>
      <w:r w:rsidR="003D3C32">
        <w:rPr>
          <w:rFonts w:ascii="Garamond" w:hAnsi="Garamond"/>
          <w:sz w:val="24"/>
          <w:szCs w:val="24"/>
        </w:rPr>
        <w:t xml:space="preserve">an average of 51.3% in spring 2017 to 78.6% in fall 2017.  </w:t>
      </w:r>
    </w:p>
    <w:p w:rsidR="00DF2F9A" w:rsidRPr="00546621" w:rsidRDefault="00DF2F9A" w:rsidP="00546621">
      <w:pPr>
        <w:pStyle w:val="ListParagraph"/>
        <w:numPr>
          <w:ilvl w:val="0"/>
          <w:numId w:val="2"/>
        </w:numPr>
        <w:rPr>
          <w:rFonts w:ascii="Garamond" w:hAnsi="Garamond"/>
          <w:b/>
          <w:sz w:val="24"/>
          <w:szCs w:val="24"/>
        </w:rPr>
      </w:pPr>
      <w:r w:rsidRPr="00546621">
        <w:rPr>
          <w:rFonts w:ascii="Garamond" w:hAnsi="Garamond"/>
          <w:b/>
          <w:sz w:val="24"/>
          <w:szCs w:val="24"/>
        </w:rPr>
        <w:t>Service-Learning</w:t>
      </w:r>
      <w:r w:rsidR="00AA69C3" w:rsidRPr="00546621">
        <w:rPr>
          <w:rFonts w:ascii="Garamond" w:hAnsi="Garamond"/>
          <w:b/>
          <w:sz w:val="24"/>
          <w:szCs w:val="24"/>
        </w:rPr>
        <w:t>*</w:t>
      </w:r>
    </w:p>
    <w:p w:rsidR="00AA69C3" w:rsidRPr="008924D0" w:rsidRDefault="00D427B2">
      <w:pPr>
        <w:rPr>
          <w:rFonts w:ascii="Garamond" w:hAnsi="Garamond"/>
          <w:sz w:val="24"/>
          <w:szCs w:val="24"/>
        </w:rPr>
      </w:pPr>
      <w:r w:rsidRPr="008924D0">
        <w:rPr>
          <w:rFonts w:ascii="Garamond" w:hAnsi="Garamond"/>
          <w:b/>
          <w:sz w:val="24"/>
          <w:szCs w:val="24"/>
        </w:rPr>
        <w:tab/>
      </w:r>
      <w:r w:rsidRPr="008924D0">
        <w:rPr>
          <w:rFonts w:ascii="Garamond" w:hAnsi="Garamond"/>
          <w:sz w:val="24"/>
          <w:szCs w:val="24"/>
        </w:rPr>
        <w:t xml:space="preserve">In fall </w:t>
      </w:r>
      <w:proofErr w:type="gramStart"/>
      <w:r w:rsidRPr="008924D0">
        <w:rPr>
          <w:rFonts w:ascii="Garamond" w:hAnsi="Garamond"/>
          <w:sz w:val="24"/>
          <w:szCs w:val="24"/>
        </w:rPr>
        <w:t>2017</w:t>
      </w:r>
      <w:proofErr w:type="gramEnd"/>
      <w:r w:rsidRPr="008924D0">
        <w:rPr>
          <w:rFonts w:ascii="Garamond" w:hAnsi="Garamond"/>
          <w:sz w:val="24"/>
          <w:szCs w:val="24"/>
        </w:rPr>
        <w:t xml:space="preserve"> two courses piloted the </w:t>
      </w:r>
      <w:r w:rsidR="00043B7E" w:rsidRPr="008924D0">
        <w:rPr>
          <w:rFonts w:ascii="Garamond" w:hAnsi="Garamond"/>
          <w:sz w:val="24"/>
          <w:szCs w:val="24"/>
        </w:rPr>
        <w:t>Service-Learning Module</w:t>
      </w:r>
      <w:r w:rsidRPr="008924D0">
        <w:rPr>
          <w:rFonts w:ascii="Garamond" w:hAnsi="Garamond"/>
          <w:sz w:val="24"/>
          <w:szCs w:val="24"/>
        </w:rPr>
        <w:t xml:space="preserve"> </w:t>
      </w:r>
      <w:r w:rsidR="0001110E" w:rsidRPr="008924D0">
        <w:rPr>
          <w:rFonts w:ascii="Garamond" w:hAnsi="Garamond"/>
          <w:sz w:val="24"/>
          <w:szCs w:val="24"/>
        </w:rPr>
        <w:t xml:space="preserve">(SLM) </w:t>
      </w:r>
      <w:r w:rsidRPr="008924D0">
        <w:rPr>
          <w:rFonts w:ascii="Garamond" w:hAnsi="Garamond"/>
          <w:sz w:val="24"/>
          <w:szCs w:val="24"/>
        </w:rPr>
        <w:t xml:space="preserve">on </w:t>
      </w:r>
      <w:proofErr w:type="spellStart"/>
      <w:r w:rsidRPr="008924D0">
        <w:rPr>
          <w:rFonts w:ascii="Garamond" w:hAnsi="Garamond"/>
          <w:sz w:val="24"/>
          <w:szCs w:val="24"/>
        </w:rPr>
        <w:t>volunteerICT</w:t>
      </w:r>
      <w:proofErr w:type="spellEnd"/>
      <w:r w:rsidRPr="008924D0">
        <w:rPr>
          <w:rFonts w:ascii="Garamond" w:hAnsi="Garamond"/>
          <w:sz w:val="24"/>
          <w:szCs w:val="24"/>
        </w:rPr>
        <w:t>.</w:t>
      </w:r>
      <w:r w:rsidR="00AA69C3" w:rsidRPr="008924D0">
        <w:rPr>
          <w:rFonts w:ascii="Garamond" w:hAnsi="Garamond"/>
          <w:sz w:val="24"/>
          <w:szCs w:val="24"/>
        </w:rPr>
        <w:t xml:space="preserve"> </w:t>
      </w:r>
      <w:r w:rsidRPr="008924D0">
        <w:rPr>
          <w:rFonts w:ascii="Garamond" w:hAnsi="Garamond"/>
          <w:sz w:val="24"/>
          <w:szCs w:val="24"/>
        </w:rPr>
        <w:t xml:space="preserve">Eighteen students completed 212.95 </w:t>
      </w:r>
      <w:r w:rsidR="00043B7E" w:rsidRPr="008924D0">
        <w:rPr>
          <w:rFonts w:ascii="Garamond" w:hAnsi="Garamond"/>
          <w:sz w:val="24"/>
          <w:szCs w:val="24"/>
        </w:rPr>
        <w:t xml:space="preserve">hours of service as part of their courses. Additionally, two internship opportunities </w:t>
      </w:r>
      <w:proofErr w:type="gramStart"/>
      <w:r w:rsidR="00043B7E" w:rsidRPr="008924D0">
        <w:rPr>
          <w:rFonts w:ascii="Garamond" w:hAnsi="Garamond"/>
          <w:sz w:val="24"/>
          <w:szCs w:val="24"/>
        </w:rPr>
        <w:t>were also hosted</w:t>
      </w:r>
      <w:proofErr w:type="gramEnd"/>
      <w:r w:rsidR="00043B7E" w:rsidRPr="008924D0">
        <w:rPr>
          <w:rFonts w:ascii="Garamond" w:hAnsi="Garamond"/>
          <w:sz w:val="24"/>
          <w:szCs w:val="24"/>
        </w:rPr>
        <w:t xml:space="preserve"> through </w:t>
      </w:r>
      <w:proofErr w:type="spellStart"/>
      <w:r w:rsidR="00043B7E" w:rsidRPr="008924D0">
        <w:rPr>
          <w:rFonts w:ascii="Garamond" w:hAnsi="Garamond"/>
          <w:sz w:val="24"/>
          <w:szCs w:val="24"/>
        </w:rPr>
        <w:t>volunteerICT’s</w:t>
      </w:r>
      <w:proofErr w:type="spellEnd"/>
      <w:r w:rsidR="00043B7E" w:rsidRPr="008924D0">
        <w:rPr>
          <w:rFonts w:ascii="Garamond" w:hAnsi="Garamond"/>
          <w:sz w:val="24"/>
          <w:szCs w:val="24"/>
        </w:rPr>
        <w:t xml:space="preserve"> Service-Learning Module. These opportunities accounted for more than 320 volunteer hours. </w:t>
      </w:r>
    </w:p>
    <w:p w:rsidR="00AA69C3" w:rsidRPr="008924D0" w:rsidRDefault="0001110E">
      <w:pPr>
        <w:rPr>
          <w:rFonts w:ascii="Garamond" w:hAnsi="Garamond"/>
          <w:sz w:val="24"/>
          <w:szCs w:val="24"/>
        </w:rPr>
      </w:pPr>
      <w:r w:rsidRPr="008924D0">
        <w:rPr>
          <w:rFonts w:ascii="Garamond" w:hAnsi="Garamond"/>
          <w:sz w:val="24"/>
          <w:szCs w:val="24"/>
        </w:rPr>
        <w:tab/>
      </w:r>
      <w:proofErr w:type="gramStart"/>
      <w:r w:rsidRPr="008924D0">
        <w:rPr>
          <w:rFonts w:ascii="Garamond" w:hAnsi="Garamond"/>
          <w:sz w:val="24"/>
          <w:szCs w:val="24"/>
        </w:rPr>
        <w:t>Due to the fact that</w:t>
      </w:r>
      <w:proofErr w:type="gramEnd"/>
      <w:r w:rsidRPr="008924D0">
        <w:rPr>
          <w:rFonts w:ascii="Garamond" w:hAnsi="Garamond"/>
          <w:sz w:val="24"/>
          <w:szCs w:val="24"/>
        </w:rPr>
        <w:t xml:space="preserve"> </w:t>
      </w:r>
      <w:proofErr w:type="spellStart"/>
      <w:r w:rsidRPr="008924D0">
        <w:rPr>
          <w:rFonts w:ascii="Garamond" w:hAnsi="Garamond"/>
          <w:sz w:val="24"/>
          <w:szCs w:val="24"/>
        </w:rPr>
        <w:t>volunteerICT</w:t>
      </w:r>
      <w:proofErr w:type="spellEnd"/>
      <w:r w:rsidRPr="008924D0">
        <w:rPr>
          <w:rFonts w:ascii="Garamond" w:hAnsi="Garamond"/>
          <w:sz w:val="24"/>
          <w:szCs w:val="24"/>
        </w:rPr>
        <w:t xml:space="preserve"> is a connected site with the United Way of the Plains’ Volunteer Center, agencies who partnered with Service-Learning courses will need to create a second account on </w:t>
      </w:r>
      <w:proofErr w:type="spellStart"/>
      <w:r w:rsidRPr="008924D0">
        <w:rPr>
          <w:rFonts w:ascii="Garamond" w:hAnsi="Garamond"/>
          <w:sz w:val="24"/>
          <w:szCs w:val="24"/>
        </w:rPr>
        <w:t>volunteerICT</w:t>
      </w:r>
      <w:proofErr w:type="spellEnd"/>
      <w:r w:rsidRPr="008924D0">
        <w:rPr>
          <w:rFonts w:ascii="Garamond" w:hAnsi="Garamond"/>
          <w:sz w:val="24"/>
          <w:szCs w:val="24"/>
        </w:rPr>
        <w:t xml:space="preserve">. In this semester, </w:t>
      </w:r>
      <w:proofErr w:type="spellStart"/>
      <w:r w:rsidRPr="008924D0">
        <w:rPr>
          <w:rFonts w:ascii="Garamond" w:hAnsi="Garamond"/>
          <w:sz w:val="24"/>
          <w:szCs w:val="24"/>
        </w:rPr>
        <w:t>volunteerICT</w:t>
      </w:r>
      <w:proofErr w:type="spellEnd"/>
      <w:r w:rsidRPr="008924D0">
        <w:rPr>
          <w:rFonts w:ascii="Garamond" w:hAnsi="Garamond"/>
          <w:sz w:val="24"/>
          <w:szCs w:val="24"/>
        </w:rPr>
        <w:t xml:space="preserve"> staff created and managed “shell” organizations that allowed students to interact with the site as if they were connecting with an outside organization. Instructors were able to approve hours and communicate with students. Community Partners were also able to receive email notifications when a student “signed up” for an opportunity.  </w:t>
      </w:r>
    </w:p>
    <w:p w:rsidR="00D427B2" w:rsidRDefault="00AA69C3">
      <w:pPr>
        <w:rPr>
          <w:rFonts w:ascii="Garamond" w:hAnsi="Garamond"/>
          <w:sz w:val="24"/>
          <w:szCs w:val="24"/>
        </w:rPr>
      </w:pPr>
      <w:r w:rsidRPr="008924D0">
        <w:rPr>
          <w:rFonts w:ascii="Garamond" w:hAnsi="Garamond"/>
          <w:b/>
          <w:sz w:val="24"/>
          <w:szCs w:val="24"/>
        </w:rPr>
        <w:t>*</w:t>
      </w:r>
      <w:r w:rsidRPr="008924D0">
        <w:rPr>
          <w:rFonts w:ascii="Garamond" w:hAnsi="Garamond"/>
          <w:sz w:val="24"/>
          <w:szCs w:val="24"/>
        </w:rPr>
        <w:t xml:space="preserve">Users, responses, and hours entered through the Service-Learning Module are not included in other metrics in this report.  </w:t>
      </w:r>
    </w:p>
    <w:p w:rsidR="000F5D34" w:rsidRDefault="000F5D34">
      <w:pPr>
        <w:rPr>
          <w:rFonts w:ascii="Garamond" w:hAnsi="Garamond"/>
          <w:b/>
          <w:sz w:val="24"/>
          <w:szCs w:val="24"/>
        </w:rPr>
      </w:pPr>
      <w:r>
        <w:rPr>
          <w:rFonts w:ascii="Garamond" w:hAnsi="Garamond"/>
          <w:b/>
          <w:sz w:val="24"/>
          <w:szCs w:val="24"/>
        </w:rPr>
        <w:br w:type="page"/>
      </w:r>
    </w:p>
    <w:p w:rsidR="009539BF" w:rsidRDefault="00546621">
      <w:pPr>
        <w:rPr>
          <w:rFonts w:ascii="Garamond" w:hAnsi="Garamond"/>
          <w:b/>
          <w:sz w:val="24"/>
          <w:szCs w:val="24"/>
        </w:rPr>
      </w:pPr>
      <w:r>
        <w:rPr>
          <w:rFonts w:ascii="Garamond" w:hAnsi="Garamond"/>
          <w:b/>
          <w:sz w:val="24"/>
          <w:szCs w:val="24"/>
        </w:rPr>
        <w:lastRenderedPageBreak/>
        <w:t xml:space="preserve">VII. </w:t>
      </w:r>
      <w:r w:rsidR="009539BF">
        <w:rPr>
          <w:rFonts w:ascii="Garamond" w:hAnsi="Garamond"/>
          <w:b/>
          <w:sz w:val="24"/>
          <w:szCs w:val="24"/>
        </w:rPr>
        <w:t>Future Directions</w:t>
      </w:r>
    </w:p>
    <w:p w:rsidR="009539BF" w:rsidRDefault="009539BF" w:rsidP="009539BF">
      <w:pPr>
        <w:pStyle w:val="ListParagraph"/>
        <w:numPr>
          <w:ilvl w:val="0"/>
          <w:numId w:val="1"/>
        </w:numPr>
        <w:rPr>
          <w:rFonts w:ascii="Garamond" w:hAnsi="Garamond"/>
          <w:sz w:val="24"/>
          <w:szCs w:val="24"/>
        </w:rPr>
      </w:pPr>
      <w:r>
        <w:rPr>
          <w:rFonts w:ascii="Garamond" w:hAnsi="Garamond"/>
          <w:sz w:val="24"/>
          <w:szCs w:val="24"/>
        </w:rPr>
        <w:t>Increase the response-to-tracking rate</w:t>
      </w:r>
    </w:p>
    <w:p w:rsidR="001E40C6" w:rsidRDefault="001E40C6" w:rsidP="009539BF">
      <w:pPr>
        <w:pStyle w:val="ListParagraph"/>
        <w:numPr>
          <w:ilvl w:val="0"/>
          <w:numId w:val="1"/>
        </w:numPr>
        <w:rPr>
          <w:rFonts w:ascii="Garamond" w:hAnsi="Garamond"/>
          <w:sz w:val="24"/>
          <w:szCs w:val="24"/>
        </w:rPr>
      </w:pPr>
      <w:r>
        <w:rPr>
          <w:rFonts w:ascii="Garamond" w:hAnsi="Garamond"/>
          <w:sz w:val="24"/>
          <w:szCs w:val="24"/>
        </w:rPr>
        <w:t xml:space="preserve">Reduce the number of users who have only their </w:t>
      </w:r>
      <w:proofErr w:type="spellStart"/>
      <w:r>
        <w:rPr>
          <w:rFonts w:ascii="Garamond" w:hAnsi="Garamond"/>
          <w:sz w:val="24"/>
          <w:szCs w:val="24"/>
        </w:rPr>
        <w:t>myWSU</w:t>
      </w:r>
      <w:proofErr w:type="spellEnd"/>
      <w:r>
        <w:rPr>
          <w:rFonts w:ascii="Garamond" w:hAnsi="Garamond"/>
          <w:sz w:val="24"/>
          <w:szCs w:val="24"/>
        </w:rPr>
        <w:t xml:space="preserve"> ID associated with their accounts. </w:t>
      </w:r>
    </w:p>
    <w:p w:rsidR="002D3A11" w:rsidRDefault="002D3A11">
      <w:pPr>
        <w:rPr>
          <w:rFonts w:ascii="Garamond" w:hAnsi="Garamond"/>
          <w:sz w:val="24"/>
          <w:szCs w:val="24"/>
        </w:rPr>
      </w:pPr>
      <w:r>
        <w:rPr>
          <w:rFonts w:ascii="Garamond" w:hAnsi="Garamond"/>
          <w:sz w:val="24"/>
          <w:szCs w:val="24"/>
        </w:rPr>
        <w:br w:type="page"/>
      </w:r>
    </w:p>
    <w:p w:rsidR="002D3A11" w:rsidRDefault="002D3A11" w:rsidP="002D3A11">
      <w:pPr>
        <w:rPr>
          <w:rFonts w:ascii="Garamond" w:hAnsi="Garamond"/>
          <w:b/>
          <w:sz w:val="24"/>
          <w:szCs w:val="24"/>
        </w:rPr>
      </w:pPr>
      <w:r w:rsidRPr="002D3A11">
        <w:rPr>
          <w:rFonts w:ascii="Garamond" w:hAnsi="Garamond"/>
          <w:b/>
          <w:sz w:val="24"/>
          <w:szCs w:val="24"/>
        </w:rPr>
        <w:lastRenderedPageBreak/>
        <w:t>Blog version</w:t>
      </w:r>
      <w:r w:rsidR="00D972B9">
        <w:rPr>
          <w:rFonts w:ascii="Garamond" w:hAnsi="Garamond"/>
          <w:b/>
          <w:sz w:val="24"/>
          <w:szCs w:val="24"/>
        </w:rPr>
        <w:t xml:space="preserve"> (posted on 12/15)</w:t>
      </w:r>
    </w:p>
    <w:p w:rsidR="002D3A11" w:rsidRDefault="002D3A11" w:rsidP="002D3A11">
      <w:pPr>
        <w:rPr>
          <w:rFonts w:ascii="Verdana" w:hAnsi="Verdana"/>
          <w:color w:val="000000"/>
          <w:sz w:val="17"/>
          <w:szCs w:val="17"/>
          <w:shd w:val="clear" w:color="auto" w:fill="FFFFFF"/>
        </w:rPr>
      </w:pPr>
      <w:r>
        <w:rPr>
          <w:rFonts w:ascii="Verdana" w:hAnsi="Verdana"/>
          <w:color w:val="000000"/>
          <w:sz w:val="17"/>
          <w:szCs w:val="17"/>
          <w:shd w:val="clear" w:color="auto" w:fill="FFFFFF"/>
        </w:rPr>
        <w:t xml:space="preserve">The first semester of </w:t>
      </w:r>
      <w:proofErr w:type="spellStart"/>
      <w:r>
        <w:rPr>
          <w:rFonts w:ascii="Verdana" w:hAnsi="Verdana"/>
          <w:color w:val="000000"/>
          <w:sz w:val="17"/>
          <w:szCs w:val="17"/>
          <w:shd w:val="clear" w:color="auto" w:fill="FFFFFF"/>
        </w:rPr>
        <w:t>volunteerICT</w:t>
      </w:r>
      <w:proofErr w:type="spellEnd"/>
      <w:r>
        <w:rPr>
          <w:rFonts w:ascii="Verdana" w:hAnsi="Verdana"/>
          <w:color w:val="000000"/>
          <w:sz w:val="17"/>
          <w:szCs w:val="17"/>
          <w:shd w:val="clear" w:color="auto" w:fill="FFFFFF"/>
        </w:rPr>
        <w:t xml:space="preserve"> at W</w:t>
      </w:r>
      <w:r w:rsidR="00D76960">
        <w:rPr>
          <w:rFonts w:ascii="Verdana" w:hAnsi="Verdana"/>
          <w:color w:val="000000"/>
          <w:sz w:val="17"/>
          <w:szCs w:val="17"/>
          <w:shd w:val="clear" w:color="auto" w:fill="FFFFFF"/>
        </w:rPr>
        <w:t>ichita State University</w:t>
      </w:r>
      <w:r>
        <w:rPr>
          <w:rFonts w:ascii="Verdana" w:hAnsi="Verdana"/>
          <w:color w:val="000000"/>
          <w:sz w:val="17"/>
          <w:szCs w:val="17"/>
          <w:shd w:val="clear" w:color="auto" w:fill="FFFFFF"/>
        </w:rPr>
        <w:t xml:space="preserve"> is over and </w:t>
      </w:r>
      <w:proofErr w:type="gramStart"/>
      <w:r>
        <w:rPr>
          <w:rFonts w:ascii="Verdana" w:hAnsi="Verdana"/>
          <w:color w:val="000000"/>
          <w:sz w:val="17"/>
          <w:szCs w:val="17"/>
          <w:shd w:val="clear" w:color="auto" w:fill="FFFFFF"/>
        </w:rPr>
        <w:t>we're</w:t>
      </w:r>
      <w:proofErr w:type="gramEnd"/>
      <w:r>
        <w:rPr>
          <w:rFonts w:ascii="Verdana" w:hAnsi="Verdana"/>
          <w:color w:val="000000"/>
          <w:sz w:val="17"/>
          <w:szCs w:val="17"/>
          <w:shd w:val="clear" w:color="auto" w:fill="FFFFFF"/>
        </w:rPr>
        <w:t xml:space="preserve"> so excited to share the outcomes. During this semester</w:t>
      </w:r>
      <w:r w:rsidR="00D76960">
        <w:rPr>
          <w:rFonts w:ascii="Verdana" w:hAnsi="Verdana"/>
          <w:color w:val="000000"/>
          <w:sz w:val="17"/>
          <w:szCs w:val="17"/>
          <w:shd w:val="clear" w:color="auto" w:fill="FFFFFF"/>
        </w:rPr>
        <w:t>,</w:t>
      </w:r>
      <w:r>
        <w:rPr>
          <w:rFonts w:ascii="Verdana" w:hAnsi="Verdana"/>
          <w:color w:val="000000"/>
          <w:sz w:val="17"/>
          <w:szCs w:val="17"/>
          <w:shd w:val="clear" w:color="auto" w:fill="FFFFFF"/>
        </w:rPr>
        <w:t xml:space="preserve"> WSU students tracked m</w:t>
      </w:r>
      <w:r w:rsidR="00B305DD">
        <w:rPr>
          <w:rFonts w:ascii="Verdana" w:hAnsi="Verdana"/>
          <w:color w:val="000000"/>
          <w:sz w:val="17"/>
          <w:szCs w:val="17"/>
          <w:shd w:val="clear" w:color="auto" w:fill="FFFFFF"/>
        </w:rPr>
        <w:t>ore than 2,430 hours of service.</w:t>
      </w:r>
      <w:r>
        <w:rPr>
          <w:rFonts w:ascii="Verdana" w:hAnsi="Verdana"/>
          <w:color w:val="000000"/>
          <w:sz w:val="17"/>
          <w:szCs w:val="17"/>
          <w:shd w:val="clear" w:color="auto" w:fill="FFFFFF"/>
        </w:rPr>
        <w:t xml:space="preserve"> If one person did all that, they would be working </w:t>
      </w:r>
      <w:r w:rsidR="00B305DD">
        <w:rPr>
          <w:rFonts w:ascii="Verdana" w:hAnsi="Verdana"/>
          <w:color w:val="000000"/>
          <w:sz w:val="17"/>
          <w:szCs w:val="17"/>
          <w:shd w:val="clear" w:color="auto" w:fill="FFFFFF"/>
        </w:rPr>
        <w:t>around the clock for 101 days!</w:t>
      </w:r>
      <w:r>
        <w:rPr>
          <w:rFonts w:ascii="Verdana" w:hAnsi="Verdana"/>
          <w:color w:val="000000"/>
          <w:sz w:val="17"/>
          <w:szCs w:val="17"/>
          <w:shd w:val="clear" w:color="auto" w:fill="FFFFFF"/>
        </w:rPr>
        <w:t xml:space="preserve"> </w:t>
      </w:r>
      <w:r w:rsidR="00B305DD">
        <w:rPr>
          <w:rFonts w:ascii="Verdana" w:hAnsi="Verdana"/>
          <w:color w:val="000000"/>
          <w:sz w:val="17"/>
          <w:szCs w:val="17"/>
          <w:shd w:val="clear" w:color="auto" w:fill="FFFFFF"/>
        </w:rPr>
        <w:t xml:space="preserve">Almost </w:t>
      </w:r>
      <w:r w:rsidR="00D76960">
        <w:rPr>
          <w:rFonts w:ascii="Verdana" w:hAnsi="Verdana"/>
          <w:color w:val="000000"/>
          <w:sz w:val="17"/>
          <w:szCs w:val="17"/>
          <w:shd w:val="clear" w:color="auto" w:fill="FFFFFF"/>
        </w:rPr>
        <w:t xml:space="preserve">every hour </w:t>
      </w:r>
      <w:r>
        <w:rPr>
          <w:rFonts w:ascii="Verdana" w:hAnsi="Verdana"/>
          <w:color w:val="000000"/>
          <w:sz w:val="17"/>
          <w:szCs w:val="17"/>
          <w:shd w:val="clear" w:color="auto" w:fill="FFFFFF"/>
        </w:rPr>
        <w:t xml:space="preserve">of </w:t>
      </w:r>
      <w:proofErr w:type="gramStart"/>
      <w:r w:rsidR="00B305DD">
        <w:rPr>
          <w:rFonts w:ascii="Verdana" w:hAnsi="Verdana"/>
          <w:color w:val="000000"/>
          <w:sz w:val="17"/>
          <w:szCs w:val="17"/>
          <w:shd w:val="clear" w:color="auto" w:fill="FFFFFF"/>
        </w:rPr>
        <w:t>this</w:t>
      </w:r>
      <w:proofErr w:type="gramEnd"/>
      <w:r w:rsidR="00B305DD">
        <w:rPr>
          <w:rFonts w:ascii="Verdana" w:hAnsi="Verdana"/>
          <w:color w:val="000000"/>
          <w:sz w:val="17"/>
          <w:szCs w:val="17"/>
          <w:shd w:val="clear" w:color="auto" w:fill="FFFFFF"/>
        </w:rPr>
        <w:t xml:space="preserve"> work</w:t>
      </w:r>
      <w:r>
        <w:rPr>
          <w:rFonts w:ascii="Verdana" w:hAnsi="Verdana"/>
          <w:color w:val="000000"/>
          <w:sz w:val="17"/>
          <w:szCs w:val="17"/>
          <w:shd w:val="clear" w:color="auto" w:fill="FFFFFF"/>
        </w:rPr>
        <w:t xml:space="preserve"> happened right here in the Greater Wichita area, meaning that students, faculty, and staff contributed about $51,433.62</w:t>
      </w:r>
      <w:r w:rsidR="00B305DD">
        <w:rPr>
          <w:rFonts w:ascii="Verdana" w:hAnsi="Verdana"/>
          <w:color w:val="000000"/>
          <w:sz w:val="17"/>
          <w:szCs w:val="17"/>
          <w:shd w:val="clear" w:color="auto" w:fill="FFFFFF"/>
        </w:rPr>
        <w:t xml:space="preserve"> worth of people-hours </w:t>
      </w:r>
      <w:r>
        <w:rPr>
          <w:rFonts w:ascii="Verdana" w:hAnsi="Verdana"/>
          <w:color w:val="000000"/>
          <w:sz w:val="17"/>
          <w:szCs w:val="17"/>
          <w:shd w:val="clear" w:color="auto" w:fill="FFFFFF"/>
        </w:rPr>
        <w:t xml:space="preserve">into this </w:t>
      </w:r>
      <w:r w:rsidR="00B305DD">
        <w:rPr>
          <w:rFonts w:ascii="Verdana" w:hAnsi="Verdana"/>
          <w:color w:val="000000"/>
          <w:sz w:val="17"/>
          <w:szCs w:val="17"/>
          <w:shd w:val="clear" w:color="auto" w:fill="FFFFFF"/>
        </w:rPr>
        <w:t xml:space="preserve">city. </w:t>
      </w:r>
    </w:p>
    <w:p w:rsidR="00B305DD" w:rsidRDefault="00B305DD" w:rsidP="002D3A11">
      <w:pPr>
        <w:rPr>
          <w:rFonts w:ascii="Verdana" w:hAnsi="Verdana"/>
          <w:color w:val="000000"/>
          <w:sz w:val="17"/>
          <w:szCs w:val="17"/>
          <w:shd w:val="clear" w:color="auto" w:fill="FFFFFF"/>
        </w:rPr>
      </w:pPr>
      <w:r>
        <w:rPr>
          <w:rFonts w:ascii="Verdana" w:hAnsi="Verdana"/>
          <w:color w:val="000000"/>
          <w:sz w:val="17"/>
          <w:szCs w:val="17"/>
          <w:shd w:val="clear" w:color="auto" w:fill="FFFFFF"/>
        </w:rPr>
        <w:t xml:space="preserve">None of this would be possible without the 100+ </w:t>
      </w:r>
      <w:r w:rsidR="00D76960">
        <w:rPr>
          <w:rFonts w:ascii="Verdana" w:hAnsi="Verdana"/>
          <w:color w:val="000000"/>
          <w:sz w:val="17"/>
          <w:szCs w:val="17"/>
          <w:shd w:val="clear" w:color="auto" w:fill="FFFFFF"/>
        </w:rPr>
        <w:t>community partners</w:t>
      </w:r>
      <w:r>
        <w:rPr>
          <w:rFonts w:ascii="Verdana" w:hAnsi="Verdana"/>
          <w:color w:val="000000"/>
          <w:sz w:val="17"/>
          <w:szCs w:val="17"/>
          <w:shd w:val="clear" w:color="auto" w:fill="FFFFFF"/>
        </w:rPr>
        <w:t xml:space="preserve"> </w:t>
      </w:r>
      <w:r w:rsidR="00D76960">
        <w:rPr>
          <w:rFonts w:ascii="Verdana" w:hAnsi="Verdana"/>
          <w:color w:val="000000"/>
          <w:sz w:val="17"/>
          <w:szCs w:val="17"/>
          <w:shd w:val="clear" w:color="auto" w:fill="FFFFFF"/>
        </w:rPr>
        <w:t xml:space="preserve">who coordinated opportunities and managed volunteers. Thank you for opening your doors and sharing your time with us! </w:t>
      </w:r>
    </w:p>
    <w:p w:rsidR="00B305DD" w:rsidRDefault="00B305DD" w:rsidP="002D3A11">
      <w:pPr>
        <w:rPr>
          <w:rFonts w:ascii="Verdana" w:hAnsi="Verdana"/>
          <w:color w:val="000000"/>
          <w:sz w:val="17"/>
          <w:szCs w:val="17"/>
          <w:shd w:val="clear" w:color="auto" w:fill="FFFFFF"/>
        </w:rPr>
      </w:pPr>
      <w:r>
        <w:rPr>
          <w:rFonts w:ascii="Verdana" w:hAnsi="Verdana"/>
          <w:color w:val="000000"/>
          <w:sz w:val="17"/>
          <w:szCs w:val="17"/>
          <w:shd w:val="clear" w:color="auto" w:fill="FFFFFF"/>
        </w:rPr>
        <w:t xml:space="preserve">What these numbers </w:t>
      </w:r>
      <w:proofErr w:type="gramStart"/>
      <w:r>
        <w:rPr>
          <w:rFonts w:ascii="Verdana" w:hAnsi="Verdana"/>
          <w:color w:val="000000"/>
          <w:sz w:val="17"/>
          <w:szCs w:val="17"/>
          <w:shd w:val="clear" w:color="auto" w:fill="FFFFFF"/>
        </w:rPr>
        <w:t>don’t</w:t>
      </w:r>
      <w:proofErr w:type="gramEnd"/>
      <w:r>
        <w:rPr>
          <w:rFonts w:ascii="Verdana" w:hAnsi="Verdana"/>
          <w:color w:val="000000"/>
          <w:sz w:val="17"/>
          <w:szCs w:val="17"/>
          <w:shd w:val="clear" w:color="auto" w:fill="FFFFFF"/>
        </w:rPr>
        <w:t xml:space="preserve"> tell you is the human impact. WSU volunteers sometimes work directly with community members by providing services, or they stay behind the scenes doing things like building weekend food bags at the Kansas Food Bank or sorting through resources at Trees for Life. These jobs </w:t>
      </w:r>
      <w:proofErr w:type="gramStart"/>
      <w:r>
        <w:rPr>
          <w:rFonts w:ascii="Verdana" w:hAnsi="Verdana"/>
          <w:color w:val="000000"/>
          <w:sz w:val="17"/>
          <w:szCs w:val="17"/>
          <w:shd w:val="clear" w:color="auto" w:fill="FFFFFF"/>
        </w:rPr>
        <w:t>aren’t</w:t>
      </w:r>
      <w:proofErr w:type="gramEnd"/>
      <w:r>
        <w:rPr>
          <w:rFonts w:ascii="Verdana" w:hAnsi="Verdana"/>
          <w:color w:val="000000"/>
          <w:sz w:val="17"/>
          <w:szCs w:val="17"/>
          <w:shd w:val="clear" w:color="auto" w:fill="FFFFFF"/>
        </w:rPr>
        <w:t xml:space="preserve"> always glamorous, so we want to </w:t>
      </w:r>
      <w:r w:rsidR="00D76960">
        <w:rPr>
          <w:rFonts w:ascii="Verdana" w:hAnsi="Verdana"/>
          <w:color w:val="000000"/>
          <w:sz w:val="17"/>
          <w:szCs w:val="17"/>
          <w:shd w:val="clear" w:color="auto" w:fill="FFFFFF"/>
        </w:rPr>
        <w:t xml:space="preserve">take a moment at the end of this season to </w:t>
      </w:r>
      <w:r>
        <w:rPr>
          <w:rFonts w:ascii="Verdana" w:hAnsi="Verdana"/>
          <w:color w:val="000000"/>
          <w:sz w:val="17"/>
          <w:szCs w:val="17"/>
          <w:shd w:val="clear" w:color="auto" w:fill="FFFFFF"/>
        </w:rPr>
        <w:t xml:space="preserve">say thank you to the Shockers and community partners who make this possible! </w:t>
      </w:r>
    </w:p>
    <w:p w:rsidR="00D76960" w:rsidRDefault="00D76960" w:rsidP="002D3A11">
      <w:pPr>
        <w:rPr>
          <w:rFonts w:ascii="Verdana" w:hAnsi="Verdana"/>
          <w:color w:val="000000"/>
          <w:sz w:val="17"/>
          <w:szCs w:val="17"/>
          <w:shd w:val="clear" w:color="auto" w:fill="FFFFFF"/>
        </w:rPr>
      </w:pPr>
      <w:r>
        <w:rPr>
          <w:rFonts w:ascii="Verdana" w:hAnsi="Verdana"/>
          <w:color w:val="000000"/>
          <w:sz w:val="17"/>
          <w:szCs w:val="17"/>
          <w:shd w:val="clear" w:color="auto" w:fill="FFFFFF"/>
        </w:rPr>
        <w:t>A humongous final thank you goes out to the United Way of the Plains and their commitment to the co</w:t>
      </w:r>
      <w:r w:rsidR="0055169F">
        <w:rPr>
          <w:rFonts w:ascii="Verdana" w:hAnsi="Verdana"/>
          <w:color w:val="000000"/>
          <w:sz w:val="17"/>
          <w:szCs w:val="17"/>
          <w:shd w:val="clear" w:color="auto" w:fill="FFFFFF"/>
        </w:rPr>
        <w:t xml:space="preserve">mmunity. WSU’s </w:t>
      </w:r>
      <w:proofErr w:type="spellStart"/>
      <w:r w:rsidR="0055169F">
        <w:rPr>
          <w:rFonts w:ascii="Verdana" w:hAnsi="Verdana"/>
          <w:color w:val="000000"/>
          <w:sz w:val="17"/>
          <w:szCs w:val="17"/>
          <w:shd w:val="clear" w:color="auto" w:fill="FFFFFF"/>
        </w:rPr>
        <w:t>volunteerICT</w:t>
      </w:r>
      <w:proofErr w:type="spellEnd"/>
      <w:r w:rsidR="0055169F">
        <w:rPr>
          <w:rFonts w:ascii="Verdana" w:hAnsi="Verdana"/>
          <w:color w:val="000000"/>
          <w:sz w:val="17"/>
          <w:szCs w:val="17"/>
          <w:shd w:val="clear" w:color="auto" w:fill="FFFFFF"/>
        </w:rPr>
        <w:t xml:space="preserve"> </w:t>
      </w:r>
      <w:proofErr w:type="gramStart"/>
      <w:r w:rsidR="0055169F">
        <w:rPr>
          <w:rFonts w:ascii="Verdana" w:hAnsi="Verdana"/>
          <w:color w:val="000000"/>
          <w:sz w:val="17"/>
          <w:szCs w:val="17"/>
          <w:shd w:val="clear" w:color="auto" w:fill="FFFFFF"/>
        </w:rPr>
        <w:t>is synced</w:t>
      </w:r>
      <w:proofErr w:type="gramEnd"/>
      <w:r w:rsidR="0055169F">
        <w:rPr>
          <w:rFonts w:ascii="Verdana" w:hAnsi="Verdana"/>
          <w:color w:val="000000"/>
          <w:sz w:val="17"/>
          <w:szCs w:val="17"/>
          <w:shd w:val="clear" w:color="auto" w:fill="FFFFFF"/>
        </w:rPr>
        <w:t xml:space="preserve"> with the United Way Volunteer Center and we are so thankful for this partnership!</w:t>
      </w:r>
    </w:p>
    <w:p w:rsidR="0055169F" w:rsidRDefault="0055169F" w:rsidP="002D3A11">
      <w:pPr>
        <w:rPr>
          <w:rFonts w:ascii="Verdana" w:hAnsi="Verdana"/>
          <w:color w:val="000000"/>
          <w:sz w:val="17"/>
          <w:szCs w:val="17"/>
          <w:shd w:val="clear" w:color="auto" w:fill="FFFFFF"/>
        </w:rPr>
      </w:pPr>
      <w:r>
        <w:rPr>
          <w:rFonts w:ascii="Verdana" w:hAnsi="Verdana"/>
          <w:color w:val="000000"/>
          <w:sz w:val="17"/>
          <w:szCs w:val="17"/>
          <w:shd w:val="clear" w:color="auto" w:fill="FFFFFF"/>
        </w:rPr>
        <w:t xml:space="preserve">To see a live dashboard of </w:t>
      </w:r>
      <w:proofErr w:type="spellStart"/>
      <w:r>
        <w:rPr>
          <w:rFonts w:ascii="Verdana" w:hAnsi="Verdana"/>
          <w:color w:val="000000"/>
          <w:sz w:val="17"/>
          <w:szCs w:val="17"/>
          <w:shd w:val="clear" w:color="auto" w:fill="FFFFFF"/>
        </w:rPr>
        <w:t>volunteerICT’s</w:t>
      </w:r>
      <w:proofErr w:type="spellEnd"/>
      <w:r>
        <w:rPr>
          <w:rFonts w:ascii="Verdana" w:hAnsi="Verdana"/>
          <w:color w:val="000000"/>
          <w:sz w:val="17"/>
          <w:szCs w:val="17"/>
          <w:shd w:val="clear" w:color="auto" w:fill="FFFFFF"/>
        </w:rPr>
        <w:t xml:space="preserve"> impact, go to </w:t>
      </w:r>
      <w:r w:rsidR="00813788">
        <w:rPr>
          <w:rFonts w:ascii="Verdana" w:hAnsi="Verdana"/>
          <w:color w:val="000000"/>
          <w:sz w:val="17"/>
          <w:szCs w:val="17"/>
          <w:shd w:val="clear" w:color="auto" w:fill="FFFFFF"/>
        </w:rPr>
        <w:t>wichita.galaxydigital.com/landing</w:t>
      </w:r>
    </w:p>
    <w:p w:rsidR="0055169F" w:rsidRDefault="0055169F" w:rsidP="002D3A11">
      <w:pPr>
        <w:rPr>
          <w:rFonts w:ascii="Verdana" w:hAnsi="Verdana"/>
          <w:color w:val="000000"/>
          <w:sz w:val="17"/>
          <w:szCs w:val="17"/>
          <w:shd w:val="clear" w:color="auto" w:fill="FFFFFF"/>
        </w:rPr>
      </w:pPr>
    </w:p>
    <w:p w:rsidR="00E747B8" w:rsidRDefault="00E747B8" w:rsidP="00E747B8">
      <w:pPr>
        <w:rPr>
          <w:rFonts w:ascii="Garamond" w:hAnsi="Garamond"/>
          <w:b/>
          <w:sz w:val="24"/>
          <w:szCs w:val="24"/>
        </w:rPr>
      </w:pPr>
      <w:r>
        <w:rPr>
          <w:rFonts w:ascii="Garamond" w:hAnsi="Garamond"/>
          <w:b/>
          <w:sz w:val="24"/>
          <w:szCs w:val="24"/>
        </w:rPr>
        <w:t>WSU Today</w:t>
      </w:r>
      <w:r w:rsidR="00E93EEF">
        <w:rPr>
          <w:rFonts w:ascii="Garamond" w:hAnsi="Garamond"/>
          <w:b/>
          <w:sz w:val="24"/>
          <w:szCs w:val="24"/>
        </w:rPr>
        <w:t>/Shocker Blast Version</w:t>
      </w:r>
    </w:p>
    <w:p w:rsidR="007B3B82" w:rsidRDefault="00E747B8" w:rsidP="00E747B8">
      <w:pPr>
        <w:rPr>
          <w:rFonts w:ascii="Verdana" w:hAnsi="Verdana"/>
          <w:color w:val="000000"/>
          <w:sz w:val="17"/>
          <w:szCs w:val="17"/>
          <w:shd w:val="clear" w:color="auto" w:fill="FFFFFF"/>
        </w:rPr>
      </w:pPr>
      <w:r>
        <w:rPr>
          <w:rFonts w:ascii="Verdana" w:hAnsi="Verdana"/>
          <w:color w:val="000000"/>
          <w:sz w:val="17"/>
          <w:szCs w:val="17"/>
          <w:shd w:val="clear" w:color="auto" w:fill="FFFFFF"/>
        </w:rPr>
        <w:t xml:space="preserve">The first semester of </w:t>
      </w:r>
      <w:proofErr w:type="spellStart"/>
      <w:r>
        <w:rPr>
          <w:rFonts w:ascii="Verdana" w:hAnsi="Verdana"/>
          <w:color w:val="000000"/>
          <w:sz w:val="17"/>
          <w:szCs w:val="17"/>
          <w:shd w:val="clear" w:color="auto" w:fill="FFFFFF"/>
        </w:rPr>
        <w:t>volunteerICT</w:t>
      </w:r>
      <w:proofErr w:type="spellEnd"/>
      <w:r>
        <w:rPr>
          <w:rFonts w:ascii="Verdana" w:hAnsi="Verdana"/>
          <w:color w:val="000000"/>
          <w:sz w:val="17"/>
          <w:szCs w:val="17"/>
          <w:shd w:val="clear" w:color="auto" w:fill="FFFFFF"/>
        </w:rPr>
        <w:t xml:space="preserve"> at Wichita State University is over and </w:t>
      </w:r>
      <w:r w:rsidR="00E93EEF">
        <w:rPr>
          <w:rFonts w:ascii="Verdana" w:hAnsi="Verdana"/>
          <w:color w:val="000000"/>
          <w:sz w:val="17"/>
          <w:szCs w:val="17"/>
          <w:shd w:val="clear" w:color="auto" w:fill="FFFFFF"/>
        </w:rPr>
        <w:t>Civic Engagement is</w:t>
      </w:r>
      <w:r>
        <w:rPr>
          <w:rFonts w:ascii="Verdana" w:hAnsi="Verdana"/>
          <w:color w:val="000000"/>
          <w:sz w:val="17"/>
          <w:szCs w:val="17"/>
          <w:shd w:val="clear" w:color="auto" w:fill="FFFFFF"/>
        </w:rPr>
        <w:t xml:space="preserve"> excited to share the outcomes. During this semester, WSU students tracked more than 2,430 hours of service. If one person did all that, they would be working </w:t>
      </w:r>
      <w:r w:rsidR="00976F25">
        <w:rPr>
          <w:rFonts w:ascii="Verdana" w:hAnsi="Verdana"/>
          <w:color w:val="000000"/>
          <w:sz w:val="17"/>
          <w:szCs w:val="17"/>
          <w:shd w:val="clear" w:color="auto" w:fill="FFFFFF"/>
        </w:rPr>
        <w:t>full time for 1.15 years!</w:t>
      </w:r>
      <w:r>
        <w:rPr>
          <w:rFonts w:ascii="Verdana" w:hAnsi="Verdana"/>
          <w:color w:val="000000"/>
          <w:sz w:val="17"/>
          <w:szCs w:val="17"/>
          <w:shd w:val="clear" w:color="auto" w:fill="FFFFFF"/>
        </w:rPr>
        <w:t xml:space="preserve"> Almost every hour of </w:t>
      </w:r>
      <w:proofErr w:type="gramStart"/>
      <w:r>
        <w:rPr>
          <w:rFonts w:ascii="Verdana" w:hAnsi="Verdana"/>
          <w:color w:val="000000"/>
          <w:sz w:val="17"/>
          <w:szCs w:val="17"/>
          <w:shd w:val="clear" w:color="auto" w:fill="FFFFFF"/>
        </w:rPr>
        <w:t>this</w:t>
      </w:r>
      <w:proofErr w:type="gramEnd"/>
      <w:r>
        <w:rPr>
          <w:rFonts w:ascii="Verdana" w:hAnsi="Verdana"/>
          <w:color w:val="000000"/>
          <w:sz w:val="17"/>
          <w:szCs w:val="17"/>
          <w:shd w:val="clear" w:color="auto" w:fill="FFFFFF"/>
        </w:rPr>
        <w:t xml:space="preserve"> work happened right here in the Greater Wichita area, meaning that students, faculty, and staff contributed about $51,433.62 worth of people-hours into this city.</w:t>
      </w:r>
      <w:r w:rsidR="007B3B82">
        <w:rPr>
          <w:rFonts w:ascii="Verdana" w:hAnsi="Verdana"/>
          <w:color w:val="000000"/>
          <w:sz w:val="17"/>
          <w:szCs w:val="17"/>
          <w:shd w:val="clear" w:color="auto" w:fill="FFFFFF"/>
        </w:rPr>
        <w:t xml:space="preserve"> </w:t>
      </w:r>
    </w:p>
    <w:p w:rsidR="00E747B8" w:rsidRDefault="007B3B82" w:rsidP="00E747B8">
      <w:pPr>
        <w:rPr>
          <w:rFonts w:ascii="Verdana" w:hAnsi="Verdana"/>
          <w:color w:val="000000"/>
          <w:sz w:val="17"/>
          <w:szCs w:val="17"/>
          <w:shd w:val="clear" w:color="auto" w:fill="FFFFFF"/>
        </w:rPr>
      </w:pPr>
      <w:r>
        <w:rPr>
          <w:rFonts w:ascii="Verdana" w:hAnsi="Verdana"/>
          <w:color w:val="000000"/>
          <w:sz w:val="17"/>
          <w:szCs w:val="17"/>
          <w:shd w:val="clear" w:color="auto" w:fill="FFFFFF"/>
        </w:rPr>
        <w:t xml:space="preserve">Shockers also bring it home by representing their colleges as they volunteer. Fairmount Liberal Arts and Sciences students themselves accounted for </w:t>
      </w:r>
      <w:r w:rsidR="00077F6A">
        <w:rPr>
          <w:rFonts w:ascii="Verdana" w:hAnsi="Verdana"/>
          <w:color w:val="000000"/>
          <w:sz w:val="17"/>
          <w:szCs w:val="17"/>
          <w:shd w:val="clear" w:color="auto" w:fill="FFFFFF"/>
        </w:rPr>
        <w:t>581</w:t>
      </w:r>
      <w:r>
        <w:rPr>
          <w:rFonts w:ascii="Verdana" w:hAnsi="Verdana"/>
          <w:color w:val="000000"/>
          <w:sz w:val="17"/>
          <w:szCs w:val="17"/>
          <w:shd w:val="clear" w:color="auto" w:fill="FFFFFF"/>
        </w:rPr>
        <w:t xml:space="preserve"> hours this year! (Although the College of Health professions deserves </w:t>
      </w:r>
      <w:r w:rsidR="00077F6A">
        <w:rPr>
          <w:rFonts w:ascii="Verdana" w:hAnsi="Verdana"/>
          <w:color w:val="000000"/>
          <w:sz w:val="17"/>
          <w:szCs w:val="17"/>
          <w:shd w:val="clear" w:color="auto" w:fill="FFFFFF"/>
        </w:rPr>
        <w:t>a shout out</w:t>
      </w:r>
      <w:r>
        <w:rPr>
          <w:rFonts w:ascii="Verdana" w:hAnsi="Verdana"/>
          <w:color w:val="000000"/>
          <w:sz w:val="17"/>
          <w:szCs w:val="17"/>
          <w:shd w:val="clear" w:color="auto" w:fill="FFFFFF"/>
        </w:rPr>
        <w:t xml:space="preserve"> for having the highest ratio of hours per student!)</w:t>
      </w:r>
      <w:r w:rsidR="00E747B8">
        <w:rPr>
          <w:rFonts w:ascii="Verdana" w:hAnsi="Verdana"/>
          <w:color w:val="000000"/>
          <w:sz w:val="17"/>
          <w:szCs w:val="17"/>
          <w:shd w:val="clear" w:color="auto" w:fill="FFFFFF"/>
        </w:rPr>
        <w:t xml:space="preserve"> </w:t>
      </w:r>
      <w:r w:rsidR="00E747B8">
        <w:rPr>
          <w:rFonts w:ascii="Verdana" w:hAnsi="Verdana"/>
          <w:color w:val="000000"/>
          <w:sz w:val="17"/>
          <w:szCs w:val="17"/>
          <w:shd w:val="clear" w:color="auto" w:fill="FFFFFF"/>
        </w:rPr>
        <w:t>How does your college stack up?</w:t>
      </w:r>
    </w:p>
    <w:p w:rsidR="006048A5" w:rsidRDefault="007B3B82" w:rsidP="00077F6A">
      <w:pPr>
        <w:rPr>
          <w:rFonts w:ascii="Verdana" w:hAnsi="Verdana"/>
          <w:color w:val="000000"/>
          <w:sz w:val="17"/>
          <w:szCs w:val="17"/>
          <w:shd w:val="clear" w:color="auto" w:fill="FFFFFF"/>
        </w:rPr>
      </w:pPr>
      <w:r>
        <w:rPr>
          <w:rFonts w:ascii="Verdana" w:hAnsi="Verdana"/>
          <w:color w:val="000000"/>
          <w:sz w:val="17"/>
          <w:szCs w:val="17"/>
          <w:shd w:val="clear" w:color="auto" w:fill="FFFFFF"/>
        </w:rPr>
        <w:t xml:space="preserve">To see </w:t>
      </w:r>
      <w:proofErr w:type="spellStart"/>
      <w:r>
        <w:rPr>
          <w:rFonts w:ascii="Verdana" w:hAnsi="Verdana"/>
          <w:color w:val="000000"/>
          <w:sz w:val="17"/>
          <w:szCs w:val="17"/>
          <w:shd w:val="clear" w:color="auto" w:fill="FFFFFF"/>
        </w:rPr>
        <w:t>volunteerICT’s</w:t>
      </w:r>
      <w:proofErr w:type="spellEnd"/>
      <w:r>
        <w:rPr>
          <w:rFonts w:ascii="Verdana" w:hAnsi="Verdana"/>
          <w:color w:val="000000"/>
          <w:sz w:val="17"/>
          <w:szCs w:val="17"/>
          <w:shd w:val="clear" w:color="auto" w:fill="FFFFFF"/>
        </w:rPr>
        <w:t xml:space="preserve"> </w:t>
      </w:r>
      <w:r w:rsidR="006048A5">
        <w:rPr>
          <w:rFonts w:ascii="Verdana" w:hAnsi="Verdana"/>
          <w:color w:val="000000"/>
          <w:sz w:val="17"/>
          <w:szCs w:val="17"/>
          <w:shd w:val="clear" w:color="auto" w:fill="FFFFFF"/>
        </w:rPr>
        <w:t xml:space="preserve">live </w:t>
      </w:r>
      <w:r>
        <w:rPr>
          <w:rFonts w:ascii="Verdana" w:hAnsi="Verdana"/>
          <w:color w:val="000000"/>
          <w:sz w:val="17"/>
          <w:szCs w:val="17"/>
          <w:shd w:val="clear" w:color="auto" w:fill="FFFFFF"/>
        </w:rPr>
        <w:t>impact</w:t>
      </w:r>
      <w:r w:rsidR="006048A5">
        <w:rPr>
          <w:rFonts w:ascii="Verdana" w:hAnsi="Verdana"/>
          <w:color w:val="000000"/>
          <w:sz w:val="17"/>
          <w:szCs w:val="17"/>
          <w:shd w:val="clear" w:color="auto" w:fill="FFFFFF"/>
        </w:rPr>
        <w:t xml:space="preserve"> page</w:t>
      </w:r>
      <w:r>
        <w:rPr>
          <w:rFonts w:ascii="Verdana" w:hAnsi="Verdana"/>
          <w:color w:val="000000"/>
          <w:sz w:val="17"/>
          <w:szCs w:val="17"/>
          <w:shd w:val="clear" w:color="auto" w:fill="FFFFFF"/>
        </w:rPr>
        <w:t xml:space="preserve">, go to </w:t>
      </w:r>
      <w:r w:rsidR="006048A5" w:rsidRPr="006048A5">
        <w:rPr>
          <w:rFonts w:ascii="Verdana" w:hAnsi="Verdana"/>
          <w:color w:val="000000"/>
          <w:sz w:val="17"/>
          <w:szCs w:val="17"/>
          <w:shd w:val="clear" w:color="auto" w:fill="FFFFFF"/>
        </w:rPr>
        <w:t xml:space="preserve">https://wichita.galaxydigital.com/portal/landing/ </w:t>
      </w:r>
    </w:p>
    <w:p w:rsidR="00077F6A" w:rsidRDefault="0001574B" w:rsidP="00077F6A">
      <w:pPr>
        <w:rPr>
          <w:rFonts w:ascii="Verdana" w:hAnsi="Verdana"/>
          <w:color w:val="000000"/>
          <w:sz w:val="17"/>
          <w:szCs w:val="17"/>
          <w:shd w:val="clear" w:color="auto" w:fill="FFFFFF"/>
        </w:rPr>
      </w:pPr>
      <w:r>
        <w:rPr>
          <w:rFonts w:ascii="Verdana" w:hAnsi="Verdana"/>
          <w:color w:val="000000"/>
          <w:sz w:val="17"/>
          <w:szCs w:val="17"/>
          <w:shd w:val="clear" w:color="auto" w:fill="FFFFFF"/>
        </w:rPr>
        <w:t xml:space="preserve">These jobs are not </w:t>
      </w:r>
      <w:r w:rsidR="00976F25">
        <w:rPr>
          <w:rFonts w:ascii="Verdana" w:hAnsi="Verdana"/>
          <w:color w:val="000000"/>
          <w:sz w:val="17"/>
          <w:szCs w:val="17"/>
          <w:shd w:val="clear" w:color="auto" w:fill="FFFFFF"/>
        </w:rPr>
        <w:t xml:space="preserve">always glamorous, so we want to take a moment at to say thank you to the Shockers and community partners who make this possible! </w:t>
      </w:r>
    </w:p>
    <w:p w:rsidR="00E747B8" w:rsidRDefault="00077F6A" w:rsidP="00E747B8">
      <w:pPr>
        <w:rPr>
          <w:rFonts w:ascii="Verdana" w:hAnsi="Verdana"/>
          <w:color w:val="000000"/>
          <w:sz w:val="17"/>
          <w:szCs w:val="17"/>
          <w:shd w:val="clear" w:color="auto" w:fill="FFFFFF"/>
        </w:rPr>
      </w:pPr>
      <w:r>
        <w:rPr>
          <w:rFonts w:ascii="Verdana" w:hAnsi="Verdana"/>
          <w:color w:val="000000"/>
          <w:sz w:val="17"/>
          <w:szCs w:val="17"/>
          <w:shd w:val="clear" w:color="auto" w:fill="FFFFFF"/>
        </w:rPr>
        <w:t>None of this would be possible without the 100+ community partners who coordinated opportunities and managed volunteers. Thank you for opening your</w:t>
      </w:r>
      <w:bookmarkStart w:id="0" w:name="_GoBack"/>
      <w:bookmarkEnd w:id="0"/>
      <w:r>
        <w:rPr>
          <w:rFonts w:ascii="Verdana" w:hAnsi="Verdana"/>
          <w:color w:val="000000"/>
          <w:sz w:val="17"/>
          <w:szCs w:val="17"/>
          <w:shd w:val="clear" w:color="auto" w:fill="FFFFFF"/>
        </w:rPr>
        <w:t xml:space="preserve"> doors</w:t>
      </w:r>
      <w:r w:rsidR="0001574B">
        <w:rPr>
          <w:rFonts w:ascii="Verdana" w:hAnsi="Verdana"/>
          <w:color w:val="000000"/>
          <w:sz w:val="17"/>
          <w:szCs w:val="17"/>
          <w:shd w:val="clear" w:color="auto" w:fill="FFFFFF"/>
        </w:rPr>
        <w:t xml:space="preserve"> and sharing your time with us! </w:t>
      </w:r>
    </w:p>
    <w:p w:rsidR="00E747B8" w:rsidRDefault="00E747B8" w:rsidP="00E747B8">
      <w:pPr>
        <w:rPr>
          <w:rFonts w:ascii="Verdana" w:hAnsi="Verdana"/>
          <w:color w:val="000000"/>
          <w:sz w:val="17"/>
          <w:szCs w:val="17"/>
          <w:shd w:val="clear" w:color="auto" w:fill="FFFFFF"/>
        </w:rPr>
      </w:pPr>
      <w:r>
        <w:rPr>
          <w:rFonts w:ascii="Verdana" w:hAnsi="Verdana"/>
          <w:color w:val="000000"/>
          <w:sz w:val="17"/>
          <w:szCs w:val="17"/>
          <w:shd w:val="clear" w:color="auto" w:fill="FFFFFF"/>
        </w:rPr>
        <w:t xml:space="preserve">A humongous final thank you goes out to the United Way of the Plains and their commitment to the community. </w:t>
      </w:r>
      <w:r w:rsidR="007B3B82">
        <w:rPr>
          <w:rFonts w:ascii="Verdana" w:hAnsi="Verdana"/>
          <w:color w:val="000000"/>
          <w:sz w:val="17"/>
          <w:szCs w:val="17"/>
          <w:shd w:val="clear" w:color="auto" w:fill="FFFFFF"/>
        </w:rPr>
        <w:t>The</w:t>
      </w:r>
      <w:r>
        <w:rPr>
          <w:rFonts w:ascii="Verdana" w:hAnsi="Verdana"/>
          <w:color w:val="000000"/>
          <w:sz w:val="17"/>
          <w:szCs w:val="17"/>
          <w:shd w:val="clear" w:color="auto" w:fill="FFFFFF"/>
        </w:rPr>
        <w:t xml:space="preserve"> United Way Volunteer Center </w:t>
      </w:r>
      <w:r w:rsidR="007B3B82">
        <w:rPr>
          <w:rFonts w:ascii="Verdana" w:hAnsi="Verdana"/>
          <w:color w:val="000000"/>
          <w:sz w:val="17"/>
          <w:szCs w:val="17"/>
          <w:shd w:val="clear" w:color="auto" w:fill="FFFFFF"/>
        </w:rPr>
        <w:t xml:space="preserve">is the hub of all activity on </w:t>
      </w:r>
      <w:proofErr w:type="spellStart"/>
      <w:r w:rsidR="007B3B82">
        <w:rPr>
          <w:rFonts w:ascii="Verdana" w:hAnsi="Verdana"/>
          <w:color w:val="000000"/>
          <w:sz w:val="17"/>
          <w:szCs w:val="17"/>
          <w:shd w:val="clear" w:color="auto" w:fill="FFFFFF"/>
        </w:rPr>
        <w:t>volunteerICT</w:t>
      </w:r>
      <w:proofErr w:type="spellEnd"/>
      <w:r w:rsidR="007B3B82">
        <w:rPr>
          <w:rFonts w:ascii="Verdana" w:hAnsi="Verdana"/>
          <w:color w:val="000000"/>
          <w:sz w:val="17"/>
          <w:szCs w:val="17"/>
          <w:shd w:val="clear" w:color="auto" w:fill="FFFFFF"/>
        </w:rPr>
        <w:t xml:space="preserve"> </w:t>
      </w:r>
      <w:r>
        <w:rPr>
          <w:rFonts w:ascii="Verdana" w:hAnsi="Verdana"/>
          <w:color w:val="000000"/>
          <w:sz w:val="17"/>
          <w:szCs w:val="17"/>
          <w:shd w:val="clear" w:color="auto" w:fill="FFFFFF"/>
        </w:rPr>
        <w:t>and we are so thankful for this partnership!</w:t>
      </w:r>
    </w:p>
    <w:p w:rsidR="0055169F" w:rsidRPr="002D3A11" w:rsidRDefault="0055169F" w:rsidP="002D3A11">
      <w:pPr>
        <w:rPr>
          <w:rFonts w:ascii="Garamond" w:hAnsi="Garamond"/>
          <w:sz w:val="24"/>
          <w:szCs w:val="24"/>
        </w:rPr>
      </w:pPr>
    </w:p>
    <w:sectPr w:rsidR="0055169F" w:rsidRPr="002D3A11">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B3B" w:rsidRDefault="00580B3B" w:rsidP="00580B3B">
      <w:pPr>
        <w:spacing w:after="0" w:line="240" w:lineRule="auto"/>
      </w:pPr>
      <w:r>
        <w:separator/>
      </w:r>
    </w:p>
  </w:endnote>
  <w:endnote w:type="continuationSeparator" w:id="0">
    <w:p w:rsidR="00580B3B" w:rsidRDefault="00580B3B" w:rsidP="00580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8315134"/>
      <w:docPartObj>
        <w:docPartGallery w:val="Page Numbers (Bottom of Page)"/>
        <w:docPartUnique/>
      </w:docPartObj>
    </w:sdtPr>
    <w:sdtEndPr>
      <w:rPr>
        <w:rFonts w:ascii="Garamond" w:hAnsi="Garamond"/>
        <w:noProof/>
      </w:rPr>
    </w:sdtEndPr>
    <w:sdtContent>
      <w:p w:rsidR="00580B3B" w:rsidRPr="00580B3B" w:rsidRDefault="00580B3B">
        <w:pPr>
          <w:pStyle w:val="Footer"/>
          <w:jc w:val="center"/>
          <w:rPr>
            <w:rFonts w:ascii="Garamond" w:hAnsi="Garamond"/>
          </w:rPr>
        </w:pPr>
        <w:r w:rsidRPr="00580B3B">
          <w:rPr>
            <w:rFonts w:ascii="Garamond" w:hAnsi="Garamond"/>
          </w:rPr>
          <w:fldChar w:fldCharType="begin"/>
        </w:r>
        <w:r w:rsidRPr="00580B3B">
          <w:rPr>
            <w:rFonts w:ascii="Garamond" w:hAnsi="Garamond"/>
          </w:rPr>
          <w:instrText xml:space="preserve"> PAGE   \* MERGEFORMAT </w:instrText>
        </w:r>
        <w:r w:rsidRPr="00580B3B">
          <w:rPr>
            <w:rFonts w:ascii="Garamond" w:hAnsi="Garamond"/>
          </w:rPr>
          <w:fldChar w:fldCharType="separate"/>
        </w:r>
        <w:r w:rsidR="0001574B">
          <w:rPr>
            <w:rFonts w:ascii="Garamond" w:hAnsi="Garamond"/>
            <w:noProof/>
          </w:rPr>
          <w:t>7</w:t>
        </w:r>
        <w:r w:rsidRPr="00580B3B">
          <w:rPr>
            <w:rFonts w:ascii="Garamond" w:hAnsi="Garamond"/>
            <w:noProof/>
          </w:rPr>
          <w:fldChar w:fldCharType="end"/>
        </w:r>
      </w:p>
    </w:sdtContent>
  </w:sdt>
  <w:p w:rsidR="00580B3B" w:rsidRDefault="00580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B3B" w:rsidRDefault="00580B3B" w:rsidP="00580B3B">
      <w:pPr>
        <w:spacing w:after="0" w:line="240" w:lineRule="auto"/>
      </w:pPr>
      <w:r>
        <w:separator/>
      </w:r>
    </w:p>
  </w:footnote>
  <w:footnote w:type="continuationSeparator" w:id="0">
    <w:p w:rsidR="00580B3B" w:rsidRDefault="00580B3B" w:rsidP="00580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03E44"/>
    <w:multiLevelType w:val="hybridMultilevel"/>
    <w:tmpl w:val="CAB0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791F12"/>
    <w:multiLevelType w:val="hybridMultilevel"/>
    <w:tmpl w:val="6CEE5626"/>
    <w:lvl w:ilvl="0" w:tplc="2200C1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9A"/>
    <w:rsid w:val="00001792"/>
    <w:rsid w:val="000057DF"/>
    <w:rsid w:val="00010C87"/>
    <w:rsid w:val="0001110E"/>
    <w:rsid w:val="0001574B"/>
    <w:rsid w:val="000412C8"/>
    <w:rsid w:val="00043B7E"/>
    <w:rsid w:val="00065856"/>
    <w:rsid w:val="00077F6A"/>
    <w:rsid w:val="000B08ED"/>
    <w:rsid w:val="000F44DC"/>
    <w:rsid w:val="000F5D34"/>
    <w:rsid w:val="00100DC5"/>
    <w:rsid w:val="00110040"/>
    <w:rsid w:val="001A3203"/>
    <w:rsid w:val="001B7B22"/>
    <w:rsid w:val="001C0BB7"/>
    <w:rsid w:val="001D1FAA"/>
    <w:rsid w:val="001E40C6"/>
    <w:rsid w:val="001E74B8"/>
    <w:rsid w:val="0024002D"/>
    <w:rsid w:val="00245534"/>
    <w:rsid w:val="00252AAE"/>
    <w:rsid w:val="002D3A11"/>
    <w:rsid w:val="00337DB3"/>
    <w:rsid w:val="0037659F"/>
    <w:rsid w:val="003809BD"/>
    <w:rsid w:val="003A52E5"/>
    <w:rsid w:val="003D3C32"/>
    <w:rsid w:val="003E1A32"/>
    <w:rsid w:val="0040053C"/>
    <w:rsid w:val="00470B78"/>
    <w:rsid w:val="00493F13"/>
    <w:rsid w:val="00506036"/>
    <w:rsid w:val="00546621"/>
    <w:rsid w:val="0055169F"/>
    <w:rsid w:val="00572C9C"/>
    <w:rsid w:val="00580B3B"/>
    <w:rsid w:val="0058448B"/>
    <w:rsid w:val="005B04D1"/>
    <w:rsid w:val="005B387A"/>
    <w:rsid w:val="005C01D2"/>
    <w:rsid w:val="006048A5"/>
    <w:rsid w:val="00697E63"/>
    <w:rsid w:val="006C4410"/>
    <w:rsid w:val="006D376C"/>
    <w:rsid w:val="006E11B6"/>
    <w:rsid w:val="00730517"/>
    <w:rsid w:val="007B3B82"/>
    <w:rsid w:val="007E01F3"/>
    <w:rsid w:val="007E31A5"/>
    <w:rsid w:val="007E428A"/>
    <w:rsid w:val="007E6B03"/>
    <w:rsid w:val="00813788"/>
    <w:rsid w:val="00843A70"/>
    <w:rsid w:val="00854F0C"/>
    <w:rsid w:val="00862B3F"/>
    <w:rsid w:val="00867D32"/>
    <w:rsid w:val="008924D0"/>
    <w:rsid w:val="00892A7F"/>
    <w:rsid w:val="00921D6F"/>
    <w:rsid w:val="00931CE2"/>
    <w:rsid w:val="009539BF"/>
    <w:rsid w:val="00976F25"/>
    <w:rsid w:val="00977966"/>
    <w:rsid w:val="00982A15"/>
    <w:rsid w:val="00983BCD"/>
    <w:rsid w:val="00991C1F"/>
    <w:rsid w:val="00997EBF"/>
    <w:rsid w:val="009F2A73"/>
    <w:rsid w:val="00A6471B"/>
    <w:rsid w:val="00AA69C3"/>
    <w:rsid w:val="00AC5CA4"/>
    <w:rsid w:val="00B23ED8"/>
    <w:rsid w:val="00B305DD"/>
    <w:rsid w:val="00B42665"/>
    <w:rsid w:val="00B64EE5"/>
    <w:rsid w:val="00B81C05"/>
    <w:rsid w:val="00B92278"/>
    <w:rsid w:val="00BC5E51"/>
    <w:rsid w:val="00BF4D1F"/>
    <w:rsid w:val="00C30557"/>
    <w:rsid w:val="00CB2235"/>
    <w:rsid w:val="00CC358F"/>
    <w:rsid w:val="00D107DC"/>
    <w:rsid w:val="00D427B2"/>
    <w:rsid w:val="00D575B1"/>
    <w:rsid w:val="00D76960"/>
    <w:rsid w:val="00D972B9"/>
    <w:rsid w:val="00DD048D"/>
    <w:rsid w:val="00DD5AC7"/>
    <w:rsid w:val="00DF2F9A"/>
    <w:rsid w:val="00E12AC2"/>
    <w:rsid w:val="00E15267"/>
    <w:rsid w:val="00E436AB"/>
    <w:rsid w:val="00E747B8"/>
    <w:rsid w:val="00E776DF"/>
    <w:rsid w:val="00E93EEF"/>
    <w:rsid w:val="00E93F04"/>
    <w:rsid w:val="00EA469C"/>
    <w:rsid w:val="00EC790C"/>
    <w:rsid w:val="00ED50E6"/>
    <w:rsid w:val="00F148FE"/>
    <w:rsid w:val="00F31987"/>
    <w:rsid w:val="00F60535"/>
    <w:rsid w:val="00F71335"/>
    <w:rsid w:val="00FA2A69"/>
    <w:rsid w:val="00FB55EA"/>
    <w:rsid w:val="00FC17D1"/>
    <w:rsid w:val="00FC7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D4137"/>
  <w15:chartTrackingRefBased/>
  <w15:docId w15:val="{DD1569BE-1CA2-4918-8FB4-CE26E96A5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0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39BF"/>
    <w:pPr>
      <w:ind w:left="720"/>
      <w:contextualSpacing/>
    </w:pPr>
  </w:style>
  <w:style w:type="paragraph" w:styleId="Header">
    <w:name w:val="header"/>
    <w:basedOn w:val="Normal"/>
    <w:link w:val="HeaderChar"/>
    <w:uiPriority w:val="99"/>
    <w:unhideWhenUsed/>
    <w:rsid w:val="00580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B3B"/>
  </w:style>
  <w:style w:type="paragraph" w:styleId="Footer">
    <w:name w:val="footer"/>
    <w:basedOn w:val="Normal"/>
    <w:link w:val="FooterChar"/>
    <w:uiPriority w:val="99"/>
    <w:unhideWhenUsed/>
    <w:rsid w:val="00580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897781">
      <w:bodyDiv w:val="1"/>
      <w:marLeft w:val="0"/>
      <w:marRight w:val="0"/>
      <w:marTop w:val="0"/>
      <w:marBottom w:val="0"/>
      <w:divBdr>
        <w:top w:val="none" w:sz="0" w:space="0" w:color="auto"/>
        <w:left w:val="none" w:sz="0" w:space="0" w:color="auto"/>
        <w:bottom w:val="none" w:sz="0" w:space="0" w:color="auto"/>
        <w:right w:val="none" w:sz="0" w:space="0" w:color="auto"/>
      </w:divBdr>
    </w:div>
    <w:div w:id="80859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4/relationships/chartEx" Target="charts/chartEx1.xml"/><Relationship Id="rId18"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Users by College</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26A6-4577-94C4-A2BB342B541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26A6-4577-94C4-A2BB342B541D}"/>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26A6-4577-94C4-A2BB342B541D}"/>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26A6-4577-94C4-A2BB342B541D}"/>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26A6-4577-94C4-A2BB342B541D}"/>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26A6-4577-94C4-A2BB342B541D}"/>
              </c:ext>
            </c:extLst>
          </c:dPt>
          <c:cat>
            <c:strRef>
              <c:f>Sheet1!$A$2:$A$7</c:f>
              <c:strCache>
                <c:ptCount val="6"/>
                <c:pt idx="0">
                  <c:v>College of Health Professions</c:v>
                </c:pt>
                <c:pt idx="1">
                  <c:v>College of Engineering</c:v>
                </c:pt>
                <c:pt idx="2">
                  <c:v>Fairmount College of Liberal Arts and Sciences</c:v>
                </c:pt>
                <c:pt idx="3">
                  <c:v>College of Education</c:v>
                </c:pt>
                <c:pt idx="4">
                  <c:v>W. Frank Barton School of Business</c:v>
                </c:pt>
                <c:pt idx="5">
                  <c:v>Other</c:v>
                </c:pt>
              </c:strCache>
            </c:strRef>
          </c:cat>
          <c:val>
            <c:numRef>
              <c:f>Sheet1!$B$2:$B$7</c:f>
              <c:numCache>
                <c:formatCode>General</c:formatCode>
                <c:ptCount val="6"/>
                <c:pt idx="0">
                  <c:v>125</c:v>
                </c:pt>
                <c:pt idx="1">
                  <c:v>166</c:v>
                </c:pt>
                <c:pt idx="2">
                  <c:v>168</c:v>
                </c:pt>
                <c:pt idx="3">
                  <c:v>78</c:v>
                </c:pt>
                <c:pt idx="4">
                  <c:v>74</c:v>
                </c:pt>
                <c:pt idx="5">
                  <c:v>38</c:v>
                </c:pt>
              </c:numCache>
            </c:numRef>
          </c:val>
          <c:extLst>
            <c:ext xmlns:c16="http://schemas.microsoft.com/office/drawing/2014/chart" uri="{C3380CC4-5D6E-409C-BE32-E72D297353CC}">
              <c16:uniqueId val="{00000000-16CC-4794-B5F1-251B39E2A97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Top</a:t>
            </a:r>
            <a:r>
              <a:rPr lang="en-US" baseline="0"/>
              <a:t> Interests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Basic Needs</c:v>
                </c:pt>
              </c:strCache>
            </c:strRef>
          </c:tx>
          <c:spPr>
            <a:solidFill>
              <a:schemeClr val="accent1"/>
            </a:solidFill>
            <a:ln>
              <a:noFill/>
            </a:ln>
            <a:effectLst/>
          </c:spPr>
          <c:invertIfNegative val="0"/>
          <c:cat>
            <c:strRef>
              <c:f>Sheet1!$A$2</c:f>
              <c:strCache>
                <c:ptCount val="1"/>
                <c:pt idx="0">
                  <c:v>Number of Users</c:v>
                </c:pt>
              </c:strCache>
            </c:strRef>
          </c:cat>
          <c:val>
            <c:numRef>
              <c:f>Sheet1!$B$2</c:f>
              <c:numCache>
                <c:formatCode>General</c:formatCode>
                <c:ptCount val="1"/>
                <c:pt idx="0">
                  <c:v>295</c:v>
                </c:pt>
              </c:numCache>
            </c:numRef>
          </c:val>
          <c:extLst>
            <c:ext xmlns:c16="http://schemas.microsoft.com/office/drawing/2014/chart" uri="{C3380CC4-5D6E-409C-BE32-E72D297353CC}">
              <c16:uniqueId val="{00000000-15B4-4D56-B5AC-CA3EF166B0D0}"/>
            </c:ext>
          </c:extLst>
        </c:ser>
        <c:ser>
          <c:idx val="1"/>
          <c:order val="1"/>
          <c:tx>
            <c:strRef>
              <c:f>Sheet1!$C$1</c:f>
              <c:strCache>
                <c:ptCount val="1"/>
                <c:pt idx="0">
                  <c:v>Health</c:v>
                </c:pt>
              </c:strCache>
            </c:strRef>
          </c:tx>
          <c:spPr>
            <a:solidFill>
              <a:schemeClr val="accent2"/>
            </a:solidFill>
            <a:ln>
              <a:noFill/>
            </a:ln>
            <a:effectLst/>
          </c:spPr>
          <c:invertIfNegative val="0"/>
          <c:cat>
            <c:strRef>
              <c:f>Sheet1!$A$2</c:f>
              <c:strCache>
                <c:ptCount val="1"/>
                <c:pt idx="0">
                  <c:v>Number of Users</c:v>
                </c:pt>
              </c:strCache>
            </c:strRef>
          </c:cat>
          <c:val>
            <c:numRef>
              <c:f>Sheet1!$C$2</c:f>
              <c:numCache>
                <c:formatCode>General</c:formatCode>
                <c:ptCount val="1"/>
                <c:pt idx="0">
                  <c:v>310</c:v>
                </c:pt>
              </c:numCache>
            </c:numRef>
          </c:val>
          <c:extLst>
            <c:ext xmlns:c16="http://schemas.microsoft.com/office/drawing/2014/chart" uri="{C3380CC4-5D6E-409C-BE32-E72D297353CC}">
              <c16:uniqueId val="{00000001-15B4-4D56-B5AC-CA3EF166B0D0}"/>
            </c:ext>
          </c:extLst>
        </c:ser>
        <c:ser>
          <c:idx val="2"/>
          <c:order val="2"/>
          <c:tx>
            <c:strRef>
              <c:f>Sheet1!$D$1</c:f>
              <c:strCache>
                <c:ptCount val="1"/>
                <c:pt idx="0">
                  <c:v>Education</c:v>
                </c:pt>
              </c:strCache>
            </c:strRef>
          </c:tx>
          <c:spPr>
            <a:solidFill>
              <a:schemeClr val="accent3"/>
            </a:solidFill>
            <a:ln>
              <a:noFill/>
            </a:ln>
            <a:effectLst/>
          </c:spPr>
          <c:invertIfNegative val="0"/>
          <c:cat>
            <c:strRef>
              <c:f>Sheet1!$A$2</c:f>
              <c:strCache>
                <c:ptCount val="1"/>
                <c:pt idx="0">
                  <c:v>Number of Users</c:v>
                </c:pt>
              </c:strCache>
            </c:strRef>
          </c:cat>
          <c:val>
            <c:numRef>
              <c:f>Sheet1!$D$2</c:f>
              <c:numCache>
                <c:formatCode>General</c:formatCode>
                <c:ptCount val="1"/>
                <c:pt idx="0">
                  <c:v>625</c:v>
                </c:pt>
              </c:numCache>
            </c:numRef>
          </c:val>
          <c:extLst>
            <c:ext xmlns:c16="http://schemas.microsoft.com/office/drawing/2014/chart" uri="{C3380CC4-5D6E-409C-BE32-E72D297353CC}">
              <c16:uniqueId val="{00000002-15B4-4D56-B5AC-CA3EF166B0D0}"/>
            </c:ext>
          </c:extLst>
        </c:ser>
        <c:ser>
          <c:idx val="3"/>
          <c:order val="3"/>
          <c:tx>
            <c:strRef>
              <c:f>Sheet1!$E$1</c:f>
              <c:strCache>
                <c:ptCount val="1"/>
                <c:pt idx="0">
                  <c:v>Family</c:v>
                </c:pt>
              </c:strCache>
            </c:strRef>
          </c:tx>
          <c:spPr>
            <a:solidFill>
              <a:schemeClr val="accent4"/>
            </a:solidFill>
            <a:ln>
              <a:noFill/>
            </a:ln>
            <a:effectLst/>
          </c:spPr>
          <c:invertIfNegative val="0"/>
          <c:cat>
            <c:strRef>
              <c:f>Sheet1!$A$2</c:f>
              <c:strCache>
                <c:ptCount val="1"/>
                <c:pt idx="0">
                  <c:v>Number of Users</c:v>
                </c:pt>
              </c:strCache>
            </c:strRef>
          </c:cat>
          <c:val>
            <c:numRef>
              <c:f>Sheet1!$E$2</c:f>
              <c:numCache>
                <c:formatCode>General</c:formatCode>
                <c:ptCount val="1"/>
                <c:pt idx="0">
                  <c:v>308</c:v>
                </c:pt>
              </c:numCache>
            </c:numRef>
          </c:val>
          <c:extLst>
            <c:ext xmlns:c16="http://schemas.microsoft.com/office/drawing/2014/chart" uri="{C3380CC4-5D6E-409C-BE32-E72D297353CC}">
              <c16:uniqueId val="{00000003-15B4-4D56-B5AC-CA3EF166B0D0}"/>
            </c:ext>
          </c:extLst>
        </c:ser>
        <c:ser>
          <c:idx val="4"/>
          <c:order val="4"/>
          <c:tx>
            <c:strRef>
              <c:f>Sheet1!$F$1</c:f>
              <c:strCache>
                <c:ptCount val="1"/>
                <c:pt idx="0">
                  <c:v>Community</c:v>
                </c:pt>
              </c:strCache>
            </c:strRef>
          </c:tx>
          <c:spPr>
            <a:solidFill>
              <a:schemeClr val="accent5"/>
            </a:solidFill>
            <a:ln>
              <a:noFill/>
            </a:ln>
            <a:effectLst/>
          </c:spPr>
          <c:invertIfNegative val="0"/>
          <c:cat>
            <c:strRef>
              <c:f>Sheet1!$A$2</c:f>
              <c:strCache>
                <c:ptCount val="1"/>
                <c:pt idx="0">
                  <c:v>Number of Users</c:v>
                </c:pt>
              </c:strCache>
            </c:strRef>
          </c:cat>
          <c:val>
            <c:numRef>
              <c:f>Sheet1!$F$2</c:f>
              <c:numCache>
                <c:formatCode>General</c:formatCode>
                <c:ptCount val="1"/>
                <c:pt idx="0">
                  <c:v>374</c:v>
                </c:pt>
              </c:numCache>
            </c:numRef>
          </c:val>
          <c:extLst>
            <c:ext xmlns:c16="http://schemas.microsoft.com/office/drawing/2014/chart" uri="{C3380CC4-5D6E-409C-BE32-E72D297353CC}">
              <c16:uniqueId val="{00000004-15B4-4D56-B5AC-CA3EF166B0D0}"/>
            </c:ext>
          </c:extLst>
        </c:ser>
        <c:ser>
          <c:idx val="5"/>
          <c:order val="5"/>
          <c:tx>
            <c:strRef>
              <c:f>Sheet1!$G$1</c:f>
              <c:strCache>
                <c:ptCount val="1"/>
                <c:pt idx="0">
                  <c:v>Animals</c:v>
                </c:pt>
              </c:strCache>
            </c:strRef>
          </c:tx>
          <c:spPr>
            <a:solidFill>
              <a:schemeClr val="accent6"/>
            </a:solidFill>
            <a:ln>
              <a:noFill/>
            </a:ln>
            <a:effectLst/>
          </c:spPr>
          <c:invertIfNegative val="0"/>
          <c:cat>
            <c:strRef>
              <c:f>Sheet1!$A$2</c:f>
              <c:strCache>
                <c:ptCount val="1"/>
                <c:pt idx="0">
                  <c:v>Number of Users</c:v>
                </c:pt>
              </c:strCache>
            </c:strRef>
          </c:cat>
          <c:val>
            <c:numRef>
              <c:f>Sheet1!$G$2</c:f>
              <c:numCache>
                <c:formatCode>General</c:formatCode>
                <c:ptCount val="1"/>
                <c:pt idx="0">
                  <c:v>291</c:v>
                </c:pt>
              </c:numCache>
            </c:numRef>
          </c:val>
          <c:extLst>
            <c:ext xmlns:c16="http://schemas.microsoft.com/office/drawing/2014/chart" uri="{C3380CC4-5D6E-409C-BE32-E72D297353CC}">
              <c16:uniqueId val="{00000005-15B4-4D56-B5AC-CA3EF166B0D0}"/>
            </c:ext>
          </c:extLst>
        </c:ser>
        <c:ser>
          <c:idx val="6"/>
          <c:order val="6"/>
          <c:tx>
            <c:strRef>
              <c:f>Sheet1!$H$1</c:f>
              <c:strCache>
                <c:ptCount val="1"/>
                <c:pt idx="0">
                  <c:v>Social</c:v>
                </c:pt>
              </c:strCache>
            </c:strRef>
          </c:tx>
          <c:spPr>
            <a:solidFill>
              <a:schemeClr val="accent1">
                <a:lumMod val="60000"/>
              </a:schemeClr>
            </a:solidFill>
            <a:ln>
              <a:noFill/>
            </a:ln>
            <a:effectLst/>
          </c:spPr>
          <c:invertIfNegative val="0"/>
          <c:cat>
            <c:strRef>
              <c:f>Sheet1!$A$2</c:f>
              <c:strCache>
                <c:ptCount val="1"/>
                <c:pt idx="0">
                  <c:v>Number of Users</c:v>
                </c:pt>
              </c:strCache>
            </c:strRef>
          </c:cat>
          <c:val>
            <c:numRef>
              <c:f>Sheet1!$H$2</c:f>
              <c:numCache>
                <c:formatCode>General</c:formatCode>
                <c:ptCount val="1"/>
                <c:pt idx="0">
                  <c:v>329</c:v>
                </c:pt>
              </c:numCache>
            </c:numRef>
          </c:val>
          <c:extLst>
            <c:ext xmlns:c16="http://schemas.microsoft.com/office/drawing/2014/chart" uri="{C3380CC4-5D6E-409C-BE32-E72D297353CC}">
              <c16:uniqueId val="{00000006-15B4-4D56-B5AC-CA3EF166B0D0}"/>
            </c:ext>
          </c:extLst>
        </c:ser>
        <c:ser>
          <c:idx val="7"/>
          <c:order val="7"/>
          <c:tx>
            <c:strRef>
              <c:f>Sheet1!$I$1</c:f>
              <c:strCache>
                <c:ptCount val="1"/>
                <c:pt idx="0">
                  <c:v>Environment</c:v>
                </c:pt>
              </c:strCache>
            </c:strRef>
          </c:tx>
          <c:spPr>
            <a:solidFill>
              <a:schemeClr val="accent2">
                <a:lumMod val="60000"/>
              </a:schemeClr>
            </a:solidFill>
            <a:ln>
              <a:noFill/>
            </a:ln>
            <a:effectLst/>
          </c:spPr>
          <c:invertIfNegative val="0"/>
          <c:cat>
            <c:strRef>
              <c:f>Sheet1!$A$2</c:f>
              <c:strCache>
                <c:ptCount val="1"/>
                <c:pt idx="0">
                  <c:v>Number of Users</c:v>
                </c:pt>
              </c:strCache>
            </c:strRef>
          </c:cat>
          <c:val>
            <c:numRef>
              <c:f>Sheet1!$I$2</c:f>
              <c:numCache>
                <c:formatCode>General</c:formatCode>
                <c:ptCount val="1"/>
                <c:pt idx="0">
                  <c:v>257</c:v>
                </c:pt>
              </c:numCache>
            </c:numRef>
          </c:val>
          <c:extLst>
            <c:ext xmlns:c16="http://schemas.microsoft.com/office/drawing/2014/chart" uri="{C3380CC4-5D6E-409C-BE32-E72D297353CC}">
              <c16:uniqueId val="{00000007-15B4-4D56-B5AC-CA3EF166B0D0}"/>
            </c:ext>
          </c:extLst>
        </c:ser>
        <c:ser>
          <c:idx val="8"/>
          <c:order val="8"/>
          <c:tx>
            <c:strRef>
              <c:f>Sheet1!$J$1</c:f>
              <c:strCache>
                <c:ptCount val="1"/>
                <c:pt idx="0">
                  <c:v>Food Service</c:v>
                </c:pt>
              </c:strCache>
            </c:strRef>
          </c:tx>
          <c:spPr>
            <a:solidFill>
              <a:schemeClr val="accent3">
                <a:lumMod val="60000"/>
              </a:schemeClr>
            </a:solidFill>
            <a:ln>
              <a:noFill/>
            </a:ln>
            <a:effectLst/>
          </c:spPr>
          <c:invertIfNegative val="0"/>
          <c:cat>
            <c:strRef>
              <c:f>Sheet1!$A$2</c:f>
              <c:strCache>
                <c:ptCount val="1"/>
                <c:pt idx="0">
                  <c:v>Number of Users</c:v>
                </c:pt>
              </c:strCache>
            </c:strRef>
          </c:cat>
          <c:val>
            <c:numRef>
              <c:f>Sheet1!$J$2</c:f>
              <c:numCache>
                <c:formatCode>General</c:formatCode>
                <c:ptCount val="1"/>
                <c:pt idx="0">
                  <c:v>260</c:v>
                </c:pt>
              </c:numCache>
            </c:numRef>
          </c:val>
          <c:extLst>
            <c:ext xmlns:c16="http://schemas.microsoft.com/office/drawing/2014/chart" uri="{C3380CC4-5D6E-409C-BE32-E72D297353CC}">
              <c16:uniqueId val="{00000008-15B4-4D56-B5AC-CA3EF166B0D0}"/>
            </c:ext>
          </c:extLst>
        </c:ser>
        <c:dLbls>
          <c:showLegendKey val="0"/>
          <c:showVal val="0"/>
          <c:showCatName val="0"/>
          <c:showSerName val="0"/>
          <c:showPercent val="0"/>
          <c:showBubbleSize val="0"/>
        </c:dLbls>
        <c:gapWidth val="219"/>
        <c:overlap val="-27"/>
        <c:axId val="558351296"/>
        <c:axId val="558349984"/>
      </c:barChart>
      <c:catAx>
        <c:axId val="55835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349984"/>
        <c:crosses val="autoZero"/>
        <c:auto val="1"/>
        <c:lblAlgn val="ctr"/>
        <c:lblOffset val="100"/>
        <c:noMultiLvlLbl val="0"/>
      </c:catAx>
      <c:valAx>
        <c:axId val="558349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3512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Frequency</a:t>
            </a:r>
            <a:r>
              <a:rPr lang="en-US" baseline="0"/>
              <a:t> of Responses by Users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Users</c:v>
                </c:pt>
              </c:strCache>
            </c:strRef>
          </c:tx>
          <c:spPr>
            <a:solidFill>
              <a:schemeClr val="accent1"/>
            </a:solidFill>
            <a:ln>
              <a:noFill/>
            </a:ln>
            <a:effectLst/>
          </c:spPr>
          <c:invertIfNegative val="0"/>
          <c:cat>
            <c:strRef>
              <c:f>Sheet1!$A$2:$A$8</c:f>
              <c:strCache>
                <c:ptCount val="7"/>
                <c:pt idx="0">
                  <c:v>1</c:v>
                </c:pt>
                <c:pt idx="1">
                  <c:v>2</c:v>
                </c:pt>
                <c:pt idx="2">
                  <c:v>3</c:v>
                </c:pt>
                <c:pt idx="3">
                  <c:v>4 to 5</c:v>
                </c:pt>
                <c:pt idx="4">
                  <c:v>6 to 9</c:v>
                </c:pt>
                <c:pt idx="5">
                  <c:v>10 to 14</c:v>
                </c:pt>
                <c:pt idx="6">
                  <c:v>15-20</c:v>
                </c:pt>
              </c:strCache>
            </c:strRef>
          </c:cat>
          <c:val>
            <c:numRef>
              <c:f>Sheet1!$B$2:$B$8</c:f>
              <c:numCache>
                <c:formatCode>General</c:formatCode>
                <c:ptCount val="7"/>
                <c:pt idx="0">
                  <c:v>335</c:v>
                </c:pt>
                <c:pt idx="1">
                  <c:v>66</c:v>
                </c:pt>
                <c:pt idx="2">
                  <c:v>29</c:v>
                </c:pt>
                <c:pt idx="3">
                  <c:v>32</c:v>
                </c:pt>
                <c:pt idx="4">
                  <c:v>31</c:v>
                </c:pt>
                <c:pt idx="5">
                  <c:v>17</c:v>
                </c:pt>
                <c:pt idx="6">
                  <c:v>8</c:v>
                </c:pt>
              </c:numCache>
            </c:numRef>
          </c:val>
          <c:extLst>
            <c:ext xmlns:c16="http://schemas.microsoft.com/office/drawing/2014/chart" uri="{C3380CC4-5D6E-409C-BE32-E72D297353CC}">
              <c16:uniqueId val="{00000000-0737-4641-9087-72BE73DE8829}"/>
            </c:ext>
          </c:extLst>
        </c:ser>
        <c:dLbls>
          <c:showLegendKey val="0"/>
          <c:showVal val="0"/>
          <c:showCatName val="0"/>
          <c:showSerName val="0"/>
          <c:showPercent val="0"/>
          <c:showBubbleSize val="0"/>
        </c:dLbls>
        <c:gapWidth val="219"/>
        <c:overlap val="-27"/>
        <c:axId val="658636592"/>
        <c:axId val="580616984"/>
      </c:barChart>
      <c:catAx>
        <c:axId val="65863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616984"/>
        <c:crosses val="autoZero"/>
        <c:auto val="1"/>
        <c:lblAlgn val="ctr"/>
        <c:lblOffset val="100"/>
        <c:noMultiLvlLbl val="0"/>
      </c:catAx>
      <c:valAx>
        <c:axId val="580616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8636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mn-lt"/>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Sheet1!$A$2:$A$7</cx:f>
        <cx:lvl ptCount="6">
          <cx:pt idx="0">Android</cx:pt>
          <cx:pt idx="1">Chrome OS</cx:pt>
          <cx:pt idx="2">Linux</cx:pt>
          <cx:pt idx="3">Macintosh</cx:pt>
          <cx:pt idx="4">Windows</cx:pt>
          <cx:pt idx="5">iOS</cx:pt>
        </cx:lvl>
      </cx:strDim>
      <cx:numDim type="size">
        <cx:f dir="row">Sheet1!$B$2:$B$7</cx:f>
        <cx:lvl ptCount="6" formatCode="General">
          <cx:pt idx="0">252</cx:pt>
          <cx:pt idx="1">25</cx:pt>
          <cx:pt idx="2">4</cx:pt>
          <cx:pt idx="3">365</cx:pt>
          <cx:pt idx="4">1184</cx:pt>
          <cx:pt idx="5">865</cx:pt>
        </cx:lvl>
      </cx:numDim>
    </cx:data>
  </cx:chartData>
  <cx:chart>
    <cx:title pos="t" align="ctr" overlay="0">
      <cx:tx>
        <cx:rich>
          <a:bodyPr rot="0" spcFirstLastPara="1" vertOverflow="ellipsis" vert="horz" wrap="square" lIns="38100" tIns="19050" rIns="38100" bIns="19050" anchor="ctr" anchorCtr="1" compatLnSpc="0"/>
          <a:lstStyle/>
          <a:p>
            <a:pPr algn="ctr" rtl="0">
              <a:defRPr sz="1400" b="0" i="0" u="none" strike="noStrike" kern="1200" spc="0" baseline="0">
                <a:solidFill>
                  <a:sysClr val="windowText" lastClr="000000">
                    <a:lumMod val="65000"/>
                    <a:lumOff val="35000"/>
                  </a:sysClr>
                </a:solidFill>
                <a:latin typeface="Garamond" panose="02020404030301010803" pitchFamily="18" charset="0"/>
                <a:ea typeface="+mn-ea"/>
                <a:cs typeface="+mn-cs"/>
              </a:defRPr>
            </a:pPr>
            <a:r>
              <a:rPr kumimoji="0" lang="en-US" sz="1400" b="0" i="0" u="none" strike="noStrike" kern="1200" cap="none" spc="0" normalizeH="0" baseline="0" noProof="0">
                <a:ln>
                  <a:noFill/>
                </a:ln>
                <a:solidFill>
                  <a:sysClr val="windowText" lastClr="000000">
                    <a:lumMod val="65000"/>
                    <a:lumOff val="35000"/>
                  </a:sysClr>
                </a:solidFill>
                <a:effectLst/>
                <a:uLnTx/>
                <a:uFillTx/>
                <a:latin typeface="Garamond" panose="02020404030301010803" pitchFamily="18" charset="0"/>
              </a:rPr>
              <a:t>Use Based on Operating Systems</a:t>
            </a:r>
          </a:p>
        </cx:rich>
      </cx:tx>
    </cx:title>
    <cx:plotArea>
      <cx:plotAreaRegion>
        <cx:series layoutId="treemap" uniqueId="{C3C6E95A-F5E4-42C6-998B-6F3C1598688B}">
          <cx:tx>
            <cx:txData>
              <cx:f>Sheet1!$B$1</cx:f>
              <cx:v>Sales</cx:v>
            </cx:txData>
          </cx:tx>
          <cx:dataId val="0"/>
          <cx:layoutPr/>
        </cx:series>
      </cx:plotAreaRegion>
    </cx:plotArea>
    <cx:legend pos="b" align="ctr" overlay="0"/>
  </cx:chart>
  <cx:spPr>
    <a:ln>
      <a:noFill/>
    </a:ln>
  </cx:spPr>
</cx: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1742</TotalTime>
  <Pages>8</Pages>
  <Words>1381</Words>
  <Characters>7876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CSB Grad</dc:creator>
  <cp:keywords/>
  <dc:description/>
  <cp:lastModifiedBy>CSB Grad</cp:lastModifiedBy>
  <cp:revision>44</cp:revision>
  <dcterms:created xsi:type="dcterms:W3CDTF">2017-12-14T22:09:00Z</dcterms:created>
  <dcterms:modified xsi:type="dcterms:W3CDTF">2018-01-05T22:55:00Z</dcterms:modified>
</cp:coreProperties>
</file>