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1"/>
        <w:jc w:val="center"/>
      </w:pPr>
      <w:r>
        <w:rPr/>
        <w:t>Faculty</w:t>
      </w:r>
      <w:r>
        <w:rPr>
          <w:spacing w:val="-8"/>
        </w:rPr>
        <w:t> </w:t>
      </w:r>
      <w:r>
        <w:rPr/>
        <w:t>Senate</w:t>
      </w:r>
      <w:r>
        <w:rPr>
          <w:spacing w:val="-6"/>
        </w:rPr>
        <w:t> </w:t>
      </w:r>
      <w:r>
        <w:rPr/>
        <w:t>10-27-</w:t>
      </w:r>
      <w:r>
        <w:rPr>
          <w:spacing w:val="-4"/>
        </w:rPr>
        <w:t>2025</w:t>
      </w:r>
    </w:p>
    <w:p>
      <w:pPr>
        <w:spacing w:before="223"/>
        <w:ind w:left="0" w:right="0" w:firstLine="0"/>
        <w:jc w:val="left"/>
        <w:rPr>
          <w:sz w:val="24"/>
        </w:rPr>
      </w:pPr>
      <w:r>
        <w:rPr>
          <w:b/>
          <w:sz w:val="24"/>
        </w:rPr>
        <w:t>Informal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Announcement</w:t>
      </w:r>
      <w:r>
        <w:rPr>
          <w:b/>
          <w:spacing w:val="-4"/>
          <w:sz w:val="24"/>
        </w:rPr>
        <w:t> </w:t>
      </w:r>
      <w:r>
        <w:rPr>
          <w:sz w:val="24"/>
        </w:rPr>
        <w:t>shared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behalf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Jolynn</w:t>
      </w:r>
      <w:r>
        <w:rPr>
          <w:spacing w:val="-7"/>
          <w:sz w:val="24"/>
        </w:rPr>
        <w:t> </w:t>
      </w:r>
      <w:r>
        <w:rPr>
          <w:sz w:val="24"/>
        </w:rPr>
        <w:t>Dowling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Janice</w:t>
      </w:r>
      <w:r>
        <w:rPr>
          <w:spacing w:val="-4"/>
          <w:sz w:val="24"/>
        </w:rPr>
        <w:t> </w:t>
      </w:r>
      <w:r>
        <w:rPr>
          <w:sz w:val="24"/>
        </w:rPr>
        <w:t>M.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Riordan</w:t>
      </w:r>
    </w:p>
    <w:p>
      <w:pPr>
        <w:pStyle w:val="BodyText"/>
        <w:spacing w:line="295" w:lineRule="auto" w:before="62"/>
        <w:ind w:right="508"/>
      </w:pPr>
      <w:r>
        <w:rPr/>
        <w:t>Distinguished</w:t>
      </w:r>
      <w:r>
        <w:rPr>
          <w:spacing w:val="-3"/>
        </w:rPr>
        <w:t> </w:t>
      </w:r>
      <w:r>
        <w:rPr/>
        <w:t>Professor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Maternal</w:t>
      </w:r>
      <w:r>
        <w:rPr>
          <w:spacing w:val="-5"/>
        </w:rPr>
        <w:t> </w:t>
      </w:r>
      <w:r>
        <w:rPr/>
        <w:t>Child</w:t>
      </w:r>
      <w:r>
        <w:rPr>
          <w:spacing w:val="-1"/>
        </w:rPr>
        <w:t> </w:t>
      </w:r>
      <w:r>
        <w:rPr/>
        <w:t>Health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School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Nursing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past</w:t>
      </w:r>
      <w:r>
        <w:rPr/>
        <w:t> </w:t>
      </w:r>
      <w:r>
        <w:rPr>
          <w:spacing w:val="-121"/>
        </w:rPr>
        <w:t>FS</w:t>
      </w:r>
      <w:r>
        <w:rPr/>
        <w:t> President.</w:t>
      </w:r>
    </w:p>
    <w:p>
      <w:pPr>
        <w:pStyle w:val="BodyText"/>
        <w:spacing w:line="295" w:lineRule="auto" w:before="161"/>
        <w:ind w:right="817"/>
      </w:pPr>
      <w:r>
        <w:rPr/>
        <w:t>Thank you, Rhonda, for sharing this informal announcement, as I had a conflict</w:t>
      </w:r>
      <w:r>
        <w:rPr>
          <w:spacing w:val="40"/>
        </w:rPr>
        <w:t> </w:t>
      </w:r>
      <w:r>
        <w:rPr>
          <w:spacing w:val="-71"/>
        </w:rPr>
        <w:t>with</w:t>
      </w:r>
      <w:r>
        <w:rPr/>
        <w:t> teaching this evening.</w:t>
      </w:r>
    </w:p>
    <w:p>
      <w:pPr>
        <w:pStyle w:val="Heading1"/>
        <w:spacing w:before="159"/>
      </w:pPr>
      <w:r>
        <w:rPr/>
        <w:t>Faculty</w:t>
      </w:r>
      <w:r>
        <w:rPr>
          <w:spacing w:val="-10"/>
        </w:rPr>
        <w:t> </w:t>
      </w:r>
      <w:r>
        <w:rPr>
          <w:spacing w:val="-2"/>
        </w:rPr>
        <w:t>Senators,</w:t>
      </w:r>
    </w:p>
    <w:p>
      <w:pPr>
        <w:pStyle w:val="BodyText"/>
        <w:spacing w:line="295" w:lineRule="auto" w:before="223"/>
        <w:ind w:right="44"/>
      </w:pPr>
      <w:r>
        <w:rPr>
          <w:spacing w:val="-4"/>
        </w:rPr>
        <w:t>As</w:t>
      </w:r>
      <w:r>
        <w:rPr>
          <w:spacing w:val="-8"/>
        </w:rPr>
        <w:t> </w:t>
      </w:r>
      <w:r>
        <w:rPr>
          <w:spacing w:val="-4"/>
        </w:rPr>
        <w:t>many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you</w:t>
      </w:r>
      <w:r>
        <w:rPr>
          <w:spacing w:val="-9"/>
        </w:rPr>
        <w:t> </w:t>
      </w:r>
      <w:r>
        <w:rPr>
          <w:spacing w:val="-4"/>
        </w:rPr>
        <w:t>know,</w:t>
      </w:r>
      <w:r>
        <w:rPr>
          <w:spacing w:val="-8"/>
        </w:rPr>
        <w:t> </w:t>
      </w:r>
      <w:r>
        <w:rPr>
          <w:spacing w:val="-4"/>
        </w:rPr>
        <w:t>October</w:t>
      </w:r>
      <w:r>
        <w:rPr>
          <w:spacing w:val="-10"/>
        </w:rPr>
        <w:t> </w:t>
      </w:r>
      <w:r>
        <w:rPr>
          <w:spacing w:val="-4"/>
        </w:rPr>
        <w:t>is</w:t>
      </w:r>
      <w:r>
        <w:rPr>
          <w:spacing w:val="-8"/>
        </w:rPr>
        <w:t> </w:t>
      </w:r>
      <w:r>
        <w:rPr>
          <w:spacing w:val="-4"/>
        </w:rPr>
        <w:t>Breast</w:t>
      </w:r>
      <w:r>
        <w:rPr>
          <w:spacing w:val="-7"/>
        </w:rPr>
        <w:t> </w:t>
      </w:r>
      <w:r>
        <w:rPr>
          <w:spacing w:val="-4"/>
        </w:rPr>
        <w:t>Cancer</w:t>
      </w:r>
      <w:r>
        <w:rPr>
          <w:spacing w:val="-7"/>
        </w:rPr>
        <w:t> </w:t>
      </w:r>
      <w:r>
        <w:rPr>
          <w:spacing w:val="-4"/>
        </w:rPr>
        <w:t>Awareness</w:t>
      </w:r>
      <w:r>
        <w:rPr>
          <w:spacing w:val="-8"/>
        </w:rPr>
        <w:t> </w:t>
      </w:r>
      <w:r>
        <w:rPr>
          <w:spacing w:val="-4"/>
        </w:rPr>
        <w:t>Month.</w:t>
      </w:r>
      <w:r>
        <w:rPr>
          <w:spacing w:val="-8"/>
        </w:rPr>
        <w:t> </w:t>
      </w:r>
      <w:r>
        <w:rPr>
          <w:spacing w:val="-4"/>
        </w:rPr>
        <w:t>I</w:t>
      </w:r>
      <w:r>
        <w:rPr>
          <w:spacing w:val="-9"/>
        </w:rPr>
        <w:t> </w:t>
      </w:r>
      <w:r>
        <w:rPr>
          <w:spacing w:val="-4"/>
        </w:rPr>
        <w:t>recognize</w:t>
      </w:r>
      <w:r>
        <w:rPr>
          <w:spacing w:val="-8"/>
        </w:rPr>
        <w:t> </w:t>
      </w:r>
      <w:r>
        <w:rPr>
          <w:spacing w:val="-4"/>
        </w:rPr>
        <w:t>that</w:t>
      </w:r>
      <w:r>
        <w:rPr>
          <w:spacing w:val="-10"/>
        </w:rPr>
        <w:t> </w:t>
      </w:r>
      <w:r>
        <w:rPr>
          <w:spacing w:val="-4"/>
        </w:rPr>
        <w:t>breast </w:t>
      </w:r>
      <w:r>
        <w:rPr>
          <w:spacing w:val="-2"/>
        </w:rPr>
        <w:t>cancer</w:t>
      </w:r>
      <w:r>
        <w:rPr>
          <w:spacing w:val="-15"/>
        </w:rPr>
        <w:t> </w:t>
      </w:r>
      <w:r>
        <w:rPr>
          <w:spacing w:val="-2"/>
        </w:rPr>
        <w:t>has</w:t>
      </w:r>
      <w:r>
        <w:rPr>
          <w:spacing w:val="-15"/>
        </w:rPr>
        <w:t> </w:t>
      </w:r>
      <w:r>
        <w:rPr>
          <w:spacing w:val="-2"/>
        </w:rPr>
        <w:t>touched</w:t>
      </w:r>
      <w:r>
        <w:rPr>
          <w:spacing w:val="-14"/>
        </w:rPr>
        <w:t> </w:t>
      </w:r>
      <w:r>
        <w:rPr>
          <w:spacing w:val="-2"/>
        </w:rPr>
        <w:t>many</w:t>
      </w:r>
      <w:r>
        <w:rPr>
          <w:spacing w:val="-15"/>
        </w:rPr>
        <w:t> </w:t>
      </w:r>
      <w:r>
        <w:rPr>
          <w:spacing w:val="-2"/>
        </w:rPr>
        <w:t>lives</w:t>
      </w:r>
      <w:r>
        <w:rPr>
          <w:spacing w:val="-15"/>
        </w:rPr>
        <w:t> </w:t>
      </w:r>
      <w:r>
        <w:rPr>
          <w:spacing w:val="-2"/>
        </w:rPr>
        <w:t>in</w:t>
      </w:r>
      <w:r>
        <w:rPr>
          <w:spacing w:val="-15"/>
        </w:rPr>
        <w:t> </w:t>
      </w:r>
      <w:r>
        <w:rPr>
          <w:spacing w:val="-2"/>
        </w:rPr>
        <w:t>our</w:t>
      </w:r>
      <w:r>
        <w:rPr>
          <w:spacing w:val="-14"/>
        </w:rPr>
        <w:t> </w:t>
      </w:r>
      <w:r>
        <w:rPr>
          <w:spacing w:val="-2"/>
        </w:rPr>
        <w:t>community,</w:t>
      </w:r>
      <w:r>
        <w:rPr>
          <w:spacing w:val="-15"/>
        </w:rPr>
        <w:t> </w:t>
      </w:r>
      <w:r>
        <w:rPr>
          <w:spacing w:val="-2"/>
        </w:rPr>
        <w:t>whether</w:t>
      </w:r>
      <w:r>
        <w:rPr>
          <w:spacing w:val="-15"/>
        </w:rPr>
        <w:t> </w:t>
      </w:r>
      <w:r>
        <w:rPr>
          <w:spacing w:val="-2"/>
        </w:rPr>
        <w:t>personally</w:t>
      </w:r>
      <w:r>
        <w:rPr>
          <w:spacing w:val="-14"/>
        </w:rPr>
        <w:t> </w:t>
      </w:r>
      <w:r>
        <w:rPr>
          <w:spacing w:val="-2"/>
        </w:rPr>
        <w:t>or</w:t>
      </w:r>
      <w:r>
        <w:rPr>
          <w:spacing w:val="-15"/>
        </w:rPr>
        <w:t> </w:t>
      </w:r>
      <w:r>
        <w:rPr>
          <w:spacing w:val="-2"/>
        </w:rPr>
        <w:t>through</w:t>
      </w:r>
      <w:r>
        <w:rPr>
          <w:spacing w:val="-15"/>
        </w:rPr>
        <w:t> </w:t>
      </w:r>
      <w:r>
        <w:rPr>
          <w:spacing w:val="-2"/>
        </w:rPr>
        <w:t>someone </w:t>
      </w:r>
      <w:r>
        <w:rPr/>
        <w:t>close. As we approach the end of the month, I’d like to highlight the important role of</w:t>
      </w:r>
    </w:p>
    <w:p>
      <w:pPr>
        <w:pStyle w:val="BodyText"/>
        <w:spacing w:before="2"/>
      </w:pPr>
      <w:r>
        <w:rPr/>
        <w:t>breastfeeding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reducing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risk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breast</w:t>
      </w:r>
      <w:r>
        <w:rPr>
          <w:spacing w:val="-3"/>
        </w:rPr>
        <w:t> </w:t>
      </w:r>
      <w:r>
        <w:rPr>
          <w:spacing w:val="-2"/>
        </w:rPr>
        <w:t>cancer.</w:t>
      </w:r>
    </w:p>
    <w:p>
      <w:pPr>
        <w:pStyle w:val="BodyText"/>
        <w:spacing w:before="224"/>
      </w:pPr>
      <w:r>
        <w:rPr/>
        <w:t>The</w:t>
      </w:r>
      <w:r>
        <w:rPr>
          <w:spacing w:val="-8"/>
        </w:rPr>
        <w:t> </w:t>
      </w:r>
      <w:r>
        <w:rPr/>
        <w:t>American</w:t>
      </w:r>
      <w:r>
        <w:rPr>
          <w:spacing w:val="-8"/>
        </w:rPr>
        <w:t> </w:t>
      </w:r>
      <w:r>
        <w:rPr/>
        <w:t>Academy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Pediatrics</w:t>
      </w:r>
      <w:r>
        <w:rPr>
          <w:spacing w:val="-5"/>
        </w:rPr>
        <w:t> </w:t>
      </w:r>
      <w:r>
        <w:rPr/>
        <w:t>(AAP)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World</w:t>
      </w:r>
      <w:r>
        <w:rPr>
          <w:spacing w:val="-6"/>
        </w:rPr>
        <w:t> </w:t>
      </w:r>
      <w:r>
        <w:rPr/>
        <w:t>Health</w:t>
      </w:r>
      <w:r>
        <w:rPr>
          <w:spacing w:val="-8"/>
        </w:rPr>
        <w:t> </w:t>
      </w:r>
      <w:r>
        <w:rPr/>
        <w:t>Organization</w:t>
      </w:r>
      <w:r>
        <w:rPr>
          <w:spacing w:val="-7"/>
        </w:rPr>
        <w:t> </w:t>
      </w:r>
      <w:r>
        <w:rPr>
          <w:spacing w:val="-2"/>
        </w:rPr>
        <w:t>(WHO)</w:t>
      </w:r>
    </w:p>
    <w:p>
      <w:pPr>
        <w:pStyle w:val="BodyText"/>
        <w:spacing w:line="295" w:lineRule="auto" w:before="62"/>
        <w:ind w:right="44"/>
      </w:pPr>
      <w:r>
        <w:rPr/>
        <w:t>recommend exclusive breastfeeding for 6 months, and continued breastfeeding with complementary</w:t>
      </w:r>
      <w:r>
        <w:rPr>
          <w:spacing w:val="-4"/>
        </w:rPr>
        <w:t> </w:t>
      </w:r>
      <w:r>
        <w:rPr/>
        <w:t>foods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two</w:t>
      </w:r>
      <w:r>
        <w:rPr>
          <w:spacing w:val="-6"/>
        </w:rPr>
        <w:t> </w:t>
      </w:r>
      <w:r>
        <w:rPr/>
        <w:t>years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beyond.</w:t>
      </w:r>
      <w:r>
        <w:rPr>
          <w:spacing w:val="-3"/>
        </w:rPr>
        <w:t> </w:t>
      </w:r>
      <w:r>
        <w:rPr/>
        <w:t>Did</w:t>
      </w:r>
      <w:r>
        <w:rPr>
          <w:spacing w:val="-5"/>
        </w:rPr>
        <w:t> </w:t>
      </w:r>
      <w:r>
        <w:rPr/>
        <w:t>you</w:t>
      </w:r>
      <w:r>
        <w:rPr>
          <w:spacing w:val="-6"/>
        </w:rPr>
        <w:t> </w:t>
      </w:r>
      <w:r>
        <w:rPr/>
        <w:t>know</w:t>
      </w:r>
      <w:r>
        <w:rPr>
          <w:spacing w:val="-6"/>
        </w:rPr>
        <w:t> </w:t>
      </w:r>
      <w:r>
        <w:rPr/>
        <w:t>that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>
          <w:b/>
        </w:rPr>
        <w:t>every</w:t>
      </w:r>
      <w:r>
        <w:rPr>
          <w:b/>
          <w:spacing w:val="-4"/>
        </w:rPr>
        <w:t> </w:t>
      </w:r>
      <w:r>
        <w:rPr>
          <w:b/>
        </w:rPr>
        <w:t>year</w:t>
      </w:r>
      <w:r>
        <w:rPr>
          <w:b/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62"/>
        </w:rPr>
        <w:t>person</w:t>
      </w:r>
      <w:r>
        <w:rPr/>
        <w:t> breastfeeds, their risk of breast cancer decreases by 4.3%? This protective effect is cumulative.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longer</w:t>
      </w:r>
      <w:r>
        <w:rPr>
          <w:spacing w:val="-11"/>
        </w:rPr>
        <w:t> </w:t>
      </w:r>
      <w:r>
        <w:rPr/>
        <w:t>someone</w:t>
      </w:r>
      <w:r>
        <w:rPr>
          <w:spacing w:val="-12"/>
        </w:rPr>
        <w:t> </w:t>
      </w:r>
      <w:r>
        <w:rPr/>
        <w:t>breastfeeds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more</w:t>
      </w:r>
      <w:r>
        <w:rPr>
          <w:spacing w:val="-12"/>
        </w:rPr>
        <w:t> </w:t>
      </w:r>
      <w:r>
        <w:rPr/>
        <w:t>children</w:t>
      </w:r>
      <w:r>
        <w:rPr>
          <w:spacing w:val="-11"/>
        </w:rPr>
        <w:t> </w:t>
      </w:r>
      <w:r>
        <w:rPr/>
        <w:t>they</w:t>
      </w:r>
      <w:r>
        <w:rPr>
          <w:spacing w:val="-12"/>
        </w:rPr>
        <w:t> </w:t>
      </w:r>
      <w:r>
        <w:rPr/>
        <w:t>breastfeed,</w:t>
      </w:r>
      <w:r>
        <w:rPr>
          <w:spacing w:val="-12"/>
        </w:rPr>
        <w:t> </w:t>
      </w:r>
      <w:r>
        <w:rPr/>
        <w:t>the greater the benefit. Even more compelling, breastfeeding can reduce the risk of Triple Negative</w:t>
      </w:r>
      <w:r>
        <w:rPr>
          <w:spacing w:val="-17"/>
        </w:rPr>
        <w:t> </w:t>
      </w:r>
      <w:r>
        <w:rPr/>
        <w:t>Breast</w:t>
      </w:r>
      <w:r>
        <w:rPr>
          <w:spacing w:val="-17"/>
        </w:rPr>
        <w:t> </w:t>
      </w:r>
      <w:r>
        <w:rPr/>
        <w:t>Cancer</w:t>
      </w:r>
      <w:r>
        <w:rPr>
          <w:spacing w:val="-16"/>
        </w:rPr>
        <w:t> </w:t>
      </w:r>
      <w:r>
        <w:rPr/>
        <w:t>by</w:t>
      </w:r>
      <w:r>
        <w:rPr>
          <w:spacing w:val="-17"/>
        </w:rPr>
        <w:t> </w:t>
      </w:r>
      <w:r>
        <w:rPr/>
        <w:t>about</w:t>
      </w:r>
      <w:r>
        <w:rPr>
          <w:spacing w:val="-17"/>
        </w:rPr>
        <w:t> </w:t>
      </w:r>
      <w:r>
        <w:rPr/>
        <w:t>20%,</w:t>
      </w:r>
      <w:r>
        <w:rPr>
          <w:spacing w:val="-17"/>
        </w:rPr>
        <w:t> </w:t>
      </w:r>
      <w:r>
        <w:rPr/>
        <w:t>and</w:t>
      </w:r>
      <w:r>
        <w:rPr>
          <w:spacing w:val="-16"/>
        </w:rPr>
        <w:t> </w:t>
      </w:r>
      <w:r>
        <w:rPr/>
        <w:t>for</w:t>
      </w:r>
      <w:r>
        <w:rPr>
          <w:spacing w:val="-16"/>
        </w:rPr>
        <w:t> </w:t>
      </w:r>
      <w:r>
        <w:rPr/>
        <w:t>carriers</w:t>
      </w:r>
      <w:r>
        <w:rPr>
          <w:spacing w:val="-17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7"/>
        </w:rPr>
        <w:t> </w:t>
      </w:r>
      <w:r>
        <w:rPr/>
        <w:t>BRCA1</w:t>
      </w:r>
      <w:r>
        <w:rPr>
          <w:spacing w:val="-17"/>
        </w:rPr>
        <w:t> </w:t>
      </w:r>
      <w:r>
        <w:rPr/>
        <w:t>gene,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reduction ranges from 22–55%.</w:t>
      </w:r>
    </w:p>
    <w:p>
      <w:pPr>
        <w:pStyle w:val="BodyText"/>
        <w:spacing w:line="295" w:lineRule="auto" w:before="161"/>
      </w:pPr>
      <w:r>
        <w:rPr/>
        <w:t>Here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Kansas,</w:t>
      </w:r>
      <w:r>
        <w:rPr>
          <w:spacing w:val="-10"/>
        </w:rPr>
        <w:t> </w:t>
      </w:r>
      <w:r>
        <w:rPr/>
        <w:t>we’re</w:t>
      </w:r>
      <w:r>
        <w:rPr>
          <w:spacing w:val="-10"/>
        </w:rPr>
        <w:t> </w:t>
      </w:r>
      <w:r>
        <w:rPr/>
        <w:t>seeing</w:t>
      </w:r>
      <w:r>
        <w:rPr>
          <w:spacing w:val="-12"/>
        </w:rPr>
        <w:t> </w:t>
      </w:r>
      <w:r>
        <w:rPr/>
        <w:t>strong</w:t>
      </w:r>
      <w:r>
        <w:rPr>
          <w:spacing w:val="-10"/>
        </w:rPr>
        <w:t> </w:t>
      </w:r>
      <w:r>
        <w:rPr/>
        <w:t>breastfeeding</w:t>
      </w:r>
      <w:r>
        <w:rPr>
          <w:spacing w:val="-12"/>
        </w:rPr>
        <w:t> </w:t>
      </w:r>
      <w:r>
        <w:rPr/>
        <w:t>initiation</w:t>
      </w:r>
      <w:r>
        <w:rPr>
          <w:spacing w:val="-10"/>
        </w:rPr>
        <w:t> </w:t>
      </w:r>
      <w:r>
        <w:rPr/>
        <w:t>rate</w:t>
      </w:r>
      <w:r>
        <w:rPr>
          <w:spacing w:val="-8"/>
        </w:rPr>
        <w:t> </w:t>
      </w:r>
      <w:r>
        <w:rPr/>
        <w:t>at</w:t>
      </w:r>
      <w:r>
        <w:rPr>
          <w:spacing w:val="-10"/>
        </w:rPr>
        <w:t> </w:t>
      </w:r>
      <w:r>
        <w:rPr/>
        <w:t>87%</w:t>
      </w:r>
      <w:r>
        <w:rPr>
          <w:spacing w:val="-10"/>
        </w:rPr>
        <w:t> </w:t>
      </w:r>
      <w:r>
        <w:rPr/>
        <w:t>statewide,</w:t>
      </w:r>
      <w:r>
        <w:rPr>
          <w:spacing w:val="-10"/>
        </w:rPr>
        <w:t> </w:t>
      </w:r>
      <w:r>
        <w:rPr/>
        <w:t>and </w:t>
      </w:r>
      <w:r>
        <w:rPr>
          <w:spacing w:val="-4"/>
        </w:rPr>
        <w:t>even</w:t>
      </w:r>
      <w:r>
        <w:rPr>
          <w:spacing w:val="-13"/>
        </w:rPr>
        <w:t> </w:t>
      </w:r>
      <w:r>
        <w:rPr>
          <w:spacing w:val="-4"/>
        </w:rPr>
        <w:t>higher</w:t>
      </w:r>
      <w:r>
        <w:rPr>
          <w:spacing w:val="-13"/>
        </w:rPr>
        <w:t> </w:t>
      </w:r>
      <w:r>
        <w:rPr>
          <w:spacing w:val="-4"/>
        </w:rPr>
        <w:t>in</w:t>
      </w:r>
      <w:r>
        <w:rPr>
          <w:spacing w:val="-12"/>
        </w:rPr>
        <w:t> </w:t>
      </w:r>
      <w:r>
        <w:rPr>
          <w:spacing w:val="-4"/>
        </w:rPr>
        <w:t>Sedgwick</w:t>
      </w:r>
      <w:r>
        <w:rPr>
          <w:spacing w:val="-13"/>
        </w:rPr>
        <w:t> </w:t>
      </w:r>
      <w:r>
        <w:rPr>
          <w:spacing w:val="-4"/>
        </w:rPr>
        <w:t>County</w:t>
      </w:r>
      <w:r>
        <w:rPr>
          <w:spacing w:val="-13"/>
        </w:rPr>
        <w:t> </w:t>
      </w:r>
      <w:r>
        <w:rPr>
          <w:spacing w:val="-4"/>
        </w:rPr>
        <w:t>at</w:t>
      </w:r>
      <w:r>
        <w:rPr>
          <w:spacing w:val="-13"/>
        </w:rPr>
        <w:t> </w:t>
      </w:r>
      <w:r>
        <w:rPr>
          <w:spacing w:val="-4"/>
        </w:rPr>
        <w:t>approximately</w:t>
      </w:r>
      <w:r>
        <w:rPr>
          <w:spacing w:val="-12"/>
        </w:rPr>
        <w:t> </w:t>
      </w:r>
      <w:r>
        <w:rPr>
          <w:spacing w:val="-4"/>
        </w:rPr>
        <w:t>90%.</w:t>
      </w:r>
      <w:r>
        <w:rPr>
          <w:spacing w:val="-13"/>
        </w:rPr>
        <w:t> </w:t>
      </w:r>
      <w:r>
        <w:rPr>
          <w:spacing w:val="-4"/>
        </w:rPr>
        <w:t>That</w:t>
      </w:r>
      <w:r>
        <w:rPr>
          <w:spacing w:val="-13"/>
        </w:rPr>
        <w:t> </w:t>
      </w:r>
      <w:r>
        <w:rPr>
          <w:spacing w:val="-4"/>
        </w:rPr>
        <w:t>means</w:t>
      </w:r>
      <w:r>
        <w:rPr>
          <w:spacing w:val="-12"/>
        </w:rPr>
        <w:t> </w:t>
      </w:r>
      <w:r>
        <w:rPr>
          <w:spacing w:val="-4"/>
        </w:rPr>
        <w:t>many</w:t>
      </w:r>
      <w:r>
        <w:rPr>
          <w:spacing w:val="-13"/>
        </w:rPr>
        <w:t> </w:t>
      </w:r>
      <w:r>
        <w:rPr>
          <w:spacing w:val="-4"/>
        </w:rPr>
        <w:t>of</w:t>
      </w:r>
      <w:r>
        <w:rPr>
          <w:spacing w:val="-13"/>
        </w:rPr>
        <w:t> </w:t>
      </w:r>
      <w:r>
        <w:rPr>
          <w:spacing w:val="-4"/>
        </w:rPr>
        <w:t>our</w:t>
      </w:r>
      <w:r>
        <w:rPr>
          <w:spacing w:val="-12"/>
        </w:rPr>
        <w:t> </w:t>
      </w:r>
      <w:r>
        <w:rPr>
          <w:spacing w:val="-4"/>
        </w:rPr>
        <w:t>students, </w:t>
      </w:r>
      <w:r>
        <w:rPr/>
        <w:t>staff, and faculty of reproductive age may be planning to include breastfeeding in their infant feeding journey. It’s essential that we continue to foster a campus culture that</w:t>
      </w:r>
    </w:p>
    <w:p>
      <w:pPr>
        <w:pStyle w:val="BodyText"/>
        <w:spacing w:line="274" w:lineRule="exact"/>
      </w:pPr>
      <w:r>
        <w:rPr/>
        <w:t>supports</w:t>
      </w:r>
      <w:r>
        <w:rPr>
          <w:spacing w:val="-8"/>
        </w:rPr>
        <w:t> </w:t>
      </w:r>
      <w:r>
        <w:rPr/>
        <w:t>breastfeeding,</w:t>
      </w:r>
      <w:r>
        <w:rPr>
          <w:spacing w:val="-3"/>
        </w:rPr>
        <w:t> </w:t>
      </w:r>
      <w:r>
        <w:rPr/>
        <w:t>especially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those</w:t>
      </w:r>
      <w:r>
        <w:rPr>
          <w:spacing w:val="-4"/>
        </w:rPr>
        <w:t> </w:t>
      </w:r>
      <w:r>
        <w:rPr/>
        <w:t>with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family</w:t>
      </w:r>
      <w:r>
        <w:rPr>
          <w:spacing w:val="-6"/>
        </w:rPr>
        <w:t> </w:t>
      </w:r>
      <w:r>
        <w:rPr/>
        <w:t>history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breast</w:t>
      </w:r>
      <w:r>
        <w:rPr>
          <w:spacing w:val="-6"/>
        </w:rPr>
        <w:t> </w:t>
      </w:r>
      <w:r>
        <w:rPr>
          <w:spacing w:val="-2"/>
        </w:rPr>
        <w:t>cancer.</w:t>
      </w:r>
    </w:p>
    <w:p>
      <w:pPr>
        <w:pStyle w:val="BodyText"/>
        <w:spacing w:line="295" w:lineRule="auto" w:before="223"/>
        <w:ind w:right="44"/>
      </w:pPr>
      <w:r>
        <w:rPr/>
        <w:t>Unfortunately,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most</w:t>
      </w:r>
      <w:r>
        <w:rPr>
          <w:spacing w:val="-3"/>
        </w:rPr>
        <w:t> </w:t>
      </w:r>
      <w:r>
        <w:rPr/>
        <w:t>common</w:t>
      </w:r>
      <w:r>
        <w:rPr>
          <w:spacing w:val="-1"/>
        </w:rPr>
        <w:t> </w:t>
      </w:r>
      <w:r>
        <w:rPr/>
        <w:t>reasons</w:t>
      </w:r>
      <w:r>
        <w:rPr>
          <w:spacing w:val="-1"/>
        </w:rPr>
        <w:t> </w:t>
      </w:r>
      <w:r>
        <w:rPr/>
        <w:t>people</w:t>
      </w:r>
      <w:r>
        <w:rPr>
          <w:spacing w:val="-1"/>
        </w:rPr>
        <w:t> </w:t>
      </w:r>
      <w:r>
        <w:rPr/>
        <w:t>stop</w:t>
      </w:r>
      <w:r>
        <w:rPr>
          <w:spacing w:val="-2"/>
        </w:rPr>
        <w:t> </w:t>
      </w:r>
      <w:r>
        <w:rPr/>
        <w:t>breastfeeding</w:t>
      </w:r>
      <w:r>
        <w:rPr>
          <w:spacing w:val="-3"/>
        </w:rPr>
        <w:t> </w:t>
      </w:r>
      <w:r>
        <w:rPr/>
        <w:t>earlier</w:t>
      </w:r>
      <w:r>
        <w:rPr>
          <w:spacing w:val="-1"/>
        </w:rPr>
        <w:t> </w:t>
      </w:r>
      <w:r>
        <w:rPr/>
        <w:t>than planned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lack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support</w:t>
      </w:r>
      <w:r>
        <w:rPr>
          <w:spacing w:val="-7"/>
        </w:rPr>
        <w:t> </w:t>
      </w:r>
      <w:r>
        <w:rPr/>
        <w:t>from</w:t>
      </w:r>
      <w:r>
        <w:rPr>
          <w:spacing w:val="-7"/>
        </w:rPr>
        <w:t> </w:t>
      </w:r>
      <w:r>
        <w:rPr/>
        <w:t>employers</w:t>
      </w:r>
      <w:r>
        <w:rPr>
          <w:spacing w:val="-5"/>
        </w:rPr>
        <w:t> </w:t>
      </w:r>
      <w:r>
        <w:rPr/>
        <w:t>or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public.</w:t>
      </w:r>
      <w:r>
        <w:rPr>
          <w:spacing w:val="-5"/>
        </w:rPr>
        <w:t> </w:t>
      </w:r>
      <w:r>
        <w:rPr/>
        <w:t>That’s</w:t>
      </w:r>
      <w:r>
        <w:rPr>
          <w:spacing w:val="-5"/>
        </w:rPr>
        <w:t> </w:t>
      </w:r>
      <w:r>
        <w:rPr/>
        <w:t>why</w:t>
      </w:r>
      <w:r>
        <w:rPr>
          <w:spacing w:val="-6"/>
        </w:rPr>
        <w:t> </w:t>
      </w:r>
      <w:r>
        <w:rPr/>
        <w:t>I’m</w:t>
      </w:r>
      <w:r>
        <w:rPr>
          <w:spacing w:val="-6"/>
        </w:rPr>
        <w:t> </w:t>
      </w:r>
      <w:r>
        <w:rPr/>
        <w:t>proud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share</w:t>
      </w:r>
      <w:r>
        <w:rPr>
          <w:spacing w:val="-5"/>
        </w:rPr>
        <w:t> </w:t>
      </w:r>
      <w:r>
        <w:rPr>
          <w:spacing w:val="-68"/>
        </w:rPr>
        <w:t>that</w:t>
      </w:r>
      <w:r>
        <w:rPr/>
        <w:t> WSU</w:t>
      </w:r>
      <w:r>
        <w:rPr>
          <w:spacing w:val="-9"/>
        </w:rPr>
        <w:t> </w:t>
      </w:r>
      <w:r>
        <w:rPr/>
        <w:t>was</w:t>
      </w:r>
      <w:r>
        <w:rPr>
          <w:spacing w:val="-7"/>
        </w:rPr>
        <w:t> </w:t>
      </w:r>
      <w:r>
        <w:rPr/>
        <w:t>recognized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2023</w:t>
      </w:r>
      <w:r>
        <w:rPr>
          <w:spacing w:val="-9"/>
        </w:rPr>
        <w:t> </w:t>
      </w:r>
      <w:r>
        <w:rPr/>
        <w:t>as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Gold</w:t>
      </w:r>
      <w:r>
        <w:rPr>
          <w:spacing w:val="-9"/>
        </w:rPr>
        <w:t> </w:t>
      </w:r>
      <w:r>
        <w:rPr/>
        <w:t>Level</w:t>
      </w:r>
      <w:r>
        <w:rPr>
          <w:spacing w:val="-8"/>
        </w:rPr>
        <w:t> </w:t>
      </w:r>
      <w:r>
        <w:rPr/>
        <w:t>Employer</w:t>
      </w:r>
      <w:r>
        <w:rPr>
          <w:spacing w:val="-9"/>
        </w:rPr>
        <w:t> </w:t>
      </w:r>
      <w:r>
        <w:rPr/>
        <w:t>Supporting</w:t>
      </w:r>
      <w:r>
        <w:rPr>
          <w:spacing w:val="-7"/>
        </w:rPr>
        <w:t> </w:t>
      </w:r>
      <w:r>
        <w:rPr/>
        <w:t>Breastfeeding,</w:t>
      </w:r>
      <w:r>
        <w:rPr>
          <w:spacing w:val="-7"/>
        </w:rPr>
        <w:t> </w:t>
      </w:r>
      <w:r>
        <w:rPr/>
        <w:t>and</w:t>
      </w:r>
      <w:r>
        <w:rPr>
          <w:spacing w:val="-67"/>
        </w:rPr>
        <w:t> </w:t>
      </w:r>
      <w:r>
        <w:rPr>
          <w:spacing w:val="-115"/>
        </w:rPr>
        <w:t>as</w:t>
      </w:r>
      <w:r>
        <w:rPr/>
        <w:t> a Breastfeeding Welcome Here campus.</w:t>
      </w:r>
    </w:p>
    <w:p>
      <w:pPr>
        <w:pStyle w:val="BodyText"/>
        <w:spacing w:before="160"/>
      </w:pPr>
      <w:r>
        <w:rPr/>
        <w:t>To</w:t>
      </w:r>
      <w:r>
        <w:rPr>
          <w:spacing w:val="-7"/>
        </w:rPr>
        <w:t> </w:t>
      </w:r>
      <w:r>
        <w:rPr/>
        <w:t>help</w:t>
      </w:r>
      <w:r>
        <w:rPr>
          <w:spacing w:val="-6"/>
        </w:rPr>
        <w:t> </w:t>
      </w:r>
      <w:r>
        <w:rPr/>
        <w:t>support</w:t>
      </w:r>
      <w:r>
        <w:rPr>
          <w:spacing w:val="-7"/>
        </w:rPr>
        <w:t> </w:t>
      </w:r>
      <w:r>
        <w:rPr/>
        <w:t>our</w:t>
      </w:r>
      <w:r>
        <w:rPr>
          <w:spacing w:val="-7"/>
        </w:rPr>
        <w:t> </w:t>
      </w:r>
      <w:r>
        <w:rPr/>
        <w:t>campus</w:t>
      </w:r>
      <w:r>
        <w:rPr>
          <w:spacing w:val="-5"/>
        </w:rPr>
        <w:t> </w:t>
      </w:r>
      <w:r>
        <w:rPr>
          <w:spacing w:val="-2"/>
        </w:rPr>
        <w:t>community: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26" w:after="0"/>
        <w:ind w:left="720" w:right="0" w:hanging="360"/>
        <w:jc w:val="left"/>
        <w:rPr>
          <w:sz w:val="24"/>
        </w:rPr>
      </w:pPr>
      <w:hyperlink r:id="rId5">
        <w:r>
          <w:rPr>
            <w:b/>
            <w:color w:val="467885"/>
            <w:sz w:val="24"/>
            <w:u w:val="single" w:color="467885"/>
          </w:rPr>
          <w:t>Policy</w:t>
        </w:r>
        <w:r>
          <w:rPr>
            <w:b/>
            <w:color w:val="467885"/>
            <w:spacing w:val="-9"/>
            <w:sz w:val="24"/>
            <w:u w:val="single" w:color="467885"/>
          </w:rPr>
          <w:t> </w:t>
        </w:r>
        <w:r>
          <w:rPr>
            <w:b/>
            <w:color w:val="467885"/>
            <w:sz w:val="24"/>
            <w:u w:val="single" w:color="467885"/>
          </w:rPr>
          <w:t>3.38</w:t>
        </w:r>
      </w:hyperlink>
      <w:r>
        <w:rPr>
          <w:b/>
          <w:color w:val="467885"/>
          <w:spacing w:val="-6"/>
          <w:sz w:val="24"/>
          <w:u w:val="none"/>
        </w:rPr>
        <w:t> </w:t>
      </w:r>
      <w:r>
        <w:rPr>
          <w:sz w:val="24"/>
          <w:u w:val="none"/>
        </w:rPr>
        <w:t>outlines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support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for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lactating</w:t>
      </w:r>
      <w:r>
        <w:rPr>
          <w:spacing w:val="-4"/>
          <w:sz w:val="24"/>
          <w:u w:val="none"/>
        </w:rPr>
        <w:t> </w:t>
      </w:r>
      <w:r>
        <w:rPr>
          <w:spacing w:val="-2"/>
          <w:sz w:val="24"/>
          <w:u w:val="none"/>
        </w:rPr>
        <w:t>employees.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23" w:after="0"/>
        <w:ind w:left="720" w:right="0" w:hanging="360"/>
        <w:jc w:val="left"/>
        <w:rPr>
          <w:sz w:val="24"/>
        </w:rPr>
      </w:pPr>
      <w:hyperlink r:id="rId6">
        <w:r>
          <w:rPr>
            <w:b/>
            <w:color w:val="467885"/>
            <w:sz w:val="24"/>
            <w:u w:val="single" w:color="467885"/>
          </w:rPr>
          <w:t>Policy</w:t>
        </w:r>
        <w:r>
          <w:rPr>
            <w:b/>
            <w:color w:val="467885"/>
            <w:spacing w:val="-12"/>
            <w:sz w:val="24"/>
            <w:u w:val="single" w:color="467885"/>
          </w:rPr>
          <w:t> </w:t>
        </w:r>
        <w:r>
          <w:rPr>
            <w:b/>
            <w:color w:val="467885"/>
            <w:sz w:val="24"/>
            <w:u w:val="single" w:color="467885"/>
          </w:rPr>
          <w:t>8.21</w:t>
        </w:r>
      </w:hyperlink>
      <w:r>
        <w:rPr>
          <w:b/>
          <w:color w:val="467885"/>
          <w:spacing w:val="-7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CTAC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provide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resources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for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pregnant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parenting</w:t>
      </w:r>
      <w:r>
        <w:rPr>
          <w:spacing w:val="-10"/>
          <w:sz w:val="24"/>
          <w:u w:val="none"/>
        </w:rPr>
        <w:t> </w:t>
      </w:r>
      <w:r>
        <w:rPr>
          <w:spacing w:val="-2"/>
          <w:sz w:val="24"/>
          <w:u w:val="none"/>
        </w:rPr>
        <w:t>students.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3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95" w:lineRule="auto" w:before="81" w:after="0"/>
        <w:ind w:left="720" w:right="94" w:hanging="360"/>
        <w:jc w:val="left"/>
        <w:rPr>
          <w:sz w:val="24"/>
        </w:rPr>
      </w:pPr>
      <w:r>
        <w:rPr>
          <w:spacing w:val="-4"/>
          <w:sz w:val="24"/>
        </w:rPr>
        <w:t>We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now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have</w:t>
      </w:r>
      <w:r>
        <w:rPr>
          <w:spacing w:val="-12"/>
          <w:sz w:val="24"/>
        </w:rPr>
        <w:t> </w:t>
      </w:r>
      <w:hyperlink r:id="rId7">
        <w:r>
          <w:rPr>
            <w:b/>
            <w:color w:val="467885"/>
            <w:spacing w:val="-4"/>
            <w:sz w:val="24"/>
            <w:u w:val="single" w:color="467885"/>
          </w:rPr>
          <w:t>17</w:t>
        </w:r>
        <w:r>
          <w:rPr>
            <w:b/>
            <w:color w:val="467885"/>
            <w:spacing w:val="-13"/>
            <w:sz w:val="24"/>
            <w:u w:val="single" w:color="467885"/>
          </w:rPr>
          <w:t> </w:t>
        </w:r>
        <w:r>
          <w:rPr>
            <w:b/>
            <w:color w:val="467885"/>
            <w:spacing w:val="-4"/>
            <w:sz w:val="24"/>
            <w:u w:val="single" w:color="467885"/>
          </w:rPr>
          <w:t>lactation</w:t>
        </w:r>
        <w:r>
          <w:rPr>
            <w:b/>
            <w:color w:val="467885"/>
            <w:spacing w:val="-13"/>
            <w:sz w:val="24"/>
            <w:u w:val="single" w:color="467885"/>
          </w:rPr>
          <w:t> </w:t>
        </w:r>
        <w:r>
          <w:rPr>
            <w:b/>
            <w:color w:val="467885"/>
            <w:spacing w:val="-4"/>
            <w:sz w:val="24"/>
            <w:u w:val="single" w:color="467885"/>
          </w:rPr>
          <w:t>and</w:t>
        </w:r>
        <w:r>
          <w:rPr>
            <w:b/>
            <w:color w:val="467885"/>
            <w:spacing w:val="-13"/>
            <w:sz w:val="24"/>
            <w:u w:val="single" w:color="467885"/>
          </w:rPr>
          <w:t> </w:t>
        </w:r>
        <w:r>
          <w:rPr>
            <w:b/>
            <w:color w:val="467885"/>
            <w:spacing w:val="-4"/>
            <w:sz w:val="24"/>
            <w:u w:val="single" w:color="467885"/>
          </w:rPr>
          <w:t>wellness</w:t>
        </w:r>
        <w:r>
          <w:rPr>
            <w:b/>
            <w:color w:val="467885"/>
            <w:spacing w:val="-12"/>
            <w:sz w:val="24"/>
            <w:u w:val="single" w:color="467885"/>
          </w:rPr>
          <w:t> </w:t>
        </w:r>
        <w:r>
          <w:rPr>
            <w:b/>
            <w:color w:val="467885"/>
            <w:spacing w:val="-4"/>
            <w:sz w:val="24"/>
            <w:u w:val="single" w:color="467885"/>
          </w:rPr>
          <w:t>rooms</w:t>
        </w:r>
      </w:hyperlink>
      <w:r>
        <w:rPr>
          <w:b/>
          <w:color w:val="467885"/>
          <w:spacing w:val="-13"/>
          <w:sz w:val="24"/>
          <w:u w:val="none"/>
        </w:rPr>
        <w:t> </w:t>
      </w:r>
      <w:r>
        <w:rPr>
          <w:spacing w:val="-4"/>
          <w:sz w:val="24"/>
          <w:u w:val="none"/>
        </w:rPr>
        <w:t>across</w:t>
      </w:r>
      <w:r>
        <w:rPr>
          <w:spacing w:val="-13"/>
          <w:sz w:val="24"/>
          <w:u w:val="none"/>
        </w:rPr>
        <w:t> </w:t>
      </w:r>
      <w:r>
        <w:rPr>
          <w:spacing w:val="-4"/>
          <w:sz w:val="24"/>
          <w:u w:val="none"/>
        </w:rPr>
        <w:t>campus,</w:t>
      </w:r>
      <w:r>
        <w:rPr>
          <w:spacing w:val="-12"/>
          <w:sz w:val="24"/>
          <w:u w:val="none"/>
        </w:rPr>
        <w:t> </w:t>
      </w:r>
      <w:r>
        <w:rPr>
          <w:spacing w:val="-4"/>
          <w:sz w:val="24"/>
          <w:u w:val="none"/>
        </w:rPr>
        <w:t>with</w:t>
      </w:r>
      <w:r>
        <w:rPr>
          <w:spacing w:val="-13"/>
          <w:sz w:val="24"/>
          <w:u w:val="none"/>
        </w:rPr>
        <w:t> </w:t>
      </w:r>
      <w:r>
        <w:rPr>
          <w:spacing w:val="-4"/>
          <w:sz w:val="24"/>
          <w:u w:val="none"/>
        </w:rPr>
        <w:t>an</w:t>
      </w:r>
      <w:r>
        <w:rPr>
          <w:spacing w:val="-13"/>
          <w:sz w:val="24"/>
          <w:u w:val="none"/>
        </w:rPr>
        <w:t> </w:t>
      </w:r>
      <w:r>
        <w:rPr>
          <w:spacing w:val="-4"/>
          <w:sz w:val="24"/>
          <w:u w:val="none"/>
        </w:rPr>
        <w:t>interactive </w:t>
      </w:r>
      <w:r>
        <w:rPr>
          <w:sz w:val="24"/>
          <w:u w:val="none"/>
        </w:rPr>
        <w:t>map</w:t>
      </w:r>
      <w:r>
        <w:rPr>
          <w:spacing w:val="-12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12"/>
          <w:sz w:val="24"/>
          <w:u w:val="none"/>
        </w:rPr>
        <w:t> </w:t>
      </w:r>
      <w:r>
        <w:rPr>
          <w:sz w:val="24"/>
          <w:u w:val="none"/>
        </w:rPr>
        <w:t>help</w:t>
      </w:r>
      <w:r>
        <w:rPr>
          <w:spacing w:val="-12"/>
          <w:sz w:val="24"/>
          <w:u w:val="none"/>
        </w:rPr>
        <w:t> </w:t>
      </w:r>
      <w:r>
        <w:rPr>
          <w:sz w:val="24"/>
          <w:u w:val="none"/>
        </w:rPr>
        <w:t>locate</w:t>
      </w:r>
      <w:r>
        <w:rPr>
          <w:spacing w:val="-11"/>
          <w:sz w:val="24"/>
          <w:u w:val="none"/>
        </w:rPr>
        <w:t> </w:t>
      </w:r>
      <w:r>
        <w:rPr>
          <w:sz w:val="24"/>
          <w:u w:val="none"/>
        </w:rPr>
        <w:t>them</w:t>
      </w:r>
      <w:r>
        <w:rPr>
          <w:spacing w:val="-12"/>
          <w:sz w:val="24"/>
          <w:u w:val="none"/>
        </w:rPr>
        <w:t> </w:t>
      </w:r>
      <w:r>
        <w:rPr>
          <w:sz w:val="24"/>
          <w:u w:val="none"/>
        </w:rPr>
        <w:t>easily.</w:t>
      </w:r>
      <w:r>
        <w:rPr>
          <w:spacing w:val="-11"/>
          <w:sz w:val="24"/>
          <w:u w:val="none"/>
        </w:rPr>
        <w:t> </w:t>
      </w:r>
      <w:r>
        <w:rPr>
          <w:sz w:val="24"/>
          <w:u w:val="none"/>
        </w:rPr>
        <w:t>Thanks</w:t>
      </w:r>
      <w:r>
        <w:rPr>
          <w:spacing w:val="-11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12"/>
          <w:sz w:val="24"/>
          <w:u w:val="none"/>
        </w:rPr>
        <w:t> </w:t>
      </w:r>
      <w:r>
        <w:rPr>
          <w:sz w:val="24"/>
          <w:u w:val="none"/>
        </w:rPr>
        <w:t>CTAC’s</w:t>
      </w:r>
      <w:r>
        <w:rPr>
          <w:spacing w:val="-11"/>
          <w:sz w:val="24"/>
          <w:u w:val="none"/>
        </w:rPr>
        <w:t> </w:t>
      </w:r>
      <w:r>
        <w:rPr>
          <w:sz w:val="24"/>
          <w:u w:val="none"/>
        </w:rPr>
        <w:t>partnership</w:t>
      </w:r>
      <w:r>
        <w:rPr>
          <w:spacing w:val="-11"/>
          <w:sz w:val="24"/>
          <w:u w:val="none"/>
        </w:rPr>
        <w:t> </w:t>
      </w:r>
      <w:r>
        <w:rPr>
          <w:sz w:val="24"/>
          <w:u w:val="none"/>
        </w:rPr>
        <w:t>with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me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12"/>
          <w:sz w:val="24"/>
          <w:u w:val="none"/>
        </w:rPr>
        <w:t> </w:t>
      </w:r>
      <w:r>
        <w:rPr>
          <w:sz w:val="24"/>
          <w:u w:val="none"/>
        </w:rPr>
        <w:t>keeping this updated as our facilities grow.</w:t>
      </w:r>
    </w:p>
    <w:p>
      <w:pPr>
        <w:pStyle w:val="BodyText"/>
        <w:spacing w:line="295" w:lineRule="auto" w:before="160"/>
      </w:pPr>
      <w:r>
        <w:rPr/>
        <w:t>If</w:t>
      </w:r>
      <w:r>
        <w:rPr>
          <w:spacing w:val="-7"/>
        </w:rPr>
        <w:t> </w:t>
      </w:r>
      <w:r>
        <w:rPr/>
        <w:t>you</w:t>
      </w:r>
      <w:r>
        <w:rPr>
          <w:spacing w:val="-6"/>
        </w:rPr>
        <w:t> </w:t>
      </w:r>
      <w:r>
        <w:rPr/>
        <w:t>have</w:t>
      </w:r>
      <w:r>
        <w:rPr>
          <w:spacing w:val="-5"/>
        </w:rPr>
        <w:t> </w:t>
      </w:r>
      <w:r>
        <w:rPr/>
        <w:t>questions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want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learn</w:t>
      </w:r>
      <w:r>
        <w:rPr>
          <w:spacing w:val="-7"/>
        </w:rPr>
        <w:t> </w:t>
      </w:r>
      <w:r>
        <w:rPr/>
        <w:t>more,</w:t>
      </w:r>
      <w:r>
        <w:rPr>
          <w:spacing w:val="-5"/>
        </w:rPr>
        <w:t> </w:t>
      </w:r>
      <w:r>
        <w:rPr/>
        <w:t>please</w:t>
      </w:r>
      <w:r>
        <w:rPr>
          <w:spacing w:val="-5"/>
        </w:rPr>
        <w:t> </w:t>
      </w:r>
      <w:r>
        <w:rPr/>
        <w:t>don’t</w:t>
      </w:r>
      <w:r>
        <w:rPr>
          <w:spacing w:val="-7"/>
        </w:rPr>
        <w:t> </w:t>
      </w:r>
      <w:r>
        <w:rPr/>
        <w:t>hesitate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reach</w:t>
      </w:r>
      <w:r>
        <w:rPr>
          <w:spacing w:val="-7"/>
        </w:rPr>
        <w:t> </w:t>
      </w:r>
      <w:r>
        <w:rPr/>
        <w:t>out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HR,</w:t>
      </w:r>
      <w:r>
        <w:rPr>
          <w:spacing w:val="-5"/>
        </w:rPr>
        <w:t> </w:t>
      </w:r>
      <w:r>
        <w:rPr>
          <w:spacing w:val="-85"/>
        </w:rPr>
        <w:t>CTAC,</w:t>
      </w:r>
      <w:r>
        <w:rPr/>
        <w:t> or to me directly. I’m always happy to be a resource.</w:t>
      </w:r>
    </w:p>
    <w:p>
      <w:pPr>
        <w:pStyle w:val="BodyText"/>
        <w:spacing w:line="295" w:lineRule="auto" w:before="158"/>
      </w:pPr>
      <w:r>
        <w:rPr>
          <w:spacing w:val="-2"/>
        </w:rPr>
        <w:t>Let’s</w:t>
      </w:r>
      <w:r>
        <w:rPr>
          <w:spacing w:val="-11"/>
        </w:rPr>
        <w:t> </w:t>
      </w:r>
      <w:r>
        <w:rPr>
          <w:spacing w:val="-2"/>
        </w:rPr>
        <w:t>continue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champion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supportive</w:t>
      </w:r>
      <w:r>
        <w:rPr>
          <w:spacing w:val="-11"/>
        </w:rPr>
        <w:t> </w:t>
      </w:r>
      <w:r>
        <w:rPr>
          <w:spacing w:val="-2"/>
        </w:rPr>
        <w:t>environment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all</w:t>
      </w:r>
      <w:r>
        <w:rPr>
          <w:spacing w:val="-9"/>
        </w:rPr>
        <w:t> </w:t>
      </w:r>
      <w:r>
        <w:rPr>
          <w:spacing w:val="-2"/>
        </w:rPr>
        <w:t>members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our</w:t>
      </w:r>
      <w:r>
        <w:rPr>
          <w:spacing w:val="-12"/>
        </w:rPr>
        <w:t> </w:t>
      </w:r>
      <w:r>
        <w:rPr>
          <w:spacing w:val="-2"/>
        </w:rPr>
        <w:t>campus community.</w:t>
      </w:r>
    </w:p>
    <w:p>
      <w:pPr>
        <w:pStyle w:val="BodyText"/>
        <w:spacing w:before="161"/>
      </w:pPr>
      <w:r>
        <w:rPr/>
        <w:t>Thank</w:t>
      </w:r>
      <w:r>
        <w:rPr>
          <w:spacing w:val="-2"/>
        </w:rPr>
        <w:t> </w:t>
      </w:r>
      <w:r>
        <w:rPr>
          <w:spacing w:val="-4"/>
        </w:rPr>
        <w:t>You!</w:t>
      </w:r>
    </w:p>
    <w:p>
      <w:pPr>
        <w:pStyle w:val="Heading1"/>
      </w:pPr>
      <w:r>
        <w:rPr/>
        <w:t>Jolynn</w:t>
      </w:r>
      <w:r>
        <w:rPr>
          <w:spacing w:val="-3"/>
        </w:rPr>
        <w:t> </w:t>
      </w:r>
      <w:r>
        <w:rPr>
          <w:spacing w:val="-2"/>
        </w:rPr>
        <w:t>Dowling</w:t>
      </w:r>
    </w:p>
    <w:p>
      <w:pPr>
        <w:pStyle w:val="BodyText"/>
        <w:spacing w:line="434" w:lineRule="auto" w:before="65"/>
        <w:ind w:right="3315"/>
      </w:pPr>
      <w:r>
        <w:rPr>
          <w:spacing w:val="-6"/>
        </w:rPr>
        <w:t>Senior Educator</w:t>
      </w:r>
      <w:r>
        <w:rPr>
          <w:spacing w:val="-7"/>
        </w:rPr>
        <w:t> </w:t>
      </w:r>
      <w:r>
        <w:rPr>
          <w:spacing w:val="-6"/>
        </w:rPr>
        <w:t>– Riordan</w:t>
      </w:r>
      <w:r>
        <w:rPr>
          <w:spacing w:val="-7"/>
        </w:rPr>
        <w:t> </w:t>
      </w:r>
      <w:r>
        <w:rPr>
          <w:spacing w:val="-6"/>
        </w:rPr>
        <w:t>Distinguished </w:t>
      </w:r>
      <w:r>
        <w:rPr>
          <w:spacing w:val="-6"/>
        </w:rPr>
        <w:t>Professor </w:t>
      </w:r>
      <w:r>
        <w:rPr>
          <w:spacing w:val="-2"/>
        </w:rPr>
        <w:t>Sources:</w:t>
      </w:r>
    </w:p>
    <w:p>
      <w:pPr>
        <w:pStyle w:val="BodyText"/>
        <w:spacing w:line="290" w:lineRule="auto"/>
      </w:pPr>
      <w:r>
        <w:rPr>
          <w:spacing w:val="-4"/>
        </w:rPr>
        <w:t>American</w:t>
      </w:r>
      <w:r>
        <w:rPr>
          <w:spacing w:val="-12"/>
        </w:rPr>
        <w:t> </w:t>
      </w:r>
      <w:r>
        <w:rPr>
          <w:spacing w:val="-4"/>
        </w:rPr>
        <w:t>Academy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Pediatrics</w:t>
      </w:r>
      <w:r>
        <w:rPr>
          <w:spacing w:val="-10"/>
        </w:rPr>
        <w:t> </w:t>
      </w:r>
      <w:r>
        <w:rPr>
          <w:spacing w:val="-4"/>
        </w:rPr>
        <w:t>Section</w:t>
      </w:r>
      <w:r>
        <w:rPr>
          <w:spacing w:val="-12"/>
        </w:rPr>
        <w:t> </w:t>
      </w:r>
      <w:r>
        <w:rPr>
          <w:spacing w:val="-4"/>
        </w:rPr>
        <w:t>on</w:t>
      </w:r>
      <w:r>
        <w:rPr>
          <w:spacing w:val="-10"/>
        </w:rPr>
        <w:t> </w:t>
      </w:r>
      <w:r>
        <w:rPr>
          <w:spacing w:val="-4"/>
        </w:rPr>
        <w:t>Breastfeeding.</w:t>
      </w:r>
      <w:r>
        <w:rPr>
          <w:spacing w:val="-10"/>
        </w:rPr>
        <w:t> </w:t>
      </w:r>
      <w:r>
        <w:rPr>
          <w:spacing w:val="-4"/>
        </w:rPr>
        <w:t>(2022).</w:t>
      </w:r>
      <w:r>
        <w:rPr>
          <w:spacing w:val="-10"/>
        </w:rPr>
        <w:t> </w:t>
      </w:r>
      <w:r>
        <w:rPr>
          <w:spacing w:val="-4"/>
        </w:rPr>
        <w:t>Policy</w:t>
      </w:r>
      <w:r>
        <w:rPr>
          <w:spacing w:val="-12"/>
        </w:rPr>
        <w:t> </w:t>
      </w:r>
      <w:r>
        <w:rPr>
          <w:spacing w:val="-4"/>
        </w:rPr>
        <w:t>statement: </w:t>
      </w:r>
      <w:r>
        <w:rPr/>
        <w:t>Breastfeeding and the use of human milk. </w:t>
      </w:r>
      <w:r>
        <w:rPr>
          <w:rFonts w:ascii="Calibri"/>
          <w:i/>
        </w:rPr>
        <w:t>Pediatrics, 150</w:t>
      </w:r>
      <w:r>
        <w:rPr/>
        <w:t>(1), e2022057988.</w:t>
      </w:r>
    </w:p>
    <w:p>
      <w:pPr>
        <w:pStyle w:val="BodyText"/>
        <w:spacing w:line="267" w:lineRule="exact"/>
      </w:pPr>
      <w:hyperlink r:id="rId8">
        <w:r>
          <w:rPr>
            <w:color w:val="467885"/>
            <w:spacing w:val="-2"/>
            <w:u w:val="single" w:color="467885"/>
          </w:rPr>
          <w:t>https://doi.org/10.1542/peds.2022-057988</w:t>
        </w:r>
      </w:hyperlink>
    </w:p>
    <w:p>
      <w:pPr>
        <w:pStyle w:val="BodyText"/>
        <w:spacing w:line="280" w:lineRule="auto" w:before="219"/>
        <w:ind w:right="435"/>
      </w:pPr>
      <w:r>
        <w:rPr/>
        <w:t>Centers</w:t>
      </w:r>
      <w:r>
        <w:rPr>
          <w:spacing w:val="-17"/>
        </w:rPr>
        <w:t> </w:t>
      </w:r>
      <w:r>
        <w:rPr/>
        <w:t>for</w:t>
      </w:r>
      <w:r>
        <w:rPr>
          <w:spacing w:val="-17"/>
        </w:rPr>
        <w:t> </w:t>
      </w:r>
      <w:r>
        <w:rPr/>
        <w:t>Disease</w:t>
      </w:r>
      <w:r>
        <w:rPr>
          <w:spacing w:val="-13"/>
        </w:rPr>
        <w:t> </w:t>
      </w:r>
      <w:r>
        <w:rPr/>
        <w:t>Control</w:t>
      </w:r>
      <w:r>
        <w:rPr>
          <w:spacing w:val="-15"/>
        </w:rPr>
        <w:t> </w:t>
      </w:r>
      <w:r>
        <w:rPr/>
        <w:t>and</w:t>
      </w:r>
      <w:r>
        <w:rPr>
          <w:spacing w:val="-13"/>
        </w:rPr>
        <w:t> </w:t>
      </w:r>
      <w:r>
        <w:rPr/>
        <w:t>Prevention.</w:t>
      </w:r>
      <w:r>
        <w:rPr>
          <w:spacing w:val="-14"/>
        </w:rPr>
        <w:t> </w:t>
      </w:r>
      <w:r>
        <w:rPr/>
        <w:t>(2025,</w:t>
      </w:r>
      <w:r>
        <w:rPr>
          <w:spacing w:val="-14"/>
        </w:rPr>
        <w:t> </w:t>
      </w:r>
      <w:r>
        <w:rPr/>
        <w:t>August</w:t>
      </w:r>
      <w:r>
        <w:rPr>
          <w:spacing w:val="-15"/>
        </w:rPr>
        <w:t> </w:t>
      </w:r>
      <w:r>
        <w:rPr/>
        <w:t>21).</w:t>
      </w:r>
      <w:r>
        <w:rPr>
          <w:spacing w:val="-10"/>
        </w:rPr>
        <w:t> </w:t>
      </w:r>
      <w:r>
        <w:rPr>
          <w:rFonts w:ascii="Calibri"/>
          <w:i/>
        </w:rPr>
        <w:t>NIS-Child</w:t>
      </w:r>
      <w:r>
        <w:rPr>
          <w:rFonts w:ascii="Calibri"/>
          <w:i/>
          <w:spacing w:val="-14"/>
        </w:rPr>
        <w:t> </w:t>
      </w:r>
      <w:r>
        <w:rPr>
          <w:rFonts w:ascii="Calibri"/>
          <w:i/>
        </w:rPr>
        <w:t>Data</w:t>
      </w:r>
      <w:r>
        <w:rPr>
          <w:rFonts w:ascii="Calibri"/>
          <w:i/>
          <w:spacing w:val="-14"/>
        </w:rPr>
        <w:t> </w:t>
      </w:r>
      <w:r>
        <w:rPr>
          <w:rFonts w:ascii="Calibri"/>
          <w:i/>
        </w:rPr>
        <w:t>Results</w:t>
      </w:r>
      <w:r>
        <w:rPr/>
        <w:t>. </w:t>
      </w:r>
      <w:hyperlink r:id="rId9">
        <w:r>
          <w:rPr>
            <w:color w:val="467885"/>
            <w:u w:val="single" w:color="467885"/>
          </w:rPr>
          <w:t>NIS-Child Data Results | Breastfeeding Data | CDC</w:t>
        </w:r>
      </w:hyperlink>
    </w:p>
    <w:p>
      <w:pPr>
        <w:pStyle w:val="BodyText"/>
        <w:spacing w:line="288" w:lineRule="auto" w:before="176"/>
      </w:pPr>
      <w:r>
        <w:rPr/>
        <w:t>Stordal,</w:t>
      </w:r>
      <w:r>
        <w:rPr>
          <w:spacing w:val="-7"/>
        </w:rPr>
        <w:t> </w:t>
      </w:r>
      <w:r>
        <w:rPr/>
        <w:t>B.</w:t>
      </w:r>
      <w:r>
        <w:rPr>
          <w:spacing w:val="-7"/>
        </w:rPr>
        <w:t> </w:t>
      </w:r>
      <w:r>
        <w:rPr/>
        <w:t>(2023).</w:t>
      </w:r>
      <w:r>
        <w:rPr>
          <w:spacing w:val="-7"/>
        </w:rPr>
        <w:t> </w:t>
      </w:r>
      <w:r>
        <w:rPr/>
        <w:t>Breastfeeding</w:t>
      </w:r>
      <w:r>
        <w:rPr>
          <w:spacing w:val="-9"/>
        </w:rPr>
        <w:t> </w:t>
      </w:r>
      <w:r>
        <w:rPr/>
        <w:t>reduces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risk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breast</w:t>
      </w:r>
      <w:r>
        <w:rPr>
          <w:spacing w:val="-9"/>
        </w:rPr>
        <w:t> </w:t>
      </w:r>
      <w:r>
        <w:rPr/>
        <w:t>cancer: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call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action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>
          <w:spacing w:val="-71"/>
        </w:rPr>
        <w:t>high-</w:t>
      </w:r>
      <w:r>
        <w:rPr/>
        <w:t> income countries with low rates of breastfeeding. </w:t>
      </w:r>
      <w:r>
        <w:rPr>
          <w:rFonts w:ascii="Calibri"/>
          <w:i/>
        </w:rPr>
        <w:t>Cancer Medicine, 12</w:t>
      </w:r>
      <w:r>
        <w:rPr/>
        <w:t>, 4616-4625. </w:t>
      </w:r>
      <w:hyperlink r:id="rId10">
        <w:r>
          <w:rPr>
            <w:color w:val="467885"/>
            <w:spacing w:val="-2"/>
            <w:u w:val="single" w:color="467885"/>
          </w:rPr>
          <w:t>https://doi.org/10.1002/cam4.5288</w:t>
        </w:r>
      </w:hyperlink>
    </w:p>
    <w:p>
      <w:pPr>
        <w:spacing w:before="161"/>
        <w:ind w:left="0" w:right="0" w:firstLine="0"/>
        <w:jc w:val="left"/>
        <w:rPr>
          <w:sz w:val="24"/>
        </w:rPr>
      </w:pPr>
      <w:r>
        <w:rPr>
          <w:sz w:val="24"/>
        </w:rPr>
        <w:t>World</w:t>
      </w:r>
      <w:r>
        <w:rPr>
          <w:spacing w:val="32"/>
          <w:sz w:val="24"/>
        </w:rPr>
        <w:t> </w:t>
      </w:r>
      <w:r>
        <w:rPr>
          <w:sz w:val="24"/>
        </w:rPr>
        <w:t>Health</w:t>
      </w:r>
      <w:r>
        <w:rPr>
          <w:spacing w:val="31"/>
          <w:sz w:val="24"/>
        </w:rPr>
        <w:t> </w:t>
      </w:r>
      <w:r>
        <w:rPr>
          <w:sz w:val="24"/>
        </w:rPr>
        <w:t>Organization.</w:t>
      </w:r>
      <w:r>
        <w:rPr>
          <w:spacing w:val="34"/>
          <w:sz w:val="24"/>
        </w:rPr>
        <w:t> </w:t>
      </w:r>
      <w:r>
        <w:rPr>
          <w:sz w:val="24"/>
        </w:rPr>
        <w:t>(2025).</w:t>
      </w:r>
      <w:r>
        <w:rPr>
          <w:spacing w:val="33"/>
          <w:sz w:val="24"/>
        </w:rPr>
        <w:t> </w:t>
      </w:r>
      <w:r>
        <w:rPr>
          <w:rFonts w:ascii="Calibri"/>
          <w:i/>
          <w:sz w:val="24"/>
        </w:rPr>
        <w:t>Breastfeeding:</w:t>
      </w:r>
      <w:r>
        <w:rPr>
          <w:rFonts w:ascii="Calibri"/>
          <w:i/>
          <w:spacing w:val="19"/>
          <w:sz w:val="24"/>
        </w:rPr>
        <w:t> </w:t>
      </w:r>
      <w:r>
        <w:rPr>
          <w:rFonts w:ascii="Calibri"/>
          <w:i/>
          <w:sz w:val="24"/>
        </w:rPr>
        <w:t>Recommendations</w:t>
      </w:r>
      <w:r>
        <w:rPr>
          <w:sz w:val="24"/>
        </w:rPr>
        <w:t>.</w:t>
      </w:r>
      <w:r>
        <w:rPr>
          <w:spacing w:val="34"/>
          <w:sz w:val="24"/>
        </w:rPr>
        <w:t> </w:t>
      </w:r>
      <w:hyperlink r:id="rId11">
        <w:r>
          <w:rPr>
            <w:color w:val="467885"/>
            <w:spacing w:val="-2"/>
            <w:sz w:val="24"/>
            <w:u w:val="single" w:color="467885"/>
          </w:rPr>
          <w:t>Breastfeeding</w:t>
        </w:r>
      </w:hyperlink>
    </w:p>
    <w:sectPr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3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1"/>
      <w:ind w:left="72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wichita.edu/about/policy/ch_03/ch3_38.php" TargetMode="External"/><Relationship Id="rId6" Type="http://schemas.openxmlformats.org/officeDocument/2006/relationships/hyperlink" Target="https://www.wichita.edu/about/policy/ch_08/ch8_21.php" TargetMode="External"/><Relationship Id="rId7" Type="http://schemas.openxmlformats.org/officeDocument/2006/relationships/hyperlink" Target="https://www.wichita.edu/administration/ctac/pregnancy-parenting.php" TargetMode="External"/><Relationship Id="rId8" Type="http://schemas.openxmlformats.org/officeDocument/2006/relationships/hyperlink" Target="https://doi.org/10.1542/peds.2022-057988" TargetMode="External"/><Relationship Id="rId9" Type="http://schemas.openxmlformats.org/officeDocument/2006/relationships/hyperlink" Target="https://www.cdc.gov/breastfeeding-data/survey/results.html" TargetMode="External"/><Relationship Id="rId10" Type="http://schemas.openxmlformats.org/officeDocument/2006/relationships/hyperlink" Target="https://doi.org/10.1002/cam4.5288" TargetMode="External"/><Relationship Id="rId11" Type="http://schemas.openxmlformats.org/officeDocument/2006/relationships/hyperlink" Target="https://www.who.int/health-topics/breastfeeding#tab%3Dtab_2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Dowling, Jolynn</dc:creator>
  <dcterms:created xsi:type="dcterms:W3CDTF">2025-10-27T19:46:42Z</dcterms:created>
  <dcterms:modified xsi:type="dcterms:W3CDTF">2025-10-27T19:46:42Z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for Microsoft 365</vt:lpwstr>
  </property>
</Properties>
</file>