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15" w:rsidRPr="00B35210" w:rsidRDefault="00B35210" w:rsidP="00B35210">
      <w:pPr>
        <w:pStyle w:val="Heading1"/>
        <w:jc w:val="center"/>
        <w:rPr>
          <w:rFonts w:ascii="Times New Roman" w:hAnsi="Times New Roman" w:cs="Times New Roman"/>
          <w:color w:val="000000" w:themeColor="text1"/>
        </w:rPr>
      </w:pPr>
      <w:r w:rsidRPr="00B35210">
        <w:rPr>
          <w:rFonts w:ascii="Times New Roman" w:hAnsi="Times New Roman" w:cs="Times New Roman"/>
          <w:color w:val="000000" w:themeColor="text1"/>
        </w:rPr>
        <w:t>MA Thesis Timeline</w:t>
      </w:r>
    </w:p>
    <w:p w:rsidR="00AC531D" w:rsidRDefault="00AC531D">
      <w:pPr>
        <w:rPr>
          <w:rFonts w:ascii="Times" w:hAnsi="Times" w:cs="Times New Roman"/>
        </w:rPr>
      </w:pPr>
    </w:p>
    <w:p w:rsidR="00B35210" w:rsidRPr="00AC531D" w:rsidRDefault="00B35210">
      <w:pPr>
        <w:rPr>
          <w:rFonts w:ascii="Times" w:hAnsi="Times" w:cs="Times New Roman"/>
        </w:rPr>
      </w:pPr>
      <w:r w:rsidRPr="00AC531D">
        <w:rPr>
          <w:rFonts w:ascii="Times" w:hAnsi="Times" w:cs="Times New Roman"/>
        </w:rPr>
        <w:t>This document should serve only as a suggested timeline. Students should consult with their first and second readers regarding all deadlines for drafts and final work. In addition, graduate students must abide by the degree deadlines posted by the Graduate School regarding the oral defense and thesis submission dates.</w:t>
      </w:r>
    </w:p>
    <w:p w:rsidR="00B35210" w:rsidRPr="00AC531D" w:rsidRDefault="00B35210">
      <w:pPr>
        <w:rPr>
          <w:rFonts w:ascii="Times" w:hAnsi="Times" w:cs="Times New Roman"/>
          <w:sz w:val="22"/>
          <w:szCs w:val="22"/>
        </w:rPr>
      </w:pPr>
    </w:p>
    <w:tbl>
      <w:tblPr>
        <w:tblStyle w:val="TableGrid"/>
        <w:tblW w:w="0" w:type="auto"/>
        <w:tblLook w:val="04A0" w:firstRow="1" w:lastRow="0" w:firstColumn="1" w:lastColumn="0" w:noHBand="0" w:noVBand="1"/>
      </w:tblPr>
      <w:tblGrid>
        <w:gridCol w:w="5935"/>
        <w:gridCol w:w="1620"/>
        <w:gridCol w:w="1795"/>
      </w:tblGrid>
      <w:tr w:rsidR="00B35210" w:rsidRPr="00AC531D" w:rsidTr="00AC531D">
        <w:tc>
          <w:tcPr>
            <w:tcW w:w="5935" w:type="dxa"/>
          </w:tcPr>
          <w:p w:rsidR="00B35210" w:rsidRPr="00AC531D" w:rsidRDefault="00B35210">
            <w:pPr>
              <w:rPr>
                <w:rFonts w:ascii="Times" w:hAnsi="Times" w:cs="Times New Roman"/>
                <w:b/>
                <w:bCs/>
                <w:sz w:val="22"/>
                <w:szCs w:val="22"/>
              </w:rPr>
            </w:pPr>
            <w:r w:rsidRPr="00AC531D">
              <w:rPr>
                <w:rFonts w:ascii="Times" w:hAnsi="Times" w:cs="Times New Roman"/>
                <w:b/>
                <w:bCs/>
                <w:sz w:val="22"/>
                <w:szCs w:val="22"/>
              </w:rPr>
              <w:t xml:space="preserve">Steps in </w:t>
            </w:r>
            <w:r w:rsidR="00476E44" w:rsidRPr="00AC531D">
              <w:rPr>
                <w:rFonts w:ascii="Times" w:hAnsi="Times" w:cs="Times New Roman"/>
                <w:b/>
                <w:bCs/>
                <w:sz w:val="22"/>
                <w:szCs w:val="22"/>
              </w:rPr>
              <w:t>T</w:t>
            </w:r>
            <w:r w:rsidRPr="00AC531D">
              <w:rPr>
                <w:rFonts w:ascii="Times" w:hAnsi="Times" w:cs="Times New Roman"/>
                <w:b/>
                <w:bCs/>
                <w:sz w:val="22"/>
                <w:szCs w:val="22"/>
              </w:rPr>
              <w:t xml:space="preserve">hesis </w:t>
            </w:r>
            <w:r w:rsidR="00476E44" w:rsidRPr="00AC531D">
              <w:rPr>
                <w:rFonts w:ascii="Times" w:hAnsi="Times" w:cs="Times New Roman"/>
                <w:b/>
                <w:bCs/>
                <w:sz w:val="22"/>
                <w:szCs w:val="22"/>
              </w:rPr>
              <w:t>P</w:t>
            </w:r>
            <w:r w:rsidRPr="00AC531D">
              <w:rPr>
                <w:rFonts w:ascii="Times" w:hAnsi="Times" w:cs="Times New Roman"/>
                <w:b/>
                <w:bCs/>
                <w:sz w:val="22"/>
                <w:szCs w:val="22"/>
              </w:rPr>
              <w:t>rocess</w:t>
            </w:r>
          </w:p>
        </w:tc>
        <w:tc>
          <w:tcPr>
            <w:tcW w:w="1620" w:type="dxa"/>
          </w:tcPr>
          <w:p w:rsidR="00B35210" w:rsidRPr="00AC531D" w:rsidRDefault="00B35210">
            <w:pPr>
              <w:rPr>
                <w:rFonts w:ascii="Times" w:hAnsi="Times" w:cs="Times New Roman"/>
                <w:b/>
                <w:bCs/>
                <w:sz w:val="22"/>
                <w:szCs w:val="22"/>
              </w:rPr>
            </w:pPr>
            <w:r w:rsidRPr="00AC531D">
              <w:rPr>
                <w:rFonts w:ascii="Times" w:hAnsi="Times" w:cs="Times New Roman"/>
                <w:b/>
                <w:bCs/>
                <w:sz w:val="22"/>
                <w:szCs w:val="22"/>
              </w:rPr>
              <w:t xml:space="preserve">Fall </w:t>
            </w:r>
            <w:r w:rsidR="00B03237" w:rsidRPr="00AC531D">
              <w:rPr>
                <w:rFonts w:ascii="Times" w:hAnsi="Times" w:cs="Times New Roman"/>
                <w:b/>
                <w:bCs/>
                <w:sz w:val="22"/>
                <w:szCs w:val="22"/>
              </w:rPr>
              <w:t>Semester</w:t>
            </w:r>
            <w:r w:rsidRPr="00AC531D">
              <w:rPr>
                <w:rFonts w:ascii="Times" w:hAnsi="Times" w:cs="Times New Roman"/>
                <w:b/>
                <w:bCs/>
                <w:sz w:val="22"/>
                <w:szCs w:val="22"/>
              </w:rPr>
              <w:t xml:space="preserve"> </w:t>
            </w:r>
          </w:p>
        </w:tc>
        <w:tc>
          <w:tcPr>
            <w:tcW w:w="1795" w:type="dxa"/>
          </w:tcPr>
          <w:p w:rsidR="00B35210" w:rsidRPr="00AC531D" w:rsidRDefault="00B35210">
            <w:pPr>
              <w:rPr>
                <w:rFonts w:ascii="Times" w:hAnsi="Times" w:cs="Times New Roman"/>
                <w:b/>
                <w:bCs/>
                <w:sz w:val="22"/>
                <w:szCs w:val="22"/>
              </w:rPr>
            </w:pPr>
            <w:r w:rsidRPr="00AC531D">
              <w:rPr>
                <w:rFonts w:ascii="Times" w:hAnsi="Times" w:cs="Times New Roman"/>
                <w:b/>
                <w:bCs/>
                <w:sz w:val="22"/>
                <w:szCs w:val="22"/>
              </w:rPr>
              <w:t xml:space="preserve">Spring </w:t>
            </w:r>
            <w:r w:rsidR="00B03237" w:rsidRPr="00AC531D">
              <w:rPr>
                <w:rFonts w:ascii="Times" w:hAnsi="Times" w:cs="Times New Roman"/>
                <w:b/>
                <w:bCs/>
                <w:sz w:val="22"/>
                <w:szCs w:val="22"/>
              </w:rPr>
              <w:t>Semester</w:t>
            </w:r>
          </w:p>
        </w:tc>
      </w:tr>
      <w:tr w:rsidR="00476E44" w:rsidRPr="00AC531D" w:rsidTr="004239B9">
        <w:tc>
          <w:tcPr>
            <w:tcW w:w="9350" w:type="dxa"/>
            <w:gridSpan w:val="3"/>
          </w:tcPr>
          <w:p w:rsidR="00476E44" w:rsidRPr="00AC531D" w:rsidRDefault="00476E44" w:rsidP="00476E44">
            <w:pPr>
              <w:jc w:val="center"/>
              <w:rPr>
                <w:rFonts w:ascii="Times" w:hAnsi="Times" w:cs="Times New Roman"/>
                <w:i/>
                <w:iCs/>
                <w:sz w:val="22"/>
                <w:szCs w:val="22"/>
              </w:rPr>
            </w:pPr>
            <w:r w:rsidRPr="00AC531D">
              <w:rPr>
                <w:rFonts w:ascii="Times" w:hAnsi="Times" w:cs="Times New Roman"/>
                <w:i/>
                <w:iCs/>
                <w:sz w:val="22"/>
                <w:szCs w:val="22"/>
              </w:rPr>
              <w:t>Prior to the semester you plan to enroll in thesis hours….</w:t>
            </w:r>
          </w:p>
        </w:tc>
      </w:tr>
      <w:tr w:rsidR="00B35210" w:rsidRPr="00AC531D" w:rsidTr="00AC531D">
        <w:tc>
          <w:tcPr>
            <w:tcW w:w="5935" w:type="dxa"/>
          </w:tcPr>
          <w:p w:rsidR="00B35210" w:rsidRPr="00AC531D" w:rsidRDefault="00B35210">
            <w:pPr>
              <w:rPr>
                <w:rFonts w:ascii="Times" w:hAnsi="Times" w:cs="Times New Roman"/>
                <w:sz w:val="22"/>
                <w:szCs w:val="22"/>
              </w:rPr>
            </w:pPr>
            <w:r w:rsidRPr="00AC531D">
              <w:rPr>
                <w:rFonts w:ascii="Times" w:hAnsi="Times" w:cs="Times New Roman"/>
                <w:b/>
                <w:bCs/>
                <w:sz w:val="22"/>
                <w:szCs w:val="22"/>
              </w:rPr>
              <w:t>Locate First Reader</w:t>
            </w:r>
            <w:r w:rsidRPr="00AC531D">
              <w:rPr>
                <w:rFonts w:ascii="Times" w:hAnsi="Times" w:cs="Times New Roman"/>
                <w:b/>
                <w:bCs/>
                <w:sz w:val="22"/>
                <w:szCs w:val="22"/>
              </w:rPr>
              <w:br/>
            </w:r>
            <w:r w:rsidRPr="00AC531D">
              <w:rPr>
                <w:rFonts w:ascii="Times" w:hAnsi="Times" w:cs="Times New Roman"/>
                <w:sz w:val="22"/>
                <w:szCs w:val="22"/>
              </w:rPr>
              <w:t>Obtain agreement from a first reader early in term (by approximately)</w:t>
            </w:r>
          </w:p>
        </w:tc>
        <w:tc>
          <w:tcPr>
            <w:tcW w:w="1620" w:type="dxa"/>
          </w:tcPr>
          <w:p w:rsidR="00B35210" w:rsidRPr="00AC531D" w:rsidRDefault="00B35210">
            <w:pPr>
              <w:rPr>
                <w:rFonts w:ascii="Times" w:hAnsi="Times" w:cs="Times New Roman"/>
                <w:sz w:val="22"/>
                <w:szCs w:val="22"/>
              </w:rPr>
            </w:pPr>
            <w:r w:rsidRPr="00AC531D">
              <w:rPr>
                <w:rFonts w:ascii="Times" w:hAnsi="Times" w:cs="Times New Roman"/>
                <w:sz w:val="22"/>
                <w:szCs w:val="22"/>
              </w:rPr>
              <w:t>February 15</w:t>
            </w:r>
          </w:p>
        </w:tc>
        <w:tc>
          <w:tcPr>
            <w:tcW w:w="1795" w:type="dxa"/>
          </w:tcPr>
          <w:p w:rsidR="00B35210" w:rsidRPr="00AC531D" w:rsidRDefault="00B35210">
            <w:pPr>
              <w:rPr>
                <w:rFonts w:ascii="Times" w:hAnsi="Times" w:cs="Times New Roman"/>
                <w:sz w:val="22"/>
                <w:szCs w:val="22"/>
              </w:rPr>
            </w:pPr>
            <w:r w:rsidRPr="00AC531D">
              <w:rPr>
                <w:rFonts w:ascii="Times" w:hAnsi="Times" w:cs="Times New Roman"/>
                <w:sz w:val="22"/>
                <w:szCs w:val="22"/>
              </w:rPr>
              <w:t>September 15</w:t>
            </w:r>
          </w:p>
        </w:tc>
      </w:tr>
      <w:tr w:rsidR="00B35210" w:rsidRPr="00AC531D" w:rsidTr="00AC531D">
        <w:tc>
          <w:tcPr>
            <w:tcW w:w="5935" w:type="dxa"/>
          </w:tcPr>
          <w:p w:rsidR="00B35210" w:rsidRPr="00AC531D" w:rsidRDefault="00B35210">
            <w:pPr>
              <w:rPr>
                <w:rFonts w:ascii="Times" w:hAnsi="Times" w:cs="Times New Roman"/>
                <w:b/>
                <w:bCs/>
                <w:sz w:val="22"/>
                <w:szCs w:val="22"/>
              </w:rPr>
            </w:pPr>
            <w:r w:rsidRPr="00AC531D">
              <w:rPr>
                <w:rFonts w:ascii="Times" w:hAnsi="Times" w:cs="Times New Roman"/>
                <w:b/>
                <w:bCs/>
                <w:sz w:val="22"/>
                <w:szCs w:val="22"/>
              </w:rPr>
              <w:t>Locate Second Reader</w:t>
            </w:r>
          </w:p>
          <w:p w:rsidR="00B35210" w:rsidRPr="00AC531D" w:rsidRDefault="00B35210">
            <w:pPr>
              <w:rPr>
                <w:rFonts w:ascii="Times" w:hAnsi="Times" w:cs="Times New Roman"/>
                <w:sz w:val="22"/>
                <w:szCs w:val="22"/>
              </w:rPr>
            </w:pPr>
            <w:r w:rsidRPr="00AC531D">
              <w:rPr>
                <w:rFonts w:ascii="Times" w:hAnsi="Times" w:cs="Times New Roman"/>
                <w:sz w:val="22"/>
                <w:szCs w:val="22"/>
              </w:rPr>
              <w:t>In consultation with first reader, determine and obtain agreement from a second reader by approximately</w:t>
            </w:r>
          </w:p>
        </w:tc>
        <w:tc>
          <w:tcPr>
            <w:tcW w:w="1620" w:type="dxa"/>
          </w:tcPr>
          <w:p w:rsidR="00B35210" w:rsidRPr="00AC531D" w:rsidRDefault="00B35210">
            <w:pPr>
              <w:rPr>
                <w:rFonts w:ascii="Times" w:hAnsi="Times" w:cs="Times New Roman"/>
                <w:sz w:val="22"/>
                <w:szCs w:val="22"/>
              </w:rPr>
            </w:pPr>
            <w:r w:rsidRPr="00AC531D">
              <w:rPr>
                <w:rFonts w:ascii="Times" w:hAnsi="Times" w:cs="Times New Roman"/>
                <w:sz w:val="22"/>
                <w:szCs w:val="22"/>
              </w:rPr>
              <w:t>April 15</w:t>
            </w:r>
          </w:p>
        </w:tc>
        <w:tc>
          <w:tcPr>
            <w:tcW w:w="1795" w:type="dxa"/>
          </w:tcPr>
          <w:p w:rsidR="00B35210" w:rsidRPr="00AC531D" w:rsidRDefault="00B35210">
            <w:pPr>
              <w:rPr>
                <w:rFonts w:ascii="Times" w:hAnsi="Times" w:cs="Times New Roman"/>
                <w:sz w:val="22"/>
                <w:szCs w:val="22"/>
              </w:rPr>
            </w:pPr>
            <w:r w:rsidRPr="00AC531D">
              <w:rPr>
                <w:rFonts w:ascii="Times" w:hAnsi="Times" w:cs="Times New Roman"/>
                <w:sz w:val="22"/>
                <w:szCs w:val="22"/>
              </w:rPr>
              <w:t>November 15</w:t>
            </w:r>
          </w:p>
        </w:tc>
      </w:tr>
      <w:tr w:rsidR="00B35210" w:rsidRPr="00AC531D" w:rsidTr="00AC531D">
        <w:tc>
          <w:tcPr>
            <w:tcW w:w="5935" w:type="dxa"/>
          </w:tcPr>
          <w:p w:rsidR="00B35210" w:rsidRPr="00AC531D" w:rsidRDefault="00476E44">
            <w:pPr>
              <w:rPr>
                <w:rFonts w:ascii="Times" w:hAnsi="Times" w:cs="Times New Roman"/>
                <w:sz w:val="22"/>
                <w:szCs w:val="22"/>
              </w:rPr>
            </w:pPr>
            <w:r w:rsidRPr="00AC531D">
              <w:rPr>
                <w:rFonts w:ascii="Times" w:hAnsi="Times" w:cs="Times New Roman"/>
                <w:b/>
                <w:bCs/>
                <w:sz w:val="22"/>
                <w:szCs w:val="22"/>
              </w:rPr>
              <w:t xml:space="preserve">Draft </w:t>
            </w:r>
            <w:r w:rsidR="00B35210" w:rsidRPr="00AC531D">
              <w:rPr>
                <w:rFonts w:ascii="Times" w:hAnsi="Times" w:cs="Times New Roman"/>
                <w:b/>
                <w:bCs/>
                <w:sz w:val="22"/>
                <w:szCs w:val="22"/>
              </w:rPr>
              <w:t>Prospectus</w:t>
            </w:r>
            <w:r w:rsidR="00B35210" w:rsidRPr="00AC531D">
              <w:rPr>
                <w:rFonts w:ascii="Times" w:hAnsi="Times" w:cs="Times New Roman"/>
                <w:sz w:val="22"/>
                <w:szCs w:val="22"/>
              </w:rPr>
              <w:t xml:space="preserve"> </w:t>
            </w:r>
            <w:r w:rsidR="00B35210" w:rsidRPr="00AC531D">
              <w:rPr>
                <w:rFonts w:ascii="Times" w:hAnsi="Times" w:cs="Times New Roman"/>
                <w:sz w:val="22"/>
                <w:szCs w:val="22"/>
              </w:rPr>
              <w:br/>
              <w:t xml:space="preserve">Draft </w:t>
            </w:r>
            <w:r w:rsidRPr="00AC531D">
              <w:rPr>
                <w:rFonts w:ascii="Times" w:hAnsi="Times" w:cs="Times New Roman"/>
                <w:sz w:val="22"/>
                <w:szCs w:val="22"/>
              </w:rPr>
              <w:t>and submit to your first and second readers a prospectus with bibliography by approximately</w:t>
            </w:r>
          </w:p>
        </w:tc>
        <w:tc>
          <w:tcPr>
            <w:tcW w:w="1620" w:type="dxa"/>
          </w:tcPr>
          <w:p w:rsidR="00B35210" w:rsidRPr="00AC531D" w:rsidRDefault="00476E44">
            <w:pPr>
              <w:rPr>
                <w:rFonts w:ascii="Times" w:hAnsi="Times" w:cs="Times New Roman"/>
                <w:sz w:val="22"/>
                <w:szCs w:val="22"/>
              </w:rPr>
            </w:pPr>
            <w:r w:rsidRPr="00AC531D">
              <w:rPr>
                <w:rFonts w:ascii="Times" w:hAnsi="Times" w:cs="Times New Roman"/>
                <w:sz w:val="22"/>
                <w:szCs w:val="22"/>
              </w:rPr>
              <w:t>April 15</w:t>
            </w:r>
          </w:p>
        </w:tc>
        <w:tc>
          <w:tcPr>
            <w:tcW w:w="1795" w:type="dxa"/>
          </w:tcPr>
          <w:p w:rsidR="00B35210" w:rsidRPr="00AC531D" w:rsidRDefault="00476E44">
            <w:pPr>
              <w:rPr>
                <w:rFonts w:ascii="Times" w:hAnsi="Times" w:cs="Times New Roman"/>
                <w:sz w:val="22"/>
                <w:szCs w:val="22"/>
              </w:rPr>
            </w:pPr>
            <w:r w:rsidRPr="00AC531D">
              <w:rPr>
                <w:rFonts w:ascii="Times" w:hAnsi="Times" w:cs="Times New Roman"/>
                <w:sz w:val="22"/>
                <w:szCs w:val="22"/>
              </w:rPr>
              <w:t>November 15</w:t>
            </w:r>
          </w:p>
        </w:tc>
      </w:tr>
      <w:tr w:rsidR="00476E44" w:rsidRPr="00AC531D" w:rsidTr="00AC531D">
        <w:tc>
          <w:tcPr>
            <w:tcW w:w="5935" w:type="dxa"/>
          </w:tcPr>
          <w:p w:rsidR="00476E44" w:rsidRPr="00AC531D" w:rsidRDefault="00476E44">
            <w:pPr>
              <w:rPr>
                <w:rFonts w:ascii="Times" w:hAnsi="Times" w:cs="Times New Roman"/>
                <w:b/>
                <w:bCs/>
                <w:sz w:val="22"/>
                <w:szCs w:val="22"/>
              </w:rPr>
            </w:pPr>
            <w:r w:rsidRPr="00AC531D">
              <w:rPr>
                <w:rFonts w:ascii="Times" w:hAnsi="Times" w:cs="Times New Roman"/>
                <w:b/>
                <w:bCs/>
                <w:sz w:val="22"/>
                <w:szCs w:val="22"/>
              </w:rPr>
              <w:t>Submit Final Prospectus and Thesis Syllabus</w:t>
            </w:r>
          </w:p>
          <w:p w:rsidR="00476E44" w:rsidRPr="00AC531D" w:rsidRDefault="00476E44">
            <w:pPr>
              <w:rPr>
                <w:rFonts w:ascii="Times" w:hAnsi="Times" w:cs="Times New Roman"/>
                <w:sz w:val="22"/>
                <w:szCs w:val="22"/>
              </w:rPr>
            </w:pPr>
            <w:r w:rsidRPr="00AC531D">
              <w:rPr>
                <w:rFonts w:ascii="Times" w:hAnsi="Times" w:cs="Times New Roman"/>
                <w:sz w:val="22"/>
                <w:szCs w:val="22"/>
              </w:rPr>
              <w:t xml:space="preserve">After receiving feedback, revise and finalize prospectus and fill out the “Thesis Syllabus” template. Submit both documents to thesis readers and the Graduate Coordinator for final approval, by approximately </w:t>
            </w:r>
          </w:p>
        </w:tc>
        <w:tc>
          <w:tcPr>
            <w:tcW w:w="1620" w:type="dxa"/>
          </w:tcPr>
          <w:p w:rsidR="00476E44" w:rsidRPr="00AC531D" w:rsidRDefault="00476E44">
            <w:pPr>
              <w:rPr>
                <w:rFonts w:ascii="Times" w:hAnsi="Times" w:cs="Times New Roman"/>
                <w:sz w:val="22"/>
                <w:szCs w:val="22"/>
              </w:rPr>
            </w:pPr>
            <w:r w:rsidRPr="00AC531D">
              <w:rPr>
                <w:rFonts w:ascii="Times" w:hAnsi="Times" w:cs="Times New Roman"/>
                <w:sz w:val="22"/>
                <w:szCs w:val="22"/>
              </w:rPr>
              <w:t>May 10…</w:t>
            </w:r>
          </w:p>
          <w:p w:rsidR="00476E44" w:rsidRPr="00AC531D" w:rsidRDefault="00476E44">
            <w:pPr>
              <w:rPr>
                <w:rFonts w:ascii="Times" w:hAnsi="Times" w:cs="Times New Roman"/>
                <w:sz w:val="22"/>
                <w:szCs w:val="22"/>
              </w:rPr>
            </w:pPr>
          </w:p>
          <w:p w:rsidR="00476E44" w:rsidRPr="00AC531D" w:rsidRDefault="00476E44">
            <w:pPr>
              <w:rPr>
                <w:rFonts w:ascii="Times" w:hAnsi="Times" w:cs="Times New Roman"/>
                <w:sz w:val="22"/>
                <w:szCs w:val="22"/>
              </w:rPr>
            </w:pPr>
            <w:r w:rsidRPr="00AC531D">
              <w:rPr>
                <w:rFonts w:ascii="Times" w:hAnsi="Times" w:cs="Times New Roman"/>
                <w:sz w:val="22"/>
                <w:szCs w:val="22"/>
              </w:rPr>
              <w:t>…or no later than August 10</w:t>
            </w:r>
          </w:p>
          <w:p w:rsidR="00476E44" w:rsidRPr="00AC531D" w:rsidRDefault="00476E44">
            <w:pPr>
              <w:rPr>
                <w:rFonts w:ascii="Times" w:hAnsi="Times" w:cs="Times New Roman"/>
                <w:sz w:val="22"/>
                <w:szCs w:val="22"/>
              </w:rPr>
            </w:pPr>
          </w:p>
          <w:p w:rsidR="00476E44" w:rsidRPr="00AC531D" w:rsidRDefault="00476E44">
            <w:pPr>
              <w:rPr>
                <w:rFonts w:ascii="Times" w:hAnsi="Times" w:cs="Times New Roman"/>
                <w:sz w:val="22"/>
                <w:szCs w:val="22"/>
              </w:rPr>
            </w:pPr>
          </w:p>
          <w:p w:rsidR="00476E44" w:rsidRPr="00AC531D" w:rsidRDefault="00476E44">
            <w:pPr>
              <w:rPr>
                <w:rFonts w:ascii="Times" w:hAnsi="Times" w:cs="Times New Roman"/>
                <w:sz w:val="22"/>
                <w:szCs w:val="22"/>
              </w:rPr>
            </w:pPr>
          </w:p>
        </w:tc>
        <w:tc>
          <w:tcPr>
            <w:tcW w:w="1795" w:type="dxa"/>
          </w:tcPr>
          <w:p w:rsidR="00476E44" w:rsidRPr="00AC531D" w:rsidRDefault="00476E44">
            <w:pPr>
              <w:rPr>
                <w:rFonts w:ascii="Times" w:hAnsi="Times" w:cs="Times New Roman"/>
                <w:sz w:val="22"/>
                <w:szCs w:val="22"/>
              </w:rPr>
            </w:pPr>
            <w:r w:rsidRPr="00AC531D">
              <w:rPr>
                <w:rFonts w:ascii="Times" w:hAnsi="Times" w:cs="Times New Roman"/>
                <w:sz w:val="22"/>
                <w:szCs w:val="22"/>
              </w:rPr>
              <w:t xml:space="preserve">December 10… </w:t>
            </w:r>
          </w:p>
          <w:p w:rsidR="00476E44" w:rsidRPr="00AC531D" w:rsidRDefault="00476E44">
            <w:pPr>
              <w:rPr>
                <w:rFonts w:ascii="Times" w:hAnsi="Times" w:cs="Times New Roman"/>
                <w:sz w:val="22"/>
                <w:szCs w:val="22"/>
              </w:rPr>
            </w:pPr>
          </w:p>
          <w:p w:rsidR="00476E44" w:rsidRPr="00AC531D" w:rsidRDefault="00476E44">
            <w:pPr>
              <w:rPr>
                <w:rFonts w:ascii="Times" w:hAnsi="Times" w:cs="Times New Roman"/>
                <w:sz w:val="22"/>
                <w:szCs w:val="22"/>
              </w:rPr>
            </w:pPr>
            <w:r w:rsidRPr="00AC531D">
              <w:rPr>
                <w:rFonts w:ascii="Times" w:hAnsi="Times" w:cs="Times New Roman"/>
                <w:sz w:val="22"/>
                <w:szCs w:val="22"/>
              </w:rPr>
              <w:t>…or no later than January 10</w:t>
            </w:r>
          </w:p>
        </w:tc>
      </w:tr>
      <w:tr w:rsidR="00476E44" w:rsidRPr="00AC531D" w:rsidTr="00384B5C">
        <w:tc>
          <w:tcPr>
            <w:tcW w:w="9350" w:type="dxa"/>
            <w:gridSpan w:val="3"/>
          </w:tcPr>
          <w:p w:rsidR="00476E44" w:rsidRPr="00AC531D" w:rsidRDefault="00476E44" w:rsidP="00476E44">
            <w:pPr>
              <w:jc w:val="center"/>
              <w:rPr>
                <w:rFonts w:ascii="Times" w:hAnsi="Times" w:cs="Times New Roman"/>
                <w:i/>
                <w:iCs/>
                <w:sz w:val="22"/>
                <w:szCs w:val="22"/>
              </w:rPr>
            </w:pPr>
            <w:r w:rsidRPr="00AC531D">
              <w:rPr>
                <w:rFonts w:ascii="Times" w:hAnsi="Times" w:cs="Times New Roman"/>
                <w:i/>
                <w:iCs/>
                <w:sz w:val="22"/>
                <w:szCs w:val="22"/>
              </w:rPr>
              <w:t>Students cannot register for ENGL 890 until a Thesis Prospectus (with signatures/approval) and a Thesis Syllabus is on file with the Graduate Coordinator.</w:t>
            </w:r>
            <w:r w:rsidR="00AC531D" w:rsidRPr="00AC531D">
              <w:rPr>
                <w:rFonts w:ascii="Times" w:hAnsi="Times" w:cs="Times New Roman"/>
                <w:i/>
                <w:iCs/>
                <w:sz w:val="22"/>
                <w:szCs w:val="22"/>
              </w:rPr>
              <w:t xml:space="preserve"> Electric submissions are preferred.</w:t>
            </w:r>
          </w:p>
        </w:tc>
      </w:tr>
    </w:tbl>
    <w:p w:rsidR="00B35210" w:rsidRPr="00AC531D" w:rsidRDefault="00B35210">
      <w:pPr>
        <w:rPr>
          <w:rFonts w:ascii="Times" w:hAnsi="Times" w:cs="Times New Roman"/>
          <w:sz w:val="22"/>
          <w:szCs w:val="22"/>
        </w:rPr>
      </w:pPr>
    </w:p>
    <w:p w:rsidR="00AC531D" w:rsidRDefault="00AC531D" w:rsidP="00B03237">
      <w:pPr>
        <w:jc w:val="center"/>
        <w:rPr>
          <w:rFonts w:ascii="Times" w:hAnsi="Times" w:cs="Times New Roman"/>
          <w:b/>
          <w:bCs/>
        </w:rPr>
      </w:pPr>
    </w:p>
    <w:p w:rsidR="00B03237" w:rsidRPr="00AC531D" w:rsidRDefault="00AC531D" w:rsidP="00B03237">
      <w:pPr>
        <w:jc w:val="center"/>
        <w:rPr>
          <w:rFonts w:ascii="Times" w:hAnsi="Times" w:cs="Times New Roman"/>
          <w:b/>
          <w:bCs/>
        </w:rPr>
      </w:pPr>
      <w:r>
        <w:rPr>
          <w:rFonts w:ascii="Times" w:hAnsi="Times" w:cs="Times New Roman"/>
          <w:b/>
          <w:bCs/>
        </w:rPr>
        <w:t xml:space="preserve">While Enrolled in </w:t>
      </w:r>
      <w:r w:rsidR="00B03237" w:rsidRPr="00AC531D">
        <w:rPr>
          <w:rFonts w:ascii="Times" w:hAnsi="Times" w:cs="Times New Roman"/>
          <w:b/>
          <w:bCs/>
        </w:rPr>
        <w:t>Thesis</w:t>
      </w:r>
      <w:r w:rsidR="006B27C7" w:rsidRPr="00AC531D">
        <w:rPr>
          <w:rFonts w:ascii="Times" w:hAnsi="Times" w:cs="Times New Roman"/>
          <w:b/>
          <w:bCs/>
        </w:rPr>
        <w:t xml:space="preserve"> Hours</w:t>
      </w:r>
      <w:r w:rsidR="00B03237" w:rsidRPr="00AC531D">
        <w:rPr>
          <w:rFonts w:ascii="Times" w:hAnsi="Times" w:cs="Times New Roman"/>
          <w:b/>
          <w:bCs/>
        </w:rPr>
        <w:t xml:space="preserve"> (6 Credit Hours)</w:t>
      </w:r>
    </w:p>
    <w:p w:rsidR="00AC531D" w:rsidRDefault="00AC531D" w:rsidP="006B27C7">
      <w:pPr>
        <w:rPr>
          <w:rFonts w:ascii="Times" w:hAnsi="Times" w:cs="Times New Roman"/>
          <w:sz w:val="22"/>
          <w:szCs w:val="22"/>
        </w:rPr>
      </w:pPr>
    </w:p>
    <w:p w:rsidR="006B27C7" w:rsidRPr="00AC531D" w:rsidRDefault="006B27C7" w:rsidP="006B27C7">
      <w:pPr>
        <w:rPr>
          <w:rFonts w:ascii="Times" w:hAnsi="Times" w:cs="Times New Roman"/>
          <w:sz w:val="22"/>
          <w:szCs w:val="22"/>
        </w:rPr>
      </w:pPr>
      <w:r w:rsidRPr="00AC531D">
        <w:rPr>
          <w:rFonts w:ascii="Times" w:hAnsi="Times" w:cs="Times New Roman"/>
          <w:sz w:val="22"/>
          <w:szCs w:val="22"/>
        </w:rPr>
        <w:t>Students who want to shorten this process, enrolling in only 3 credit hours (or one semester) for their Thesis Hours, should have already completed significant work on the thesis in their prior seminars. The majority of the thesis should thus be drafted, and all committee members identified, at the start of the semester you enroll in thesis hours.</w:t>
      </w:r>
      <w:r w:rsidRPr="00AC531D">
        <w:rPr>
          <w:rFonts w:ascii="Times" w:hAnsi="Times" w:cs="Times New Roman"/>
          <w:sz w:val="22"/>
          <w:szCs w:val="22"/>
        </w:rPr>
        <w:t xml:space="preserve"> Some students may opt to use their summer and winter breaks to do this early drafting work as well.</w:t>
      </w:r>
      <w:r w:rsidR="00465AC4" w:rsidRPr="00AC531D">
        <w:rPr>
          <w:rFonts w:ascii="Times" w:hAnsi="Times" w:cs="Times New Roman"/>
          <w:sz w:val="22"/>
          <w:szCs w:val="22"/>
        </w:rPr>
        <w:t xml:space="preserve"> </w:t>
      </w:r>
    </w:p>
    <w:p w:rsidR="006B27C7" w:rsidRPr="00AC531D" w:rsidRDefault="006B27C7" w:rsidP="00B03237">
      <w:pPr>
        <w:jc w:val="center"/>
        <w:rPr>
          <w:rFonts w:ascii="Times" w:hAnsi="Times" w:cs="Times New Roman"/>
          <w:b/>
          <w:bCs/>
          <w:sz w:val="22"/>
          <w:szCs w:val="22"/>
        </w:rPr>
      </w:pPr>
    </w:p>
    <w:tbl>
      <w:tblPr>
        <w:tblStyle w:val="TableGrid"/>
        <w:tblW w:w="0" w:type="auto"/>
        <w:tblLook w:val="04A0" w:firstRow="1" w:lastRow="0" w:firstColumn="1" w:lastColumn="0" w:noHBand="0" w:noVBand="1"/>
      </w:tblPr>
      <w:tblGrid>
        <w:gridCol w:w="5845"/>
        <w:gridCol w:w="1620"/>
        <w:gridCol w:w="1885"/>
      </w:tblGrid>
      <w:tr w:rsidR="00B03237" w:rsidRPr="00AC531D" w:rsidTr="00AC531D">
        <w:tc>
          <w:tcPr>
            <w:tcW w:w="5845" w:type="dxa"/>
          </w:tcPr>
          <w:p w:rsidR="00B03237" w:rsidRPr="00AC531D" w:rsidRDefault="006B27C7" w:rsidP="006B27C7">
            <w:pPr>
              <w:rPr>
                <w:rFonts w:ascii="Times" w:hAnsi="Times" w:cs="Times New Roman"/>
                <w:b/>
                <w:bCs/>
                <w:sz w:val="22"/>
                <w:szCs w:val="22"/>
              </w:rPr>
            </w:pPr>
            <w:r w:rsidRPr="00AC531D">
              <w:rPr>
                <w:rFonts w:ascii="Times" w:hAnsi="Times" w:cs="Times New Roman"/>
                <w:b/>
                <w:bCs/>
                <w:sz w:val="22"/>
                <w:szCs w:val="22"/>
              </w:rPr>
              <w:t>Steps in Thesis Process</w:t>
            </w:r>
          </w:p>
        </w:tc>
        <w:tc>
          <w:tcPr>
            <w:tcW w:w="1620" w:type="dxa"/>
          </w:tcPr>
          <w:p w:rsidR="00B03237" w:rsidRPr="00AC531D" w:rsidRDefault="00B03237" w:rsidP="00B03237">
            <w:pPr>
              <w:jc w:val="center"/>
              <w:rPr>
                <w:rFonts w:ascii="Times" w:hAnsi="Times" w:cs="Times New Roman"/>
                <w:b/>
                <w:bCs/>
                <w:sz w:val="22"/>
                <w:szCs w:val="22"/>
              </w:rPr>
            </w:pPr>
            <w:r w:rsidRPr="00AC531D">
              <w:rPr>
                <w:rFonts w:ascii="Times" w:hAnsi="Times" w:cs="Times New Roman"/>
                <w:b/>
                <w:bCs/>
                <w:sz w:val="22"/>
                <w:szCs w:val="22"/>
              </w:rPr>
              <w:t>First Semester</w:t>
            </w:r>
          </w:p>
        </w:tc>
        <w:tc>
          <w:tcPr>
            <w:tcW w:w="1885" w:type="dxa"/>
          </w:tcPr>
          <w:p w:rsidR="00B03237" w:rsidRPr="00AC531D" w:rsidRDefault="00B03237" w:rsidP="00B03237">
            <w:pPr>
              <w:jc w:val="center"/>
              <w:rPr>
                <w:rFonts w:ascii="Times" w:hAnsi="Times" w:cs="Times New Roman"/>
                <w:b/>
                <w:bCs/>
                <w:sz w:val="22"/>
                <w:szCs w:val="22"/>
              </w:rPr>
            </w:pPr>
            <w:r w:rsidRPr="00AC531D">
              <w:rPr>
                <w:rFonts w:ascii="Times" w:hAnsi="Times" w:cs="Times New Roman"/>
                <w:b/>
                <w:bCs/>
                <w:sz w:val="22"/>
                <w:szCs w:val="22"/>
              </w:rPr>
              <w:t>Second Semester</w:t>
            </w:r>
          </w:p>
        </w:tc>
      </w:tr>
      <w:tr w:rsidR="00B03237" w:rsidRPr="00AC531D" w:rsidTr="00AC531D">
        <w:tc>
          <w:tcPr>
            <w:tcW w:w="5845" w:type="dxa"/>
          </w:tcPr>
          <w:p w:rsidR="00B03237" w:rsidRPr="00AC531D" w:rsidRDefault="00B03237" w:rsidP="006B27C7">
            <w:pPr>
              <w:rPr>
                <w:rFonts w:ascii="Times" w:hAnsi="Times" w:cs="Times New Roman"/>
                <w:b/>
                <w:bCs/>
                <w:sz w:val="22"/>
                <w:szCs w:val="22"/>
              </w:rPr>
            </w:pPr>
            <w:r w:rsidRPr="00AC531D">
              <w:rPr>
                <w:rFonts w:ascii="Times" w:hAnsi="Times" w:cs="Times New Roman"/>
                <w:b/>
                <w:bCs/>
                <w:sz w:val="22"/>
                <w:szCs w:val="22"/>
              </w:rPr>
              <w:t xml:space="preserve">Conduct Preliminary Research </w:t>
            </w:r>
          </w:p>
          <w:p w:rsidR="00B03237" w:rsidRPr="00AC531D" w:rsidRDefault="00B03237" w:rsidP="006B27C7">
            <w:pPr>
              <w:rPr>
                <w:rFonts w:ascii="Times" w:hAnsi="Times" w:cs="Times New Roman"/>
                <w:sz w:val="22"/>
                <w:szCs w:val="22"/>
              </w:rPr>
            </w:pPr>
            <w:r w:rsidRPr="00AC531D">
              <w:rPr>
                <w:rFonts w:ascii="Times" w:hAnsi="Times" w:cs="Times New Roman"/>
                <w:sz w:val="22"/>
                <w:szCs w:val="22"/>
              </w:rPr>
              <w:t xml:space="preserve">You will have already conducted some research in order to write the prospectus; use this time to </w:t>
            </w:r>
            <w:r w:rsidR="006C1E90" w:rsidRPr="00AC531D">
              <w:rPr>
                <w:rFonts w:ascii="Times" w:hAnsi="Times" w:cs="Times New Roman"/>
                <w:sz w:val="22"/>
                <w:szCs w:val="22"/>
              </w:rPr>
              <w:t>refine that research—locating the scholarly, theoretical, and/or archival interventions of your project</w:t>
            </w:r>
            <w:r w:rsidR="003837D6" w:rsidRPr="00AC531D">
              <w:rPr>
                <w:rFonts w:ascii="Times" w:hAnsi="Times" w:cs="Times New Roman"/>
                <w:sz w:val="22"/>
                <w:szCs w:val="22"/>
              </w:rPr>
              <w:t>.</w:t>
            </w:r>
          </w:p>
          <w:p w:rsidR="00B03237" w:rsidRPr="00AC531D" w:rsidRDefault="00B03237" w:rsidP="006B27C7">
            <w:pPr>
              <w:rPr>
                <w:rFonts w:ascii="Times" w:hAnsi="Times" w:cs="Times New Roman"/>
                <w:sz w:val="22"/>
                <w:szCs w:val="22"/>
              </w:rPr>
            </w:pPr>
          </w:p>
        </w:tc>
        <w:tc>
          <w:tcPr>
            <w:tcW w:w="1620" w:type="dxa"/>
          </w:tcPr>
          <w:p w:rsidR="00AC531D" w:rsidRDefault="00AC531D" w:rsidP="006B27C7">
            <w:pPr>
              <w:rPr>
                <w:rFonts w:ascii="Times" w:hAnsi="Times" w:cs="Times New Roman"/>
                <w:sz w:val="22"/>
                <w:szCs w:val="22"/>
              </w:rPr>
            </w:pPr>
          </w:p>
          <w:p w:rsidR="00AC531D" w:rsidRDefault="00AC531D" w:rsidP="006B27C7">
            <w:pPr>
              <w:rPr>
                <w:rFonts w:ascii="Times" w:hAnsi="Times" w:cs="Times New Roman"/>
                <w:sz w:val="22"/>
                <w:szCs w:val="22"/>
              </w:rPr>
            </w:pPr>
          </w:p>
          <w:p w:rsidR="00B03237" w:rsidRPr="00AC531D" w:rsidRDefault="003837D6" w:rsidP="006B27C7">
            <w:pPr>
              <w:rPr>
                <w:rFonts w:ascii="Times" w:hAnsi="Times" w:cs="Times New Roman"/>
                <w:sz w:val="22"/>
                <w:szCs w:val="22"/>
              </w:rPr>
            </w:pPr>
            <w:bookmarkStart w:id="0" w:name="_GoBack"/>
            <w:bookmarkEnd w:id="0"/>
            <w:r w:rsidRPr="00AC531D">
              <w:rPr>
                <w:rFonts w:ascii="Times" w:hAnsi="Times" w:cs="Times New Roman"/>
                <w:sz w:val="22"/>
                <w:szCs w:val="22"/>
              </w:rPr>
              <w:t>Weeks 1-3</w:t>
            </w:r>
          </w:p>
        </w:tc>
        <w:tc>
          <w:tcPr>
            <w:tcW w:w="1885" w:type="dxa"/>
          </w:tcPr>
          <w:p w:rsidR="00B03237" w:rsidRPr="00AC531D" w:rsidRDefault="00B03237" w:rsidP="006B27C7">
            <w:pPr>
              <w:rPr>
                <w:rFonts w:ascii="Times" w:hAnsi="Times" w:cs="Times New Roman"/>
                <w:sz w:val="22"/>
                <w:szCs w:val="22"/>
              </w:rPr>
            </w:pPr>
          </w:p>
        </w:tc>
      </w:tr>
      <w:tr w:rsidR="00B03237" w:rsidRPr="00AC531D" w:rsidTr="00AC531D">
        <w:tc>
          <w:tcPr>
            <w:tcW w:w="5845" w:type="dxa"/>
          </w:tcPr>
          <w:p w:rsidR="00B03237" w:rsidRPr="00AC531D" w:rsidRDefault="00B03237" w:rsidP="006B27C7">
            <w:pPr>
              <w:rPr>
                <w:rFonts w:ascii="Times" w:hAnsi="Times" w:cs="Times New Roman"/>
                <w:b/>
                <w:bCs/>
                <w:sz w:val="22"/>
                <w:szCs w:val="22"/>
              </w:rPr>
            </w:pPr>
            <w:r w:rsidRPr="00AC531D">
              <w:rPr>
                <w:rFonts w:ascii="Times" w:hAnsi="Times" w:cs="Times New Roman"/>
                <w:b/>
                <w:bCs/>
                <w:sz w:val="22"/>
                <w:szCs w:val="22"/>
              </w:rPr>
              <w:t xml:space="preserve">Draft First Section </w:t>
            </w:r>
          </w:p>
          <w:p w:rsidR="00B03237" w:rsidRPr="00AC531D" w:rsidRDefault="00B03237" w:rsidP="006B27C7">
            <w:pPr>
              <w:rPr>
                <w:rFonts w:ascii="Times" w:hAnsi="Times" w:cs="Times New Roman"/>
                <w:sz w:val="22"/>
                <w:szCs w:val="22"/>
              </w:rPr>
            </w:pPr>
            <w:r w:rsidRPr="00AC531D">
              <w:rPr>
                <w:rFonts w:ascii="Times" w:hAnsi="Times" w:cs="Times New Roman"/>
                <w:sz w:val="22"/>
                <w:szCs w:val="22"/>
              </w:rPr>
              <w:t xml:space="preserve">The length (and subsequently chapters) of each thesis may vary, but typically a thesis is structured in </w:t>
            </w:r>
            <w:r w:rsidR="006C1E90" w:rsidRPr="00AC531D">
              <w:rPr>
                <w:rFonts w:ascii="Times" w:hAnsi="Times" w:cs="Times New Roman"/>
                <w:sz w:val="22"/>
                <w:szCs w:val="22"/>
              </w:rPr>
              <w:t xml:space="preserve">two </w:t>
            </w:r>
            <w:r w:rsidRPr="00AC531D">
              <w:rPr>
                <w:rFonts w:ascii="Times" w:hAnsi="Times" w:cs="Times New Roman"/>
                <w:sz w:val="22"/>
                <w:szCs w:val="22"/>
              </w:rPr>
              <w:t xml:space="preserve">seminar-length </w:t>
            </w:r>
            <w:r w:rsidRPr="00AC531D">
              <w:rPr>
                <w:rFonts w:ascii="Times" w:hAnsi="Times" w:cs="Times New Roman"/>
                <w:sz w:val="22"/>
                <w:szCs w:val="22"/>
              </w:rPr>
              <w:lastRenderedPageBreak/>
              <w:t>chapters</w:t>
            </w:r>
            <w:r w:rsidRPr="00AC531D">
              <w:rPr>
                <w:rFonts w:ascii="Times" w:hAnsi="Times" w:cs="Times New Roman"/>
                <w:b/>
                <w:bCs/>
                <w:sz w:val="22"/>
                <w:szCs w:val="22"/>
              </w:rPr>
              <w:t xml:space="preserve"> </w:t>
            </w:r>
            <w:r w:rsidR="006C1E90" w:rsidRPr="00AC531D">
              <w:rPr>
                <w:rFonts w:ascii="Times" w:hAnsi="Times" w:cs="Times New Roman"/>
                <w:sz w:val="22"/>
                <w:szCs w:val="22"/>
              </w:rPr>
              <w:t>(15-20 pages each) with a brief introduction and conclusion</w:t>
            </w:r>
            <w:r w:rsidR="00AC531D" w:rsidRPr="00AC531D">
              <w:rPr>
                <w:rFonts w:ascii="Times" w:hAnsi="Times" w:cs="Times New Roman"/>
                <w:sz w:val="22"/>
                <w:szCs w:val="22"/>
              </w:rPr>
              <w:t>.</w:t>
            </w:r>
            <w:r w:rsidR="006C1E90" w:rsidRPr="00AC531D">
              <w:rPr>
                <w:rFonts w:ascii="Times" w:hAnsi="Times" w:cs="Times New Roman"/>
                <w:sz w:val="22"/>
                <w:szCs w:val="22"/>
              </w:rPr>
              <w:t xml:space="preserve">  </w:t>
            </w:r>
          </w:p>
        </w:tc>
        <w:tc>
          <w:tcPr>
            <w:tcW w:w="1620" w:type="dxa"/>
          </w:tcPr>
          <w:p w:rsidR="00AC531D" w:rsidRDefault="00AC531D" w:rsidP="006B27C7">
            <w:pPr>
              <w:rPr>
                <w:rFonts w:ascii="Times" w:hAnsi="Times" w:cs="Times New Roman"/>
                <w:sz w:val="22"/>
                <w:szCs w:val="22"/>
              </w:rPr>
            </w:pPr>
          </w:p>
          <w:p w:rsidR="00B03237" w:rsidRPr="00AC531D" w:rsidRDefault="003837D6" w:rsidP="006B27C7">
            <w:pPr>
              <w:rPr>
                <w:rFonts w:ascii="Times" w:hAnsi="Times" w:cs="Times New Roman"/>
                <w:sz w:val="22"/>
                <w:szCs w:val="22"/>
              </w:rPr>
            </w:pPr>
            <w:r w:rsidRPr="00AC531D">
              <w:rPr>
                <w:rFonts w:ascii="Times" w:hAnsi="Times" w:cs="Times New Roman"/>
                <w:sz w:val="22"/>
                <w:szCs w:val="22"/>
              </w:rPr>
              <w:t>Weeks 4-8</w:t>
            </w:r>
          </w:p>
        </w:tc>
        <w:tc>
          <w:tcPr>
            <w:tcW w:w="1885" w:type="dxa"/>
          </w:tcPr>
          <w:p w:rsidR="00B03237" w:rsidRPr="00AC531D" w:rsidRDefault="00B03237" w:rsidP="006B27C7">
            <w:pPr>
              <w:rPr>
                <w:rFonts w:ascii="Times" w:hAnsi="Times" w:cs="Times New Roman"/>
                <w:sz w:val="22"/>
                <w:szCs w:val="22"/>
              </w:rPr>
            </w:pPr>
          </w:p>
        </w:tc>
      </w:tr>
      <w:tr w:rsidR="00B03237" w:rsidRPr="00AC531D" w:rsidTr="00AC531D">
        <w:tc>
          <w:tcPr>
            <w:tcW w:w="5845" w:type="dxa"/>
          </w:tcPr>
          <w:p w:rsidR="00B03237" w:rsidRPr="00AC531D" w:rsidRDefault="00B03237" w:rsidP="006B27C7">
            <w:pPr>
              <w:rPr>
                <w:rFonts w:ascii="Times" w:hAnsi="Times" w:cs="Times New Roman"/>
                <w:b/>
                <w:bCs/>
                <w:sz w:val="22"/>
                <w:szCs w:val="22"/>
              </w:rPr>
            </w:pPr>
            <w:r w:rsidRPr="00AC531D">
              <w:rPr>
                <w:rFonts w:ascii="Times" w:hAnsi="Times" w:cs="Times New Roman"/>
                <w:b/>
                <w:bCs/>
                <w:sz w:val="22"/>
                <w:szCs w:val="22"/>
              </w:rPr>
              <w:t xml:space="preserve">Submit </w:t>
            </w:r>
            <w:r w:rsidRPr="00AC531D">
              <w:rPr>
                <w:rFonts w:ascii="Times" w:hAnsi="Times" w:cs="Times New Roman"/>
                <w:b/>
                <w:bCs/>
                <w:sz w:val="22"/>
                <w:szCs w:val="22"/>
              </w:rPr>
              <w:t>First Section to Reader(s)</w:t>
            </w:r>
          </w:p>
          <w:p w:rsidR="00B03237" w:rsidRPr="00AC531D" w:rsidRDefault="00B03237" w:rsidP="006B27C7">
            <w:pPr>
              <w:rPr>
                <w:rFonts w:ascii="Times" w:hAnsi="Times" w:cs="Times New Roman"/>
                <w:sz w:val="22"/>
                <w:szCs w:val="22"/>
              </w:rPr>
            </w:pPr>
            <w:r w:rsidRPr="00AC531D">
              <w:rPr>
                <w:rFonts w:ascii="Times" w:hAnsi="Times" w:cs="Times New Roman"/>
                <w:sz w:val="22"/>
                <w:szCs w:val="22"/>
              </w:rPr>
              <w:t>Some thesis committees prefer that first readers give initial feedback before passing the (revised) draft on to the second reader; consult with your director to determine preference.</w:t>
            </w:r>
          </w:p>
        </w:tc>
        <w:tc>
          <w:tcPr>
            <w:tcW w:w="1620" w:type="dxa"/>
          </w:tcPr>
          <w:p w:rsidR="00AC531D" w:rsidRDefault="00AC531D" w:rsidP="006B27C7">
            <w:pPr>
              <w:rPr>
                <w:rFonts w:ascii="Times" w:hAnsi="Times" w:cs="Times New Roman"/>
                <w:sz w:val="22"/>
                <w:szCs w:val="22"/>
              </w:rPr>
            </w:pPr>
          </w:p>
          <w:p w:rsidR="00B03237" w:rsidRPr="00AC531D" w:rsidRDefault="003837D6" w:rsidP="006B27C7">
            <w:pPr>
              <w:rPr>
                <w:rFonts w:ascii="Times" w:hAnsi="Times" w:cs="Times New Roman"/>
                <w:sz w:val="22"/>
                <w:szCs w:val="22"/>
              </w:rPr>
            </w:pPr>
            <w:r w:rsidRPr="00AC531D">
              <w:rPr>
                <w:rFonts w:ascii="Times" w:hAnsi="Times" w:cs="Times New Roman"/>
                <w:sz w:val="22"/>
                <w:szCs w:val="22"/>
              </w:rPr>
              <w:t>Week 8</w:t>
            </w:r>
          </w:p>
        </w:tc>
        <w:tc>
          <w:tcPr>
            <w:tcW w:w="1885" w:type="dxa"/>
          </w:tcPr>
          <w:p w:rsidR="00B03237" w:rsidRPr="00AC531D" w:rsidRDefault="00B03237" w:rsidP="006B27C7">
            <w:pPr>
              <w:rPr>
                <w:rFonts w:ascii="Times" w:hAnsi="Times" w:cs="Times New Roman"/>
                <w:sz w:val="22"/>
                <w:szCs w:val="22"/>
              </w:rPr>
            </w:pPr>
          </w:p>
        </w:tc>
      </w:tr>
      <w:tr w:rsidR="00B03237" w:rsidRPr="00AC531D" w:rsidTr="00AC531D">
        <w:tc>
          <w:tcPr>
            <w:tcW w:w="5845" w:type="dxa"/>
          </w:tcPr>
          <w:p w:rsidR="00B03237" w:rsidRPr="00AC531D" w:rsidRDefault="00B03237" w:rsidP="006B27C7">
            <w:pPr>
              <w:rPr>
                <w:rFonts w:ascii="Times" w:hAnsi="Times" w:cs="Times New Roman"/>
                <w:b/>
                <w:bCs/>
                <w:sz w:val="22"/>
                <w:szCs w:val="22"/>
              </w:rPr>
            </w:pPr>
            <w:r w:rsidRPr="00AC531D">
              <w:rPr>
                <w:rFonts w:ascii="Times" w:hAnsi="Times" w:cs="Times New Roman"/>
                <w:b/>
                <w:bCs/>
                <w:sz w:val="22"/>
                <w:szCs w:val="22"/>
              </w:rPr>
              <w:t xml:space="preserve">Draft Second Section </w:t>
            </w:r>
          </w:p>
          <w:p w:rsidR="006C1E90" w:rsidRPr="00AC531D" w:rsidRDefault="006C1E90" w:rsidP="006B27C7">
            <w:pPr>
              <w:rPr>
                <w:rFonts w:ascii="Times" w:hAnsi="Times" w:cs="Times New Roman"/>
                <w:sz w:val="22"/>
                <w:szCs w:val="22"/>
              </w:rPr>
            </w:pPr>
            <w:r w:rsidRPr="00AC531D">
              <w:rPr>
                <w:rFonts w:ascii="Times" w:hAnsi="Times" w:cs="Times New Roman"/>
                <w:sz w:val="22"/>
                <w:szCs w:val="22"/>
              </w:rPr>
              <w:t>As you work on your second section, try to build on your first section’s argument; ideally, the thesis would present a holistic argument—not two separate “case studies.”</w:t>
            </w:r>
          </w:p>
        </w:tc>
        <w:tc>
          <w:tcPr>
            <w:tcW w:w="1620" w:type="dxa"/>
          </w:tcPr>
          <w:p w:rsidR="00AC531D" w:rsidRDefault="00AC531D" w:rsidP="006B27C7">
            <w:pPr>
              <w:rPr>
                <w:rFonts w:ascii="Times" w:hAnsi="Times" w:cs="Times New Roman"/>
                <w:sz w:val="22"/>
                <w:szCs w:val="22"/>
              </w:rPr>
            </w:pPr>
          </w:p>
          <w:p w:rsidR="00B03237" w:rsidRPr="00AC531D" w:rsidRDefault="003837D6" w:rsidP="006B27C7">
            <w:pPr>
              <w:rPr>
                <w:rFonts w:ascii="Times" w:hAnsi="Times" w:cs="Times New Roman"/>
                <w:sz w:val="22"/>
                <w:szCs w:val="22"/>
              </w:rPr>
            </w:pPr>
            <w:r w:rsidRPr="00AC531D">
              <w:rPr>
                <w:rFonts w:ascii="Times" w:hAnsi="Times" w:cs="Times New Roman"/>
                <w:sz w:val="22"/>
                <w:szCs w:val="22"/>
              </w:rPr>
              <w:t>Weeks 8-12</w:t>
            </w:r>
          </w:p>
        </w:tc>
        <w:tc>
          <w:tcPr>
            <w:tcW w:w="1885" w:type="dxa"/>
          </w:tcPr>
          <w:p w:rsidR="00B03237" w:rsidRPr="00AC531D" w:rsidRDefault="00B03237" w:rsidP="006B27C7">
            <w:pPr>
              <w:rPr>
                <w:rFonts w:ascii="Times" w:hAnsi="Times" w:cs="Times New Roman"/>
                <w:sz w:val="22"/>
                <w:szCs w:val="22"/>
              </w:rPr>
            </w:pPr>
          </w:p>
        </w:tc>
      </w:tr>
      <w:tr w:rsidR="00B03237" w:rsidRPr="00AC531D" w:rsidTr="00AC531D">
        <w:tc>
          <w:tcPr>
            <w:tcW w:w="5845" w:type="dxa"/>
          </w:tcPr>
          <w:p w:rsidR="00B03237" w:rsidRPr="00AC531D" w:rsidRDefault="00B03237" w:rsidP="006B27C7">
            <w:pPr>
              <w:rPr>
                <w:rFonts w:ascii="Times" w:hAnsi="Times" w:cs="Times New Roman"/>
                <w:sz w:val="22"/>
                <w:szCs w:val="22"/>
              </w:rPr>
            </w:pPr>
            <w:r w:rsidRPr="00AC531D">
              <w:rPr>
                <w:rFonts w:ascii="Times" w:hAnsi="Times" w:cs="Times New Roman"/>
                <w:b/>
                <w:bCs/>
                <w:sz w:val="22"/>
                <w:szCs w:val="22"/>
              </w:rPr>
              <w:t>Submit Second Section to Reader(s) and Begin Work on Revising First Section</w:t>
            </w:r>
          </w:p>
          <w:p w:rsidR="006C1E90" w:rsidRPr="00AC531D" w:rsidRDefault="006C1E90" w:rsidP="006B27C7">
            <w:pPr>
              <w:rPr>
                <w:rFonts w:ascii="Times" w:hAnsi="Times" w:cs="Times New Roman"/>
                <w:sz w:val="22"/>
                <w:szCs w:val="22"/>
              </w:rPr>
            </w:pPr>
            <w:r w:rsidRPr="00AC531D">
              <w:rPr>
                <w:rFonts w:ascii="Times" w:hAnsi="Times" w:cs="Times New Roman"/>
                <w:sz w:val="22"/>
                <w:szCs w:val="22"/>
              </w:rPr>
              <w:t xml:space="preserve">The revision process should be taken seriously as faculty may have both low order concerns (clarity of argument, prose, etc.) and high order concerns (lack of research, </w:t>
            </w:r>
            <w:r w:rsidR="00AC531D" w:rsidRPr="00AC531D">
              <w:rPr>
                <w:rFonts w:ascii="Times" w:hAnsi="Times" w:cs="Times New Roman"/>
                <w:sz w:val="22"/>
                <w:szCs w:val="22"/>
              </w:rPr>
              <w:t xml:space="preserve">faulty </w:t>
            </w:r>
            <w:r w:rsidRPr="00AC531D">
              <w:rPr>
                <w:rFonts w:ascii="Times" w:hAnsi="Times" w:cs="Times New Roman"/>
                <w:sz w:val="22"/>
                <w:szCs w:val="22"/>
              </w:rPr>
              <w:t xml:space="preserve">organization, </w:t>
            </w:r>
            <w:r w:rsidR="00AC531D" w:rsidRPr="00AC531D">
              <w:rPr>
                <w:rFonts w:ascii="Times" w:hAnsi="Times" w:cs="Times New Roman"/>
                <w:sz w:val="22"/>
                <w:szCs w:val="22"/>
              </w:rPr>
              <w:t>need to refine</w:t>
            </w:r>
            <w:r w:rsidRPr="00AC531D">
              <w:rPr>
                <w:rFonts w:ascii="Times" w:hAnsi="Times" w:cs="Times New Roman"/>
                <w:sz w:val="22"/>
                <w:szCs w:val="22"/>
              </w:rPr>
              <w:t xml:space="preserve"> argument, etc.).</w:t>
            </w:r>
          </w:p>
        </w:tc>
        <w:tc>
          <w:tcPr>
            <w:tcW w:w="1620" w:type="dxa"/>
          </w:tcPr>
          <w:p w:rsidR="00AC531D" w:rsidRDefault="00AC531D" w:rsidP="006B27C7">
            <w:pPr>
              <w:rPr>
                <w:rFonts w:ascii="Times" w:hAnsi="Times" w:cs="Times New Roman"/>
                <w:sz w:val="22"/>
                <w:szCs w:val="22"/>
              </w:rPr>
            </w:pPr>
          </w:p>
          <w:p w:rsidR="00AC531D" w:rsidRDefault="00AC531D" w:rsidP="006B27C7">
            <w:pPr>
              <w:rPr>
                <w:rFonts w:ascii="Times" w:hAnsi="Times" w:cs="Times New Roman"/>
                <w:sz w:val="22"/>
                <w:szCs w:val="22"/>
              </w:rPr>
            </w:pPr>
          </w:p>
          <w:p w:rsidR="00B03237" w:rsidRPr="00AC531D" w:rsidRDefault="003837D6" w:rsidP="006B27C7">
            <w:pPr>
              <w:rPr>
                <w:rFonts w:ascii="Times" w:hAnsi="Times" w:cs="Times New Roman"/>
                <w:sz w:val="22"/>
                <w:szCs w:val="22"/>
              </w:rPr>
            </w:pPr>
            <w:r w:rsidRPr="00AC531D">
              <w:rPr>
                <w:rFonts w:ascii="Times" w:hAnsi="Times" w:cs="Times New Roman"/>
                <w:sz w:val="22"/>
                <w:szCs w:val="22"/>
              </w:rPr>
              <w:t>Week 12-16</w:t>
            </w:r>
          </w:p>
        </w:tc>
        <w:tc>
          <w:tcPr>
            <w:tcW w:w="1885" w:type="dxa"/>
          </w:tcPr>
          <w:p w:rsidR="00B03237" w:rsidRPr="00AC531D" w:rsidRDefault="00B03237" w:rsidP="006B27C7">
            <w:pPr>
              <w:rPr>
                <w:rFonts w:ascii="Times" w:hAnsi="Times" w:cs="Times New Roman"/>
                <w:sz w:val="22"/>
                <w:szCs w:val="22"/>
              </w:rPr>
            </w:pPr>
          </w:p>
        </w:tc>
      </w:tr>
      <w:tr w:rsidR="006C1E90" w:rsidRPr="00AC531D" w:rsidTr="00AC531D">
        <w:tc>
          <w:tcPr>
            <w:tcW w:w="5845" w:type="dxa"/>
          </w:tcPr>
          <w:p w:rsidR="006C1E90" w:rsidRPr="00AC531D" w:rsidRDefault="006C1E90" w:rsidP="006B27C7">
            <w:pPr>
              <w:rPr>
                <w:rFonts w:ascii="Times" w:hAnsi="Times" w:cs="Times New Roman"/>
                <w:b/>
                <w:bCs/>
                <w:sz w:val="22"/>
                <w:szCs w:val="22"/>
              </w:rPr>
            </w:pPr>
            <w:r w:rsidRPr="00AC531D">
              <w:rPr>
                <w:rFonts w:ascii="Times" w:hAnsi="Times" w:cs="Times New Roman"/>
                <w:b/>
                <w:bCs/>
                <w:sz w:val="22"/>
                <w:szCs w:val="22"/>
              </w:rPr>
              <w:t>Locate Third Reader</w:t>
            </w:r>
          </w:p>
          <w:p w:rsidR="006C1E90" w:rsidRPr="00AC531D" w:rsidRDefault="006C1E90" w:rsidP="006B27C7">
            <w:pPr>
              <w:rPr>
                <w:rFonts w:ascii="Times" w:hAnsi="Times" w:cs="Times New Roman"/>
                <w:sz w:val="22"/>
                <w:szCs w:val="22"/>
              </w:rPr>
            </w:pPr>
            <w:r w:rsidRPr="00AC531D">
              <w:rPr>
                <w:rFonts w:ascii="Times" w:hAnsi="Times" w:cs="Times New Roman"/>
                <w:sz w:val="22"/>
                <w:szCs w:val="22"/>
              </w:rPr>
              <w:t>In consultation with your chair, locate a third graduate faculty member from outside the department to serve on your committee. Faculty from departments like History, MCLL, Philosophy, Applied Studies, and Women’s Studies have been popular choices in the past.</w:t>
            </w:r>
          </w:p>
        </w:tc>
        <w:tc>
          <w:tcPr>
            <w:tcW w:w="1620" w:type="dxa"/>
          </w:tcPr>
          <w:p w:rsidR="006C1E90" w:rsidRPr="00AC531D" w:rsidRDefault="006C1E90" w:rsidP="006B27C7">
            <w:pPr>
              <w:rPr>
                <w:rFonts w:ascii="Times" w:hAnsi="Times" w:cs="Times New Roman"/>
                <w:sz w:val="22"/>
                <w:szCs w:val="22"/>
              </w:rPr>
            </w:pPr>
          </w:p>
        </w:tc>
        <w:tc>
          <w:tcPr>
            <w:tcW w:w="1885" w:type="dxa"/>
          </w:tcPr>
          <w:p w:rsidR="00AC531D" w:rsidRDefault="00AC531D" w:rsidP="006B27C7">
            <w:pPr>
              <w:rPr>
                <w:rFonts w:ascii="Times" w:hAnsi="Times" w:cs="Times New Roman"/>
                <w:sz w:val="22"/>
                <w:szCs w:val="22"/>
              </w:rPr>
            </w:pPr>
          </w:p>
          <w:p w:rsidR="00AC531D" w:rsidRDefault="00AC531D" w:rsidP="006B27C7">
            <w:pPr>
              <w:rPr>
                <w:rFonts w:ascii="Times" w:hAnsi="Times" w:cs="Times New Roman"/>
                <w:sz w:val="22"/>
                <w:szCs w:val="22"/>
              </w:rPr>
            </w:pPr>
          </w:p>
          <w:p w:rsidR="006C1E90" w:rsidRPr="00AC531D" w:rsidRDefault="003837D6" w:rsidP="006B27C7">
            <w:pPr>
              <w:rPr>
                <w:rFonts w:ascii="Times" w:hAnsi="Times" w:cs="Times New Roman"/>
                <w:sz w:val="22"/>
                <w:szCs w:val="22"/>
              </w:rPr>
            </w:pPr>
            <w:r w:rsidRPr="00AC531D">
              <w:rPr>
                <w:rFonts w:ascii="Times" w:hAnsi="Times" w:cs="Times New Roman"/>
                <w:sz w:val="22"/>
                <w:szCs w:val="22"/>
              </w:rPr>
              <w:t>Week 1-2</w:t>
            </w:r>
          </w:p>
        </w:tc>
      </w:tr>
      <w:tr w:rsidR="006C1E90" w:rsidRPr="00AC531D" w:rsidTr="00AC531D">
        <w:tc>
          <w:tcPr>
            <w:tcW w:w="5845" w:type="dxa"/>
          </w:tcPr>
          <w:p w:rsidR="006C1E90" w:rsidRPr="00AC531D" w:rsidRDefault="006C1E90" w:rsidP="006B27C7">
            <w:pPr>
              <w:rPr>
                <w:rFonts w:ascii="Times" w:hAnsi="Times" w:cs="Times New Roman"/>
                <w:b/>
                <w:bCs/>
                <w:sz w:val="22"/>
                <w:szCs w:val="22"/>
              </w:rPr>
            </w:pPr>
            <w:r w:rsidRPr="00AC531D">
              <w:rPr>
                <w:rFonts w:ascii="Times" w:hAnsi="Times" w:cs="Times New Roman"/>
                <w:b/>
                <w:bCs/>
                <w:sz w:val="22"/>
                <w:szCs w:val="22"/>
              </w:rPr>
              <w:t>Submit Application for Degree with Updated Plan of Study if Needed</w:t>
            </w:r>
          </w:p>
          <w:p w:rsidR="006C1E90" w:rsidRPr="00AC531D" w:rsidRDefault="006C1E90" w:rsidP="006B27C7">
            <w:pPr>
              <w:rPr>
                <w:rFonts w:ascii="Times" w:hAnsi="Times" w:cs="Times New Roman"/>
                <w:sz w:val="22"/>
                <w:szCs w:val="22"/>
              </w:rPr>
            </w:pPr>
            <w:r w:rsidRPr="00AC531D">
              <w:rPr>
                <w:rFonts w:ascii="Times" w:hAnsi="Times" w:cs="Times New Roman"/>
                <w:sz w:val="22"/>
                <w:szCs w:val="22"/>
              </w:rPr>
              <w:t xml:space="preserve">Plans of Study typically include a list of all thesis committee members. The Graduate School has explicit deadlines that must be met. Their timeline is available online.   </w:t>
            </w:r>
          </w:p>
        </w:tc>
        <w:tc>
          <w:tcPr>
            <w:tcW w:w="1620" w:type="dxa"/>
          </w:tcPr>
          <w:p w:rsidR="006C1E90" w:rsidRPr="00AC531D" w:rsidRDefault="006C1E90" w:rsidP="006B27C7">
            <w:pPr>
              <w:rPr>
                <w:rFonts w:ascii="Times" w:hAnsi="Times" w:cs="Times New Roman"/>
                <w:sz w:val="22"/>
                <w:szCs w:val="22"/>
              </w:rPr>
            </w:pPr>
          </w:p>
        </w:tc>
        <w:tc>
          <w:tcPr>
            <w:tcW w:w="1885" w:type="dxa"/>
          </w:tcPr>
          <w:p w:rsidR="006C1E90" w:rsidRPr="00AC531D" w:rsidRDefault="003837D6" w:rsidP="006B27C7">
            <w:pPr>
              <w:rPr>
                <w:rFonts w:ascii="Times" w:hAnsi="Times" w:cs="Times New Roman"/>
                <w:sz w:val="22"/>
                <w:szCs w:val="22"/>
              </w:rPr>
            </w:pPr>
            <w:r w:rsidRPr="00AC531D">
              <w:rPr>
                <w:rFonts w:ascii="Times" w:hAnsi="Times" w:cs="Times New Roman"/>
                <w:sz w:val="22"/>
                <w:szCs w:val="22"/>
              </w:rPr>
              <w:t>Approximately September 12 for a Fall graduation or February 10th for a Spring graduation</w:t>
            </w:r>
          </w:p>
        </w:tc>
      </w:tr>
      <w:tr w:rsidR="006C1E90" w:rsidRPr="00AC531D" w:rsidTr="00AC531D">
        <w:tc>
          <w:tcPr>
            <w:tcW w:w="5845" w:type="dxa"/>
          </w:tcPr>
          <w:p w:rsidR="006C1E90" w:rsidRPr="00AC531D" w:rsidRDefault="006C1E90" w:rsidP="006B27C7">
            <w:pPr>
              <w:rPr>
                <w:rFonts w:ascii="Times" w:hAnsi="Times" w:cs="Times New Roman"/>
                <w:b/>
                <w:bCs/>
                <w:sz w:val="22"/>
                <w:szCs w:val="22"/>
              </w:rPr>
            </w:pPr>
            <w:r w:rsidRPr="00AC531D">
              <w:rPr>
                <w:rFonts w:ascii="Times" w:hAnsi="Times" w:cs="Times New Roman"/>
                <w:b/>
                <w:bCs/>
                <w:sz w:val="22"/>
                <w:szCs w:val="22"/>
              </w:rPr>
              <w:t>Submit Revised First Section to Reader(s) and Begin Work on Revising Second Section</w:t>
            </w:r>
          </w:p>
          <w:p w:rsidR="006C1E90" w:rsidRPr="00AC531D" w:rsidRDefault="006C1E90" w:rsidP="006B27C7">
            <w:pPr>
              <w:rPr>
                <w:rFonts w:ascii="Times" w:hAnsi="Times" w:cs="Times New Roman"/>
                <w:sz w:val="22"/>
                <w:szCs w:val="22"/>
              </w:rPr>
            </w:pPr>
            <w:r w:rsidRPr="00AC531D">
              <w:rPr>
                <w:rFonts w:ascii="Times" w:hAnsi="Times" w:cs="Times New Roman"/>
                <w:sz w:val="22"/>
                <w:szCs w:val="22"/>
              </w:rPr>
              <w:t>At this point</w:t>
            </w:r>
            <w:r w:rsidR="00AC531D" w:rsidRPr="00AC531D">
              <w:rPr>
                <w:rFonts w:ascii="Times" w:hAnsi="Times" w:cs="Times New Roman"/>
                <w:sz w:val="22"/>
                <w:szCs w:val="22"/>
              </w:rPr>
              <w:t>,</w:t>
            </w:r>
            <w:r w:rsidRPr="00AC531D">
              <w:rPr>
                <w:rFonts w:ascii="Times" w:hAnsi="Times" w:cs="Times New Roman"/>
                <w:sz w:val="22"/>
                <w:szCs w:val="22"/>
              </w:rPr>
              <w:t xml:space="preserve"> it is common to bring in the second reader (who </w:t>
            </w:r>
            <w:r w:rsidR="00AC531D" w:rsidRPr="00AC531D">
              <w:rPr>
                <w:rFonts w:ascii="Times" w:hAnsi="Times" w:cs="Times New Roman"/>
                <w:sz w:val="22"/>
                <w:szCs w:val="22"/>
              </w:rPr>
              <w:t>makes recommendations on</w:t>
            </w:r>
            <w:r w:rsidRPr="00AC531D">
              <w:rPr>
                <w:rFonts w:ascii="Times" w:hAnsi="Times" w:cs="Times New Roman"/>
                <w:sz w:val="22"/>
                <w:szCs w:val="22"/>
              </w:rPr>
              <w:t xml:space="preserve"> the revised draft). You may need to do multiple revisions depending on your writing style and your first reader’s feedback.</w:t>
            </w:r>
          </w:p>
        </w:tc>
        <w:tc>
          <w:tcPr>
            <w:tcW w:w="1620" w:type="dxa"/>
          </w:tcPr>
          <w:p w:rsidR="006C1E90" w:rsidRPr="00AC531D" w:rsidRDefault="006C1E90" w:rsidP="006B27C7">
            <w:pPr>
              <w:rPr>
                <w:rFonts w:ascii="Times" w:hAnsi="Times" w:cs="Times New Roman"/>
                <w:sz w:val="22"/>
                <w:szCs w:val="22"/>
              </w:rPr>
            </w:pPr>
          </w:p>
        </w:tc>
        <w:tc>
          <w:tcPr>
            <w:tcW w:w="1885" w:type="dxa"/>
          </w:tcPr>
          <w:p w:rsidR="00AC531D" w:rsidRDefault="00AC531D" w:rsidP="006B27C7">
            <w:pPr>
              <w:rPr>
                <w:rFonts w:ascii="Times" w:hAnsi="Times" w:cs="Times New Roman"/>
                <w:sz w:val="22"/>
                <w:szCs w:val="22"/>
              </w:rPr>
            </w:pPr>
          </w:p>
          <w:p w:rsidR="00AC531D" w:rsidRDefault="00AC531D" w:rsidP="006B27C7">
            <w:pPr>
              <w:rPr>
                <w:rFonts w:ascii="Times" w:hAnsi="Times" w:cs="Times New Roman"/>
                <w:sz w:val="22"/>
                <w:szCs w:val="22"/>
              </w:rPr>
            </w:pPr>
          </w:p>
          <w:p w:rsidR="006C1E90" w:rsidRPr="00AC531D" w:rsidRDefault="003837D6" w:rsidP="006B27C7">
            <w:pPr>
              <w:rPr>
                <w:rFonts w:ascii="Times" w:hAnsi="Times" w:cs="Times New Roman"/>
                <w:sz w:val="22"/>
                <w:szCs w:val="22"/>
              </w:rPr>
            </w:pPr>
            <w:r w:rsidRPr="00AC531D">
              <w:rPr>
                <w:rFonts w:ascii="Times" w:hAnsi="Times" w:cs="Times New Roman"/>
                <w:sz w:val="22"/>
                <w:szCs w:val="22"/>
              </w:rPr>
              <w:t>Week 3-5</w:t>
            </w:r>
          </w:p>
        </w:tc>
      </w:tr>
      <w:tr w:rsidR="006C1E90" w:rsidRPr="00AC531D" w:rsidTr="00AC531D">
        <w:tc>
          <w:tcPr>
            <w:tcW w:w="5845" w:type="dxa"/>
          </w:tcPr>
          <w:p w:rsidR="006C1E90" w:rsidRPr="00AC531D" w:rsidRDefault="006C1E90" w:rsidP="006B27C7">
            <w:pPr>
              <w:rPr>
                <w:rFonts w:ascii="Times" w:hAnsi="Times" w:cs="Times New Roman"/>
                <w:sz w:val="22"/>
                <w:szCs w:val="22"/>
              </w:rPr>
            </w:pPr>
            <w:r w:rsidRPr="00AC531D">
              <w:rPr>
                <w:rFonts w:ascii="Times" w:hAnsi="Times" w:cs="Times New Roman"/>
                <w:b/>
                <w:bCs/>
                <w:sz w:val="22"/>
                <w:szCs w:val="22"/>
              </w:rPr>
              <w:t>Submit Revised Section Two to Reader(s) and Begin Drafting Introduction and Conclusion</w:t>
            </w:r>
          </w:p>
          <w:p w:rsidR="006C1E90" w:rsidRPr="00AC531D" w:rsidRDefault="006C1E90" w:rsidP="006B27C7">
            <w:pPr>
              <w:rPr>
                <w:rFonts w:ascii="Times" w:hAnsi="Times" w:cs="Times New Roman"/>
                <w:sz w:val="22"/>
                <w:szCs w:val="22"/>
              </w:rPr>
            </w:pPr>
            <w:r w:rsidRPr="00AC531D">
              <w:rPr>
                <w:rFonts w:ascii="Times" w:hAnsi="Times" w:cs="Times New Roman"/>
                <w:sz w:val="22"/>
                <w:szCs w:val="22"/>
              </w:rPr>
              <w:t>The Prospectus can often be used, in a revised form, as part your introduction</w:t>
            </w:r>
            <w:r w:rsidR="000933E0" w:rsidRPr="00AC531D">
              <w:rPr>
                <w:rFonts w:ascii="Times" w:hAnsi="Times" w:cs="Times New Roman"/>
                <w:sz w:val="22"/>
                <w:szCs w:val="22"/>
              </w:rPr>
              <w:t xml:space="preserve"> and should reflect your growth in ideas during the thesis writing process.</w:t>
            </w:r>
          </w:p>
        </w:tc>
        <w:tc>
          <w:tcPr>
            <w:tcW w:w="1620" w:type="dxa"/>
          </w:tcPr>
          <w:p w:rsidR="006C1E90" w:rsidRPr="00AC531D" w:rsidRDefault="006C1E90" w:rsidP="006B27C7">
            <w:pPr>
              <w:rPr>
                <w:rFonts w:ascii="Times" w:hAnsi="Times" w:cs="Times New Roman"/>
                <w:sz w:val="22"/>
                <w:szCs w:val="22"/>
              </w:rPr>
            </w:pPr>
          </w:p>
        </w:tc>
        <w:tc>
          <w:tcPr>
            <w:tcW w:w="1885" w:type="dxa"/>
          </w:tcPr>
          <w:p w:rsidR="00AC531D" w:rsidRDefault="00AC531D" w:rsidP="006B27C7">
            <w:pPr>
              <w:rPr>
                <w:rFonts w:ascii="Times" w:hAnsi="Times" w:cs="Times New Roman"/>
                <w:sz w:val="22"/>
                <w:szCs w:val="22"/>
              </w:rPr>
            </w:pPr>
          </w:p>
          <w:p w:rsidR="00AC531D" w:rsidRDefault="00AC531D" w:rsidP="006B27C7">
            <w:pPr>
              <w:rPr>
                <w:rFonts w:ascii="Times" w:hAnsi="Times" w:cs="Times New Roman"/>
                <w:sz w:val="22"/>
                <w:szCs w:val="22"/>
              </w:rPr>
            </w:pPr>
          </w:p>
          <w:p w:rsidR="006C1E90" w:rsidRPr="00AC531D" w:rsidRDefault="003837D6" w:rsidP="006B27C7">
            <w:pPr>
              <w:rPr>
                <w:rFonts w:ascii="Times" w:hAnsi="Times" w:cs="Times New Roman"/>
                <w:sz w:val="22"/>
                <w:szCs w:val="22"/>
              </w:rPr>
            </w:pPr>
            <w:r w:rsidRPr="00AC531D">
              <w:rPr>
                <w:rFonts w:ascii="Times" w:hAnsi="Times" w:cs="Times New Roman"/>
                <w:sz w:val="22"/>
                <w:szCs w:val="22"/>
              </w:rPr>
              <w:t>Week 6-8</w:t>
            </w:r>
          </w:p>
        </w:tc>
      </w:tr>
      <w:tr w:rsidR="006C1E90" w:rsidRPr="00AC531D" w:rsidTr="00AC531D">
        <w:tc>
          <w:tcPr>
            <w:tcW w:w="5845" w:type="dxa"/>
          </w:tcPr>
          <w:p w:rsidR="006C1E90" w:rsidRPr="00AC531D" w:rsidRDefault="000933E0" w:rsidP="006B27C7">
            <w:pPr>
              <w:rPr>
                <w:rFonts w:ascii="Times" w:hAnsi="Times" w:cs="Times New Roman"/>
                <w:b/>
                <w:bCs/>
                <w:sz w:val="22"/>
                <w:szCs w:val="22"/>
              </w:rPr>
            </w:pPr>
            <w:r w:rsidRPr="00AC531D">
              <w:rPr>
                <w:rFonts w:ascii="Times" w:hAnsi="Times" w:cs="Times New Roman"/>
                <w:b/>
                <w:bCs/>
                <w:sz w:val="22"/>
                <w:szCs w:val="22"/>
              </w:rPr>
              <w:t>Schedule Oral Defense</w:t>
            </w:r>
          </w:p>
          <w:p w:rsidR="000933E0" w:rsidRPr="00AC531D" w:rsidRDefault="000933E0" w:rsidP="006B27C7">
            <w:pPr>
              <w:rPr>
                <w:rFonts w:ascii="Times" w:hAnsi="Times" w:cs="Times New Roman"/>
                <w:sz w:val="22"/>
                <w:szCs w:val="22"/>
              </w:rPr>
            </w:pPr>
            <w:r w:rsidRPr="00AC531D">
              <w:rPr>
                <w:rFonts w:ascii="Times" w:hAnsi="Times" w:cs="Times New Roman"/>
                <w:sz w:val="22"/>
                <w:szCs w:val="22"/>
              </w:rPr>
              <w:t>This paperwork needs to be filed with the Graduate School and will need the signature of either your first reader or the Graduate Coordinator. Again, the Graduate School has explicit deadlines</w:t>
            </w:r>
            <w:r w:rsidR="00AC531D" w:rsidRPr="00AC531D">
              <w:rPr>
                <w:rFonts w:ascii="Times" w:hAnsi="Times" w:cs="Times New Roman"/>
                <w:sz w:val="22"/>
                <w:szCs w:val="22"/>
              </w:rPr>
              <w:t xml:space="preserve"> and procedures</w:t>
            </w:r>
            <w:r w:rsidRPr="00AC531D">
              <w:rPr>
                <w:rFonts w:ascii="Times" w:hAnsi="Times" w:cs="Times New Roman"/>
                <w:sz w:val="22"/>
                <w:szCs w:val="22"/>
              </w:rPr>
              <w:t>; please check with them for more precise dates.</w:t>
            </w:r>
          </w:p>
        </w:tc>
        <w:tc>
          <w:tcPr>
            <w:tcW w:w="1620" w:type="dxa"/>
          </w:tcPr>
          <w:p w:rsidR="006C1E90" w:rsidRPr="00AC531D" w:rsidRDefault="006C1E90" w:rsidP="006B27C7">
            <w:pPr>
              <w:rPr>
                <w:rFonts w:ascii="Times" w:hAnsi="Times" w:cs="Times New Roman"/>
                <w:sz w:val="22"/>
                <w:szCs w:val="22"/>
              </w:rPr>
            </w:pPr>
          </w:p>
        </w:tc>
        <w:tc>
          <w:tcPr>
            <w:tcW w:w="1885" w:type="dxa"/>
          </w:tcPr>
          <w:p w:rsidR="006C1E90" w:rsidRPr="00AC531D" w:rsidRDefault="003837D6" w:rsidP="006B27C7">
            <w:pPr>
              <w:rPr>
                <w:rFonts w:ascii="Times" w:hAnsi="Times" w:cs="Times New Roman"/>
                <w:sz w:val="22"/>
                <w:szCs w:val="22"/>
              </w:rPr>
            </w:pPr>
            <w:r w:rsidRPr="00AC531D">
              <w:rPr>
                <w:rFonts w:ascii="Times" w:hAnsi="Times" w:cs="Times New Roman"/>
                <w:sz w:val="22"/>
                <w:szCs w:val="22"/>
              </w:rPr>
              <w:t>By approximately November 15 for a Fall graduation or April 15 for a Spring Graduation</w:t>
            </w:r>
          </w:p>
        </w:tc>
      </w:tr>
      <w:tr w:rsidR="000933E0" w:rsidRPr="00AC531D" w:rsidTr="00AC531D">
        <w:tc>
          <w:tcPr>
            <w:tcW w:w="5845" w:type="dxa"/>
          </w:tcPr>
          <w:p w:rsidR="000933E0" w:rsidRPr="00AC531D" w:rsidRDefault="000933E0" w:rsidP="00AC531D">
            <w:pPr>
              <w:rPr>
                <w:rFonts w:ascii="Times" w:hAnsi="Times" w:cs="Times New Roman"/>
                <w:b/>
                <w:bCs/>
                <w:sz w:val="22"/>
                <w:szCs w:val="22"/>
              </w:rPr>
            </w:pPr>
            <w:r w:rsidRPr="00AC531D">
              <w:rPr>
                <w:rFonts w:ascii="Times" w:hAnsi="Times" w:cs="Times New Roman"/>
                <w:b/>
                <w:bCs/>
                <w:sz w:val="22"/>
                <w:szCs w:val="22"/>
              </w:rPr>
              <w:t>Submit Entire Manuscript to All Committee Members</w:t>
            </w:r>
          </w:p>
          <w:p w:rsidR="000933E0" w:rsidRPr="00AC531D" w:rsidRDefault="000933E0" w:rsidP="00AC531D">
            <w:pPr>
              <w:rPr>
                <w:rFonts w:ascii="Times" w:hAnsi="Times" w:cs="Times New Roman"/>
                <w:sz w:val="22"/>
                <w:szCs w:val="22"/>
              </w:rPr>
            </w:pPr>
            <w:r w:rsidRPr="00AC531D">
              <w:rPr>
                <w:rFonts w:ascii="Times" w:hAnsi="Times" w:cs="Times New Roman"/>
                <w:sz w:val="22"/>
                <w:szCs w:val="22"/>
              </w:rPr>
              <w:t>If the third reader asks to see drafted work earlier, please oblige them. Some readers prefer to not see the thesis until the minimum</w:t>
            </w:r>
            <w:r w:rsidR="00AC531D" w:rsidRPr="00AC531D">
              <w:rPr>
                <w:rFonts w:ascii="Times" w:hAnsi="Times" w:cs="Times New Roman"/>
                <w:sz w:val="22"/>
                <w:szCs w:val="22"/>
              </w:rPr>
              <w:t xml:space="preserve"> days-to-defense</w:t>
            </w:r>
            <w:r w:rsidRPr="00AC531D">
              <w:rPr>
                <w:rFonts w:ascii="Times" w:hAnsi="Times" w:cs="Times New Roman"/>
                <w:sz w:val="22"/>
                <w:szCs w:val="22"/>
              </w:rPr>
              <w:t xml:space="preserve"> requirement (ten days before the defense).</w:t>
            </w:r>
          </w:p>
        </w:tc>
        <w:tc>
          <w:tcPr>
            <w:tcW w:w="1620" w:type="dxa"/>
          </w:tcPr>
          <w:p w:rsidR="000933E0" w:rsidRPr="00AC531D" w:rsidRDefault="000933E0" w:rsidP="00B03237">
            <w:pPr>
              <w:jc w:val="center"/>
              <w:rPr>
                <w:rFonts w:ascii="Times" w:hAnsi="Times" w:cs="Times New Roman"/>
                <w:sz w:val="22"/>
                <w:szCs w:val="22"/>
              </w:rPr>
            </w:pPr>
          </w:p>
        </w:tc>
        <w:tc>
          <w:tcPr>
            <w:tcW w:w="1885" w:type="dxa"/>
          </w:tcPr>
          <w:p w:rsidR="00AC531D" w:rsidRDefault="00AC531D" w:rsidP="00AC531D">
            <w:pPr>
              <w:rPr>
                <w:rFonts w:ascii="Times" w:hAnsi="Times" w:cs="Times New Roman"/>
                <w:sz w:val="22"/>
                <w:szCs w:val="22"/>
              </w:rPr>
            </w:pPr>
          </w:p>
          <w:p w:rsidR="00AC531D" w:rsidRDefault="00AC531D" w:rsidP="00AC531D">
            <w:pPr>
              <w:rPr>
                <w:rFonts w:ascii="Times" w:hAnsi="Times" w:cs="Times New Roman"/>
                <w:sz w:val="22"/>
                <w:szCs w:val="22"/>
              </w:rPr>
            </w:pPr>
          </w:p>
          <w:p w:rsidR="000933E0" w:rsidRPr="00AC531D" w:rsidRDefault="003837D6" w:rsidP="00AC531D">
            <w:pPr>
              <w:rPr>
                <w:rFonts w:ascii="Times" w:hAnsi="Times" w:cs="Times New Roman"/>
                <w:sz w:val="22"/>
                <w:szCs w:val="22"/>
              </w:rPr>
            </w:pPr>
            <w:r w:rsidRPr="00AC531D">
              <w:rPr>
                <w:rFonts w:ascii="Times" w:hAnsi="Times" w:cs="Times New Roman"/>
                <w:sz w:val="22"/>
                <w:szCs w:val="22"/>
              </w:rPr>
              <w:t>Weeks 8-10</w:t>
            </w:r>
          </w:p>
        </w:tc>
      </w:tr>
      <w:tr w:rsidR="003837D6" w:rsidRPr="00AC531D" w:rsidTr="00AC531D">
        <w:tc>
          <w:tcPr>
            <w:tcW w:w="5845" w:type="dxa"/>
          </w:tcPr>
          <w:p w:rsidR="003837D6" w:rsidRPr="00AC531D" w:rsidRDefault="003837D6" w:rsidP="006B27C7">
            <w:pPr>
              <w:rPr>
                <w:rFonts w:ascii="Times" w:hAnsi="Times" w:cs="Times New Roman"/>
                <w:b/>
                <w:bCs/>
                <w:sz w:val="22"/>
                <w:szCs w:val="22"/>
              </w:rPr>
            </w:pPr>
            <w:r w:rsidRPr="00AC531D">
              <w:rPr>
                <w:rFonts w:ascii="Times" w:hAnsi="Times" w:cs="Times New Roman"/>
                <w:b/>
                <w:bCs/>
                <w:sz w:val="22"/>
                <w:szCs w:val="22"/>
              </w:rPr>
              <w:lastRenderedPageBreak/>
              <w:t>Incorporate Any Final Revisions</w:t>
            </w:r>
          </w:p>
          <w:p w:rsidR="003837D6" w:rsidRPr="00AC531D" w:rsidRDefault="003837D6" w:rsidP="006B27C7">
            <w:pPr>
              <w:rPr>
                <w:rFonts w:ascii="Times" w:hAnsi="Times" w:cs="Times New Roman"/>
                <w:sz w:val="22"/>
                <w:szCs w:val="22"/>
              </w:rPr>
            </w:pPr>
            <w:r w:rsidRPr="00AC531D">
              <w:rPr>
                <w:rFonts w:ascii="Times" w:hAnsi="Times" w:cs="Times New Roman"/>
                <w:sz w:val="22"/>
                <w:szCs w:val="22"/>
              </w:rPr>
              <w:t xml:space="preserve">At this point, you should have received final feedback on your full draft and </w:t>
            </w:r>
            <w:r w:rsidR="00AC531D" w:rsidRPr="00AC531D">
              <w:rPr>
                <w:rFonts w:ascii="Times" w:hAnsi="Times" w:cs="Times New Roman"/>
                <w:sz w:val="22"/>
                <w:szCs w:val="22"/>
              </w:rPr>
              <w:t xml:space="preserve">can </w:t>
            </w:r>
            <w:r w:rsidRPr="00AC531D">
              <w:rPr>
                <w:rFonts w:ascii="Times" w:hAnsi="Times" w:cs="Times New Roman"/>
                <w:sz w:val="22"/>
                <w:szCs w:val="22"/>
              </w:rPr>
              <w:t>begin preparing for the defense. Your first reader can give you examples of the kind of questions you may receive and should discuss with you—as well as the other committee members—the defense’s structure. Feel free to contact the Graduate Coordinator for information on common defense practices in our department.</w:t>
            </w:r>
          </w:p>
        </w:tc>
        <w:tc>
          <w:tcPr>
            <w:tcW w:w="1620" w:type="dxa"/>
          </w:tcPr>
          <w:p w:rsidR="003837D6" w:rsidRPr="00AC531D" w:rsidRDefault="003837D6" w:rsidP="00B03237">
            <w:pPr>
              <w:jc w:val="center"/>
              <w:rPr>
                <w:rFonts w:ascii="Times" w:hAnsi="Times" w:cs="Times New Roman"/>
                <w:sz w:val="22"/>
                <w:szCs w:val="22"/>
              </w:rPr>
            </w:pPr>
          </w:p>
        </w:tc>
        <w:tc>
          <w:tcPr>
            <w:tcW w:w="1885" w:type="dxa"/>
          </w:tcPr>
          <w:p w:rsidR="00AC531D" w:rsidRDefault="00AC531D" w:rsidP="00AC531D">
            <w:pPr>
              <w:rPr>
                <w:rFonts w:ascii="Times" w:hAnsi="Times" w:cs="Times New Roman"/>
                <w:sz w:val="22"/>
                <w:szCs w:val="22"/>
              </w:rPr>
            </w:pPr>
          </w:p>
          <w:p w:rsidR="00AC531D" w:rsidRDefault="00AC531D" w:rsidP="00AC531D">
            <w:pPr>
              <w:rPr>
                <w:rFonts w:ascii="Times" w:hAnsi="Times" w:cs="Times New Roman"/>
                <w:sz w:val="22"/>
                <w:szCs w:val="22"/>
              </w:rPr>
            </w:pPr>
          </w:p>
          <w:p w:rsidR="003837D6" w:rsidRPr="00AC531D" w:rsidRDefault="003837D6" w:rsidP="00AC531D">
            <w:pPr>
              <w:rPr>
                <w:rFonts w:ascii="Times" w:hAnsi="Times" w:cs="Times New Roman"/>
                <w:sz w:val="22"/>
                <w:szCs w:val="22"/>
              </w:rPr>
            </w:pPr>
            <w:r w:rsidRPr="00AC531D">
              <w:rPr>
                <w:rFonts w:ascii="Times" w:hAnsi="Times" w:cs="Times New Roman"/>
                <w:sz w:val="22"/>
                <w:szCs w:val="22"/>
              </w:rPr>
              <w:t>Weeks 10-12</w:t>
            </w:r>
          </w:p>
        </w:tc>
      </w:tr>
      <w:tr w:rsidR="003837D6" w:rsidRPr="00AC531D" w:rsidTr="00AC531D">
        <w:tc>
          <w:tcPr>
            <w:tcW w:w="5845" w:type="dxa"/>
          </w:tcPr>
          <w:p w:rsidR="003837D6" w:rsidRPr="00AC531D" w:rsidRDefault="003837D6" w:rsidP="006B27C7">
            <w:pPr>
              <w:rPr>
                <w:rFonts w:ascii="Times" w:hAnsi="Times" w:cs="Times New Roman"/>
                <w:b/>
                <w:bCs/>
                <w:sz w:val="22"/>
                <w:szCs w:val="22"/>
              </w:rPr>
            </w:pPr>
            <w:r w:rsidRPr="00AC531D">
              <w:rPr>
                <w:rFonts w:ascii="Times" w:hAnsi="Times" w:cs="Times New Roman"/>
                <w:b/>
                <w:bCs/>
                <w:sz w:val="22"/>
                <w:szCs w:val="22"/>
              </w:rPr>
              <w:t>Hold Oral Defense</w:t>
            </w:r>
          </w:p>
          <w:p w:rsidR="003837D6" w:rsidRPr="00AC531D" w:rsidRDefault="003837D6" w:rsidP="006B27C7">
            <w:pPr>
              <w:rPr>
                <w:rFonts w:ascii="Times" w:hAnsi="Times" w:cs="Times New Roman"/>
                <w:sz w:val="22"/>
                <w:szCs w:val="22"/>
              </w:rPr>
            </w:pPr>
            <w:r w:rsidRPr="00AC531D">
              <w:rPr>
                <w:rFonts w:ascii="Times" w:hAnsi="Times" w:cs="Times New Roman"/>
                <w:sz w:val="22"/>
                <w:szCs w:val="22"/>
              </w:rPr>
              <w:t>We typically schedule the oral defenses in Lindquist. While they can be open to the public, we typically keep them closed</w:t>
            </w:r>
            <w:r w:rsidR="00AC531D" w:rsidRPr="00AC531D">
              <w:rPr>
                <w:rFonts w:ascii="Times" w:hAnsi="Times" w:cs="Times New Roman"/>
                <w:sz w:val="22"/>
                <w:szCs w:val="22"/>
              </w:rPr>
              <w:t xml:space="preserve">, </w:t>
            </w:r>
            <w:r w:rsidRPr="00AC531D">
              <w:rPr>
                <w:rFonts w:ascii="Times" w:hAnsi="Times" w:cs="Times New Roman"/>
                <w:sz w:val="22"/>
                <w:szCs w:val="22"/>
              </w:rPr>
              <w:t>with only the committee members present.</w:t>
            </w:r>
          </w:p>
        </w:tc>
        <w:tc>
          <w:tcPr>
            <w:tcW w:w="1620" w:type="dxa"/>
          </w:tcPr>
          <w:p w:rsidR="003837D6" w:rsidRPr="00AC531D" w:rsidRDefault="003837D6" w:rsidP="00B03237">
            <w:pPr>
              <w:jc w:val="center"/>
              <w:rPr>
                <w:rFonts w:ascii="Times" w:hAnsi="Times" w:cs="Times New Roman"/>
                <w:sz w:val="22"/>
                <w:szCs w:val="22"/>
              </w:rPr>
            </w:pPr>
          </w:p>
        </w:tc>
        <w:tc>
          <w:tcPr>
            <w:tcW w:w="1885" w:type="dxa"/>
          </w:tcPr>
          <w:p w:rsidR="003837D6" w:rsidRPr="00AC531D" w:rsidRDefault="00A4175C" w:rsidP="00A4175C">
            <w:pPr>
              <w:jc w:val="center"/>
              <w:rPr>
                <w:rFonts w:ascii="Times" w:hAnsi="Times" w:cs="Times New Roman"/>
                <w:sz w:val="22"/>
                <w:szCs w:val="22"/>
              </w:rPr>
            </w:pPr>
            <w:r w:rsidRPr="00AC531D">
              <w:rPr>
                <w:rFonts w:ascii="Times" w:hAnsi="Times" w:cs="Times New Roman"/>
                <w:sz w:val="22"/>
                <w:szCs w:val="22"/>
              </w:rPr>
              <w:t xml:space="preserve">By approximately November 15 for a </w:t>
            </w:r>
            <w:r w:rsidR="006B27C7" w:rsidRPr="00AC531D">
              <w:rPr>
                <w:rFonts w:ascii="Times" w:hAnsi="Times" w:cs="Times New Roman"/>
                <w:sz w:val="22"/>
                <w:szCs w:val="22"/>
              </w:rPr>
              <w:t>F</w:t>
            </w:r>
            <w:r w:rsidRPr="00AC531D">
              <w:rPr>
                <w:rFonts w:ascii="Times" w:hAnsi="Times" w:cs="Times New Roman"/>
                <w:sz w:val="22"/>
                <w:szCs w:val="22"/>
              </w:rPr>
              <w:t xml:space="preserve">all graduation or April 15 for a </w:t>
            </w:r>
            <w:r w:rsidR="006B27C7" w:rsidRPr="00AC531D">
              <w:rPr>
                <w:rFonts w:ascii="Times" w:hAnsi="Times" w:cs="Times New Roman"/>
                <w:sz w:val="22"/>
                <w:szCs w:val="22"/>
              </w:rPr>
              <w:t>S</w:t>
            </w:r>
            <w:r w:rsidRPr="00AC531D">
              <w:rPr>
                <w:rFonts w:ascii="Times" w:hAnsi="Times" w:cs="Times New Roman"/>
                <w:sz w:val="22"/>
                <w:szCs w:val="22"/>
              </w:rPr>
              <w:t>pring graduation</w:t>
            </w:r>
          </w:p>
        </w:tc>
      </w:tr>
      <w:tr w:rsidR="003837D6" w:rsidRPr="00AC531D" w:rsidTr="00AC531D">
        <w:tc>
          <w:tcPr>
            <w:tcW w:w="5845" w:type="dxa"/>
          </w:tcPr>
          <w:p w:rsidR="003837D6" w:rsidRPr="00AC531D" w:rsidRDefault="003837D6" w:rsidP="006B27C7">
            <w:pPr>
              <w:rPr>
                <w:rFonts w:ascii="Times" w:hAnsi="Times" w:cs="Times New Roman"/>
                <w:b/>
                <w:bCs/>
                <w:sz w:val="22"/>
                <w:szCs w:val="22"/>
              </w:rPr>
            </w:pPr>
            <w:r w:rsidRPr="00AC531D">
              <w:rPr>
                <w:rFonts w:ascii="Times" w:hAnsi="Times" w:cs="Times New Roman"/>
                <w:b/>
                <w:bCs/>
                <w:sz w:val="22"/>
                <w:szCs w:val="22"/>
              </w:rPr>
              <w:t>Format Thesis and File Thesis</w:t>
            </w:r>
          </w:p>
          <w:p w:rsidR="003837D6" w:rsidRPr="00AC531D" w:rsidRDefault="003837D6" w:rsidP="006B27C7">
            <w:pPr>
              <w:rPr>
                <w:rFonts w:ascii="Times" w:hAnsi="Times" w:cs="Times New Roman"/>
                <w:sz w:val="22"/>
                <w:szCs w:val="22"/>
              </w:rPr>
            </w:pPr>
            <w:r w:rsidRPr="00AC531D">
              <w:rPr>
                <w:rFonts w:ascii="Times" w:hAnsi="Times" w:cs="Times New Roman"/>
                <w:sz w:val="22"/>
                <w:szCs w:val="22"/>
              </w:rPr>
              <w:t xml:space="preserve">Format the thesis for filling according to the Graduate School guidelines. The thesis must be filed with the Graduate School by the Final Date of Completion. It must incorporate all recommended revisions and the final paperwork must be signed by all three readers. </w:t>
            </w:r>
          </w:p>
        </w:tc>
        <w:tc>
          <w:tcPr>
            <w:tcW w:w="1620" w:type="dxa"/>
          </w:tcPr>
          <w:p w:rsidR="003837D6" w:rsidRPr="00AC531D" w:rsidRDefault="003837D6" w:rsidP="00B03237">
            <w:pPr>
              <w:jc w:val="center"/>
              <w:rPr>
                <w:rFonts w:ascii="Times" w:hAnsi="Times" w:cs="Times New Roman"/>
                <w:sz w:val="22"/>
                <w:szCs w:val="22"/>
              </w:rPr>
            </w:pPr>
          </w:p>
        </w:tc>
        <w:tc>
          <w:tcPr>
            <w:tcW w:w="1885" w:type="dxa"/>
          </w:tcPr>
          <w:p w:rsidR="00AC531D" w:rsidRDefault="00AC531D" w:rsidP="00B03237">
            <w:pPr>
              <w:jc w:val="center"/>
              <w:rPr>
                <w:rFonts w:ascii="Times" w:hAnsi="Times" w:cs="Times New Roman"/>
                <w:sz w:val="22"/>
                <w:szCs w:val="22"/>
              </w:rPr>
            </w:pPr>
          </w:p>
          <w:p w:rsidR="00AC531D" w:rsidRDefault="00AC531D" w:rsidP="00B03237">
            <w:pPr>
              <w:jc w:val="center"/>
              <w:rPr>
                <w:rFonts w:ascii="Times" w:hAnsi="Times" w:cs="Times New Roman"/>
                <w:sz w:val="22"/>
                <w:szCs w:val="22"/>
              </w:rPr>
            </w:pPr>
          </w:p>
          <w:p w:rsidR="003837D6" w:rsidRPr="00AC531D" w:rsidRDefault="003837D6" w:rsidP="00B03237">
            <w:pPr>
              <w:jc w:val="center"/>
              <w:rPr>
                <w:rFonts w:ascii="Times" w:hAnsi="Times" w:cs="Times New Roman"/>
                <w:sz w:val="22"/>
                <w:szCs w:val="22"/>
              </w:rPr>
            </w:pPr>
            <w:r w:rsidRPr="00AC531D">
              <w:rPr>
                <w:rFonts w:ascii="Times" w:hAnsi="Times" w:cs="Times New Roman"/>
                <w:sz w:val="22"/>
                <w:szCs w:val="22"/>
              </w:rPr>
              <w:t>Weeks 14-15</w:t>
            </w:r>
          </w:p>
        </w:tc>
      </w:tr>
    </w:tbl>
    <w:p w:rsidR="00B03237" w:rsidRDefault="00B03237" w:rsidP="006B27C7">
      <w:pPr>
        <w:rPr>
          <w:rFonts w:ascii="Times New Roman" w:hAnsi="Times New Roman" w:cs="Times New Roman"/>
        </w:rPr>
      </w:pPr>
    </w:p>
    <w:p w:rsidR="006B27C7" w:rsidRPr="006B27C7" w:rsidRDefault="006B27C7" w:rsidP="006B27C7">
      <w:pPr>
        <w:rPr>
          <w:rFonts w:ascii="Times New Roman" w:hAnsi="Times New Roman" w:cs="Times New Roman"/>
          <w:i/>
          <w:iCs/>
        </w:rPr>
      </w:pPr>
    </w:p>
    <w:sectPr w:rsidR="006B27C7" w:rsidRPr="006B27C7" w:rsidSect="00EC4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10"/>
    <w:rsid w:val="000933E0"/>
    <w:rsid w:val="003837D6"/>
    <w:rsid w:val="00465AC4"/>
    <w:rsid w:val="00476E44"/>
    <w:rsid w:val="006B27C7"/>
    <w:rsid w:val="006C1E90"/>
    <w:rsid w:val="00825FD5"/>
    <w:rsid w:val="00853A15"/>
    <w:rsid w:val="00A4175C"/>
    <w:rsid w:val="00AC531D"/>
    <w:rsid w:val="00B03237"/>
    <w:rsid w:val="00B35210"/>
    <w:rsid w:val="00EC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5BF5B"/>
  <w15:chartTrackingRefBased/>
  <w15:docId w15:val="{5F74919D-032C-4548-A301-85717166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21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21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35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Bechtold, Rebeccah</dc:creator>
  <cp:keywords/>
  <dc:description/>
  <cp:lastModifiedBy>Bechtold, Rebeccah</cp:lastModifiedBy>
  <cp:revision>5</cp:revision>
  <dcterms:created xsi:type="dcterms:W3CDTF">2019-08-15T20:45:00Z</dcterms:created>
  <dcterms:modified xsi:type="dcterms:W3CDTF">2019-08-16T16:57:00Z</dcterms:modified>
</cp:coreProperties>
</file>