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</w:p>
    <w:p w:rsidR="008B53A9" w:rsidRPr="005D1555" w:rsidRDefault="005D1555" w:rsidP="008B53A9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 xml:space="preserve">Fairmount College </w:t>
      </w:r>
      <w:r w:rsidR="008B53A9" w:rsidRPr="005D1555">
        <w:rPr>
          <w:rFonts w:ascii="Candara" w:hAnsi="Candara"/>
          <w:b/>
          <w:bCs/>
          <w:sz w:val="32"/>
          <w:szCs w:val="32"/>
        </w:rPr>
        <w:t>Staff Development Day</w:t>
      </w:r>
    </w:p>
    <w:p w:rsidR="008B53A9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July 15, 2022</w:t>
      </w:r>
    </w:p>
    <w:p w:rsidR="006D1484" w:rsidRDefault="006D1484" w:rsidP="008B53A9">
      <w:pPr>
        <w:rPr>
          <w:rFonts w:ascii="Candara" w:hAnsi="Candara"/>
          <w:sz w:val="24"/>
          <w:szCs w:val="24"/>
        </w:rPr>
      </w:pPr>
    </w:p>
    <w:p w:rsidR="006D1484" w:rsidRPr="00C1144E" w:rsidRDefault="00C1144E" w:rsidP="008B53A9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Program </w:t>
      </w:r>
      <w:r w:rsidR="006D1484" w:rsidRPr="00C1144E">
        <w:rPr>
          <w:rFonts w:ascii="Candara" w:hAnsi="Candara"/>
          <w:b/>
          <w:bCs/>
          <w:sz w:val="28"/>
          <w:szCs w:val="28"/>
        </w:rPr>
        <w:t>Overview</w:t>
      </w:r>
    </w:p>
    <w:p w:rsidR="00616355" w:rsidRPr="00616355" w:rsidRDefault="00616355" w:rsidP="008B53A9">
      <w:pPr>
        <w:rPr>
          <w:rFonts w:ascii="Candara" w:hAnsi="Candara"/>
          <w:sz w:val="24"/>
          <w:szCs w:val="24"/>
        </w:rPr>
      </w:pPr>
    </w:p>
    <w:p w:rsidR="008B53A9" w:rsidRPr="006D1484" w:rsidRDefault="008B53A9" w:rsidP="008B53A9">
      <w:pPr>
        <w:rPr>
          <w:rFonts w:ascii="Candara" w:hAnsi="Candara"/>
          <w:b/>
          <w:bCs/>
          <w:sz w:val="24"/>
          <w:szCs w:val="24"/>
        </w:rPr>
      </w:pPr>
      <w:r w:rsidRPr="006D1484">
        <w:rPr>
          <w:rFonts w:ascii="Candara" w:hAnsi="Candara"/>
          <w:b/>
          <w:bCs/>
          <w:sz w:val="24"/>
          <w:szCs w:val="24"/>
        </w:rPr>
        <w:t>WU TRACKS!</w:t>
      </w:r>
    </w:p>
    <w:p w:rsidR="008B53A9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If you want to earn transcript credit in myTraining, attend all the sessions in one of the following tracks. If you </w:t>
      </w:r>
      <w:proofErr w:type="gramStart"/>
      <w:r w:rsidRPr="00616355">
        <w:rPr>
          <w:rFonts w:ascii="Candara" w:hAnsi="Candara"/>
          <w:sz w:val="24"/>
          <w:szCs w:val="24"/>
        </w:rPr>
        <w:t>aren’t</w:t>
      </w:r>
      <w:proofErr w:type="gramEnd"/>
      <w:r w:rsidRPr="00616355">
        <w:rPr>
          <w:rFonts w:ascii="Candara" w:hAnsi="Candara"/>
          <w:sz w:val="24"/>
          <w:szCs w:val="24"/>
        </w:rPr>
        <w:t xml:space="preserve"> interested in earning transcript credit, you can mix and match sessions.</w:t>
      </w:r>
    </w:p>
    <w:p w:rsidR="00616355" w:rsidRPr="00616355" w:rsidRDefault="00616355" w:rsidP="008B53A9">
      <w:pPr>
        <w:rPr>
          <w:rFonts w:ascii="Candara" w:hAnsi="Candara"/>
          <w:sz w:val="24"/>
          <w:szCs w:val="24"/>
        </w:rPr>
      </w:pP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Track I:  Communication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Track II: Technology</w:t>
      </w:r>
    </w:p>
    <w:p w:rsidR="008B53A9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Track III: Diversity</w:t>
      </w:r>
    </w:p>
    <w:p w:rsidR="00616355" w:rsidRPr="00616355" w:rsidRDefault="00616355" w:rsidP="008B53A9">
      <w:pPr>
        <w:rPr>
          <w:rFonts w:ascii="Candara" w:hAnsi="Candara"/>
          <w:sz w:val="24"/>
          <w:szCs w:val="24"/>
        </w:rPr>
      </w:pPr>
    </w:p>
    <w:p w:rsidR="008B53A9" w:rsidRPr="006D1484" w:rsidRDefault="008B53A9" w:rsidP="008B53A9">
      <w:pPr>
        <w:rPr>
          <w:rFonts w:ascii="Candara" w:hAnsi="Candara"/>
          <w:b/>
          <w:bCs/>
          <w:sz w:val="24"/>
          <w:szCs w:val="24"/>
        </w:rPr>
      </w:pPr>
      <w:r w:rsidRPr="006D1484">
        <w:rPr>
          <w:rFonts w:ascii="Candara" w:hAnsi="Candara"/>
          <w:b/>
          <w:bCs/>
          <w:sz w:val="24"/>
          <w:szCs w:val="24"/>
        </w:rPr>
        <w:t>Track I: Communication</w:t>
      </w:r>
    </w:p>
    <w:p w:rsidR="008B53A9" w:rsidRPr="00616355" w:rsidRDefault="008B53A9" w:rsidP="005D1555">
      <w:pPr>
        <w:ind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“Become </w:t>
      </w:r>
      <w:proofErr w:type="gramStart"/>
      <w:r w:rsidRPr="00616355">
        <w:rPr>
          <w:rFonts w:ascii="Candara" w:hAnsi="Candara"/>
          <w:sz w:val="24"/>
          <w:szCs w:val="24"/>
        </w:rPr>
        <w:t>More</w:t>
      </w:r>
      <w:proofErr w:type="gramEnd"/>
      <w:r w:rsidRPr="00616355">
        <w:rPr>
          <w:rFonts w:ascii="Candara" w:hAnsi="Candara"/>
          <w:sz w:val="24"/>
          <w:szCs w:val="24"/>
        </w:rPr>
        <w:t>,” Cheryl Miller, senior assistant dean</w:t>
      </w:r>
    </w:p>
    <w:p w:rsidR="00524586" w:rsidRDefault="008B53A9" w:rsidP="005D1555">
      <w:pPr>
        <w:ind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“Social Media and Student Populations,” Mathewson Herron, Strat</w:t>
      </w:r>
      <w:r w:rsidR="00B2559F">
        <w:rPr>
          <w:rFonts w:ascii="Candara" w:hAnsi="Candara"/>
          <w:sz w:val="24"/>
          <w:szCs w:val="24"/>
        </w:rPr>
        <w:t>egic</w:t>
      </w:r>
    </w:p>
    <w:p w:rsidR="008B53A9" w:rsidRDefault="00524586" w:rsidP="005D1555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="008B53A9" w:rsidRPr="00616355">
        <w:rPr>
          <w:rFonts w:ascii="Candara" w:hAnsi="Candara"/>
          <w:sz w:val="24"/>
          <w:szCs w:val="24"/>
        </w:rPr>
        <w:t>Comm</w:t>
      </w:r>
      <w:r w:rsidR="00B2559F">
        <w:rPr>
          <w:rFonts w:ascii="Candara" w:hAnsi="Candara"/>
          <w:sz w:val="24"/>
          <w:szCs w:val="24"/>
        </w:rPr>
        <w:t>unication</w:t>
      </w:r>
    </w:p>
    <w:p w:rsidR="00616355" w:rsidRPr="00616355" w:rsidRDefault="00616355" w:rsidP="008B53A9">
      <w:pPr>
        <w:rPr>
          <w:rFonts w:ascii="Candara" w:hAnsi="Candara"/>
          <w:sz w:val="24"/>
          <w:szCs w:val="24"/>
        </w:rPr>
      </w:pPr>
    </w:p>
    <w:p w:rsidR="008B53A9" w:rsidRPr="006D1484" w:rsidRDefault="008B53A9" w:rsidP="008B53A9">
      <w:pPr>
        <w:rPr>
          <w:rFonts w:ascii="Candara" w:hAnsi="Candara"/>
          <w:b/>
          <w:bCs/>
          <w:sz w:val="24"/>
          <w:szCs w:val="24"/>
        </w:rPr>
      </w:pPr>
      <w:r w:rsidRPr="006D1484">
        <w:rPr>
          <w:rFonts w:ascii="Candara" w:hAnsi="Candara"/>
          <w:b/>
          <w:bCs/>
          <w:sz w:val="24"/>
          <w:szCs w:val="24"/>
        </w:rPr>
        <w:t>Track II: Technology</w:t>
      </w:r>
    </w:p>
    <w:p w:rsidR="00524586" w:rsidRDefault="008B53A9" w:rsidP="00524586">
      <w:pPr>
        <w:ind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“Understanding the Changes in Blackboard,” Carolyn Speer, director, office of</w:t>
      </w:r>
    </w:p>
    <w:p w:rsidR="008B53A9" w:rsidRPr="00616355" w:rsidRDefault="008B53A9" w:rsidP="00524586">
      <w:pPr>
        <w:ind w:firstLine="720"/>
        <w:rPr>
          <w:rFonts w:ascii="Candara" w:hAnsi="Candara"/>
          <w:sz w:val="24"/>
          <w:szCs w:val="24"/>
        </w:rPr>
      </w:pPr>
      <w:proofErr w:type="gramStart"/>
      <w:r w:rsidRPr="00616355">
        <w:rPr>
          <w:rFonts w:ascii="Candara" w:hAnsi="Candara"/>
          <w:sz w:val="24"/>
          <w:szCs w:val="24"/>
        </w:rPr>
        <w:t>instructional</w:t>
      </w:r>
      <w:proofErr w:type="gramEnd"/>
      <w:r w:rsidRPr="00616355">
        <w:rPr>
          <w:rFonts w:ascii="Candara" w:hAnsi="Candara"/>
          <w:sz w:val="24"/>
          <w:szCs w:val="24"/>
        </w:rPr>
        <w:t xml:space="preserve"> services</w:t>
      </w:r>
    </w:p>
    <w:p w:rsidR="00524586" w:rsidRDefault="008B53A9" w:rsidP="00524586">
      <w:pPr>
        <w:ind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“Resources for Basic Website Changes,” Jeremy Webster, web application</w:t>
      </w:r>
    </w:p>
    <w:p w:rsidR="008B53A9" w:rsidRDefault="008B53A9" w:rsidP="00524586">
      <w:pPr>
        <w:ind w:firstLine="720"/>
        <w:rPr>
          <w:rFonts w:ascii="Candara" w:hAnsi="Candara"/>
          <w:sz w:val="24"/>
          <w:szCs w:val="24"/>
        </w:rPr>
      </w:pPr>
      <w:proofErr w:type="gramStart"/>
      <w:r w:rsidRPr="00616355">
        <w:rPr>
          <w:rFonts w:ascii="Candara" w:hAnsi="Candara"/>
          <w:sz w:val="24"/>
          <w:szCs w:val="24"/>
        </w:rPr>
        <w:t>developer</w:t>
      </w:r>
      <w:proofErr w:type="gramEnd"/>
      <w:r w:rsidR="008356A0">
        <w:rPr>
          <w:rFonts w:ascii="Candara" w:hAnsi="Candara"/>
          <w:sz w:val="24"/>
          <w:szCs w:val="24"/>
        </w:rPr>
        <w:t>, Media Resource Center</w:t>
      </w:r>
    </w:p>
    <w:p w:rsidR="00616355" w:rsidRPr="00616355" w:rsidRDefault="00616355" w:rsidP="008B53A9">
      <w:pPr>
        <w:rPr>
          <w:rFonts w:ascii="Candara" w:hAnsi="Candara"/>
          <w:sz w:val="24"/>
          <w:szCs w:val="24"/>
        </w:rPr>
      </w:pPr>
    </w:p>
    <w:p w:rsidR="008B53A9" w:rsidRPr="006D1484" w:rsidRDefault="008B53A9" w:rsidP="008B53A9">
      <w:pPr>
        <w:rPr>
          <w:rFonts w:ascii="Candara" w:hAnsi="Candara"/>
          <w:b/>
          <w:bCs/>
          <w:sz w:val="24"/>
          <w:szCs w:val="24"/>
        </w:rPr>
      </w:pPr>
      <w:r w:rsidRPr="006D1484">
        <w:rPr>
          <w:rFonts w:ascii="Candara" w:hAnsi="Candara"/>
          <w:b/>
          <w:bCs/>
          <w:sz w:val="24"/>
          <w:szCs w:val="24"/>
        </w:rPr>
        <w:t>Track III: Diversity</w:t>
      </w:r>
    </w:p>
    <w:p w:rsidR="00524586" w:rsidRDefault="008B53A9" w:rsidP="00524586">
      <w:pPr>
        <w:ind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“Overview of the Office of Disability Services and Disability Etiquette,” Isabelle</w:t>
      </w:r>
    </w:p>
    <w:p w:rsidR="008B53A9" w:rsidRPr="00616355" w:rsidRDefault="008B53A9" w:rsidP="00524586">
      <w:pPr>
        <w:ind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Medina Keiser, director, disability services</w:t>
      </w:r>
    </w:p>
    <w:p w:rsidR="008B53A9" w:rsidRDefault="008B53A9" w:rsidP="003B2F58">
      <w:pPr>
        <w:ind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“Military and Veteran Services,” Brady </w:t>
      </w:r>
      <w:proofErr w:type="spellStart"/>
      <w:r w:rsidRPr="00616355">
        <w:rPr>
          <w:rFonts w:ascii="Candara" w:hAnsi="Candara"/>
          <w:sz w:val="24"/>
          <w:szCs w:val="24"/>
        </w:rPr>
        <w:t>Marzlof</w:t>
      </w:r>
      <w:proofErr w:type="spellEnd"/>
      <w:r w:rsidRPr="00616355">
        <w:rPr>
          <w:rFonts w:ascii="Candara" w:hAnsi="Candara"/>
          <w:sz w:val="24"/>
          <w:szCs w:val="24"/>
        </w:rPr>
        <w:t>, veteran’s liaison</w:t>
      </w:r>
    </w:p>
    <w:p w:rsidR="00AB66E3" w:rsidRDefault="001D15C9" w:rsidP="00AB66E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 w:type="page"/>
      </w:r>
    </w:p>
    <w:p w:rsidR="002E664E" w:rsidRPr="00090624" w:rsidRDefault="00AB66E3" w:rsidP="008B53A9">
      <w:pPr>
        <w:rPr>
          <w:rFonts w:ascii="Candara" w:hAnsi="Candara"/>
          <w:b/>
          <w:bCs/>
          <w:sz w:val="28"/>
          <w:szCs w:val="28"/>
        </w:rPr>
      </w:pPr>
      <w:r w:rsidRPr="00090624">
        <w:rPr>
          <w:rFonts w:ascii="Candara" w:hAnsi="Candara"/>
          <w:b/>
          <w:bCs/>
          <w:sz w:val="28"/>
          <w:szCs w:val="28"/>
        </w:rPr>
        <w:lastRenderedPageBreak/>
        <w:t>Schedule at a Glance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9-9:30 a.m. </w:t>
      </w:r>
      <w:r w:rsidR="00C065CE">
        <w:rPr>
          <w:rFonts w:ascii="Candara" w:hAnsi="Candara"/>
          <w:sz w:val="24"/>
          <w:szCs w:val="24"/>
        </w:rPr>
        <w:tab/>
      </w:r>
      <w:r w:rsidR="00C065CE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Check in and networking, room 266, Pike</w:t>
      </w:r>
    </w:p>
    <w:p w:rsidR="00C065CE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9:30-9:45 a.m.</w:t>
      </w:r>
      <w:r w:rsidR="00306090">
        <w:rPr>
          <w:rFonts w:ascii="Candara" w:hAnsi="Candara"/>
          <w:sz w:val="24"/>
          <w:szCs w:val="24"/>
        </w:rPr>
        <w:t xml:space="preserve">  </w:t>
      </w:r>
      <w:r w:rsidR="00C065CE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Welcome and overview of day, Cheryl Miller, senior assistant dean for</w:t>
      </w:r>
    </w:p>
    <w:p w:rsidR="008B53A9" w:rsidRPr="00616355" w:rsidRDefault="008B53A9" w:rsidP="00C065CE">
      <w:pPr>
        <w:ind w:left="1440" w:firstLine="720"/>
        <w:rPr>
          <w:rFonts w:ascii="Candara" w:hAnsi="Candara"/>
          <w:sz w:val="24"/>
          <w:szCs w:val="24"/>
        </w:rPr>
      </w:pPr>
      <w:proofErr w:type="gramStart"/>
      <w:r w:rsidRPr="00616355">
        <w:rPr>
          <w:rFonts w:ascii="Candara" w:hAnsi="Candara"/>
          <w:sz w:val="24"/>
          <w:szCs w:val="24"/>
        </w:rPr>
        <w:t>academic</w:t>
      </w:r>
      <w:proofErr w:type="gramEnd"/>
      <w:r w:rsidRPr="00616355">
        <w:rPr>
          <w:rFonts w:ascii="Candara" w:hAnsi="Candara"/>
          <w:sz w:val="24"/>
          <w:szCs w:val="24"/>
        </w:rPr>
        <w:t xml:space="preserve"> and staff operations</w:t>
      </w:r>
    </w:p>
    <w:p w:rsidR="00C065CE" w:rsidRDefault="008B53A9" w:rsidP="00C065CE">
      <w:pPr>
        <w:ind w:left="144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Remarks from Dr. Andrew Hippisley, dean, Fairmount College of Liberal</w:t>
      </w:r>
    </w:p>
    <w:p w:rsidR="008B53A9" w:rsidRPr="00616355" w:rsidRDefault="008B53A9" w:rsidP="00C065CE">
      <w:pPr>
        <w:ind w:left="144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Arts and Sciences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9:45–9:50 a.m. </w:t>
      </w:r>
      <w:r w:rsidR="000B7956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Break and move to rooms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9:50–10:35 a.m. </w:t>
      </w:r>
      <w:r w:rsidR="000B7956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Session I</w:t>
      </w:r>
    </w:p>
    <w:p w:rsidR="000B7956" w:rsidRPr="00616355" w:rsidRDefault="008B53A9" w:rsidP="00E50F6D">
      <w:pPr>
        <w:ind w:left="144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 </w:t>
      </w:r>
      <w:r w:rsidR="000B7956" w:rsidRPr="00616355">
        <w:rPr>
          <w:rFonts w:ascii="Candara" w:hAnsi="Candara"/>
          <w:sz w:val="24"/>
          <w:szCs w:val="24"/>
        </w:rPr>
        <w:t xml:space="preserve">“Become </w:t>
      </w:r>
      <w:proofErr w:type="gramStart"/>
      <w:r w:rsidR="000B7956" w:rsidRPr="00616355">
        <w:rPr>
          <w:rFonts w:ascii="Candara" w:hAnsi="Candara"/>
          <w:sz w:val="24"/>
          <w:szCs w:val="24"/>
        </w:rPr>
        <w:t>More</w:t>
      </w:r>
      <w:proofErr w:type="gramEnd"/>
      <w:r w:rsidR="000B7956" w:rsidRPr="00616355">
        <w:rPr>
          <w:rFonts w:ascii="Candara" w:hAnsi="Candara"/>
          <w:sz w:val="24"/>
          <w:szCs w:val="24"/>
        </w:rPr>
        <w:t>,” Cheryl Miller, senior assistant dean</w:t>
      </w:r>
    </w:p>
    <w:p w:rsidR="00E50F6D" w:rsidRDefault="000B7956" w:rsidP="00E50F6D">
      <w:pPr>
        <w:ind w:left="144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“Understanding the Changes in Blackboard,” Carolyn Speer, director,</w:t>
      </w:r>
    </w:p>
    <w:p w:rsidR="008B53A9" w:rsidRPr="00616355" w:rsidRDefault="000B7956" w:rsidP="00E50F6D">
      <w:pPr>
        <w:ind w:left="1440" w:firstLine="720"/>
        <w:rPr>
          <w:rFonts w:ascii="Candara" w:hAnsi="Candara"/>
          <w:sz w:val="24"/>
          <w:szCs w:val="24"/>
        </w:rPr>
      </w:pPr>
      <w:proofErr w:type="gramStart"/>
      <w:r w:rsidRPr="00616355">
        <w:rPr>
          <w:rFonts w:ascii="Candara" w:hAnsi="Candara"/>
          <w:sz w:val="24"/>
          <w:szCs w:val="24"/>
        </w:rPr>
        <w:t>office</w:t>
      </w:r>
      <w:proofErr w:type="gramEnd"/>
      <w:r w:rsidRPr="00616355">
        <w:rPr>
          <w:rFonts w:ascii="Candara" w:hAnsi="Candara"/>
          <w:sz w:val="24"/>
          <w:szCs w:val="24"/>
        </w:rPr>
        <w:t xml:space="preserve"> of instructional services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10:35–10:40 a.m. </w:t>
      </w:r>
      <w:r w:rsidR="00E50F6D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Break and move to rooms</w:t>
      </w:r>
    </w:p>
    <w:p w:rsidR="008B53A9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10:40–11:25 a.m. </w:t>
      </w:r>
      <w:r w:rsidR="00846EF6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Session I</w:t>
      </w:r>
      <w:r w:rsidR="00E50F6D">
        <w:rPr>
          <w:rFonts w:ascii="Candara" w:hAnsi="Candara"/>
          <w:sz w:val="24"/>
          <w:szCs w:val="24"/>
        </w:rPr>
        <w:t>I</w:t>
      </w:r>
    </w:p>
    <w:p w:rsidR="00656220" w:rsidRDefault="00E50F6D" w:rsidP="00656220">
      <w:pPr>
        <w:ind w:left="144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“Social Media and Student Populations,” Mathewson Herron,</w:t>
      </w:r>
    </w:p>
    <w:p w:rsidR="00E50F6D" w:rsidRDefault="00E50F6D" w:rsidP="00656220">
      <w:pPr>
        <w:ind w:left="144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Strat</w:t>
      </w:r>
      <w:r>
        <w:rPr>
          <w:rFonts w:ascii="Candara" w:hAnsi="Candara"/>
          <w:sz w:val="24"/>
          <w:szCs w:val="24"/>
        </w:rPr>
        <w:t>egic</w:t>
      </w:r>
      <w:r w:rsidRPr="00616355">
        <w:rPr>
          <w:rFonts w:ascii="Candara" w:hAnsi="Candara"/>
          <w:sz w:val="24"/>
          <w:szCs w:val="24"/>
        </w:rPr>
        <w:t xml:space="preserve"> Comm</w:t>
      </w:r>
      <w:r>
        <w:rPr>
          <w:rFonts w:ascii="Candara" w:hAnsi="Candara"/>
          <w:sz w:val="24"/>
          <w:szCs w:val="24"/>
        </w:rPr>
        <w:t>unication</w:t>
      </w:r>
    </w:p>
    <w:p w:rsidR="008B53A9" w:rsidRPr="00616355" w:rsidRDefault="00BB1AE5" w:rsidP="00656220">
      <w:pPr>
        <w:ind w:left="144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“Military and Veteran Services,” Brady </w:t>
      </w:r>
      <w:proofErr w:type="spellStart"/>
      <w:r w:rsidRPr="00616355">
        <w:rPr>
          <w:rFonts w:ascii="Candara" w:hAnsi="Candara"/>
          <w:sz w:val="24"/>
          <w:szCs w:val="24"/>
        </w:rPr>
        <w:t>Marzlof</w:t>
      </w:r>
      <w:proofErr w:type="spellEnd"/>
      <w:r w:rsidRPr="00616355">
        <w:rPr>
          <w:rFonts w:ascii="Candara" w:hAnsi="Candara"/>
          <w:sz w:val="24"/>
          <w:szCs w:val="24"/>
        </w:rPr>
        <w:t>, veteran’s liaison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11:25-11:30 </w:t>
      </w:r>
      <w:r w:rsidR="00BB1AE5">
        <w:rPr>
          <w:rFonts w:ascii="Candara" w:hAnsi="Candara"/>
          <w:sz w:val="24"/>
          <w:szCs w:val="24"/>
        </w:rPr>
        <w:tab/>
      </w:r>
      <w:r w:rsidR="00BB1AE5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 xml:space="preserve">Break 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11:30-1:00 </w:t>
      </w:r>
      <w:r w:rsidR="00BB1AE5">
        <w:rPr>
          <w:rFonts w:ascii="Candara" w:hAnsi="Candara"/>
          <w:sz w:val="24"/>
          <w:szCs w:val="24"/>
        </w:rPr>
        <w:tab/>
      </w:r>
      <w:r w:rsidR="00BB1AE5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Lunch, Staff Awards and Keynote</w:t>
      </w:r>
    </w:p>
    <w:p w:rsidR="008B53A9" w:rsidRPr="00616355" w:rsidRDefault="003239AA" w:rsidP="00656220">
      <w:pPr>
        <w:ind w:left="216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“</w:t>
      </w:r>
      <w:proofErr w:type="spellStart"/>
      <w:r w:rsidRPr="00616355">
        <w:rPr>
          <w:rFonts w:ascii="Candara" w:hAnsi="Candara"/>
          <w:sz w:val="24"/>
          <w:szCs w:val="24"/>
        </w:rPr>
        <w:t>Resocializing</w:t>
      </w:r>
      <w:proofErr w:type="spellEnd"/>
      <w:r w:rsidRPr="00616355">
        <w:rPr>
          <w:rFonts w:ascii="Candara" w:hAnsi="Candara"/>
          <w:sz w:val="24"/>
          <w:szCs w:val="24"/>
        </w:rPr>
        <w:t xml:space="preserve"> in an Endemic World</w:t>
      </w:r>
      <w:r>
        <w:rPr>
          <w:rFonts w:ascii="Candara" w:hAnsi="Candara"/>
          <w:sz w:val="24"/>
          <w:szCs w:val="24"/>
        </w:rPr>
        <w:t>,</w:t>
      </w:r>
      <w:r w:rsidRPr="00616355">
        <w:rPr>
          <w:rFonts w:ascii="Candara" w:hAnsi="Candara"/>
          <w:sz w:val="24"/>
          <w:szCs w:val="24"/>
        </w:rPr>
        <w:t>”</w:t>
      </w:r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Naquela</w:t>
      </w:r>
      <w:proofErr w:type="spellEnd"/>
      <w:r>
        <w:rPr>
          <w:rFonts w:ascii="Candara" w:hAnsi="Candara"/>
          <w:sz w:val="24"/>
          <w:szCs w:val="24"/>
        </w:rPr>
        <w:t xml:space="preserve"> Pack, </w:t>
      </w:r>
      <w:r w:rsidR="008B53A9" w:rsidRPr="00616355">
        <w:rPr>
          <w:rFonts w:ascii="Candara" w:hAnsi="Candara"/>
          <w:sz w:val="24"/>
          <w:szCs w:val="24"/>
        </w:rPr>
        <w:t>director of</w:t>
      </w:r>
      <w:r w:rsidR="00656220">
        <w:rPr>
          <w:rFonts w:ascii="Candara" w:hAnsi="Candara"/>
          <w:sz w:val="24"/>
          <w:szCs w:val="24"/>
        </w:rPr>
        <w:t xml:space="preserve"> </w:t>
      </w:r>
      <w:r w:rsidR="008B53A9" w:rsidRPr="00616355">
        <w:rPr>
          <w:rFonts w:ascii="Candara" w:hAnsi="Candara"/>
          <w:sz w:val="24"/>
          <w:szCs w:val="24"/>
        </w:rPr>
        <w:t>engagement, office of community</w:t>
      </w:r>
      <w:r>
        <w:rPr>
          <w:rFonts w:ascii="Candara" w:hAnsi="Candara"/>
          <w:sz w:val="24"/>
          <w:szCs w:val="24"/>
        </w:rPr>
        <w:t xml:space="preserve"> </w:t>
      </w:r>
      <w:r w:rsidR="008B53A9" w:rsidRPr="00616355">
        <w:rPr>
          <w:rFonts w:ascii="Candara" w:hAnsi="Candara"/>
          <w:sz w:val="24"/>
          <w:szCs w:val="24"/>
        </w:rPr>
        <w:t>engagement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1:00-1:45 </w:t>
      </w:r>
      <w:r w:rsidR="00D258E0">
        <w:rPr>
          <w:rFonts w:ascii="Candara" w:hAnsi="Candara"/>
          <w:sz w:val="24"/>
          <w:szCs w:val="24"/>
        </w:rPr>
        <w:tab/>
      </w:r>
      <w:r w:rsidR="00D258E0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Session III</w:t>
      </w:r>
    </w:p>
    <w:p w:rsidR="00656220" w:rsidRDefault="00C857A7" w:rsidP="00656220">
      <w:pPr>
        <w:ind w:left="144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“Overview of the Office of Disability Services and Disability</w:t>
      </w:r>
      <w:r w:rsidR="00656220">
        <w:rPr>
          <w:rFonts w:ascii="Candara" w:hAnsi="Candara"/>
          <w:sz w:val="24"/>
          <w:szCs w:val="24"/>
        </w:rPr>
        <w:t xml:space="preserve"> </w:t>
      </w:r>
      <w:r w:rsidRPr="00616355">
        <w:rPr>
          <w:rFonts w:ascii="Candara" w:hAnsi="Candara"/>
          <w:sz w:val="24"/>
          <w:szCs w:val="24"/>
        </w:rPr>
        <w:t>Etiquette,”</w:t>
      </w:r>
    </w:p>
    <w:p w:rsidR="00C857A7" w:rsidRPr="00616355" w:rsidRDefault="00C857A7" w:rsidP="00656220">
      <w:pPr>
        <w:ind w:left="144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 Isabelle Medina Keiser, director, disability services</w:t>
      </w:r>
    </w:p>
    <w:p w:rsidR="00656220" w:rsidRDefault="00C857A7" w:rsidP="008B53A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="00DF5B98">
        <w:rPr>
          <w:rFonts w:ascii="Candara" w:hAnsi="Candara"/>
          <w:sz w:val="24"/>
          <w:szCs w:val="24"/>
        </w:rPr>
        <w:tab/>
      </w:r>
      <w:r w:rsidR="00DF5B98">
        <w:rPr>
          <w:rFonts w:ascii="Candara" w:hAnsi="Candara"/>
          <w:sz w:val="24"/>
          <w:szCs w:val="24"/>
        </w:rPr>
        <w:tab/>
      </w:r>
      <w:r w:rsidR="00DF5B98">
        <w:rPr>
          <w:rFonts w:ascii="Candara" w:hAnsi="Candara"/>
          <w:sz w:val="24"/>
          <w:szCs w:val="24"/>
        </w:rPr>
        <w:tab/>
      </w:r>
      <w:r w:rsidR="00DF5B98" w:rsidRPr="00616355">
        <w:rPr>
          <w:rFonts w:ascii="Candara" w:hAnsi="Candara"/>
          <w:sz w:val="24"/>
          <w:szCs w:val="24"/>
        </w:rPr>
        <w:t>“Resources for Basic Website Changes,” Jeremy Webster, web</w:t>
      </w:r>
    </w:p>
    <w:p w:rsidR="00AE48A3" w:rsidRPr="00616355" w:rsidRDefault="00656220" w:rsidP="008B53A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proofErr w:type="gramStart"/>
      <w:r w:rsidR="00DF5B98" w:rsidRPr="00616355">
        <w:rPr>
          <w:rFonts w:ascii="Candara" w:hAnsi="Candara"/>
          <w:sz w:val="24"/>
          <w:szCs w:val="24"/>
        </w:rPr>
        <w:t>application</w:t>
      </w:r>
      <w:proofErr w:type="gramEnd"/>
      <w:r w:rsidR="00DF5B98" w:rsidRPr="00616355">
        <w:rPr>
          <w:rFonts w:ascii="Candara" w:hAnsi="Candara"/>
          <w:sz w:val="24"/>
          <w:szCs w:val="24"/>
        </w:rPr>
        <w:t xml:space="preserve"> developer</w:t>
      </w:r>
      <w:r w:rsidR="00DF5B98">
        <w:rPr>
          <w:rFonts w:ascii="Candara" w:hAnsi="Candara"/>
          <w:sz w:val="24"/>
          <w:szCs w:val="24"/>
        </w:rPr>
        <w:t>, Media Resource Center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1:45-1:50 p.m. </w:t>
      </w:r>
      <w:r w:rsidR="00AE48A3">
        <w:rPr>
          <w:rFonts w:ascii="Candara" w:hAnsi="Candara"/>
          <w:sz w:val="24"/>
          <w:szCs w:val="24"/>
        </w:rPr>
        <w:tab/>
      </w:r>
      <w:r w:rsidR="00AE48A3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Break and move to rooms</w:t>
      </w:r>
    </w:p>
    <w:p w:rsidR="008B53A9" w:rsidRPr="00616355" w:rsidRDefault="008B53A9" w:rsidP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1:50-2:35 p.m. </w:t>
      </w:r>
      <w:r w:rsidR="00AE48A3">
        <w:rPr>
          <w:rFonts w:ascii="Candara" w:hAnsi="Candara"/>
          <w:sz w:val="24"/>
          <w:szCs w:val="24"/>
        </w:rPr>
        <w:tab/>
      </w:r>
      <w:r w:rsidR="00AE48A3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Budgeting Tips or Tabletop sessions</w:t>
      </w:r>
    </w:p>
    <w:p w:rsidR="008B53A9" w:rsidRPr="00616355" w:rsidRDefault="008B53A9" w:rsidP="00090624">
      <w:pPr>
        <w:ind w:left="216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Kelley Smetak, budget tips</w:t>
      </w:r>
    </w:p>
    <w:p w:rsidR="008B53A9" w:rsidRPr="00616355" w:rsidRDefault="008B53A9" w:rsidP="00090624">
      <w:pPr>
        <w:ind w:left="216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Diana Austin, HR topics</w:t>
      </w:r>
    </w:p>
    <w:p w:rsidR="008B53A9" w:rsidRPr="00616355" w:rsidRDefault="008B53A9" w:rsidP="00090624">
      <w:pPr>
        <w:ind w:left="216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Angela </w:t>
      </w:r>
      <w:r w:rsidR="00AA12A1">
        <w:rPr>
          <w:rFonts w:ascii="Candara" w:hAnsi="Candara"/>
          <w:sz w:val="24"/>
          <w:szCs w:val="24"/>
        </w:rPr>
        <w:t xml:space="preserve">Scott </w:t>
      </w:r>
      <w:r w:rsidRPr="00616355">
        <w:rPr>
          <w:rFonts w:ascii="Candara" w:hAnsi="Candara"/>
          <w:sz w:val="24"/>
          <w:szCs w:val="24"/>
        </w:rPr>
        <w:t>and Kaytie</w:t>
      </w:r>
      <w:r w:rsidR="00AA12A1">
        <w:rPr>
          <w:rFonts w:ascii="Candara" w:hAnsi="Candara"/>
          <w:sz w:val="24"/>
          <w:szCs w:val="24"/>
        </w:rPr>
        <w:t xml:space="preserve"> Brozek</w:t>
      </w:r>
      <w:r w:rsidRPr="00616355">
        <w:rPr>
          <w:rFonts w:ascii="Candara" w:hAnsi="Candara"/>
          <w:sz w:val="24"/>
          <w:szCs w:val="24"/>
        </w:rPr>
        <w:t>, LAS Advising Center</w:t>
      </w:r>
    </w:p>
    <w:p w:rsidR="008B53A9" w:rsidRPr="00616355" w:rsidRDefault="008B53A9" w:rsidP="00090624">
      <w:pPr>
        <w:ind w:left="216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>Alicia Newel</w:t>
      </w:r>
      <w:r w:rsidR="00AA12A1">
        <w:rPr>
          <w:rFonts w:ascii="Candara" w:hAnsi="Candara"/>
          <w:sz w:val="24"/>
          <w:szCs w:val="24"/>
        </w:rPr>
        <w:t>l,</w:t>
      </w:r>
      <w:r w:rsidRPr="00616355">
        <w:rPr>
          <w:rFonts w:ascii="Candara" w:hAnsi="Candara"/>
          <w:sz w:val="24"/>
          <w:szCs w:val="24"/>
        </w:rPr>
        <w:t xml:space="preserve"> Distress vs. Disruptive Behavior</w:t>
      </w:r>
    </w:p>
    <w:p w:rsidR="008B53A9" w:rsidRPr="00616355" w:rsidRDefault="008B53A9" w:rsidP="00090624">
      <w:pPr>
        <w:ind w:left="2160" w:firstLine="720"/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lastRenderedPageBreak/>
        <w:t>Kim Sandlin</w:t>
      </w:r>
      <w:r w:rsidR="00AA12A1">
        <w:rPr>
          <w:rFonts w:ascii="Candara" w:hAnsi="Candara"/>
          <w:sz w:val="24"/>
          <w:szCs w:val="24"/>
        </w:rPr>
        <w:t xml:space="preserve">, </w:t>
      </w:r>
      <w:r w:rsidRPr="00616355">
        <w:rPr>
          <w:rFonts w:ascii="Candara" w:hAnsi="Candara"/>
          <w:sz w:val="24"/>
          <w:szCs w:val="24"/>
        </w:rPr>
        <w:t>Student Success</w:t>
      </w:r>
    </w:p>
    <w:p w:rsidR="008B53A9" w:rsidRPr="00616355" w:rsidRDefault="008B53A9" w:rsidP="00090624">
      <w:pPr>
        <w:ind w:left="2160" w:firstLine="720"/>
        <w:rPr>
          <w:rFonts w:ascii="Candara" w:hAnsi="Candara"/>
          <w:sz w:val="24"/>
          <w:szCs w:val="24"/>
        </w:rPr>
      </w:pPr>
      <w:bookmarkStart w:id="0" w:name="_GoBack"/>
      <w:bookmarkEnd w:id="0"/>
      <w:r w:rsidRPr="00616355">
        <w:rPr>
          <w:rFonts w:ascii="Candara" w:hAnsi="Candara"/>
          <w:sz w:val="24"/>
          <w:szCs w:val="24"/>
        </w:rPr>
        <w:t>Ali Levine</w:t>
      </w:r>
      <w:r w:rsidR="00AA12A1">
        <w:rPr>
          <w:rFonts w:ascii="Candara" w:hAnsi="Candara"/>
          <w:sz w:val="24"/>
          <w:szCs w:val="24"/>
        </w:rPr>
        <w:t xml:space="preserve">, </w:t>
      </w:r>
      <w:r w:rsidRPr="00616355">
        <w:rPr>
          <w:rFonts w:ascii="Candara" w:hAnsi="Candara"/>
          <w:sz w:val="24"/>
          <w:szCs w:val="24"/>
        </w:rPr>
        <w:t>Microsoft training</w:t>
      </w:r>
    </w:p>
    <w:p w:rsidR="008B53A9" w:rsidRPr="00616355" w:rsidRDefault="008B53A9">
      <w:pPr>
        <w:rPr>
          <w:rFonts w:ascii="Candara" w:hAnsi="Candara"/>
          <w:sz w:val="24"/>
          <w:szCs w:val="24"/>
        </w:rPr>
      </w:pPr>
      <w:r w:rsidRPr="00616355">
        <w:rPr>
          <w:rFonts w:ascii="Candara" w:hAnsi="Candara"/>
          <w:sz w:val="24"/>
          <w:szCs w:val="24"/>
        </w:rPr>
        <w:t xml:space="preserve">2:35-3:00 p.m. </w:t>
      </w:r>
      <w:r w:rsidR="00AA12A1">
        <w:rPr>
          <w:rFonts w:ascii="Candara" w:hAnsi="Candara"/>
          <w:sz w:val="24"/>
          <w:szCs w:val="24"/>
        </w:rPr>
        <w:tab/>
      </w:r>
      <w:r w:rsidRPr="00616355">
        <w:rPr>
          <w:rFonts w:ascii="Candara" w:hAnsi="Candara"/>
          <w:sz w:val="24"/>
          <w:szCs w:val="24"/>
        </w:rPr>
        <w:t>Wrap up and fabulous door prizes</w:t>
      </w:r>
    </w:p>
    <w:sectPr w:rsidR="008B53A9" w:rsidRPr="0061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A9"/>
    <w:rsid w:val="00090624"/>
    <w:rsid w:val="000B7956"/>
    <w:rsid w:val="001B525C"/>
    <w:rsid w:val="001D15C9"/>
    <w:rsid w:val="002E3009"/>
    <w:rsid w:val="002E664E"/>
    <w:rsid w:val="00306090"/>
    <w:rsid w:val="003239AA"/>
    <w:rsid w:val="003B2F58"/>
    <w:rsid w:val="004353DC"/>
    <w:rsid w:val="00524586"/>
    <w:rsid w:val="005D1555"/>
    <w:rsid w:val="00616355"/>
    <w:rsid w:val="00656220"/>
    <w:rsid w:val="006D1484"/>
    <w:rsid w:val="007D1297"/>
    <w:rsid w:val="008356A0"/>
    <w:rsid w:val="00846EF6"/>
    <w:rsid w:val="008B53A9"/>
    <w:rsid w:val="009003F0"/>
    <w:rsid w:val="00AA12A1"/>
    <w:rsid w:val="00AB66E3"/>
    <w:rsid w:val="00AE48A3"/>
    <w:rsid w:val="00B2559F"/>
    <w:rsid w:val="00B77107"/>
    <w:rsid w:val="00BB1AE5"/>
    <w:rsid w:val="00C065CE"/>
    <w:rsid w:val="00C1144E"/>
    <w:rsid w:val="00C857A7"/>
    <w:rsid w:val="00D258E0"/>
    <w:rsid w:val="00DF5B98"/>
    <w:rsid w:val="00E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72FB-C610-B74A-99A7-3BBF4035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Cheryl</dc:creator>
  <cp:keywords/>
  <dc:description/>
  <cp:lastModifiedBy>Miller, Cheryl</cp:lastModifiedBy>
  <cp:revision>2</cp:revision>
  <dcterms:created xsi:type="dcterms:W3CDTF">2022-06-30T15:43:00Z</dcterms:created>
  <dcterms:modified xsi:type="dcterms:W3CDTF">2022-06-30T15:43:00Z</dcterms:modified>
</cp:coreProperties>
</file>