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39EA" w14:textId="69961818" w:rsidR="003A02F0" w:rsidRPr="00BD2893" w:rsidRDefault="00B53024" w:rsidP="00C912F7">
      <w:pPr>
        <w:pStyle w:val="Heading1"/>
        <w:spacing w:before="120" w:after="0" w:line="240" w:lineRule="auto"/>
        <w:ind w:firstLine="0"/>
        <w:rPr>
          <w:rFonts w:ascii="Times New Roman" w:hAnsi="Times New Roman"/>
          <w:sz w:val="36"/>
          <w:szCs w:val="36"/>
          <w:lang w:val="en-US"/>
        </w:rPr>
      </w:pPr>
      <w:r w:rsidRPr="00BD2893">
        <w:rPr>
          <w:rFonts w:ascii="Times New Roman" w:hAnsi="Times New Roman"/>
          <w:sz w:val="36"/>
          <w:szCs w:val="36"/>
          <w:lang w:val="en-US"/>
        </w:rPr>
        <w:t>C</w:t>
      </w:r>
      <w:r w:rsidR="00403F8C" w:rsidRPr="00BD2893">
        <w:rPr>
          <w:rFonts w:ascii="Times New Roman" w:hAnsi="Times New Roman"/>
          <w:sz w:val="36"/>
          <w:szCs w:val="36"/>
          <w:lang w:val="en-US"/>
        </w:rPr>
        <w:t xml:space="preserve">urriculum </w:t>
      </w:r>
      <w:r w:rsidRPr="00BD2893">
        <w:rPr>
          <w:rFonts w:ascii="Times New Roman" w:hAnsi="Times New Roman"/>
          <w:sz w:val="36"/>
          <w:szCs w:val="36"/>
          <w:lang w:val="en-US"/>
        </w:rPr>
        <w:t>V</w:t>
      </w:r>
      <w:r w:rsidR="00403F8C" w:rsidRPr="00BD2893">
        <w:rPr>
          <w:rFonts w:ascii="Times New Roman" w:hAnsi="Times New Roman"/>
          <w:sz w:val="36"/>
          <w:szCs w:val="36"/>
          <w:lang w:val="en-US"/>
        </w:rPr>
        <w:t>itae</w:t>
      </w:r>
    </w:p>
    <w:p w14:paraId="4C80CE14" w14:textId="77777777" w:rsidR="00DD7755" w:rsidRPr="00BD2893" w:rsidRDefault="00DD7755" w:rsidP="00296C29">
      <w:pPr>
        <w:pStyle w:val="Heading1"/>
        <w:rPr>
          <w:lang w:val="en-US"/>
        </w:rPr>
      </w:pPr>
      <w:r w:rsidRPr="00BD2893">
        <w:rPr>
          <w:lang w:val="en-US"/>
        </w:rPr>
        <w:t>Jens Kreinath</w:t>
      </w:r>
    </w:p>
    <w:p w14:paraId="046EA9B7" w14:textId="77777777" w:rsidR="00DD7755" w:rsidRPr="00BD2893" w:rsidRDefault="00DD7755" w:rsidP="00DD7755">
      <w:pPr>
        <w:pStyle w:val="Footer"/>
        <w:widowControl/>
        <w:tabs>
          <w:tab w:val="left" w:pos="720"/>
        </w:tabs>
        <w:spacing w:after="0" w:line="240" w:lineRule="auto"/>
        <w:ind w:firstLine="0"/>
        <w:jc w:val="left"/>
        <w:rPr>
          <w:lang w:val="en-US"/>
        </w:rPr>
      </w:pPr>
    </w:p>
    <w:p w14:paraId="089A71FB" w14:textId="39D8B37F" w:rsidR="00DD7755" w:rsidRPr="00BD2893" w:rsidRDefault="00DD7755" w:rsidP="006F39FB">
      <w:pPr>
        <w:spacing w:line="240" w:lineRule="auto"/>
        <w:ind w:firstLine="0"/>
        <w:jc w:val="center"/>
        <w:rPr>
          <w:lang w:val="en-US"/>
        </w:rPr>
      </w:pPr>
      <w:r w:rsidRPr="00BD2893">
        <w:rPr>
          <w:sz w:val="22"/>
          <w:szCs w:val="22"/>
          <w:lang w:val="en-US"/>
        </w:rPr>
        <w:t>_________________________________</w:t>
      </w:r>
      <w:r w:rsidR="00490CF4" w:rsidRPr="00BD2893">
        <w:rPr>
          <w:sz w:val="22"/>
          <w:szCs w:val="22"/>
          <w:lang w:val="en-US"/>
        </w:rPr>
        <w:t>___</w:t>
      </w:r>
      <w:r w:rsidRPr="00BD2893">
        <w:rPr>
          <w:sz w:val="22"/>
          <w:szCs w:val="22"/>
          <w:lang w:val="en-US"/>
        </w:rPr>
        <w:t>__</w:t>
      </w:r>
      <w:r w:rsidR="00731212">
        <w:rPr>
          <w:sz w:val="22"/>
          <w:szCs w:val="22"/>
          <w:lang w:val="en-US"/>
        </w:rPr>
        <w:t>_</w:t>
      </w:r>
      <w:r w:rsidRPr="00BD2893">
        <w:rPr>
          <w:sz w:val="22"/>
          <w:szCs w:val="22"/>
          <w:lang w:val="en-US"/>
        </w:rPr>
        <w:t>_</w:t>
      </w:r>
      <w:r w:rsidR="00B165F8" w:rsidRPr="00BD2893">
        <w:rPr>
          <w:sz w:val="22"/>
          <w:szCs w:val="22"/>
          <w:lang w:val="en-US"/>
        </w:rPr>
        <w:t>__</w:t>
      </w:r>
      <w:r w:rsidRPr="00BD2893">
        <w:rPr>
          <w:sz w:val="22"/>
          <w:szCs w:val="22"/>
          <w:lang w:val="en-US"/>
        </w:rPr>
        <w:t>____________</w:t>
      </w:r>
      <w:r w:rsidR="005A4A74" w:rsidRPr="00BD2893">
        <w:rPr>
          <w:sz w:val="22"/>
          <w:szCs w:val="22"/>
          <w:lang w:val="en-US"/>
        </w:rPr>
        <w:t>______</w:t>
      </w:r>
      <w:r w:rsidRPr="00BD2893">
        <w:rPr>
          <w:sz w:val="22"/>
          <w:szCs w:val="22"/>
          <w:lang w:val="en-US"/>
        </w:rPr>
        <w:t>__</w:t>
      </w:r>
      <w:r w:rsidR="00C27641" w:rsidRPr="00BD2893">
        <w:rPr>
          <w:sz w:val="22"/>
          <w:szCs w:val="22"/>
          <w:lang w:val="en-US"/>
        </w:rPr>
        <w:t>___________________________</w:t>
      </w:r>
      <w:r w:rsidR="002C1051">
        <w:rPr>
          <w:sz w:val="22"/>
          <w:szCs w:val="22"/>
          <w:lang w:val="en-US"/>
        </w:rPr>
        <w:t>___</w:t>
      </w:r>
    </w:p>
    <w:p w14:paraId="49209391" w14:textId="77777777" w:rsidR="00B50F94" w:rsidRDefault="00B50F94" w:rsidP="00DB57AE">
      <w:pPr>
        <w:pStyle w:val="Footer"/>
        <w:widowControl/>
        <w:tabs>
          <w:tab w:val="left" w:pos="720"/>
        </w:tabs>
        <w:spacing w:after="0" w:line="240" w:lineRule="auto"/>
        <w:jc w:val="right"/>
        <w:rPr>
          <w:lang w:val="en-US"/>
        </w:rPr>
      </w:pPr>
    </w:p>
    <w:p w14:paraId="28136E4C" w14:textId="41A856E4" w:rsidR="00DB57AE" w:rsidRPr="00BD2893" w:rsidRDefault="002C1051" w:rsidP="00DB57AE">
      <w:pPr>
        <w:pStyle w:val="Footer"/>
        <w:widowControl/>
        <w:tabs>
          <w:tab w:val="left" w:pos="720"/>
        </w:tabs>
        <w:spacing w:after="0" w:line="240" w:lineRule="auto"/>
        <w:jc w:val="right"/>
        <w:rPr>
          <w:lang w:val="en-US"/>
        </w:rPr>
      </w:pPr>
      <w:r>
        <w:rPr>
          <w:lang w:val="en-US"/>
        </w:rPr>
        <w:t>July 1</w:t>
      </w:r>
      <w:r w:rsidR="004E4410">
        <w:rPr>
          <w:lang w:val="en-US"/>
        </w:rPr>
        <w:t>, 2020</w:t>
      </w:r>
    </w:p>
    <w:p w14:paraId="6377DE64" w14:textId="03B839C5" w:rsidR="003551A6" w:rsidRPr="00BD2893" w:rsidRDefault="003551A6" w:rsidP="00296C29">
      <w:pPr>
        <w:pStyle w:val="Heading2"/>
        <w:rPr>
          <w:lang w:val="en-US"/>
        </w:rPr>
      </w:pPr>
      <w:r w:rsidRPr="00BD2893">
        <w:rPr>
          <w:lang w:val="en-US"/>
        </w:rPr>
        <w:t>Appointments and Education</w:t>
      </w:r>
    </w:p>
    <w:p w14:paraId="0C7B115C" w14:textId="30F288D3" w:rsidR="003A02F0" w:rsidRPr="00BD2893" w:rsidRDefault="000B67CD" w:rsidP="00296C29">
      <w:pPr>
        <w:pStyle w:val="Heading3"/>
        <w:rPr>
          <w:lang w:val="en-US"/>
        </w:rPr>
      </w:pPr>
      <w:r w:rsidRPr="00BD2893">
        <w:rPr>
          <w:lang w:val="en-US"/>
        </w:rPr>
        <w:t xml:space="preserve">Academic </w:t>
      </w:r>
      <w:r w:rsidR="002C07C8" w:rsidRPr="00BD2893">
        <w:rPr>
          <w:lang w:val="en-US"/>
        </w:rPr>
        <w:t xml:space="preserve">Appointments and </w:t>
      </w:r>
      <w:r w:rsidRPr="00BD2893">
        <w:rPr>
          <w:lang w:val="en-US"/>
        </w:rPr>
        <w:t>Positions</w:t>
      </w:r>
    </w:p>
    <w:p w14:paraId="6855AF4A" w14:textId="77777777" w:rsidR="003A02F0" w:rsidRPr="00BD2893" w:rsidRDefault="00C13B23" w:rsidP="0088328D">
      <w:pPr>
        <w:pStyle w:val="RunningHead"/>
        <w:widowControl/>
        <w:autoSpaceDE/>
        <w:autoSpaceDN/>
        <w:adjustRightInd/>
        <w:spacing w:before="30" w:line="240" w:lineRule="auto"/>
        <w:ind w:left="1426" w:hanging="1426"/>
      </w:pPr>
      <w:r w:rsidRPr="00BD2893">
        <w:t>2012–present</w:t>
      </w:r>
      <w:r w:rsidRPr="00BD2893">
        <w:tab/>
        <w:t>Associate Professor, Department of Anthropology, Wichita State University</w:t>
      </w:r>
      <w:r w:rsidR="00501678" w:rsidRPr="00BD2893">
        <w:t>.</w:t>
      </w:r>
    </w:p>
    <w:p w14:paraId="3A32A4EA" w14:textId="77777777" w:rsidR="003A02F0" w:rsidRPr="00BD2893" w:rsidRDefault="000B67CD" w:rsidP="0088328D">
      <w:pPr>
        <w:pStyle w:val="RunningHead"/>
        <w:widowControl/>
        <w:autoSpaceDE/>
        <w:autoSpaceDN/>
        <w:adjustRightInd/>
        <w:spacing w:before="30" w:line="240" w:lineRule="auto"/>
        <w:ind w:left="1426" w:hanging="1426"/>
      </w:pPr>
      <w:r w:rsidRPr="00BD2893">
        <w:t>2008</w:t>
      </w:r>
      <w:r w:rsidRPr="00BD2893">
        <w:rPr>
          <w:lang w:val="en-US"/>
        </w:rPr>
        <w:t>–</w:t>
      </w:r>
      <w:r w:rsidR="00DE3A44" w:rsidRPr="00BD2893">
        <w:rPr>
          <w:lang w:val="en-US"/>
        </w:rPr>
        <w:t>2012</w:t>
      </w:r>
      <w:r w:rsidRPr="00BD2893">
        <w:tab/>
      </w:r>
      <w:r w:rsidRPr="00BD2893">
        <w:rPr>
          <w:lang w:val="en-US"/>
        </w:rPr>
        <w:t>Assistant Professor, Department of Anthropology, Wichita State University</w:t>
      </w:r>
      <w:r w:rsidR="00501678" w:rsidRPr="00BD2893">
        <w:rPr>
          <w:lang w:val="en-US"/>
        </w:rPr>
        <w:t>.</w:t>
      </w:r>
    </w:p>
    <w:p w14:paraId="43ED8896" w14:textId="77777777" w:rsidR="003A02F0" w:rsidRPr="00BD2893" w:rsidRDefault="008910A0" w:rsidP="0088328D">
      <w:pPr>
        <w:pStyle w:val="Footer"/>
        <w:widowControl/>
        <w:tabs>
          <w:tab w:val="clear" w:pos="4536"/>
          <w:tab w:val="clear" w:pos="9072"/>
        </w:tabs>
        <w:spacing w:before="30" w:after="0" w:line="240" w:lineRule="auto"/>
        <w:ind w:left="1426" w:hanging="1426"/>
        <w:jc w:val="left"/>
        <w:rPr>
          <w:lang w:val="en-US"/>
        </w:rPr>
      </w:pPr>
      <w:r w:rsidRPr="00BD2893">
        <w:rPr>
          <w:lang w:val="en-US"/>
        </w:rPr>
        <w:t>2007–2009</w:t>
      </w:r>
      <w:r w:rsidRPr="00BD2893">
        <w:rPr>
          <w:lang w:val="en-US"/>
        </w:rPr>
        <w:tab/>
        <w:t xml:space="preserve">Visiting Professor, </w:t>
      </w:r>
      <w:r w:rsidR="004666D0" w:rsidRPr="00BD2893">
        <w:rPr>
          <w:lang w:val="en-US"/>
        </w:rPr>
        <w:t xml:space="preserve">Summer School, </w:t>
      </w:r>
      <w:r w:rsidRPr="00BD2893">
        <w:rPr>
          <w:lang w:val="en-US"/>
        </w:rPr>
        <w:t>Department of</w:t>
      </w:r>
      <w:r w:rsidR="003A02F0" w:rsidRPr="00BD2893">
        <w:rPr>
          <w:lang w:val="en-US"/>
        </w:rPr>
        <w:t xml:space="preserve"> Sociology, </w:t>
      </w:r>
      <w:proofErr w:type="spellStart"/>
      <w:r w:rsidR="003A02F0" w:rsidRPr="00BD2893">
        <w:rPr>
          <w:lang w:val="en-US"/>
        </w:rPr>
        <w:t>Boğaziçi</w:t>
      </w:r>
      <w:proofErr w:type="spellEnd"/>
      <w:r w:rsidR="003A02F0" w:rsidRPr="00BD2893">
        <w:rPr>
          <w:lang w:val="en-US"/>
        </w:rPr>
        <w:t xml:space="preserve"> University</w:t>
      </w:r>
      <w:r w:rsidR="00501678" w:rsidRPr="00BD2893">
        <w:rPr>
          <w:lang w:val="en-US"/>
        </w:rPr>
        <w:t>.</w:t>
      </w:r>
    </w:p>
    <w:p w14:paraId="0A9DCBB2" w14:textId="77777777" w:rsidR="003A02F0" w:rsidRPr="00BD2893" w:rsidRDefault="000B67CD" w:rsidP="0088328D">
      <w:pPr>
        <w:pStyle w:val="Footer"/>
        <w:widowControl/>
        <w:tabs>
          <w:tab w:val="clear" w:pos="4536"/>
          <w:tab w:val="clear" w:pos="9072"/>
        </w:tabs>
        <w:spacing w:before="30" w:after="0" w:line="240" w:lineRule="auto"/>
        <w:ind w:left="1426" w:hanging="1426"/>
        <w:jc w:val="left"/>
        <w:rPr>
          <w:lang w:val="en-GB"/>
        </w:rPr>
      </w:pPr>
      <w:r w:rsidRPr="00BD2893">
        <w:rPr>
          <w:lang w:val="en-GB"/>
        </w:rPr>
        <w:t>2007</w:t>
      </w:r>
      <w:r w:rsidRPr="00BD2893">
        <w:rPr>
          <w:lang w:val="en-US"/>
        </w:rPr>
        <w:t>–</w:t>
      </w:r>
      <w:r w:rsidRPr="00BD2893">
        <w:rPr>
          <w:lang w:val="en-GB"/>
        </w:rPr>
        <w:t>2008</w:t>
      </w:r>
      <w:r w:rsidRPr="00BD2893">
        <w:rPr>
          <w:lang w:val="en-GB"/>
        </w:rPr>
        <w:tab/>
      </w:r>
      <w:r w:rsidR="00622F41" w:rsidRPr="00BD2893">
        <w:rPr>
          <w:lang w:val="en-GB"/>
        </w:rPr>
        <w:t xml:space="preserve">Visiting </w:t>
      </w:r>
      <w:r w:rsidRPr="00BD2893">
        <w:rPr>
          <w:lang w:val="en-US"/>
        </w:rPr>
        <w:t>Professor, South Asia Institute, Department of Anthropology, University of Heidelberg</w:t>
      </w:r>
      <w:r w:rsidR="00501678" w:rsidRPr="00BD2893">
        <w:rPr>
          <w:lang w:val="en-US"/>
        </w:rPr>
        <w:t>.</w:t>
      </w:r>
    </w:p>
    <w:p w14:paraId="629C200A" w14:textId="7438623D" w:rsidR="00020400" w:rsidRPr="00BD2893" w:rsidRDefault="00020400" w:rsidP="00020400">
      <w:pPr>
        <w:pStyle w:val="Footer"/>
        <w:widowControl/>
        <w:tabs>
          <w:tab w:val="clear" w:pos="4536"/>
          <w:tab w:val="clear" w:pos="9072"/>
        </w:tabs>
        <w:spacing w:before="30" w:after="0" w:line="240" w:lineRule="auto"/>
        <w:ind w:left="1426" w:hanging="1426"/>
        <w:jc w:val="left"/>
        <w:rPr>
          <w:lang w:val="en-GB"/>
        </w:rPr>
      </w:pPr>
      <w:r w:rsidRPr="00BD2893">
        <w:rPr>
          <w:lang w:val="en-GB"/>
        </w:rPr>
        <w:t>2007</w:t>
      </w:r>
      <w:r w:rsidRPr="00BD2893">
        <w:rPr>
          <w:lang w:val="en-US"/>
        </w:rPr>
        <w:t>–</w:t>
      </w:r>
      <w:r w:rsidRPr="00BD2893">
        <w:rPr>
          <w:lang w:val="en-GB"/>
        </w:rPr>
        <w:t>2008</w:t>
      </w:r>
      <w:r w:rsidRPr="00BD2893">
        <w:rPr>
          <w:lang w:val="en-GB"/>
        </w:rPr>
        <w:tab/>
      </w:r>
      <w:r w:rsidR="001469B0">
        <w:rPr>
          <w:lang w:val="en-US"/>
        </w:rPr>
        <w:t>Lecturer</w:t>
      </w:r>
      <w:r w:rsidRPr="00BD2893">
        <w:rPr>
          <w:lang w:val="en-US"/>
        </w:rPr>
        <w:t xml:space="preserve">, </w:t>
      </w:r>
      <w:r w:rsidR="001469B0">
        <w:rPr>
          <w:lang w:val="en-US"/>
        </w:rPr>
        <w:t>Institute for the Study of Religion</w:t>
      </w:r>
      <w:r w:rsidRPr="00BD2893">
        <w:rPr>
          <w:lang w:val="en-US"/>
        </w:rPr>
        <w:t>, University of Heidelberg.</w:t>
      </w:r>
    </w:p>
    <w:p w14:paraId="1A85F833" w14:textId="77777777" w:rsidR="003A02F0" w:rsidRPr="00BD2893" w:rsidRDefault="000B67CD" w:rsidP="0088328D">
      <w:pPr>
        <w:pStyle w:val="Footer"/>
        <w:widowControl/>
        <w:tabs>
          <w:tab w:val="clear" w:pos="4536"/>
          <w:tab w:val="clear" w:pos="9072"/>
        </w:tabs>
        <w:spacing w:before="30" w:after="0" w:line="240" w:lineRule="auto"/>
        <w:ind w:left="1426" w:hanging="1426"/>
        <w:jc w:val="left"/>
        <w:rPr>
          <w:lang w:val="en-US"/>
        </w:rPr>
      </w:pPr>
      <w:r w:rsidRPr="00BD2893">
        <w:rPr>
          <w:lang w:val="en-US"/>
        </w:rPr>
        <w:t>2006–2007</w:t>
      </w:r>
      <w:r w:rsidRPr="00BD2893">
        <w:rPr>
          <w:lang w:val="en-US"/>
        </w:rPr>
        <w:tab/>
        <w:t>Visiting Assistant Professor, Department of Anthropology, Wichita State University</w:t>
      </w:r>
      <w:r w:rsidR="00501678" w:rsidRPr="00BD2893">
        <w:rPr>
          <w:lang w:val="en-US"/>
        </w:rPr>
        <w:t>.</w:t>
      </w:r>
    </w:p>
    <w:p w14:paraId="208F8AD4" w14:textId="24D331C7" w:rsidR="00020400" w:rsidRPr="00BD2893" w:rsidRDefault="00470B47" w:rsidP="00020400">
      <w:pPr>
        <w:spacing w:before="30" w:line="240" w:lineRule="auto"/>
        <w:ind w:left="1426" w:hanging="1426"/>
        <w:jc w:val="left"/>
        <w:rPr>
          <w:sz w:val="22"/>
          <w:szCs w:val="22"/>
          <w:lang w:val="en-US"/>
        </w:rPr>
      </w:pPr>
      <w:r>
        <w:rPr>
          <w:sz w:val="22"/>
          <w:szCs w:val="22"/>
          <w:lang w:val="en-US"/>
        </w:rPr>
        <w:t xml:space="preserve">     </w:t>
      </w:r>
      <w:r w:rsidR="00020400" w:rsidRPr="00BD2893">
        <w:rPr>
          <w:sz w:val="22"/>
          <w:szCs w:val="22"/>
          <w:lang w:val="en-US"/>
        </w:rPr>
        <w:t>2006</w:t>
      </w:r>
      <w:r w:rsidR="00020400" w:rsidRPr="00BD2893">
        <w:rPr>
          <w:sz w:val="22"/>
          <w:szCs w:val="22"/>
          <w:lang w:val="en-US"/>
        </w:rPr>
        <w:tab/>
      </w:r>
      <w:r w:rsidR="001469B0">
        <w:rPr>
          <w:sz w:val="22"/>
          <w:szCs w:val="22"/>
          <w:lang w:val="en-US"/>
        </w:rPr>
        <w:t>Lecturer</w:t>
      </w:r>
      <w:r w:rsidR="00020400" w:rsidRPr="00BD2893">
        <w:rPr>
          <w:sz w:val="22"/>
          <w:szCs w:val="22"/>
          <w:lang w:val="en-US"/>
        </w:rPr>
        <w:t xml:space="preserve">, </w:t>
      </w:r>
      <w:r w:rsidR="001469B0">
        <w:rPr>
          <w:sz w:val="22"/>
          <w:szCs w:val="22"/>
          <w:lang w:val="en-US"/>
        </w:rPr>
        <w:t>Institute for the Study of Religion</w:t>
      </w:r>
      <w:r w:rsidR="00020400" w:rsidRPr="00BD2893">
        <w:rPr>
          <w:sz w:val="22"/>
          <w:szCs w:val="22"/>
          <w:lang w:val="en-US"/>
        </w:rPr>
        <w:t>, University of Heidelberg.</w:t>
      </w:r>
    </w:p>
    <w:p w14:paraId="3DCDB9BD" w14:textId="5D41248A" w:rsidR="00020400" w:rsidRPr="00BD2893" w:rsidRDefault="00020400" w:rsidP="00020400">
      <w:pPr>
        <w:spacing w:before="30" w:line="240" w:lineRule="auto"/>
        <w:ind w:left="1426" w:hanging="1426"/>
        <w:jc w:val="left"/>
        <w:rPr>
          <w:sz w:val="22"/>
          <w:szCs w:val="22"/>
          <w:lang w:val="en-US"/>
        </w:rPr>
      </w:pPr>
      <w:r w:rsidRPr="00BD2893">
        <w:rPr>
          <w:sz w:val="22"/>
          <w:szCs w:val="22"/>
          <w:lang w:val="en-US"/>
        </w:rPr>
        <w:t>2003–2004</w:t>
      </w:r>
      <w:r w:rsidRPr="00BD2893">
        <w:rPr>
          <w:sz w:val="22"/>
          <w:szCs w:val="22"/>
          <w:lang w:val="en-US"/>
        </w:rPr>
        <w:tab/>
        <w:t xml:space="preserve">Instructor, </w:t>
      </w:r>
      <w:r w:rsidR="001469B0">
        <w:rPr>
          <w:sz w:val="22"/>
          <w:szCs w:val="22"/>
          <w:lang w:val="en-US"/>
        </w:rPr>
        <w:t>Institute for the Study of Religion</w:t>
      </w:r>
      <w:r w:rsidRPr="00BD2893">
        <w:rPr>
          <w:sz w:val="22"/>
          <w:szCs w:val="22"/>
          <w:lang w:val="en-US"/>
        </w:rPr>
        <w:t>, University of Heidelberg.</w:t>
      </w:r>
    </w:p>
    <w:p w14:paraId="185B4F85" w14:textId="1BB0764E" w:rsidR="003A02F0" w:rsidRPr="00BD2893" w:rsidRDefault="000B67CD" w:rsidP="0088328D">
      <w:pPr>
        <w:spacing w:before="30" w:line="240" w:lineRule="auto"/>
        <w:ind w:left="1426" w:hanging="1426"/>
        <w:jc w:val="left"/>
        <w:rPr>
          <w:sz w:val="22"/>
          <w:szCs w:val="22"/>
          <w:lang w:val="en-US"/>
        </w:rPr>
      </w:pPr>
      <w:r w:rsidRPr="00BD2893">
        <w:rPr>
          <w:sz w:val="22"/>
          <w:szCs w:val="22"/>
          <w:lang w:val="en-US"/>
        </w:rPr>
        <w:t>2001–200</w:t>
      </w:r>
      <w:r w:rsidR="00020400" w:rsidRPr="00BD2893">
        <w:rPr>
          <w:sz w:val="22"/>
          <w:szCs w:val="22"/>
          <w:lang w:val="en-US"/>
        </w:rPr>
        <w:t>3</w:t>
      </w:r>
      <w:r w:rsidRPr="00BD2893">
        <w:rPr>
          <w:sz w:val="22"/>
          <w:szCs w:val="22"/>
          <w:lang w:val="en-US"/>
        </w:rPr>
        <w:tab/>
        <w:t xml:space="preserve">Research Fellow, </w:t>
      </w:r>
      <w:r w:rsidR="001469B0">
        <w:rPr>
          <w:sz w:val="22"/>
          <w:szCs w:val="22"/>
          <w:lang w:val="en-US"/>
        </w:rPr>
        <w:t>Institute for the Study of Religion</w:t>
      </w:r>
      <w:r w:rsidRPr="00BD2893">
        <w:rPr>
          <w:sz w:val="22"/>
          <w:szCs w:val="22"/>
          <w:lang w:val="en-US"/>
        </w:rPr>
        <w:t>, University of Heidelberg</w:t>
      </w:r>
      <w:r w:rsidR="00501678" w:rsidRPr="00BD2893">
        <w:rPr>
          <w:sz w:val="22"/>
          <w:szCs w:val="22"/>
          <w:lang w:val="en-US"/>
        </w:rPr>
        <w:t>.</w:t>
      </w:r>
    </w:p>
    <w:p w14:paraId="02065C37" w14:textId="1C1C91F7" w:rsidR="003A02F0" w:rsidRPr="00BD2893" w:rsidRDefault="000B67CD" w:rsidP="0088328D">
      <w:pPr>
        <w:spacing w:before="30" w:line="240" w:lineRule="auto"/>
        <w:ind w:left="1426" w:hanging="1426"/>
        <w:jc w:val="left"/>
        <w:rPr>
          <w:sz w:val="22"/>
          <w:szCs w:val="22"/>
          <w:lang w:val="en-US"/>
        </w:rPr>
      </w:pPr>
      <w:r w:rsidRPr="00BD2893">
        <w:rPr>
          <w:sz w:val="22"/>
          <w:szCs w:val="22"/>
          <w:lang w:val="en-US"/>
        </w:rPr>
        <w:t>2000–2001</w:t>
      </w:r>
      <w:r w:rsidRPr="00BD2893">
        <w:rPr>
          <w:sz w:val="22"/>
          <w:szCs w:val="22"/>
          <w:lang w:val="en-US"/>
        </w:rPr>
        <w:tab/>
      </w:r>
      <w:r w:rsidR="00005320">
        <w:rPr>
          <w:sz w:val="22"/>
          <w:szCs w:val="22"/>
          <w:lang w:val="en-US"/>
        </w:rPr>
        <w:t xml:space="preserve">Tutor and </w:t>
      </w:r>
      <w:r w:rsidRPr="00BD2893">
        <w:rPr>
          <w:sz w:val="22"/>
          <w:szCs w:val="22"/>
          <w:lang w:val="en-US"/>
        </w:rPr>
        <w:t>Instructor, Institute of Social and Cultural Anthropology, University of Heidelberg</w:t>
      </w:r>
      <w:r w:rsidR="00501678" w:rsidRPr="00BD2893">
        <w:rPr>
          <w:sz w:val="22"/>
          <w:szCs w:val="22"/>
          <w:lang w:val="en-US"/>
        </w:rPr>
        <w:t>.</w:t>
      </w:r>
    </w:p>
    <w:p w14:paraId="490C549D" w14:textId="6B5CDCAD" w:rsidR="003A02F0" w:rsidRPr="00BD2893" w:rsidRDefault="000B67CD" w:rsidP="0088328D">
      <w:pPr>
        <w:spacing w:before="30" w:line="240" w:lineRule="auto"/>
        <w:ind w:left="1426" w:hanging="1426"/>
        <w:jc w:val="left"/>
        <w:rPr>
          <w:sz w:val="22"/>
          <w:szCs w:val="22"/>
          <w:lang w:val="en-US"/>
        </w:rPr>
      </w:pPr>
      <w:r w:rsidRPr="00BD2893">
        <w:rPr>
          <w:sz w:val="22"/>
          <w:szCs w:val="22"/>
          <w:lang w:val="en-US"/>
        </w:rPr>
        <w:t>1997–2001</w:t>
      </w:r>
      <w:r w:rsidRPr="00BD2893">
        <w:rPr>
          <w:sz w:val="22"/>
          <w:szCs w:val="22"/>
          <w:lang w:val="en-US"/>
        </w:rPr>
        <w:tab/>
      </w:r>
      <w:r w:rsidR="00005320">
        <w:rPr>
          <w:sz w:val="22"/>
          <w:szCs w:val="22"/>
          <w:lang w:val="en-US"/>
        </w:rPr>
        <w:t xml:space="preserve">Tutor and </w:t>
      </w:r>
      <w:r w:rsidRPr="00BD2893">
        <w:rPr>
          <w:sz w:val="22"/>
          <w:szCs w:val="22"/>
          <w:lang w:val="en-US"/>
        </w:rPr>
        <w:t xml:space="preserve">Instructor, </w:t>
      </w:r>
      <w:r w:rsidR="001469B0">
        <w:rPr>
          <w:sz w:val="22"/>
          <w:szCs w:val="22"/>
          <w:lang w:val="en-US"/>
        </w:rPr>
        <w:t>Institute for the Study of Religion</w:t>
      </w:r>
      <w:r w:rsidRPr="00BD2893">
        <w:rPr>
          <w:sz w:val="22"/>
          <w:szCs w:val="22"/>
          <w:lang w:val="en-US"/>
        </w:rPr>
        <w:t>, University of Heidelberg</w:t>
      </w:r>
      <w:r w:rsidR="00501678" w:rsidRPr="00BD2893">
        <w:rPr>
          <w:sz w:val="22"/>
          <w:szCs w:val="22"/>
          <w:lang w:val="en-US"/>
        </w:rPr>
        <w:t>.</w:t>
      </w:r>
    </w:p>
    <w:p w14:paraId="7916F26F" w14:textId="451124FB" w:rsidR="003A02F0" w:rsidRPr="00BD2893" w:rsidRDefault="000B67CD" w:rsidP="0088328D">
      <w:pPr>
        <w:spacing w:before="30" w:line="240" w:lineRule="auto"/>
        <w:ind w:left="1426" w:hanging="1426"/>
        <w:jc w:val="left"/>
        <w:rPr>
          <w:sz w:val="22"/>
          <w:szCs w:val="22"/>
          <w:lang w:val="en-US"/>
        </w:rPr>
      </w:pPr>
      <w:r w:rsidRPr="00BD2893">
        <w:rPr>
          <w:sz w:val="22"/>
          <w:szCs w:val="22"/>
          <w:lang w:val="en-US"/>
        </w:rPr>
        <w:t>1996–1997</w:t>
      </w:r>
      <w:r w:rsidRPr="00BD2893">
        <w:rPr>
          <w:sz w:val="22"/>
          <w:szCs w:val="22"/>
          <w:lang w:val="en-US"/>
        </w:rPr>
        <w:tab/>
      </w:r>
      <w:r w:rsidR="00005320">
        <w:rPr>
          <w:sz w:val="22"/>
          <w:szCs w:val="22"/>
          <w:lang w:val="en-US"/>
        </w:rPr>
        <w:t xml:space="preserve">Graduate </w:t>
      </w:r>
      <w:r w:rsidRPr="00BD2893">
        <w:rPr>
          <w:sz w:val="22"/>
          <w:szCs w:val="22"/>
          <w:lang w:val="en-US"/>
        </w:rPr>
        <w:t xml:space="preserve">Teaching Assistant, </w:t>
      </w:r>
      <w:r w:rsidR="001469B0">
        <w:rPr>
          <w:sz w:val="22"/>
          <w:szCs w:val="22"/>
          <w:lang w:val="en-US"/>
        </w:rPr>
        <w:t>Institute for the Study of Religion</w:t>
      </w:r>
      <w:r w:rsidRPr="00BD2893">
        <w:rPr>
          <w:sz w:val="22"/>
          <w:szCs w:val="22"/>
          <w:lang w:val="en-US"/>
        </w:rPr>
        <w:t>, University of Heidelberg</w:t>
      </w:r>
      <w:r w:rsidR="00501678" w:rsidRPr="00BD2893">
        <w:rPr>
          <w:sz w:val="22"/>
          <w:szCs w:val="22"/>
          <w:lang w:val="en-US"/>
        </w:rPr>
        <w:t>.</w:t>
      </w:r>
    </w:p>
    <w:p w14:paraId="005F96A5" w14:textId="6F996EF9" w:rsidR="003A02F0" w:rsidRPr="00BD2893" w:rsidRDefault="000B67CD" w:rsidP="0088328D">
      <w:pPr>
        <w:spacing w:before="30" w:line="240" w:lineRule="auto"/>
        <w:ind w:left="1426" w:hanging="1426"/>
        <w:jc w:val="left"/>
        <w:rPr>
          <w:sz w:val="22"/>
          <w:szCs w:val="22"/>
          <w:lang w:val="en-US"/>
        </w:rPr>
      </w:pPr>
      <w:r w:rsidRPr="00BD2893">
        <w:rPr>
          <w:sz w:val="22"/>
          <w:szCs w:val="22"/>
          <w:lang w:val="en-US"/>
        </w:rPr>
        <w:t>1993–1994</w:t>
      </w:r>
      <w:r w:rsidRPr="00BD2893">
        <w:rPr>
          <w:sz w:val="22"/>
          <w:szCs w:val="22"/>
          <w:lang w:val="en-US"/>
        </w:rPr>
        <w:tab/>
      </w:r>
      <w:r w:rsidR="00005320">
        <w:rPr>
          <w:sz w:val="22"/>
          <w:szCs w:val="22"/>
          <w:lang w:val="en-US"/>
        </w:rPr>
        <w:t xml:space="preserve">Undergraduate </w:t>
      </w:r>
      <w:r w:rsidRPr="00BD2893">
        <w:rPr>
          <w:sz w:val="22"/>
          <w:szCs w:val="22"/>
          <w:lang w:val="en-US"/>
        </w:rPr>
        <w:t>Teaching Assistant</w:t>
      </w:r>
      <w:r w:rsidR="00F14D1D" w:rsidRPr="00BD2893">
        <w:rPr>
          <w:sz w:val="22"/>
          <w:szCs w:val="22"/>
          <w:lang w:val="en-US"/>
        </w:rPr>
        <w:t>,</w:t>
      </w:r>
      <w:r w:rsidRPr="00BD2893">
        <w:rPr>
          <w:sz w:val="22"/>
          <w:szCs w:val="22"/>
          <w:lang w:val="en-US"/>
        </w:rPr>
        <w:t xml:space="preserve"> German Department, Connecticut College</w:t>
      </w:r>
      <w:r w:rsidR="00501678" w:rsidRPr="00BD2893">
        <w:rPr>
          <w:sz w:val="22"/>
          <w:szCs w:val="22"/>
          <w:lang w:val="en-US"/>
        </w:rPr>
        <w:t>.</w:t>
      </w:r>
    </w:p>
    <w:p w14:paraId="4E7A24DA" w14:textId="77777777" w:rsidR="009E0756" w:rsidRPr="00BD2893" w:rsidRDefault="009E0756" w:rsidP="008202C3">
      <w:pPr>
        <w:pStyle w:val="Heading3"/>
        <w:rPr>
          <w:lang w:val="en-US"/>
        </w:rPr>
      </w:pPr>
      <w:r w:rsidRPr="00BD2893">
        <w:rPr>
          <w:lang w:val="en-US"/>
        </w:rPr>
        <w:t>Education and Academic Degrees</w:t>
      </w:r>
    </w:p>
    <w:p w14:paraId="3EE49FC7" w14:textId="16DF4CF6" w:rsidR="009E0756" w:rsidRDefault="009E0756" w:rsidP="009E0756">
      <w:pPr>
        <w:spacing w:before="40" w:line="240" w:lineRule="auto"/>
        <w:ind w:left="1430" w:hanging="1430"/>
        <w:jc w:val="left"/>
        <w:rPr>
          <w:sz w:val="22"/>
          <w:szCs w:val="22"/>
          <w:lang w:val="en-US"/>
        </w:rPr>
      </w:pPr>
      <w:r w:rsidRPr="00BD2893">
        <w:rPr>
          <w:sz w:val="22"/>
          <w:szCs w:val="22"/>
          <w:lang w:val="en-US"/>
        </w:rPr>
        <w:t>200</w:t>
      </w:r>
      <w:r w:rsidR="0070049C" w:rsidRPr="00BD2893">
        <w:rPr>
          <w:sz w:val="22"/>
          <w:szCs w:val="22"/>
          <w:lang w:val="en-US"/>
        </w:rPr>
        <w:t>5</w:t>
      </w:r>
      <w:r w:rsidRPr="00BD2893">
        <w:rPr>
          <w:sz w:val="22"/>
          <w:szCs w:val="22"/>
          <w:lang w:val="en-US"/>
        </w:rPr>
        <w:t>–2006</w:t>
      </w:r>
      <w:r w:rsidRPr="00BD2893">
        <w:rPr>
          <w:sz w:val="22"/>
          <w:szCs w:val="22"/>
          <w:lang w:val="en-US"/>
        </w:rPr>
        <w:tab/>
        <w:t>Social and Cultural Anthropology</w:t>
      </w:r>
      <w:r w:rsidR="0070049C" w:rsidRPr="00BD2893">
        <w:rPr>
          <w:sz w:val="22"/>
          <w:szCs w:val="22"/>
          <w:lang w:val="en-US"/>
        </w:rPr>
        <w:t>:</w:t>
      </w:r>
      <w:r w:rsidRPr="00BD2893">
        <w:rPr>
          <w:sz w:val="22"/>
          <w:szCs w:val="22"/>
          <w:lang w:val="en-US"/>
        </w:rPr>
        <w:t xml:space="preserve"> </w:t>
      </w:r>
      <w:r w:rsidR="0070049C" w:rsidRPr="00BD2893">
        <w:rPr>
          <w:i/>
          <w:sz w:val="22"/>
          <w:szCs w:val="22"/>
          <w:lang w:val="en-US"/>
        </w:rPr>
        <w:t>Dissertation</w:t>
      </w:r>
      <w:r w:rsidR="0070049C" w:rsidRPr="00BD2893">
        <w:rPr>
          <w:sz w:val="22"/>
          <w:szCs w:val="22"/>
          <w:lang w:val="en-US"/>
        </w:rPr>
        <w:t xml:space="preserve">, </w:t>
      </w:r>
      <w:r w:rsidRPr="00BD2893">
        <w:rPr>
          <w:sz w:val="22"/>
          <w:szCs w:val="22"/>
          <w:lang w:val="en-US"/>
        </w:rPr>
        <w:t xml:space="preserve">Dr. </w:t>
      </w:r>
      <w:proofErr w:type="gramStart"/>
      <w:r w:rsidRPr="00BD2893">
        <w:rPr>
          <w:sz w:val="22"/>
          <w:szCs w:val="22"/>
          <w:lang w:val="en-US"/>
        </w:rPr>
        <w:t>phil</w:t>
      </w:r>
      <w:proofErr w:type="gramEnd"/>
      <w:r w:rsidRPr="00BD2893">
        <w:rPr>
          <w:sz w:val="22"/>
          <w:szCs w:val="22"/>
          <w:lang w:val="en-US"/>
        </w:rPr>
        <w:t xml:space="preserve">., University of Heidelberg </w:t>
      </w:r>
      <w:r w:rsidRPr="00BD2893">
        <w:rPr>
          <w:sz w:val="22"/>
          <w:szCs w:val="22"/>
          <w:lang w:val="nb-NO"/>
        </w:rPr>
        <w:t>(</w:t>
      </w:r>
      <w:r w:rsidRPr="00BD2893">
        <w:rPr>
          <w:i/>
          <w:sz w:val="22"/>
          <w:szCs w:val="22"/>
          <w:lang w:val="nb-NO"/>
        </w:rPr>
        <w:t>summa cum laude</w:t>
      </w:r>
      <w:r w:rsidRPr="00BD2893">
        <w:rPr>
          <w:sz w:val="22"/>
          <w:szCs w:val="22"/>
          <w:lang w:val="nb-NO"/>
        </w:rPr>
        <w:t>)</w:t>
      </w:r>
      <w:r w:rsidRPr="00BD2893">
        <w:rPr>
          <w:sz w:val="22"/>
          <w:szCs w:val="22"/>
          <w:lang w:val="en-US"/>
        </w:rPr>
        <w:t>.</w:t>
      </w:r>
    </w:p>
    <w:p w14:paraId="73370260" w14:textId="1C3C69E1" w:rsidR="000E3D76" w:rsidRPr="00BD2893" w:rsidRDefault="000E3D76" w:rsidP="000E3D76">
      <w:pPr>
        <w:spacing w:before="40" w:line="240" w:lineRule="auto"/>
        <w:ind w:left="1430" w:hanging="1426"/>
        <w:jc w:val="left"/>
        <w:rPr>
          <w:sz w:val="22"/>
          <w:szCs w:val="22"/>
          <w:lang w:val="nb-NO"/>
        </w:rPr>
      </w:pPr>
      <w:r>
        <w:rPr>
          <w:sz w:val="22"/>
          <w:szCs w:val="22"/>
          <w:lang w:val="nb-NO"/>
        </w:rPr>
        <w:t>2001</w:t>
      </w:r>
      <w:r>
        <w:rPr>
          <w:sz w:val="22"/>
          <w:szCs w:val="22"/>
          <w:lang w:val="en-US"/>
        </w:rPr>
        <w:t>–2003</w:t>
      </w:r>
      <w:r w:rsidRPr="00BD2893">
        <w:rPr>
          <w:sz w:val="22"/>
          <w:szCs w:val="22"/>
          <w:lang w:val="en-US"/>
        </w:rPr>
        <w:tab/>
      </w:r>
      <w:r>
        <w:rPr>
          <w:sz w:val="22"/>
          <w:szCs w:val="22"/>
          <w:lang w:val="en-US"/>
        </w:rPr>
        <w:t>Study of Religion</w:t>
      </w:r>
      <w:r w:rsidRPr="00BD2893">
        <w:rPr>
          <w:sz w:val="22"/>
          <w:szCs w:val="22"/>
          <w:lang w:val="en-US"/>
        </w:rPr>
        <w:t>: Research Project on Ritual Theory</w:t>
      </w:r>
      <w:r w:rsidR="00077FC2">
        <w:rPr>
          <w:sz w:val="22"/>
          <w:szCs w:val="22"/>
          <w:lang w:val="en-US"/>
        </w:rPr>
        <w:t xml:space="preserve"> and Zoroastrianism</w:t>
      </w:r>
      <w:r w:rsidRPr="00BD2893">
        <w:rPr>
          <w:sz w:val="22"/>
          <w:szCs w:val="22"/>
          <w:lang w:val="en-US"/>
        </w:rPr>
        <w:t>, University of Heidelberg.</w:t>
      </w:r>
    </w:p>
    <w:p w14:paraId="0F98487F" w14:textId="2CB0F6B9" w:rsidR="000E3D76" w:rsidRPr="00BD2893" w:rsidRDefault="000E3D76" w:rsidP="000E3D76">
      <w:pPr>
        <w:spacing w:before="40" w:line="240" w:lineRule="auto"/>
        <w:ind w:left="1430" w:hanging="1430"/>
        <w:jc w:val="left"/>
        <w:rPr>
          <w:sz w:val="22"/>
          <w:szCs w:val="22"/>
          <w:lang w:val="en-US"/>
        </w:rPr>
      </w:pPr>
      <w:r>
        <w:rPr>
          <w:sz w:val="22"/>
          <w:szCs w:val="22"/>
          <w:lang w:val="en-US"/>
        </w:rPr>
        <w:t>2000–2001</w:t>
      </w:r>
      <w:r>
        <w:rPr>
          <w:sz w:val="22"/>
          <w:szCs w:val="22"/>
          <w:lang w:val="en-US"/>
        </w:rPr>
        <w:tab/>
        <w:t>Cumulative E</w:t>
      </w:r>
      <w:r w:rsidR="00077FC2">
        <w:rPr>
          <w:sz w:val="22"/>
          <w:szCs w:val="22"/>
          <w:lang w:val="en-US"/>
        </w:rPr>
        <w:t>xam</w:t>
      </w:r>
      <w:r>
        <w:rPr>
          <w:sz w:val="22"/>
          <w:szCs w:val="22"/>
          <w:lang w:val="en-US"/>
        </w:rPr>
        <w:t xml:space="preserve"> for MA equivalency in </w:t>
      </w:r>
      <w:r w:rsidRPr="00BD2893">
        <w:rPr>
          <w:sz w:val="22"/>
          <w:szCs w:val="22"/>
          <w:lang w:val="en-US"/>
        </w:rPr>
        <w:t>Social and Cultural Anthropology</w:t>
      </w:r>
      <w:r>
        <w:rPr>
          <w:sz w:val="22"/>
          <w:szCs w:val="22"/>
          <w:lang w:val="en-US"/>
        </w:rPr>
        <w:t xml:space="preserve">, </w:t>
      </w:r>
      <w:r w:rsidRPr="00BD2893">
        <w:rPr>
          <w:sz w:val="22"/>
          <w:szCs w:val="22"/>
          <w:lang w:val="nb-NO"/>
        </w:rPr>
        <w:t>University of Heidelberg</w:t>
      </w:r>
    </w:p>
    <w:p w14:paraId="63D2744D" w14:textId="2A626DA9" w:rsidR="0070049C" w:rsidRPr="00BD2893" w:rsidRDefault="0070049C" w:rsidP="009E0756">
      <w:pPr>
        <w:spacing w:before="40" w:line="240" w:lineRule="auto"/>
        <w:ind w:left="1430" w:hanging="1426"/>
        <w:jc w:val="left"/>
        <w:rPr>
          <w:sz w:val="22"/>
          <w:szCs w:val="22"/>
          <w:lang w:val="nb-NO"/>
        </w:rPr>
      </w:pPr>
      <w:r w:rsidRPr="00BD2893">
        <w:rPr>
          <w:sz w:val="22"/>
          <w:szCs w:val="22"/>
          <w:lang w:val="nb-NO"/>
        </w:rPr>
        <w:t>1997</w:t>
      </w:r>
      <w:r w:rsidR="00DC78AF">
        <w:rPr>
          <w:sz w:val="22"/>
          <w:szCs w:val="22"/>
          <w:lang w:val="en-US"/>
        </w:rPr>
        <w:t>–200</w:t>
      </w:r>
      <w:r w:rsidR="000E3D76">
        <w:rPr>
          <w:sz w:val="22"/>
          <w:szCs w:val="22"/>
          <w:lang w:val="en-US"/>
        </w:rPr>
        <w:t>0</w:t>
      </w:r>
      <w:r w:rsidRPr="00BD2893">
        <w:rPr>
          <w:sz w:val="22"/>
          <w:szCs w:val="22"/>
          <w:lang w:val="en-US"/>
        </w:rPr>
        <w:tab/>
      </w:r>
      <w:r w:rsidR="001469B0">
        <w:rPr>
          <w:sz w:val="22"/>
          <w:szCs w:val="22"/>
          <w:lang w:val="en-US"/>
        </w:rPr>
        <w:t>Study of Religion</w:t>
      </w:r>
      <w:r w:rsidRPr="00BD2893">
        <w:rPr>
          <w:sz w:val="22"/>
          <w:szCs w:val="22"/>
          <w:lang w:val="en-US"/>
        </w:rPr>
        <w:t xml:space="preserve">: </w:t>
      </w:r>
      <w:r w:rsidR="00077FC2" w:rsidRPr="00077FC2">
        <w:rPr>
          <w:sz w:val="22"/>
          <w:szCs w:val="22"/>
          <w:lang w:val="en-US"/>
        </w:rPr>
        <w:t>Dissertation Project on the History of the Phenomenology of Religion</w:t>
      </w:r>
      <w:r w:rsidRPr="00BD2893">
        <w:rPr>
          <w:sz w:val="22"/>
          <w:szCs w:val="22"/>
          <w:lang w:val="en-US"/>
        </w:rPr>
        <w:t>, University of Heidelberg.</w:t>
      </w:r>
    </w:p>
    <w:p w14:paraId="1BC4941A" w14:textId="46CBE247" w:rsidR="009E0756" w:rsidRDefault="009E0756" w:rsidP="009E0756">
      <w:pPr>
        <w:spacing w:before="40" w:line="240" w:lineRule="auto"/>
        <w:ind w:left="1430" w:hanging="1426"/>
        <w:jc w:val="left"/>
        <w:rPr>
          <w:sz w:val="22"/>
          <w:szCs w:val="22"/>
          <w:lang w:val="nb-NO"/>
        </w:rPr>
      </w:pPr>
      <w:r w:rsidRPr="00BD2893">
        <w:rPr>
          <w:iCs/>
          <w:sz w:val="22"/>
          <w:szCs w:val="22"/>
          <w:lang w:val="nb-NO"/>
        </w:rPr>
        <w:t>1996</w:t>
      </w:r>
      <w:r w:rsidRPr="00BD2893">
        <w:rPr>
          <w:sz w:val="22"/>
          <w:szCs w:val="22"/>
          <w:lang w:val="en-US"/>
        </w:rPr>
        <w:t>–</w:t>
      </w:r>
      <w:r w:rsidRPr="00BD2893">
        <w:rPr>
          <w:iCs/>
          <w:sz w:val="22"/>
          <w:szCs w:val="22"/>
          <w:lang w:val="nb-NO"/>
        </w:rPr>
        <w:t>1997</w:t>
      </w:r>
      <w:r w:rsidRPr="00BD2893">
        <w:rPr>
          <w:iCs/>
          <w:sz w:val="22"/>
          <w:szCs w:val="22"/>
          <w:lang w:val="nb-NO"/>
        </w:rPr>
        <w:tab/>
      </w:r>
      <w:r w:rsidR="001469B0">
        <w:rPr>
          <w:sz w:val="22"/>
          <w:szCs w:val="22"/>
          <w:lang w:val="en-US"/>
        </w:rPr>
        <w:t>Study of Religion</w:t>
      </w:r>
      <w:r w:rsidR="0070049C" w:rsidRPr="00BD2893">
        <w:rPr>
          <w:sz w:val="22"/>
          <w:szCs w:val="22"/>
          <w:lang w:val="nb-NO"/>
        </w:rPr>
        <w:t>:</w:t>
      </w:r>
      <w:r w:rsidRPr="00BD2893">
        <w:rPr>
          <w:sz w:val="22"/>
          <w:szCs w:val="22"/>
          <w:lang w:val="nb-NO"/>
        </w:rPr>
        <w:t xml:space="preserve"> </w:t>
      </w:r>
      <w:r w:rsidRPr="00BD2893">
        <w:rPr>
          <w:i/>
          <w:iCs/>
          <w:sz w:val="22"/>
          <w:szCs w:val="22"/>
          <w:lang w:val="nb-NO"/>
        </w:rPr>
        <w:t>Zwischenpr</w:t>
      </w:r>
      <w:proofErr w:type="spellStart"/>
      <w:r w:rsidRPr="00BD2893">
        <w:rPr>
          <w:i/>
          <w:iCs/>
          <w:sz w:val="22"/>
          <w:szCs w:val="22"/>
          <w:lang w:val="en-US"/>
        </w:rPr>
        <w:t>üfung</w:t>
      </w:r>
      <w:proofErr w:type="spellEnd"/>
      <w:r w:rsidR="0070049C" w:rsidRPr="00BD2893">
        <w:rPr>
          <w:iCs/>
          <w:sz w:val="22"/>
          <w:szCs w:val="22"/>
          <w:lang w:val="en-US"/>
        </w:rPr>
        <w:t xml:space="preserve"> </w:t>
      </w:r>
      <w:r w:rsidRPr="00BD2893">
        <w:rPr>
          <w:iCs/>
          <w:sz w:val="22"/>
          <w:szCs w:val="22"/>
          <w:lang w:val="en-US"/>
        </w:rPr>
        <w:t>(BA equivalent)</w:t>
      </w:r>
      <w:r w:rsidRPr="00BD2893">
        <w:rPr>
          <w:sz w:val="22"/>
          <w:szCs w:val="22"/>
          <w:lang w:val="nb-NO"/>
        </w:rPr>
        <w:t>, University of Heidelberg (final grade: very good [1.0]).</w:t>
      </w:r>
    </w:p>
    <w:p w14:paraId="16B48C52" w14:textId="364E2A56" w:rsidR="00005320" w:rsidRPr="00BD2893" w:rsidRDefault="00005320" w:rsidP="009E0756">
      <w:pPr>
        <w:spacing w:before="40" w:line="240" w:lineRule="auto"/>
        <w:ind w:left="1430" w:hanging="1426"/>
        <w:jc w:val="left"/>
        <w:rPr>
          <w:sz w:val="22"/>
          <w:szCs w:val="22"/>
          <w:lang w:val="nb-NO"/>
        </w:rPr>
      </w:pPr>
      <w:r>
        <w:rPr>
          <w:sz w:val="22"/>
          <w:szCs w:val="22"/>
          <w:lang w:val="nb-NO"/>
        </w:rPr>
        <w:t>1993–1994</w:t>
      </w:r>
      <w:r>
        <w:rPr>
          <w:sz w:val="22"/>
          <w:szCs w:val="22"/>
          <w:lang w:val="nb-NO"/>
        </w:rPr>
        <w:tab/>
      </w:r>
      <w:r>
        <w:rPr>
          <w:sz w:val="22"/>
          <w:szCs w:val="22"/>
          <w:lang w:val="en-US"/>
        </w:rPr>
        <w:t xml:space="preserve">Exchange Student </w:t>
      </w:r>
      <w:r w:rsidR="00077FC2">
        <w:rPr>
          <w:sz w:val="22"/>
          <w:szCs w:val="22"/>
          <w:lang w:val="en-US"/>
        </w:rPr>
        <w:t xml:space="preserve">with a focus on Religion and Anthropology </w:t>
      </w:r>
      <w:r>
        <w:rPr>
          <w:sz w:val="22"/>
          <w:szCs w:val="22"/>
          <w:lang w:val="en-US"/>
        </w:rPr>
        <w:t xml:space="preserve">at </w:t>
      </w:r>
      <w:r w:rsidRPr="00BD2893">
        <w:rPr>
          <w:sz w:val="22"/>
          <w:szCs w:val="22"/>
          <w:lang w:val="en-US"/>
        </w:rPr>
        <w:t>Connecticut College</w:t>
      </w:r>
    </w:p>
    <w:p w14:paraId="5F727306" w14:textId="77777777" w:rsidR="009E0756" w:rsidRPr="00BD2893" w:rsidRDefault="009E0756" w:rsidP="009E0756">
      <w:pPr>
        <w:spacing w:before="40" w:line="240" w:lineRule="auto"/>
        <w:ind w:left="1430" w:hanging="1426"/>
        <w:jc w:val="left"/>
        <w:rPr>
          <w:sz w:val="22"/>
          <w:szCs w:val="22"/>
          <w:lang w:val="nb-NO"/>
        </w:rPr>
      </w:pPr>
      <w:r w:rsidRPr="00BD2893">
        <w:rPr>
          <w:sz w:val="22"/>
          <w:szCs w:val="22"/>
          <w:lang w:val="nb-NO"/>
        </w:rPr>
        <w:t>1991</w:t>
      </w:r>
      <w:r w:rsidRPr="00BD2893">
        <w:rPr>
          <w:sz w:val="22"/>
          <w:szCs w:val="22"/>
          <w:lang w:val="en-US"/>
        </w:rPr>
        <w:t>–</w:t>
      </w:r>
      <w:r w:rsidRPr="00BD2893">
        <w:rPr>
          <w:sz w:val="22"/>
          <w:szCs w:val="22"/>
          <w:lang w:val="nb-NO"/>
        </w:rPr>
        <w:t>1997</w:t>
      </w:r>
      <w:r w:rsidRPr="00BD2893">
        <w:rPr>
          <w:sz w:val="22"/>
          <w:szCs w:val="22"/>
          <w:lang w:val="nb-NO"/>
        </w:rPr>
        <w:tab/>
        <w:t>Protestant Theology</w:t>
      </w:r>
      <w:r w:rsidR="0070049C" w:rsidRPr="00BD2893">
        <w:rPr>
          <w:sz w:val="22"/>
          <w:szCs w:val="22"/>
          <w:lang w:val="nb-NO"/>
        </w:rPr>
        <w:t>:</w:t>
      </w:r>
      <w:r w:rsidRPr="00BD2893">
        <w:rPr>
          <w:sz w:val="22"/>
          <w:szCs w:val="22"/>
          <w:lang w:val="nb-NO"/>
        </w:rPr>
        <w:t xml:space="preserve"> </w:t>
      </w:r>
      <w:r w:rsidR="0070049C" w:rsidRPr="00BD2893">
        <w:rPr>
          <w:i/>
          <w:sz w:val="22"/>
          <w:szCs w:val="22"/>
          <w:lang w:val="nb-NO"/>
        </w:rPr>
        <w:t>Fakultätsexamen</w:t>
      </w:r>
      <w:r w:rsidR="001E3954" w:rsidRPr="00BD2893">
        <w:rPr>
          <w:iCs/>
          <w:sz w:val="22"/>
          <w:szCs w:val="22"/>
          <w:lang w:val="en-US"/>
        </w:rPr>
        <w:t>, Dipl.-Theol.</w:t>
      </w:r>
      <w:r w:rsidR="0070049C" w:rsidRPr="00BD2893">
        <w:rPr>
          <w:sz w:val="22"/>
          <w:szCs w:val="22"/>
          <w:lang w:val="nb-NO"/>
        </w:rPr>
        <w:t xml:space="preserve"> </w:t>
      </w:r>
      <w:r w:rsidRPr="00BD2893">
        <w:rPr>
          <w:iCs/>
          <w:sz w:val="22"/>
          <w:szCs w:val="22"/>
          <w:lang w:val="en-US"/>
        </w:rPr>
        <w:t>(MA equivalent)</w:t>
      </w:r>
      <w:r w:rsidRPr="00BD2893">
        <w:rPr>
          <w:sz w:val="22"/>
          <w:szCs w:val="22"/>
          <w:lang w:val="nb-NO"/>
        </w:rPr>
        <w:t>, University of Heidelberg (final grade: very good [1.5]).</w:t>
      </w:r>
    </w:p>
    <w:p w14:paraId="44B39541" w14:textId="77777777" w:rsidR="009E0756" w:rsidRPr="00BD2893" w:rsidRDefault="009E0756" w:rsidP="009E0756">
      <w:pPr>
        <w:pStyle w:val="BodyTextIndent3"/>
        <w:spacing w:before="40" w:after="0" w:line="240" w:lineRule="auto"/>
        <w:ind w:left="1440" w:hanging="1426"/>
        <w:jc w:val="left"/>
        <w:rPr>
          <w:sz w:val="22"/>
          <w:szCs w:val="22"/>
          <w:lang w:val="nb-NO"/>
        </w:rPr>
      </w:pPr>
      <w:r w:rsidRPr="00BD2893">
        <w:rPr>
          <w:iCs/>
          <w:sz w:val="22"/>
          <w:szCs w:val="22"/>
          <w:lang w:val="nb-NO"/>
        </w:rPr>
        <w:t>1991</w:t>
      </w:r>
      <w:r w:rsidRPr="00BD2893">
        <w:rPr>
          <w:sz w:val="22"/>
          <w:szCs w:val="22"/>
          <w:lang w:val="en-US"/>
        </w:rPr>
        <w:t>–</w:t>
      </w:r>
      <w:r w:rsidRPr="00BD2893">
        <w:rPr>
          <w:iCs/>
          <w:sz w:val="22"/>
          <w:szCs w:val="22"/>
          <w:lang w:val="nb-NO"/>
        </w:rPr>
        <w:t>1995</w:t>
      </w:r>
      <w:r w:rsidRPr="00BD2893">
        <w:rPr>
          <w:iCs/>
          <w:sz w:val="22"/>
          <w:szCs w:val="22"/>
          <w:lang w:val="nb-NO"/>
        </w:rPr>
        <w:tab/>
      </w:r>
      <w:r w:rsidRPr="00BD2893">
        <w:rPr>
          <w:sz w:val="22"/>
          <w:szCs w:val="22"/>
          <w:lang w:val="nb-NO"/>
        </w:rPr>
        <w:t>Philosophy</w:t>
      </w:r>
      <w:r w:rsidR="0070049C" w:rsidRPr="00BD2893">
        <w:rPr>
          <w:sz w:val="22"/>
          <w:szCs w:val="22"/>
          <w:lang w:val="nb-NO"/>
        </w:rPr>
        <w:t>:</w:t>
      </w:r>
      <w:r w:rsidRPr="00BD2893">
        <w:rPr>
          <w:sz w:val="22"/>
          <w:szCs w:val="22"/>
          <w:lang w:val="nb-NO"/>
        </w:rPr>
        <w:t xml:space="preserve"> </w:t>
      </w:r>
      <w:r w:rsidRPr="00BD2893">
        <w:rPr>
          <w:i/>
          <w:iCs/>
          <w:sz w:val="22"/>
          <w:szCs w:val="22"/>
          <w:lang w:val="nb-NO"/>
        </w:rPr>
        <w:t>Zwischenpr</w:t>
      </w:r>
      <w:proofErr w:type="spellStart"/>
      <w:r w:rsidRPr="00BD2893">
        <w:rPr>
          <w:i/>
          <w:iCs/>
          <w:sz w:val="22"/>
          <w:szCs w:val="22"/>
          <w:lang w:val="en-US"/>
        </w:rPr>
        <w:t>üfung</w:t>
      </w:r>
      <w:proofErr w:type="spellEnd"/>
      <w:r w:rsidRPr="00BD2893">
        <w:rPr>
          <w:i/>
          <w:iCs/>
          <w:sz w:val="22"/>
          <w:szCs w:val="22"/>
          <w:lang w:val="en-US"/>
        </w:rPr>
        <w:t xml:space="preserve"> </w:t>
      </w:r>
      <w:r w:rsidRPr="00BD2893">
        <w:rPr>
          <w:iCs/>
          <w:sz w:val="22"/>
          <w:szCs w:val="22"/>
          <w:lang w:val="en-US"/>
        </w:rPr>
        <w:t>(BA equivalent)</w:t>
      </w:r>
      <w:r w:rsidRPr="00BD2893">
        <w:rPr>
          <w:sz w:val="22"/>
          <w:szCs w:val="22"/>
          <w:lang w:val="nb-NO"/>
        </w:rPr>
        <w:t>, University of Heidelberg (final grade: good [1.8]).</w:t>
      </w:r>
    </w:p>
    <w:p w14:paraId="04572ADC" w14:textId="5C5FC8C7" w:rsidR="00077FC2" w:rsidRDefault="009E0756" w:rsidP="00077FC2">
      <w:pPr>
        <w:spacing w:before="40" w:line="240" w:lineRule="auto"/>
        <w:ind w:left="1430" w:hanging="1426"/>
        <w:jc w:val="left"/>
        <w:rPr>
          <w:sz w:val="22"/>
          <w:szCs w:val="22"/>
          <w:lang w:val="nb-NO"/>
        </w:rPr>
      </w:pPr>
      <w:r w:rsidRPr="00BD2893">
        <w:rPr>
          <w:iCs/>
          <w:sz w:val="22"/>
          <w:szCs w:val="22"/>
          <w:lang w:val="nb-NO"/>
        </w:rPr>
        <w:t>1990</w:t>
      </w:r>
      <w:r w:rsidRPr="00BD2893">
        <w:rPr>
          <w:sz w:val="22"/>
          <w:szCs w:val="22"/>
          <w:lang w:val="en-US"/>
        </w:rPr>
        <w:t>–</w:t>
      </w:r>
      <w:r w:rsidRPr="00BD2893">
        <w:rPr>
          <w:iCs/>
          <w:sz w:val="22"/>
          <w:szCs w:val="22"/>
          <w:lang w:val="nb-NO"/>
        </w:rPr>
        <w:t>1991</w:t>
      </w:r>
      <w:r w:rsidRPr="00BD2893">
        <w:rPr>
          <w:iCs/>
          <w:sz w:val="22"/>
          <w:szCs w:val="22"/>
          <w:lang w:val="nb-NO"/>
        </w:rPr>
        <w:tab/>
      </w:r>
      <w:r w:rsidRPr="00BD2893">
        <w:rPr>
          <w:sz w:val="22"/>
          <w:szCs w:val="22"/>
          <w:lang w:val="nb-NO"/>
        </w:rPr>
        <w:t>Protestant Theology</w:t>
      </w:r>
      <w:r w:rsidR="0070049C" w:rsidRPr="00BD2893">
        <w:rPr>
          <w:sz w:val="22"/>
          <w:szCs w:val="22"/>
          <w:lang w:val="nb-NO"/>
        </w:rPr>
        <w:t>:</w:t>
      </w:r>
      <w:r w:rsidRPr="00BD2893">
        <w:rPr>
          <w:sz w:val="22"/>
          <w:szCs w:val="22"/>
          <w:lang w:val="nb-NO"/>
        </w:rPr>
        <w:t xml:space="preserve"> </w:t>
      </w:r>
      <w:r w:rsidRPr="00BD2893">
        <w:rPr>
          <w:i/>
          <w:iCs/>
          <w:sz w:val="22"/>
          <w:szCs w:val="22"/>
          <w:lang w:val="nb-NO"/>
        </w:rPr>
        <w:t>Zwischenpr</w:t>
      </w:r>
      <w:proofErr w:type="spellStart"/>
      <w:r w:rsidRPr="00BD2893">
        <w:rPr>
          <w:i/>
          <w:iCs/>
          <w:sz w:val="22"/>
          <w:szCs w:val="22"/>
          <w:lang w:val="en-US"/>
        </w:rPr>
        <w:t>üfung</w:t>
      </w:r>
      <w:proofErr w:type="spellEnd"/>
      <w:r w:rsidRPr="00BD2893">
        <w:rPr>
          <w:i/>
          <w:iCs/>
          <w:sz w:val="22"/>
          <w:szCs w:val="22"/>
          <w:lang w:val="en-US"/>
        </w:rPr>
        <w:t xml:space="preserve"> </w:t>
      </w:r>
      <w:r w:rsidRPr="00BD2893">
        <w:rPr>
          <w:iCs/>
          <w:sz w:val="22"/>
          <w:szCs w:val="22"/>
          <w:lang w:val="en-US"/>
        </w:rPr>
        <w:t>(BA equivalent)</w:t>
      </w:r>
      <w:r w:rsidRPr="00BD2893">
        <w:rPr>
          <w:sz w:val="22"/>
          <w:szCs w:val="22"/>
          <w:lang w:val="nb-NO"/>
        </w:rPr>
        <w:t>, University of Heidelberg (final grade: very good [1.0]).</w:t>
      </w:r>
      <w:r w:rsidR="00077FC2">
        <w:rPr>
          <w:sz w:val="22"/>
          <w:szCs w:val="22"/>
          <w:lang w:val="nb-NO"/>
        </w:rPr>
        <w:br w:type="page"/>
      </w:r>
    </w:p>
    <w:p w14:paraId="66ED4D39" w14:textId="5ED10364" w:rsidR="00D6249A" w:rsidRPr="00BD2893" w:rsidRDefault="00296C29" w:rsidP="008202C3">
      <w:pPr>
        <w:pStyle w:val="Heading2"/>
        <w:rPr>
          <w:lang w:val="nb-NO"/>
        </w:rPr>
      </w:pPr>
      <w:r w:rsidRPr="00BD2893">
        <w:rPr>
          <w:lang w:val="nb-NO"/>
        </w:rPr>
        <w:lastRenderedPageBreak/>
        <w:t>Research</w:t>
      </w:r>
    </w:p>
    <w:p w14:paraId="38B8650A" w14:textId="0129A6B2" w:rsidR="003A02F0" w:rsidRPr="00BD2893" w:rsidRDefault="009D5F44" w:rsidP="008202C3">
      <w:pPr>
        <w:pStyle w:val="Heading3"/>
        <w:rPr>
          <w:lang w:val="en-US"/>
        </w:rPr>
      </w:pPr>
      <w:r w:rsidRPr="00BD2893">
        <w:rPr>
          <w:lang w:val="nb-NO"/>
        </w:rPr>
        <w:t xml:space="preserve">Fields of </w:t>
      </w:r>
      <w:r w:rsidR="00C97DC0" w:rsidRPr="00BD2893">
        <w:rPr>
          <w:lang w:val="nb-NO"/>
        </w:rPr>
        <w:t>Interest</w:t>
      </w:r>
      <w:r w:rsidR="002C07C8" w:rsidRPr="00BD2893">
        <w:rPr>
          <w:lang w:val="nb-NO"/>
        </w:rPr>
        <w:t xml:space="preserve"> and Expertise</w:t>
      </w:r>
    </w:p>
    <w:p w14:paraId="1509089A" w14:textId="5F995454" w:rsidR="00C27641" w:rsidRPr="005D288A" w:rsidRDefault="005D288A" w:rsidP="005D288A">
      <w:pPr>
        <w:pStyle w:val="Footer"/>
        <w:tabs>
          <w:tab w:val="clear" w:pos="4536"/>
          <w:tab w:val="clear" w:pos="9072"/>
        </w:tabs>
        <w:ind w:firstLine="0"/>
        <w:rPr>
          <w:lang w:val="en-US"/>
        </w:rPr>
      </w:pPr>
      <w:r w:rsidRPr="005D288A">
        <w:rPr>
          <w:lang w:val="en-US"/>
        </w:rPr>
        <w:t>Religious Minorities and Interreligious Relation in Hatay, Turkey; Cultural Dynamics of Intercultural Encounters in the Northern Levant; Shared Sacred Sites in the Eastern Mediterranean; Actor-Network-Theory; Material Culture and the Aesthetics of Religion; Semiotics</w:t>
      </w:r>
      <w:r>
        <w:rPr>
          <w:lang w:val="en-US"/>
        </w:rPr>
        <w:t xml:space="preserve"> of Saint Veneration Rituals</w:t>
      </w:r>
      <w:r w:rsidRPr="005D288A">
        <w:rPr>
          <w:lang w:val="en-US"/>
        </w:rPr>
        <w:t>; Method and Theory in Social and Cultural Anthropology; History of Anthropological Concept Formation, Visual Anthropology and History of Ethnographic Film</w:t>
      </w:r>
    </w:p>
    <w:p w14:paraId="6F0FC39C" w14:textId="11081AD5" w:rsidR="00FA5290" w:rsidRPr="00BD2893" w:rsidRDefault="00FA5290" w:rsidP="008202C3">
      <w:pPr>
        <w:pStyle w:val="Heading3"/>
        <w:rPr>
          <w:lang w:val="en-US"/>
        </w:rPr>
      </w:pPr>
      <w:r w:rsidRPr="00BD2893">
        <w:rPr>
          <w:lang w:val="en-US"/>
        </w:rPr>
        <w:t>Fellowships</w:t>
      </w:r>
      <w:r w:rsidR="00BE46BA" w:rsidRPr="00BD2893">
        <w:rPr>
          <w:lang w:val="en-US"/>
        </w:rPr>
        <w:t xml:space="preserve"> and Awards</w:t>
      </w:r>
    </w:p>
    <w:p w14:paraId="2DD78256" w14:textId="098A2187" w:rsidR="00FA5290" w:rsidRPr="00BD2893" w:rsidRDefault="00FA5290" w:rsidP="00FA5290">
      <w:pPr>
        <w:pStyle w:val="RunningHead"/>
        <w:widowControl/>
        <w:autoSpaceDE/>
        <w:autoSpaceDN/>
        <w:adjustRightInd/>
        <w:spacing w:before="60" w:line="240" w:lineRule="auto"/>
        <w:ind w:left="1426" w:hanging="1426"/>
        <w:rPr>
          <w:lang w:val="en-US"/>
        </w:rPr>
      </w:pPr>
      <w:bookmarkStart w:id="0" w:name="_Hlk524350128"/>
      <w:r w:rsidRPr="00BD2893">
        <w:rPr>
          <w:lang w:val="en-US"/>
        </w:rPr>
        <w:t>2016</w:t>
      </w:r>
      <w:r w:rsidR="00BE46BA" w:rsidRPr="00BD2893">
        <w:rPr>
          <w:lang w:val="en-US"/>
        </w:rPr>
        <w:t>a</w:t>
      </w:r>
      <w:r w:rsidRPr="00BD2893">
        <w:rPr>
          <w:lang w:val="en-US"/>
        </w:rPr>
        <w:tab/>
        <w:t>Guest Researcher for the Publication Project “</w:t>
      </w:r>
      <w:r w:rsidRPr="00BD2893">
        <w:rPr>
          <w:color w:val="222222"/>
          <w:shd w:val="clear" w:color="auto" w:fill="FFFFFF"/>
          <w:lang w:val="en-US"/>
        </w:rPr>
        <w:t>Playing with Ritual Frames of Reference: Random Fractal Dynamics of Saint Veneration and the Formations of Mundane Sociality (</w:t>
      </w:r>
      <w:proofErr w:type="spellStart"/>
      <w:r w:rsidRPr="00BD2893">
        <w:rPr>
          <w:color w:val="222222"/>
          <w:shd w:val="clear" w:color="auto" w:fill="FFFFFF"/>
          <w:lang w:val="en-US"/>
        </w:rPr>
        <w:t>Geselligkeit</w:t>
      </w:r>
      <w:proofErr w:type="spellEnd"/>
      <w:r w:rsidRPr="00BD2893">
        <w:rPr>
          <w:color w:val="222222"/>
          <w:shd w:val="clear" w:color="auto" w:fill="FFFFFF"/>
          <w:lang w:val="en-US"/>
        </w:rPr>
        <w:t>) in Hatay</w:t>
      </w:r>
      <w:r w:rsidR="00BE46BA" w:rsidRPr="00BD2893">
        <w:rPr>
          <w:color w:val="222222"/>
          <w:shd w:val="clear" w:color="auto" w:fill="FFFFFF"/>
          <w:lang w:val="en-US"/>
        </w:rPr>
        <w:t>,</w:t>
      </w:r>
      <w:r w:rsidRPr="00BD2893">
        <w:rPr>
          <w:lang w:val="en-US"/>
        </w:rPr>
        <w:t xml:space="preserve">” </w:t>
      </w:r>
      <w:r w:rsidR="00BE46BA" w:rsidRPr="00BD2893">
        <w:rPr>
          <w:lang w:val="en-US"/>
        </w:rPr>
        <w:t xml:space="preserve">at the Max-Planck Institute for Social Anthropology, Halle, June–July. </w:t>
      </w:r>
      <w:r w:rsidRPr="00BD2893">
        <w:rPr>
          <w:lang w:val="en-US"/>
        </w:rPr>
        <w:t>[</w:t>
      </w:r>
      <w:r w:rsidR="00BE46BA" w:rsidRPr="00BD2893">
        <w:rPr>
          <w:lang w:val="en-US"/>
        </w:rPr>
        <w:t>C</w:t>
      </w:r>
      <w:r w:rsidRPr="00BD2893">
        <w:rPr>
          <w:lang w:val="en-US"/>
        </w:rPr>
        <w:t>overage of travel and accommodation expenses]</w:t>
      </w:r>
    </w:p>
    <w:p w14:paraId="3FAFDA3C" w14:textId="6C821080" w:rsidR="00FA5290" w:rsidRPr="00BD2893" w:rsidRDefault="00FA5290" w:rsidP="00FA5290">
      <w:pPr>
        <w:pStyle w:val="RunningHead"/>
        <w:widowControl/>
        <w:autoSpaceDE/>
        <w:autoSpaceDN/>
        <w:adjustRightInd/>
        <w:spacing w:before="60" w:line="240" w:lineRule="auto"/>
        <w:ind w:left="1426" w:hanging="1426"/>
        <w:rPr>
          <w:lang w:val="en-US"/>
        </w:rPr>
      </w:pPr>
      <w:r w:rsidRPr="00BD2893">
        <w:rPr>
          <w:lang w:val="en-US"/>
        </w:rPr>
        <w:t>2016</w:t>
      </w:r>
      <w:r w:rsidR="00BE46BA" w:rsidRPr="00BD2893">
        <w:rPr>
          <w:lang w:val="en-US"/>
        </w:rPr>
        <w:t>b</w:t>
      </w:r>
      <w:r w:rsidRPr="00BD2893">
        <w:rPr>
          <w:lang w:val="en-US"/>
        </w:rPr>
        <w:tab/>
        <w:t>Guest Researcher for the Publication Project “Interreligious Pilgrimage Sites and the Veneration of Saints: Mimesis, Random Fractal Dynamics and the Ritual Transformation of Agency</w:t>
      </w:r>
      <w:r w:rsidRPr="00BD2893">
        <w:rPr>
          <w:shd w:val="clear" w:color="auto" w:fill="FFFFFF"/>
          <w:lang w:val="en-US"/>
        </w:rPr>
        <w:t>,”</w:t>
      </w:r>
      <w:r w:rsidRPr="00BD2893">
        <w:rPr>
          <w:lang w:val="en-US"/>
        </w:rPr>
        <w:t xml:space="preserve"> </w:t>
      </w:r>
      <w:r w:rsidR="00BE46BA" w:rsidRPr="00BD2893">
        <w:rPr>
          <w:lang w:val="en-US"/>
        </w:rPr>
        <w:t xml:space="preserve">at the Institute of Ethnology, </w:t>
      </w:r>
      <w:r w:rsidR="00BE46BA" w:rsidRPr="00BD2893">
        <w:rPr>
          <w:noProof/>
          <w:lang w:val="en-US"/>
        </w:rPr>
        <w:t>University</w:t>
      </w:r>
      <w:r w:rsidR="00BE46BA" w:rsidRPr="00BD2893">
        <w:rPr>
          <w:lang w:val="en-US"/>
        </w:rPr>
        <w:t xml:space="preserve"> of </w:t>
      </w:r>
      <w:proofErr w:type="spellStart"/>
      <w:r w:rsidR="00BE46BA" w:rsidRPr="00BD2893">
        <w:rPr>
          <w:lang w:val="en-US"/>
        </w:rPr>
        <w:t>Tübingen</w:t>
      </w:r>
      <w:proofErr w:type="spellEnd"/>
      <w:r w:rsidR="00BE46BA" w:rsidRPr="00BD2893">
        <w:rPr>
          <w:lang w:val="en-US"/>
        </w:rPr>
        <w:t xml:space="preserve">, May–June. </w:t>
      </w:r>
      <w:r w:rsidRPr="00BD2893">
        <w:rPr>
          <w:lang w:val="en-US"/>
        </w:rPr>
        <w:t>[</w:t>
      </w:r>
      <w:r w:rsidR="00BE46BA" w:rsidRPr="00BD2893">
        <w:rPr>
          <w:lang w:val="en-US"/>
        </w:rPr>
        <w:t>C</w:t>
      </w:r>
      <w:r w:rsidRPr="00BD2893">
        <w:rPr>
          <w:lang w:val="en-US"/>
        </w:rPr>
        <w:t>overage of travel and accommodation expenses]</w:t>
      </w:r>
    </w:p>
    <w:p w14:paraId="58540417" w14:textId="1242AB18" w:rsidR="00FA5290" w:rsidRPr="00BD2893" w:rsidRDefault="00FA5290" w:rsidP="00FA5290">
      <w:pPr>
        <w:pStyle w:val="RunningHead"/>
        <w:widowControl/>
        <w:autoSpaceDE/>
        <w:autoSpaceDN/>
        <w:adjustRightInd/>
        <w:spacing w:before="60" w:line="240" w:lineRule="auto"/>
        <w:ind w:left="1426" w:hanging="1426"/>
        <w:rPr>
          <w:lang w:val="en-US"/>
        </w:rPr>
      </w:pPr>
      <w:r w:rsidRPr="00BD2893">
        <w:rPr>
          <w:lang w:val="en-US"/>
        </w:rPr>
        <w:t>2015</w:t>
      </w:r>
      <w:r w:rsidR="00BE46BA" w:rsidRPr="00BD2893">
        <w:rPr>
          <w:lang w:val="en-US"/>
        </w:rPr>
        <w:t>–2016</w:t>
      </w:r>
      <w:r w:rsidRPr="00BD2893">
        <w:rPr>
          <w:lang w:val="en-US"/>
        </w:rPr>
        <w:tab/>
        <w:t>Guest Researcher for the Research Project “Saint Veneration at Shared Pilgrimage Sites in Hatay</w:t>
      </w:r>
      <w:r w:rsidR="00BE46BA" w:rsidRPr="00BD2893">
        <w:rPr>
          <w:lang w:val="en-US"/>
        </w:rPr>
        <w:t>,</w:t>
      </w:r>
      <w:r w:rsidRPr="00BD2893">
        <w:rPr>
          <w:lang w:val="en-US"/>
        </w:rPr>
        <w:t xml:space="preserve">” </w:t>
      </w:r>
      <w:r w:rsidR="00BE46BA" w:rsidRPr="00BD2893">
        <w:rPr>
          <w:lang w:val="en-US"/>
        </w:rPr>
        <w:t xml:space="preserve">at the Institute of Ethnology, </w:t>
      </w:r>
      <w:r w:rsidR="00BE46BA" w:rsidRPr="00BD2893">
        <w:rPr>
          <w:noProof/>
          <w:lang w:val="en-US"/>
        </w:rPr>
        <w:t>University</w:t>
      </w:r>
      <w:r w:rsidR="00BE46BA" w:rsidRPr="00BD2893">
        <w:rPr>
          <w:lang w:val="en-US"/>
        </w:rPr>
        <w:t xml:space="preserve"> of Münster, December–January. </w:t>
      </w:r>
      <w:r w:rsidRPr="00BD2893">
        <w:rPr>
          <w:lang w:val="en-US"/>
        </w:rPr>
        <w:t>[</w:t>
      </w:r>
      <w:r w:rsidR="00BE46BA" w:rsidRPr="00BD2893">
        <w:rPr>
          <w:lang w:val="en-US"/>
        </w:rPr>
        <w:t>S</w:t>
      </w:r>
      <w:r w:rsidRPr="00BD2893">
        <w:rPr>
          <w:lang w:val="en-US"/>
        </w:rPr>
        <w:t>tipend: 3,600 €]</w:t>
      </w:r>
    </w:p>
    <w:p w14:paraId="2A2DCD75" w14:textId="32DB3AD7" w:rsidR="00FA5290" w:rsidRPr="00BD2893" w:rsidRDefault="00FA5290" w:rsidP="00FA5290">
      <w:pPr>
        <w:pStyle w:val="RunningHead"/>
        <w:widowControl/>
        <w:autoSpaceDE/>
        <w:autoSpaceDN/>
        <w:adjustRightInd/>
        <w:spacing w:before="60" w:line="240" w:lineRule="auto"/>
        <w:ind w:left="1426" w:hanging="1426"/>
      </w:pPr>
      <w:r w:rsidRPr="00BD2893">
        <w:rPr>
          <w:lang w:val="en-US"/>
        </w:rPr>
        <w:t>2015</w:t>
      </w:r>
      <w:r w:rsidRPr="00BD2893">
        <w:rPr>
          <w:lang w:val="en-US"/>
        </w:rPr>
        <w:tab/>
      </w:r>
      <w:r w:rsidRPr="00BD2893">
        <w:t xml:space="preserve">Guest Researcher and Member of the Research Group on “Local Dynamics of Globalization in the </w:t>
      </w:r>
      <w:proofErr w:type="spellStart"/>
      <w:r w:rsidRPr="00BD2893">
        <w:t>Premodern</w:t>
      </w:r>
      <w:proofErr w:type="spellEnd"/>
      <w:r w:rsidRPr="00BD2893">
        <w:t xml:space="preserve"> Levant,” </w:t>
      </w:r>
      <w:r w:rsidR="00BE46BA" w:rsidRPr="00BD2893">
        <w:t xml:space="preserve">at the </w:t>
      </w:r>
      <w:r w:rsidRPr="00BD2893">
        <w:t>Centre for Advanced Study (CAS), Norwegian Academy of Science and Letters, Oslo</w:t>
      </w:r>
      <w:r w:rsidR="00875904" w:rsidRPr="00BD2893">
        <w:t>, May–June.</w:t>
      </w:r>
      <w:r w:rsidRPr="00BD2893">
        <w:t xml:space="preserve"> </w:t>
      </w:r>
      <w:r w:rsidRPr="00BD2893">
        <w:rPr>
          <w:lang w:val="en-US"/>
        </w:rPr>
        <w:t>[</w:t>
      </w:r>
      <w:r w:rsidR="00875904" w:rsidRPr="00BD2893">
        <w:rPr>
          <w:lang w:val="en-US"/>
        </w:rPr>
        <w:t>C</w:t>
      </w:r>
      <w:r w:rsidRPr="00BD2893">
        <w:rPr>
          <w:lang w:val="en-US"/>
        </w:rPr>
        <w:t>overage of travel and accommodation expenses]</w:t>
      </w:r>
    </w:p>
    <w:p w14:paraId="3A2FD8F2" w14:textId="3562969E" w:rsidR="00FA5290" w:rsidRPr="00BD2893" w:rsidRDefault="00FA5290" w:rsidP="00FA5290">
      <w:pPr>
        <w:pStyle w:val="RunningHead"/>
        <w:widowControl/>
        <w:autoSpaceDE/>
        <w:autoSpaceDN/>
        <w:adjustRightInd/>
        <w:spacing w:before="60" w:line="240" w:lineRule="auto"/>
        <w:ind w:left="1426" w:hanging="1426"/>
      </w:pPr>
      <w:r w:rsidRPr="00BD2893">
        <w:t>2014</w:t>
      </w:r>
      <w:r w:rsidRPr="00BD2893">
        <w:tab/>
        <w:t>Guest Researcher</w:t>
      </w:r>
      <w:r w:rsidR="00BE46BA" w:rsidRPr="00BD2893">
        <w:t xml:space="preserve"> </w:t>
      </w:r>
      <w:r w:rsidRPr="00BD2893">
        <w:t>for the research project on “Inter-rituality as a Framework of Analysis</w:t>
      </w:r>
      <w:r w:rsidR="00875904" w:rsidRPr="00BD2893">
        <w:t>,</w:t>
      </w:r>
      <w:r w:rsidRPr="00BD2893">
        <w:t xml:space="preserve">” </w:t>
      </w:r>
      <w:r w:rsidR="00875904" w:rsidRPr="00BD2893">
        <w:t xml:space="preserve">at the Department of Theology, </w:t>
      </w:r>
      <w:r w:rsidR="00875904" w:rsidRPr="00BD2893">
        <w:rPr>
          <w:noProof/>
        </w:rPr>
        <w:t>University</w:t>
      </w:r>
      <w:r w:rsidR="00875904" w:rsidRPr="00BD2893">
        <w:t xml:space="preserve"> of Oslo, May–June. </w:t>
      </w:r>
      <w:r w:rsidRPr="00BD2893">
        <w:rPr>
          <w:lang w:val="en-US"/>
        </w:rPr>
        <w:t>[</w:t>
      </w:r>
      <w:r w:rsidR="00875904" w:rsidRPr="00BD2893">
        <w:rPr>
          <w:lang w:val="en-US"/>
        </w:rPr>
        <w:t>C</w:t>
      </w:r>
      <w:r w:rsidRPr="00BD2893">
        <w:rPr>
          <w:lang w:val="en-US"/>
        </w:rPr>
        <w:t>overage of travel and accommodation expenses]</w:t>
      </w:r>
    </w:p>
    <w:p w14:paraId="5C773DD4" w14:textId="0B76A109" w:rsidR="00FA5290" w:rsidRPr="00BD2893" w:rsidRDefault="00FA5290" w:rsidP="00FA5290">
      <w:pPr>
        <w:spacing w:before="60" w:line="240" w:lineRule="auto"/>
        <w:ind w:left="1426" w:hanging="1426"/>
        <w:jc w:val="left"/>
        <w:rPr>
          <w:sz w:val="22"/>
          <w:szCs w:val="22"/>
          <w:lang w:val="en-US"/>
        </w:rPr>
      </w:pPr>
      <w:r w:rsidRPr="00BD2893">
        <w:rPr>
          <w:sz w:val="22"/>
          <w:szCs w:val="22"/>
          <w:lang w:val="en-US"/>
        </w:rPr>
        <w:t>2012</w:t>
      </w:r>
      <w:r w:rsidRPr="00BD2893">
        <w:rPr>
          <w:sz w:val="22"/>
          <w:szCs w:val="22"/>
          <w:lang w:val="en-US"/>
        </w:rPr>
        <w:tab/>
        <w:t xml:space="preserve">Research </w:t>
      </w:r>
      <w:r w:rsidR="00BE46BA" w:rsidRPr="00BD2893">
        <w:rPr>
          <w:sz w:val="22"/>
          <w:szCs w:val="22"/>
          <w:lang w:val="en-US"/>
        </w:rPr>
        <w:t xml:space="preserve">Award </w:t>
      </w:r>
      <w:r w:rsidRPr="00BD2893">
        <w:rPr>
          <w:sz w:val="22"/>
          <w:szCs w:val="22"/>
          <w:lang w:val="en-US"/>
        </w:rPr>
        <w:t xml:space="preserve">for “Cultures of </w:t>
      </w:r>
      <w:proofErr w:type="spellStart"/>
      <w:r w:rsidRPr="00BD2893">
        <w:rPr>
          <w:sz w:val="22"/>
          <w:szCs w:val="22"/>
          <w:lang w:val="en-US"/>
        </w:rPr>
        <w:t>Interreligiosity</w:t>
      </w:r>
      <w:proofErr w:type="spellEnd"/>
      <w:r w:rsidRPr="00BD2893">
        <w:rPr>
          <w:sz w:val="22"/>
          <w:szCs w:val="22"/>
          <w:lang w:val="en-US"/>
        </w:rPr>
        <w:t xml:space="preserve"> in Hatay: Transformations of Musical Traditions, Mythical Narratives, and Ritual Practices” funded by the Liberal Arts and Sciences Summer Research Grant, Wichita State University</w:t>
      </w:r>
      <w:r w:rsidR="007900CD" w:rsidRPr="00BD2893">
        <w:rPr>
          <w:sz w:val="22"/>
          <w:szCs w:val="22"/>
          <w:lang w:val="en-US"/>
        </w:rPr>
        <w:t>.</w:t>
      </w:r>
      <w:r w:rsidRPr="00BD2893">
        <w:rPr>
          <w:sz w:val="22"/>
          <w:szCs w:val="22"/>
          <w:lang w:val="en-US"/>
        </w:rPr>
        <w:t xml:space="preserve"> [</w:t>
      </w:r>
      <w:r w:rsidR="007900CD" w:rsidRPr="00BD2893">
        <w:rPr>
          <w:sz w:val="22"/>
          <w:szCs w:val="22"/>
          <w:lang w:val="en-US"/>
        </w:rPr>
        <w:t>R</w:t>
      </w:r>
      <w:r w:rsidRPr="00BD2893">
        <w:rPr>
          <w:sz w:val="22"/>
          <w:szCs w:val="22"/>
          <w:lang w:val="en-US"/>
        </w:rPr>
        <w:t>eceived amount: $ 4,000]</w:t>
      </w:r>
    </w:p>
    <w:bookmarkEnd w:id="0"/>
    <w:p w14:paraId="658BDDBB" w14:textId="01B1788E" w:rsidR="00FA5290" w:rsidRPr="00BD2893" w:rsidRDefault="00FA5290" w:rsidP="00FA5290">
      <w:pPr>
        <w:spacing w:before="60" w:line="240" w:lineRule="auto"/>
        <w:ind w:left="1426" w:hanging="1426"/>
        <w:jc w:val="left"/>
        <w:rPr>
          <w:sz w:val="22"/>
          <w:szCs w:val="22"/>
          <w:lang w:val="en-US"/>
        </w:rPr>
      </w:pPr>
      <w:r w:rsidRPr="00BD2893">
        <w:rPr>
          <w:sz w:val="22"/>
          <w:szCs w:val="22"/>
          <w:lang w:val="en-US"/>
        </w:rPr>
        <w:t>2010</w:t>
      </w:r>
      <w:r w:rsidRPr="00BD2893">
        <w:rPr>
          <w:sz w:val="22"/>
          <w:szCs w:val="22"/>
          <w:lang w:val="en-US"/>
        </w:rPr>
        <w:tab/>
        <w:t xml:space="preserve">Award for Research/Creative Projects in Summer </w:t>
      </w:r>
      <w:r w:rsidRPr="00BD2893">
        <w:rPr>
          <w:bCs/>
          <w:caps/>
          <w:sz w:val="22"/>
          <w:szCs w:val="22"/>
          <w:lang w:val="en-US"/>
        </w:rPr>
        <w:t xml:space="preserve">(ARCS) </w:t>
      </w:r>
      <w:r w:rsidRPr="00BD2893">
        <w:rPr>
          <w:sz w:val="22"/>
          <w:szCs w:val="22"/>
          <w:lang w:val="en-US"/>
        </w:rPr>
        <w:t>on “Local Pilgrimage Sites as Places for Religious and Interreligious Learning” funded by Wichita State University</w:t>
      </w:r>
      <w:r w:rsidR="00FE542F" w:rsidRPr="00BD2893">
        <w:rPr>
          <w:sz w:val="22"/>
          <w:szCs w:val="22"/>
          <w:lang w:val="en-US"/>
        </w:rPr>
        <w:t>.</w:t>
      </w:r>
      <w:r w:rsidRPr="00BD2893">
        <w:rPr>
          <w:sz w:val="22"/>
          <w:szCs w:val="22"/>
          <w:lang w:val="en-US"/>
        </w:rPr>
        <w:t xml:space="preserve"> [</w:t>
      </w:r>
      <w:r w:rsidR="00FE542F" w:rsidRPr="00BD2893">
        <w:rPr>
          <w:sz w:val="22"/>
          <w:szCs w:val="22"/>
          <w:lang w:val="en-US"/>
        </w:rPr>
        <w:t>R</w:t>
      </w:r>
      <w:r w:rsidRPr="00BD2893">
        <w:rPr>
          <w:sz w:val="22"/>
          <w:szCs w:val="22"/>
          <w:lang w:val="en-US"/>
        </w:rPr>
        <w:t>eceived amount $ 3,950]</w:t>
      </w:r>
    </w:p>
    <w:p w14:paraId="6ED6EEE5" w14:textId="2449F72D" w:rsidR="00FA5290" w:rsidRPr="00BD2893" w:rsidRDefault="000E3D76" w:rsidP="00FA5290">
      <w:pPr>
        <w:spacing w:before="60" w:line="240" w:lineRule="auto"/>
        <w:ind w:left="1426" w:hanging="1426"/>
        <w:jc w:val="left"/>
        <w:rPr>
          <w:sz w:val="22"/>
          <w:szCs w:val="22"/>
          <w:lang w:val="en-US"/>
        </w:rPr>
      </w:pPr>
      <w:r>
        <w:rPr>
          <w:sz w:val="22"/>
          <w:szCs w:val="22"/>
          <w:lang w:val="en-US"/>
        </w:rPr>
        <w:t>2001–2003</w:t>
      </w:r>
      <w:r w:rsidR="00FA5290" w:rsidRPr="00BD2893">
        <w:rPr>
          <w:sz w:val="22"/>
          <w:szCs w:val="22"/>
          <w:lang w:val="en-US"/>
        </w:rPr>
        <w:tab/>
      </w:r>
      <w:r w:rsidR="00BE46BA" w:rsidRPr="00BD2893">
        <w:rPr>
          <w:sz w:val="22"/>
          <w:szCs w:val="22"/>
          <w:lang w:val="en-US"/>
        </w:rPr>
        <w:t>F</w:t>
      </w:r>
      <w:r w:rsidR="00FA5290" w:rsidRPr="00BD2893">
        <w:rPr>
          <w:sz w:val="22"/>
          <w:szCs w:val="22"/>
          <w:lang w:val="en-US"/>
        </w:rPr>
        <w:t>ellow of the Emmy-</w:t>
      </w:r>
      <w:proofErr w:type="spellStart"/>
      <w:r w:rsidR="00FA5290" w:rsidRPr="00BD2893">
        <w:rPr>
          <w:sz w:val="22"/>
          <w:szCs w:val="22"/>
          <w:lang w:val="en-US"/>
        </w:rPr>
        <w:t>Noether</w:t>
      </w:r>
      <w:proofErr w:type="spellEnd"/>
      <w:r w:rsidR="00FA5290" w:rsidRPr="00BD2893">
        <w:rPr>
          <w:sz w:val="22"/>
          <w:szCs w:val="22"/>
          <w:lang w:val="en-US"/>
        </w:rPr>
        <w:t xml:space="preserve"> </w:t>
      </w:r>
      <w:r w:rsidR="00BE46BA" w:rsidRPr="00BD2893">
        <w:rPr>
          <w:sz w:val="22"/>
          <w:szCs w:val="22"/>
          <w:lang w:val="en-US"/>
        </w:rPr>
        <w:t>R</w:t>
      </w:r>
      <w:r w:rsidR="00FA5290" w:rsidRPr="00BD2893">
        <w:rPr>
          <w:sz w:val="22"/>
          <w:szCs w:val="22"/>
          <w:lang w:val="en-US"/>
        </w:rPr>
        <w:t xml:space="preserve">esearch </w:t>
      </w:r>
      <w:r w:rsidR="00BE46BA" w:rsidRPr="00BD2893">
        <w:rPr>
          <w:sz w:val="22"/>
          <w:szCs w:val="22"/>
          <w:lang w:val="en-US"/>
        </w:rPr>
        <w:t>G</w:t>
      </w:r>
      <w:r w:rsidR="00FA5290" w:rsidRPr="00BD2893">
        <w:rPr>
          <w:sz w:val="22"/>
          <w:szCs w:val="22"/>
          <w:lang w:val="en-US"/>
        </w:rPr>
        <w:t>roup “</w:t>
      </w:r>
      <w:proofErr w:type="spellStart"/>
      <w:r w:rsidR="00FA5290" w:rsidRPr="00BD2893">
        <w:rPr>
          <w:sz w:val="22"/>
          <w:szCs w:val="22"/>
          <w:lang w:val="en-US"/>
        </w:rPr>
        <w:t>Ritualistics</w:t>
      </w:r>
      <w:proofErr w:type="spellEnd"/>
      <w:r w:rsidR="00FA5290" w:rsidRPr="00BD2893">
        <w:rPr>
          <w:sz w:val="22"/>
          <w:szCs w:val="22"/>
          <w:lang w:val="en-US"/>
        </w:rPr>
        <w:t xml:space="preserve"> and the History of Religions: Zoroastrian Rituals in Changing Cultural Contexts” at the </w:t>
      </w:r>
      <w:r w:rsidR="001469B0">
        <w:rPr>
          <w:sz w:val="22"/>
          <w:szCs w:val="22"/>
          <w:lang w:val="en-US"/>
        </w:rPr>
        <w:t>Institute for the Study of Religion</w:t>
      </w:r>
      <w:r w:rsidR="00FA5290" w:rsidRPr="00BD2893">
        <w:rPr>
          <w:sz w:val="22"/>
          <w:szCs w:val="22"/>
          <w:lang w:val="en-US"/>
        </w:rPr>
        <w:t xml:space="preserve">, </w:t>
      </w:r>
      <w:r w:rsidR="00FA5290" w:rsidRPr="00BD2893">
        <w:rPr>
          <w:noProof/>
          <w:sz w:val="22"/>
          <w:szCs w:val="22"/>
          <w:lang w:val="en-US"/>
        </w:rPr>
        <w:t>University</w:t>
      </w:r>
      <w:r w:rsidR="00FA5290" w:rsidRPr="00BD2893">
        <w:rPr>
          <w:sz w:val="22"/>
          <w:szCs w:val="22"/>
          <w:lang w:val="en-US"/>
        </w:rPr>
        <w:t xml:space="preserve"> of Heidelberg, funded by the German Research Foundation (</w:t>
      </w:r>
      <w:r w:rsidR="00FA5290" w:rsidRPr="00BD2893">
        <w:rPr>
          <w:iCs/>
          <w:sz w:val="22"/>
          <w:szCs w:val="22"/>
          <w:lang w:val="en-US"/>
        </w:rPr>
        <w:t>DFG</w:t>
      </w:r>
      <w:r w:rsidR="00FA5290" w:rsidRPr="00BD2893">
        <w:rPr>
          <w:sz w:val="22"/>
          <w:szCs w:val="22"/>
          <w:lang w:val="en-US"/>
        </w:rPr>
        <w:t>), Bonn</w:t>
      </w:r>
      <w:r w:rsidR="00FE542F" w:rsidRPr="00BD2893">
        <w:rPr>
          <w:sz w:val="22"/>
          <w:szCs w:val="22"/>
          <w:lang w:val="en-US"/>
        </w:rPr>
        <w:t>.</w:t>
      </w:r>
      <w:r w:rsidR="00FA5290" w:rsidRPr="00BD2893">
        <w:rPr>
          <w:sz w:val="22"/>
          <w:szCs w:val="22"/>
          <w:lang w:val="en-US"/>
        </w:rPr>
        <w:t xml:space="preserve"> [</w:t>
      </w:r>
      <w:r w:rsidR="00FE542F" w:rsidRPr="00BD2893">
        <w:rPr>
          <w:sz w:val="22"/>
          <w:szCs w:val="22"/>
          <w:lang w:val="en-US"/>
        </w:rPr>
        <w:t>R</w:t>
      </w:r>
      <w:r w:rsidR="00FA5290" w:rsidRPr="00BD2893">
        <w:rPr>
          <w:sz w:val="22"/>
          <w:szCs w:val="22"/>
          <w:lang w:val="en-US"/>
        </w:rPr>
        <w:t>eceived amount: 58,000 €]</w:t>
      </w:r>
    </w:p>
    <w:p w14:paraId="45313D3D" w14:textId="2EC6F493" w:rsidR="00FA5290" w:rsidRPr="00BD2893" w:rsidRDefault="00470B47" w:rsidP="00FA5290">
      <w:pPr>
        <w:spacing w:before="60" w:line="240" w:lineRule="auto"/>
        <w:ind w:left="1426" w:hanging="1426"/>
        <w:jc w:val="left"/>
        <w:rPr>
          <w:sz w:val="22"/>
          <w:szCs w:val="22"/>
          <w:lang w:val="en-US"/>
        </w:rPr>
      </w:pPr>
      <w:r>
        <w:rPr>
          <w:sz w:val="22"/>
          <w:szCs w:val="22"/>
          <w:lang w:val="en-US"/>
        </w:rPr>
        <w:t>1998–2001</w:t>
      </w:r>
      <w:r w:rsidR="00FA5290" w:rsidRPr="00BD2893">
        <w:rPr>
          <w:sz w:val="22"/>
          <w:szCs w:val="22"/>
          <w:lang w:val="en-US"/>
        </w:rPr>
        <w:tab/>
        <w:t xml:space="preserve">Doctoral </w:t>
      </w:r>
      <w:r w:rsidR="00BE46BA" w:rsidRPr="00BD2893">
        <w:rPr>
          <w:sz w:val="22"/>
          <w:szCs w:val="22"/>
          <w:lang w:val="en-US"/>
        </w:rPr>
        <w:t>F</w:t>
      </w:r>
      <w:r w:rsidR="00FA5290" w:rsidRPr="00BD2893">
        <w:rPr>
          <w:sz w:val="22"/>
          <w:szCs w:val="22"/>
          <w:lang w:val="en-US"/>
        </w:rPr>
        <w:t xml:space="preserve">ellow </w:t>
      </w:r>
      <w:r w:rsidR="00BE46BA" w:rsidRPr="00BD2893">
        <w:rPr>
          <w:sz w:val="22"/>
          <w:szCs w:val="22"/>
          <w:lang w:val="en-US"/>
        </w:rPr>
        <w:t>at the P</w:t>
      </w:r>
      <w:r w:rsidR="00FA5290" w:rsidRPr="00BD2893">
        <w:rPr>
          <w:sz w:val="22"/>
          <w:szCs w:val="22"/>
          <w:lang w:val="en-US"/>
        </w:rPr>
        <w:t xml:space="preserve">ostgraduate </w:t>
      </w:r>
      <w:r w:rsidR="00BE46BA" w:rsidRPr="00BD2893">
        <w:rPr>
          <w:sz w:val="22"/>
          <w:szCs w:val="22"/>
          <w:lang w:val="en-US"/>
        </w:rPr>
        <w:t>P</w:t>
      </w:r>
      <w:r w:rsidR="00FA5290" w:rsidRPr="00BD2893">
        <w:rPr>
          <w:sz w:val="22"/>
          <w:szCs w:val="22"/>
          <w:lang w:val="en-US"/>
        </w:rPr>
        <w:t>rogram “Religion and Normativity” at the University of Heidelberg, funded by the German Research Foundation (</w:t>
      </w:r>
      <w:r w:rsidR="00FA5290" w:rsidRPr="00BD2893">
        <w:rPr>
          <w:iCs/>
          <w:sz w:val="22"/>
          <w:szCs w:val="22"/>
          <w:lang w:val="en-US"/>
        </w:rPr>
        <w:t>DFG</w:t>
      </w:r>
      <w:r w:rsidR="00FA5290" w:rsidRPr="00BD2893">
        <w:rPr>
          <w:sz w:val="22"/>
          <w:szCs w:val="22"/>
          <w:lang w:val="en-US"/>
        </w:rPr>
        <w:t>), Bonn</w:t>
      </w:r>
      <w:r w:rsidR="00FE542F" w:rsidRPr="00BD2893">
        <w:rPr>
          <w:sz w:val="22"/>
          <w:szCs w:val="22"/>
          <w:lang w:val="en-US"/>
        </w:rPr>
        <w:t>.</w:t>
      </w:r>
      <w:r w:rsidR="00FA5290" w:rsidRPr="00BD2893">
        <w:rPr>
          <w:sz w:val="22"/>
          <w:szCs w:val="22"/>
          <w:lang w:val="en-US"/>
        </w:rPr>
        <w:t xml:space="preserve"> [</w:t>
      </w:r>
      <w:r w:rsidR="00FE542F" w:rsidRPr="00BD2893">
        <w:rPr>
          <w:sz w:val="22"/>
          <w:szCs w:val="22"/>
          <w:lang w:val="en-US"/>
        </w:rPr>
        <w:t>H</w:t>
      </w:r>
      <w:r w:rsidR="00FA5290" w:rsidRPr="00BD2893">
        <w:rPr>
          <w:sz w:val="22"/>
          <w:szCs w:val="22"/>
          <w:lang w:val="en-US"/>
        </w:rPr>
        <w:t>onorary member]</w:t>
      </w:r>
    </w:p>
    <w:p w14:paraId="654DA9BB" w14:textId="0D880AA6" w:rsidR="00FA5290" w:rsidRPr="00BD2893" w:rsidRDefault="00FA5290" w:rsidP="00FA5290">
      <w:pPr>
        <w:spacing w:before="60" w:line="240" w:lineRule="auto"/>
        <w:ind w:left="1426" w:hanging="1426"/>
        <w:jc w:val="left"/>
        <w:rPr>
          <w:sz w:val="22"/>
          <w:szCs w:val="22"/>
          <w:lang w:val="en-US"/>
        </w:rPr>
      </w:pPr>
      <w:r w:rsidRPr="00BD2893">
        <w:rPr>
          <w:sz w:val="22"/>
          <w:szCs w:val="22"/>
          <w:lang w:val="en-US"/>
        </w:rPr>
        <w:t>1998–1999</w:t>
      </w:r>
      <w:r w:rsidRPr="00BD2893">
        <w:rPr>
          <w:sz w:val="22"/>
          <w:szCs w:val="22"/>
          <w:lang w:val="en-US"/>
        </w:rPr>
        <w:tab/>
        <w:t xml:space="preserve">International Symposium </w:t>
      </w:r>
      <w:r w:rsidR="00BE46BA" w:rsidRPr="00BD2893">
        <w:rPr>
          <w:sz w:val="22"/>
          <w:szCs w:val="22"/>
          <w:lang w:val="en-US"/>
        </w:rPr>
        <w:t xml:space="preserve">Award </w:t>
      </w:r>
      <w:r w:rsidRPr="00BD2893">
        <w:rPr>
          <w:sz w:val="22"/>
          <w:szCs w:val="22"/>
          <w:lang w:val="en-US"/>
        </w:rPr>
        <w:t xml:space="preserve">“Dynamics of Changing Rituals: Transformation of Religious Rituals within their Social and Cultural Context” together with Constance </w:t>
      </w:r>
      <w:proofErr w:type="spellStart"/>
      <w:r w:rsidRPr="00BD2893">
        <w:rPr>
          <w:sz w:val="22"/>
          <w:szCs w:val="22"/>
          <w:lang w:val="en-US"/>
        </w:rPr>
        <w:t>Hartung</w:t>
      </w:r>
      <w:proofErr w:type="spellEnd"/>
      <w:r w:rsidRPr="00BD2893">
        <w:rPr>
          <w:sz w:val="22"/>
          <w:szCs w:val="22"/>
          <w:lang w:val="en-US"/>
        </w:rPr>
        <w:t xml:space="preserve"> and Annette </w:t>
      </w:r>
      <w:proofErr w:type="spellStart"/>
      <w:r w:rsidRPr="00BD2893">
        <w:rPr>
          <w:sz w:val="22"/>
          <w:szCs w:val="22"/>
          <w:lang w:val="en-US"/>
        </w:rPr>
        <w:t>Deschner</w:t>
      </w:r>
      <w:proofErr w:type="spellEnd"/>
      <w:r w:rsidRPr="00BD2893">
        <w:rPr>
          <w:sz w:val="22"/>
          <w:szCs w:val="22"/>
          <w:lang w:val="en-US"/>
        </w:rPr>
        <w:t xml:space="preserve"> as part of the postgraduate program “Religion and Normativity” at the University of Heidelberg, funded by the German Research Foundation (</w:t>
      </w:r>
      <w:r w:rsidRPr="00BD2893">
        <w:rPr>
          <w:iCs/>
          <w:sz w:val="22"/>
          <w:szCs w:val="22"/>
          <w:lang w:val="en-US"/>
        </w:rPr>
        <w:t>DFG</w:t>
      </w:r>
      <w:r w:rsidRPr="00BD2893">
        <w:rPr>
          <w:sz w:val="22"/>
          <w:szCs w:val="22"/>
          <w:lang w:val="en-US"/>
        </w:rPr>
        <w:t>), Bonn</w:t>
      </w:r>
      <w:r w:rsidR="00FE542F" w:rsidRPr="00BD2893">
        <w:rPr>
          <w:sz w:val="22"/>
          <w:szCs w:val="22"/>
          <w:lang w:val="en-US"/>
        </w:rPr>
        <w:t>.</w:t>
      </w:r>
      <w:r w:rsidRPr="00BD2893">
        <w:rPr>
          <w:sz w:val="22"/>
          <w:szCs w:val="22"/>
          <w:lang w:val="en-US"/>
        </w:rPr>
        <w:t xml:space="preserve"> [</w:t>
      </w:r>
      <w:proofErr w:type="gramStart"/>
      <w:r w:rsidRPr="00BD2893">
        <w:rPr>
          <w:sz w:val="22"/>
          <w:szCs w:val="22"/>
          <w:lang w:val="en-US"/>
        </w:rPr>
        <w:t>allocated</w:t>
      </w:r>
      <w:proofErr w:type="gramEnd"/>
      <w:r w:rsidRPr="00BD2893">
        <w:rPr>
          <w:sz w:val="22"/>
          <w:szCs w:val="22"/>
          <w:lang w:val="en-US"/>
        </w:rPr>
        <w:t xml:space="preserve"> amount: 20,000 DM]</w:t>
      </w:r>
    </w:p>
    <w:p w14:paraId="6F7564EA" w14:textId="74679926" w:rsidR="00FA5290" w:rsidRDefault="00FA5290" w:rsidP="00FA5290">
      <w:pPr>
        <w:spacing w:before="60" w:line="240" w:lineRule="auto"/>
        <w:ind w:left="1426" w:hanging="1426"/>
        <w:jc w:val="left"/>
        <w:rPr>
          <w:sz w:val="22"/>
          <w:szCs w:val="22"/>
          <w:lang w:val="en-US"/>
        </w:rPr>
      </w:pPr>
      <w:r w:rsidRPr="00BD2893">
        <w:rPr>
          <w:sz w:val="22"/>
          <w:szCs w:val="22"/>
          <w:lang w:val="en-US"/>
        </w:rPr>
        <w:t>1993–1994</w:t>
      </w:r>
      <w:r w:rsidRPr="00BD2893">
        <w:rPr>
          <w:sz w:val="22"/>
          <w:szCs w:val="22"/>
          <w:lang w:val="en-US"/>
        </w:rPr>
        <w:tab/>
        <w:t xml:space="preserve">Student </w:t>
      </w:r>
      <w:r w:rsidR="00BE46BA" w:rsidRPr="00BD2893">
        <w:rPr>
          <w:sz w:val="22"/>
          <w:szCs w:val="22"/>
          <w:lang w:val="en-US"/>
        </w:rPr>
        <w:t>S</w:t>
      </w:r>
      <w:r w:rsidRPr="00BD2893">
        <w:rPr>
          <w:sz w:val="22"/>
          <w:szCs w:val="22"/>
          <w:lang w:val="en-US"/>
        </w:rPr>
        <w:t xml:space="preserve">cholarship at </w:t>
      </w:r>
      <w:r w:rsidR="00BE46BA" w:rsidRPr="00BD2893">
        <w:rPr>
          <w:sz w:val="22"/>
          <w:szCs w:val="22"/>
          <w:lang w:val="en-US"/>
        </w:rPr>
        <w:t xml:space="preserve">the </w:t>
      </w:r>
      <w:r w:rsidRPr="00BD2893">
        <w:rPr>
          <w:sz w:val="22"/>
          <w:szCs w:val="22"/>
          <w:lang w:val="en-US"/>
        </w:rPr>
        <w:t xml:space="preserve">Connecticut College funded by the Baden-Württemberg Connecticut Exchange Program, </w:t>
      </w:r>
      <w:r w:rsidRPr="00BD2893">
        <w:rPr>
          <w:noProof/>
          <w:sz w:val="22"/>
          <w:szCs w:val="22"/>
          <w:lang w:val="en-US"/>
        </w:rPr>
        <w:t>University</w:t>
      </w:r>
      <w:r w:rsidRPr="00BD2893">
        <w:rPr>
          <w:sz w:val="22"/>
          <w:szCs w:val="22"/>
          <w:lang w:val="en-US"/>
        </w:rPr>
        <w:t xml:space="preserve"> of Heidelberg</w:t>
      </w:r>
      <w:r w:rsidR="00FE542F" w:rsidRPr="00BD2893">
        <w:rPr>
          <w:sz w:val="22"/>
          <w:szCs w:val="22"/>
          <w:lang w:val="en-US"/>
        </w:rPr>
        <w:t>.</w:t>
      </w:r>
      <w:r w:rsidRPr="00BD2893">
        <w:rPr>
          <w:sz w:val="22"/>
          <w:szCs w:val="22"/>
          <w:lang w:val="en-US"/>
        </w:rPr>
        <w:t xml:space="preserve"> [</w:t>
      </w:r>
      <w:r w:rsidR="00FE542F" w:rsidRPr="00BD2893">
        <w:rPr>
          <w:sz w:val="22"/>
          <w:szCs w:val="22"/>
          <w:lang w:val="en-US"/>
        </w:rPr>
        <w:t>R</w:t>
      </w:r>
      <w:r w:rsidRPr="00BD2893">
        <w:rPr>
          <w:sz w:val="22"/>
          <w:szCs w:val="22"/>
          <w:lang w:val="en-US"/>
        </w:rPr>
        <w:t>eceived amount: $ 25,000]</w:t>
      </w:r>
    </w:p>
    <w:p w14:paraId="79AF7DAC" w14:textId="77777777" w:rsidR="00B50F94" w:rsidRDefault="00B50F94">
      <w:pPr>
        <w:spacing w:line="240" w:lineRule="auto"/>
        <w:ind w:firstLine="0"/>
        <w:jc w:val="left"/>
        <w:rPr>
          <w:rFonts w:eastAsiaTheme="majorEastAsia" w:cstheme="majorBidi"/>
          <w:b/>
          <w:i/>
          <w:lang w:val="en-US"/>
        </w:rPr>
      </w:pPr>
      <w:r>
        <w:rPr>
          <w:lang w:val="en-US"/>
        </w:rPr>
        <w:br w:type="page"/>
      </w:r>
    </w:p>
    <w:p w14:paraId="62B2538C" w14:textId="517E69D9" w:rsidR="00525D49" w:rsidRPr="00BD2893" w:rsidRDefault="00525D49" w:rsidP="008202C3">
      <w:pPr>
        <w:pStyle w:val="Heading3"/>
        <w:rPr>
          <w:lang w:val="en-US"/>
        </w:rPr>
      </w:pPr>
      <w:r w:rsidRPr="00BD2893">
        <w:rPr>
          <w:lang w:val="en-US"/>
        </w:rPr>
        <w:lastRenderedPageBreak/>
        <w:t>External Research Grant Applications</w:t>
      </w:r>
    </w:p>
    <w:p w14:paraId="080DE670" w14:textId="6B6A51E5" w:rsidR="00525D49" w:rsidRPr="00BD2893" w:rsidRDefault="002C1051" w:rsidP="00525D49">
      <w:pPr>
        <w:pStyle w:val="RunningHead"/>
        <w:widowControl/>
        <w:autoSpaceDE/>
        <w:autoSpaceDN/>
        <w:adjustRightInd/>
        <w:spacing w:before="60" w:line="240" w:lineRule="auto"/>
        <w:ind w:left="1440" w:hanging="1440"/>
        <w:rPr>
          <w:lang w:val="en-US"/>
        </w:rPr>
      </w:pPr>
      <w:r>
        <w:t>2017</w:t>
      </w:r>
      <w:r w:rsidR="00525D49" w:rsidRPr="00BD2893">
        <w:tab/>
        <w:t>“Sharing the Sacred? Comparing the Local Theologies of Jews, Christians and Muslims at Shared Pilgrimage Sites</w:t>
      </w:r>
      <w:r w:rsidR="00525D49" w:rsidRPr="00BD2893">
        <w:rPr>
          <w:rFonts w:eastAsia="Cambria"/>
        </w:rPr>
        <w:t xml:space="preserve">,” international research cooperation with Marianne </w:t>
      </w:r>
      <w:proofErr w:type="spellStart"/>
      <w:r w:rsidR="00525D49" w:rsidRPr="00BD2893">
        <w:rPr>
          <w:rFonts w:eastAsia="Cambria"/>
        </w:rPr>
        <w:t>Moyaert</w:t>
      </w:r>
      <w:proofErr w:type="spellEnd"/>
      <w:r w:rsidR="00525D49" w:rsidRPr="00BD2893">
        <w:rPr>
          <w:rFonts w:eastAsia="Cambria"/>
        </w:rPr>
        <w:t xml:space="preserve">, </w:t>
      </w:r>
      <w:proofErr w:type="spellStart"/>
      <w:r w:rsidR="00525D49" w:rsidRPr="00BD2893">
        <w:rPr>
          <w:rFonts w:eastAsia="Cambria"/>
        </w:rPr>
        <w:t>Vrije</w:t>
      </w:r>
      <w:proofErr w:type="spellEnd"/>
      <w:r w:rsidR="00525D49" w:rsidRPr="00BD2893">
        <w:rPr>
          <w:rFonts w:eastAsia="Cambria"/>
        </w:rPr>
        <w:t xml:space="preserve"> </w:t>
      </w:r>
      <w:proofErr w:type="spellStart"/>
      <w:r w:rsidR="00525D49" w:rsidRPr="00BD2893">
        <w:rPr>
          <w:rFonts w:eastAsia="Cambria"/>
        </w:rPr>
        <w:t>Universiteit</w:t>
      </w:r>
      <w:proofErr w:type="spellEnd"/>
      <w:r w:rsidR="00525D49" w:rsidRPr="00BD2893">
        <w:rPr>
          <w:rFonts w:eastAsia="Cambria"/>
        </w:rPr>
        <w:t xml:space="preserve"> Amsterdam, </w:t>
      </w:r>
      <w:proofErr w:type="spellStart"/>
      <w:r w:rsidR="00525D49" w:rsidRPr="00BD2893">
        <w:rPr>
          <w:rFonts w:eastAsia="Cambria"/>
        </w:rPr>
        <w:t>Nederlandse</w:t>
      </w:r>
      <w:proofErr w:type="spellEnd"/>
      <w:r w:rsidR="00525D49" w:rsidRPr="00BD2893">
        <w:rPr>
          <w:rFonts w:eastAsia="Cambria"/>
        </w:rPr>
        <w:t xml:space="preserve"> </w:t>
      </w:r>
      <w:proofErr w:type="spellStart"/>
      <w:r w:rsidR="00525D49" w:rsidRPr="00BD2893">
        <w:rPr>
          <w:rFonts w:eastAsia="Cambria"/>
        </w:rPr>
        <w:t>Organisatie</w:t>
      </w:r>
      <w:proofErr w:type="spellEnd"/>
      <w:r w:rsidR="00525D49" w:rsidRPr="00BD2893">
        <w:rPr>
          <w:rFonts w:eastAsia="Cambria"/>
        </w:rPr>
        <w:t xml:space="preserve"> </w:t>
      </w:r>
      <w:proofErr w:type="spellStart"/>
      <w:r w:rsidR="00525D49" w:rsidRPr="00BD2893">
        <w:rPr>
          <w:rFonts w:eastAsia="Cambria"/>
        </w:rPr>
        <w:t>voor</w:t>
      </w:r>
      <w:proofErr w:type="spellEnd"/>
      <w:r w:rsidR="00525D49" w:rsidRPr="00BD2893">
        <w:rPr>
          <w:rFonts w:eastAsia="Cambria"/>
        </w:rPr>
        <w:t xml:space="preserve"> </w:t>
      </w:r>
      <w:proofErr w:type="spellStart"/>
      <w:r w:rsidR="00525D49" w:rsidRPr="00BD2893">
        <w:rPr>
          <w:rFonts w:eastAsia="Cambria"/>
        </w:rPr>
        <w:t>Wetenschapelijk</w:t>
      </w:r>
      <w:proofErr w:type="spellEnd"/>
      <w:r w:rsidR="00525D49" w:rsidRPr="00BD2893">
        <w:rPr>
          <w:rFonts w:eastAsia="Cambria"/>
        </w:rPr>
        <w:t xml:space="preserve"> </w:t>
      </w:r>
      <w:proofErr w:type="spellStart"/>
      <w:r w:rsidR="00525D49" w:rsidRPr="00BD2893">
        <w:rPr>
          <w:rFonts w:eastAsia="Cambria"/>
        </w:rPr>
        <w:t>Onderzoek</w:t>
      </w:r>
      <w:proofErr w:type="spellEnd"/>
      <w:r w:rsidR="00525D49" w:rsidRPr="00BD2893">
        <w:rPr>
          <w:rFonts w:eastAsia="Cambria"/>
        </w:rPr>
        <w:t xml:space="preserve"> (NWO)</w:t>
      </w:r>
      <w:r w:rsidR="00525D49" w:rsidRPr="00BD2893">
        <w:t>. [Requested amount: € 805,949; declined]</w:t>
      </w:r>
    </w:p>
    <w:p w14:paraId="774EDFE4" w14:textId="77777777"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2017</w:t>
      </w:r>
      <w:r w:rsidRPr="00BD2893">
        <w:rPr>
          <w:lang w:val="en-US"/>
        </w:rPr>
        <w:tab/>
      </w:r>
      <w:r w:rsidRPr="00BD2893">
        <w:t>“Pilgrimage studies, interreligious studies, comparative theology: Comparing local theologies of shared religious practices at Jewish‐Christian‐Muslim pilgrimage sites</w:t>
      </w:r>
      <w:r w:rsidRPr="00BD2893">
        <w:rPr>
          <w:rFonts w:eastAsia="Cambria"/>
        </w:rPr>
        <w:t xml:space="preserve">,” workshop grant with Marianne </w:t>
      </w:r>
      <w:proofErr w:type="spellStart"/>
      <w:r w:rsidRPr="00BD2893">
        <w:rPr>
          <w:rFonts w:eastAsia="Cambria"/>
        </w:rPr>
        <w:t>Moyaert</w:t>
      </w:r>
      <w:proofErr w:type="spellEnd"/>
      <w:r w:rsidRPr="00BD2893">
        <w:rPr>
          <w:rFonts w:eastAsia="Cambria"/>
        </w:rPr>
        <w:t xml:space="preserve">, </w:t>
      </w:r>
      <w:proofErr w:type="spellStart"/>
      <w:r w:rsidRPr="00BD2893">
        <w:rPr>
          <w:rFonts w:eastAsia="Cambria"/>
        </w:rPr>
        <w:t>Vrije</w:t>
      </w:r>
      <w:proofErr w:type="spellEnd"/>
      <w:r w:rsidRPr="00BD2893">
        <w:rPr>
          <w:rFonts w:eastAsia="Cambria"/>
        </w:rPr>
        <w:t xml:space="preserve"> </w:t>
      </w:r>
      <w:proofErr w:type="spellStart"/>
      <w:r w:rsidRPr="00BD2893">
        <w:rPr>
          <w:rFonts w:eastAsia="Cambria"/>
        </w:rPr>
        <w:t>Universiteit</w:t>
      </w:r>
      <w:proofErr w:type="spellEnd"/>
      <w:r w:rsidRPr="00BD2893">
        <w:rPr>
          <w:rFonts w:eastAsia="Cambria"/>
        </w:rPr>
        <w:t xml:space="preserve"> Amsterdam, </w:t>
      </w:r>
      <w:proofErr w:type="spellStart"/>
      <w:r w:rsidRPr="00BD2893">
        <w:t>Akademie</w:t>
      </w:r>
      <w:proofErr w:type="spellEnd"/>
      <w:r w:rsidRPr="00BD2893">
        <w:t xml:space="preserve"> Colloquia, </w:t>
      </w:r>
      <w:r w:rsidRPr="00BD2893">
        <w:rPr>
          <w:shd w:val="clear" w:color="auto" w:fill="FFFFFF"/>
        </w:rPr>
        <w:t>Royal Netherlands Academy of Arts and Sciences</w:t>
      </w:r>
      <w:r w:rsidRPr="00BD2893">
        <w:t xml:space="preserve"> KNAW. [Requested amount: € 19,250; declined]</w:t>
      </w:r>
    </w:p>
    <w:p w14:paraId="3D1791FE" w14:textId="77777777"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2016</w:t>
      </w:r>
      <w:r w:rsidRPr="00BD2893">
        <w:rPr>
          <w:lang w:val="en-US"/>
        </w:rPr>
        <w:tab/>
      </w:r>
      <w:r w:rsidRPr="00BD2893">
        <w:t>“</w:t>
      </w:r>
      <w:r w:rsidRPr="00BD2893">
        <w:rPr>
          <w:rFonts w:eastAsia="Cambria"/>
        </w:rPr>
        <w:t xml:space="preserve">On Reflexivity and Inter-rituality: Comparing Local Theologies of Shared Religious Practice at Christian-Muslim Pilgrimage Sites – An Exploration,” with Marianne </w:t>
      </w:r>
      <w:proofErr w:type="spellStart"/>
      <w:r w:rsidRPr="00BD2893">
        <w:rPr>
          <w:rFonts w:eastAsia="Cambria"/>
        </w:rPr>
        <w:t>Moyaert</w:t>
      </w:r>
      <w:proofErr w:type="spellEnd"/>
      <w:r w:rsidRPr="00BD2893">
        <w:rPr>
          <w:rFonts w:eastAsia="Cambria"/>
        </w:rPr>
        <w:t xml:space="preserve">, </w:t>
      </w:r>
      <w:proofErr w:type="spellStart"/>
      <w:r w:rsidRPr="00BD2893">
        <w:rPr>
          <w:rFonts w:eastAsia="Cambria"/>
        </w:rPr>
        <w:t>Vrije</w:t>
      </w:r>
      <w:proofErr w:type="spellEnd"/>
      <w:r w:rsidRPr="00BD2893">
        <w:rPr>
          <w:rFonts w:eastAsia="Cambria"/>
        </w:rPr>
        <w:t xml:space="preserve"> </w:t>
      </w:r>
      <w:proofErr w:type="spellStart"/>
      <w:r w:rsidRPr="00BD2893">
        <w:rPr>
          <w:rFonts w:eastAsia="Cambria"/>
        </w:rPr>
        <w:t>Universiteit</w:t>
      </w:r>
      <w:proofErr w:type="spellEnd"/>
      <w:r w:rsidRPr="00BD2893">
        <w:rPr>
          <w:rFonts w:eastAsia="Cambria"/>
        </w:rPr>
        <w:t xml:space="preserve"> Amsterdam, Collaborative International Research Grant at </w:t>
      </w:r>
      <w:r w:rsidRPr="00BD2893">
        <w:rPr>
          <w:lang w:val="en-US"/>
        </w:rPr>
        <w:t>the American Academy of Religion (AAR), Atlanta</w:t>
      </w:r>
      <w:r w:rsidRPr="00BD2893">
        <w:t>. [Received amount: $ 5,000]</w:t>
      </w:r>
    </w:p>
    <w:p w14:paraId="43C5AFD3" w14:textId="18D3540E"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2013–2017</w:t>
      </w:r>
      <w:r w:rsidRPr="00BD2893">
        <w:t xml:space="preserve"> </w:t>
      </w:r>
      <w:r w:rsidR="00A0389B" w:rsidRPr="00BD2893">
        <w:tab/>
      </w:r>
      <w:r w:rsidRPr="00BD2893">
        <w:t>“</w:t>
      </w:r>
      <w:r w:rsidRPr="00BD2893">
        <w:rPr>
          <w:lang w:val="en-US"/>
        </w:rPr>
        <w:t>Occupying Soundscapes: The Choir of Civilization and the Impact of Musical Performances on Interreligious Dynamics in Hatay, Turkey,” co-applicant of the international research collaboration, “</w:t>
      </w:r>
      <w:r w:rsidRPr="00BD2893">
        <w:t xml:space="preserve">Reassembling Democracy: Ritual as Cultural Resource (REDO)” funded </w:t>
      </w:r>
      <w:r w:rsidRPr="00BD2893">
        <w:rPr>
          <w:lang w:val="en-US"/>
        </w:rPr>
        <w:t>by the Research Council of Norway, Oslo. [Received amount: $ 21,500]</w:t>
      </w:r>
    </w:p>
    <w:p w14:paraId="3B1AACC4" w14:textId="77777777"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2012</w:t>
      </w:r>
      <w:r w:rsidRPr="00BD2893">
        <w:rPr>
          <w:lang w:val="en-US"/>
        </w:rPr>
        <w:tab/>
        <w:t xml:space="preserve">“Cultures of </w:t>
      </w:r>
      <w:proofErr w:type="spellStart"/>
      <w:r w:rsidRPr="00BD2893">
        <w:rPr>
          <w:lang w:val="en-US"/>
        </w:rPr>
        <w:t>Interreligiosity</w:t>
      </w:r>
      <w:proofErr w:type="spellEnd"/>
      <w:r w:rsidRPr="00BD2893">
        <w:rPr>
          <w:lang w:val="en-US"/>
        </w:rPr>
        <w:t xml:space="preserve"> and the Significance of Pilgrimage Sites in Hatay,” postdoctoral summer travel research grant funded by the Institute of Turkish Studies (ITS), Washington, D.C. [Received amount: $ 1,990]</w:t>
      </w:r>
    </w:p>
    <w:p w14:paraId="08A7CFD6" w14:textId="77777777"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2007</w:t>
      </w:r>
      <w:r w:rsidRPr="00BD2893">
        <w:rPr>
          <w:lang w:val="en-US"/>
        </w:rPr>
        <w:tab/>
        <w:t>“</w:t>
      </w:r>
      <w:r w:rsidRPr="00BD2893">
        <w:rPr>
          <w:noProof/>
          <w:lang w:val="en-US"/>
        </w:rPr>
        <w:t>Ritual and Reflection: Tropes in Transformation and Transgression”</w:t>
      </w:r>
      <w:r w:rsidRPr="00BD2893">
        <w:rPr>
          <w:lang w:val="en-US"/>
        </w:rPr>
        <w:t xml:space="preserve"> Workshop grant funded by the </w:t>
      </w:r>
      <w:proofErr w:type="spellStart"/>
      <w:r w:rsidRPr="00BD2893">
        <w:rPr>
          <w:lang w:val="en-US"/>
        </w:rPr>
        <w:t>Wenner-Gren</w:t>
      </w:r>
      <w:proofErr w:type="spellEnd"/>
      <w:r w:rsidRPr="00BD2893">
        <w:rPr>
          <w:lang w:val="en-US"/>
        </w:rPr>
        <w:t xml:space="preserve"> Foundation for Anthropological Research, New York. [Received amount $ 5,000]</w:t>
      </w:r>
    </w:p>
    <w:p w14:paraId="1600286B" w14:textId="2518EEC7" w:rsidR="00525D49" w:rsidRPr="00BD2893" w:rsidRDefault="00525D49" w:rsidP="00525D49">
      <w:pPr>
        <w:pStyle w:val="RunningHead"/>
        <w:widowControl/>
        <w:autoSpaceDE/>
        <w:autoSpaceDN/>
        <w:adjustRightInd/>
        <w:spacing w:before="60" w:line="240" w:lineRule="auto"/>
        <w:ind w:left="1440" w:hanging="1440"/>
        <w:rPr>
          <w:lang w:val="en-US"/>
        </w:rPr>
      </w:pPr>
      <w:r w:rsidRPr="00BD2893">
        <w:rPr>
          <w:lang w:val="en-US"/>
        </w:rPr>
        <w:t xml:space="preserve">1998–2000 </w:t>
      </w:r>
      <w:r w:rsidRPr="00BD2893">
        <w:rPr>
          <w:lang w:val="en-US"/>
        </w:rPr>
        <w:tab/>
        <w:t>“History and Method of the Dutch Phenomenology of Religion,” postgraduate scholarship funded by the Governmental Postgraduate Program (LGFG) at the Ministry for Science, Research and the Arts, Baden-Württemberg, Stuttgart. [Received amount: 30,000 DM]</w:t>
      </w:r>
    </w:p>
    <w:p w14:paraId="05AD5A20" w14:textId="3A1BF4A2" w:rsidR="00FA5290" w:rsidRPr="00BD2893" w:rsidRDefault="005C089D" w:rsidP="00296C29">
      <w:pPr>
        <w:pStyle w:val="Heading3"/>
        <w:rPr>
          <w:lang w:val="en-US"/>
        </w:rPr>
      </w:pPr>
      <w:r w:rsidRPr="00BD2893">
        <w:rPr>
          <w:lang w:val="en-US"/>
        </w:rPr>
        <w:t>R</w:t>
      </w:r>
      <w:r w:rsidR="00FA5290" w:rsidRPr="00BD2893">
        <w:rPr>
          <w:lang w:val="en-US"/>
        </w:rPr>
        <w:t>esearch</w:t>
      </w:r>
      <w:r w:rsidR="009D5F44" w:rsidRPr="00BD2893">
        <w:rPr>
          <w:lang w:val="en-US"/>
        </w:rPr>
        <w:t xml:space="preserve"> Experience</w:t>
      </w:r>
    </w:p>
    <w:p w14:paraId="66672D81" w14:textId="77777777" w:rsidR="00FA5290" w:rsidRPr="00BD2893" w:rsidRDefault="00C27641" w:rsidP="00296C29">
      <w:pPr>
        <w:pStyle w:val="Heading4"/>
      </w:pPr>
      <w:r w:rsidRPr="00BD2893">
        <w:t xml:space="preserve">Ethnographic </w:t>
      </w:r>
      <w:r w:rsidR="00FA5290" w:rsidRPr="00BD2893">
        <w:t>Fieldwork</w:t>
      </w:r>
    </w:p>
    <w:p w14:paraId="15FC49EC" w14:textId="62CB52EB" w:rsidR="00DF72C9" w:rsidRPr="00BD2893" w:rsidRDefault="00DF72C9" w:rsidP="00DF72C9">
      <w:pPr>
        <w:pStyle w:val="Footer"/>
        <w:widowControl/>
        <w:tabs>
          <w:tab w:val="clear" w:pos="4536"/>
          <w:tab w:val="clear" w:pos="9072"/>
        </w:tabs>
        <w:spacing w:before="60" w:after="0" w:line="240" w:lineRule="auto"/>
        <w:ind w:left="1411" w:hanging="1411"/>
        <w:jc w:val="left"/>
        <w:rPr>
          <w:lang w:val="en-US"/>
        </w:rPr>
      </w:pPr>
      <w:r w:rsidRPr="00BD2893">
        <w:rPr>
          <w:lang w:val="en-US"/>
        </w:rPr>
        <w:t>Summer 2019</w:t>
      </w:r>
      <w:r w:rsidRPr="00BD2893">
        <w:rPr>
          <w:lang w:val="en-US"/>
        </w:rPr>
        <w:tab/>
      </w:r>
      <w:r w:rsidR="004E4410">
        <w:rPr>
          <w:lang w:val="en-US"/>
        </w:rPr>
        <w:t xml:space="preserve">Exploratory visits to </w:t>
      </w:r>
      <w:r w:rsidR="00664D91" w:rsidRPr="00BD2893">
        <w:rPr>
          <w:lang w:val="en-US"/>
        </w:rPr>
        <w:t xml:space="preserve">pilgrimage sites </w:t>
      </w:r>
      <w:r w:rsidRPr="00BD2893">
        <w:rPr>
          <w:lang w:val="en-US"/>
        </w:rPr>
        <w:t xml:space="preserve">in </w:t>
      </w:r>
      <w:proofErr w:type="spellStart"/>
      <w:r w:rsidRPr="00BD2893">
        <w:rPr>
          <w:lang w:val="en-US"/>
        </w:rPr>
        <w:t>Akkar</w:t>
      </w:r>
      <w:proofErr w:type="spellEnd"/>
      <w:r w:rsidR="00664D91" w:rsidRPr="00BD2893">
        <w:rPr>
          <w:lang w:val="en-US"/>
        </w:rPr>
        <w:t xml:space="preserve"> (</w:t>
      </w:r>
      <w:r w:rsidRPr="00BD2893">
        <w:rPr>
          <w:lang w:val="en-US"/>
        </w:rPr>
        <w:t>Lebanon</w:t>
      </w:r>
      <w:r w:rsidR="00664D91" w:rsidRPr="00BD2893">
        <w:rPr>
          <w:lang w:val="en-US"/>
        </w:rPr>
        <w:t>),</w:t>
      </w:r>
      <w:r w:rsidRPr="00BD2893">
        <w:rPr>
          <w:lang w:val="en-US"/>
        </w:rPr>
        <w:t xml:space="preserve"> </w:t>
      </w:r>
      <w:r w:rsidR="00664D91" w:rsidRPr="00BD2893">
        <w:rPr>
          <w:lang w:val="en-US"/>
        </w:rPr>
        <w:t xml:space="preserve">in </w:t>
      </w:r>
      <w:proofErr w:type="spellStart"/>
      <w:r w:rsidR="00664D91" w:rsidRPr="00BD2893">
        <w:rPr>
          <w:lang w:val="en-US"/>
        </w:rPr>
        <w:t>Lod</w:t>
      </w:r>
      <w:proofErr w:type="spellEnd"/>
      <w:r w:rsidR="00664D91" w:rsidRPr="00BD2893">
        <w:rPr>
          <w:lang w:val="en-US"/>
        </w:rPr>
        <w:t xml:space="preserve"> and Haifa (</w:t>
      </w:r>
      <w:r w:rsidRPr="00BD2893">
        <w:rPr>
          <w:lang w:val="en-US"/>
        </w:rPr>
        <w:t>Israel</w:t>
      </w:r>
      <w:r w:rsidR="00664D91" w:rsidRPr="00BD2893">
        <w:rPr>
          <w:lang w:val="en-US"/>
        </w:rPr>
        <w:t>),</w:t>
      </w:r>
      <w:r w:rsidRPr="00BD2893">
        <w:rPr>
          <w:lang w:val="en-US"/>
        </w:rPr>
        <w:t xml:space="preserve"> and </w:t>
      </w:r>
      <w:r w:rsidR="00664D91" w:rsidRPr="00BD2893">
        <w:rPr>
          <w:lang w:val="en-US"/>
        </w:rPr>
        <w:t>in Ramallah, Nablus, and Bethlehem (</w:t>
      </w:r>
      <w:r w:rsidRPr="00BD2893">
        <w:rPr>
          <w:lang w:val="en-US"/>
        </w:rPr>
        <w:t>West Bank</w:t>
      </w:r>
      <w:r w:rsidR="00664D91" w:rsidRPr="00BD2893">
        <w:rPr>
          <w:lang w:val="en-US"/>
        </w:rPr>
        <w:t>)</w:t>
      </w:r>
      <w:r w:rsidRPr="00BD2893">
        <w:rPr>
          <w:lang w:val="en-US"/>
        </w:rPr>
        <w:t>.</w:t>
      </w:r>
    </w:p>
    <w:p w14:paraId="26EEF820" w14:textId="5934CDF1" w:rsidR="00DF72C9" w:rsidRPr="00BD2893" w:rsidRDefault="00DF72C9"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Spring 2019</w:t>
      </w:r>
      <w:r w:rsidRPr="00BD2893">
        <w:rPr>
          <w:lang w:val="en-US"/>
        </w:rPr>
        <w:tab/>
      </w:r>
      <w:r w:rsidR="006E01ED">
        <w:rPr>
          <w:lang w:val="en-US"/>
        </w:rPr>
        <w:t>I</w:t>
      </w:r>
      <w:r w:rsidRPr="00BD2893">
        <w:rPr>
          <w:lang w:val="en-US"/>
        </w:rPr>
        <w:t xml:space="preserve">nterviews with the descendants of the Armenian resistance fighters from 1915 in </w:t>
      </w:r>
      <w:r w:rsidR="00BA4694" w:rsidRPr="00BD2893">
        <w:rPr>
          <w:lang w:val="en-US"/>
        </w:rPr>
        <w:t>the Musa Dagh community</w:t>
      </w:r>
      <w:r w:rsidR="00664D91" w:rsidRPr="00BD2893">
        <w:rPr>
          <w:lang w:val="en-US"/>
        </w:rPr>
        <w:t xml:space="preserve"> of Los Angeles and </w:t>
      </w:r>
      <w:proofErr w:type="spellStart"/>
      <w:r w:rsidR="00664D91" w:rsidRPr="00BD2893">
        <w:rPr>
          <w:lang w:val="en-US"/>
        </w:rPr>
        <w:t>Anjar</w:t>
      </w:r>
      <w:proofErr w:type="spellEnd"/>
      <w:r w:rsidR="00664D91" w:rsidRPr="00BD2893">
        <w:rPr>
          <w:lang w:val="en-US"/>
        </w:rPr>
        <w:t xml:space="preserve"> (</w:t>
      </w:r>
      <w:r w:rsidRPr="00BD2893">
        <w:rPr>
          <w:lang w:val="en-US"/>
        </w:rPr>
        <w:t>Lebanon</w:t>
      </w:r>
      <w:r w:rsidR="00664D91" w:rsidRPr="00BD2893">
        <w:rPr>
          <w:lang w:val="en-US"/>
        </w:rPr>
        <w:t>)</w:t>
      </w:r>
      <w:r w:rsidRPr="00BD2893">
        <w:rPr>
          <w:lang w:val="en-US"/>
        </w:rPr>
        <w:t>.</w:t>
      </w:r>
    </w:p>
    <w:p w14:paraId="4A29DF9D" w14:textId="6AC3A7A0" w:rsidR="00FA0512" w:rsidRPr="00BD2893" w:rsidRDefault="00FA0512"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Spring 2018</w:t>
      </w:r>
      <w:r w:rsidRPr="00BD2893">
        <w:rPr>
          <w:lang w:val="en-US"/>
        </w:rPr>
        <w:tab/>
      </w:r>
      <w:r w:rsidR="006E01ED">
        <w:rPr>
          <w:lang w:val="en-US"/>
        </w:rPr>
        <w:t>I</w:t>
      </w:r>
      <w:r w:rsidR="001D2266" w:rsidRPr="00BD2893">
        <w:rPr>
          <w:lang w:val="en-US"/>
        </w:rPr>
        <w:t xml:space="preserve">nterviews with </w:t>
      </w:r>
      <w:r w:rsidR="00CD2149" w:rsidRPr="00BD2893">
        <w:rPr>
          <w:lang w:val="en-US"/>
        </w:rPr>
        <w:t xml:space="preserve">the descendants </w:t>
      </w:r>
      <w:r w:rsidR="001D2266" w:rsidRPr="00BD2893">
        <w:rPr>
          <w:lang w:val="en-US"/>
        </w:rPr>
        <w:t xml:space="preserve">of </w:t>
      </w:r>
      <w:r w:rsidR="00CD2149" w:rsidRPr="00BD2893">
        <w:rPr>
          <w:lang w:val="en-US"/>
        </w:rPr>
        <w:t xml:space="preserve">the Armenian resistance fighters from 1915 in the </w:t>
      </w:r>
      <w:r w:rsidR="001D2266" w:rsidRPr="00BD2893">
        <w:rPr>
          <w:lang w:val="en-US"/>
        </w:rPr>
        <w:t xml:space="preserve">Musa Dagh </w:t>
      </w:r>
      <w:r w:rsidR="00CD2149" w:rsidRPr="00BD2893">
        <w:rPr>
          <w:lang w:val="en-US"/>
        </w:rPr>
        <w:t>c</w:t>
      </w:r>
      <w:r w:rsidR="001D2266" w:rsidRPr="00BD2893">
        <w:rPr>
          <w:lang w:val="en-US"/>
        </w:rPr>
        <w:t xml:space="preserve">ommunity </w:t>
      </w:r>
      <w:r w:rsidR="00CD2149" w:rsidRPr="00BD2893">
        <w:rPr>
          <w:lang w:val="en-US"/>
        </w:rPr>
        <w:t xml:space="preserve">of </w:t>
      </w:r>
      <w:r w:rsidR="001D2266" w:rsidRPr="00BD2893">
        <w:rPr>
          <w:lang w:val="en-US"/>
        </w:rPr>
        <w:t>Los Angeles.</w:t>
      </w:r>
    </w:p>
    <w:p w14:paraId="1F498A54" w14:textId="1DC1E69E" w:rsidR="00FA5290" w:rsidRPr="00BD2893" w:rsidRDefault="00FA5290"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Summer 2014</w:t>
      </w:r>
      <w:r w:rsidRPr="00BD2893">
        <w:rPr>
          <w:lang w:val="en-US"/>
        </w:rPr>
        <w:tab/>
      </w:r>
      <w:r w:rsidR="006E01ED">
        <w:rPr>
          <w:lang w:val="en-US"/>
        </w:rPr>
        <w:t>I</w:t>
      </w:r>
      <w:r w:rsidRPr="00BD2893">
        <w:rPr>
          <w:lang w:val="en-US"/>
        </w:rPr>
        <w:t xml:space="preserve">nterviews with members of the </w:t>
      </w:r>
      <w:r w:rsidR="00CD2149" w:rsidRPr="00BD2893">
        <w:rPr>
          <w:lang w:val="en-US"/>
        </w:rPr>
        <w:t xml:space="preserve">Antakya </w:t>
      </w:r>
      <w:r w:rsidRPr="00BD2893">
        <w:rPr>
          <w:lang w:val="en-US"/>
        </w:rPr>
        <w:t>Chorus of Civilizations on the Impact of Musical Performances on Interreligious Dynamics in Hatay.</w:t>
      </w:r>
    </w:p>
    <w:p w14:paraId="634C7189" w14:textId="606EA42C" w:rsidR="00FA5290" w:rsidRPr="00BD2893" w:rsidRDefault="00FA5290"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Summer 2013</w:t>
      </w:r>
      <w:r w:rsidRPr="00BD2893">
        <w:rPr>
          <w:lang w:val="en-US"/>
        </w:rPr>
        <w:tab/>
        <w:t xml:space="preserve">Participant observation and </w:t>
      </w:r>
      <w:r w:rsidR="004E4410">
        <w:rPr>
          <w:lang w:val="en-US"/>
        </w:rPr>
        <w:t>i</w:t>
      </w:r>
      <w:r w:rsidRPr="00BD2893">
        <w:rPr>
          <w:lang w:val="en-US"/>
        </w:rPr>
        <w:t>nterviews with members of the Chorus of Civilizations on the Impact of Musical Performances on Interreligious Dynamics in Hatay.</w:t>
      </w:r>
    </w:p>
    <w:p w14:paraId="06AC7761" w14:textId="524BB763" w:rsidR="00FA5290" w:rsidRPr="00BD2893" w:rsidRDefault="00FA5290"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Summer 2012</w:t>
      </w:r>
      <w:r w:rsidRPr="00BD2893">
        <w:rPr>
          <w:lang w:val="en-US"/>
        </w:rPr>
        <w:tab/>
        <w:t xml:space="preserve">Participant observation and </w:t>
      </w:r>
      <w:r w:rsidR="004E4410">
        <w:rPr>
          <w:lang w:val="en-US"/>
        </w:rPr>
        <w:t>i</w:t>
      </w:r>
      <w:r w:rsidRPr="00BD2893">
        <w:rPr>
          <w:lang w:val="en-US"/>
        </w:rPr>
        <w:t xml:space="preserve">nterviews on the Cultures of </w:t>
      </w:r>
      <w:proofErr w:type="spellStart"/>
      <w:r w:rsidRPr="00BD2893">
        <w:rPr>
          <w:lang w:val="en-US"/>
        </w:rPr>
        <w:t>Interreligiosity</w:t>
      </w:r>
      <w:proofErr w:type="spellEnd"/>
      <w:r w:rsidRPr="00BD2893">
        <w:rPr>
          <w:lang w:val="en-US"/>
        </w:rPr>
        <w:t xml:space="preserve"> with a focus on the Worship of Saint George and Hızır, and on Dreaming and Healing among the Arab-Alawites in Hatay.</w:t>
      </w:r>
    </w:p>
    <w:p w14:paraId="216C7937" w14:textId="6877FBD3" w:rsidR="00FA5290" w:rsidRPr="00BD2893" w:rsidRDefault="00FA5290"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t>Summer 2010</w:t>
      </w:r>
      <w:r w:rsidRPr="00BD2893">
        <w:rPr>
          <w:lang w:val="en-US"/>
        </w:rPr>
        <w:tab/>
        <w:t xml:space="preserve">Participant observation and </w:t>
      </w:r>
      <w:r w:rsidR="004E4410">
        <w:rPr>
          <w:lang w:val="en-US"/>
        </w:rPr>
        <w:t>i</w:t>
      </w:r>
      <w:r w:rsidRPr="00BD2893">
        <w:rPr>
          <w:lang w:val="en-US"/>
        </w:rPr>
        <w:t>nterviews with visitors at Local Pilgrimage Sites on Practices of Interreligious Learning in Hatay.</w:t>
      </w:r>
    </w:p>
    <w:p w14:paraId="5972F691" w14:textId="1A2AF7D1" w:rsidR="00FA5290" w:rsidRPr="00BD2893" w:rsidRDefault="00FA5290" w:rsidP="00FA5290">
      <w:pPr>
        <w:pStyle w:val="Footer"/>
        <w:widowControl/>
        <w:tabs>
          <w:tab w:val="clear" w:pos="4536"/>
          <w:tab w:val="clear" w:pos="9072"/>
        </w:tabs>
        <w:spacing w:before="60" w:after="0" w:line="240" w:lineRule="auto"/>
        <w:ind w:left="1411" w:hanging="1411"/>
        <w:jc w:val="left"/>
        <w:rPr>
          <w:lang w:val="en-US"/>
        </w:rPr>
      </w:pPr>
      <w:r w:rsidRPr="00BD2893">
        <w:rPr>
          <w:lang w:val="en-US"/>
        </w:rPr>
        <w:lastRenderedPageBreak/>
        <w:t>Summer 2008</w:t>
      </w:r>
      <w:r w:rsidRPr="00BD2893">
        <w:rPr>
          <w:lang w:val="en-US"/>
        </w:rPr>
        <w:tab/>
      </w:r>
      <w:r w:rsidR="006E01ED">
        <w:rPr>
          <w:lang w:val="en-US"/>
        </w:rPr>
        <w:t>I</w:t>
      </w:r>
      <w:r w:rsidRPr="00BD2893">
        <w:rPr>
          <w:lang w:val="en-US"/>
        </w:rPr>
        <w:t xml:space="preserve">nterviews with students of </w:t>
      </w:r>
      <w:proofErr w:type="spellStart"/>
      <w:r w:rsidRPr="00BD2893">
        <w:rPr>
          <w:lang w:val="en-US"/>
        </w:rPr>
        <w:t>Boğaziçi</w:t>
      </w:r>
      <w:proofErr w:type="spellEnd"/>
      <w:r w:rsidRPr="00BD2893">
        <w:rPr>
          <w:lang w:val="en-US"/>
        </w:rPr>
        <w:t xml:space="preserve"> University on Media Reception and Headscarf Discourses in Istanbul.</w:t>
      </w:r>
    </w:p>
    <w:p w14:paraId="2A69EC5F"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Summer 2008</w:t>
      </w:r>
      <w:r w:rsidRPr="00BD2893">
        <w:rPr>
          <w:lang w:val="en-US"/>
        </w:rPr>
        <w:tab/>
        <w:t xml:space="preserve">Participant observation and </w:t>
      </w:r>
      <w:r w:rsidRPr="00BD2893">
        <w:rPr>
          <w:noProof/>
          <w:lang w:val="en-US"/>
        </w:rPr>
        <w:t>film</w:t>
      </w:r>
      <w:r w:rsidRPr="00BD2893">
        <w:rPr>
          <w:lang w:val="en-US"/>
        </w:rPr>
        <w:t xml:space="preserve"> documentation of the </w:t>
      </w:r>
      <w:proofErr w:type="spellStart"/>
      <w:r w:rsidRPr="00BD2893">
        <w:rPr>
          <w:i/>
          <w:iCs/>
          <w:lang w:val="en-US"/>
        </w:rPr>
        <w:t>cem</w:t>
      </w:r>
      <w:proofErr w:type="spellEnd"/>
      <w:r w:rsidRPr="00BD2893">
        <w:rPr>
          <w:lang w:val="en-US"/>
        </w:rPr>
        <w:t xml:space="preserve"> ritual of the Alevi community center </w:t>
      </w:r>
      <w:proofErr w:type="spellStart"/>
      <w:r w:rsidRPr="00BD2893">
        <w:rPr>
          <w:lang w:val="en-US"/>
        </w:rPr>
        <w:t>Karacaahmet</w:t>
      </w:r>
      <w:proofErr w:type="spellEnd"/>
      <w:r w:rsidRPr="00BD2893">
        <w:rPr>
          <w:lang w:val="en-US"/>
        </w:rPr>
        <w:t xml:space="preserve"> Sultan </w:t>
      </w:r>
      <w:proofErr w:type="spellStart"/>
      <w:r w:rsidRPr="00BD2893">
        <w:rPr>
          <w:lang w:val="en-US"/>
        </w:rPr>
        <w:t>Vakfι</w:t>
      </w:r>
      <w:proofErr w:type="spellEnd"/>
      <w:r w:rsidRPr="00BD2893">
        <w:rPr>
          <w:lang w:val="en-US"/>
        </w:rPr>
        <w:t xml:space="preserve"> in Istanbul.</w:t>
      </w:r>
    </w:p>
    <w:p w14:paraId="3C9DCE3B" w14:textId="0614122D" w:rsidR="00FA5290" w:rsidRPr="00BD2893" w:rsidRDefault="00B50F94" w:rsidP="00FA5290">
      <w:pPr>
        <w:pStyle w:val="RunningHead"/>
        <w:widowControl/>
        <w:autoSpaceDE/>
        <w:autoSpaceDN/>
        <w:adjustRightInd/>
        <w:spacing w:before="60" w:line="240" w:lineRule="auto"/>
        <w:ind w:left="1411" w:hanging="1411"/>
        <w:rPr>
          <w:lang w:val="en-US"/>
        </w:rPr>
      </w:pPr>
      <w:r w:rsidRPr="00BD2893">
        <w:rPr>
          <w:lang w:val="en-US"/>
        </w:rPr>
        <w:t>Summer 2008</w:t>
      </w:r>
      <w:r w:rsidR="00FA5290" w:rsidRPr="00BD2893">
        <w:rPr>
          <w:lang w:val="en-US"/>
        </w:rPr>
        <w:tab/>
        <w:t xml:space="preserve">Participant observation of the Choir of Civilizations and interviews with its members on the practice of </w:t>
      </w:r>
      <w:r w:rsidR="00FA5290" w:rsidRPr="00BD2893">
        <w:rPr>
          <w:noProof/>
          <w:lang w:val="en-US"/>
        </w:rPr>
        <w:t>interreligiosity</w:t>
      </w:r>
      <w:r w:rsidR="00FA5290" w:rsidRPr="00BD2893">
        <w:rPr>
          <w:lang w:val="en-US"/>
        </w:rPr>
        <w:t xml:space="preserve"> in Antakya and Tarsus.</w:t>
      </w:r>
    </w:p>
    <w:p w14:paraId="0CFD7F7C"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ab/>
        <w:t>Participant observa</w:t>
      </w:r>
      <w:r w:rsidR="00C27641" w:rsidRPr="00BD2893">
        <w:rPr>
          <w:lang w:val="en-US"/>
        </w:rPr>
        <w:t xml:space="preserve">tion of sacrifice ceremony at Arab Alawite </w:t>
      </w:r>
      <w:r w:rsidRPr="00BD2893">
        <w:rPr>
          <w:lang w:val="en-US"/>
        </w:rPr>
        <w:t xml:space="preserve">pilgrimage </w:t>
      </w:r>
      <w:r w:rsidR="00C27641" w:rsidRPr="00BD2893">
        <w:rPr>
          <w:lang w:val="en-US"/>
        </w:rPr>
        <w:t>sites in Hatay</w:t>
      </w:r>
      <w:r w:rsidRPr="00BD2893">
        <w:rPr>
          <w:lang w:val="en-US"/>
        </w:rPr>
        <w:t>.</w:t>
      </w:r>
    </w:p>
    <w:p w14:paraId="7410678C"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Winter 2007</w:t>
      </w:r>
      <w:r w:rsidRPr="00BD2893">
        <w:rPr>
          <w:lang w:val="en-US"/>
        </w:rPr>
        <w:tab/>
        <w:t xml:space="preserve">Participant observation and network analysis </w:t>
      </w:r>
      <w:r w:rsidRPr="00BD2893">
        <w:t xml:space="preserve">of the Islamic Society of </w:t>
      </w:r>
      <w:r w:rsidRPr="00BD2893">
        <w:rPr>
          <w:lang w:val="en-US"/>
        </w:rPr>
        <w:t>Wichita</w:t>
      </w:r>
      <w:r w:rsidRPr="00BD2893">
        <w:t xml:space="preserve"> and the Islamic Association of Mid-Kansas</w:t>
      </w:r>
      <w:r w:rsidRPr="00BD2893">
        <w:rPr>
          <w:lang w:val="en-US"/>
        </w:rPr>
        <w:t xml:space="preserve"> in Wichita.</w:t>
      </w:r>
    </w:p>
    <w:p w14:paraId="34616C35"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Fall 2003</w:t>
      </w:r>
      <w:r w:rsidRPr="00BD2893">
        <w:rPr>
          <w:lang w:val="en-US"/>
        </w:rPr>
        <w:tab/>
        <w:t xml:space="preserve">Participant observation of the Alevi community life and the ritual practice of </w:t>
      </w:r>
      <w:proofErr w:type="spellStart"/>
      <w:r w:rsidRPr="00BD2893">
        <w:rPr>
          <w:i/>
          <w:iCs/>
          <w:lang w:val="en-US"/>
        </w:rPr>
        <w:t>cem</w:t>
      </w:r>
      <w:proofErr w:type="spellEnd"/>
      <w:r w:rsidRPr="00BD2893">
        <w:rPr>
          <w:lang w:val="en-US"/>
        </w:rPr>
        <w:t xml:space="preserve"> at the Alevi </w:t>
      </w:r>
      <w:proofErr w:type="spellStart"/>
      <w:r w:rsidRPr="00BD2893">
        <w:rPr>
          <w:lang w:val="en-US"/>
        </w:rPr>
        <w:t>Kültür</w:t>
      </w:r>
      <w:proofErr w:type="spellEnd"/>
      <w:r w:rsidRPr="00BD2893">
        <w:rPr>
          <w:lang w:val="en-US"/>
        </w:rPr>
        <w:t xml:space="preserve"> </w:t>
      </w:r>
      <w:proofErr w:type="spellStart"/>
      <w:r w:rsidRPr="00BD2893">
        <w:rPr>
          <w:lang w:val="en-US"/>
        </w:rPr>
        <w:t>Merkezi</w:t>
      </w:r>
      <w:proofErr w:type="spellEnd"/>
      <w:r w:rsidRPr="00BD2893">
        <w:rPr>
          <w:lang w:val="en-US"/>
        </w:rPr>
        <w:t xml:space="preserve"> in Mannheim.</w:t>
      </w:r>
    </w:p>
    <w:p w14:paraId="1880FAF5"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Summer 2002</w:t>
      </w:r>
      <w:r w:rsidRPr="00BD2893">
        <w:rPr>
          <w:lang w:val="en-US"/>
        </w:rPr>
        <w:tab/>
        <w:t xml:space="preserve">Participant observation and </w:t>
      </w:r>
      <w:r w:rsidRPr="00BD2893">
        <w:rPr>
          <w:noProof/>
          <w:lang w:val="en-US"/>
        </w:rPr>
        <w:t>film</w:t>
      </w:r>
      <w:r w:rsidRPr="00BD2893">
        <w:rPr>
          <w:lang w:val="en-US"/>
        </w:rPr>
        <w:t xml:space="preserve"> documentation of the </w:t>
      </w:r>
      <w:proofErr w:type="spellStart"/>
      <w:r w:rsidRPr="00BD2893">
        <w:rPr>
          <w:i/>
          <w:iCs/>
          <w:lang w:val="en-US"/>
        </w:rPr>
        <w:t>cem</w:t>
      </w:r>
      <w:proofErr w:type="spellEnd"/>
      <w:r w:rsidRPr="00BD2893">
        <w:rPr>
          <w:lang w:val="en-US"/>
        </w:rPr>
        <w:t xml:space="preserve"> ritual and in-depth interviews with religious leaders of the Alevi community centers </w:t>
      </w:r>
      <w:proofErr w:type="spellStart"/>
      <w:r w:rsidRPr="00BD2893">
        <w:rPr>
          <w:lang w:val="en-US"/>
        </w:rPr>
        <w:t>Karacaahmet</w:t>
      </w:r>
      <w:proofErr w:type="spellEnd"/>
      <w:r w:rsidRPr="00BD2893">
        <w:rPr>
          <w:lang w:val="en-US"/>
        </w:rPr>
        <w:t xml:space="preserve"> Sultan </w:t>
      </w:r>
      <w:proofErr w:type="spellStart"/>
      <w:r w:rsidRPr="00BD2893">
        <w:rPr>
          <w:lang w:val="en-US"/>
        </w:rPr>
        <w:t>Vakfι</w:t>
      </w:r>
      <w:proofErr w:type="spellEnd"/>
      <w:r w:rsidRPr="00BD2893">
        <w:rPr>
          <w:lang w:val="en-US"/>
        </w:rPr>
        <w:t xml:space="preserve">, </w:t>
      </w:r>
      <w:proofErr w:type="spellStart"/>
      <w:r w:rsidRPr="00BD2893">
        <w:rPr>
          <w:lang w:val="en-US"/>
        </w:rPr>
        <w:t>Şahkulu</w:t>
      </w:r>
      <w:proofErr w:type="spellEnd"/>
      <w:r w:rsidRPr="00BD2893">
        <w:rPr>
          <w:lang w:val="en-US"/>
        </w:rPr>
        <w:t xml:space="preserve"> Sultan </w:t>
      </w:r>
      <w:proofErr w:type="spellStart"/>
      <w:r w:rsidRPr="00BD2893">
        <w:rPr>
          <w:lang w:val="en-US"/>
        </w:rPr>
        <w:t>Vakfι</w:t>
      </w:r>
      <w:proofErr w:type="spellEnd"/>
      <w:r w:rsidRPr="00BD2893">
        <w:rPr>
          <w:lang w:val="en-US"/>
        </w:rPr>
        <w:t xml:space="preserve"> and </w:t>
      </w:r>
      <w:proofErr w:type="spellStart"/>
      <w:r w:rsidRPr="00BD2893">
        <w:rPr>
          <w:lang w:val="en-US"/>
        </w:rPr>
        <w:t>Kartal</w:t>
      </w:r>
      <w:proofErr w:type="spellEnd"/>
      <w:r w:rsidRPr="00BD2893">
        <w:rPr>
          <w:lang w:val="en-US"/>
        </w:rPr>
        <w:t xml:space="preserve"> </w:t>
      </w:r>
      <w:proofErr w:type="spellStart"/>
      <w:r w:rsidRPr="00BD2893">
        <w:rPr>
          <w:lang w:val="en-US"/>
        </w:rPr>
        <w:t>Cemevi</w:t>
      </w:r>
      <w:proofErr w:type="spellEnd"/>
      <w:r w:rsidRPr="00BD2893">
        <w:rPr>
          <w:lang w:val="en-US"/>
        </w:rPr>
        <w:t xml:space="preserve"> </w:t>
      </w:r>
      <w:proofErr w:type="spellStart"/>
      <w:r w:rsidRPr="00BD2893">
        <w:rPr>
          <w:lang w:val="en-US"/>
        </w:rPr>
        <w:t>Vakfι</w:t>
      </w:r>
      <w:proofErr w:type="spellEnd"/>
      <w:r w:rsidRPr="00BD2893">
        <w:rPr>
          <w:lang w:val="en-US"/>
        </w:rPr>
        <w:t xml:space="preserve"> in Istanbul.</w:t>
      </w:r>
    </w:p>
    <w:p w14:paraId="27284A58" w14:textId="77777777" w:rsidR="00FA5290" w:rsidRPr="00BD2893" w:rsidRDefault="00FA5290" w:rsidP="00FA5290">
      <w:pPr>
        <w:pStyle w:val="RunningHead"/>
        <w:widowControl/>
        <w:autoSpaceDE/>
        <w:autoSpaceDN/>
        <w:adjustRightInd/>
        <w:spacing w:before="60" w:line="240" w:lineRule="auto"/>
        <w:ind w:left="1411" w:hanging="1411"/>
        <w:rPr>
          <w:lang w:val="en-US"/>
        </w:rPr>
      </w:pPr>
      <w:r w:rsidRPr="00BD2893">
        <w:rPr>
          <w:lang w:val="en-US"/>
        </w:rPr>
        <w:t>Spring 2001</w:t>
      </w:r>
      <w:r w:rsidRPr="00BD2893">
        <w:rPr>
          <w:lang w:val="en-US"/>
        </w:rPr>
        <w:tab/>
        <w:t xml:space="preserve">Participant observation of the sacrifice feast </w:t>
      </w:r>
      <w:proofErr w:type="spellStart"/>
      <w:r w:rsidRPr="00BD2893">
        <w:rPr>
          <w:i/>
          <w:iCs/>
          <w:lang w:val="en-US"/>
        </w:rPr>
        <w:t>eid</w:t>
      </w:r>
      <w:proofErr w:type="spellEnd"/>
      <w:r w:rsidRPr="00BD2893">
        <w:rPr>
          <w:i/>
          <w:iCs/>
          <w:lang w:val="en-US"/>
        </w:rPr>
        <w:t xml:space="preserve"> al-</w:t>
      </w:r>
      <w:proofErr w:type="spellStart"/>
      <w:r w:rsidRPr="00BD2893">
        <w:rPr>
          <w:i/>
          <w:iCs/>
          <w:noProof/>
          <w:lang w:val="en-US"/>
        </w:rPr>
        <w:t>adha</w:t>
      </w:r>
      <w:proofErr w:type="spellEnd"/>
      <w:r w:rsidRPr="00BD2893">
        <w:rPr>
          <w:i/>
          <w:iCs/>
          <w:lang w:val="en-US"/>
        </w:rPr>
        <w:t xml:space="preserve"> (</w:t>
      </w:r>
      <w:proofErr w:type="spellStart"/>
      <w:r w:rsidRPr="00BD2893">
        <w:rPr>
          <w:i/>
          <w:iCs/>
          <w:noProof/>
          <w:lang w:val="en-US"/>
        </w:rPr>
        <w:t>kurban</w:t>
      </w:r>
      <w:proofErr w:type="spellEnd"/>
      <w:r w:rsidRPr="00BD2893">
        <w:rPr>
          <w:i/>
          <w:iCs/>
          <w:lang w:val="en-US"/>
        </w:rPr>
        <w:t xml:space="preserve"> </w:t>
      </w:r>
      <w:proofErr w:type="spellStart"/>
      <w:r w:rsidRPr="00BD2893">
        <w:rPr>
          <w:i/>
          <w:iCs/>
          <w:lang w:val="en-US"/>
        </w:rPr>
        <w:t>bayram</w:t>
      </w:r>
      <w:r w:rsidRPr="00BD2893">
        <w:rPr>
          <w:i/>
          <w:lang w:val="en-US"/>
        </w:rPr>
        <w:t>ι</w:t>
      </w:r>
      <w:proofErr w:type="spellEnd"/>
      <w:r w:rsidRPr="00BD2893">
        <w:rPr>
          <w:lang w:val="en-US"/>
        </w:rPr>
        <w:t>) in Istanbul.</w:t>
      </w:r>
    </w:p>
    <w:p w14:paraId="00BA5E3A" w14:textId="77777777" w:rsidR="00FA5290" w:rsidRPr="00BD2893" w:rsidRDefault="00FA5290" w:rsidP="00296C29">
      <w:pPr>
        <w:pStyle w:val="Heading4"/>
      </w:pPr>
      <w:r w:rsidRPr="00BD2893">
        <w:t>Archival Research</w:t>
      </w:r>
    </w:p>
    <w:p w14:paraId="3907FDE1" w14:textId="6A25E701" w:rsidR="001D2266" w:rsidRPr="00BD2893" w:rsidRDefault="001D2266" w:rsidP="001D2266">
      <w:pPr>
        <w:pStyle w:val="Footer"/>
        <w:widowControl/>
        <w:tabs>
          <w:tab w:val="clear" w:pos="4536"/>
          <w:tab w:val="clear" w:pos="9072"/>
        </w:tabs>
        <w:spacing w:before="60" w:after="0" w:line="240" w:lineRule="auto"/>
        <w:ind w:left="1411" w:hanging="1411"/>
        <w:jc w:val="left"/>
        <w:rPr>
          <w:lang w:val="en-US"/>
        </w:rPr>
      </w:pPr>
      <w:r w:rsidRPr="00BD2893">
        <w:rPr>
          <w:lang w:val="en-US"/>
        </w:rPr>
        <w:t>Summer 2017</w:t>
      </w:r>
      <w:r w:rsidRPr="00BD2893">
        <w:rPr>
          <w:lang w:val="en-US"/>
        </w:rPr>
        <w:tab/>
        <w:t xml:space="preserve">Archival Research </w:t>
      </w:r>
      <w:r w:rsidR="001F1CD2" w:rsidRPr="00BD2893">
        <w:rPr>
          <w:lang w:val="en-US"/>
        </w:rPr>
        <w:t xml:space="preserve">on the </w:t>
      </w:r>
      <w:r w:rsidRPr="00BD2893">
        <w:rPr>
          <w:lang w:val="en-US"/>
        </w:rPr>
        <w:t xml:space="preserve">Franz Werfel </w:t>
      </w:r>
      <w:r w:rsidR="001F1CD2" w:rsidRPr="00BD2893">
        <w:rPr>
          <w:lang w:val="en-US"/>
        </w:rPr>
        <w:t xml:space="preserve">Correspondence with Paul </w:t>
      </w:r>
      <w:proofErr w:type="spellStart"/>
      <w:r w:rsidR="001F1CD2" w:rsidRPr="00BD2893">
        <w:rPr>
          <w:lang w:val="en-US"/>
        </w:rPr>
        <w:t>Zsolnay</w:t>
      </w:r>
      <w:proofErr w:type="spellEnd"/>
      <w:r w:rsidR="001F1CD2" w:rsidRPr="00BD2893">
        <w:rPr>
          <w:lang w:val="en-US"/>
        </w:rPr>
        <w:t xml:space="preserve"> in the Literary Archive of the Austrian National Library, Vienna</w:t>
      </w:r>
      <w:r w:rsidRPr="00BD2893">
        <w:rPr>
          <w:lang w:val="en-US"/>
        </w:rPr>
        <w:t>.</w:t>
      </w:r>
    </w:p>
    <w:p w14:paraId="195532D8" w14:textId="2A8147C8" w:rsidR="00664D91" w:rsidRPr="00BD2893" w:rsidRDefault="00664D91" w:rsidP="00664D91">
      <w:pPr>
        <w:pStyle w:val="Footer"/>
        <w:widowControl/>
        <w:tabs>
          <w:tab w:val="clear" w:pos="4536"/>
          <w:tab w:val="clear" w:pos="9072"/>
        </w:tabs>
        <w:spacing w:before="60" w:after="0" w:line="240" w:lineRule="auto"/>
        <w:ind w:left="1411" w:hanging="1411"/>
        <w:jc w:val="left"/>
        <w:rPr>
          <w:lang w:val="en-US"/>
        </w:rPr>
      </w:pPr>
      <w:r w:rsidRPr="00BD2893">
        <w:rPr>
          <w:lang w:val="en-US"/>
        </w:rPr>
        <w:tab/>
        <w:t xml:space="preserve">Archival Research in the Literary Archive of the </w:t>
      </w:r>
      <w:proofErr w:type="spellStart"/>
      <w:r w:rsidRPr="00BD2893">
        <w:rPr>
          <w:lang w:val="en-US"/>
        </w:rPr>
        <w:t>Mekhitarist</w:t>
      </w:r>
      <w:proofErr w:type="spellEnd"/>
      <w:r w:rsidRPr="00BD2893">
        <w:rPr>
          <w:lang w:val="en-US"/>
        </w:rPr>
        <w:t xml:space="preserve"> Order of the Armenian Catholic Church, Vienna.</w:t>
      </w:r>
    </w:p>
    <w:p w14:paraId="5691F1F2" w14:textId="65A06701" w:rsidR="001D2266" w:rsidRPr="00BD2893" w:rsidRDefault="001D2266" w:rsidP="001D2266">
      <w:pPr>
        <w:pStyle w:val="Footer"/>
        <w:widowControl/>
        <w:tabs>
          <w:tab w:val="clear" w:pos="4536"/>
          <w:tab w:val="clear" w:pos="9072"/>
        </w:tabs>
        <w:spacing w:before="60" w:after="0" w:line="240" w:lineRule="auto"/>
        <w:ind w:left="1411" w:hanging="1411"/>
        <w:jc w:val="left"/>
        <w:rPr>
          <w:lang w:val="en-US"/>
        </w:rPr>
      </w:pPr>
      <w:r w:rsidRPr="00BD2893">
        <w:rPr>
          <w:lang w:val="en-US"/>
        </w:rPr>
        <w:t>Spring 2017</w:t>
      </w:r>
      <w:r w:rsidRPr="00BD2893">
        <w:rPr>
          <w:lang w:val="en-US"/>
        </w:rPr>
        <w:tab/>
        <w:t>Archival Research in the Franz Werfel Manuscript Collection at the Special Collections of the Charles E. Young Research Library at the University of California in Los Angeles.</w:t>
      </w:r>
    </w:p>
    <w:p w14:paraId="08BD7785" w14:textId="77777777" w:rsidR="00FA5290" w:rsidRPr="00BD2893" w:rsidRDefault="00FA5290" w:rsidP="00FA5290">
      <w:pPr>
        <w:spacing w:before="60" w:line="240" w:lineRule="auto"/>
        <w:ind w:left="1426" w:hanging="1426"/>
        <w:jc w:val="left"/>
        <w:rPr>
          <w:sz w:val="22"/>
          <w:szCs w:val="22"/>
          <w:lang w:val="en-US"/>
        </w:rPr>
      </w:pPr>
      <w:r w:rsidRPr="00BD2893">
        <w:rPr>
          <w:sz w:val="22"/>
          <w:szCs w:val="22"/>
          <w:lang w:val="en-US"/>
        </w:rPr>
        <w:t>Fall 2000</w:t>
      </w:r>
      <w:r w:rsidRPr="00BD2893">
        <w:rPr>
          <w:sz w:val="22"/>
          <w:szCs w:val="22"/>
          <w:lang w:val="en-US"/>
        </w:rPr>
        <w:tab/>
        <w:t xml:space="preserve">Archival research at the manuscript collection, J.C.B. Mohr (Paul </w:t>
      </w:r>
      <w:proofErr w:type="spellStart"/>
      <w:r w:rsidRPr="00BD2893">
        <w:rPr>
          <w:sz w:val="22"/>
          <w:szCs w:val="22"/>
          <w:lang w:val="en-US"/>
        </w:rPr>
        <w:t>Siebeck</w:t>
      </w:r>
      <w:proofErr w:type="spellEnd"/>
      <w:r w:rsidRPr="00BD2893">
        <w:rPr>
          <w:sz w:val="22"/>
          <w:szCs w:val="22"/>
          <w:lang w:val="en-US"/>
        </w:rPr>
        <w:t xml:space="preserve">) in </w:t>
      </w:r>
      <w:proofErr w:type="spellStart"/>
      <w:r w:rsidRPr="00BD2893">
        <w:rPr>
          <w:sz w:val="22"/>
          <w:szCs w:val="22"/>
          <w:lang w:val="en-US"/>
        </w:rPr>
        <w:t>Tübingen</w:t>
      </w:r>
      <w:proofErr w:type="spellEnd"/>
      <w:r w:rsidRPr="00BD2893">
        <w:rPr>
          <w:sz w:val="22"/>
          <w:szCs w:val="22"/>
          <w:lang w:val="en-US"/>
        </w:rPr>
        <w:t>.</w:t>
      </w:r>
    </w:p>
    <w:p w14:paraId="679ECF61" w14:textId="77777777" w:rsidR="00FA5290" w:rsidRPr="00BD2893" w:rsidRDefault="00FA5290" w:rsidP="00FA5290">
      <w:pPr>
        <w:spacing w:before="60" w:line="240" w:lineRule="auto"/>
        <w:ind w:left="1426" w:hanging="1426"/>
        <w:jc w:val="left"/>
        <w:rPr>
          <w:sz w:val="22"/>
          <w:szCs w:val="22"/>
          <w:lang w:val="en-US"/>
        </w:rPr>
      </w:pPr>
      <w:r w:rsidRPr="00BD2893">
        <w:rPr>
          <w:sz w:val="22"/>
          <w:szCs w:val="22"/>
          <w:lang w:val="en-US"/>
        </w:rPr>
        <w:t>Spring 2000</w:t>
      </w:r>
      <w:r w:rsidRPr="00BD2893">
        <w:rPr>
          <w:sz w:val="22"/>
          <w:szCs w:val="22"/>
          <w:lang w:val="en-US"/>
        </w:rPr>
        <w:tab/>
        <w:t>Archival research at the manuscript collections of the University Library in Leiden, and the National Library of the Netherlands and the National Archive in Den Haag.</w:t>
      </w:r>
    </w:p>
    <w:p w14:paraId="4E3C5DAC" w14:textId="261EFE6D" w:rsidR="003551A6" w:rsidRPr="00BD2893" w:rsidRDefault="00FA5290" w:rsidP="003551A6">
      <w:pPr>
        <w:pStyle w:val="Textkrper1"/>
        <w:spacing w:before="60" w:line="240" w:lineRule="auto"/>
        <w:ind w:left="1426" w:hanging="1426"/>
        <w:jc w:val="left"/>
        <w:rPr>
          <w:lang w:val="en-US"/>
        </w:rPr>
      </w:pPr>
      <w:r w:rsidRPr="00BD2893">
        <w:rPr>
          <w:lang w:val="en-US"/>
        </w:rPr>
        <w:t>Fall 1999</w:t>
      </w:r>
      <w:r w:rsidRPr="00BD2893">
        <w:rPr>
          <w:lang w:val="en-US"/>
        </w:rPr>
        <w:tab/>
        <w:t xml:space="preserve">Archival research at the Gerardus van der </w:t>
      </w:r>
      <w:proofErr w:type="spellStart"/>
      <w:r w:rsidRPr="00BD2893">
        <w:rPr>
          <w:lang w:val="en-US"/>
        </w:rPr>
        <w:t>Leeuw</w:t>
      </w:r>
      <w:proofErr w:type="spellEnd"/>
      <w:r w:rsidRPr="00BD2893">
        <w:rPr>
          <w:lang w:val="en-US"/>
        </w:rPr>
        <w:t xml:space="preserve"> manuscript collection of the University Library in Groningen.</w:t>
      </w:r>
    </w:p>
    <w:p w14:paraId="0E137225" w14:textId="77777777" w:rsidR="006F39FB" w:rsidRPr="00BD2893" w:rsidRDefault="006F39FB" w:rsidP="003551A6">
      <w:pPr>
        <w:pStyle w:val="Textkrper1"/>
        <w:spacing w:before="60" w:line="240" w:lineRule="auto"/>
        <w:ind w:left="1426" w:hanging="1426"/>
        <w:jc w:val="left"/>
        <w:rPr>
          <w:lang w:val="en-US"/>
        </w:rPr>
      </w:pPr>
    </w:p>
    <w:p w14:paraId="391935C6" w14:textId="77777777" w:rsidR="007E49B8" w:rsidRPr="00BD2893" w:rsidRDefault="007E49B8">
      <w:pPr>
        <w:spacing w:line="240" w:lineRule="auto"/>
        <w:ind w:firstLine="0"/>
        <w:jc w:val="left"/>
        <w:rPr>
          <w:rFonts w:ascii="Cambria" w:eastAsia="Times New Roman" w:hAnsi="Cambria"/>
          <w:b/>
          <w:bCs/>
          <w:i/>
          <w:iCs/>
          <w:sz w:val="28"/>
          <w:szCs w:val="28"/>
          <w:u w:val="single"/>
          <w:lang w:val="en-US"/>
        </w:rPr>
      </w:pPr>
      <w:r w:rsidRPr="00BD2893">
        <w:rPr>
          <w:i/>
          <w:lang w:val="en-US"/>
        </w:rPr>
        <w:br w:type="page"/>
      </w:r>
    </w:p>
    <w:p w14:paraId="01A88641" w14:textId="2275B31F" w:rsidR="001572F5" w:rsidRPr="00BD2893" w:rsidRDefault="001572F5" w:rsidP="009D5F44">
      <w:pPr>
        <w:pStyle w:val="Heading2"/>
        <w:tabs>
          <w:tab w:val="center" w:pos="5112"/>
        </w:tabs>
        <w:rPr>
          <w:i/>
          <w:lang w:val="en-US"/>
        </w:rPr>
      </w:pPr>
      <w:r w:rsidRPr="00BD2893">
        <w:rPr>
          <w:i/>
          <w:lang w:val="en-US"/>
        </w:rPr>
        <w:lastRenderedPageBreak/>
        <w:t>Publications</w:t>
      </w:r>
    </w:p>
    <w:p w14:paraId="5E75F6D5" w14:textId="77777777" w:rsidR="00470B47" w:rsidRDefault="001572F5" w:rsidP="00D96FE8">
      <w:pPr>
        <w:pStyle w:val="Heading3"/>
        <w:rPr>
          <w:lang w:val="en-US"/>
        </w:rPr>
      </w:pPr>
      <w:r w:rsidRPr="00BD2893">
        <w:rPr>
          <w:lang w:val="en-US"/>
        </w:rPr>
        <w:t>Books (authored or edited)</w:t>
      </w:r>
    </w:p>
    <w:p w14:paraId="04F1B09E" w14:textId="415A0988" w:rsidR="00BA5B8A" w:rsidRPr="00BD2893" w:rsidRDefault="00BA5B8A" w:rsidP="00A27C60">
      <w:pPr>
        <w:pStyle w:val="ListParagraph"/>
        <w:numPr>
          <w:ilvl w:val="0"/>
          <w:numId w:val="1"/>
        </w:numPr>
        <w:spacing w:before="60" w:line="240" w:lineRule="auto"/>
        <w:jc w:val="left"/>
        <w:rPr>
          <w:rFonts w:eastAsia="SimSun"/>
          <w:lang w:val="en-US"/>
        </w:rPr>
      </w:pPr>
      <w:bookmarkStart w:id="1" w:name="_Hlk524229353"/>
      <w:r w:rsidRPr="00BD2893">
        <w:rPr>
          <w:i/>
          <w:lang w:val="en-US"/>
        </w:rPr>
        <w:t>Narrative Cultures and the Aesthetics of Religion</w:t>
      </w:r>
      <w:r w:rsidRPr="00BD2893">
        <w:rPr>
          <w:lang w:val="en-US"/>
        </w:rPr>
        <w:t xml:space="preserve">, edited </w:t>
      </w:r>
      <w:r w:rsidR="00B50F94">
        <w:rPr>
          <w:lang w:val="en-US"/>
        </w:rPr>
        <w:t xml:space="preserve">by </w:t>
      </w:r>
      <w:r w:rsidRPr="00BD2893">
        <w:rPr>
          <w:lang w:val="en-US"/>
        </w:rPr>
        <w:t xml:space="preserve">Dirk </w:t>
      </w:r>
      <w:proofErr w:type="spellStart"/>
      <w:r w:rsidRPr="00BD2893">
        <w:rPr>
          <w:lang w:val="en-US"/>
        </w:rPr>
        <w:t>Johannsen</w:t>
      </w:r>
      <w:proofErr w:type="spellEnd"/>
      <w:r w:rsidR="00B50F94">
        <w:rPr>
          <w:lang w:val="en-US"/>
        </w:rPr>
        <w:t>,</w:t>
      </w:r>
      <w:r w:rsidR="00A54859" w:rsidRPr="00BD2893">
        <w:rPr>
          <w:lang w:val="en-US"/>
        </w:rPr>
        <w:t xml:space="preserve"> </w:t>
      </w:r>
      <w:proofErr w:type="spellStart"/>
      <w:r w:rsidRPr="00BD2893">
        <w:rPr>
          <w:lang w:val="en-US"/>
        </w:rPr>
        <w:t>Anja</w:t>
      </w:r>
      <w:proofErr w:type="spellEnd"/>
      <w:r w:rsidRPr="00BD2893">
        <w:rPr>
          <w:lang w:val="en-US"/>
        </w:rPr>
        <w:t xml:space="preserve"> Kirsch</w:t>
      </w:r>
      <w:r w:rsidR="00B50F94">
        <w:rPr>
          <w:lang w:val="en-US"/>
        </w:rPr>
        <w:t>, and Jens Kreinath</w:t>
      </w:r>
      <w:r w:rsidRPr="00BD2893">
        <w:rPr>
          <w:lang w:val="en-US"/>
        </w:rPr>
        <w:t>. (Supplements to Method &amp; Theory in the Study of Religion, Volume 14). Leiden/Boston: Brill</w:t>
      </w:r>
      <w:r w:rsidR="00AF4756">
        <w:rPr>
          <w:lang w:val="en-US"/>
        </w:rPr>
        <w:t>, 2020</w:t>
      </w:r>
      <w:r w:rsidRPr="00BD2893">
        <w:rPr>
          <w:lang w:val="en-US"/>
        </w:rPr>
        <w:t>. 369 pp.</w:t>
      </w:r>
      <w:r w:rsidR="00A54859" w:rsidRPr="00BD2893">
        <w:rPr>
          <w:lang w:val="en-US"/>
        </w:rPr>
        <w:t xml:space="preserve"> </w:t>
      </w:r>
    </w:p>
    <w:p w14:paraId="6DC6EB00" w14:textId="4660178B" w:rsidR="00470B47" w:rsidRDefault="001572F5" w:rsidP="00A27C60">
      <w:pPr>
        <w:pStyle w:val="ListParagraph"/>
        <w:numPr>
          <w:ilvl w:val="0"/>
          <w:numId w:val="1"/>
        </w:numPr>
        <w:spacing w:before="60" w:line="240" w:lineRule="auto"/>
        <w:jc w:val="left"/>
        <w:rPr>
          <w:lang w:val="en-US"/>
        </w:rPr>
      </w:pPr>
      <w:r w:rsidRPr="00BD2893">
        <w:rPr>
          <w:i/>
          <w:iCs/>
          <w:lang w:val="en-US"/>
        </w:rPr>
        <w:t>The Anthropology of Islam Reader</w:t>
      </w:r>
      <w:r w:rsidR="00B50F94">
        <w:rPr>
          <w:lang w:val="en-US"/>
        </w:rPr>
        <w:t>, edited by Jens Kreinath,</w:t>
      </w:r>
      <w:r w:rsidRPr="00BD2893">
        <w:rPr>
          <w:lang w:val="en-US"/>
        </w:rPr>
        <w:t xml:space="preserve"> London/New York: Routledge – Taylor &amp; Francis Group, 2012. 426 pp.</w:t>
      </w:r>
    </w:p>
    <w:p w14:paraId="3CF9F0F8" w14:textId="77777777" w:rsidR="00470B47" w:rsidRDefault="001572F5" w:rsidP="00A27C60">
      <w:pPr>
        <w:pStyle w:val="ListParagraph"/>
        <w:numPr>
          <w:ilvl w:val="1"/>
          <w:numId w:val="1"/>
        </w:numPr>
        <w:spacing w:before="60" w:line="240" w:lineRule="auto"/>
        <w:jc w:val="left"/>
        <w:rPr>
          <w:sz w:val="18"/>
          <w:szCs w:val="18"/>
          <w:lang w:val="en-US"/>
        </w:rPr>
      </w:pPr>
      <w:r w:rsidRPr="00BD2893">
        <w:rPr>
          <w:sz w:val="18"/>
          <w:szCs w:val="18"/>
          <w:lang w:val="en-US"/>
        </w:rPr>
        <w:t xml:space="preserve">Reviews: Barbara </w:t>
      </w:r>
      <w:proofErr w:type="spellStart"/>
      <w:r w:rsidRPr="00BD2893">
        <w:rPr>
          <w:sz w:val="18"/>
          <w:szCs w:val="18"/>
          <w:lang w:val="en-US"/>
        </w:rPr>
        <w:t>Potrata</w:t>
      </w:r>
      <w:proofErr w:type="spellEnd"/>
      <w:r w:rsidRPr="00BD2893">
        <w:rPr>
          <w:sz w:val="18"/>
          <w:szCs w:val="18"/>
          <w:lang w:val="en-US"/>
        </w:rPr>
        <w:t xml:space="preserve"> 2012: </w:t>
      </w:r>
      <w:r w:rsidRPr="00BD2893">
        <w:rPr>
          <w:i/>
          <w:iCs/>
          <w:sz w:val="18"/>
          <w:szCs w:val="18"/>
          <w:lang w:val="en-US"/>
        </w:rPr>
        <w:t>Anthropological Notebooks</w:t>
      </w:r>
      <w:r w:rsidRPr="00BD2893">
        <w:rPr>
          <w:sz w:val="18"/>
          <w:szCs w:val="18"/>
          <w:lang w:val="en-US"/>
        </w:rPr>
        <w:t xml:space="preserve"> 18 (3), 77–78; Abdullah Drury 2013: </w:t>
      </w:r>
      <w:r w:rsidRPr="00BD2893">
        <w:rPr>
          <w:i/>
          <w:iCs/>
          <w:sz w:val="18"/>
          <w:szCs w:val="18"/>
          <w:lang w:val="en-US"/>
        </w:rPr>
        <w:t>Islam and Christian-Muslim Relations</w:t>
      </w:r>
      <w:r w:rsidRPr="00BD2893">
        <w:rPr>
          <w:sz w:val="18"/>
          <w:szCs w:val="18"/>
          <w:lang w:val="en-US"/>
        </w:rPr>
        <w:t xml:space="preserve"> 24 (2), 265–267; Amira Mittermaier 2013: </w:t>
      </w:r>
      <w:r w:rsidRPr="00BD2893">
        <w:rPr>
          <w:i/>
          <w:sz w:val="18"/>
          <w:szCs w:val="18"/>
          <w:lang w:val="en-US"/>
        </w:rPr>
        <w:t>Anthropos</w:t>
      </w:r>
      <w:r w:rsidRPr="00BD2893">
        <w:rPr>
          <w:sz w:val="18"/>
          <w:szCs w:val="18"/>
          <w:lang w:val="en-US"/>
        </w:rPr>
        <w:t xml:space="preserve"> 108 (2), 676; John O. </w:t>
      </w:r>
      <w:proofErr w:type="spellStart"/>
      <w:r w:rsidRPr="00BD2893">
        <w:rPr>
          <w:sz w:val="18"/>
          <w:szCs w:val="18"/>
          <w:lang w:val="en-US"/>
        </w:rPr>
        <w:t>Voll</w:t>
      </w:r>
      <w:proofErr w:type="spellEnd"/>
      <w:r w:rsidRPr="00BD2893">
        <w:rPr>
          <w:sz w:val="18"/>
          <w:szCs w:val="18"/>
          <w:lang w:val="en-US"/>
        </w:rPr>
        <w:t xml:space="preserve"> 2013: </w:t>
      </w:r>
      <w:r w:rsidRPr="00BD2893">
        <w:rPr>
          <w:i/>
          <w:iCs/>
          <w:sz w:val="18"/>
          <w:szCs w:val="18"/>
          <w:lang w:val="en-US"/>
        </w:rPr>
        <w:t>Numen</w:t>
      </w:r>
      <w:r w:rsidRPr="00BD2893">
        <w:rPr>
          <w:sz w:val="18"/>
          <w:szCs w:val="18"/>
          <w:lang w:val="en-US"/>
        </w:rPr>
        <w:t xml:space="preserve"> 60 (4), 495–497; Esther </w:t>
      </w:r>
      <w:proofErr w:type="spellStart"/>
      <w:r w:rsidRPr="00BD2893">
        <w:rPr>
          <w:sz w:val="18"/>
          <w:szCs w:val="18"/>
          <w:lang w:val="en-US"/>
        </w:rPr>
        <w:t>Voswinckel</w:t>
      </w:r>
      <w:proofErr w:type="spellEnd"/>
      <w:r w:rsidRPr="00BD2893">
        <w:rPr>
          <w:sz w:val="18"/>
          <w:szCs w:val="18"/>
          <w:lang w:val="en-US"/>
        </w:rPr>
        <w:t xml:space="preserve"> </w:t>
      </w:r>
      <w:proofErr w:type="spellStart"/>
      <w:r w:rsidRPr="00BD2893">
        <w:rPr>
          <w:sz w:val="18"/>
          <w:szCs w:val="18"/>
          <w:lang w:val="en-US"/>
        </w:rPr>
        <w:t>Filiz</w:t>
      </w:r>
      <w:proofErr w:type="spellEnd"/>
      <w:r w:rsidRPr="00BD2893">
        <w:rPr>
          <w:sz w:val="18"/>
          <w:szCs w:val="18"/>
          <w:lang w:val="en-US"/>
        </w:rPr>
        <w:t xml:space="preserve"> 2013: </w:t>
      </w:r>
      <w:proofErr w:type="spellStart"/>
      <w:r w:rsidRPr="00BD2893">
        <w:rPr>
          <w:i/>
          <w:sz w:val="18"/>
          <w:szCs w:val="18"/>
          <w:lang w:val="en-US"/>
        </w:rPr>
        <w:t>Zeitschrift</w:t>
      </w:r>
      <w:proofErr w:type="spellEnd"/>
      <w:r w:rsidRPr="00BD2893">
        <w:rPr>
          <w:i/>
          <w:sz w:val="18"/>
          <w:szCs w:val="18"/>
          <w:lang w:val="en-US"/>
        </w:rPr>
        <w:t xml:space="preserve"> </w:t>
      </w:r>
      <w:proofErr w:type="spellStart"/>
      <w:r w:rsidRPr="00BD2893">
        <w:rPr>
          <w:i/>
          <w:sz w:val="18"/>
          <w:szCs w:val="18"/>
          <w:lang w:val="en-US"/>
        </w:rPr>
        <w:t>für</w:t>
      </w:r>
      <w:proofErr w:type="spellEnd"/>
      <w:r w:rsidRPr="00BD2893">
        <w:rPr>
          <w:i/>
          <w:sz w:val="18"/>
          <w:szCs w:val="18"/>
          <w:lang w:val="en-US"/>
        </w:rPr>
        <w:t xml:space="preserve"> Religions- und </w:t>
      </w:r>
      <w:proofErr w:type="spellStart"/>
      <w:r w:rsidRPr="00BD2893">
        <w:rPr>
          <w:i/>
          <w:sz w:val="18"/>
          <w:szCs w:val="18"/>
          <w:lang w:val="en-US"/>
        </w:rPr>
        <w:t>Geistesgeschichte</w:t>
      </w:r>
      <w:proofErr w:type="spellEnd"/>
      <w:r w:rsidRPr="00BD2893">
        <w:rPr>
          <w:sz w:val="18"/>
          <w:szCs w:val="18"/>
          <w:lang w:val="en-US"/>
        </w:rPr>
        <w:t xml:space="preserve"> 65 (1), 79–81; Rosalind Warden 2013: </w:t>
      </w:r>
      <w:r w:rsidRPr="00BD2893">
        <w:rPr>
          <w:i/>
          <w:sz w:val="18"/>
          <w:szCs w:val="18"/>
          <w:lang w:val="en-US"/>
        </w:rPr>
        <w:t>The Muslim World Book Review</w:t>
      </w:r>
      <w:r w:rsidRPr="00BD2893">
        <w:rPr>
          <w:sz w:val="18"/>
          <w:szCs w:val="18"/>
          <w:lang w:val="en-US"/>
        </w:rPr>
        <w:t xml:space="preserve"> 33 (2), 31–33; </w:t>
      </w:r>
      <w:r w:rsidRPr="00BD2893">
        <w:rPr>
          <w:sz w:val="18"/>
          <w:szCs w:val="18"/>
          <w:lang w:val="en-US" w:eastAsia="en-US"/>
        </w:rPr>
        <w:t xml:space="preserve">Roxanne D. </w:t>
      </w:r>
      <w:proofErr w:type="spellStart"/>
      <w:r w:rsidRPr="00BD2893">
        <w:rPr>
          <w:sz w:val="18"/>
          <w:szCs w:val="18"/>
          <w:lang w:val="en-US" w:eastAsia="en-US"/>
        </w:rPr>
        <w:t>Marcotte</w:t>
      </w:r>
      <w:proofErr w:type="spellEnd"/>
      <w:r w:rsidRPr="00BD2893">
        <w:rPr>
          <w:sz w:val="18"/>
          <w:szCs w:val="18"/>
          <w:lang w:val="en-US" w:eastAsia="en-US"/>
        </w:rPr>
        <w:t xml:space="preserve"> 2014: </w:t>
      </w:r>
      <w:r w:rsidRPr="00BD2893">
        <w:rPr>
          <w:i/>
          <w:iCs/>
          <w:sz w:val="18"/>
          <w:szCs w:val="18"/>
          <w:lang w:val="en-US" w:eastAsia="en-US"/>
        </w:rPr>
        <w:t xml:space="preserve">Studies in Religion/Sciences </w:t>
      </w:r>
      <w:proofErr w:type="spellStart"/>
      <w:r w:rsidRPr="00BD2893">
        <w:rPr>
          <w:i/>
          <w:iCs/>
          <w:sz w:val="18"/>
          <w:szCs w:val="18"/>
          <w:lang w:val="en-US" w:eastAsia="en-US"/>
        </w:rPr>
        <w:t>Religieuses</w:t>
      </w:r>
      <w:proofErr w:type="spellEnd"/>
      <w:r w:rsidRPr="00BD2893">
        <w:rPr>
          <w:i/>
          <w:iCs/>
          <w:sz w:val="18"/>
          <w:szCs w:val="18"/>
          <w:lang w:val="en-US" w:eastAsia="en-US"/>
        </w:rPr>
        <w:t xml:space="preserve"> </w:t>
      </w:r>
      <w:r w:rsidRPr="00BD2893">
        <w:rPr>
          <w:sz w:val="18"/>
          <w:szCs w:val="18"/>
          <w:lang w:val="en-US" w:eastAsia="en-US"/>
        </w:rPr>
        <w:t>43 (3), 533</w:t>
      </w:r>
      <w:r w:rsidRPr="00BD2893">
        <w:rPr>
          <w:sz w:val="18"/>
          <w:szCs w:val="18"/>
          <w:lang w:val="en-US"/>
        </w:rPr>
        <w:t>–</w:t>
      </w:r>
      <w:r w:rsidRPr="00BD2893">
        <w:rPr>
          <w:sz w:val="18"/>
          <w:szCs w:val="18"/>
          <w:lang w:val="en-US" w:eastAsia="en-US"/>
        </w:rPr>
        <w:t xml:space="preserve">535; </w:t>
      </w:r>
      <w:r w:rsidRPr="00BD2893">
        <w:rPr>
          <w:sz w:val="18"/>
          <w:szCs w:val="18"/>
          <w:lang w:val="en-US"/>
        </w:rPr>
        <w:t xml:space="preserve">Michael Vincente Perez 2014: </w:t>
      </w:r>
      <w:r w:rsidRPr="00BD2893">
        <w:rPr>
          <w:i/>
          <w:sz w:val="18"/>
          <w:szCs w:val="18"/>
          <w:lang w:val="en-US"/>
        </w:rPr>
        <w:t>Sociology of Islam</w:t>
      </w:r>
      <w:r w:rsidRPr="00BD2893">
        <w:rPr>
          <w:sz w:val="18"/>
          <w:szCs w:val="18"/>
          <w:lang w:val="en-US"/>
        </w:rPr>
        <w:t xml:space="preserve"> 2 (1</w:t>
      </w:r>
      <w:r w:rsidRPr="00BD2893">
        <w:rPr>
          <w:sz w:val="18"/>
          <w:szCs w:val="18"/>
          <w:lang w:val="en-US" w:eastAsia="en-US"/>
        </w:rPr>
        <w:t>–</w:t>
      </w:r>
      <w:r w:rsidRPr="00BD2893">
        <w:rPr>
          <w:sz w:val="18"/>
          <w:szCs w:val="18"/>
          <w:lang w:val="en-US"/>
        </w:rPr>
        <w:t>2), 277–280.</w:t>
      </w:r>
    </w:p>
    <w:bookmarkEnd w:id="1"/>
    <w:p w14:paraId="3D7BEF9D" w14:textId="4DB58969" w:rsidR="001572F5" w:rsidRPr="00BD2893" w:rsidRDefault="001572F5" w:rsidP="00A27C60">
      <w:pPr>
        <w:pStyle w:val="ListParagraph"/>
        <w:numPr>
          <w:ilvl w:val="0"/>
          <w:numId w:val="1"/>
        </w:numPr>
        <w:spacing w:before="60" w:line="240" w:lineRule="auto"/>
        <w:jc w:val="left"/>
        <w:rPr>
          <w:lang w:val="en-US"/>
        </w:rPr>
      </w:pPr>
      <w:r w:rsidRPr="00BD2893">
        <w:rPr>
          <w:i/>
          <w:iCs/>
          <w:lang w:val="en-US"/>
        </w:rPr>
        <w:t>Theorizing Rituals. Vol. II: Annotated Bibliography of Ritual Theory, 1966</w:t>
      </w:r>
      <w:r w:rsidRPr="00BD2893">
        <w:rPr>
          <w:lang w:val="en-US"/>
        </w:rPr>
        <w:t>–</w:t>
      </w:r>
      <w:r w:rsidRPr="00BD2893">
        <w:rPr>
          <w:i/>
          <w:iCs/>
          <w:lang w:val="en-US"/>
        </w:rPr>
        <w:t>2005</w:t>
      </w:r>
      <w:r w:rsidRPr="00BD2893">
        <w:rPr>
          <w:iCs/>
          <w:lang w:val="en-US"/>
        </w:rPr>
        <w:t>,</w:t>
      </w:r>
      <w:r w:rsidRPr="00BD2893">
        <w:rPr>
          <w:lang w:val="en-US"/>
        </w:rPr>
        <w:t xml:space="preserve"> authored </w:t>
      </w:r>
      <w:r w:rsidR="00B50F94">
        <w:rPr>
          <w:lang w:val="en-US"/>
        </w:rPr>
        <w:t xml:space="preserve">Jens Kreinath, </w:t>
      </w:r>
      <w:r w:rsidRPr="00BD2893">
        <w:rPr>
          <w:lang w:val="en-US"/>
        </w:rPr>
        <w:t xml:space="preserve">Jan </w:t>
      </w:r>
      <w:proofErr w:type="spellStart"/>
      <w:r w:rsidRPr="00BD2893">
        <w:rPr>
          <w:lang w:val="en-US"/>
        </w:rPr>
        <w:t>Snoek</w:t>
      </w:r>
      <w:proofErr w:type="spellEnd"/>
      <w:r w:rsidR="00B50F94">
        <w:rPr>
          <w:lang w:val="en-US"/>
        </w:rPr>
        <w:t>,</w:t>
      </w:r>
      <w:r w:rsidRPr="00BD2893">
        <w:rPr>
          <w:lang w:val="en-US"/>
        </w:rPr>
        <w:t xml:space="preserve"> and Michael </w:t>
      </w:r>
      <w:proofErr w:type="spellStart"/>
      <w:r w:rsidRPr="00BD2893">
        <w:rPr>
          <w:lang w:val="en-US"/>
        </w:rPr>
        <w:t>Stausberg</w:t>
      </w:r>
      <w:proofErr w:type="spellEnd"/>
      <w:r w:rsidRPr="00BD2893">
        <w:rPr>
          <w:lang w:val="en-US"/>
        </w:rPr>
        <w:t xml:space="preserve"> (Numen Book Series: Studies in the History of Religions</w:t>
      </w:r>
      <w:r w:rsidR="009D5F44" w:rsidRPr="00BD2893">
        <w:rPr>
          <w:lang w:val="en-US"/>
        </w:rPr>
        <w:t>, Volume</w:t>
      </w:r>
      <w:r w:rsidRPr="00BD2893">
        <w:rPr>
          <w:lang w:val="en-US"/>
        </w:rPr>
        <w:t xml:space="preserve"> 114-2), Leiden/Boston: Brill, 2007. 573 pp.</w:t>
      </w:r>
    </w:p>
    <w:p w14:paraId="56A420C4" w14:textId="77777777" w:rsidR="001572F5" w:rsidRPr="00BD2893" w:rsidRDefault="001572F5" w:rsidP="00A27C60">
      <w:pPr>
        <w:pStyle w:val="ListParagraph"/>
        <w:numPr>
          <w:ilvl w:val="1"/>
          <w:numId w:val="1"/>
        </w:numPr>
        <w:spacing w:before="60" w:line="240" w:lineRule="auto"/>
        <w:jc w:val="left"/>
        <w:rPr>
          <w:lang w:val="en-US"/>
        </w:rPr>
      </w:pPr>
      <w:r w:rsidRPr="00BD2893">
        <w:rPr>
          <w:sz w:val="18"/>
          <w:szCs w:val="18"/>
          <w:lang w:val="en-US"/>
        </w:rPr>
        <w:t xml:space="preserve">Reviews: Steven Engler 2008: </w:t>
      </w:r>
      <w:r w:rsidRPr="00BD2893">
        <w:rPr>
          <w:i/>
          <w:iCs/>
          <w:sz w:val="18"/>
          <w:szCs w:val="18"/>
          <w:lang w:val="en-US"/>
        </w:rPr>
        <w:t>Religious Studies Review</w:t>
      </w:r>
      <w:r w:rsidRPr="00BD2893">
        <w:rPr>
          <w:sz w:val="18"/>
          <w:szCs w:val="18"/>
          <w:lang w:val="en-US"/>
        </w:rPr>
        <w:t xml:space="preserve"> 31 (1), 17–29; Thomas Quartier 2008: </w:t>
      </w:r>
      <w:r w:rsidRPr="00BD2893">
        <w:rPr>
          <w:i/>
          <w:sz w:val="18"/>
          <w:szCs w:val="18"/>
          <w:lang w:val="en-US"/>
        </w:rPr>
        <w:t>Journal of Empirical Theology</w:t>
      </w:r>
      <w:r w:rsidRPr="00BD2893">
        <w:rPr>
          <w:sz w:val="18"/>
          <w:szCs w:val="18"/>
          <w:lang w:val="en-US"/>
        </w:rPr>
        <w:t xml:space="preserve"> 21 (2), 254–256; Brian B. Schmidt 2008: </w:t>
      </w:r>
      <w:r w:rsidRPr="00BD2893">
        <w:rPr>
          <w:i/>
          <w:iCs/>
          <w:sz w:val="18"/>
          <w:szCs w:val="18"/>
          <w:lang w:val="en-US"/>
        </w:rPr>
        <w:t>Review in Biblical Literature</w:t>
      </w:r>
      <w:r w:rsidRPr="00BD2893">
        <w:rPr>
          <w:sz w:val="18"/>
          <w:szCs w:val="18"/>
          <w:lang w:val="en-US"/>
        </w:rPr>
        <w:t xml:space="preserve"> 11; Beatrix Hauser 2009: </w:t>
      </w:r>
      <w:r w:rsidRPr="00BD2893">
        <w:rPr>
          <w:i/>
          <w:iCs/>
          <w:sz w:val="18"/>
          <w:szCs w:val="18"/>
          <w:lang w:val="en-US"/>
        </w:rPr>
        <w:t>Social Anthropology</w:t>
      </w:r>
      <w:r w:rsidRPr="00BD2893">
        <w:rPr>
          <w:sz w:val="18"/>
          <w:szCs w:val="18"/>
          <w:lang w:val="en-US"/>
        </w:rPr>
        <w:t xml:space="preserve"> 17 (1), 132–134; Frederick M. Smith 2010: </w:t>
      </w:r>
      <w:r w:rsidRPr="00BD2893">
        <w:rPr>
          <w:i/>
          <w:sz w:val="18"/>
          <w:szCs w:val="18"/>
          <w:lang w:val="en-US"/>
        </w:rPr>
        <w:t>Religious Studies Review</w:t>
      </w:r>
      <w:r w:rsidRPr="00BD2893">
        <w:rPr>
          <w:sz w:val="18"/>
          <w:szCs w:val="18"/>
          <w:lang w:val="en-US"/>
        </w:rPr>
        <w:t xml:space="preserve"> 36 (2) 126.</w:t>
      </w:r>
    </w:p>
    <w:p w14:paraId="530A2DA1" w14:textId="0C3DD47A" w:rsidR="001572F5" w:rsidRPr="00BD2893" w:rsidRDefault="001572F5" w:rsidP="00A27C60">
      <w:pPr>
        <w:pStyle w:val="ListParagraph"/>
        <w:numPr>
          <w:ilvl w:val="0"/>
          <w:numId w:val="1"/>
        </w:numPr>
        <w:spacing w:before="60" w:line="240" w:lineRule="auto"/>
        <w:jc w:val="left"/>
        <w:rPr>
          <w:lang w:val="en-US"/>
        </w:rPr>
      </w:pPr>
      <w:r w:rsidRPr="00BD2893">
        <w:rPr>
          <w:i/>
          <w:iCs/>
          <w:lang w:val="en-US"/>
        </w:rPr>
        <w:t>Theorizing Rituals Vol. I: Issues, Topics</w:t>
      </w:r>
      <w:r w:rsidRPr="00BD2893">
        <w:rPr>
          <w:lang w:val="en-US"/>
        </w:rPr>
        <w:t>,</w:t>
      </w:r>
      <w:r w:rsidRPr="00BD2893">
        <w:rPr>
          <w:i/>
          <w:iCs/>
          <w:lang w:val="en-US"/>
        </w:rPr>
        <w:t xml:space="preserve"> Approaches</w:t>
      </w:r>
      <w:r w:rsidRPr="00BD2893">
        <w:rPr>
          <w:lang w:val="en-US"/>
        </w:rPr>
        <w:t>,</w:t>
      </w:r>
      <w:r w:rsidRPr="00BD2893">
        <w:rPr>
          <w:i/>
          <w:iCs/>
          <w:lang w:val="en-US"/>
        </w:rPr>
        <w:t xml:space="preserve"> Concepts</w:t>
      </w:r>
      <w:r w:rsidRPr="00BD2893">
        <w:rPr>
          <w:iCs/>
          <w:lang w:val="en-US"/>
        </w:rPr>
        <w:t>,</w:t>
      </w:r>
      <w:r w:rsidR="00B50F94">
        <w:rPr>
          <w:lang w:val="en-US"/>
        </w:rPr>
        <w:t xml:space="preserve"> </w:t>
      </w:r>
      <w:r w:rsidRPr="00BD2893">
        <w:rPr>
          <w:lang w:val="en-US"/>
        </w:rPr>
        <w:t xml:space="preserve">edited </w:t>
      </w:r>
      <w:r w:rsidR="00B50F94">
        <w:rPr>
          <w:lang w:val="en-US"/>
        </w:rPr>
        <w:t xml:space="preserve">by Jens Kreinath, </w:t>
      </w:r>
      <w:r w:rsidRPr="00BD2893">
        <w:rPr>
          <w:lang w:val="en-US"/>
        </w:rPr>
        <w:t xml:space="preserve">Jan </w:t>
      </w:r>
      <w:proofErr w:type="spellStart"/>
      <w:r w:rsidRPr="00BD2893">
        <w:rPr>
          <w:lang w:val="en-US"/>
        </w:rPr>
        <w:t>Snoek</w:t>
      </w:r>
      <w:proofErr w:type="spellEnd"/>
      <w:r w:rsidR="00B50F94">
        <w:rPr>
          <w:lang w:val="en-US"/>
        </w:rPr>
        <w:t>,</w:t>
      </w:r>
      <w:r w:rsidRPr="00BD2893">
        <w:rPr>
          <w:lang w:val="en-US"/>
        </w:rPr>
        <w:t xml:space="preserve"> and Michael </w:t>
      </w:r>
      <w:proofErr w:type="spellStart"/>
      <w:r w:rsidRPr="00BD2893">
        <w:rPr>
          <w:lang w:val="en-US"/>
        </w:rPr>
        <w:t>Stausberg</w:t>
      </w:r>
      <w:proofErr w:type="spellEnd"/>
      <w:r w:rsidRPr="00BD2893">
        <w:rPr>
          <w:lang w:val="en-US"/>
        </w:rPr>
        <w:t xml:space="preserve"> (Numen Book Series: Studies in the History of Religions</w:t>
      </w:r>
      <w:r w:rsidR="009D5F44" w:rsidRPr="00BD2893">
        <w:rPr>
          <w:lang w:val="en-US"/>
        </w:rPr>
        <w:t>, Volume</w:t>
      </w:r>
      <w:r w:rsidRPr="00BD2893">
        <w:rPr>
          <w:lang w:val="en-US"/>
        </w:rPr>
        <w:t xml:space="preserve"> 114-1), Leiden/Boston: Brill, 2006. 777 pp.</w:t>
      </w:r>
    </w:p>
    <w:p w14:paraId="48855B6B" w14:textId="2FCBC50C" w:rsidR="001572F5" w:rsidRPr="00BD2893" w:rsidRDefault="001572F5" w:rsidP="00A27C60">
      <w:pPr>
        <w:pStyle w:val="ListParagraph"/>
        <w:numPr>
          <w:ilvl w:val="1"/>
          <w:numId w:val="1"/>
        </w:numPr>
        <w:spacing w:before="60" w:line="240" w:lineRule="auto"/>
        <w:jc w:val="left"/>
        <w:rPr>
          <w:lang w:val="en-US"/>
        </w:rPr>
      </w:pPr>
      <w:r w:rsidRPr="00BD2893">
        <w:rPr>
          <w:sz w:val="18"/>
          <w:szCs w:val="18"/>
          <w:lang w:val="en-US"/>
        </w:rPr>
        <w:t xml:space="preserve">Reviews: Steven Engler 2007: </w:t>
      </w:r>
      <w:r w:rsidRPr="00BD2893">
        <w:rPr>
          <w:i/>
          <w:iCs/>
          <w:sz w:val="18"/>
          <w:szCs w:val="18"/>
          <w:lang w:val="en-US"/>
        </w:rPr>
        <w:t>Behavioral &amp; Social Sciences Librarian</w:t>
      </w:r>
      <w:r w:rsidRPr="00BD2893">
        <w:rPr>
          <w:sz w:val="18"/>
          <w:szCs w:val="18"/>
          <w:lang w:val="en-US"/>
        </w:rPr>
        <w:t xml:space="preserve"> 26 (2), 39; </w:t>
      </w:r>
      <w:proofErr w:type="spellStart"/>
      <w:r w:rsidRPr="00BD2893">
        <w:rPr>
          <w:sz w:val="18"/>
          <w:szCs w:val="18"/>
          <w:lang w:val="en-US"/>
        </w:rPr>
        <w:t>Jörg</w:t>
      </w:r>
      <w:proofErr w:type="spellEnd"/>
      <w:r w:rsidRPr="00BD2893">
        <w:rPr>
          <w:sz w:val="18"/>
          <w:szCs w:val="18"/>
          <w:lang w:val="en-US"/>
        </w:rPr>
        <w:t xml:space="preserve"> </w:t>
      </w:r>
      <w:proofErr w:type="spellStart"/>
      <w:r w:rsidRPr="00BD2893">
        <w:rPr>
          <w:sz w:val="18"/>
          <w:szCs w:val="18"/>
          <w:lang w:val="en-US"/>
        </w:rPr>
        <w:t>Rüpke</w:t>
      </w:r>
      <w:proofErr w:type="spellEnd"/>
      <w:r w:rsidRPr="00BD2893">
        <w:rPr>
          <w:sz w:val="18"/>
          <w:szCs w:val="18"/>
          <w:lang w:val="en-US"/>
        </w:rPr>
        <w:t xml:space="preserve"> 2007: </w:t>
      </w:r>
      <w:proofErr w:type="spellStart"/>
      <w:r w:rsidRPr="00BD2893">
        <w:rPr>
          <w:i/>
          <w:iCs/>
          <w:sz w:val="18"/>
          <w:szCs w:val="18"/>
          <w:lang w:val="en-US"/>
        </w:rPr>
        <w:t>Zeitschrift</w:t>
      </w:r>
      <w:proofErr w:type="spellEnd"/>
      <w:r w:rsidRPr="00BD2893">
        <w:rPr>
          <w:i/>
          <w:iCs/>
          <w:sz w:val="18"/>
          <w:szCs w:val="18"/>
          <w:lang w:val="en-US"/>
        </w:rPr>
        <w:t xml:space="preserve"> </w:t>
      </w:r>
      <w:proofErr w:type="spellStart"/>
      <w:r w:rsidRPr="00BD2893">
        <w:rPr>
          <w:i/>
          <w:iCs/>
          <w:sz w:val="18"/>
          <w:szCs w:val="18"/>
          <w:lang w:val="en-US"/>
        </w:rPr>
        <w:t>für</w:t>
      </w:r>
      <w:proofErr w:type="spellEnd"/>
      <w:r w:rsidRPr="00BD2893">
        <w:rPr>
          <w:i/>
          <w:iCs/>
          <w:sz w:val="18"/>
          <w:szCs w:val="18"/>
          <w:lang w:val="en-US"/>
        </w:rPr>
        <w:t xml:space="preserve"> </w:t>
      </w:r>
      <w:proofErr w:type="spellStart"/>
      <w:r w:rsidRPr="00BD2893">
        <w:rPr>
          <w:i/>
          <w:iCs/>
          <w:sz w:val="18"/>
          <w:szCs w:val="18"/>
          <w:lang w:val="en-US"/>
        </w:rPr>
        <w:t>Religionswissenschaft</w:t>
      </w:r>
      <w:proofErr w:type="spellEnd"/>
      <w:r w:rsidRPr="00BD2893">
        <w:rPr>
          <w:sz w:val="18"/>
          <w:szCs w:val="18"/>
          <w:lang w:val="en-US"/>
        </w:rPr>
        <w:t xml:space="preserve"> 7 (2), 225–249; Steven Engler 2008: </w:t>
      </w:r>
      <w:r w:rsidRPr="00BD2893">
        <w:rPr>
          <w:i/>
          <w:iCs/>
          <w:sz w:val="18"/>
          <w:szCs w:val="18"/>
          <w:lang w:val="en-US"/>
        </w:rPr>
        <w:t>Religious Studies Review</w:t>
      </w:r>
      <w:r w:rsidRPr="00BD2893">
        <w:rPr>
          <w:sz w:val="18"/>
          <w:szCs w:val="18"/>
          <w:lang w:val="en-US"/>
        </w:rPr>
        <w:t xml:space="preserve"> 31 (1), 17–29; Oliver </w:t>
      </w:r>
      <w:proofErr w:type="spellStart"/>
      <w:r w:rsidRPr="00BD2893">
        <w:rPr>
          <w:sz w:val="18"/>
          <w:szCs w:val="18"/>
          <w:lang w:val="en-US"/>
        </w:rPr>
        <w:t>Krüger</w:t>
      </w:r>
      <w:proofErr w:type="spellEnd"/>
      <w:r w:rsidRPr="00BD2893">
        <w:rPr>
          <w:sz w:val="18"/>
          <w:szCs w:val="18"/>
          <w:lang w:val="en-US"/>
        </w:rPr>
        <w:t xml:space="preserve"> 2008: </w:t>
      </w:r>
      <w:r w:rsidRPr="00BD2893">
        <w:rPr>
          <w:i/>
          <w:iCs/>
          <w:sz w:val="18"/>
          <w:szCs w:val="18"/>
          <w:lang w:val="en-US"/>
        </w:rPr>
        <w:t>Religion</w:t>
      </w:r>
      <w:r w:rsidRPr="00BD2893">
        <w:rPr>
          <w:sz w:val="18"/>
          <w:szCs w:val="18"/>
          <w:lang w:val="en-US"/>
        </w:rPr>
        <w:t xml:space="preserve"> 38 (1), 98–100; Thomas Quartier 2008: </w:t>
      </w:r>
      <w:r w:rsidRPr="00BD2893">
        <w:rPr>
          <w:i/>
          <w:sz w:val="18"/>
          <w:szCs w:val="18"/>
          <w:lang w:val="en-US"/>
        </w:rPr>
        <w:t>Journal of Empirical Theology</w:t>
      </w:r>
      <w:r w:rsidR="00470B47">
        <w:rPr>
          <w:i/>
          <w:sz w:val="18"/>
          <w:szCs w:val="18"/>
          <w:lang w:val="en-US"/>
        </w:rPr>
        <w:t xml:space="preserve"> </w:t>
      </w:r>
      <w:r w:rsidRPr="00BD2893">
        <w:rPr>
          <w:sz w:val="18"/>
          <w:szCs w:val="18"/>
          <w:lang w:val="en-US"/>
        </w:rPr>
        <w:t xml:space="preserve">21 (2), 254–256; Brian B. Schmidt 2008: </w:t>
      </w:r>
      <w:r w:rsidRPr="00BD2893">
        <w:rPr>
          <w:i/>
          <w:iCs/>
          <w:sz w:val="18"/>
          <w:szCs w:val="18"/>
          <w:lang w:val="en-US"/>
        </w:rPr>
        <w:t>Review in Biblical Literature</w:t>
      </w:r>
      <w:r w:rsidRPr="00BD2893">
        <w:rPr>
          <w:sz w:val="18"/>
          <w:szCs w:val="18"/>
          <w:lang w:val="en-US"/>
        </w:rPr>
        <w:t xml:space="preserve"> 11; Beatrix Hauser 2009: </w:t>
      </w:r>
      <w:r w:rsidRPr="00BD2893">
        <w:rPr>
          <w:i/>
          <w:iCs/>
          <w:sz w:val="18"/>
          <w:szCs w:val="18"/>
          <w:lang w:val="en-US"/>
        </w:rPr>
        <w:t>Social Anthropology</w:t>
      </w:r>
      <w:r w:rsidRPr="00BD2893">
        <w:rPr>
          <w:sz w:val="18"/>
          <w:szCs w:val="18"/>
          <w:lang w:val="en-US"/>
        </w:rPr>
        <w:t xml:space="preserve"> 17 (1), 132–134; </w:t>
      </w:r>
      <w:r w:rsidRPr="00BD2893">
        <w:rPr>
          <w:sz w:val="18"/>
          <w:szCs w:val="18"/>
          <w:lang w:val="en-US" w:eastAsia="en-US"/>
        </w:rPr>
        <w:t xml:space="preserve">Joseph </w:t>
      </w:r>
      <w:proofErr w:type="spellStart"/>
      <w:r w:rsidRPr="00BD2893">
        <w:rPr>
          <w:sz w:val="18"/>
          <w:szCs w:val="18"/>
          <w:lang w:val="en-US" w:eastAsia="en-US"/>
        </w:rPr>
        <w:t>Bulbulia</w:t>
      </w:r>
      <w:proofErr w:type="spellEnd"/>
      <w:r w:rsidRPr="00BD2893">
        <w:rPr>
          <w:sz w:val="18"/>
          <w:szCs w:val="18"/>
          <w:lang w:val="en-US"/>
        </w:rPr>
        <w:t xml:space="preserve"> 2009: </w:t>
      </w:r>
      <w:r w:rsidRPr="00BD2893">
        <w:rPr>
          <w:i/>
          <w:iCs/>
          <w:sz w:val="18"/>
          <w:szCs w:val="18"/>
          <w:lang w:val="en-US"/>
        </w:rPr>
        <w:t>Numen</w:t>
      </w:r>
      <w:r w:rsidRPr="00BD2893">
        <w:rPr>
          <w:sz w:val="18"/>
          <w:szCs w:val="18"/>
          <w:lang w:val="en-US"/>
        </w:rPr>
        <w:t xml:space="preserve"> 55 (4), 461–473.</w:t>
      </w:r>
    </w:p>
    <w:p w14:paraId="0A68AA06" w14:textId="6C70C54A" w:rsidR="001572F5" w:rsidRPr="00BD2893" w:rsidRDefault="001572F5" w:rsidP="00A27C60">
      <w:pPr>
        <w:pStyle w:val="ListParagraph"/>
        <w:numPr>
          <w:ilvl w:val="0"/>
          <w:numId w:val="1"/>
        </w:numPr>
        <w:spacing w:before="60" w:line="240" w:lineRule="auto"/>
        <w:jc w:val="left"/>
      </w:pPr>
      <w:proofErr w:type="spellStart"/>
      <w:r w:rsidRPr="00BD2893">
        <w:rPr>
          <w:i/>
          <w:iCs/>
          <w:lang w:val="en-US"/>
        </w:rPr>
        <w:t>Semiose</w:t>
      </w:r>
      <w:proofErr w:type="spellEnd"/>
      <w:r w:rsidRPr="00BD2893">
        <w:rPr>
          <w:i/>
          <w:iCs/>
          <w:lang w:val="en-US"/>
        </w:rPr>
        <w:t xml:space="preserve"> des Rituals: </w:t>
      </w:r>
      <w:proofErr w:type="spellStart"/>
      <w:r w:rsidRPr="00BD2893">
        <w:rPr>
          <w:i/>
          <w:iCs/>
          <w:lang w:val="en-US"/>
        </w:rPr>
        <w:t>Eine</w:t>
      </w:r>
      <w:proofErr w:type="spellEnd"/>
      <w:r w:rsidRPr="00BD2893">
        <w:rPr>
          <w:i/>
          <w:iCs/>
          <w:lang w:val="en-US"/>
        </w:rPr>
        <w:t xml:space="preserve"> </w:t>
      </w:r>
      <w:proofErr w:type="spellStart"/>
      <w:r w:rsidRPr="00BD2893">
        <w:rPr>
          <w:i/>
          <w:iCs/>
          <w:lang w:val="en-US"/>
        </w:rPr>
        <w:t>Kritik</w:t>
      </w:r>
      <w:proofErr w:type="spellEnd"/>
      <w:r w:rsidRPr="00BD2893">
        <w:rPr>
          <w:i/>
          <w:iCs/>
          <w:lang w:val="en-US"/>
        </w:rPr>
        <w:t xml:space="preserve"> </w:t>
      </w:r>
      <w:r w:rsidRPr="00BD2893">
        <w:rPr>
          <w:i/>
          <w:iCs/>
          <w:noProof/>
          <w:lang w:val="en-US"/>
        </w:rPr>
        <w:t>ritualtheoretischer</w:t>
      </w:r>
      <w:r w:rsidRPr="00BD2893">
        <w:rPr>
          <w:i/>
          <w:iCs/>
          <w:lang w:val="en-US"/>
        </w:rPr>
        <w:t xml:space="preserve"> </w:t>
      </w:r>
      <w:proofErr w:type="spellStart"/>
      <w:r w:rsidRPr="00BD2893">
        <w:rPr>
          <w:i/>
          <w:iCs/>
          <w:lang w:val="en-US"/>
        </w:rPr>
        <w:t>Begriffsbildung</w:t>
      </w:r>
      <w:proofErr w:type="spellEnd"/>
      <w:r w:rsidRPr="00BD2893">
        <w:rPr>
          <w:i/>
          <w:iCs/>
          <w:lang w:val="en-US"/>
        </w:rPr>
        <w:t xml:space="preserve"> </w:t>
      </w:r>
      <w:r w:rsidRPr="00BD2893">
        <w:rPr>
          <w:iCs/>
          <w:lang w:val="en-US"/>
        </w:rPr>
        <w:t>[</w:t>
      </w:r>
      <w:r w:rsidRPr="00BD2893">
        <w:rPr>
          <w:lang w:val="en-US"/>
        </w:rPr>
        <w:t xml:space="preserve">Semiosis of Ritual: A Critique of Ritual Theoretical Concept Formation], Dissertation, University of Heidelberg, 2005. </w:t>
      </w:r>
      <w:r w:rsidRPr="00BD2893">
        <w:t>211 pp. [</w:t>
      </w:r>
      <w:r w:rsidR="002C1051">
        <w:rPr>
          <w:rStyle w:val="Hyperlink"/>
        </w:rPr>
        <w:fldChar w:fldCharType="begin"/>
      </w:r>
      <w:r w:rsidR="002C1051">
        <w:rPr>
          <w:rStyle w:val="Hyperlink"/>
        </w:rPr>
        <w:instrText xml:space="preserve"> HYPERLINK "http://archiv.ub.uni-heidelberg.de/volltextserver/frontdoor.php?source_opus=6570" </w:instrText>
      </w:r>
      <w:r w:rsidR="002C1051">
        <w:rPr>
          <w:rStyle w:val="Hyperlink"/>
        </w:rPr>
        <w:fldChar w:fldCharType="separate"/>
      </w:r>
      <w:r w:rsidRPr="00BD2893">
        <w:rPr>
          <w:rStyle w:val="Hyperlink"/>
        </w:rPr>
        <w:t>http://archiv.ub.uni-heidelberg.de/volltextserver/frontdoor.php?source_opus=6570</w:t>
      </w:r>
      <w:r w:rsidR="002C1051">
        <w:rPr>
          <w:rStyle w:val="Hyperlink"/>
        </w:rPr>
        <w:fldChar w:fldCharType="end"/>
      </w:r>
      <w:r w:rsidRPr="00BD2893">
        <w:t>]</w:t>
      </w:r>
    </w:p>
    <w:p w14:paraId="3A0EFE21" w14:textId="1D4CFC3E" w:rsidR="001572F5" w:rsidRPr="00BD2893" w:rsidRDefault="001572F5" w:rsidP="00A27C60">
      <w:pPr>
        <w:pStyle w:val="ListParagraph"/>
        <w:numPr>
          <w:ilvl w:val="0"/>
          <w:numId w:val="1"/>
        </w:numPr>
        <w:spacing w:before="60" w:line="240" w:lineRule="auto"/>
        <w:jc w:val="left"/>
        <w:rPr>
          <w:lang w:val="en-US"/>
        </w:rPr>
      </w:pPr>
      <w:r w:rsidRPr="00BD2893">
        <w:rPr>
          <w:i/>
          <w:iCs/>
          <w:lang w:val="en-US"/>
        </w:rPr>
        <w:t>Dynamics of Changing Rituals: Religious Rituals within their Social and Cultural Context</w:t>
      </w:r>
      <w:r w:rsidRPr="00BD2893">
        <w:rPr>
          <w:iCs/>
          <w:lang w:val="en-US"/>
        </w:rPr>
        <w:t>,</w:t>
      </w:r>
      <w:r w:rsidRPr="00BD2893">
        <w:rPr>
          <w:lang w:val="en-US"/>
        </w:rPr>
        <w:t xml:space="preserve"> edited </w:t>
      </w:r>
      <w:r w:rsidR="00B50F94">
        <w:rPr>
          <w:lang w:val="en-US"/>
        </w:rPr>
        <w:t xml:space="preserve">by Jens Kreinath, </w:t>
      </w:r>
      <w:r w:rsidRPr="00BD2893">
        <w:rPr>
          <w:lang w:val="en-US"/>
        </w:rPr>
        <w:t xml:space="preserve">Constance </w:t>
      </w:r>
      <w:proofErr w:type="spellStart"/>
      <w:r w:rsidRPr="00BD2893">
        <w:rPr>
          <w:lang w:val="en-US"/>
        </w:rPr>
        <w:t>Hartung</w:t>
      </w:r>
      <w:proofErr w:type="spellEnd"/>
      <w:r w:rsidR="00B50F94">
        <w:rPr>
          <w:lang w:val="en-US"/>
        </w:rPr>
        <w:t>,</w:t>
      </w:r>
      <w:r w:rsidRPr="00BD2893">
        <w:rPr>
          <w:lang w:val="en-US"/>
        </w:rPr>
        <w:t xml:space="preserve"> and Annette </w:t>
      </w:r>
      <w:proofErr w:type="spellStart"/>
      <w:r w:rsidRPr="00BD2893">
        <w:rPr>
          <w:lang w:val="en-US"/>
        </w:rPr>
        <w:t>Deschner</w:t>
      </w:r>
      <w:proofErr w:type="spellEnd"/>
      <w:r w:rsidRPr="00BD2893">
        <w:rPr>
          <w:lang w:val="en-US"/>
        </w:rPr>
        <w:t xml:space="preserve"> (Toronto Studies in Religion</w:t>
      </w:r>
      <w:r w:rsidR="009D5F44" w:rsidRPr="00BD2893">
        <w:rPr>
          <w:lang w:val="en-US"/>
        </w:rPr>
        <w:t>, Volume</w:t>
      </w:r>
      <w:r w:rsidRPr="00BD2893">
        <w:rPr>
          <w:lang w:val="en-US"/>
        </w:rPr>
        <w:t xml:space="preserve"> 29), New York: Peter Lang, 2004. 287 pp.</w:t>
      </w:r>
    </w:p>
    <w:p w14:paraId="6C3803BD" w14:textId="77777777" w:rsidR="001572F5" w:rsidRPr="00BD2893" w:rsidRDefault="001572F5" w:rsidP="00A27C60">
      <w:pPr>
        <w:pStyle w:val="ListParagraph"/>
        <w:numPr>
          <w:ilvl w:val="1"/>
          <w:numId w:val="1"/>
        </w:numPr>
        <w:spacing w:before="60" w:line="240" w:lineRule="auto"/>
        <w:jc w:val="left"/>
        <w:rPr>
          <w:lang w:val="en-US"/>
        </w:rPr>
      </w:pPr>
      <w:r w:rsidRPr="00BD2893">
        <w:rPr>
          <w:sz w:val="18"/>
          <w:szCs w:val="18"/>
          <w:lang w:val="en-US"/>
        </w:rPr>
        <w:t xml:space="preserve">Reviews: Anton Quack 2006: </w:t>
      </w:r>
      <w:r w:rsidRPr="00BD2893">
        <w:rPr>
          <w:i/>
          <w:iCs/>
          <w:sz w:val="18"/>
          <w:szCs w:val="18"/>
          <w:lang w:val="en-US"/>
        </w:rPr>
        <w:t>Anthropology and Mission</w:t>
      </w:r>
      <w:r w:rsidRPr="00BD2893">
        <w:rPr>
          <w:sz w:val="18"/>
          <w:szCs w:val="18"/>
          <w:lang w:val="en-US"/>
        </w:rPr>
        <w:t xml:space="preserve"> 33, 2–3; Christopher </w:t>
      </w:r>
      <w:proofErr w:type="spellStart"/>
      <w:r w:rsidRPr="00BD2893">
        <w:rPr>
          <w:sz w:val="18"/>
          <w:szCs w:val="18"/>
          <w:lang w:val="en-US"/>
        </w:rPr>
        <w:t>Helland</w:t>
      </w:r>
      <w:proofErr w:type="spellEnd"/>
      <w:r w:rsidRPr="00BD2893">
        <w:rPr>
          <w:sz w:val="18"/>
          <w:szCs w:val="18"/>
          <w:lang w:val="en-US"/>
        </w:rPr>
        <w:t xml:space="preserve"> 2006: </w:t>
      </w:r>
      <w:r w:rsidRPr="00BD2893">
        <w:rPr>
          <w:i/>
          <w:sz w:val="18"/>
          <w:szCs w:val="18"/>
          <w:lang w:val="en-US"/>
        </w:rPr>
        <w:t>Journal of Contemporary Religion</w:t>
      </w:r>
      <w:r w:rsidRPr="00BD2893">
        <w:rPr>
          <w:sz w:val="18"/>
          <w:szCs w:val="18"/>
          <w:lang w:val="en-US"/>
        </w:rPr>
        <w:t xml:space="preserve"> 21 (1), 109–111.</w:t>
      </w:r>
    </w:p>
    <w:p w14:paraId="5CBA3D56" w14:textId="77777777" w:rsidR="00470B47" w:rsidRDefault="001572F5" w:rsidP="00D96FE8">
      <w:pPr>
        <w:pStyle w:val="Heading3"/>
      </w:pPr>
      <w:r w:rsidRPr="00BD2893">
        <w:t>Journal Articles</w:t>
      </w:r>
    </w:p>
    <w:p w14:paraId="76EA0E5C" w14:textId="05A0770A" w:rsidR="001572F5" w:rsidRPr="00D538BD" w:rsidRDefault="001572F5" w:rsidP="00A27C60">
      <w:pPr>
        <w:pStyle w:val="ListParagraph"/>
        <w:numPr>
          <w:ilvl w:val="0"/>
          <w:numId w:val="2"/>
        </w:numPr>
        <w:spacing w:before="60" w:line="240" w:lineRule="auto"/>
        <w:jc w:val="left"/>
        <w:rPr>
          <w:lang w:val="en-US"/>
        </w:rPr>
      </w:pPr>
      <w:bookmarkStart w:id="2" w:name="_Hlk486767393"/>
      <w:bookmarkStart w:id="3" w:name="_Hlk524228082"/>
      <w:r w:rsidRPr="00D538BD">
        <w:rPr>
          <w:lang w:val="en-US"/>
        </w:rPr>
        <w:t>“</w:t>
      </w:r>
      <w:r w:rsidRPr="00D538BD">
        <w:rPr>
          <w:shd w:val="clear" w:color="auto" w:fill="FFFFFF"/>
          <w:lang w:val="en-US"/>
        </w:rPr>
        <w:t>Playing with Frames of Reference in Veneration</w:t>
      </w:r>
      <w:r w:rsidR="0082613B" w:rsidRPr="00D538BD">
        <w:rPr>
          <w:shd w:val="clear" w:color="auto" w:fill="FFFFFF"/>
          <w:lang w:val="en-US"/>
        </w:rPr>
        <w:t xml:space="preserve"> Rituals</w:t>
      </w:r>
      <w:r w:rsidRPr="00D538BD">
        <w:rPr>
          <w:shd w:val="clear" w:color="auto" w:fill="FFFFFF"/>
          <w:lang w:val="en-US"/>
        </w:rPr>
        <w:t xml:space="preserve">: </w:t>
      </w:r>
      <w:r w:rsidR="0082613B" w:rsidRPr="00D538BD">
        <w:rPr>
          <w:lang w:val="en-US"/>
        </w:rPr>
        <w:t>Fractal Dynamics</w:t>
      </w:r>
      <w:r w:rsidRPr="00D538BD">
        <w:rPr>
          <w:lang w:val="en-US"/>
        </w:rPr>
        <w:t xml:space="preserve"> in Encounters with </w:t>
      </w:r>
      <w:r w:rsidR="003557C1" w:rsidRPr="00D538BD">
        <w:rPr>
          <w:lang w:val="en-US"/>
        </w:rPr>
        <w:t xml:space="preserve">a </w:t>
      </w:r>
      <w:r w:rsidR="0082613B" w:rsidRPr="00D538BD">
        <w:rPr>
          <w:lang w:val="en-US"/>
        </w:rPr>
        <w:t>Muslim Saint</w:t>
      </w:r>
      <w:r w:rsidRPr="00D538BD">
        <w:rPr>
          <w:lang w:val="en-US"/>
        </w:rPr>
        <w:t xml:space="preserve">,” in: </w:t>
      </w:r>
      <w:r w:rsidRPr="00D538BD">
        <w:rPr>
          <w:i/>
          <w:lang w:val="en-US"/>
        </w:rPr>
        <w:t>Anthropological Theory</w:t>
      </w:r>
      <w:r w:rsidRPr="00D538BD">
        <w:rPr>
          <w:lang w:val="en-US"/>
        </w:rPr>
        <w:t xml:space="preserve">: </w:t>
      </w:r>
      <w:r w:rsidR="00D538BD" w:rsidRPr="00D538BD">
        <w:rPr>
          <w:lang w:val="en-US"/>
        </w:rPr>
        <w:t>20.2 (2020</w:t>
      </w:r>
      <w:r w:rsidR="003557C1" w:rsidRPr="00D538BD">
        <w:rPr>
          <w:lang w:val="en-US"/>
        </w:rPr>
        <w:t>)</w:t>
      </w:r>
      <w:r w:rsidR="00D538BD" w:rsidRPr="00D538BD">
        <w:rPr>
          <w:lang w:val="en-US"/>
        </w:rPr>
        <w:t>, pp</w:t>
      </w:r>
      <w:r w:rsidR="00D538BD">
        <w:rPr>
          <w:lang w:val="en-US"/>
        </w:rPr>
        <w:t>.</w:t>
      </w:r>
      <w:r w:rsidR="00D538BD" w:rsidRPr="00D538BD">
        <w:rPr>
          <w:lang w:val="en-US"/>
        </w:rPr>
        <w:t xml:space="preserve"> </w:t>
      </w:r>
      <w:r w:rsidR="00D538BD" w:rsidRPr="00D538BD">
        <w:rPr>
          <w:lang w:val="en-US" w:eastAsia="en-US"/>
        </w:rPr>
        <w:t>221</w:t>
      </w:r>
      <w:r w:rsidR="00D538BD" w:rsidRPr="00D538BD">
        <w:rPr>
          <w:lang w:val="en-US"/>
        </w:rPr>
        <w:t>–</w:t>
      </w:r>
      <w:r w:rsidR="00D538BD" w:rsidRPr="00D538BD">
        <w:rPr>
          <w:lang w:val="en-US" w:eastAsia="en-US"/>
        </w:rPr>
        <w:t>250</w:t>
      </w:r>
      <w:r w:rsidR="003557C1" w:rsidRPr="00D538BD">
        <w:rPr>
          <w:lang w:val="en-US"/>
        </w:rPr>
        <w:t xml:space="preserve">. </w:t>
      </w:r>
    </w:p>
    <w:p w14:paraId="19CB167D" w14:textId="77777777" w:rsidR="00470B47" w:rsidRDefault="003A6F45" w:rsidP="00A27C60">
      <w:pPr>
        <w:pStyle w:val="ListParagraph"/>
        <w:numPr>
          <w:ilvl w:val="0"/>
          <w:numId w:val="2"/>
        </w:numPr>
        <w:spacing w:before="60" w:line="240" w:lineRule="auto"/>
        <w:jc w:val="left"/>
        <w:rPr>
          <w:lang w:val="en-US"/>
        </w:rPr>
      </w:pPr>
      <w:bookmarkStart w:id="4" w:name="_Hlk523689081"/>
      <w:r w:rsidRPr="00BD2893">
        <w:rPr>
          <w:lang w:val="en-US"/>
        </w:rPr>
        <w:t xml:space="preserve">“Introduction to Tracing Ritual Associations in Pilgrimage and Festival: Applications of Bruno </w:t>
      </w:r>
      <w:proofErr w:type="spellStart"/>
      <w:r w:rsidRPr="00BD2893">
        <w:rPr>
          <w:lang w:val="en-US"/>
        </w:rPr>
        <w:t>Latour’s</w:t>
      </w:r>
      <w:proofErr w:type="spellEnd"/>
      <w:r w:rsidRPr="00BD2893">
        <w:rPr>
          <w:lang w:val="en-US"/>
        </w:rPr>
        <w:t xml:space="preserve"> Actor-Network Theory to Ritual Studies” in: Special Issue “Tracing Ritual Associations through Pilgrimage and Festival,” edited by Jens Kreinath, in: </w:t>
      </w:r>
      <w:r w:rsidRPr="00BD2893">
        <w:rPr>
          <w:i/>
          <w:lang w:val="en-US"/>
        </w:rPr>
        <w:t>Journal of Ritual Studies</w:t>
      </w:r>
      <w:r w:rsidRPr="00BD2893">
        <w:rPr>
          <w:lang w:val="en-US"/>
        </w:rPr>
        <w:t>: 33.1 (2019), pp. 1–11.</w:t>
      </w:r>
    </w:p>
    <w:bookmarkEnd w:id="4"/>
    <w:p w14:paraId="3A358B6A" w14:textId="77777777" w:rsidR="00470B47" w:rsidRDefault="003557C1" w:rsidP="00A27C60">
      <w:pPr>
        <w:pStyle w:val="ListParagraph"/>
        <w:numPr>
          <w:ilvl w:val="0"/>
          <w:numId w:val="2"/>
        </w:numPr>
        <w:autoSpaceDE w:val="0"/>
        <w:autoSpaceDN w:val="0"/>
        <w:spacing w:line="240" w:lineRule="auto"/>
        <w:jc w:val="left"/>
        <w:rPr>
          <w:lang w:val="en-US"/>
        </w:rPr>
      </w:pPr>
      <w:r w:rsidRPr="00BD2893">
        <w:rPr>
          <w:lang w:val="en-US"/>
        </w:rPr>
        <w:t>“</w:t>
      </w:r>
      <w:r w:rsidRPr="00BD2893">
        <w:rPr>
          <w:rFonts w:eastAsia="Minion-Regular"/>
          <w:lang w:val="en-US" w:eastAsia="en-US"/>
        </w:rPr>
        <w:t xml:space="preserve">Tracing Tombs and Trees as Indexes of Saints’ Agency in Veneration Rituals: Bruno </w:t>
      </w:r>
      <w:proofErr w:type="spellStart"/>
      <w:r w:rsidRPr="00BD2893">
        <w:rPr>
          <w:rFonts w:eastAsia="Minion-Regular"/>
          <w:lang w:val="en-US" w:eastAsia="en-US"/>
        </w:rPr>
        <w:t>Latour’s</w:t>
      </w:r>
      <w:proofErr w:type="spellEnd"/>
      <w:r w:rsidRPr="00BD2893">
        <w:rPr>
          <w:rFonts w:eastAsia="Minion-Regular"/>
          <w:lang w:val="en-US" w:eastAsia="en-US"/>
        </w:rPr>
        <w:t xml:space="preserve"> Actor-Network Theory and the </w:t>
      </w:r>
      <w:proofErr w:type="spellStart"/>
      <w:r w:rsidRPr="00BD2893">
        <w:rPr>
          <w:rFonts w:eastAsia="Minion-Regular"/>
          <w:lang w:val="en-US" w:eastAsia="en-US"/>
        </w:rPr>
        <w:t>Hıdırellez</w:t>
      </w:r>
      <w:proofErr w:type="spellEnd"/>
      <w:r w:rsidRPr="00BD2893">
        <w:rPr>
          <w:rFonts w:eastAsia="Minion-Regular"/>
          <w:lang w:val="en-US" w:eastAsia="en-US"/>
        </w:rPr>
        <w:t xml:space="preserve"> Festival in Hatay, Turkey</w:t>
      </w:r>
      <w:r w:rsidRPr="00BD2893">
        <w:rPr>
          <w:lang w:val="en-US"/>
        </w:rPr>
        <w:t xml:space="preserve">,” in: </w:t>
      </w:r>
      <w:r w:rsidRPr="00BD2893">
        <w:rPr>
          <w:i/>
          <w:lang w:val="en-US"/>
        </w:rPr>
        <w:t>Journal of Ritual Studies</w:t>
      </w:r>
      <w:r w:rsidRPr="00BD2893">
        <w:rPr>
          <w:lang w:val="en-US"/>
        </w:rPr>
        <w:t>: 33</w:t>
      </w:r>
      <w:r w:rsidR="003A6F45" w:rsidRPr="00BD2893">
        <w:rPr>
          <w:lang w:val="en-US"/>
        </w:rPr>
        <w:t>.1</w:t>
      </w:r>
      <w:r w:rsidRPr="00BD2893">
        <w:rPr>
          <w:lang w:val="en-US"/>
        </w:rPr>
        <w:t xml:space="preserve"> (2019), </w:t>
      </w:r>
      <w:r w:rsidR="003A6F45" w:rsidRPr="00BD2893">
        <w:rPr>
          <w:lang w:val="en-US"/>
        </w:rPr>
        <w:t xml:space="preserve">pp. </w:t>
      </w:r>
      <w:r w:rsidRPr="00BD2893">
        <w:rPr>
          <w:lang w:val="en-US"/>
        </w:rPr>
        <w:t>52–73.</w:t>
      </w:r>
    </w:p>
    <w:p w14:paraId="49D98823" w14:textId="1F2A70C9" w:rsidR="001572F5" w:rsidRPr="00BD2893" w:rsidRDefault="001572F5" w:rsidP="00A27C60">
      <w:pPr>
        <w:pStyle w:val="ListParagraph"/>
        <w:numPr>
          <w:ilvl w:val="0"/>
          <w:numId w:val="2"/>
        </w:numPr>
        <w:spacing w:before="60" w:line="240" w:lineRule="auto"/>
        <w:jc w:val="left"/>
        <w:rPr>
          <w:lang w:val="en-US"/>
        </w:rPr>
      </w:pPr>
      <w:r w:rsidRPr="00BD2893">
        <w:rPr>
          <w:lang w:val="en-US"/>
        </w:rPr>
        <w:t>“</w:t>
      </w:r>
      <w:r w:rsidR="003557C1" w:rsidRPr="00BD2893">
        <w:rPr>
          <w:color w:val="222222"/>
          <w:shd w:val="clear" w:color="auto" w:fill="FFFFFF"/>
          <w:lang w:val="en-US"/>
        </w:rPr>
        <w:t xml:space="preserve">‘Finding’ the Eucharist in Central Australia: </w:t>
      </w:r>
      <w:proofErr w:type="spellStart"/>
      <w:r w:rsidR="003557C1" w:rsidRPr="00BD2893">
        <w:rPr>
          <w:i/>
          <w:color w:val="222222"/>
          <w:shd w:val="clear" w:color="auto" w:fill="FFFFFF"/>
          <w:lang w:val="en-US"/>
        </w:rPr>
        <w:t>Intichiuma</w:t>
      </w:r>
      <w:proofErr w:type="spellEnd"/>
      <w:r w:rsidR="003557C1" w:rsidRPr="00BD2893">
        <w:rPr>
          <w:color w:val="222222"/>
          <w:shd w:val="clear" w:color="auto" w:fill="FFFFFF"/>
          <w:lang w:val="en-US"/>
        </w:rPr>
        <w:t xml:space="preserve"> Ceremonies and the Study of Ritual Sacrifice as a Sacrament of Communion,” in: </w:t>
      </w:r>
      <w:r w:rsidR="003557C1" w:rsidRPr="00BD2893">
        <w:rPr>
          <w:i/>
          <w:iCs/>
          <w:color w:val="222222"/>
          <w:shd w:val="clear" w:color="auto" w:fill="FFFFFF"/>
          <w:lang w:val="en-US"/>
        </w:rPr>
        <w:t>History of Religions</w:t>
      </w:r>
      <w:r w:rsidR="003557C1" w:rsidRPr="00BD2893">
        <w:rPr>
          <w:color w:val="222222"/>
          <w:shd w:val="clear" w:color="auto" w:fill="FFFFFF"/>
          <w:lang w:val="en-US"/>
        </w:rPr>
        <w:t>: 58.3</w:t>
      </w:r>
      <w:r w:rsidR="003A6F45" w:rsidRPr="00BD2893">
        <w:rPr>
          <w:color w:val="222222"/>
          <w:shd w:val="clear" w:color="auto" w:fill="FFFFFF"/>
          <w:lang w:val="en-US"/>
        </w:rPr>
        <w:t xml:space="preserve"> (2019</w:t>
      </w:r>
      <w:r w:rsidR="003557C1" w:rsidRPr="00BD2893">
        <w:rPr>
          <w:color w:val="222222"/>
          <w:shd w:val="clear" w:color="auto" w:fill="FFFFFF"/>
          <w:lang w:val="en-US"/>
        </w:rPr>
        <w:t xml:space="preserve">): </w:t>
      </w:r>
      <w:r w:rsidR="003A6F45" w:rsidRPr="00BD2893">
        <w:rPr>
          <w:lang w:val="en-US"/>
        </w:rPr>
        <w:t xml:space="preserve">pp. </w:t>
      </w:r>
      <w:r w:rsidR="003557C1" w:rsidRPr="00BD2893">
        <w:rPr>
          <w:color w:val="222222"/>
          <w:shd w:val="clear" w:color="auto" w:fill="FFFFFF"/>
          <w:lang w:val="en-US"/>
        </w:rPr>
        <w:t>277–318.</w:t>
      </w:r>
    </w:p>
    <w:p w14:paraId="472CD79A" w14:textId="5F947608" w:rsidR="001572F5" w:rsidRPr="00BD2893" w:rsidRDefault="001572F5" w:rsidP="00A27C60">
      <w:pPr>
        <w:pStyle w:val="ListParagraph"/>
        <w:numPr>
          <w:ilvl w:val="0"/>
          <w:numId w:val="2"/>
        </w:numPr>
        <w:spacing w:before="60" w:line="240" w:lineRule="auto"/>
        <w:jc w:val="left"/>
        <w:rPr>
          <w:lang w:val="en-US"/>
        </w:rPr>
      </w:pPr>
      <w:r w:rsidRPr="00BD2893">
        <w:rPr>
          <w:lang w:val="en-US"/>
        </w:rPr>
        <w:t xml:space="preserve">“Dynamics of Ritual </w:t>
      </w:r>
      <w:r w:rsidRPr="00BD2893">
        <w:rPr>
          <w:shd w:val="clear" w:color="auto" w:fill="FFFFFF"/>
          <w:lang w:val="en-US"/>
        </w:rPr>
        <w:t xml:space="preserve">Reflexivity in the Alevi </w:t>
      </w:r>
      <w:proofErr w:type="spellStart"/>
      <w:r w:rsidRPr="00BD2893">
        <w:rPr>
          <w:shd w:val="clear" w:color="auto" w:fill="FFFFFF"/>
          <w:lang w:val="en-US"/>
        </w:rPr>
        <w:t>Cem</w:t>
      </w:r>
      <w:proofErr w:type="spellEnd"/>
      <w:r w:rsidRPr="00BD2893">
        <w:rPr>
          <w:shd w:val="clear" w:color="auto" w:fill="FFFFFF"/>
          <w:lang w:val="en-US"/>
        </w:rPr>
        <w:t xml:space="preserve"> of Istanbul</w:t>
      </w:r>
      <w:r w:rsidRPr="00BD2893">
        <w:rPr>
          <w:lang w:val="en-US"/>
        </w:rPr>
        <w:t>”</w:t>
      </w:r>
      <w:r w:rsidRPr="00BD2893">
        <w:rPr>
          <w:shd w:val="clear" w:color="auto" w:fill="FFFFFF"/>
          <w:lang w:val="en-US"/>
        </w:rPr>
        <w:t xml:space="preserve"> </w:t>
      </w:r>
      <w:r w:rsidRPr="00BD2893">
        <w:rPr>
          <w:lang w:val="en-US"/>
        </w:rPr>
        <w:t xml:space="preserve">co-authored with Refika Sarıönder, in: </w:t>
      </w:r>
      <w:r w:rsidRPr="00BD2893">
        <w:rPr>
          <w:shd w:val="clear" w:color="auto" w:fill="FFFFFF"/>
          <w:lang w:val="en-US"/>
        </w:rPr>
        <w:t xml:space="preserve">Special Issue </w:t>
      </w:r>
      <w:r w:rsidRPr="00BD2893">
        <w:rPr>
          <w:lang w:val="en-US"/>
        </w:rPr>
        <w:t>“</w:t>
      </w:r>
      <w:r w:rsidRPr="00BD2893">
        <w:rPr>
          <w:shd w:val="clear" w:color="auto" w:fill="FFFFFF"/>
          <w:lang w:val="en-US"/>
        </w:rPr>
        <w:t>Ritual and Reflexivity,</w:t>
      </w:r>
      <w:r w:rsidRPr="00BD2893">
        <w:rPr>
          <w:lang w:val="en-US"/>
        </w:rPr>
        <w:t>”</w:t>
      </w:r>
      <w:r w:rsidRPr="00BD2893">
        <w:rPr>
          <w:shd w:val="clear" w:color="auto" w:fill="FFFFFF"/>
          <w:lang w:val="en-US"/>
        </w:rPr>
        <w:t xml:space="preserve"> edited by Emma </w:t>
      </w:r>
      <w:proofErr w:type="spellStart"/>
      <w:r w:rsidRPr="00BD2893">
        <w:rPr>
          <w:shd w:val="clear" w:color="auto" w:fill="FFFFFF"/>
          <w:lang w:val="en-US"/>
        </w:rPr>
        <w:t>Gobin</w:t>
      </w:r>
      <w:proofErr w:type="spellEnd"/>
      <w:r w:rsidRPr="00BD2893">
        <w:rPr>
          <w:shd w:val="clear" w:color="auto" w:fill="FFFFFF"/>
          <w:lang w:val="en-US"/>
        </w:rPr>
        <w:t xml:space="preserve"> and </w:t>
      </w:r>
      <w:proofErr w:type="spellStart"/>
      <w:r w:rsidRPr="00BD2893">
        <w:rPr>
          <w:shd w:val="clear" w:color="auto" w:fill="FFFFFF"/>
          <w:lang w:val="en-US"/>
        </w:rPr>
        <w:t>Maxime</w:t>
      </w:r>
      <w:proofErr w:type="spellEnd"/>
      <w:r w:rsidRPr="00BD2893">
        <w:rPr>
          <w:shd w:val="clear" w:color="auto" w:fill="FFFFFF"/>
          <w:lang w:val="en-US"/>
        </w:rPr>
        <w:t xml:space="preserve"> </w:t>
      </w:r>
      <w:proofErr w:type="spellStart"/>
      <w:r w:rsidRPr="00BD2893">
        <w:rPr>
          <w:shd w:val="clear" w:color="auto" w:fill="FFFFFF"/>
          <w:lang w:val="en-US"/>
        </w:rPr>
        <w:t>Vanhoenacker</w:t>
      </w:r>
      <w:proofErr w:type="spellEnd"/>
      <w:r w:rsidRPr="00BD2893">
        <w:rPr>
          <w:shd w:val="clear" w:color="auto" w:fill="FFFFFF"/>
          <w:lang w:val="en-US"/>
        </w:rPr>
        <w:t>, in</w:t>
      </w:r>
      <w:r w:rsidRPr="00BD2893">
        <w:rPr>
          <w:lang w:val="en-US"/>
        </w:rPr>
        <w:t xml:space="preserve">: </w:t>
      </w:r>
      <w:r w:rsidRPr="00BD2893">
        <w:rPr>
          <w:i/>
          <w:shd w:val="clear" w:color="auto" w:fill="FFFFFF"/>
          <w:lang w:val="en-US"/>
        </w:rPr>
        <w:t>Society and Religion: Advances in Research</w:t>
      </w:r>
      <w:r w:rsidRPr="00BD2893">
        <w:rPr>
          <w:lang w:val="en-US"/>
        </w:rPr>
        <w:t>: 9</w:t>
      </w:r>
      <w:r w:rsidR="003A6F45" w:rsidRPr="00BD2893">
        <w:rPr>
          <w:lang w:val="en-US"/>
        </w:rPr>
        <w:t xml:space="preserve"> (2018</w:t>
      </w:r>
      <w:r w:rsidRPr="00BD2893">
        <w:rPr>
          <w:lang w:val="en-US"/>
        </w:rPr>
        <w:t xml:space="preserve">), </w:t>
      </w:r>
      <w:r w:rsidR="003A6F45" w:rsidRPr="00BD2893">
        <w:rPr>
          <w:lang w:val="en-US"/>
        </w:rPr>
        <w:t xml:space="preserve">pp. </w:t>
      </w:r>
      <w:r w:rsidRPr="00BD2893">
        <w:rPr>
          <w:lang w:val="en-US"/>
        </w:rPr>
        <w:t>145</w:t>
      </w:r>
      <w:r w:rsidRPr="00BD2893">
        <w:rPr>
          <w:color w:val="221E1F"/>
          <w:lang w:val="en-US" w:eastAsia="en-US"/>
        </w:rPr>
        <w:t>–159</w:t>
      </w:r>
      <w:r w:rsidRPr="00BD2893">
        <w:rPr>
          <w:lang w:val="en-US"/>
        </w:rPr>
        <w:t>.</w:t>
      </w:r>
    </w:p>
    <w:p w14:paraId="1E57FE26" w14:textId="627AFB79" w:rsidR="001572F5" w:rsidRPr="00BD2893" w:rsidRDefault="001572F5" w:rsidP="00A27C60">
      <w:pPr>
        <w:pStyle w:val="ListParagraph"/>
        <w:numPr>
          <w:ilvl w:val="0"/>
          <w:numId w:val="2"/>
        </w:numPr>
        <w:spacing w:before="60" w:line="240" w:lineRule="auto"/>
        <w:jc w:val="left"/>
        <w:rPr>
          <w:lang w:val="en-US"/>
        </w:rPr>
      </w:pPr>
      <w:r w:rsidRPr="00BD2893">
        <w:rPr>
          <w:lang w:val="en-US"/>
        </w:rPr>
        <w:t>“</w:t>
      </w:r>
      <w:r w:rsidRPr="00BD2893">
        <w:rPr>
          <w:lang w:val="en-US" w:eastAsia="en-US"/>
        </w:rPr>
        <w:t xml:space="preserve">Implications of Micro-Scale Comparisons for the Study of Entangled Religious Traditions: Reflecting on </w:t>
      </w:r>
      <w:r w:rsidRPr="00BD2893">
        <w:rPr>
          <w:lang w:val="en-US" w:eastAsia="en-US"/>
        </w:rPr>
        <w:lastRenderedPageBreak/>
        <w:t>the Comparative Method in the Study of the Dynamics of Christian-Muslim Relations at a Shared Sacred Site</w:t>
      </w:r>
      <w:r w:rsidRPr="00BD2893">
        <w:rPr>
          <w:lang w:val="en-US"/>
        </w:rPr>
        <w:t>”</w:t>
      </w:r>
      <w:r w:rsidRPr="00BD2893">
        <w:rPr>
          <w:lang w:val="en-US" w:eastAsia="en-US"/>
        </w:rPr>
        <w:t xml:space="preserve"> </w:t>
      </w:r>
      <w:r w:rsidRPr="00BD2893">
        <w:rPr>
          <w:lang w:val="en-US"/>
        </w:rPr>
        <w:t xml:space="preserve">in: </w:t>
      </w:r>
      <w:r w:rsidRPr="00BD2893">
        <w:rPr>
          <w:i/>
          <w:lang w:val="en-US"/>
        </w:rPr>
        <w:t>Religions</w:t>
      </w:r>
      <w:r w:rsidRPr="00BD2893">
        <w:rPr>
          <w:lang w:val="en-US"/>
        </w:rPr>
        <w:t>: 9</w:t>
      </w:r>
      <w:r w:rsidR="003A6F45" w:rsidRPr="00BD2893">
        <w:rPr>
          <w:lang w:val="en-US"/>
        </w:rPr>
        <w:t xml:space="preserve"> (2018</w:t>
      </w:r>
      <w:r w:rsidRPr="00BD2893">
        <w:rPr>
          <w:lang w:val="en-US"/>
        </w:rPr>
        <w:t>), pp. 1</w:t>
      </w:r>
      <w:r w:rsidRPr="00BD2893">
        <w:rPr>
          <w:color w:val="221E1F"/>
          <w:lang w:val="en-US" w:eastAsia="en-US"/>
        </w:rPr>
        <w:t>–14.</w:t>
      </w:r>
    </w:p>
    <w:p w14:paraId="743A561C" w14:textId="512804C6" w:rsidR="001572F5" w:rsidRPr="00BD2893" w:rsidRDefault="001572F5" w:rsidP="00A27C60">
      <w:pPr>
        <w:pStyle w:val="ListParagraph"/>
        <w:numPr>
          <w:ilvl w:val="0"/>
          <w:numId w:val="2"/>
        </w:numPr>
        <w:spacing w:before="60" w:line="240" w:lineRule="auto"/>
        <w:jc w:val="left"/>
        <w:rPr>
          <w:lang w:val="en-US"/>
        </w:rPr>
      </w:pPr>
      <w:r w:rsidRPr="00BD2893">
        <w:rPr>
          <w:lang w:val="en-US"/>
        </w:rPr>
        <w:t>“</w:t>
      </w:r>
      <w:r w:rsidRPr="00BD2893">
        <w:rPr>
          <w:noProof/>
          <w:lang w:val="en-US"/>
        </w:rPr>
        <w:t>Interrituality</w:t>
      </w:r>
      <w:r w:rsidRPr="00BD2893">
        <w:rPr>
          <w:lang w:val="en-US"/>
        </w:rPr>
        <w:t xml:space="preserve"> as a New Approach for Studying Interreligious Relations and Ritual Dynamics at Shared Pilgrimage Sites in Hatay,” </w:t>
      </w:r>
      <w:r w:rsidRPr="00BD2893">
        <w:rPr>
          <w:noProof/>
          <w:lang w:val="en-US"/>
        </w:rPr>
        <w:t>in:</w:t>
      </w:r>
      <w:r w:rsidRPr="00BD2893">
        <w:rPr>
          <w:lang w:val="en-US"/>
        </w:rPr>
        <w:t xml:space="preserve"> </w:t>
      </w:r>
      <w:bookmarkStart w:id="5" w:name="_Hlk523687705"/>
      <w:r w:rsidRPr="00BD2893">
        <w:rPr>
          <w:i/>
          <w:shd w:val="clear" w:color="auto" w:fill="FFFFFF"/>
          <w:lang w:val="en-US"/>
        </w:rPr>
        <w:t>Interreligious Studies and Intercultural Theology</w:t>
      </w:r>
      <w:bookmarkEnd w:id="5"/>
      <w:r w:rsidRPr="00BD2893">
        <w:rPr>
          <w:lang w:val="en-US"/>
        </w:rPr>
        <w:t>: 1.2</w:t>
      </w:r>
      <w:r w:rsidR="003A6F45" w:rsidRPr="00BD2893">
        <w:rPr>
          <w:lang w:val="en-US"/>
        </w:rPr>
        <w:t xml:space="preserve"> (2017</w:t>
      </w:r>
      <w:r w:rsidRPr="00BD2893">
        <w:rPr>
          <w:lang w:val="en-US"/>
        </w:rPr>
        <w:t xml:space="preserve">), pp. </w:t>
      </w:r>
      <w:r w:rsidRPr="00BD2893">
        <w:rPr>
          <w:color w:val="221E1F"/>
          <w:lang w:val="en-US" w:eastAsia="en-US"/>
        </w:rPr>
        <w:t>257–284</w:t>
      </w:r>
      <w:r w:rsidRPr="00BD2893">
        <w:rPr>
          <w:lang w:val="en-US"/>
        </w:rPr>
        <w:t>.</w:t>
      </w:r>
    </w:p>
    <w:bookmarkEnd w:id="2"/>
    <w:p w14:paraId="7D0671DF" w14:textId="309F79A2" w:rsidR="001572F5" w:rsidRPr="00BD2893" w:rsidRDefault="001572F5" w:rsidP="00A27C60">
      <w:pPr>
        <w:pStyle w:val="ListParagraph"/>
        <w:numPr>
          <w:ilvl w:val="0"/>
          <w:numId w:val="2"/>
        </w:numPr>
        <w:spacing w:before="60" w:line="240" w:lineRule="auto"/>
        <w:jc w:val="left"/>
      </w:pPr>
      <w:r w:rsidRPr="00BD2893">
        <w:t>“</w:t>
      </w:r>
      <w:r w:rsidRPr="00BD2893">
        <w:rPr>
          <w:color w:val="222222"/>
          <w:shd w:val="clear" w:color="auto" w:fill="FFFFFF"/>
        </w:rPr>
        <w:t xml:space="preserve">Intertextualität und Interritualität als Mimesis: </w:t>
      </w:r>
      <w:r w:rsidRPr="00BD2893">
        <w:rPr>
          <w:shd w:val="clear" w:color="auto" w:fill="FFFFFF"/>
        </w:rPr>
        <w:t>Zur Ästhetik interreligiöser Beziehungen unter Juden, Christen und Muslimen in Hatay</w:t>
      </w:r>
      <w:r w:rsidRPr="00BD2893">
        <w:rPr>
          <w:color w:val="222222"/>
          <w:shd w:val="clear" w:color="auto" w:fill="FFFFFF"/>
        </w:rPr>
        <w:t>,</w:t>
      </w:r>
      <w:r w:rsidRPr="00BD2893">
        <w:t xml:space="preserve">” </w:t>
      </w:r>
      <w:r w:rsidRPr="00BD2893">
        <w:rPr>
          <w:noProof/>
        </w:rPr>
        <w:t>in:</w:t>
      </w:r>
      <w:r w:rsidRPr="00BD2893">
        <w:t xml:space="preserve"> </w:t>
      </w:r>
      <w:r w:rsidRPr="00BD2893">
        <w:rPr>
          <w:i/>
        </w:rPr>
        <w:t>Zeitschrift für Religionswissenschaft</w:t>
      </w:r>
      <w:r w:rsidRPr="00BD2893">
        <w:t>: 24.2</w:t>
      </w:r>
      <w:r w:rsidR="003A6F45" w:rsidRPr="00BD2893">
        <w:t xml:space="preserve"> (2016</w:t>
      </w:r>
      <w:r w:rsidRPr="00BD2893">
        <w:t>), pp. 1–32.</w:t>
      </w:r>
    </w:p>
    <w:p w14:paraId="38494979" w14:textId="1C2107BD" w:rsidR="001572F5" w:rsidRPr="00BD2893" w:rsidRDefault="00087408" w:rsidP="00A27C60">
      <w:pPr>
        <w:pStyle w:val="ListParagraph"/>
        <w:numPr>
          <w:ilvl w:val="0"/>
          <w:numId w:val="2"/>
        </w:numPr>
        <w:spacing w:before="60" w:line="240" w:lineRule="auto"/>
        <w:jc w:val="left"/>
        <w:rPr>
          <w:lang w:val="en-US"/>
        </w:rPr>
      </w:pPr>
      <w:r w:rsidRPr="00087408">
        <w:rPr>
          <w:lang w:val="en-US"/>
        </w:rPr>
        <w:t>“</w:t>
      </w:r>
      <w:r w:rsidR="001572F5" w:rsidRPr="00BD2893">
        <w:rPr>
          <w:lang w:val="en-US"/>
        </w:rPr>
        <w:t xml:space="preserve">Virtual Encounters with Hızır and Other Muslim Saints: Dreaming and Healing at Local Pilgrimage Sites in Hatay, Turkey,” </w:t>
      </w:r>
      <w:r w:rsidR="001572F5" w:rsidRPr="00BD2893">
        <w:rPr>
          <w:noProof/>
          <w:lang w:val="en-US"/>
        </w:rPr>
        <w:t>in:</w:t>
      </w:r>
      <w:r w:rsidR="001572F5" w:rsidRPr="00BD2893">
        <w:rPr>
          <w:lang w:val="en-US"/>
        </w:rPr>
        <w:t xml:space="preserve"> </w:t>
      </w:r>
      <w:bookmarkStart w:id="6" w:name="_Hlk523687662"/>
      <w:r w:rsidR="001572F5" w:rsidRPr="00BD2893">
        <w:rPr>
          <w:i/>
          <w:lang w:val="en-US"/>
        </w:rPr>
        <w:t>Anthropology of the Contemporary Middle East and Central Eurasia</w:t>
      </w:r>
      <w:bookmarkEnd w:id="6"/>
      <w:r w:rsidR="001572F5" w:rsidRPr="00BD2893">
        <w:rPr>
          <w:lang w:val="en-US"/>
        </w:rPr>
        <w:t>: 2.1</w:t>
      </w:r>
      <w:r w:rsidR="003A6F45" w:rsidRPr="00BD2893">
        <w:rPr>
          <w:lang w:val="en-US"/>
        </w:rPr>
        <w:t xml:space="preserve"> (2014</w:t>
      </w:r>
      <w:r w:rsidR="001572F5" w:rsidRPr="00BD2893">
        <w:rPr>
          <w:lang w:val="en-US"/>
        </w:rPr>
        <w:t>)</w:t>
      </w:r>
      <w:r w:rsidR="001572F5" w:rsidRPr="00BD2893">
        <w:rPr>
          <w:shd w:val="clear" w:color="auto" w:fill="FFFFFF"/>
          <w:lang w:val="en-GB"/>
        </w:rPr>
        <w:t>, pp. 25</w:t>
      </w:r>
      <w:r w:rsidR="001572F5" w:rsidRPr="00BD2893">
        <w:rPr>
          <w:lang w:val="en-US"/>
        </w:rPr>
        <w:t>–</w:t>
      </w:r>
      <w:r w:rsidR="001572F5" w:rsidRPr="00BD2893">
        <w:rPr>
          <w:shd w:val="clear" w:color="auto" w:fill="FFFFFF"/>
          <w:lang w:val="en-GB"/>
        </w:rPr>
        <w:t>66</w:t>
      </w:r>
      <w:r w:rsidR="001572F5" w:rsidRPr="00BD2893">
        <w:rPr>
          <w:lang w:val="en-US"/>
        </w:rPr>
        <w:t>.</w:t>
      </w:r>
    </w:p>
    <w:p w14:paraId="4F7D420B" w14:textId="0DA33731" w:rsidR="001572F5" w:rsidRPr="00BD2893" w:rsidRDefault="00087408" w:rsidP="00A27C60">
      <w:pPr>
        <w:pStyle w:val="ListParagraph"/>
        <w:numPr>
          <w:ilvl w:val="0"/>
          <w:numId w:val="2"/>
        </w:numPr>
        <w:spacing w:before="60" w:line="240" w:lineRule="auto"/>
        <w:jc w:val="left"/>
        <w:rPr>
          <w:lang w:val="en-US" w:eastAsia="en-US"/>
        </w:rPr>
      </w:pPr>
      <w:r>
        <w:rPr>
          <w:lang w:val="en-US" w:eastAsia="en-US"/>
        </w:rPr>
        <w:t>“</w:t>
      </w:r>
      <w:r w:rsidR="001572F5" w:rsidRPr="00BD2893">
        <w:rPr>
          <w:lang w:val="en-US" w:eastAsia="en-US"/>
        </w:rPr>
        <w:t xml:space="preserve">Inter-rituality as a Framework of Analysis: A New Approach to the Study of Interreligious Encounters and the Economies of Ritual.” </w:t>
      </w:r>
      <w:proofErr w:type="spellStart"/>
      <w:r w:rsidR="001572F5" w:rsidRPr="00BD2893">
        <w:rPr>
          <w:i/>
          <w:iCs/>
          <w:lang w:val="en-US" w:eastAsia="en-US"/>
        </w:rPr>
        <w:t>PluRel</w:t>
      </w:r>
      <w:proofErr w:type="spellEnd"/>
      <w:r w:rsidR="001572F5" w:rsidRPr="00BD2893">
        <w:rPr>
          <w:i/>
          <w:iCs/>
          <w:lang w:val="en-US" w:eastAsia="en-US"/>
        </w:rPr>
        <w:t xml:space="preserve"> – </w:t>
      </w:r>
      <w:proofErr w:type="spellStart"/>
      <w:r w:rsidR="001572F5" w:rsidRPr="00BD2893">
        <w:rPr>
          <w:i/>
          <w:iCs/>
          <w:lang w:val="en-US" w:eastAsia="en-US"/>
        </w:rPr>
        <w:t>En</w:t>
      </w:r>
      <w:proofErr w:type="spellEnd"/>
      <w:r w:rsidR="001572F5" w:rsidRPr="00BD2893">
        <w:rPr>
          <w:i/>
          <w:iCs/>
          <w:lang w:val="en-US" w:eastAsia="en-US"/>
        </w:rPr>
        <w:t xml:space="preserve"> </w:t>
      </w:r>
      <w:proofErr w:type="spellStart"/>
      <w:r w:rsidR="001572F5" w:rsidRPr="00BD2893">
        <w:rPr>
          <w:i/>
          <w:iCs/>
          <w:lang w:val="en-US" w:eastAsia="en-US"/>
        </w:rPr>
        <w:t>Blogg</w:t>
      </w:r>
      <w:proofErr w:type="spellEnd"/>
      <w:r w:rsidR="001572F5" w:rsidRPr="00BD2893">
        <w:rPr>
          <w:i/>
          <w:iCs/>
          <w:lang w:val="en-US" w:eastAsia="en-US"/>
        </w:rPr>
        <w:t xml:space="preserve"> </w:t>
      </w:r>
      <w:proofErr w:type="gramStart"/>
      <w:r w:rsidR="001572F5" w:rsidRPr="00BD2893">
        <w:rPr>
          <w:i/>
          <w:iCs/>
          <w:lang w:val="en-US" w:eastAsia="en-US"/>
        </w:rPr>
        <w:t>om</w:t>
      </w:r>
      <w:proofErr w:type="gramEnd"/>
      <w:r w:rsidR="001572F5" w:rsidRPr="00BD2893">
        <w:rPr>
          <w:i/>
          <w:iCs/>
          <w:lang w:val="en-US" w:eastAsia="en-US"/>
        </w:rPr>
        <w:t xml:space="preserve"> Religion </w:t>
      </w:r>
      <w:r w:rsidR="001572F5" w:rsidRPr="00BD2893">
        <w:rPr>
          <w:i/>
          <w:iCs/>
          <w:noProof/>
          <w:lang w:val="en-US" w:eastAsia="en-US"/>
        </w:rPr>
        <w:t>og</w:t>
      </w:r>
      <w:r w:rsidR="001572F5" w:rsidRPr="00BD2893">
        <w:rPr>
          <w:i/>
          <w:iCs/>
          <w:lang w:val="en-US" w:eastAsia="en-US"/>
        </w:rPr>
        <w:t xml:space="preserve"> </w:t>
      </w:r>
      <w:proofErr w:type="spellStart"/>
      <w:r w:rsidR="001572F5" w:rsidRPr="00BD2893">
        <w:rPr>
          <w:i/>
          <w:iCs/>
          <w:lang w:val="en-US" w:eastAsia="en-US"/>
        </w:rPr>
        <w:t>Samfunn</w:t>
      </w:r>
      <w:proofErr w:type="spellEnd"/>
      <w:r w:rsidR="001572F5" w:rsidRPr="00BD2893">
        <w:rPr>
          <w:lang w:val="en-US" w:eastAsia="en-US"/>
        </w:rPr>
        <w:t xml:space="preserve">, 2014. </w:t>
      </w:r>
      <w:r w:rsidR="001572F5" w:rsidRPr="00BD2893">
        <w:rPr>
          <w:lang w:val="en-US"/>
        </w:rPr>
        <w:t>[4,680 words]</w:t>
      </w:r>
      <w:r w:rsidR="001572F5" w:rsidRPr="00BD2893">
        <w:rPr>
          <w:lang w:val="en-US" w:eastAsia="en-US"/>
        </w:rPr>
        <w:t xml:space="preserve"> </w:t>
      </w:r>
      <w:r w:rsidR="001572F5" w:rsidRPr="00BD2893">
        <w:rPr>
          <w:rFonts w:eastAsiaTheme="minorHAnsi"/>
          <w:lang w:val="en-US" w:eastAsia="en-US"/>
        </w:rPr>
        <w:t>[</w:t>
      </w:r>
      <w:hyperlink r:id="rId8" w:history="1">
        <w:r w:rsidR="001572F5" w:rsidRPr="00BD2893">
          <w:rPr>
            <w:rStyle w:val="Hyperlink"/>
            <w:rFonts w:eastAsiaTheme="minorHAnsi"/>
            <w:lang w:val="en-US" w:eastAsia="en-US"/>
          </w:rPr>
          <w:t>http://blogg.uio.no/prosjekter/plurel/content/inter-rituality-as-a-framework-of-analysis-a-new-approach-to-the-study-of-interreligious-enc</w:t>
        </w:r>
      </w:hyperlink>
      <w:r w:rsidR="001572F5" w:rsidRPr="00BD2893">
        <w:rPr>
          <w:rFonts w:eastAsiaTheme="minorHAnsi"/>
          <w:lang w:val="en-US" w:eastAsia="en-US"/>
        </w:rPr>
        <w:t xml:space="preserve"> </w:t>
      </w:r>
      <w:r w:rsidR="001572F5" w:rsidRPr="00BD2893">
        <w:rPr>
          <w:lang w:val="en-US" w:eastAsia="en-US"/>
        </w:rPr>
        <w:t>(accessed: 17/09/2014)</w:t>
      </w:r>
      <w:r w:rsidR="001572F5" w:rsidRPr="00BD2893">
        <w:rPr>
          <w:rFonts w:eastAsiaTheme="minorHAnsi"/>
          <w:lang w:val="en-US" w:eastAsia="en-US"/>
        </w:rPr>
        <w:t>]</w:t>
      </w:r>
    </w:p>
    <w:p w14:paraId="135B7EA2" w14:textId="0515503D" w:rsidR="001572F5" w:rsidRPr="00BD2893" w:rsidRDefault="001572F5" w:rsidP="00A27C60">
      <w:pPr>
        <w:pStyle w:val="ListParagraph"/>
        <w:numPr>
          <w:ilvl w:val="0"/>
          <w:numId w:val="2"/>
        </w:numPr>
        <w:spacing w:before="60" w:line="240" w:lineRule="auto"/>
        <w:jc w:val="left"/>
        <w:rPr>
          <w:shd w:val="clear" w:color="auto" w:fill="FFFFFF"/>
          <w:lang w:val="en-GB"/>
        </w:rPr>
      </w:pPr>
      <w:r w:rsidRPr="00BD2893">
        <w:rPr>
          <w:lang w:val="en-US"/>
        </w:rPr>
        <w:t>“</w:t>
      </w:r>
      <w:r w:rsidRPr="00BD2893">
        <w:rPr>
          <w:lang w:val="en-GB"/>
        </w:rPr>
        <w:t>Transformations of a ‘Religious’ Nation in a Global World: Politics, Protestantism, and Ethnic Identity in South Korea</w:t>
      </w:r>
      <w:r w:rsidRPr="00BD2893">
        <w:rPr>
          <w:lang w:val="en-US"/>
        </w:rPr>
        <w:t xml:space="preserve">,” co-authored with William Silcott, </w:t>
      </w:r>
      <w:r w:rsidRPr="00BD2893">
        <w:rPr>
          <w:noProof/>
          <w:lang w:val="en-US"/>
        </w:rPr>
        <w:t>in:</w:t>
      </w:r>
      <w:r w:rsidRPr="00BD2893">
        <w:rPr>
          <w:lang w:val="en-US"/>
        </w:rPr>
        <w:t xml:space="preserve"> </w:t>
      </w:r>
      <w:r w:rsidRPr="00BD2893">
        <w:rPr>
          <w:i/>
          <w:lang w:val="en-US"/>
        </w:rPr>
        <w:t>Culture and Religion</w:t>
      </w:r>
      <w:r w:rsidRPr="00BD2893">
        <w:rPr>
          <w:lang w:val="en-US"/>
        </w:rPr>
        <w:t>:</w:t>
      </w:r>
      <w:r w:rsidRPr="00BD2893">
        <w:rPr>
          <w:shd w:val="clear" w:color="auto" w:fill="FFFFFF"/>
          <w:lang w:val="en-GB"/>
        </w:rPr>
        <w:t xml:space="preserve"> 14.2</w:t>
      </w:r>
      <w:r w:rsidR="003A6F45" w:rsidRPr="00BD2893">
        <w:rPr>
          <w:shd w:val="clear" w:color="auto" w:fill="FFFFFF"/>
          <w:lang w:val="en-GB"/>
        </w:rPr>
        <w:t xml:space="preserve"> (2013</w:t>
      </w:r>
      <w:r w:rsidRPr="00BD2893">
        <w:rPr>
          <w:shd w:val="clear" w:color="auto" w:fill="FFFFFF"/>
          <w:lang w:val="en-GB"/>
        </w:rPr>
        <w:t>), pp. 223</w:t>
      </w:r>
      <w:r w:rsidRPr="00BD2893">
        <w:rPr>
          <w:lang w:val="en-US"/>
        </w:rPr>
        <w:t>–</w:t>
      </w:r>
      <w:r w:rsidRPr="00BD2893">
        <w:rPr>
          <w:shd w:val="clear" w:color="auto" w:fill="FFFFFF"/>
          <w:lang w:val="en-GB"/>
        </w:rPr>
        <w:t>240.</w:t>
      </w:r>
    </w:p>
    <w:p w14:paraId="3589A236" w14:textId="543FC347" w:rsidR="001572F5" w:rsidRPr="00BD2893" w:rsidRDefault="001572F5" w:rsidP="00A27C60">
      <w:pPr>
        <w:pStyle w:val="ListParagraph"/>
        <w:numPr>
          <w:ilvl w:val="0"/>
          <w:numId w:val="2"/>
        </w:numPr>
        <w:spacing w:before="60" w:line="240" w:lineRule="auto"/>
        <w:jc w:val="left"/>
        <w:rPr>
          <w:lang w:val="en-US"/>
        </w:rPr>
      </w:pPr>
      <w:r w:rsidRPr="00BD2893">
        <w:rPr>
          <w:lang w:val="en-US"/>
        </w:rPr>
        <w:t xml:space="preserve">“Discursive Formation, Ethnographic Encounter, </w:t>
      </w:r>
      <w:proofErr w:type="gramStart"/>
      <w:r w:rsidRPr="00BD2893">
        <w:rPr>
          <w:lang w:val="en-US"/>
        </w:rPr>
        <w:t>Photographic</w:t>
      </w:r>
      <w:proofErr w:type="gramEnd"/>
      <w:r w:rsidRPr="00BD2893">
        <w:rPr>
          <w:lang w:val="en-US"/>
        </w:rPr>
        <w:t xml:space="preserve"> Evidence: The Centenary of Durkheim’s Basic Forms of Religious Life and the Anthropological Study of Australian Aboriginal Religion in His Time,” </w:t>
      </w:r>
      <w:r w:rsidRPr="00BD2893">
        <w:rPr>
          <w:noProof/>
          <w:lang w:val="en-US"/>
        </w:rPr>
        <w:t>in:</w:t>
      </w:r>
      <w:r w:rsidRPr="00BD2893">
        <w:rPr>
          <w:lang w:val="en-US"/>
        </w:rPr>
        <w:t xml:space="preserve"> </w:t>
      </w:r>
      <w:r w:rsidRPr="00BD2893">
        <w:rPr>
          <w:i/>
          <w:lang w:val="en-US"/>
        </w:rPr>
        <w:t>Visual Anthropology</w:t>
      </w:r>
      <w:r w:rsidRPr="00BD2893">
        <w:rPr>
          <w:lang w:val="en-US"/>
        </w:rPr>
        <w:t xml:space="preserve"> 25.5</w:t>
      </w:r>
      <w:r w:rsidR="003A6F45" w:rsidRPr="00BD2893">
        <w:rPr>
          <w:lang w:val="en-US"/>
        </w:rPr>
        <w:t xml:space="preserve"> (2012</w:t>
      </w:r>
      <w:r w:rsidRPr="00BD2893">
        <w:rPr>
          <w:lang w:val="en-US"/>
        </w:rPr>
        <w:t>), pp. 367–420.</w:t>
      </w:r>
    </w:p>
    <w:bookmarkEnd w:id="3"/>
    <w:p w14:paraId="6A97E5E0" w14:textId="35321C39" w:rsidR="001572F5" w:rsidRPr="00BD2893" w:rsidRDefault="001572F5" w:rsidP="00A27C60">
      <w:pPr>
        <w:pStyle w:val="ListParagraph"/>
        <w:numPr>
          <w:ilvl w:val="0"/>
          <w:numId w:val="2"/>
        </w:numPr>
        <w:spacing w:before="60" w:line="240" w:lineRule="auto"/>
        <w:jc w:val="left"/>
        <w:rPr>
          <w:lang w:val="en-US"/>
        </w:rPr>
      </w:pPr>
      <w:r w:rsidRPr="00BD2893">
        <w:rPr>
          <w:iCs/>
          <w:lang w:val="en-US"/>
        </w:rPr>
        <w:t>“</w:t>
      </w:r>
      <w:r w:rsidRPr="00BD2893">
        <w:rPr>
          <w:i/>
          <w:lang w:val="en-US"/>
        </w:rPr>
        <w:t>Naven</w:t>
      </w:r>
      <w:r w:rsidRPr="00BD2893">
        <w:rPr>
          <w:lang w:val="en-US"/>
        </w:rPr>
        <w:t>, Moebius Strip, and Random Fractal Dynamics: Reframing Bateson’s Play Frame and the Use of Mathematical Models for the Study of Ritual</w:t>
      </w:r>
      <w:r w:rsidRPr="00BD2893">
        <w:rPr>
          <w:bCs/>
          <w:lang w:val="en-US"/>
        </w:rPr>
        <w:t>,</w:t>
      </w:r>
      <w:r w:rsidRPr="00BD2893">
        <w:rPr>
          <w:lang w:val="en-US"/>
        </w:rPr>
        <w:t xml:space="preserve">” in: </w:t>
      </w:r>
      <w:r w:rsidRPr="00BD2893">
        <w:rPr>
          <w:i/>
          <w:iCs/>
          <w:lang w:val="en-US"/>
        </w:rPr>
        <w:t>Journal of Ritual Studies</w:t>
      </w:r>
      <w:r w:rsidRPr="00BD2893">
        <w:rPr>
          <w:lang w:val="en-US"/>
        </w:rPr>
        <w:t>: 26.2</w:t>
      </w:r>
      <w:r w:rsidR="003A6F45" w:rsidRPr="00BD2893">
        <w:rPr>
          <w:lang w:val="en-US"/>
        </w:rPr>
        <w:t xml:space="preserve"> (2012</w:t>
      </w:r>
      <w:r w:rsidRPr="00BD2893">
        <w:rPr>
          <w:lang w:val="en-US"/>
        </w:rPr>
        <w:t>), pp. 39–64.</w:t>
      </w:r>
    </w:p>
    <w:p w14:paraId="11EDBBB6" w14:textId="01EC8839" w:rsidR="001572F5" w:rsidRPr="00BD2893" w:rsidRDefault="001572F5" w:rsidP="00A27C60">
      <w:pPr>
        <w:pStyle w:val="ListParagraph"/>
        <w:numPr>
          <w:ilvl w:val="0"/>
          <w:numId w:val="2"/>
        </w:numPr>
        <w:spacing w:before="60" w:line="240" w:lineRule="auto"/>
        <w:jc w:val="left"/>
        <w:rPr>
          <w:lang w:val="en-US"/>
        </w:rPr>
      </w:pPr>
      <w:r w:rsidRPr="00BD2893">
        <w:rPr>
          <w:lang w:val="en-US"/>
        </w:rPr>
        <w:t xml:space="preserve">“Headscarf Discourses and the Contestation of Secularism in Turkey,” in: </w:t>
      </w:r>
      <w:r w:rsidRPr="00BD2893">
        <w:rPr>
          <w:i/>
          <w:lang w:val="en-US"/>
        </w:rPr>
        <w:t>The Council of Societies for the Study of Religion</w:t>
      </w:r>
      <w:r w:rsidRPr="00BD2893">
        <w:rPr>
          <w:lang w:val="en-US"/>
        </w:rPr>
        <w:t xml:space="preserve"> </w:t>
      </w:r>
      <w:r w:rsidRPr="00BD2893">
        <w:rPr>
          <w:i/>
          <w:lang w:val="en-US"/>
        </w:rPr>
        <w:t>Bulletin</w:t>
      </w:r>
      <w:r w:rsidRPr="00BD2893">
        <w:rPr>
          <w:lang w:val="en-US"/>
        </w:rPr>
        <w:t>: 38.4</w:t>
      </w:r>
      <w:r w:rsidR="003A6F45" w:rsidRPr="00BD2893">
        <w:rPr>
          <w:lang w:val="en-US"/>
        </w:rPr>
        <w:t xml:space="preserve"> (2009</w:t>
      </w:r>
      <w:r w:rsidRPr="00BD2893">
        <w:rPr>
          <w:lang w:val="en-US"/>
        </w:rPr>
        <w:t>), pp. 77–84.</w:t>
      </w:r>
    </w:p>
    <w:p w14:paraId="05F3A2C3" w14:textId="30609461" w:rsidR="001572F5" w:rsidRPr="00BD2893" w:rsidRDefault="001572F5" w:rsidP="00A27C60">
      <w:pPr>
        <w:pStyle w:val="ListParagraph"/>
        <w:numPr>
          <w:ilvl w:val="0"/>
          <w:numId w:val="2"/>
        </w:numPr>
        <w:spacing w:before="60" w:line="240" w:lineRule="auto"/>
        <w:jc w:val="left"/>
        <w:rPr>
          <w:lang w:val="en-US"/>
        </w:rPr>
      </w:pPr>
      <w:r w:rsidRPr="00BD2893">
        <w:rPr>
          <w:lang w:val="en-US"/>
        </w:rPr>
        <w:t xml:space="preserve">“Ritual: Theoretical Issues in the Study of Religion,” in: </w:t>
      </w:r>
      <w:proofErr w:type="spellStart"/>
      <w:r w:rsidRPr="00BD2893">
        <w:rPr>
          <w:i/>
          <w:iCs/>
          <w:lang w:val="en-US"/>
        </w:rPr>
        <w:t>Rever</w:t>
      </w:r>
      <w:proofErr w:type="spellEnd"/>
      <w:r w:rsidRPr="00BD2893">
        <w:rPr>
          <w:i/>
          <w:iCs/>
          <w:lang w:val="en-US"/>
        </w:rPr>
        <w:t xml:space="preserve">: </w:t>
      </w:r>
      <w:proofErr w:type="spellStart"/>
      <w:r w:rsidRPr="00BD2893">
        <w:rPr>
          <w:i/>
          <w:iCs/>
          <w:lang w:val="en-US"/>
        </w:rPr>
        <w:t>Revista</w:t>
      </w:r>
      <w:proofErr w:type="spellEnd"/>
      <w:r w:rsidRPr="00BD2893">
        <w:rPr>
          <w:i/>
          <w:iCs/>
          <w:lang w:val="en-US"/>
        </w:rPr>
        <w:t xml:space="preserve"> de </w:t>
      </w:r>
      <w:proofErr w:type="spellStart"/>
      <w:r w:rsidRPr="00BD2893">
        <w:rPr>
          <w:i/>
          <w:iCs/>
          <w:lang w:val="en-US"/>
        </w:rPr>
        <w:t>Estudos</w:t>
      </w:r>
      <w:proofErr w:type="spellEnd"/>
      <w:r w:rsidRPr="00BD2893">
        <w:rPr>
          <w:i/>
          <w:iCs/>
          <w:lang w:val="en-US"/>
        </w:rPr>
        <w:t xml:space="preserve"> da </w:t>
      </w:r>
      <w:proofErr w:type="spellStart"/>
      <w:r w:rsidRPr="00BD2893">
        <w:rPr>
          <w:i/>
          <w:iCs/>
          <w:lang w:val="en-US"/>
        </w:rPr>
        <w:t>Religião</w:t>
      </w:r>
      <w:proofErr w:type="spellEnd"/>
      <w:r w:rsidRPr="00BD2893">
        <w:rPr>
          <w:lang w:val="en-US"/>
        </w:rPr>
        <w:t>: 5</w:t>
      </w:r>
      <w:r w:rsidR="003A6F45" w:rsidRPr="00BD2893">
        <w:rPr>
          <w:lang w:val="en-US"/>
        </w:rPr>
        <w:t xml:space="preserve"> (2005</w:t>
      </w:r>
      <w:r w:rsidRPr="00BD2893">
        <w:rPr>
          <w:lang w:val="en-US"/>
        </w:rPr>
        <w:t>), pp. 100–107. [</w:t>
      </w:r>
      <w:hyperlink r:id="rId9" w:history="1">
        <w:r w:rsidRPr="00BD2893">
          <w:rPr>
            <w:rStyle w:val="Hyperlink"/>
            <w:lang w:val="en-US"/>
          </w:rPr>
          <w:t>http://www.pucsp.br/rever/rv4_2005/p_kreinath.pdf</w:t>
        </w:r>
      </w:hyperlink>
      <w:r w:rsidRPr="00BD2893">
        <w:rPr>
          <w:lang w:val="en-US"/>
        </w:rPr>
        <w:t>]</w:t>
      </w:r>
    </w:p>
    <w:p w14:paraId="1B0385D1" w14:textId="6989A09A" w:rsidR="001572F5" w:rsidRPr="00BD2893" w:rsidRDefault="00470B47" w:rsidP="00D96FE8">
      <w:pPr>
        <w:pStyle w:val="Heading3"/>
      </w:pPr>
      <w:bookmarkStart w:id="7" w:name="_Hlk524228872"/>
      <w:r>
        <w:t>Book Chapters</w:t>
      </w:r>
    </w:p>
    <w:p w14:paraId="5B71E472" w14:textId="77777777" w:rsidR="002C1051" w:rsidRPr="00654A00" w:rsidRDefault="002C1051" w:rsidP="002C1051">
      <w:pPr>
        <w:pStyle w:val="ListParagraph"/>
        <w:widowControl/>
        <w:numPr>
          <w:ilvl w:val="0"/>
          <w:numId w:val="3"/>
        </w:numPr>
        <w:adjustRightInd/>
        <w:spacing w:after="0" w:line="240" w:lineRule="auto"/>
        <w:jc w:val="left"/>
        <w:textAlignment w:val="auto"/>
        <w:rPr>
          <w:lang w:val="en-US"/>
        </w:rPr>
      </w:pPr>
      <w:bookmarkStart w:id="8" w:name="_Hlk486767376"/>
      <w:r w:rsidRPr="00654A00">
        <w:rPr>
          <w:lang w:val="en-US"/>
        </w:rPr>
        <w:t xml:space="preserve">“Infrastructures of Interrituality and the Aesthetics of Interreligious Relations at Shared Sacred Sites in the Eastern Mediterranean,” for: </w:t>
      </w:r>
      <w:r w:rsidRPr="00654A00">
        <w:rPr>
          <w:i/>
          <w:lang w:val="en-US"/>
        </w:rPr>
        <w:t>Palgrave Handbook for Anthropological</w:t>
      </w:r>
      <w:r w:rsidRPr="00654A00">
        <w:rPr>
          <w:lang w:val="en-US"/>
        </w:rPr>
        <w:t xml:space="preserve"> </w:t>
      </w:r>
      <w:r w:rsidRPr="00654A00">
        <w:rPr>
          <w:i/>
          <w:lang w:val="en-US"/>
        </w:rPr>
        <w:t>Ritual Studies</w:t>
      </w:r>
      <w:r w:rsidRPr="00654A00">
        <w:rPr>
          <w:lang w:val="en-US"/>
        </w:rPr>
        <w:t>, edited by Pamela Stewart and Andrew Strathern. New York: Palgrave Macmillan [</w:t>
      </w:r>
      <w:r>
        <w:rPr>
          <w:lang w:val="en-US"/>
        </w:rPr>
        <w:t>forthcoming</w:t>
      </w:r>
      <w:r w:rsidRPr="00654A00">
        <w:rPr>
          <w:lang w:val="en-US"/>
        </w:rPr>
        <w:t xml:space="preserve">]. </w:t>
      </w:r>
    </w:p>
    <w:p w14:paraId="16EA0FAE" w14:textId="5ED39B11" w:rsidR="00A72249" w:rsidRPr="00A72249" w:rsidRDefault="00A72249" w:rsidP="002C1051">
      <w:pPr>
        <w:pStyle w:val="ListParagraph"/>
        <w:numPr>
          <w:ilvl w:val="0"/>
          <w:numId w:val="3"/>
        </w:numPr>
        <w:spacing w:before="60" w:line="240" w:lineRule="auto"/>
        <w:jc w:val="left"/>
        <w:rPr>
          <w:lang w:val="en-US"/>
        </w:rPr>
      </w:pPr>
      <w:r w:rsidRPr="00F414B7">
        <w:rPr>
          <w:lang w:val="en-US"/>
        </w:rPr>
        <w:t>“</w:t>
      </w:r>
      <w:r w:rsidRPr="00A72249">
        <w:rPr>
          <w:lang w:val="en-US" w:eastAsia="en-US"/>
        </w:rPr>
        <w:t xml:space="preserve">Ethnographic Research, Photographic Evidence, and the Formations of an Anthropological Theory of Ritual: Durkheim’s </w:t>
      </w:r>
      <w:r w:rsidRPr="00A72249">
        <w:rPr>
          <w:i/>
          <w:iCs/>
          <w:lang w:val="en-US" w:eastAsia="en-US"/>
        </w:rPr>
        <w:t>Elementary Forms of Religious Life</w:t>
      </w:r>
      <w:r w:rsidRPr="00A72249">
        <w:rPr>
          <w:lang w:val="en-US" w:eastAsia="en-US"/>
        </w:rPr>
        <w:t xml:space="preserve"> and the Study of Central Australian Aborigines in His Time</w:t>
      </w:r>
      <w:r>
        <w:rPr>
          <w:lang w:val="en-US" w:eastAsia="en-US"/>
        </w:rPr>
        <w:t>,</w:t>
      </w:r>
      <w:r w:rsidRPr="00F414B7">
        <w:rPr>
          <w:lang w:val="en-US"/>
        </w:rPr>
        <w:t>”</w:t>
      </w:r>
      <w:r w:rsidRPr="00A72249">
        <w:rPr>
          <w:lang w:val="en-US" w:eastAsia="en-US"/>
        </w:rPr>
        <w:t xml:space="preserve"> </w:t>
      </w:r>
      <w:r>
        <w:rPr>
          <w:lang w:val="en-US" w:eastAsia="en-US"/>
        </w:rPr>
        <w:t>i</w:t>
      </w:r>
      <w:r w:rsidRPr="00A72249">
        <w:rPr>
          <w:lang w:val="en-US" w:eastAsia="en-US"/>
        </w:rPr>
        <w:t>n</w:t>
      </w:r>
      <w:r>
        <w:rPr>
          <w:lang w:val="en-US" w:eastAsia="en-US"/>
        </w:rPr>
        <w:t>:</w:t>
      </w:r>
      <w:r w:rsidRPr="00A72249">
        <w:rPr>
          <w:lang w:val="en-US" w:eastAsia="en-US"/>
        </w:rPr>
        <w:t xml:space="preserve"> </w:t>
      </w:r>
      <w:r w:rsidRPr="00A72249">
        <w:rPr>
          <w:i/>
          <w:iCs/>
          <w:lang w:val="en-US" w:eastAsia="en-US"/>
        </w:rPr>
        <w:t>Visual Anthropology–Historical Perspectives</w:t>
      </w:r>
      <w:r w:rsidRPr="00A72249">
        <w:rPr>
          <w:lang w:val="en-US" w:eastAsia="en-US"/>
        </w:rPr>
        <w:t>, edited by Paul Stockings and Paul Henle.</w:t>
      </w:r>
      <w:r w:rsidR="00B50F94">
        <w:rPr>
          <w:lang w:val="en-US" w:eastAsia="en-US"/>
        </w:rPr>
        <w:t xml:space="preserve"> London/</w:t>
      </w:r>
      <w:r>
        <w:rPr>
          <w:lang w:val="en-US" w:eastAsia="en-US"/>
        </w:rPr>
        <w:t>New York: Routledge [</w:t>
      </w:r>
      <w:r w:rsidR="002C1051">
        <w:rPr>
          <w:lang w:val="en-US" w:eastAsia="en-US"/>
        </w:rPr>
        <w:t>forthcoming</w:t>
      </w:r>
      <w:r>
        <w:rPr>
          <w:lang w:val="en-US" w:eastAsia="en-US"/>
        </w:rPr>
        <w:t>]</w:t>
      </w:r>
      <w:r w:rsidRPr="00A72249">
        <w:rPr>
          <w:lang w:val="en-US" w:eastAsia="en-US"/>
        </w:rPr>
        <w:t>.</w:t>
      </w:r>
    </w:p>
    <w:p w14:paraId="7BC01D46" w14:textId="77777777" w:rsidR="002C1051" w:rsidRPr="00654A00" w:rsidRDefault="002C1051" w:rsidP="002C1051">
      <w:pPr>
        <w:pStyle w:val="ListParagraph"/>
        <w:widowControl/>
        <w:numPr>
          <w:ilvl w:val="0"/>
          <w:numId w:val="3"/>
        </w:numPr>
        <w:adjustRightInd/>
        <w:spacing w:after="0" w:line="240" w:lineRule="auto"/>
        <w:jc w:val="left"/>
        <w:textAlignment w:val="auto"/>
        <w:rPr>
          <w:lang w:val="en-US"/>
        </w:rPr>
      </w:pPr>
      <w:r w:rsidRPr="00654A00">
        <w:rPr>
          <w:shd w:val="clear" w:color="auto" w:fill="FFFFFF"/>
          <w:lang w:val="en-US"/>
        </w:rPr>
        <w:t>“</w:t>
      </w:r>
      <w:r w:rsidRPr="00654A00">
        <w:rPr>
          <w:rFonts w:eastAsiaTheme="minorHAnsi"/>
          <w:lang w:val="en-US" w:eastAsia="en-US"/>
        </w:rPr>
        <w:t xml:space="preserve">Politics of Religious Secrecy: </w:t>
      </w:r>
      <w:r w:rsidRPr="00654A00">
        <w:rPr>
          <w:lang w:val="en-US"/>
        </w:rPr>
        <w:t>Dynamics of Dissimulation and Concealment among Alawites in Hatay, Turkey</w:t>
      </w:r>
      <w:r w:rsidRPr="00654A00">
        <w:rPr>
          <w:rFonts w:eastAsiaTheme="minorHAnsi"/>
          <w:lang w:val="en-US" w:eastAsia="en-US"/>
        </w:rPr>
        <w:t xml:space="preserve">,” in: </w:t>
      </w:r>
      <w:r w:rsidRPr="00654A00">
        <w:rPr>
          <w:rFonts w:eastAsiaTheme="minorHAnsi"/>
          <w:i/>
          <w:iCs/>
          <w:lang w:val="en-US" w:eastAsia="en-US"/>
        </w:rPr>
        <w:t>Religious Secrecy as Contact: Secrets as Promoters of Religious Dynamics</w:t>
      </w:r>
      <w:r w:rsidRPr="00654A00">
        <w:rPr>
          <w:rFonts w:eastAsiaTheme="minorHAnsi"/>
          <w:lang w:val="en-US" w:eastAsia="en-US"/>
        </w:rPr>
        <w:t xml:space="preserve">, edited by Anna </w:t>
      </w:r>
      <w:proofErr w:type="spellStart"/>
      <w:r w:rsidRPr="00654A00">
        <w:rPr>
          <w:rFonts w:eastAsiaTheme="minorHAnsi"/>
          <w:lang w:val="en-US" w:eastAsia="en-US"/>
        </w:rPr>
        <w:t>Akasoy</w:t>
      </w:r>
      <w:proofErr w:type="spellEnd"/>
      <w:r w:rsidRPr="00654A00">
        <w:rPr>
          <w:rFonts w:eastAsiaTheme="minorHAnsi"/>
          <w:lang w:val="en-US" w:eastAsia="en-US"/>
        </w:rPr>
        <w:t xml:space="preserve">, </w:t>
      </w:r>
      <w:proofErr w:type="spellStart"/>
      <w:r w:rsidRPr="00654A00">
        <w:rPr>
          <w:rFonts w:eastAsiaTheme="minorHAnsi"/>
          <w:lang w:val="en-US" w:eastAsia="en-US"/>
        </w:rPr>
        <w:t>Licia</w:t>
      </w:r>
      <w:proofErr w:type="spellEnd"/>
      <w:r w:rsidRPr="00654A00">
        <w:rPr>
          <w:rFonts w:eastAsiaTheme="minorHAnsi"/>
          <w:lang w:val="en-US" w:eastAsia="en-US"/>
        </w:rPr>
        <w:t xml:space="preserve"> Di </w:t>
      </w:r>
      <w:proofErr w:type="spellStart"/>
      <w:r w:rsidRPr="00654A00">
        <w:rPr>
          <w:rFonts w:eastAsiaTheme="minorHAnsi"/>
          <w:lang w:val="en-US" w:eastAsia="en-US"/>
        </w:rPr>
        <w:t>Giacinto</w:t>
      </w:r>
      <w:proofErr w:type="spellEnd"/>
      <w:r w:rsidRPr="00654A00">
        <w:rPr>
          <w:rFonts w:eastAsiaTheme="minorHAnsi"/>
          <w:lang w:val="en-US" w:eastAsia="en-US"/>
        </w:rPr>
        <w:t xml:space="preserve">, Georgios </w:t>
      </w:r>
      <w:proofErr w:type="spellStart"/>
      <w:r w:rsidRPr="00654A00">
        <w:rPr>
          <w:rFonts w:eastAsiaTheme="minorHAnsi"/>
          <w:lang w:val="en-US" w:eastAsia="en-US"/>
        </w:rPr>
        <w:t>Halkias</w:t>
      </w:r>
      <w:proofErr w:type="spellEnd"/>
      <w:r w:rsidRPr="00654A00">
        <w:rPr>
          <w:rFonts w:eastAsiaTheme="minorHAnsi"/>
          <w:lang w:val="en-US" w:eastAsia="en-US"/>
        </w:rPr>
        <w:t xml:space="preserve">, Andreas Müller-Lee, and Philipp </w:t>
      </w:r>
      <w:proofErr w:type="spellStart"/>
      <w:r w:rsidRPr="00654A00">
        <w:rPr>
          <w:rFonts w:eastAsiaTheme="minorHAnsi"/>
          <w:lang w:val="en-US" w:eastAsia="en-US"/>
        </w:rPr>
        <w:t>Reichling</w:t>
      </w:r>
      <w:proofErr w:type="spellEnd"/>
      <w:r w:rsidRPr="00654A00">
        <w:rPr>
          <w:rFonts w:eastAsiaTheme="minorHAnsi"/>
          <w:lang w:val="en-US" w:eastAsia="en-US"/>
        </w:rPr>
        <w:t xml:space="preserve"> </w:t>
      </w:r>
      <w:r w:rsidRPr="00654A00">
        <w:rPr>
          <w:shd w:val="clear" w:color="auto" w:fill="FFFFFF"/>
          <w:lang w:val="en-US"/>
        </w:rPr>
        <w:t>(Dynamics in the History of Religions, Volume 12)</w:t>
      </w:r>
      <w:r w:rsidRPr="00654A00">
        <w:rPr>
          <w:rFonts w:eastAsiaTheme="minorHAnsi"/>
          <w:lang w:val="en-US" w:eastAsia="en-US"/>
        </w:rPr>
        <w:t>. Leiden/Boston: Brill</w:t>
      </w:r>
      <w:r w:rsidRPr="00654A00">
        <w:rPr>
          <w:shd w:val="clear" w:color="auto" w:fill="FFFFFF"/>
          <w:lang w:val="en-US"/>
        </w:rPr>
        <w:t xml:space="preserve"> </w:t>
      </w:r>
      <w:r w:rsidRPr="00654A00">
        <w:rPr>
          <w:lang w:val="en-US"/>
        </w:rPr>
        <w:t>[</w:t>
      </w:r>
      <w:r>
        <w:rPr>
          <w:lang w:val="en-US"/>
        </w:rPr>
        <w:t>forthcoming</w:t>
      </w:r>
      <w:r w:rsidRPr="00654A00">
        <w:rPr>
          <w:lang w:val="en-US"/>
        </w:rPr>
        <w:t>].</w:t>
      </w:r>
    </w:p>
    <w:p w14:paraId="7F7E4085" w14:textId="6D6CD5DB" w:rsidR="00470B47" w:rsidRPr="00F414B7" w:rsidRDefault="00C552B3" w:rsidP="002C1051">
      <w:pPr>
        <w:pStyle w:val="ListParagraph"/>
        <w:numPr>
          <w:ilvl w:val="0"/>
          <w:numId w:val="3"/>
        </w:numPr>
        <w:spacing w:before="60" w:line="240" w:lineRule="auto"/>
        <w:jc w:val="left"/>
        <w:rPr>
          <w:lang w:val="en-US"/>
        </w:rPr>
      </w:pPr>
      <w:r w:rsidRPr="00F414B7">
        <w:rPr>
          <w:lang w:val="en-US"/>
        </w:rPr>
        <w:t>“</w:t>
      </w:r>
      <w:r w:rsidRPr="00F414B7">
        <w:rPr>
          <w:bCs/>
          <w:lang w:val="en-US"/>
        </w:rPr>
        <w:t>The Infrastructure of Shared Pilgrimage Sites: Interreligious Dimensions of Saint Veneration in the Northern Levant</w:t>
      </w:r>
      <w:r w:rsidRPr="00F414B7">
        <w:rPr>
          <w:lang w:val="en-US"/>
        </w:rPr>
        <w:t xml:space="preserve">,” in: </w:t>
      </w:r>
      <w:r w:rsidRPr="00F414B7">
        <w:rPr>
          <w:i/>
          <w:iCs/>
          <w:lang w:val="en-US"/>
        </w:rPr>
        <w:t>Levantine Entanglements</w:t>
      </w:r>
      <w:r w:rsidRPr="00F414B7">
        <w:rPr>
          <w:lang w:val="en-US"/>
        </w:rPr>
        <w:t xml:space="preserve">: </w:t>
      </w:r>
      <w:r w:rsidRPr="00F414B7">
        <w:rPr>
          <w:i/>
          <w:lang w:val="en-US"/>
        </w:rPr>
        <w:t>Local</w:t>
      </w:r>
      <w:r w:rsidRPr="00F414B7">
        <w:rPr>
          <w:lang w:val="en-US"/>
        </w:rPr>
        <w:t xml:space="preserve"> </w:t>
      </w:r>
      <w:r w:rsidRPr="00F414B7">
        <w:rPr>
          <w:i/>
          <w:iCs/>
          <w:lang w:val="en-US"/>
        </w:rPr>
        <w:t>Dynamics of Globalization in a Contested Region</w:t>
      </w:r>
      <w:r w:rsidRPr="00F414B7">
        <w:rPr>
          <w:lang w:val="en-US"/>
        </w:rPr>
        <w:t xml:space="preserve">, edited by </w:t>
      </w:r>
      <w:proofErr w:type="spellStart"/>
      <w:r w:rsidRPr="00F414B7">
        <w:rPr>
          <w:iCs/>
          <w:lang w:val="en-US"/>
        </w:rPr>
        <w:t>Terje</w:t>
      </w:r>
      <w:proofErr w:type="spellEnd"/>
      <w:r w:rsidRPr="00F414B7">
        <w:rPr>
          <w:iCs/>
          <w:lang w:val="en-US"/>
        </w:rPr>
        <w:t xml:space="preserve"> </w:t>
      </w:r>
      <w:proofErr w:type="spellStart"/>
      <w:r w:rsidRPr="00F414B7">
        <w:rPr>
          <w:iCs/>
          <w:lang w:val="en-US"/>
        </w:rPr>
        <w:t>Stordalen</w:t>
      </w:r>
      <w:proofErr w:type="spellEnd"/>
      <w:r w:rsidRPr="00F414B7">
        <w:rPr>
          <w:iCs/>
          <w:lang w:val="en-US"/>
        </w:rPr>
        <w:t xml:space="preserve"> and </w:t>
      </w:r>
      <w:proofErr w:type="spellStart"/>
      <w:r w:rsidRPr="00F414B7">
        <w:rPr>
          <w:lang w:val="en-US"/>
        </w:rPr>
        <w:t>Øystein</w:t>
      </w:r>
      <w:proofErr w:type="spellEnd"/>
      <w:r w:rsidRPr="00F414B7">
        <w:rPr>
          <w:lang w:val="en-US"/>
        </w:rPr>
        <w:t xml:space="preserve"> S. </w:t>
      </w:r>
      <w:proofErr w:type="spellStart"/>
      <w:r w:rsidRPr="00F414B7">
        <w:rPr>
          <w:lang w:val="en-US"/>
        </w:rPr>
        <w:t>LaB</w:t>
      </w:r>
      <w:r w:rsidR="00A54859" w:rsidRPr="00F414B7">
        <w:rPr>
          <w:lang w:val="en-US"/>
        </w:rPr>
        <w:t>ianca</w:t>
      </w:r>
      <w:proofErr w:type="spellEnd"/>
      <w:r w:rsidR="00A54859" w:rsidRPr="00F414B7">
        <w:rPr>
          <w:lang w:val="en-US"/>
        </w:rPr>
        <w:t>. London/New York: Equinox</w:t>
      </w:r>
      <w:r w:rsidRPr="00F414B7">
        <w:rPr>
          <w:lang w:val="en-US"/>
        </w:rPr>
        <w:t xml:space="preserve"> [</w:t>
      </w:r>
      <w:r w:rsidR="008D2222">
        <w:rPr>
          <w:lang w:val="en-US"/>
        </w:rPr>
        <w:t>in press</w:t>
      </w:r>
      <w:r w:rsidR="003C798C" w:rsidRPr="00F414B7">
        <w:rPr>
          <w:lang w:val="en-US"/>
        </w:rPr>
        <w:t xml:space="preserve">; </w:t>
      </w:r>
      <w:r w:rsidR="00852B31" w:rsidRPr="00F414B7">
        <w:rPr>
          <w:lang w:val="en-US"/>
        </w:rPr>
        <w:t xml:space="preserve">announced </w:t>
      </w:r>
      <w:r w:rsidR="003C798C" w:rsidRPr="00F414B7">
        <w:rPr>
          <w:lang w:val="en-US"/>
        </w:rPr>
        <w:t xml:space="preserve">publication date: </w:t>
      </w:r>
      <w:r w:rsidR="00852B31" w:rsidRPr="00F414B7">
        <w:rPr>
          <w:lang w:val="en-US"/>
        </w:rPr>
        <w:t xml:space="preserve">9 </w:t>
      </w:r>
      <w:r w:rsidRPr="00F414B7">
        <w:rPr>
          <w:lang w:val="en-US"/>
        </w:rPr>
        <w:t>January 2021]</w:t>
      </w:r>
      <w:r w:rsidR="00A54859" w:rsidRPr="00F414B7">
        <w:rPr>
          <w:lang w:val="en-US"/>
        </w:rPr>
        <w:t>.</w:t>
      </w:r>
      <w:r w:rsidRPr="00F414B7">
        <w:rPr>
          <w:lang w:val="en-US"/>
        </w:rPr>
        <w:t xml:space="preserve"> </w:t>
      </w:r>
      <w:r w:rsidR="00A54859" w:rsidRPr="00F414B7">
        <w:rPr>
          <w:lang w:val="en-US"/>
        </w:rPr>
        <w:t>[</w:t>
      </w:r>
      <w:hyperlink r:id="rId10" w:history="1">
        <w:r w:rsidRPr="00F414B7">
          <w:rPr>
            <w:rStyle w:val="Hyperlink"/>
            <w:lang w:val="en-US"/>
          </w:rPr>
          <w:t>https://www.equinoxpub.com/home/levantine-entanglements/</w:t>
        </w:r>
      </w:hyperlink>
      <w:r w:rsidR="00A54859" w:rsidRPr="00F414B7">
        <w:rPr>
          <w:lang w:val="en-US"/>
        </w:rPr>
        <w:t>]</w:t>
      </w:r>
    </w:p>
    <w:p w14:paraId="1876788D" w14:textId="3FD79E64" w:rsidR="00D538BD" w:rsidRDefault="00D538BD" w:rsidP="00D538BD">
      <w:pPr>
        <w:pStyle w:val="ListParagraph"/>
        <w:numPr>
          <w:ilvl w:val="0"/>
          <w:numId w:val="3"/>
        </w:numPr>
        <w:spacing w:before="60" w:line="240" w:lineRule="auto"/>
        <w:jc w:val="left"/>
        <w:rPr>
          <w:lang w:val="en-US"/>
        </w:rPr>
      </w:pPr>
      <w:bookmarkStart w:id="9" w:name="_Hlk509570642"/>
      <w:r w:rsidRPr="00F414B7">
        <w:rPr>
          <w:lang w:val="en-US"/>
        </w:rPr>
        <w:t>“Ritual</w:t>
      </w:r>
      <w:r>
        <w:rPr>
          <w:lang w:val="en-US"/>
        </w:rPr>
        <w:t>: Review of Recent Trends and Developments</w:t>
      </w:r>
      <w:r w:rsidRPr="00F414B7">
        <w:rPr>
          <w:lang w:val="en-US"/>
        </w:rPr>
        <w:t xml:space="preserve">,” in: </w:t>
      </w:r>
      <w:r w:rsidRPr="00F414B7">
        <w:rPr>
          <w:i/>
          <w:lang w:val="en-US"/>
        </w:rPr>
        <w:t>The Wiley-Blackwell Companion to the Study of Religion</w:t>
      </w:r>
      <w:r w:rsidRPr="00F414B7">
        <w:rPr>
          <w:lang w:val="en-US"/>
        </w:rPr>
        <w:t>, edited by Robert Segal, 2</w:t>
      </w:r>
      <w:r w:rsidRPr="00F414B7">
        <w:rPr>
          <w:vertAlign w:val="superscript"/>
          <w:lang w:val="en-US"/>
        </w:rPr>
        <w:t>nd</w:t>
      </w:r>
      <w:r w:rsidRPr="00F414B7">
        <w:rPr>
          <w:lang w:val="en-US"/>
        </w:rPr>
        <w:t xml:space="preserve"> ed. Oxford: </w:t>
      </w:r>
      <w:r w:rsidRPr="00F414B7">
        <w:rPr>
          <w:lang w:val="en-US" w:eastAsia="en-US"/>
        </w:rPr>
        <w:t>Wiley</w:t>
      </w:r>
      <w:r w:rsidRPr="00F414B7">
        <w:rPr>
          <w:lang w:val="en-US"/>
        </w:rPr>
        <w:t>-Blackwell [</w:t>
      </w:r>
      <w:r>
        <w:rPr>
          <w:lang w:val="en-US"/>
        </w:rPr>
        <w:t>in press</w:t>
      </w:r>
      <w:r w:rsidRPr="00F414B7">
        <w:rPr>
          <w:lang w:val="en-US"/>
        </w:rPr>
        <w:t xml:space="preserve">; expected publication date: 11 January 2021]. </w:t>
      </w:r>
    </w:p>
    <w:p w14:paraId="5BFBEB72" w14:textId="1FDC7956" w:rsidR="007C6D1F" w:rsidRPr="00F414B7" w:rsidRDefault="007C6D1F" w:rsidP="00D538BD">
      <w:pPr>
        <w:pStyle w:val="ListParagraph"/>
        <w:widowControl/>
        <w:numPr>
          <w:ilvl w:val="0"/>
          <w:numId w:val="3"/>
        </w:numPr>
        <w:autoSpaceDE w:val="0"/>
        <w:autoSpaceDN w:val="0"/>
        <w:spacing w:after="0" w:line="240" w:lineRule="auto"/>
        <w:jc w:val="left"/>
        <w:textAlignment w:val="auto"/>
        <w:rPr>
          <w:rFonts w:eastAsiaTheme="minorHAnsi"/>
          <w:lang w:val="en-US" w:eastAsia="en-US"/>
        </w:rPr>
      </w:pPr>
      <w:r w:rsidRPr="00F414B7">
        <w:rPr>
          <w:rFonts w:eastAsiaTheme="minorHAnsi"/>
          <w:lang w:val="en-US" w:eastAsia="en-US"/>
        </w:rPr>
        <w:t xml:space="preserve">“The Interreligious Choir of Civilizations: Representations of Democracy and the Ritual Assembly of Multiculturalism in Antakya (Antioch), Turkey,” in: </w:t>
      </w:r>
      <w:r w:rsidRPr="00F414B7">
        <w:rPr>
          <w:rFonts w:eastAsiaTheme="minorHAnsi"/>
          <w:i/>
          <w:iCs/>
          <w:lang w:val="en-US" w:eastAsia="en-US"/>
        </w:rPr>
        <w:t>Reassembling Democracy: Ritual as a Cultural Resource</w:t>
      </w:r>
      <w:r w:rsidRPr="00F414B7">
        <w:rPr>
          <w:rFonts w:eastAsiaTheme="minorHAnsi"/>
          <w:lang w:val="en-US" w:eastAsia="en-US"/>
        </w:rPr>
        <w:t xml:space="preserve">, edited by </w:t>
      </w:r>
      <w:proofErr w:type="spellStart"/>
      <w:r w:rsidRPr="00F414B7">
        <w:rPr>
          <w:rFonts w:eastAsiaTheme="minorHAnsi"/>
          <w:lang w:val="en-US" w:eastAsia="en-US"/>
        </w:rPr>
        <w:t>Jone</w:t>
      </w:r>
      <w:proofErr w:type="spellEnd"/>
      <w:r w:rsidRPr="00F414B7">
        <w:rPr>
          <w:rFonts w:eastAsiaTheme="minorHAnsi"/>
          <w:lang w:val="en-US" w:eastAsia="en-US"/>
        </w:rPr>
        <w:t xml:space="preserve"> </w:t>
      </w:r>
      <w:proofErr w:type="spellStart"/>
      <w:r w:rsidRPr="00F414B7">
        <w:rPr>
          <w:rFonts w:eastAsiaTheme="minorHAnsi"/>
          <w:lang w:val="en-US" w:eastAsia="en-US"/>
        </w:rPr>
        <w:t>Salomonsen</w:t>
      </w:r>
      <w:proofErr w:type="spellEnd"/>
      <w:r w:rsidRPr="00F414B7">
        <w:rPr>
          <w:rFonts w:eastAsiaTheme="minorHAnsi"/>
          <w:lang w:val="en-US" w:eastAsia="en-US"/>
        </w:rPr>
        <w:t>, Michael Houseman, and Graham Harvey. London: Bloomsbury</w:t>
      </w:r>
      <w:r w:rsidR="00A72249">
        <w:rPr>
          <w:rFonts w:eastAsiaTheme="minorHAnsi"/>
          <w:lang w:val="en-US" w:eastAsia="en-US"/>
        </w:rPr>
        <w:t>, pp. 125</w:t>
      </w:r>
      <w:r w:rsidR="00A72249" w:rsidRPr="008D2222">
        <w:rPr>
          <w:lang w:val="en-US" w:eastAsia="en-US"/>
        </w:rPr>
        <w:t>–</w:t>
      </w:r>
      <w:r w:rsidR="00A72249">
        <w:rPr>
          <w:lang w:val="en-US" w:eastAsia="en-US"/>
        </w:rPr>
        <w:t>140</w:t>
      </w:r>
      <w:r w:rsidRPr="00F414B7">
        <w:rPr>
          <w:rFonts w:eastAsiaTheme="minorHAnsi"/>
          <w:lang w:val="en-US" w:eastAsia="en-US"/>
        </w:rPr>
        <w:t xml:space="preserve"> </w:t>
      </w:r>
      <w:r w:rsidRPr="00F414B7">
        <w:rPr>
          <w:lang w:val="en-US"/>
        </w:rPr>
        <w:t>[</w:t>
      </w:r>
      <w:r w:rsidR="00852B31" w:rsidRPr="00F414B7">
        <w:rPr>
          <w:lang w:val="en-US"/>
        </w:rPr>
        <w:t xml:space="preserve">in press; announced publication date: </w:t>
      </w:r>
      <w:r w:rsidR="00F414B7" w:rsidRPr="00F414B7">
        <w:rPr>
          <w:lang w:val="en-US"/>
        </w:rPr>
        <w:t>10</w:t>
      </w:r>
      <w:r w:rsidRPr="00F414B7">
        <w:rPr>
          <w:lang w:val="en-US"/>
        </w:rPr>
        <w:t xml:space="preserve"> </w:t>
      </w:r>
      <w:r w:rsidR="00F414B7" w:rsidRPr="00F414B7">
        <w:rPr>
          <w:lang w:val="en-US"/>
        </w:rPr>
        <w:t xml:space="preserve">October </w:t>
      </w:r>
      <w:r w:rsidRPr="00F414B7">
        <w:rPr>
          <w:lang w:val="en-US"/>
        </w:rPr>
        <w:t xml:space="preserve">2020]. </w:t>
      </w:r>
      <w:r w:rsidR="00A54859" w:rsidRPr="00F414B7">
        <w:rPr>
          <w:lang w:val="en-US"/>
        </w:rPr>
        <w:t>[</w:t>
      </w:r>
      <w:hyperlink r:id="rId11" w:history="1">
        <w:r w:rsidR="00F414B7" w:rsidRPr="00F414B7">
          <w:rPr>
            <w:rStyle w:val="Hyperlink"/>
            <w:lang w:val="en-US"/>
          </w:rPr>
          <w:t>https://www.bloomsbury.com/us/reassembling-democracy-9781350123014/</w:t>
        </w:r>
      </w:hyperlink>
      <w:r w:rsidR="00A54859" w:rsidRPr="00F414B7">
        <w:rPr>
          <w:lang w:val="en-US"/>
        </w:rPr>
        <w:t>]</w:t>
      </w:r>
      <w:r w:rsidR="00A72249">
        <w:rPr>
          <w:lang w:val="en-US"/>
        </w:rPr>
        <w:t>.</w:t>
      </w:r>
    </w:p>
    <w:p w14:paraId="2C34ADCD" w14:textId="37B14A76" w:rsidR="006D3A92" w:rsidRPr="008D2222" w:rsidRDefault="006D3A92" w:rsidP="00D538BD">
      <w:pPr>
        <w:pStyle w:val="ListParagraph"/>
        <w:numPr>
          <w:ilvl w:val="0"/>
          <w:numId w:val="3"/>
        </w:numPr>
        <w:spacing w:before="60" w:line="240" w:lineRule="auto"/>
        <w:jc w:val="left"/>
        <w:rPr>
          <w:lang w:val="en-US"/>
        </w:rPr>
      </w:pPr>
      <w:r w:rsidRPr="008D2222">
        <w:rPr>
          <w:lang w:val="en-US"/>
        </w:rPr>
        <w:t xml:space="preserve">“Sacred Springs and Holy Wells in Hatay, Turkey,” in: </w:t>
      </w:r>
      <w:r w:rsidRPr="008D2222">
        <w:rPr>
          <w:i/>
          <w:lang w:val="en-US"/>
        </w:rPr>
        <w:t xml:space="preserve">Sacred Waters: </w:t>
      </w:r>
      <w:r w:rsidRPr="008D2222">
        <w:rPr>
          <w:bCs/>
          <w:i/>
          <w:color w:val="000000"/>
          <w:lang w:val="en-US"/>
        </w:rPr>
        <w:t>A Cross-Cultural Compendium of Hallowed Springs and Holy Wells</w:t>
      </w:r>
      <w:r w:rsidRPr="008D2222">
        <w:rPr>
          <w:lang w:val="en-US"/>
        </w:rPr>
        <w:t xml:space="preserve">, edited by Celeste Ray. London/New York: Routledge/Taylor &amp; Francis </w:t>
      </w:r>
      <w:r w:rsidRPr="008D2222">
        <w:rPr>
          <w:lang w:val="en-US"/>
        </w:rPr>
        <w:lastRenderedPageBreak/>
        <w:t>Group</w:t>
      </w:r>
      <w:r w:rsidR="004826AF" w:rsidRPr="008D2222">
        <w:rPr>
          <w:lang w:val="en-US"/>
        </w:rPr>
        <w:t xml:space="preserve">, pp. </w:t>
      </w:r>
      <w:r w:rsidR="004826AF" w:rsidRPr="008D2222">
        <w:rPr>
          <w:lang w:val="en-US" w:eastAsia="en-US"/>
        </w:rPr>
        <w:t>225–234</w:t>
      </w:r>
      <w:r w:rsidRPr="008D2222">
        <w:rPr>
          <w:lang w:val="en-US"/>
        </w:rPr>
        <w:t xml:space="preserve">. </w:t>
      </w:r>
    </w:p>
    <w:p w14:paraId="66F154E4" w14:textId="0DE39E5B" w:rsidR="003C798C" w:rsidRPr="00BD2893" w:rsidRDefault="003C798C" w:rsidP="00D538BD">
      <w:pPr>
        <w:pStyle w:val="ListParagraph"/>
        <w:widowControl/>
        <w:numPr>
          <w:ilvl w:val="0"/>
          <w:numId w:val="3"/>
        </w:numPr>
        <w:adjustRightInd/>
        <w:spacing w:after="0" w:line="240" w:lineRule="auto"/>
        <w:jc w:val="left"/>
        <w:textAlignment w:val="auto"/>
        <w:rPr>
          <w:lang w:val="en-US"/>
        </w:rPr>
      </w:pPr>
      <w:r w:rsidRPr="00BD2893">
        <w:rPr>
          <w:lang w:val="en-US"/>
        </w:rPr>
        <w:t xml:space="preserve">“What Happens When the Story is </w:t>
      </w:r>
      <w:r w:rsidR="008D2222">
        <w:rPr>
          <w:lang w:val="en-US"/>
        </w:rPr>
        <w:t>t</w:t>
      </w:r>
      <w:r w:rsidRPr="00BD2893">
        <w:rPr>
          <w:lang w:val="en-US"/>
        </w:rPr>
        <w:t xml:space="preserve">old? </w:t>
      </w:r>
      <w:r w:rsidRPr="00BD2893">
        <w:rPr>
          <w:bCs/>
          <w:lang w:val="en-US" w:eastAsia="en-US"/>
        </w:rPr>
        <w:t xml:space="preserve">Reflections on the Aesthetics of Narrative </w:t>
      </w:r>
      <w:proofErr w:type="spellStart"/>
      <w:r w:rsidRPr="00BD2893">
        <w:rPr>
          <w:bCs/>
          <w:lang w:val="en-US" w:eastAsia="en-US"/>
        </w:rPr>
        <w:t>Worldmaking</w:t>
      </w:r>
      <w:proofErr w:type="spellEnd"/>
      <w:r w:rsidRPr="00BD2893">
        <w:rPr>
          <w:bCs/>
          <w:lang w:val="en-US" w:eastAsia="en-US"/>
        </w:rPr>
        <w:t xml:space="preserve"> and Aesthetic Sensation—Afterthoughts</w:t>
      </w:r>
      <w:r w:rsidRPr="00BD2893">
        <w:rPr>
          <w:lang w:val="en-US"/>
        </w:rPr>
        <w:t xml:space="preserve">,” </w:t>
      </w:r>
      <w:r w:rsidR="00852B31">
        <w:rPr>
          <w:lang w:val="en-US"/>
        </w:rPr>
        <w:t>in</w:t>
      </w:r>
      <w:r w:rsidRPr="00BD2893">
        <w:rPr>
          <w:lang w:val="en-US"/>
        </w:rPr>
        <w:t xml:space="preserve">: </w:t>
      </w:r>
      <w:r w:rsidRPr="00BD2893">
        <w:rPr>
          <w:i/>
          <w:lang w:val="en-US"/>
        </w:rPr>
        <w:t>Narrative Cultures and the Aesthetics of Religion</w:t>
      </w:r>
      <w:r w:rsidRPr="00BD2893">
        <w:rPr>
          <w:lang w:val="en-US"/>
        </w:rPr>
        <w:t xml:space="preserve">, edited by Dirk </w:t>
      </w:r>
      <w:proofErr w:type="spellStart"/>
      <w:r w:rsidRPr="00BD2893">
        <w:rPr>
          <w:lang w:val="en-US"/>
        </w:rPr>
        <w:t>Johannsen</w:t>
      </w:r>
      <w:proofErr w:type="spellEnd"/>
      <w:r w:rsidRPr="00BD2893">
        <w:rPr>
          <w:lang w:val="en-US"/>
        </w:rPr>
        <w:t xml:space="preserve">, </w:t>
      </w:r>
      <w:proofErr w:type="spellStart"/>
      <w:r w:rsidRPr="00BD2893">
        <w:rPr>
          <w:lang w:val="en-US"/>
        </w:rPr>
        <w:t>Anja</w:t>
      </w:r>
      <w:proofErr w:type="spellEnd"/>
      <w:r w:rsidRPr="00BD2893">
        <w:rPr>
          <w:lang w:val="en-US"/>
        </w:rPr>
        <w:t xml:space="preserve"> Kirsch, and Jens Kreinath. (Supplements to Method &amp; Theory in the Study of Religion, Volume 14). Leiden/Boston: Brill, </w:t>
      </w:r>
      <w:r w:rsidR="00AF4756">
        <w:rPr>
          <w:lang w:val="en-US"/>
        </w:rPr>
        <w:t xml:space="preserve">2020, </w:t>
      </w:r>
      <w:r w:rsidRPr="00BD2893">
        <w:rPr>
          <w:lang w:val="en-US"/>
        </w:rPr>
        <w:t xml:space="preserve">pp. 345–369. </w:t>
      </w:r>
    </w:p>
    <w:p w14:paraId="7E172DFC" w14:textId="2B115627" w:rsidR="00BA6255" w:rsidRPr="00BD2893" w:rsidRDefault="001572F5" w:rsidP="00D538BD">
      <w:pPr>
        <w:pStyle w:val="ListParagraph"/>
        <w:numPr>
          <w:ilvl w:val="0"/>
          <w:numId w:val="3"/>
        </w:numPr>
        <w:spacing w:before="40" w:line="240" w:lineRule="auto"/>
        <w:jc w:val="left"/>
        <w:rPr>
          <w:lang w:val="en-US"/>
        </w:rPr>
      </w:pPr>
      <w:r w:rsidRPr="00BD2893">
        <w:rPr>
          <w:lang w:val="en-US"/>
        </w:rPr>
        <w:t xml:space="preserve">“Methodology,” </w:t>
      </w:r>
      <w:bookmarkStart w:id="10" w:name="_Hlk523688060"/>
      <w:r w:rsidRPr="00BD2893">
        <w:rPr>
          <w:lang w:val="en-US"/>
        </w:rPr>
        <w:t>in:</w:t>
      </w:r>
      <w:r w:rsidR="00BA6255" w:rsidRPr="00BD2893">
        <w:rPr>
          <w:i/>
          <w:lang w:val="en-US"/>
        </w:rPr>
        <w:t xml:space="preserve"> The B</w:t>
      </w:r>
      <w:r w:rsidRPr="00BD2893">
        <w:rPr>
          <w:i/>
          <w:lang w:val="en-US"/>
        </w:rPr>
        <w:t>loomsbury Handbook of Cultural and Cognitive Aesthetics of Religion</w:t>
      </w:r>
      <w:r w:rsidRPr="00BD2893">
        <w:rPr>
          <w:lang w:val="en-US"/>
        </w:rPr>
        <w:t>, edited by Anne Koch and Katharina Wilkens</w:t>
      </w:r>
      <w:bookmarkEnd w:id="10"/>
      <w:r w:rsidRPr="00BD2893">
        <w:rPr>
          <w:lang w:val="en-US"/>
        </w:rPr>
        <w:t xml:space="preserve"> (Bloomsbury Handbooks in Religion). London/New York: Bloomsbury</w:t>
      </w:r>
      <w:r w:rsidR="0077255B" w:rsidRPr="00BD2893">
        <w:rPr>
          <w:lang w:val="en-US"/>
        </w:rPr>
        <w:t xml:space="preserve">, 2019, </w:t>
      </w:r>
      <w:r w:rsidR="006719E3" w:rsidRPr="00BD2893">
        <w:rPr>
          <w:lang w:val="en-US"/>
        </w:rPr>
        <w:t xml:space="preserve">pp. </w:t>
      </w:r>
      <w:r w:rsidR="0077255B" w:rsidRPr="00BD2893">
        <w:rPr>
          <w:lang w:val="en-US"/>
        </w:rPr>
        <w:t>47–57</w:t>
      </w:r>
      <w:r w:rsidR="006719E3" w:rsidRPr="00BD2893">
        <w:rPr>
          <w:lang w:val="en-US"/>
        </w:rPr>
        <w:t>.</w:t>
      </w:r>
      <w:bookmarkStart w:id="11" w:name="_Hlk523689054"/>
      <w:bookmarkEnd w:id="9"/>
    </w:p>
    <w:p w14:paraId="277AE399" w14:textId="374F73B8" w:rsidR="00EE7606" w:rsidRPr="00BD2893" w:rsidRDefault="001572F5" w:rsidP="00D538BD">
      <w:pPr>
        <w:pStyle w:val="ListParagraph"/>
        <w:numPr>
          <w:ilvl w:val="0"/>
          <w:numId w:val="3"/>
        </w:numPr>
        <w:spacing w:before="40" w:line="240" w:lineRule="auto"/>
        <w:jc w:val="left"/>
        <w:rPr>
          <w:lang w:val="en-US"/>
        </w:rPr>
      </w:pPr>
      <w:r w:rsidRPr="00BD2893">
        <w:rPr>
          <w:lang w:val="en-US"/>
        </w:rPr>
        <w:t>“</w:t>
      </w:r>
      <w:proofErr w:type="spellStart"/>
      <w:r w:rsidRPr="00BD2893">
        <w:rPr>
          <w:lang w:val="en-US"/>
        </w:rPr>
        <w:t>Meryem</w:t>
      </w:r>
      <w:proofErr w:type="spellEnd"/>
      <w:r w:rsidRPr="00BD2893">
        <w:rPr>
          <w:lang w:val="en-US"/>
        </w:rPr>
        <w:t xml:space="preserve"> Ana and Her Miraculous Icon in Antakya: Aesthetics of Marian Adorations and Apparitions among Eastern Orthodox Christians in Southern Turkey,” in: </w:t>
      </w:r>
      <w:r w:rsidRPr="00BD2893">
        <w:rPr>
          <w:i/>
          <w:lang w:val="en-US"/>
        </w:rPr>
        <w:t>Sensations and Figurations of the Invisible</w:t>
      </w:r>
      <w:r w:rsidRPr="00BD2893">
        <w:rPr>
          <w:lang w:val="en-US"/>
        </w:rPr>
        <w:t xml:space="preserve">, edited by Birgit Meyer and </w:t>
      </w:r>
      <w:proofErr w:type="spellStart"/>
      <w:r w:rsidRPr="00BD2893">
        <w:rPr>
          <w:lang w:val="en-US"/>
        </w:rPr>
        <w:t>Terje</w:t>
      </w:r>
      <w:proofErr w:type="spellEnd"/>
      <w:r w:rsidRPr="00BD2893">
        <w:rPr>
          <w:lang w:val="en-US"/>
        </w:rPr>
        <w:t xml:space="preserve"> </w:t>
      </w:r>
      <w:proofErr w:type="spellStart"/>
      <w:r w:rsidRPr="00BD2893">
        <w:rPr>
          <w:lang w:val="en-US"/>
        </w:rPr>
        <w:t>Stordalen</w:t>
      </w:r>
      <w:proofErr w:type="spellEnd"/>
      <w:r w:rsidRPr="00BD2893">
        <w:rPr>
          <w:lang w:val="en-US"/>
        </w:rPr>
        <w:t>. London/New York: Bloomsbury</w:t>
      </w:r>
      <w:r w:rsidR="0077255B" w:rsidRPr="00BD2893">
        <w:rPr>
          <w:lang w:val="en-US"/>
        </w:rPr>
        <w:t xml:space="preserve">, 2019, </w:t>
      </w:r>
      <w:r w:rsidR="006719E3" w:rsidRPr="00BD2893">
        <w:rPr>
          <w:lang w:val="en-US"/>
        </w:rPr>
        <w:t xml:space="preserve">pp. </w:t>
      </w:r>
      <w:r w:rsidR="0077255B" w:rsidRPr="00BD2893">
        <w:rPr>
          <w:lang w:val="en-US"/>
        </w:rPr>
        <w:t>155–171, 288–291.</w:t>
      </w:r>
    </w:p>
    <w:p w14:paraId="66D38492" w14:textId="725DB1DC" w:rsidR="001572F5" w:rsidRPr="00BD2893" w:rsidRDefault="001572F5" w:rsidP="00D538BD">
      <w:pPr>
        <w:pStyle w:val="ListParagraph"/>
        <w:numPr>
          <w:ilvl w:val="0"/>
          <w:numId w:val="3"/>
        </w:numPr>
        <w:spacing w:before="60" w:line="240" w:lineRule="auto"/>
        <w:jc w:val="left"/>
        <w:rPr>
          <w:lang w:val="en-US"/>
        </w:rPr>
      </w:pPr>
      <w:r w:rsidRPr="00BD2893">
        <w:rPr>
          <w:shd w:val="clear" w:color="auto" w:fill="FFFFFF"/>
          <w:lang w:val="en-US"/>
        </w:rPr>
        <w:t>“</w:t>
      </w:r>
      <w:bookmarkStart w:id="12" w:name="_Hlk509570542"/>
      <w:r w:rsidRPr="00BD2893">
        <w:rPr>
          <w:lang w:val="en-GB"/>
        </w:rPr>
        <w:t>Aesthetic Dimensions and Transformative Dynamics of Mimetic Acts: The Veneration of Habib-i Neccar among Muslims and Christians in Antakya, Turkey</w:t>
      </w:r>
      <w:r w:rsidRPr="00BD2893">
        <w:rPr>
          <w:lang w:val="en-US"/>
        </w:rPr>
        <w:t>,”</w:t>
      </w:r>
      <w:r w:rsidRPr="00BD2893">
        <w:rPr>
          <w:shd w:val="clear" w:color="auto" w:fill="FFFFFF"/>
          <w:lang w:val="en-US"/>
        </w:rPr>
        <w:t xml:space="preserve"> in: </w:t>
      </w:r>
      <w:bookmarkStart w:id="13" w:name="_Hlk523688021"/>
      <w:r w:rsidRPr="00BD2893">
        <w:rPr>
          <w:i/>
          <w:shd w:val="clear" w:color="auto" w:fill="FFFFFF"/>
          <w:lang w:val="en-US"/>
        </w:rPr>
        <w:t>Aesthetics of Religion: A Connective Concept</w:t>
      </w:r>
      <w:r w:rsidRPr="00BD2893">
        <w:rPr>
          <w:shd w:val="clear" w:color="auto" w:fill="FFFFFF"/>
          <w:lang w:val="en-US"/>
        </w:rPr>
        <w:t xml:space="preserve">, edited by Alexandra </w:t>
      </w:r>
      <w:proofErr w:type="spellStart"/>
      <w:r w:rsidRPr="00BD2893">
        <w:rPr>
          <w:shd w:val="clear" w:color="auto" w:fill="FFFFFF"/>
          <w:lang w:val="en-US"/>
        </w:rPr>
        <w:t>Grieser</w:t>
      </w:r>
      <w:proofErr w:type="spellEnd"/>
      <w:r w:rsidRPr="00BD2893">
        <w:rPr>
          <w:shd w:val="clear" w:color="auto" w:fill="FFFFFF"/>
          <w:lang w:val="en-US"/>
        </w:rPr>
        <w:t xml:space="preserve"> and </w:t>
      </w:r>
      <w:r w:rsidRPr="00BD2893">
        <w:rPr>
          <w:rFonts w:eastAsia="Arial"/>
          <w:lang w:val="en-US"/>
        </w:rPr>
        <w:t>Jay Johnston</w:t>
      </w:r>
      <w:r w:rsidRPr="00BD2893">
        <w:rPr>
          <w:shd w:val="clear" w:color="auto" w:fill="FFFFFF"/>
          <w:lang w:val="en-US"/>
        </w:rPr>
        <w:t xml:space="preserve"> </w:t>
      </w:r>
      <w:bookmarkEnd w:id="13"/>
      <w:r w:rsidRPr="00BD2893">
        <w:rPr>
          <w:shd w:val="clear" w:color="auto" w:fill="FFFFFF"/>
          <w:lang w:val="en-US"/>
        </w:rPr>
        <w:t>(Religion and Reason</w:t>
      </w:r>
      <w:r w:rsidR="00A21DF9" w:rsidRPr="00BD2893">
        <w:rPr>
          <w:shd w:val="clear" w:color="auto" w:fill="FFFFFF"/>
          <w:lang w:val="en-US"/>
        </w:rPr>
        <w:t>, Volume</w:t>
      </w:r>
      <w:r w:rsidRPr="00BD2893">
        <w:rPr>
          <w:shd w:val="clear" w:color="auto" w:fill="FFFFFF"/>
          <w:lang w:val="en-US"/>
        </w:rPr>
        <w:t xml:space="preserve"> 58). </w:t>
      </w:r>
      <w:r w:rsidRPr="00BD2893">
        <w:rPr>
          <w:lang w:val="en-US"/>
        </w:rPr>
        <w:t xml:space="preserve">Berlin/New York: Walter de </w:t>
      </w:r>
      <w:proofErr w:type="spellStart"/>
      <w:r w:rsidRPr="00BD2893">
        <w:rPr>
          <w:lang w:val="en-US"/>
        </w:rPr>
        <w:t>Gruyter</w:t>
      </w:r>
      <w:proofErr w:type="spellEnd"/>
      <w:r w:rsidRPr="00BD2893">
        <w:rPr>
          <w:lang w:val="en-US"/>
        </w:rPr>
        <w:t>, 2017, pp. 271–299.</w:t>
      </w:r>
    </w:p>
    <w:bookmarkEnd w:id="8"/>
    <w:bookmarkEnd w:id="11"/>
    <w:bookmarkEnd w:id="12"/>
    <w:p w14:paraId="5B91BBC4" w14:textId="77777777"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“The Seductiveness of Saints: Interreligious Pilgrimage Sites in Hatay and the Ritual Transformations of Agency,” in: </w:t>
      </w:r>
      <w:r w:rsidRPr="00BD2893">
        <w:rPr>
          <w:i/>
          <w:lang w:val="en-GB"/>
        </w:rPr>
        <w:t>The Seductions of Pilgrimage: Sacred Journeys Afar and Astray in the Western Religious Tradition</w:t>
      </w:r>
      <w:r w:rsidRPr="00BD2893">
        <w:rPr>
          <w:lang w:val="en-US"/>
        </w:rPr>
        <w:t xml:space="preserve">, edited by Michael A. Di </w:t>
      </w:r>
      <w:proofErr w:type="spellStart"/>
      <w:r w:rsidRPr="00BD2893">
        <w:rPr>
          <w:lang w:val="en-US"/>
        </w:rPr>
        <w:t>Giovine</w:t>
      </w:r>
      <w:proofErr w:type="spellEnd"/>
      <w:r w:rsidRPr="00BD2893">
        <w:rPr>
          <w:lang w:val="en-US"/>
        </w:rPr>
        <w:t xml:space="preserve"> </w:t>
      </w:r>
      <w:r w:rsidRPr="00BD2893">
        <w:rPr>
          <w:lang w:val="en-GB"/>
        </w:rPr>
        <w:t>and David Picard.</w:t>
      </w:r>
      <w:r w:rsidRPr="00BD2893">
        <w:rPr>
          <w:lang w:val="en-US"/>
        </w:rPr>
        <w:t xml:space="preserve"> </w:t>
      </w:r>
      <w:proofErr w:type="spellStart"/>
      <w:r w:rsidRPr="00BD2893">
        <w:rPr>
          <w:lang w:val="en-US"/>
        </w:rPr>
        <w:t>Farnham</w:t>
      </w:r>
      <w:proofErr w:type="spellEnd"/>
      <w:r w:rsidRPr="00BD2893">
        <w:rPr>
          <w:lang w:val="en-US"/>
        </w:rPr>
        <w:t xml:space="preserve">: </w:t>
      </w:r>
      <w:proofErr w:type="spellStart"/>
      <w:r w:rsidRPr="00BD2893">
        <w:rPr>
          <w:lang w:val="en-US"/>
        </w:rPr>
        <w:t>Ashgate</w:t>
      </w:r>
      <w:proofErr w:type="spellEnd"/>
      <w:r w:rsidRPr="00BD2893">
        <w:rPr>
          <w:lang w:val="en-US"/>
        </w:rPr>
        <w:t>, 2015, pp. 121–143.</w:t>
      </w:r>
    </w:p>
    <w:p w14:paraId="3F811DBA" w14:textId="77777777" w:rsidR="001572F5" w:rsidRPr="00BD2893" w:rsidRDefault="001572F5" w:rsidP="00D538BD">
      <w:pPr>
        <w:pStyle w:val="ListParagraph"/>
        <w:numPr>
          <w:ilvl w:val="0"/>
          <w:numId w:val="3"/>
        </w:numPr>
        <w:spacing w:before="60" w:line="240" w:lineRule="auto"/>
        <w:jc w:val="left"/>
      </w:pPr>
      <w:r w:rsidRPr="00BD2893">
        <w:t>“</w:t>
      </w:r>
      <w:r w:rsidRPr="00BD2893">
        <w:rPr>
          <w:rStyle w:val="il"/>
        </w:rPr>
        <w:t>Imagination</w:t>
      </w:r>
      <w:r w:rsidRPr="00BD2893">
        <w:t xml:space="preserve"> – Visualität – Repräsentation: Religionsästhetische Konstruktion der Kategorie der zentralaustralischen Aborigines und das Paradigma der Fotografie,” in: </w:t>
      </w:r>
      <w:r w:rsidRPr="00BD2893">
        <w:rPr>
          <w:i/>
        </w:rPr>
        <w:t>Religion – Imagination – Ästhetik: Vorstellungs- und Sinneswelten in Religion und Kultur</w:t>
      </w:r>
      <w:r w:rsidRPr="00BD2893">
        <w:t>, edited by Lucia Traut and Annette Wilke (Critical Studies in Religion/Religionswissenschaft). Göttingen: Vandenhoeck &amp; Ruprecht, 2015, pp. 407–449.</w:t>
      </w:r>
    </w:p>
    <w:bookmarkEnd w:id="7"/>
    <w:p w14:paraId="575E50DF" w14:textId="77777777"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“Toward the Anthropology of Islam: An Introductory Essay,” in: </w:t>
      </w:r>
      <w:r w:rsidRPr="00BD2893">
        <w:rPr>
          <w:i/>
          <w:iCs/>
          <w:lang w:val="en-US"/>
        </w:rPr>
        <w:t>Anthropology of Islam Reader</w:t>
      </w:r>
      <w:r w:rsidRPr="00BD2893">
        <w:rPr>
          <w:lang w:val="en-US"/>
        </w:rPr>
        <w:t>, edited by Jens Kreinath. London/New York: Routledge – Taylor &amp; Francis Group, 2012, pp. 1–42.</w:t>
      </w:r>
    </w:p>
    <w:p w14:paraId="4402D76D" w14:textId="0C2559E8"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“Virtuality and Mimesis: Toward an Aesthetics of Ritual Performances as Embodied Forms of Religious Practice,” in: </w:t>
      </w:r>
      <w:r w:rsidRPr="00BD2893">
        <w:rPr>
          <w:i/>
          <w:iCs/>
          <w:lang w:val="en-US"/>
        </w:rPr>
        <w:t>Religion</w:t>
      </w:r>
      <w:r w:rsidRPr="00BD2893">
        <w:rPr>
          <w:i/>
          <w:lang w:val="en-US"/>
        </w:rPr>
        <w:t xml:space="preserve"> –</w:t>
      </w:r>
      <w:r w:rsidRPr="00BD2893">
        <w:rPr>
          <w:i/>
          <w:iCs/>
          <w:lang w:val="en-US"/>
        </w:rPr>
        <w:t xml:space="preserve"> Ritual</w:t>
      </w:r>
      <w:r w:rsidRPr="00BD2893">
        <w:rPr>
          <w:i/>
          <w:lang w:val="en-US"/>
        </w:rPr>
        <w:t xml:space="preserve"> –</w:t>
      </w:r>
      <w:r w:rsidRPr="00BD2893">
        <w:rPr>
          <w:i/>
          <w:iCs/>
          <w:lang w:val="en-US"/>
        </w:rPr>
        <w:t xml:space="preserve"> Theatre</w:t>
      </w:r>
      <w:r w:rsidRPr="00BD2893">
        <w:rPr>
          <w:lang w:val="en-US"/>
        </w:rPr>
        <w:t xml:space="preserve">, edited by Bent Holm, Bent </w:t>
      </w:r>
      <w:proofErr w:type="spellStart"/>
      <w:r w:rsidRPr="00BD2893">
        <w:rPr>
          <w:lang w:val="en-US"/>
        </w:rPr>
        <w:t>Flemming</w:t>
      </w:r>
      <w:proofErr w:type="spellEnd"/>
      <w:r w:rsidRPr="00BD2893">
        <w:rPr>
          <w:lang w:val="en-US"/>
        </w:rPr>
        <w:t xml:space="preserve"> Nielsen, and Karen </w:t>
      </w:r>
      <w:proofErr w:type="spellStart"/>
      <w:r w:rsidRPr="00BD2893">
        <w:rPr>
          <w:lang w:val="en-US"/>
        </w:rPr>
        <w:t>Vedel</w:t>
      </w:r>
      <w:proofErr w:type="spellEnd"/>
      <w:r w:rsidRPr="00BD2893">
        <w:rPr>
          <w:lang w:val="en-US"/>
        </w:rPr>
        <w:t>. Frankfurt am Main: Peter Lang, 2009, pp. 219–249.</w:t>
      </w:r>
    </w:p>
    <w:p w14:paraId="327F12A9" w14:textId="77777777" w:rsidR="001572F5" w:rsidRPr="00BD2893" w:rsidRDefault="001572F5" w:rsidP="00D538BD">
      <w:pPr>
        <w:pStyle w:val="ListParagraph"/>
        <w:numPr>
          <w:ilvl w:val="0"/>
          <w:numId w:val="3"/>
        </w:numPr>
        <w:spacing w:before="60" w:line="240" w:lineRule="auto"/>
        <w:jc w:val="left"/>
      </w:pPr>
      <w:r w:rsidRPr="00BD2893">
        <w:t xml:space="preserve">“Reflexive Ritualdynamik am Beispiel des alevitischen </w:t>
      </w:r>
      <w:r w:rsidRPr="00BD2893">
        <w:rPr>
          <w:i/>
          <w:iCs/>
        </w:rPr>
        <w:t>cem</w:t>
      </w:r>
      <w:r w:rsidRPr="00BD2893">
        <w:t xml:space="preserve">,” co-authored with Refika Sarıönder, in: </w:t>
      </w:r>
      <w:r w:rsidRPr="00BD2893">
        <w:rPr>
          <w:i/>
          <w:iCs/>
        </w:rPr>
        <w:t>Im Rausch des Rituals: Gestaltung und Transformation der Wirklichkeit in körperlicher Performanz</w:t>
      </w:r>
      <w:r w:rsidRPr="00BD2893">
        <w:t>, edited by Klaus-Peter Köpping and Ursula Rao, 2</w:t>
      </w:r>
      <w:r w:rsidRPr="00BD2893">
        <w:rPr>
          <w:vertAlign w:val="superscript"/>
        </w:rPr>
        <w:t>nd</w:t>
      </w:r>
      <w:r w:rsidRPr="00BD2893">
        <w:t xml:space="preserve"> ed. Hamburg: </w:t>
      </w:r>
      <w:smartTag w:uri="urn:schemas-microsoft-com:office:smarttags" w:element="stockticker">
        <w:r w:rsidRPr="00BD2893">
          <w:t>Lit</w:t>
        </w:r>
      </w:smartTag>
      <w:r w:rsidRPr="00BD2893">
        <w:rPr>
          <w:smallCaps/>
        </w:rPr>
        <w:t xml:space="preserve">, 2008, </w:t>
      </w:r>
      <w:r w:rsidRPr="00BD2893">
        <w:t>pp. 93–108.</w:t>
      </w:r>
    </w:p>
    <w:p w14:paraId="064CAF00" w14:textId="619B5C7B"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“Semiotics,” in: </w:t>
      </w:r>
      <w:r w:rsidRPr="00BD2893">
        <w:rPr>
          <w:i/>
          <w:iCs/>
          <w:lang w:val="en-US"/>
        </w:rPr>
        <w:t>Theorizing Rituals: Vol I: Issues, Topics</w:t>
      </w:r>
      <w:r w:rsidRPr="00BD2893">
        <w:rPr>
          <w:lang w:val="en-US"/>
        </w:rPr>
        <w:t>,</w:t>
      </w:r>
      <w:r w:rsidRPr="00BD2893">
        <w:rPr>
          <w:i/>
          <w:iCs/>
          <w:lang w:val="en-US"/>
        </w:rPr>
        <w:t xml:space="preserve"> Approaches</w:t>
      </w:r>
      <w:r w:rsidRPr="00BD2893">
        <w:rPr>
          <w:lang w:val="en-US"/>
        </w:rPr>
        <w:t>,</w:t>
      </w:r>
      <w:r w:rsidRPr="00BD2893">
        <w:rPr>
          <w:i/>
          <w:iCs/>
          <w:lang w:val="en-US"/>
        </w:rPr>
        <w:t xml:space="preserve"> Concepts</w:t>
      </w:r>
      <w:r w:rsidRPr="00BD2893">
        <w:rPr>
          <w:lang w:val="en-US"/>
        </w:rPr>
        <w:t xml:space="preserve">, edited by Jens Kreinath, Jan </w:t>
      </w:r>
      <w:proofErr w:type="spellStart"/>
      <w:r w:rsidRPr="00BD2893">
        <w:rPr>
          <w:lang w:val="en-US"/>
        </w:rPr>
        <w:t>Snoek</w:t>
      </w:r>
      <w:proofErr w:type="spellEnd"/>
      <w:r w:rsidRPr="00BD2893">
        <w:rPr>
          <w:lang w:val="en-US"/>
        </w:rPr>
        <w:t xml:space="preserve">, and Michael </w:t>
      </w:r>
      <w:proofErr w:type="spellStart"/>
      <w:r w:rsidRPr="00BD2893">
        <w:rPr>
          <w:lang w:val="en-US"/>
        </w:rPr>
        <w:t>Stausberg</w:t>
      </w:r>
      <w:proofErr w:type="spellEnd"/>
      <w:r w:rsidRPr="00BD2893">
        <w:rPr>
          <w:i/>
          <w:iCs/>
          <w:lang w:val="en-US"/>
        </w:rPr>
        <w:t xml:space="preserve"> </w:t>
      </w:r>
      <w:r w:rsidRPr="00BD2893">
        <w:rPr>
          <w:lang w:val="en-US"/>
        </w:rPr>
        <w:t>(Numen Book Series: Studies in the History of Religions 114-1). Leiden/Boston: Brill, 2006, pp. 429–470.</w:t>
      </w:r>
    </w:p>
    <w:p w14:paraId="7043B8AC" w14:textId="6DFD9372"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“Ritual Studies, Ritual Theory, Theorizing Rituals – An Introductory Essay,” co-authored with Jan </w:t>
      </w:r>
      <w:proofErr w:type="spellStart"/>
      <w:r w:rsidRPr="00BD2893">
        <w:rPr>
          <w:lang w:val="en-US"/>
        </w:rPr>
        <w:t>Snoek</w:t>
      </w:r>
      <w:proofErr w:type="spellEnd"/>
      <w:r w:rsidRPr="00BD2893">
        <w:rPr>
          <w:lang w:val="en-US"/>
        </w:rPr>
        <w:t xml:space="preserve"> and Michael </w:t>
      </w:r>
      <w:proofErr w:type="spellStart"/>
      <w:r w:rsidRPr="00BD2893">
        <w:rPr>
          <w:lang w:val="en-US"/>
        </w:rPr>
        <w:t>Stausberg</w:t>
      </w:r>
      <w:proofErr w:type="spellEnd"/>
      <w:r w:rsidRPr="00BD2893">
        <w:rPr>
          <w:lang w:val="en-US"/>
        </w:rPr>
        <w:t>, in: ibid, pp. viii–xxv.</w:t>
      </w:r>
    </w:p>
    <w:p w14:paraId="24C181D4" w14:textId="2B27F29A"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“Meta-Theoretical Parameters for the Analysis and Comparison of Two Recent Approaches to the Study of the Yasna,” in: </w:t>
      </w:r>
      <w:r w:rsidRPr="00BD2893">
        <w:rPr>
          <w:i/>
          <w:iCs/>
          <w:lang w:val="en-US"/>
        </w:rPr>
        <w:t>Zoroastrian Rituals in Context</w:t>
      </w:r>
      <w:r w:rsidRPr="00BD2893">
        <w:rPr>
          <w:lang w:val="en-US"/>
        </w:rPr>
        <w:t xml:space="preserve">, edited by Michael </w:t>
      </w:r>
      <w:proofErr w:type="spellStart"/>
      <w:r w:rsidRPr="00BD2893">
        <w:rPr>
          <w:lang w:val="en-US"/>
        </w:rPr>
        <w:t>Stausberg</w:t>
      </w:r>
      <w:proofErr w:type="spellEnd"/>
      <w:r w:rsidRPr="00BD2893">
        <w:rPr>
          <w:lang w:val="en-US"/>
        </w:rPr>
        <w:t xml:space="preserve"> (Numen Book Series: Studies in the History of Religions 102). Leiden: Brill, 2004, pp. 99–136.</w:t>
      </w:r>
    </w:p>
    <w:p w14:paraId="0DFFF4E5" w14:textId="54A7AEFF" w:rsidR="001572F5" w:rsidRPr="00BD2893" w:rsidRDefault="001572F5" w:rsidP="00D538BD">
      <w:pPr>
        <w:pStyle w:val="ListParagraph"/>
        <w:numPr>
          <w:ilvl w:val="0"/>
          <w:numId w:val="3"/>
        </w:numPr>
        <w:spacing w:before="60" w:line="240" w:lineRule="auto"/>
        <w:jc w:val="left"/>
        <w:rPr>
          <w:lang w:val="en-US"/>
        </w:rPr>
      </w:pPr>
      <w:r w:rsidRPr="00BD2893">
        <w:rPr>
          <w:lang w:val="en-US"/>
        </w:rPr>
        <w:t xml:space="preserve">“Theoretical Afterthoughts,” in: </w:t>
      </w:r>
      <w:r w:rsidRPr="00BD2893">
        <w:rPr>
          <w:i/>
          <w:iCs/>
          <w:lang w:val="en-US"/>
        </w:rPr>
        <w:t>The Dynamics of Changing Rituals: Religious Rituals within their Social and Cultural Context</w:t>
      </w:r>
      <w:r w:rsidRPr="00BD2893">
        <w:rPr>
          <w:lang w:val="en-US"/>
        </w:rPr>
        <w:t xml:space="preserve">, edited by Jens Kreinath, Constance </w:t>
      </w:r>
      <w:proofErr w:type="spellStart"/>
      <w:r w:rsidRPr="00BD2893">
        <w:rPr>
          <w:lang w:val="en-US"/>
        </w:rPr>
        <w:t>Hartung</w:t>
      </w:r>
      <w:proofErr w:type="spellEnd"/>
      <w:r w:rsidRPr="00BD2893">
        <w:rPr>
          <w:lang w:val="en-US"/>
        </w:rPr>
        <w:t xml:space="preserve">, and Annette </w:t>
      </w:r>
      <w:proofErr w:type="spellStart"/>
      <w:r w:rsidRPr="00BD2893">
        <w:rPr>
          <w:lang w:val="en-US"/>
        </w:rPr>
        <w:t>Deschner</w:t>
      </w:r>
      <w:proofErr w:type="spellEnd"/>
      <w:r w:rsidRPr="00BD2893">
        <w:rPr>
          <w:lang w:val="en-US"/>
        </w:rPr>
        <w:t xml:space="preserve"> (Toronto Studies in Religion 29). New York: Peter Lang, 2004, pp. 267–282.</w:t>
      </w:r>
    </w:p>
    <w:p w14:paraId="484829F6" w14:textId="66FDE03A" w:rsidR="001572F5" w:rsidRPr="00BD2893" w:rsidRDefault="001572F5" w:rsidP="00D96FE8">
      <w:pPr>
        <w:pStyle w:val="Heading3"/>
      </w:pPr>
      <w:bookmarkStart w:id="14" w:name="_Hlk524229139"/>
      <w:r w:rsidRPr="00BD2893">
        <w:t xml:space="preserve">Encyclopedia and </w:t>
      </w:r>
      <w:r w:rsidR="00F64515" w:rsidRPr="00BD2893">
        <w:t xml:space="preserve">Handbook </w:t>
      </w:r>
      <w:r w:rsidRPr="00BD2893">
        <w:t>Entries</w:t>
      </w:r>
    </w:p>
    <w:p w14:paraId="137E8DAC" w14:textId="302FBD8F" w:rsidR="001572F5" w:rsidRPr="00F414B7" w:rsidRDefault="001572F5" w:rsidP="00A27C60">
      <w:pPr>
        <w:pStyle w:val="ListParagraph"/>
        <w:numPr>
          <w:ilvl w:val="0"/>
          <w:numId w:val="5"/>
        </w:numPr>
        <w:spacing w:before="60" w:line="240" w:lineRule="auto"/>
        <w:jc w:val="left"/>
        <w:rPr>
          <w:lang w:val="en-US" w:eastAsia="en-US"/>
        </w:rPr>
      </w:pPr>
      <w:bookmarkStart w:id="15" w:name="_Hlk502818532"/>
      <w:bookmarkStart w:id="16" w:name="_Hlk486766815"/>
      <w:r w:rsidRPr="00F414B7">
        <w:rPr>
          <w:lang w:val="en-US" w:eastAsia="en-US"/>
        </w:rPr>
        <w:t xml:space="preserve">“Moses, Islam,” </w:t>
      </w:r>
      <w:r w:rsidRPr="00F414B7">
        <w:rPr>
          <w:lang w:val="en-US"/>
        </w:rPr>
        <w:t xml:space="preserve">in: </w:t>
      </w:r>
      <w:bookmarkStart w:id="17" w:name="_Hlk523689332"/>
      <w:r w:rsidRPr="00F414B7">
        <w:rPr>
          <w:i/>
          <w:iCs/>
          <w:lang w:val="en-US" w:eastAsia="en-US"/>
        </w:rPr>
        <w:t>Encyclopedia of the Bible and Its Reception</w:t>
      </w:r>
      <w:r w:rsidRPr="00F414B7">
        <w:rPr>
          <w:lang w:val="en-US" w:eastAsia="en-US"/>
        </w:rPr>
        <w:t xml:space="preserve">, edited by Dale C. Allison, Gary </w:t>
      </w:r>
      <w:proofErr w:type="spellStart"/>
      <w:r w:rsidRPr="00F414B7">
        <w:rPr>
          <w:lang w:val="en-US" w:eastAsia="en-US"/>
        </w:rPr>
        <w:t>Helft</w:t>
      </w:r>
      <w:proofErr w:type="spellEnd"/>
      <w:r w:rsidRPr="00F414B7">
        <w:rPr>
          <w:lang w:val="en-US" w:eastAsia="en-US"/>
        </w:rPr>
        <w:t xml:space="preserve">, Christine Helmer, Hans-Joseph </w:t>
      </w:r>
      <w:proofErr w:type="spellStart"/>
      <w:r w:rsidRPr="00F414B7">
        <w:rPr>
          <w:lang w:val="en-US" w:eastAsia="en-US"/>
        </w:rPr>
        <w:t>Klauck</w:t>
      </w:r>
      <w:proofErr w:type="spellEnd"/>
      <w:r w:rsidRPr="00F414B7">
        <w:rPr>
          <w:lang w:val="en-US" w:eastAsia="en-US"/>
        </w:rPr>
        <w:t xml:space="preserve">, Volker </w:t>
      </w:r>
      <w:proofErr w:type="spellStart"/>
      <w:r w:rsidRPr="00F414B7">
        <w:rPr>
          <w:lang w:val="en-US" w:eastAsia="en-US"/>
        </w:rPr>
        <w:t>Leppin</w:t>
      </w:r>
      <w:proofErr w:type="spellEnd"/>
      <w:r w:rsidRPr="00F414B7">
        <w:rPr>
          <w:lang w:val="en-US" w:eastAsia="en-US"/>
        </w:rPr>
        <w:t xml:space="preserve">, </w:t>
      </w:r>
      <w:proofErr w:type="spellStart"/>
      <w:r w:rsidRPr="00F414B7">
        <w:rPr>
          <w:lang w:val="en-US" w:eastAsia="en-US"/>
        </w:rPr>
        <w:t>Choon</w:t>
      </w:r>
      <w:proofErr w:type="spellEnd"/>
      <w:r w:rsidRPr="00F414B7">
        <w:rPr>
          <w:lang w:val="en-US" w:eastAsia="en-US"/>
        </w:rPr>
        <w:t xml:space="preserve"> Leong </w:t>
      </w:r>
      <w:proofErr w:type="spellStart"/>
      <w:r w:rsidRPr="00F414B7">
        <w:rPr>
          <w:lang w:val="en-US" w:eastAsia="en-US"/>
        </w:rPr>
        <w:t>Seow</w:t>
      </w:r>
      <w:proofErr w:type="spellEnd"/>
      <w:r w:rsidRPr="00F414B7">
        <w:rPr>
          <w:lang w:val="en-US" w:eastAsia="en-US"/>
        </w:rPr>
        <w:t xml:space="preserve">, Hermann </w:t>
      </w:r>
      <w:proofErr w:type="spellStart"/>
      <w:r w:rsidRPr="00F414B7">
        <w:rPr>
          <w:lang w:val="en-US" w:eastAsia="en-US"/>
        </w:rPr>
        <w:t>Spieckermann</w:t>
      </w:r>
      <w:proofErr w:type="spellEnd"/>
      <w:r w:rsidRPr="00F414B7">
        <w:rPr>
          <w:lang w:val="en-US" w:eastAsia="en-US"/>
        </w:rPr>
        <w:t xml:space="preserve">, Barry </w:t>
      </w:r>
      <w:proofErr w:type="spellStart"/>
      <w:r w:rsidRPr="00F414B7">
        <w:rPr>
          <w:lang w:val="en-US" w:eastAsia="en-US"/>
        </w:rPr>
        <w:t>Walfish</w:t>
      </w:r>
      <w:proofErr w:type="spellEnd"/>
      <w:r w:rsidRPr="00F414B7">
        <w:rPr>
          <w:lang w:val="en-US" w:eastAsia="en-US"/>
        </w:rPr>
        <w:t xml:space="preserve">, and Eric </w:t>
      </w:r>
      <w:proofErr w:type="spellStart"/>
      <w:r w:rsidRPr="00F414B7">
        <w:rPr>
          <w:lang w:val="en-US" w:eastAsia="en-US"/>
        </w:rPr>
        <w:t>Ziolkowski</w:t>
      </w:r>
      <w:proofErr w:type="spellEnd"/>
      <w:r w:rsidRPr="00F414B7">
        <w:rPr>
          <w:lang w:val="en-US" w:eastAsia="en-US"/>
        </w:rPr>
        <w:t>, vol. 18, Berlin</w:t>
      </w:r>
      <w:r w:rsidR="00564F92" w:rsidRPr="00F414B7">
        <w:rPr>
          <w:lang w:val="en-US" w:eastAsia="en-US"/>
        </w:rPr>
        <w:t>/New York</w:t>
      </w:r>
      <w:r w:rsidRPr="00F414B7">
        <w:rPr>
          <w:lang w:val="en-US" w:eastAsia="en-US"/>
        </w:rPr>
        <w:t xml:space="preserve">: Walter de </w:t>
      </w:r>
      <w:proofErr w:type="spellStart"/>
      <w:r w:rsidRPr="00F414B7">
        <w:rPr>
          <w:lang w:val="en-US" w:eastAsia="en-US"/>
        </w:rPr>
        <w:t>Gruyter</w:t>
      </w:r>
      <w:proofErr w:type="spellEnd"/>
      <w:r w:rsidRPr="00F414B7">
        <w:rPr>
          <w:lang w:val="en-US"/>
        </w:rPr>
        <w:t xml:space="preserve"> [</w:t>
      </w:r>
      <w:r w:rsidR="00852B31" w:rsidRPr="00F414B7">
        <w:rPr>
          <w:lang w:val="en-US"/>
        </w:rPr>
        <w:t xml:space="preserve">in press; </w:t>
      </w:r>
      <w:r w:rsidR="003C798C" w:rsidRPr="00F414B7">
        <w:rPr>
          <w:lang w:val="en-US"/>
        </w:rPr>
        <w:t>e</w:t>
      </w:r>
      <w:r w:rsidR="00EE7606" w:rsidRPr="00F414B7">
        <w:rPr>
          <w:lang w:val="en-US"/>
        </w:rPr>
        <w:t>xpected</w:t>
      </w:r>
      <w:r w:rsidRPr="00F414B7">
        <w:rPr>
          <w:lang w:val="en-US"/>
        </w:rPr>
        <w:t xml:space="preserve"> </w:t>
      </w:r>
      <w:r w:rsidR="003C798C" w:rsidRPr="00F414B7">
        <w:rPr>
          <w:lang w:val="en-US"/>
        </w:rPr>
        <w:t>p</w:t>
      </w:r>
      <w:r w:rsidRPr="00F414B7">
        <w:rPr>
          <w:lang w:val="en-US"/>
        </w:rPr>
        <w:t xml:space="preserve">ublication </w:t>
      </w:r>
      <w:r w:rsidR="003C798C" w:rsidRPr="00F414B7">
        <w:rPr>
          <w:lang w:val="en-US"/>
        </w:rPr>
        <w:t>d</w:t>
      </w:r>
      <w:r w:rsidRPr="00F414B7">
        <w:rPr>
          <w:lang w:val="en-US"/>
        </w:rPr>
        <w:t xml:space="preserve">ate: </w:t>
      </w:r>
      <w:r w:rsidR="00A54859" w:rsidRPr="00F414B7">
        <w:rPr>
          <w:lang w:val="en-US"/>
        </w:rPr>
        <w:t xml:space="preserve">November </w:t>
      </w:r>
      <w:r w:rsidRPr="00F414B7">
        <w:rPr>
          <w:lang w:val="en-US"/>
        </w:rPr>
        <w:t>20</w:t>
      </w:r>
      <w:r w:rsidR="007F03D3" w:rsidRPr="00F414B7">
        <w:rPr>
          <w:lang w:val="en-US"/>
        </w:rPr>
        <w:t>20</w:t>
      </w:r>
      <w:r w:rsidRPr="00F414B7">
        <w:rPr>
          <w:lang w:val="en-US"/>
        </w:rPr>
        <w:t>]</w:t>
      </w:r>
      <w:bookmarkEnd w:id="17"/>
      <w:r w:rsidR="00A54859" w:rsidRPr="00F414B7">
        <w:rPr>
          <w:lang w:val="en-US"/>
        </w:rPr>
        <w:t>.</w:t>
      </w:r>
    </w:p>
    <w:p w14:paraId="0FF141EC" w14:textId="5B6B6DE4" w:rsidR="007F03D3" w:rsidRPr="00F414B7" w:rsidRDefault="007F03D3" w:rsidP="00A27C60">
      <w:pPr>
        <w:pStyle w:val="ListParagraph"/>
        <w:widowControl/>
        <w:numPr>
          <w:ilvl w:val="0"/>
          <w:numId w:val="5"/>
        </w:numPr>
        <w:adjustRightInd/>
        <w:spacing w:after="0" w:line="240" w:lineRule="auto"/>
        <w:jc w:val="left"/>
        <w:textAlignment w:val="auto"/>
        <w:rPr>
          <w:lang w:val="en-US"/>
        </w:rPr>
      </w:pPr>
      <w:bookmarkStart w:id="18" w:name="_Hlk523689289"/>
      <w:r w:rsidRPr="00F414B7">
        <w:rPr>
          <w:lang w:val="en-US"/>
        </w:rPr>
        <w:t>“</w:t>
      </w:r>
      <w:r w:rsidR="004826AF" w:rsidRPr="00BD2893">
        <w:rPr>
          <w:lang w:val="en-US"/>
        </w:rPr>
        <w:t>Aesthetics</w:t>
      </w:r>
      <w:r w:rsidRPr="00F414B7">
        <w:rPr>
          <w:lang w:val="en-US"/>
        </w:rPr>
        <w:t xml:space="preserve">,” </w:t>
      </w:r>
      <w:r w:rsidR="00564F92" w:rsidRPr="00F414B7">
        <w:rPr>
          <w:lang w:val="en-US"/>
        </w:rPr>
        <w:t>in</w:t>
      </w:r>
      <w:r w:rsidRPr="00F414B7">
        <w:rPr>
          <w:lang w:val="en-US"/>
        </w:rPr>
        <w:t xml:space="preserve">: </w:t>
      </w:r>
      <w:r w:rsidR="00564F92" w:rsidRPr="00F414B7">
        <w:rPr>
          <w:i/>
          <w:shd w:val="clear" w:color="auto" w:fill="FFFFFF"/>
          <w:lang w:val="en-US"/>
        </w:rPr>
        <w:t>The SAGE E</w:t>
      </w:r>
      <w:r w:rsidRPr="00F414B7">
        <w:rPr>
          <w:i/>
          <w:shd w:val="clear" w:color="auto" w:fill="FFFFFF"/>
          <w:lang w:val="en-US"/>
        </w:rPr>
        <w:t>ncyclopedia of Sociology of Religion</w:t>
      </w:r>
      <w:r w:rsidRPr="00F414B7">
        <w:rPr>
          <w:shd w:val="clear" w:color="auto" w:fill="FFFFFF"/>
          <w:lang w:val="en-US"/>
        </w:rPr>
        <w:t xml:space="preserve">, edited by Adam </w:t>
      </w:r>
      <w:proofErr w:type="spellStart"/>
      <w:r w:rsidRPr="00F414B7">
        <w:rPr>
          <w:shd w:val="clear" w:color="auto" w:fill="FFFFFF"/>
          <w:lang w:val="en-US"/>
        </w:rPr>
        <w:t>Possamai</w:t>
      </w:r>
      <w:proofErr w:type="spellEnd"/>
      <w:r w:rsidRPr="00F414B7">
        <w:rPr>
          <w:shd w:val="clear" w:color="auto" w:fill="FFFFFF"/>
          <w:lang w:val="en-US"/>
        </w:rPr>
        <w:t xml:space="preserve"> and Anthony Joseph </w:t>
      </w:r>
      <w:proofErr w:type="spellStart"/>
      <w:r w:rsidRPr="00F414B7">
        <w:rPr>
          <w:shd w:val="clear" w:color="auto" w:fill="FFFFFF"/>
          <w:lang w:val="en-US"/>
        </w:rPr>
        <w:t>Blasi</w:t>
      </w:r>
      <w:proofErr w:type="spellEnd"/>
      <w:r w:rsidR="008D2222">
        <w:rPr>
          <w:shd w:val="clear" w:color="auto" w:fill="FFFFFF"/>
          <w:lang w:val="en-US"/>
        </w:rPr>
        <w:t xml:space="preserve">, </w:t>
      </w:r>
      <w:r w:rsidR="004826AF">
        <w:rPr>
          <w:shd w:val="clear" w:color="auto" w:fill="FFFFFF"/>
          <w:lang w:val="en-US"/>
        </w:rPr>
        <w:t xml:space="preserve">pp. </w:t>
      </w:r>
      <w:r w:rsidR="008D2222">
        <w:rPr>
          <w:shd w:val="clear" w:color="auto" w:fill="FFFFFF"/>
          <w:lang w:val="en-US"/>
        </w:rPr>
        <w:t>8–9</w:t>
      </w:r>
      <w:r w:rsidRPr="00F414B7">
        <w:rPr>
          <w:shd w:val="clear" w:color="auto" w:fill="FFFFFF"/>
          <w:lang w:val="en-US"/>
        </w:rPr>
        <w:t>. T</w:t>
      </w:r>
      <w:r w:rsidR="00564F92" w:rsidRPr="00F414B7">
        <w:rPr>
          <w:shd w:val="clear" w:color="auto" w:fill="FFFFFF"/>
          <w:lang w:val="en-US"/>
        </w:rPr>
        <w:t xml:space="preserve">housand Oaks, SAGE Publications. </w:t>
      </w:r>
    </w:p>
    <w:p w14:paraId="158E8E07" w14:textId="08459EED" w:rsidR="00470B47" w:rsidRDefault="007F03D3" w:rsidP="00A27C60">
      <w:pPr>
        <w:pStyle w:val="ListParagraph"/>
        <w:widowControl/>
        <w:numPr>
          <w:ilvl w:val="0"/>
          <w:numId w:val="5"/>
        </w:numPr>
        <w:adjustRightInd/>
        <w:spacing w:after="0" w:line="240" w:lineRule="auto"/>
        <w:textAlignment w:val="auto"/>
        <w:rPr>
          <w:shd w:val="clear" w:color="auto" w:fill="FFFFFF"/>
          <w:lang w:val="en-US"/>
        </w:rPr>
      </w:pPr>
      <w:r w:rsidRPr="00BD2893">
        <w:rPr>
          <w:lang w:val="en-US"/>
        </w:rPr>
        <w:t>“</w:t>
      </w:r>
      <w:r w:rsidR="004826AF" w:rsidRPr="00F414B7">
        <w:rPr>
          <w:lang w:val="en-US"/>
        </w:rPr>
        <w:t>The Elementary Forms of Religious Life by Emile Durkheim (Book, 1912)</w:t>
      </w:r>
      <w:r w:rsidRPr="00BD2893">
        <w:rPr>
          <w:lang w:val="en-US"/>
        </w:rPr>
        <w:t xml:space="preserve">,” </w:t>
      </w:r>
      <w:r w:rsidR="00564F92" w:rsidRPr="00BD2893">
        <w:rPr>
          <w:lang w:val="en-US"/>
        </w:rPr>
        <w:t>in</w:t>
      </w:r>
      <w:r w:rsidRPr="00BD2893">
        <w:rPr>
          <w:lang w:val="en-US"/>
        </w:rPr>
        <w:t xml:space="preserve">: </w:t>
      </w:r>
      <w:r w:rsidR="00564F92" w:rsidRPr="00BD2893">
        <w:rPr>
          <w:lang w:val="en-US"/>
        </w:rPr>
        <w:t>Ibid</w:t>
      </w:r>
      <w:r w:rsidR="004826AF">
        <w:rPr>
          <w:lang w:val="en-US"/>
        </w:rPr>
        <w:t>, pp. 254–256</w:t>
      </w:r>
      <w:r w:rsidRPr="00BD2893">
        <w:rPr>
          <w:shd w:val="clear" w:color="auto" w:fill="FFFFFF"/>
          <w:lang w:val="en-US"/>
        </w:rPr>
        <w:t>.</w:t>
      </w:r>
    </w:p>
    <w:p w14:paraId="405D0990" w14:textId="68E59A83" w:rsidR="002F6C39" w:rsidRDefault="007F03D3" w:rsidP="00A27C60">
      <w:pPr>
        <w:pStyle w:val="ListParagraph"/>
        <w:widowControl/>
        <w:numPr>
          <w:ilvl w:val="0"/>
          <w:numId w:val="5"/>
        </w:numPr>
        <w:adjustRightInd/>
        <w:spacing w:after="0" w:line="240" w:lineRule="auto"/>
        <w:textAlignment w:val="auto"/>
        <w:rPr>
          <w:shd w:val="clear" w:color="auto" w:fill="FFFFFF"/>
          <w:lang w:val="en-US"/>
        </w:rPr>
      </w:pPr>
      <w:r w:rsidRPr="00BD2893">
        <w:rPr>
          <w:lang w:val="en-US"/>
        </w:rPr>
        <w:lastRenderedPageBreak/>
        <w:t xml:space="preserve">“Interrituality,” </w:t>
      </w:r>
      <w:r w:rsidR="00564F92" w:rsidRPr="00BD2893">
        <w:rPr>
          <w:lang w:val="en-US"/>
        </w:rPr>
        <w:t>in: Ibid</w:t>
      </w:r>
      <w:r w:rsidR="004826AF">
        <w:rPr>
          <w:lang w:val="en-US"/>
        </w:rPr>
        <w:t>, pp. 398–399</w:t>
      </w:r>
      <w:r w:rsidR="00564F92" w:rsidRPr="00BD2893">
        <w:rPr>
          <w:shd w:val="clear" w:color="auto" w:fill="FFFFFF"/>
          <w:lang w:val="en-US"/>
        </w:rPr>
        <w:t>.</w:t>
      </w:r>
    </w:p>
    <w:p w14:paraId="790DC803" w14:textId="6C2876A5" w:rsidR="001572F5" w:rsidRPr="00BD2893" w:rsidRDefault="001572F5" w:rsidP="00A27C60">
      <w:pPr>
        <w:pStyle w:val="ListParagraph"/>
        <w:numPr>
          <w:ilvl w:val="0"/>
          <w:numId w:val="5"/>
        </w:numPr>
        <w:spacing w:before="60" w:line="240" w:lineRule="auto"/>
        <w:jc w:val="left"/>
        <w:rPr>
          <w:lang w:val="en-US" w:eastAsia="en-US"/>
        </w:rPr>
      </w:pPr>
      <w:r w:rsidRPr="00BD2893">
        <w:rPr>
          <w:lang w:val="en-US" w:eastAsia="en-US"/>
        </w:rPr>
        <w:t xml:space="preserve">“Maccabees, </w:t>
      </w:r>
      <w:r w:rsidR="007F03D3" w:rsidRPr="00BD2893">
        <w:rPr>
          <w:lang w:val="en-US" w:eastAsia="en-US"/>
        </w:rPr>
        <w:t xml:space="preserve">First Book of, II. </w:t>
      </w:r>
      <w:r w:rsidRPr="00BD2893">
        <w:rPr>
          <w:lang w:val="en-US" w:eastAsia="en-US"/>
        </w:rPr>
        <w:t xml:space="preserve">Christianity” </w:t>
      </w:r>
      <w:r w:rsidR="007F03D3" w:rsidRPr="00BD2893">
        <w:rPr>
          <w:lang w:val="en-US" w:eastAsia="en-US"/>
        </w:rPr>
        <w:t xml:space="preserve">co-authored with Chris </w:t>
      </w:r>
      <w:proofErr w:type="spellStart"/>
      <w:r w:rsidR="007F03D3" w:rsidRPr="00BD2893">
        <w:rPr>
          <w:lang w:val="en-US" w:eastAsia="en-US"/>
        </w:rPr>
        <w:t>Seeman</w:t>
      </w:r>
      <w:proofErr w:type="spellEnd"/>
      <w:r w:rsidR="007F03D3" w:rsidRPr="00BD2893">
        <w:rPr>
          <w:lang w:val="en-US" w:eastAsia="en-US"/>
        </w:rPr>
        <w:t xml:space="preserve">, </w:t>
      </w:r>
      <w:r w:rsidRPr="00BD2893">
        <w:rPr>
          <w:lang w:val="en-US"/>
        </w:rPr>
        <w:t xml:space="preserve">in: </w:t>
      </w:r>
      <w:r w:rsidR="007F03D3" w:rsidRPr="00BD2893">
        <w:rPr>
          <w:i/>
          <w:iCs/>
          <w:lang w:val="en-US" w:eastAsia="en-US"/>
        </w:rPr>
        <w:t>Encyclopedia of the Bible and Its Reception</w:t>
      </w:r>
      <w:r w:rsidR="007F03D3" w:rsidRPr="00BD2893">
        <w:rPr>
          <w:lang w:val="en-US" w:eastAsia="en-US"/>
        </w:rPr>
        <w:t xml:space="preserve">, edited by Dale C. Allison, Gary </w:t>
      </w:r>
      <w:proofErr w:type="spellStart"/>
      <w:r w:rsidR="007F03D3" w:rsidRPr="00BD2893">
        <w:rPr>
          <w:lang w:val="en-US" w:eastAsia="en-US"/>
        </w:rPr>
        <w:t>Helft</w:t>
      </w:r>
      <w:proofErr w:type="spellEnd"/>
      <w:r w:rsidR="007F03D3" w:rsidRPr="00BD2893">
        <w:rPr>
          <w:lang w:val="en-US" w:eastAsia="en-US"/>
        </w:rPr>
        <w:t xml:space="preserve">, Christine Helmer, Hans-Joseph </w:t>
      </w:r>
      <w:proofErr w:type="spellStart"/>
      <w:r w:rsidR="007F03D3" w:rsidRPr="00BD2893">
        <w:rPr>
          <w:lang w:val="en-US" w:eastAsia="en-US"/>
        </w:rPr>
        <w:t>Klauck</w:t>
      </w:r>
      <w:proofErr w:type="spellEnd"/>
      <w:r w:rsidR="007F03D3" w:rsidRPr="00BD2893">
        <w:rPr>
          <w:lang w:val="en-US" w:eastAsia="en-US"/>
        </w:rPr>
        <w:t xml:space="preserve">, Volker </w:t>
      </w:r>
      <w:proofErr w:type="spellStart"/>
      <w:r w:rsidR="007F03D3" w:rsidRPr="00BD2893">
        <w:rPr>
          <w:lang w:val="en-US" w:eastAsia="en-US"/>
        </w:rPr>
        <w:t>Leppin</w:t>
      </w:r>
      <w:proofErr w:type="spellEnd"/>
      <w:r w:rsidR="007F03D3" w:rsidRPr="00BD2893">
        <w:rPr>
          <w:lang w:val="en-US" w:eastAsia="en-US"/>
        </w:rPr>
        <w:t xml:space="preserve">, </w:t>
      </w:r>
      <w:proofErr w:type="spellStart"/>
      <w:r w:rsidR="007F03D3" w:rsidRPr="00BD2893">
        <w:rPr>
          <w:lang w:val="en-US" w:eastAsia="en-US"/>
        </w:rPr>
        <w:t>Choon</w:t>
      </w:r>
      <w:proofErr w:type="spellEnd"/>
      <w:r w:rsidR="007F03D3" w:rsidRPr="00BD2893">
        <w:rPr>
          <w:lang w:val="en-US" w:eastAsia="en-US"/>
        </w:rPr>
        <w:t xml:space="preserve"> Leong </w:t>
      </w:r>
      <w:proofErr w:type="spellStart"/>
      <w:r w:rsidR="007F03D3" w:rsidRPr="00BD2893">
        <w:rPr>
          <w:lang w:val="en-US" w:eastAsia="en-US"/>
        </w:rPr>
        <w:t>Seow</w:t>
      </w:r>
      <w:proofErr w:type="spellEnd"/>
      <w:r w:rsidR="007F03D3" w:rsidRPr="00BD2893">
        <w:rPr>
          <w:lang w:val="en-US" w:eastAsia="en-US"/>
        </w:rPr>
        <w:t xml:space="preserve">, Hermann </w:t>
      </w:r>
      <w:proofErr w:type="spellStart"/>
      <w:r w:rsidR="007F03D3" w:rsidRPr="00BD2893">
        <w:rPr>
          <w:lang w:val="en-US" w:eastAsia="en-US"/>
        </w:rPr>
        <w:t>Spieckermann</w:t>
      </w:r>
      <w:proofErr w:type="spellEnd"/>
      <w:r w:rsidR="007F03D3" w:rsidRPr="00BD2893">
        <w:rPr>
          <w:lang w:val="en-US" w:eastAsia="en-US"/>
        </w:rPr>
        <w:t xml:space="preserve">, Barry </w:t>
      </w:r>
      <w:proofErr w:type="spellStart"/>
      <w:r w:rsidR="007F03D3" w:rsidRPr="00BD2893">
        <w:rPr>
          <w:lang w:val="en-US" w:eastAsia="en-US"/>
        </w:rPr>
        <w:t>Walfish</w:t>
      </w:r>
      <w:proofErr w:type="spellEnd"/>
      <w:r w:rsidR="007F03D3" w:rsidRPr="00BD2893">
        <w:rPr>
          <w:lang w:val="en-US" w:eastAsia="en-US"/>
        </w:rPr>
        <w:t xml:space="preserve">, and Eric </w:t>
      </w:r>
      <w:proofErr w:type="spellStart"/>
      <w:r w:rsidR="007F03D3" w:rsidRPr="00BD2893">
        <w:rPr>
          <w:lang w:val="en-US" w:eastAsia="en-US"/>
        </w:rPr>
        <w:t>Ziolkowski</w:t>
      </w:r>
      <w:proofErr w:type="spellEnd"/>
      <w:r w:rsidR="007F03D3" w:rsidRPr="00BD2893">
        <w:rPr>
          <w:lang w:val="en-US" w:eastAsia="en-US"/>
        </w:rPr>
        <w:t xml:space="preserve">, </w:t>
      </w:r>
      <w:r w:rsidR="00A54859" w:rsidRPr="00BD2893">
        <w:rPr>
          <w:lang w:val="en-US" w:eastAsia="en-US"/>
        </w:rPr>
        <w:t xml:space="preserve">vol. 17, </w:t>
      </w:r>
      <w:r w:rsidR="007F03D3" w:rsidRPr="00BD2893">
        <w:rPr>
          <w:lang w:val="en-US" w:eastAsia="en-US"/>
        </w:rPr>
        <w:t xml:space="preserve">Berlin/New York: Walter de </w:t>
      </w:r>
      <w:proofErr w:type="spellStart"/>
      <w:r w:rsidR="007F03D3" w:rsidRPr="00BD2893">
        <w:rPr>
          <w:lang w:val="en-US" w:eastAsia="en-US"/>
        </w:rPr>
        <w:t>Gruyter</w:t>
      </w:r>
      <w:proofErr w:type="spellEnd"/>
      <w:r w:rsidR="007F03D3" w:rsidRPr="00BD2893">
        <w:rPr>
          <w:lang w:val="en-US"/>
        </w:rPr>
        <w:t>, 2019, sp. 328–330.</w:t>
      </w:r>
    </w:p>
    <w:bookmarkEnd w:id="15"/>
    <w:p w14:paraId="1E87D234" w14:textId="7F71DF3D" w:rsidR="007F03D3" w:rsidRPr="00BD2893" w:rsidRDefault="007F03D3" w:rsidP="00A27C60">
      <w:pPr>
        <w:pStyle w:val="ListParagraph"/>
        <w:numPr>
          <w:ilvl w:val="0"/>
          <w:numId w:val="5"/>
        </w:numPr>
        <w:spacing w:before="60" w:line="240" w:lineRule="auto"/>
        <w:jc w:val="left"/>
        <w:rPr>
          <w:lang w:val="en-US" w:eastAsia="en-US"/>
        </w:rPr>
      </w:pPr>
      <w:r w:rsidRPr="00BD2893">
        <w:rPr>
          <w:lang w:val="en-US" w:eastAsia="en-US"/>
        </w:rPr>
        <w:t xml:space="preserve">“Maccabees, First Book of, III. Literature, Visual Arts, and Music, </w:t>
      </w:r>
      <w:r w:rsidRPr="00BD2893">
        <w:rPr>
          <w:lang w:val="en-US"/>
        </w:rPr>
        <w:t xml:space="preserve">in: </w:t>
      </w:r>
      <w:r w:rsidR="00A54859" w:rsidRPr="00BD2893">
        <w:rPr>
          <w:lang w:val="en-US"/>
        </w:rPr>
        <w:t>Ibid</w:t>
      </w:r>
      <w:r w:rsidRPr="00BD2893">
        <w:rPr>
          <w:lang w:val="en-US"/>
        </w:rPr>
        <w:t xml:space="preserve">, </w:t>
      </w:r>
      <w:r w:rsidR="00A54859" w:rsidRPr="00BD2893">
        <w:rPr>
          <w:lang w:val="en-US"/>
        </w:rPr>
        <w:t xml:space="preserve">sp. </w:t>
      </w:r>
      <w:r w:rsidRPr="00BD2893">
        <w:rPr>
          <w:lang w:val="en-US"/>
        </w:rPr>
        <w:t>330–332.</w:t>
      </w:r>
    </w:p>
    <w:p w14:paraId="20BF14B3" w14:textId="068022D1" w:rsidR="001572F5" w:rsidRPr="00BD2893" w:rsidRDefault="001572F5" w:rsidP="00A27C60">
      <w:pPr>
        <w:pStyle w:val="ListParagraph"/>
        <w:numPr>
          <w:ilvl w:val="0"/>
          <w:numId w:val="5"/>
        </w:numPr>
        <w:spacing w:before="60" w:line="240" w:lineRule="auto"/>
        <w:jc w:val="left"/>
        <w:rPr>
          <w:lang w:val="en-US" w:eastAsia="en-US"/>
        </w:rPr>
      </w:pPr>
      <w:r w:rsidRPr="00BD2893">
        <w:rPr>
          <w:lang w:val="en-US" w:eastAsia="en-US"/>
        </w:rPr>
        <w:t xml:space="preserve">“Maccabees, </w:t>
      </w:r>
      <w:r w:rsidR="007F03D3" w:rsidRPr="00BD2893">
        <w:rPr>
          <w:lang w:val="en-US" w:eastAsia="en-US"/>
        </w:rPr>
        <w:t xml:space="preserve">Second </w:t>
      </w:r>
      <w:r w:rsidRPr="00BD2893">
        <w:rPr>
          <w:lang w:val="en-US" w:eastAsia="en-US"/>
        </w:rPr>
        <w:t xml:space="preserve">Book of, </w:t>
      </w:r>
      <w:r w:rsidR="007F03D3" w:rsidRPr="00BD2893">
        <w:rPr>
          <w:lang w:val="en-US" w:eastAsia="en-US"/>
        </w:rPr>
        <w:t xml:space="preserve">II. </w:t>
      </w:r>
      <w:r w:rsidRPr="00BD2893">
        <w:rPr>
          <w:lang w:val="en-US" w:eastAsia="en-US"/>
        </w:rPr>
        <w:t xml:space="preserve">Christianity” </w:t>
      </w:r>
      <w:r w:rsidRPr="00BD2893">
        <w:rPr>
          <w:lang w:val="en-US"/>
        </w:rPr>
        <w:t>in: Ibid</w:t>
      </w:r>
      <w:r w:rsidR="007F03D3" w:rsidRPr="00BD2893">
        <w:rPr>
          <w:lang w:val="en-US"/>
        </w:rPr>
        <w:t xml:space="preserve">, </w:t>
      </w:r>
      <w:r w:rsidR="00A54859" w:rsidRPr="00BD2893">
        <w:rPr>
          <w:lang w:val="en-US"/>
        </w:rPr>
        <w:t xml:space="preserve">sp. </w:t>
      </w:r>
      <w:r w:rsidR="007F03D3" w:rsidRPr="00BD2893">
        <w:rPr>
          <w:lang w:val="en-US"/>
        </w:rPr>
        <w:t>337–340.</w:t>
      </w:r>
    </w:p>
    <w:p w14:paraId="0ECAD342" w14:textId="74F21DF6" w:rsidR="001572F5" w:rsidRPr="00BD2893" w:rsidRDefault="001572F5" w:rsidP="00A27C60">
      <w:pPr>
        <w:pStyle w:val="ListParagraph"/>
        <w:numPr>
          <w:ilvl w:val="0"/>
          <w:numId w:val="5"/>
        </w:numPr>
        <w:spacing w:before="60" w:line="240" w:lineRule="auto"/>
        <w:jc w:val="left"/>
        <w:rPr>
          <w:lang w:val="en-US" w:eastAsia="en-US"/>
        </w:rPr>
      </w:pPr>
      <w:r w:rsidRPr="00BD2893">
        <w:rPr>
          <w:lang w:val="en-US" w:eastAsia="en-US"/>
        </w:rPr>
        <w:t xml:space="preserve">“Maccabees, </w:t>
      </w:r>
      <w:r w:rsidR="007F03D3" w:rsidRPr="00BD2893">
        <w:rPr>
          <w:lang w:val="en-US" w:eastAsia="en-US"/>
        </w:rPr>
        <w:t xml:space="preserve">Fourth </w:t>
      </w:r>
      <w:r w:rsidRPr="00BD2893">
        <w:rPr>
          <w:lang w:val="en-US" w:eastAsia="en-US"/>
        </w:rPr>
        <w:t xml:space="preserve">Book of, </w:t>
      </w:r>
      <w:r w:rsidR="00564F92" w:rsidRPr="00BD2893">
        <w:rPr>
          <w:lang w:val="en-US" w:eastAsia="en-US"/>
        </w:rPr>
        <w:t xml:space="preserve">II. </w:t>
      </w:r>
      <w:r w:rsidRPr="00BD2893">
        <w:rPr>
          <w:lang w:val="en-US" w:eastAsia="en-US"/>
        </w:rPr>
        <w:t xml:space="preserve">Christianity” </w:t>
      </w:r>
      <w:r w:rsidRPr="00BD2893">
        <w:rPr>
          <w:lang w:val="en-US"/>
        </w:rPr>
        <w:t>in</w:t>
      </w:r>
      <w:r w:rsidR="00A54859" w:rsidRPr="00BD2893">
        <w:rPr>
          <w:lang w:val="en-US"/>
        </w:rPr>
        <w:t>: Ibid</w:t>
      </w:r>
      <w:r w:rsidR="00564F92" w:rsidRPr="00BD2893">
        <w:rPr>
          <w:lang w:val="en-US"/>
        </w:rPr>
        <w:t xml:space="preserve">, </w:t>
      </w:r>
      <w:r w:rsidR="00A54859" w:rsidRPr="00BD2893">
        <w:rPr>
          <w:lang w:val="en-US"/>
        </w:rPr>
        <w:t xml:space="preserve">sp. </w:t>
      </w:r>
      <w:r w:rsidR="00564F92" w:rsidRPr="00BD2893">
        <w:rPr>
          <w:lang w:val="en-US"/>
        </w:rPr>
        <w:t>346–348.</w:t>
      </w:r>
    </w:p>
    <w:p w14:paraId="1617341D" w14:textId="77777777"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“Ritual,” in: </w:t>
      </w:r>
      <w:bookmarkStart w:id="19" w:name="_Hlk527050893"/>
      <w:r w:rsidRPr="00BD2893">
        <w:rPr>
          <w:i/>
          <w:lang w:val="en-US"/>
        </w:rPr>
        <w:t>The International Encyclopedia of Anthropology</w:t>
      </w:r>
      <w:r w:rsidRPr="00BD2893">
        <w:rPr>
          <w:lang w:val="en-US"/>
        </w:rPr>
        <w:t>, edited by Hilary Callan. New York/</w:t>
      </w:r>
      <w:r w:rsidRPr="00BD2893">
        <w:rPr>
          <w:iCs/>
          <w:lang w:val="en-US"/>
        </w:rPr>
        <w:t xml:space="preserve">Oxford: </w:t>
      </w:r>
      <w:r w:rsidRPr="00BD2893">
        <w:rPr>
          <w:lang w:val="en-US" w:eastAsia="en-US"/>
        </w:rPr>
        <w:t>John Wiley &amp; Sons, Ltd</w:t>
      </w:r>
      <w:r w:rsidRPr="00BD2893">
        <w:rPr>
          <w:lang w:val="en-US"/>
        </w:rPr>
        <w:t>., 2018, online. DOI: 10.1002/9781118924396.wbiea2128.</w:t>
      </w:r>
      <w:bookmarkEnd w:id="19"/>
    </w:p>
    <w:p w14:paraId="13370BAA" w14:textId="44477F43"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“Islam,” in: </w:t>
      </w:r>
      <w:bookmarkStart w:id="20" w:name="_Hlk527050928"/>
      <w:r w:rsidRPr="00BD2893">
        <w:rPr>
          <w:i/>
          <w:lang w:val="en-US"/>
        </w:rPr>
        <w:t>The International Encyclopedia of Anthropology</w:t>
      </w:r>
      <w:r w:rsidRPr="00BD2893">
        <w:rPr>
          <w:lang w:val="en-US"/>
        </w:rPr>
        <w:t xml:space="preserve">, vol. </w:t>
      </w:r>
      <w:r w:rsidR="00A54859" w:rsidRPr="00BD2893">
        <w:rPr>
          <w:lang w:val="en-US"/>
        </w:rPr>
        <w:t>7</w:t>
      </w:r>
      <w:r w:rsidRPr="00BD2893">
        <w:rPr>
          <w:lang w:val="en-US"/>
        </w:rPr>
        <w:t>, edited by Hilary Callan. New York/</w:t>
      </w:r>
      <w:r w:rsidRPr="00BD2893">
        <w:rPr>
          <w:iCs/>
          <w:lang w:val="en-US"/>
        </w:rPr>
        <w:t xml:space="preserve">Oxford: </w:t>
      </w:r>
      <w:r w:rsidRPr="00BD2893">
        <w:rPr>
          <w:lang w:val="en-US" w:eastAsia="en-US"/>
        </w:rPr>
        <w:t>John Wiley &amp; Sons, Ltd</w:t>
      </w:r>
      <w:r w:rsidRPr="00BD2893">
        <w:rPr>
          <w:lang w:val="en-US"/>
        </w:rPr>
        <w:t>., 2018, pp. 3442–3453.</w:t>
      </w:r>
      <w:bookmarkEnd w:id="20"/>
    </w:p>
    <w:p w14:paraId="2B1568E5" w14:textId="42C150A1" w:rsidR="00470B47" w:rsidRDefault="001572F5" w:rsidP="00A27C60">
      <w:pPr>
        <w:pStyle w:val="ListParagraph"/>
        <w:numPr>
          <w:ilvl w:val="0"/>
          <w:numId w:val="5"/>
        </w:numPr>
        <w:spacing w:before="60" w:line="240" w:lineRule="auto"/>
        <w:jc w:val="left"/>
        <w:rPr>
          <w:lang w:val="en-US" w:eastAsia="en-US"/>
        </w:rPr>
      </w:pPr>
      <w:r w:rsidRPr="00BD2893">
        <w:rPr>
          <w:lang w:val="en-US" w:eastAsia="en-US"/>
        </w:rPr>
        <w:t>“al-</w:t>
      </w:r>
      <w:proofErr w:type="spellStart"/>
      <w:r w:rsidRPr="00BD2893">
        <w:rPr>
          <w:lang w:val="en-US" w:eastAsia="en-US"/>
        </w:rPr>
        <w:t>Khidr</w:t>
      </w:r>
      <w:proofErr w:type="spellEnd"/>
      <w:r w:rsidRPr="00BD2893">
        <w:rPr>
          <w:lang w:val="en-US" w:eastAsia="en-US"/>
        </w:rPr>
        <w:t xml:space="preserve">,” in: </w:t>
      </w:r>
      <w:r w:rsidRPr="00BD2893">
        <w:rPr>
          <w:i/>
          <w:iCs/>
          <w:lang w:val="en-US" w:eastAsia="en-US"/>
        </w:rPr>
        <w:t>Encyclopedia of the Bible and Its Reception</w:t>
      </w:r>
      <w:r w:rsidRPr="00BD2893">
        <w:rPr>
          <w:lang w:val="en-US" w:eastAsia="en-US"/>
        </w:rPr>
        <w:t xml:space="preserve">, edited by Dale C. Allison, Gary </w:t>
      </w:r>
      <w:proofErr w:type="spellStart"/>
      <w:r w:rsidRPr="00BD2893">
        <w:rPr>
          <w:lang w:val="en-US" w:eastAsia="en-US"/>
        </w:rPr>
        <w:t>Helft</w:t>
      </w:r>
      <w:proofErr w:type="spellEnd"/>
      <w:r w:rsidRPr="00BD2893">
        <w:rPr>
          <w:lang w:val="en-US" w:eastAsia="en-US"/>
        </w:rPr>
        <w:t xml:space="preserve">, Christine Helmer, Hans-Joseph </w:t>
      </w:r>
      <w:proofErr w:type="spellStart"/>
      <w:r w:rsidRPr="00BD2893">
        <w:rPr>
          <w:lang w:val="en-US" w:eastAsia="en-US"/>
        </w:rPr>
        <w:t>Klauck</w:t>
      </w:r>
      <w:proofErr w:type="spellEnd"/>
      <w:r w:rsidRPr="00BD2893">
        <w:rPr>
          <w:lang w:val="en-US" w:eastAsia="en-US"/>
        </w:rPr>
        <w:t xml:space="preserve">, Volker </w:t>
      </w:r>
      <w:proofErr w:type="spellStart"/>
      <w:r w:rsidRPr="00BD2893">
        <w:rPr>
          <w:lang w:val="en-US" w:eastAsia="en-US"/>
        </w:rPr>
        <w:t>Leppin</w:t>
      </w:r>
      <w:proofErr w:type="spellEnd"/>
      <w:r w:rsidRPr="00BD2893">
        <w:rPr>
          <w:lang w:val="en-US" w:eastAsia="en-US"/>
        </w:rPr>
        <w:t xml:space="preserve">, </w:t>
      </w:r>
      <w:proofErr w:type="spellStart"/>
      <w:r w:rsidRPr="00BD2893">
        <w:rPr>
          <w:lang w:val="en-US" w:eastAsia="en-US"/>
        </w:rPr>
        <w:t>Choon</w:t>
      </w:r>
      <w:proofErr w:type="spellEnd"/>
      <w:r w:rsidRPr="00BD2893">
        <w:rPr>
          <w:lang w:val="en-US" w:eastAsia="en-US"/>
        </w:rPr>
        <w:t xml:space="preserve"> Leong </w:t>
      </w:r>
      <w:proofErr w:type="spellStart"/>
      <w:r w:rsidRPr="00BD2893">
        <w:rPr>
          <w:lang w:val="en-US" w:eastAsia="en-US"/>
        </w:rPr>
        <w:t>Seow</w:t>
      </w:r>
      <w:proofErr w:type="spellEnd"/>
      <w:r w:rsidRPr="00BD2893">
        <w:rPr>
          <w:lang w:val="en-US" w:eastAsia="en-US"/>
        </w:rPr>
        <w:t xml:space="preserve">, Hermann </w:t>
      </w:r>
      <w:proofErr w:type="spellStart"/>
      <w:r w:rsidRPr="00BD2893">
        <w:rPr>
          <w:lang w:val="en-US" w:eastAsia="en-US"/>
        </w:rPr>
        <w:t>Spieckermann</w:t>
      </w:r>
      <w:proofErr w:type="spellEnd"/>
      <w:r w:rsidRPr="00BD2893">
        <w:rPr>
          <w:lang w:val="en-US" w:eastAsia="en-US"/>
        </w:rPr>
        <w:t xml:space="preserve">, Barry </w:t>
      </w:r>
      <w:proofErr w:type="spellStart"/>
      <w:r w:rsidRPr="00BD2893">
        <w:rPr>
          <w:lang w:val="en-US" w:eastAsia="en-US"/>
        </w:rPr>
        <w:t>Walfish</w:t>
      </w:r>
      <w:proofErr w:type="spellEnd"/>
      <w:r w:rsidRPr="00BD2893">
        <w:rPr>
          <w:lang w:val="en-US" w:eastAsia="en-US"/>
        </w:rPr>
        <w:t xml:space="preserve">, and Eric </w:t>
      </w:r>
      <w:proofErr w:type="spellStart"/>
      <w:r w:rsidRPr="00BD2893">
        <w:rPr>
          <w:lang w:val="en-US" w:eastAsia="en-US"/>
        </w:rPr>
        <w:t>Ziolkowski</w:t>
      </w:r>
      <w:proofErr w:type="spellEnd"/>
      <w:r w:rsidRPr="00BD2893">
        <w:rPr>
          <w:lang w:val="en-US" w:eastAsia="en-US"/>
        </w:rPr>
        <w:t xml:space="preserve">, Vol. 15, Berlin: Walter de </w:t>
      </w:r>
      <w:proofErr w:type="spellStart"/>
      <w:r w:rsidRPr="00BD2893">
        <w:rPr>
          <w:lang w:val="en-US" w:eastAsia="en-US"/>
        </w:rPr>
        <w:t>Gruyter</w:t>
      </w:r>
      <w:proofErr w:type="spellEnd"/>
      <w:r w:rsidRPr="00BD2893">
        <w:rPr>
          <w:lang w:val="en-US" w:eastAsia="en-US"/>
        </w:rPr>
        <w:t>, 2017</w:t>
      </w:r>
      <w:r w:rsidR="00F64515" w:rsidRPr="00BD2893">
        <w:rPr>
          <w:lang w:val="en-US" w:eastAsia="en-US"/>
        </w:rPr>
        <w:t>, sp. 170–171</w:t>
      </w:r>
      <w:r w:rsidR="004826AF">
        <w:rPr>
          <w:lang w:val="en-US" w:eastAsia="en-US"/>
        </w:rPr>
        <w:t>.</w:t>
      </w:r>
    </w:p>
    <w:bookmarkEnd w:id="16"/>
    <w:bookmarkEnd w:id="18"/>
    <w:p w14:paraId="0FE4D7E3" w14:textId="59C30EA3"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“Framing,” in: </w:t>
      </w:r>
      <w:bookmarkStart w:id="21" w:name="_Hlk523687611"/>
      <w:r w:rsidRPr="00BD2893">
        <w:rPr>
          <w:i/>
          <w:lang w:val="en-US"/>
        </w:rPr>
        <w:t>Vocabulary for the Study of Religion</w:t>
      </w:r>
      <w:r w:rsidRPr="00BD2893">
        <w:rPr>
          <w:lang w:val="en-US"/>
        </w:rPr>
        <w:t xml:space="preserve">, edited by </w:t>
      </w:r>
      <w:proofErr w:type="spellStart"/>
      <w:r w:rsidRPr="00BD2893">
        <w:rPr>
          <w:lang w:val="en-US"/>
        </w:rPr>
        <w:t>Kocku</w:t>
      </w:r>
      <w:proofErr w:type="spellEnd"/>
      <w:r w:rsidRPr="00BD2893">
        <w:rPr>
          <w:lang w:val="en-US"/>
        </w:rPr>
        <w:t xml:space="preserve"> von </w:t>
      </w:r>
      <w:proofErr w:type="spellStart"/>
      <w:r w:rsidRPr="00BD2893">
        <w:rPr>
          <w:lang w:val="en-US"/>
        </w:rPr>
        <w:t>Stuckrad</w:t>
      </w:r>
      <w:proofErr w:type="spellEnd"/>
      <w:r w:rsidRPr="00BD2893">
        <w:rPr>
          <w:lang w:val="en-US"/>
        </w:rPr>
        <w:t xml:space="preserve"> and Robert Segal</w:t>
      </w:r>
      <w:bookmarkEnd w:id="21"/>
      <w:r w:rsidR="00A54859" w:rsidRPr="00BD2893">
        <w:rPr>
          <w:lang w:val="en-US"/>
        </w:rPr>
        <w:t>,</w:t>
      </w:r>
      <w:r w:rsidRPr="00BD2893">
        <w:rPr>
          <w:lang w:val="en-US"/>
        </w:rPr>
        <w:t xml:space="preserve"> </w:t>
      </w:r>
      <w:r w:rsidR="00A54859" w:rsidRPr="00BD2893">
        <w:rPr>
          <w:lang w:val="en-US"/>
        </w:rPr>
        <w:t>v</w:t>
      </w:r>
      <w:r w:rsidRPr="00BD2893">
        <w:rPr>
          <w:lang w:val="en-US"/>
        </w:rPr>
        <w:t>ol. 2, Leiden: Brill, 2016, pp. 44–47.</w:t>
      </w:r>
    </w:p>
    <w:p w14:paraId="593ADE7A" w14:textId="6696400F" w:rsidR="001572F5" w:rsidRPr="00BD2893" w:rsidRDefault="001572F5" w:rsidP="00A27C60">
      <w:pPr>
        <w:pStyle w:val="ListParagraph"/>
        <w:numPr>
          <w:ilvl w:val="0"/>
          <w:numId w:val="5"/>
        </w:numPr>
        <w:spacing w:before="30" w:line="240" w:lineRule="auto"/>
        <w:jc w:val="left"/>
        <w:rPr>
          <w:i/>
          <w:lang w:val="en-US"/>
        </w:rPr>
      </w:pPr>
      <w:r w:rsidRPr="00BD2893">
        <w:rPr>
          <w:lang w:val="en-US"/>
        </w:rPr>
        <w:t>“</w:t>
      </w:r>
      <w:proofErr w:type="spellStart"/>
      <w:r w:rsidRPr="00BD2893">
        <w:rPr>
          <w:lang w:val="en-US"/>
        </w:rPr>
        <w:t>Museality</w:t>
      </w:r>
      <w:proofErr w:type="spellEnd"/>
      <w:r w:rsidRPr="00BD2893">
        <w:rPr>
          <w:lang w:val="en-US"/>
        </w:rPr>
        <w:t xml:space="preserve">,” in: Ibid, </w:t>
      </w:r>
      <w:r w:rsidR="00A54859" w:rsidRPr="00BD2893">
        <w:rPr>
          <w:lang w:val="en-US"/>
        </w:rPr>
        <w:t>v</w:t>
      </w:r>
      <w:r w:rsidRPr="00BD2893">
        <w:rPr>
          <w:lang w:val="en-US"/>
        </w:rPr>
        <w:t>ol. 2, pp. 481–486.</w:t>
      </w:r>
    </w:p>
    <w:p w14:paraId="4275E54E" w14:textId="1C482D5D" w:rsidR="001572F5" w:rsidRPr="00BD2893" w:rsidRDefault="00A54859" w:rsidP="00A27C60">
      <w:pPr>
        <w:pStyle w:val="ListParagraph"/>
        <w:numPr>
          <w:ilvl w:val="0"/>
          <w:numId w:val="5"/>
        </w:numPr>
        <w:spacing w:before="30" w:line="240" w:lineRule="auto"/>
        <w:jc w:val="left"/>
        <w:rPr>
          <w:i/>
          <w:lang w:val="en-US"/>
        </w:rPr>
      </w:pPr>
      <w:r w:rsidRPr="00BD2893">
        <w:rPr>
          <w:lang w:val="en-US"/>
        </w:rPr>
        <w:t>“Semiotics,” in: Ibid, v</w:t>
      </w:r>
      <w:r w:rsidR="001572F5" w:rsidRPr="00BD2893">
        <w:rPr>
          <w:lang w:val="en-US"/>
        </w:rPr>
        <w:t>ol. 3, pp. 322–325.</w:t>
      </w:r>
    </w:p>
    <w:p w14:paraId="3FEACC42" w14:textId="29ABD089" w:rsidR="001572F5" w:rsidRPr="00BD2893" w:rsidRDefault="00A54859" w:rsidP="00A27C60">
      <w:pPr>
        <w:pStyle w:val="ListParagraph"/>
        <w:numPr>
          <w:ilvl w:val="0"/>
          <w:numId w:val="5"/>
        </w:numPr>
        <w:spacing w:before="30" w:line="240" w:lineRule="auto"/>
        <w:jc w:val="left"/>
        <w:rPr>
          <w:i/>
          <w:lang w:val="en-US"/>
        </w:rPr>
      </w:pPr>
      <w:r w:rsidRPr="00BD2893">
        <w:rPr>
          <w:lang w:val="en-US"/>
        </w:rPr>
        <w:t>“Virtuality,” in: Ibid, v</w:t>
      </w:r>
      <w:r w:rsidR="001572F5" w:rsidRPr="00BD2893">
        <w:rPr>
          <w:lang w:val="en-US"/>
        </w:rPr>
        <w:t>ol. 3, pp. 574–578.</w:t>
      </w:r>
    </w:p>
    <w:p w14:paraId="2DAAE189" w14:textId="3F5D0042"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“Bastian, Adolf,” in: </w:t>
      </w:r>
      <w:bookmarkStart w:id="22" w:name="_Hlk523687560"/>
      <w:r w:rsidRPr="00BD2893">
        <w:rPr>
          <w:i/>
          <w:lang w:val="en-US" w:eastAsia="en-US"/>
        </w:rPr>
        <w:t>Theory in Social and Cultural Anthropology</w:t>
      </w:r>
      <w:r w:rsidRPr="00BD2893">
        <w:rPr>
          <w:lang w:val="en-US" w:eastAsia="en-US"/>
        </w:rPr>
        <w:t>, edited by R. Jon McGee and Richard L. Warms</w:t>
      </w:r>
      <w:bookmarkEnd w:id="22"/>
      <w:r w:rsidRPr="00BD2893">
        <w:rPr>
          <w:lang w:val="en-US"/>
        </w:rPr>
        <w:t xml:space="preserve">. </w:t>
      </w:r>
      <w:r w:rsidR="00A54859" w:rsidRPr="00BD2893">
        <w:rPr>
          <w:lang w:val="en-US"/>
        </w:rPr>
        <w:t>v</w:t>
      </w:r>
      <w:r w:rsidRPr="00BD2893">
        <w:rPr>
          <w:lang w:val="en-US" w:eastAsia="en-US"/>
        </w:rPr>
        <w:t>ol. 1. Thousand Oaks: SAGE Publications, Inc.</w:t>
      </w:r>
      <w:r w:rsidRPr="00BD2893">
        <w:rPr>
          <w:lang w:val="en-US"/>
        </w:rPr>
        <w:t>, 2013, pp. 52–56.</w:t>
      </w:r>
    </w:p>
    <w:p w14:paraId="0F9B0B48" w14:textId="764012B8" w:rsidR="001572F5" w:rsidRPr="00BD2893" w:rsidRDefault="001572F5" w:rsidP="00A27C60">
      <w:pPr>
        <w:pStyle w:val="ListParagraph"/>
        <w:numPr>
          <w:ilvl w:val="0"/>
          <w:numId w:val="5"/>
        </w:numPr>
        <w:spacing w:before="30" w:line="240" w:lineRule="auto"/>
        <w:jc w:val="left"/>
        <w:rPr>
          <w:lang w:val="en-US"/>
        </w:rPr>
      </w:pPr>
      <w:r w:rsidRPr="00BD2893">
        <w:rPr>
          <w:lang w:val="en-US"/>
        </w:rPr>
        <w:t xml:space="preserve">“Bateson, Gregory,” in: Ibid, </w:t>
      </w:r>
      <w:r w:rsidR="00A54859" w:rsidRPr="00BD2893">
        <w:rPr>
          <w:lang w:val="en-US"/>
        </w:rPr>
        <w:t>v</w:t>
      </w:r>
      <w:r w:rsidRPr="00BD2893">
        <w:rPr>
          <w:lang w:val="en-US"/>
        </w:rPr>
        <w:t>ol. 1, pp. 57–62.</w:t>
      </w:r>
    </w:p>
    <w:p w14:paraId="4A0C79B6" w14:textId="751CBEDD"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“Totemism,” in: Hans Dieter Betz, Don S. Browning, Bernd </w:t>
      </w:r>
      <w:proofErr w:type="spellStart"/>
      <w:r w:rsidRPr="00BD2893">
        <w:rPr>
          <w:lang w:val="en-US"/>
        </w:rPr>
        <w:t>Janowski</w:t>
      </w:r>
      <w:proofErr w:type="spellEnd"/>
      <w:r w:rsidRPr="00BD2893">
        <w:rPr>
          <w:lang w:val="en-US"/>
        </w:rPr>
        <w:t xml:space="preserve">, and Eberhard </w:t>
      </w:r>
      <w:proofErr w:type="spellStart"/>
      <w:r w:rsidRPr="00BD2893">
        <w:rPr>
          <w:lang w:val="en-US"/>
        </w:rPr>
        <w:t>Jüngel</w:t>
      </w:r>
      <w:proofErr w:type="spellEnd"/>
      <w:r w:rsidRPr="00BD2893">
        <w:rPr>
          <w:lang w:val="en-US"/>
        </w:rPr>
        <w:t xml:space="preserve"> (eds</w:t>
      </w:r>
      <w:r w:rsidR="008202C3" w:rsidRPr="00BD2893">
        <w:rPr>
          <w:lang w:val="en-US"/>
        </w:rPr>
        <w:t>.</w:t>
      </w:r>
      <w:r w:rsidRPr="00BD2893">
        <w:rPr>
          <w:lang w:val="en-US"/>
        </w:rPr>
        <w:t xml:space="preserve">): </w:t>
      </w:r>
      <w:r w:rsidRPr="00BD2893">
        <w:rPr>
          <w:i/>
          <w:iCs/>
          <w:lang w:val="en-US"/>
        </w:rPr>
        <w:t>Religion Past and Present</w:t>
      </w:r>
      <w:r w:rsidR="00F64515" w:rsidRPr="00BD2893">
        <w:rPr>
          <w:lang w:val="en-US"/>
        </w:rPr>
        <w:t>, v</w:t>
      </w:r>
      <w:r w:rsidRPr="00BD2893">
        <w:rPr>
          <w:lang w:val="en-US"/>
        </w:rPr>
        <w:t>ol. 13, translation of the 4</w:t>
      </w:r>
      <w:r w:rsidRPr="00BD2893">
        <w:rPr>
          <w:vertAlign w:val="superscript"/>
          <w:lang w:val="en-US"/>
        </w:rPr>
        <w:t>th</w:t>
      </w:r>
      <w:r w:rsidRPr="00BD2893">
        <w:rPr>
          <w:lang w:val="en-US"/>
        </w:rPr>
        <w:t xml:space="preserve"> rev. ed. Leiden: Brill, 2013, pp. 21–22.</w:t>
      </w:r>
    </w:p>
    <w:p w14:paraId="5BA60991" w14:textId="01218A48" w:rsidR="001572F5" w:rsidRPr="00BD2893" w:rsidRDefault="001572F5" w:rsidP="00A27C60">
      <w:pPr>
        <w:pStyle w:val="ListParagraph"/>
        <w:numPr>
          <w:ilvl w:val="0"/>
          <w:numId w:val="5"/>
        </w:numPr>
        <w:spacing w:before="60" w:line="240" w:lineRule="auto"/>
        <w:jc w:val="left"/>
        <w:rPr>
          <w:lang w:val="en-US"/>
        </w:rPr>
      </w:pPr>
      <w:r w:rsidRPr="00BD2893">
        <w:rPr>
          <w:lang w:val="en-US"/>
        </w:rPr>
        <w:t xml:space="preserve">“Sociology of Knowledge,” in: Hans Dieter Betz, Don S. Browning, Bernd </w:t>
      </w:r>
      <w:proofErr w:type="spellStart"/>
      <w:r w:rsidRPr="00BD2893">
        <w:rPr>
          <w:lang w:val="en-US"/>
        </w:rPr>
        <w:t>Janowski</w:t>
      </w:r>
      <w:proofErr w:type="spellEnd"/>
      <w:r w:rsidRPr="00BD2893">
        <w:rPr>
          <w:lang w:val="en-US"/>
        </w:rPr>
        <w:t xml:space="preserve">, and Eberhard </w:t>
      </w:r>
      <w:proofErr w:type="spellStart"/>
      <w:r w:rsidRPr="00BD2893">
        <w:rPr>
          <w:lang w:val="en-US"/>
        </w:rPr>
        <w:t>Jüngel</w:t>
      </w:r>
      <w:proofErr w:type="spellEnd"/>
      <w:r w:rsidRPr="00BD2893">
        <w:rPr>
          <w:lang w:val="en-US"/>
        </w:rPr>
        <w:t xml:space="preserve"> (eds</w:t>
      </w:r>
      <w:r w:rsidR="008202C3" w:rsidRPr="00BD2893">
        <w:rPr>
          <w:lang w:val="en-US"/>
        </w:rPr>
        <w:t>.</w:t>
      </w:r>
      <w:r w:rsidRPr="00BD2893">
        <w:rPr>
          <w:lang w:val="en-US"/>
        </w:rPr>
        <w:t xml:space="preserve">): </w:t>
      </w:r>
      <w:r w:rsidRPr="00BD2893">
        <w:rPr>
          <w:i/>
          <w:iCs/>
          <w:lang w:val="en-US"/>
        </w:rPr>
        <w:t>Religion Past and Present</w:t>
      </w:r>
      <w:r w:rsidRPr="00BD2893">
        <w:rPr>
          <w:lang w:val="en-US"/>
        </w:rPr>
        <w:t xml:space="preserve">, </w:t>
      </w:r>
      <w:r w:rsidR="00F64515" w:rsidRPr="00BD2893">
        <w:rPr>
          <w:lang w:val="en-US"/>
        </w:rPr>
        <w:t>v</w:t>
      </w:r>
      <w:r w:rsidRPr="00BD2893">
        <w:rPr>
          <w:lang w:val="en-US"/>
        </w:rPr>
        <w:t>ol. 12, translation of the 4</w:t>
      </w:r>
      <w:r w:rsidRPr="00BD2893">
        <w:rPr>
          <w:vertAlign w:val="superscript"/>
          <w:lang w:val="en-US"/>
        </w:rPr>
        <w:t>th</w:t>
      </w:r>
      <w:r w:rsidRPr="00BD2893">
        <w:rPr>
          <w:lang w:val="en-US"/>
        </w:rPr>
        <w:t xml:space="preserve"> rev. ed. Leiden: Brill, 2012, p. 123.</w:t>
      </w:r>
    </w:p>
    <w:p w14:paraId="0BC9E056" w14:textId="77777777" w:rsidR="001572F5" w:rsidRPr="00BD2893" w:rsidRDefault="001572F5" w:rsidP="00A27C60">
      <w:pPr>
        <w:pStyle w:val="ListParagraph"/>
        <w:numPr>
          <w:ilvl w:val="0"/>
          <w:numId w:val="5"/>
        </w:numPr>
        <w:spacing w:before="30" w:line="240" w:lineRule="auto"/>
        <w:jc w:val="left"/>
        <w:rPr>
          <w:lang w:val="en-US"/>
        </w:rPr>
      </w:pPr>
      <w:r w:rsidRPr="00BD2893">
        <w:rPr>
          <w:lang w:val="en-US"/>
        </w:rPr>
        <w:t>“Taboo,” in: Ibid, pp. 462–463.</w:t>
      </w:r>
    </w:p>
    <w:bookmarkEnd w:id="14"/>
    <w:p w14:paraId="66FA1DA1" w14:textId="77777777" w:rsidR="001572F5" w:rsidRPr="00BD2893" w:rsidRDefault="001572F5" w:rsidP="00A27C60">
      <w:pPr>
        <w:pStyle w:val="ListParagraph"/>
        <w:numPr>
          <w:ilvl w:val="0"/>
          <w:numId w:val="5"/>
        </w:numPr>
        <w:spacing w:before="60" w:line="240" w:lineRule="auto"/>
        <w:jc w:val="left"/>
        <w:rPr>
          <w:lang w:val="en-US"/>
        </w:rPr>
      </w:pPr>
      <w:r w:rsidRPr="00BD2893">
        <w:t xml:space="preserve">“Tabu,” in: </w:t>
      </w:r>
      <w:r w:rsidRPr="00BD2893">
        <w:rPr>
          <w:i/>
          <w:iCs/>
        </w:rPr>
        <w:t>Religion in Geschichte und Gegenwart</w:t>
      </w:r>
      <w:r w:rsidRPr="00BD2893">
        <w:t xml:space="preserve">, edited by Hans Dieter Betz, Don S. Browning, Bernd Janowski, and Eberhard Jüngel. </w:t>
      </w:r>
      <w:r w:rsidRPr="00BD2893">
        <w:rPr>
          <w:lang w:val="en-US"/>
        </w:rPr>
        <w:t>Vol. 8. 4</w:t>
      </w:r>
      <w:r w:rsidRPr="00BD2893">
        <w:rPr>
          <w:vertAlign w:val="superscript"/>
          <w:lang w:val="en-US"/>
        </w:rPr>
        <w:t>th</w:t>
      </w:r>
      <w:r w:rsidRPr="00BD2893">
        <w:rPr>
          <w:lang w:val="en-US"/>
        </w:rPr>
        <w:t xml:space="preserve"> rev. ed. </w:t>
      </w:r>
      <w:proofErr w:type="spellStart"/>
      <w:r w:rsidRPr="00BD2893">
        <w:rPr>
          <w:lang w:val="en-US"/>
        </w:rPr>
        <w:t>Tübingen</w:t>
      </w:r>
      <w:proofErr w:type="spellEnd"/>
      <w:r w:rsidRPr="00BD2893">
        <w:rPr>
          <w:lang w:val="en-US"/>
        </w:rPr>
        <w:t xml:space="preserve">: J.C.B. Mohr (Paul </w:t>
      </w:r>
      <w:proofErr w:type="spellStart"/>
      <w:r w:rsidRPr="00BD2893">
        <w:rPr>
          <w:lang w:val="en-US"/>
        </w:rPr>
        <w:t>Siebeck</w:t>
      </w:r>
      <w:proofErr w:type="spellEnd"/>
      <w:r w:rsidRPr="00BD2893">
        <w:rPr>
          <w:lang w:val="en-US"/>
        </w:rPr>
        <w:t>), 2005, pp. 3–4.</w:t>
      </w:r>
    </w:p>
    <w:p w14:paraId="244F8E0B" w14:textId="77777777" w:rsidR="001572F5" w:rsidRPr="00BD2893" w:rsidRDefault="001572F5" w:rsidP="00A27C60">
      <w:pPr>
        <w:pStyle w:val="ListParagraph"/>
        <w:numPr>
          <w:ilvl w:val="0"/>
          <w:numId w:val="5"/>
        </w:numPr>
        <w:spacing w:before="30" w:line="240" w:lineRule="auto"/>
        <w:jc w:val="left"/>
      </w:pPr>
      <w:r w:rsidRPr="00BD2893">
        <w:t>“Totemismus,” in: Ibid, pp. 489–491.</w:t>
      </w:r>
    </w:p>
    <w:p w14:paraId="1B090CB2" w14:textId="77777777" w:rsidR="001572F5" w:rsidRPr="00BD2893" w:rsidRDefault="001572F5" w:rsidP="00A27C60">
      <w:pPr>
        <w:pStyle w:val="ListParagraph"/>
        <w:numPr>
          <w:ilvl w:val="0"/>
          <w:numId w:val="5"/>
        </w:numPr>
        <w:spacing w:before="30" w:line="240" w:lineRule="auto"/>
        <w:jc w:val="left"/>
      </w:pPr>
      <w:r w:rsidRPr="00BD2893">
        <w:t>“Wissenssoziologie,” in: Ibid, pp. 1663–1664.</w:t>
      </w:r>
    </w:p>
    <w:p w14:paraId="7DECF61E" w14:textId="1F2BC918" w:rsidR="00DD2957" w:rsidRPr="00BD2893" w:rsidRDefault="00DD2957" w:rsidP="00D96FE8">
      <w:pPr>
        <w:pStyle w:val="Heading3"/>
      </w:pPr>
      <w:bookmarkStart w:id="23" w:name="_Hlk524229227"/>
      <w:r w:rsidRPr="00BD2893">
        <w:t>Glossaries</w:t>
      </w:r>
    </w:p>
    <w:p w14:paraId="629ECB9A" w14:textId="7BBDD4E2" w:rsidR="00DD2957" w:rsidRPr="00BD2893" w:rsidRDefault="00DD2957" w:rsidP="00147D4B">
      <w:pPr>
        <w:pStyle w:val="ListParagraph"/>
        <w:numPr>
          <w:ilvl w:val="0"/>
          <w:numId w:val="15"/>
        </w:numPr>
        <w:spacing w:before="60" w:line="240" w:lineRule="auto"/>
        <w:jc w:val="left"/>
        <w:rPr>
          <w:lang w:val="en-US"/>
        </w:rPr>
      </w:pPr>
      <w:r w:rsidRPr="00BD2893">
        <w:rPr>
          <w:lang w:val="en-US"/>
        </w:rPr>
        <w:t xml:space="preserve">“Glossary of Anthropological Terms,” in: </w:t>
      </w:r>
      <w:r w:rsidRPr="00BD2893">
        <w:rPr>
          <w:i/>
          <w:iCs/>
          <w:lang w:val="en-US"/>
        </w:rPr>
        <w:t>Anthropology of Islam Reader</w:t>
      </w:r>
      <w:r w:rsidRPr="00BD2893">
        <w:rPr>
          <w:lang w:val="en-US"/>
        </w:rPr>
        <w:t xml:space="preserve">, edited by Jens Kreinath. London/New York: Routledge – Taylor &amp; Francis Group, 2012, pp. </w:t>
      </w:r>
      <w:r w:rsidR="008D1170" w:rsidRPr="00BD2893">
        <w:rPr>
          <w:lang w:val="en-US"/>
        </w:rPr>
        <w:t>344</w:t>
      </w:r>
      <w:r w:rsidRPr="00BD2893">
        <w:rPr>
          <w:lang w:val="en-US"/>
        </w:rPr>
        <w:t>–</w:t>
      </w:r>
      <w:r w:rsidR="008D1170" w:rsidRPr="00BD2893">
        <w:rPr>
          <w:lang w:val="en-US"/>
        </w:rPr>
        <w:t>374</w:t>
      </w:r>
      <w:r w:rsidRPr="00BD2893">
        <w:rPr>
          <w:lang w:val="en-US"/>
        </w:rPr>
        <w:t>.</w:t>
      </w:r>
    </w:p>
    <w:p w14:paraId="4035344F" w14:textId="76E45CFF" w:rsidR="00DD2957" w:rsidRPr="00BD2893" w:rsidRDefault="00DD2957" w:rsidP="00147D4B">
      <w:pPr>
        <w:pStyle w:val="ListParagraph"/>
        <w:numPr>
          <w:ilvl w:val="0"/>
          <w:numId w:val="15"/>
        </w:numPr>
        <w:spacing w:before="60" w:line="240" w:lineRule="auto"/>
        <w:jc w:val="left"/>
        <w:rPr>
          <w:lang w:val="en-US"/>
        </w:rPr>
      </w:pPr>
      <w:r w:rsidRPr="00BD2893">
        <w:rPr>
          <w:lang w:val="en-US"/>
        </w:rPr>
        <w:t>“Glossary of Islamic Terms,” in:</w:t>
      </w:r>
      <w:r w:rsidR="002F6C39">
        <w:rPr>
          <w:lang w:val="en-US"/>
        </w:rPr>
        <w:t xml:space="preserve"> Ibid</w:t>
      </w:r>
      <w:r w:rsidRPr="00BD2893">
        <w:rPr>
          <w:lang w:val="en-US"/>
        </w:rPr>
        <w:t xml:space="preserve">, pp. </w:t>
      </w:r>
      <w:r w:rsidR="008D1170" w:rsidRPr="00BD2893">
        <w:rPr>
          <w:lang w:val="en-US"/>
        </w:rPr>
        <w:t>375</w:t>
      </w:r>
      <w:r w:rsidRPr="00BD2893">
        <w:rPr>
          <w:lang w:val="en-US"/>
        </w:rPr>
        <w:t>–</w:t>
      </w:r>
      <w:r w:rsidR="008D1170" w:rsidRPr="00BD2893">
        <w:rPr>
          <w:lang w:val="en-US"/>
        </w:rPr>
        <w:t>410</w:t>
      </w:r>
      <w:r w:rsidRPr="00BD2893">
        <w:rPr>
          <w:lang w:val="en-US"/>
        </w:rPr>
        <w:t>.</w:t>
      </w:r>
    </w:p>
    <w:p w14:paraId="5B611813" w14:textId="78DA0862" w:rsidR="00470B47" w:rsidRPr="002F6C39" w:rsidRDefault="002F6C39" w:rsidP="00D96FE8">
      <w:pPr>
        <w:pStyle w:val="Heading3"/>
        <w:rPr>
          <w:lang w:val="en-US"/>
        </w:rPr>
      </w:pPr>
      <w:bookmarkStart w:id="24" w:name="_Hlk524228914"/>
      <w:r w:rsidRPr="002F6C39">
        <w:rPr>
          <w:lang w:val="en-US"/>
        </w:rPr>
        <w:t xml:space="preserve">Prefaces and </w:t>
      </w:r>
      <w:r>
        <w:rPr>
          <w:lang w:val="en-US"/>
        </w:rPr>
        <w:t xml:space="preserve">Brief </w:t>
      </w:r>
      <w:r w:rsidR="000773C3" w:rsidRPr="002F6C39">
        <w:rPr>
          <w:lang w:val="en-US"/>
        </w:rPr>
        <w:t>Introductory Chapters</w:t>
      </w:r>
    </w:p>
    <w:p w14:paraId="19B892A6" w14:textId="77777777" w:rsidR="00470B47" w:rsidRDefault="000773C3" w:rsidP="00A27C60">
      <w:pPr>
        <w:pStyle w:val="ListParagraph"/>
        <w:widowControl/>
        <w:numPr>
          <w:ilvl w:val="0"/>
          <w:numId w:val="4"/>
        </w:numPr>
        <w:adjustRightInd/>
        <w:spacing w:after="0" w:line="240" w:lineRule="auto"/>
        <w:jc w:val="left"/>
        <w:textAlignment w:val="auto"/>
        <w:rPr>
          <w:lang w:val="en-US"/>
        </w:rPr>
      </w:pPr>
      <w:r w:rsidRPr="00BD2893">
        <w:rPr>
          <w:lang w:val="en-US"/>
        </w:rPr>
        <w:t xml:space="preserve">“Preface,” by Dirk </w:t>
      </w:r>
      <w:proofErr w:type="spellStart"/>
      <w:r w:rsidRPr="00BD2893">
        <w:rPr>
          <w:lang w:val="en-US"/>
        </w:rPr>
        <w:t>Johannsen</w:t>
      </w:r>
      <w:proofErr w:type="spellEnd"/>
      <w:r w:rsidRPr="00BD2893">
        <w:rPr>
          <w:lang w:val="en-US"/>
        </w:rPr>
        <w:t xml:space="preserve">, </w:t>
      </w:r>
      <w:proofErr w:type="spellStart"/>
      <w:r w:rsidRPr="00BD2893">
        <w:rPr>
          <w:lang w:val="en-US"/>
        </w:rPr>
        <w:t>Anja</w:t>
      </w:r>
      <w:proofErr w:type="spellEnd"/>
      <w:r w:rsidRPr="00BD2893">
        <w:rPr>
          <w:lang w:val="en-US"/>
        </w:rPr>
        <w:t xml:space="preserve"> Kirsch, and Jens Kreinath, in: </w:t>
      </w:r>
      <w:r w:rsidRPr="00BD2893">
        <w:rPr>
          <w:i/>
          <w:lang w:val="en-US"/>
        </w:rPr>
        <w:t>Narrative Cultures and the Aesthetics of Religion</w:t>
      </w:r>
      <w:r w:rsidRPr="00BD2893">
        <w:rPr>
          <w:lang w:val="en-US"/>
        </w:rPr>
        <w:t xml:space="preserve">, edited by Dirk </w:t>
      </w:r>
      <w:proofErr w:type="spellStart"/>
      <w:r w:rsidRPr="00BD2893">
        <w:rPr>
          <w:lang w:val="en-US"/>
        </w:rPr>
        <w:t>Johannsen</w:t>
      </w:r>
      <w:proofErr w:type="spellEnd"/>
      <w:r w:rsidRPr="00BD2893">
        <w:rPr>
          <w:lang w:val="en-US"/>
        </w:rPr>
        <w:t xml:space="preserve">, </w:t>
      </w:r>
      <w:proofErr w:type="spellStart"/>
      <w:r w:rsidRPr="00BD2893">
        <w:rPr>
          <w:lang w:val="en-US"/>
        </w:rPr>
        <w:t>Anja</w:t>
      </w:r>
      <w:proofErr w:type="spellEnd"/>
      <w:r w:rsidRPr="00BD2893">
        <w:rPr>
          <w:lang w:val="en-US"/>
        </w:rPr>
        <w:t xml:space="preserve"> Kirsch, and Jens Kreinath. (Supplements to Method &amp; Theory in the Study of Religion, Volume 14). Leiden/Boston: Brill, pp. vii–x.</w:t>
      </w:r>
    </w:p>
    <w:p w14:paraId="22558245" w14:textId="0B4A17B0" w:rsidR="00483868" w:rsidRPr="00BD2893" w:rsidRDefault="00483868" w:rsidP="00483868">
      <w:pPr>
        <w:pStyle w:val="ListParagraph"/>
        <w:numPr>
          <w:ilvl w:val="0"/>
          <w:numId w:val="4"/>
        </w:numPr>
        <w:spacing w:before="60" w:line="240" w:lineRule="auto"/>
        <w:jc w:val="left"/>
        <w:rPr>
          <w:lang w:val="en-US"/>
        </w:rPr>
      </w:pPr>
      <w:r w:rsidRPr="00BD2893">
        <w:rPr>
          <w:lang w:val="en-US"/>
        </w:rPr>
        <w:t>“</w:t>
      </w:r>
      <w:r w:rsidRPr="00BD2893">
        <w:rPr>
          <w:shd w:val="clear" w:color="auto" w:fill="FFFFFF"/>
          <w:lang w:val="en-US"/>
        </w:rPr>
        <w:t>Play and Ritual: Rhythm, Pulsation, and Fractal Dynamics</w:t>
      </w:r>
      <w:r w:rsidRPr="00BD2893">
        <w:rPr>
          <w:lang w:val="en-US"/>
        </w:rPr>
        <w:t xml:space="preserve">,” co-authored with </w:t>
      </w:r>
      <w:proofErr w:type="spellStart"/>
      <w:r w:rsidRPr="00BD2893">
        <w:rPr>
          <w:lang w:val="en-US"/>
        </w:rPr>
        <w:t>Matan</w:t>
      </w:r>
      <w:proofErr w:type="spellEnd"/>
      <w:r w:rsidRPr="00BD2893">
        <w:rPr>
          <w:lang w:val="en-US"/>
        </w:rPr>
        <w:t xml:space="preserve"> Shapiro, in: Special Issue “Play and Ritual,” edited by </w:t>
      </w:r>
      <w:proofErr w:type="spellStart"/>
      <w:r w:rsidRPr="00BD2893">
        <w:rPr>
          <w:lang w:val="en-US"/>
        </w:rPr>
        <w:t>Matan</w:t>
      </w:r>
      <w:proofErr w:type="spellEnd"/>
      <w:r w:rsidRPr="00BD2893">
        <w:rPr>
          <w:lang w:val="en-US"/>
        </w:rPr>
        <w:t xml:space="preserve"> </w:t>
      </w:r>
      <w:proofErr w:type="spellStart"/>
      <w:r w:rsidRPr="00BD2893">
        <w:rPr>
          <w:lang w:val="en-US"/>
        </w:rPr>
        <w:t>Shaprio</w:t>
      </w:r>
      <w:proofErr w:type="spellEnd"/>
      <w:r w:rsidRPr="00BD2893">
        <w:rPr>
          <w:lang w:val="en-US"/>
        </w:rPr>
        <w:t xml:space="preserve"> and Jens Kreinath, in: </w:t>
      </w:r>
      <w:r w:rsidRPr="00BD2893">
        <w:rPr>
          <w:i/>
          <w:lang w:val="en-US"/>
        </w:rPr>
        <w:t>Anthropological Theory</w:t>
      </w:r>
      <w:r w:rsidRPr="00BD2893">
        <w:rPr>
          <w:lang w:val="en-US"/>
        </w:rPr>
        <w:t xml:space="preserve">: </w:t>
      </w:r>
      <w:r w:rsidR="00D538BD">
        <w:rPr>
          <w:lang w:val="en-US"/>
        </w:rPr>
        <w:t>20 (2020)</w:t>
      </w:r>
      <w:r w:rsidR="00DD036C">
        <w:rPr>
          <w:lang w:val="en-US"/>
        </w:rPr>
        <w:t>, pp. 190–192</w:t>
      </w:r>
      <w:r w:rsidRPr="00BD2893">
        <w:rPr>
          <w:lang w:val="en-US"/>
        </w:rPr>
        <w:t xml:space="preserve">. </w:t>
      </w:r>
    </w:p>
    <w:p w14:paraId="5CA5388A" w14:textId="76D8B2A8" w:rsidR="000773C3" w:rsidRPr="00BD2893" w:rsidRDefault="000773C3" w:rsidP="00483868">
      <w:pPr>
        <w:pStyle w:val="ListParagraph"/>
        <w:numPr>
          <w:ilvl w:val="0"/>
          <w:numId w:val="4"/>
        </w:numPr>
        <w:spacing w:before="60" w:line="240" w:lineRule="auto"/>
        <w:jc w:val="left"/>
      </w:pPr>
      <w:r w:rsidRPr="002F6C39">
        <w:t xml:space="preserve">“Imaginationsgeschichte,” co-authored with Alexandra Grieser and Jens Kugele, in: </w:t>
      </w:r>
      <w:r w:rsidRPr="002F6C39">
        <w:rPr>
          <w:i/>
        </w:rPr>
        <w:t>Religion – Imagination – Ästhetik: Vorst</w:t>
      </w:r>
      <w:r w:rsidRPr="00DD036C">
        <w:rPr>
          <w:i/>
        </w:rPr>
        <w:t>ellungs- und Sinneswelten in Religion und Kultur</w:t>
      </w:r>
      <w:r w:rsidRPr="00DD036C">
        <w:t>, edited by Lucia Traut and Annette Wilke (Critical Studies in Religion/Religionswissenschaft)</w:t>
      </w:r>
      <w:r w:rsidR="002F6C39">
        <w:t>,</w:t>
      </w:r>
      <w:r w:rsidRPr="00DD036C">
        <w:t xml:space="preserve"> </w:t>
      </w:r>
      <w:r w:rsidRPr="00BD2893">
        <w:t>Göttingen: Vandenhoeck &amp; Ruprecht, 2015, pp. 383–386.</w:t>
      </w:r>
    </w:p>
    <w:bookmarkEnd w:id="24"/>
    <w:p w14:paraId="7B35A4CB" w14:textId="5172F6D9" w:rsidR="002F6C39" w:rsidRDefault="00483868" w:rsidP="00483868">
      <w:pPr>
        <w:pStyle w:val="ListParagraph"/>
        <w:numPr>
          <w:ilvl w:val="0"/>
          <w:numId w:val="4"/>
        </w:numPr>
        <w:spacing w:before="60" w:line="240" w:lineRule="auto"/>
        <w:jc w:val="left"/>
        <w:rPr>
          <w:shd w:val="clear" w:color="auto" w:fill="FFFFFF"/>
          <w:lang w:val="en-GB"/>
        </w:rPr>
      </w:pPr>
      <w:r w:rsidRPr="00BD2893">
        <w:rPr>
          <w:lang w:val="en-US"/>
        </w:rPr>
        <w:t xml:space="preserve">“Introduction: Politics of Faith in Asia: Local and Global Perspectives of Christianity in Asia,” co-authored </w:t>
      </w:r>
      <w:r w:rsidRPr="00BD2893">
        <w:rPr>
          <w:lang w:val="en-US"/>
        </w:rPr>
        <w:lastRenderedPageBreak/>
        <w:t xml:space="preserve">with William Silcott, in: </w:t>
      </w:r>
      <w:r w:rsidRPr="00BD2893">
        <w:rPr>
          <w:i/>
          <w:lang w:val="en-US"/>
        </w:rPr>
        <w:t>Culture and Religion</w:t>
      </w:r>
      <w:r w:rsidRPr="00BD2893">
        <w:rPr>
          <w:lang w:val="en-US"/>
        </w:rPr>
        <w:t>:</w:t>
      </w:r>
      <w:r w:rsidRPr="00BD2893">
        <w:rPr>
          <w:i/>
          <w:lang w:val="en-US"/>
        </w:rPr>
        <w:t xml:space="preserve"> </w:t>
      </w:r>
      <w:r w:rsidRPr="00BD2893">
        <w:rPr>
          <w:lang w:val="en-US"/>
        </w:rPr>
        <w:t>14.2 (2013), pp. 180–184</w:t>
      </w:r>
      <w:r w:rsidRPr="00BD2893">
        <w:rPr>
          <w:shd w:val="clear" w:color="auto" w:fill="FFFFFF"/>
          <w:lang w:val="en-GB"/>
        </w:rPr>
        <w:t>.</w:t>
      </w:r>
    </w:p>
    <w:p w14:paraId="4976E8D0" w14:textId="7DC91617" w:rsidR="000773C3" w:rsidRPr="00BD2893" w:rsidRDefault="000773C3" w:rsidP="00483868">
      <w:pPr>
        <w:pStyle w:val="ListParagraph"/>
        <w:numPr>
          <w:ilvl w:val="0"/>
          <w:numId w:val="4"/>
        </w:numPr>
        <w:spacing w:before="60" w:line="240" w:lineRule="auto"/>
        <w:jc w:val="left"/>
        <w:rPr>
          <w:lang w:val="en-US"/>
        </w:rPr>
      </w:pPr>
      <w:r w:rsidRPr="00BD2893">
        <w:rPr>
          <w:lang w:val="en-US"/>
        </w:rPr>
        <w:t xml:space="preserve">“Anthropological Approaches to Islam,” in: </w:t>
      </w:r>
      <w:r w:rsidRPr="00BD2893">
        <w:rPr>
          <w:i/>
          <w:iCs/>
          <w:lang w:val="en-US"/>
        </w:rPr>
        <w:t>Anthropology of Islam Reader</w:t>
      </w:r>
      <w:r w:rsidRPr="00BD2893">
        <w:rPr>
          <w:lang w:val="en-US"/>
        </w:rPr>
        <w:t>, edited by Jens Kreinath. London/New York: Routledge – Taylor &amp; Francis Group, 2012, pp. 43–48.</w:t>
      </w:r>
    </w:p>
    <w:p w14:paraId="71CE55DE" w14:textId="77777777" w:rsidR="000773C3" w:rsidRPr="00BD2893" w:rsidRDefault="000773C3" w:rsidP="00A27C60">
      <w:pPr>
        <w:pStyle w:val="ListParagraph"/>
        <w:numPr>
          <w:ilvl w:val="0"/>
          <w:numId w:val="4"/>
        </w:numPr>
        <w:spacing w:before="30" w:line="240" w:lineRule="auto"/>
        <w:jc w:val="left"/>
        <w:rPr>
          <w:lang w:val="en-US"/>
        </w:rPr>
      </w:pPr>
      <w:r w:rsidRPr="00BD2893">
        <w:rPr>
          <w:lang w:val="en-US"/>
        </w:rPr>
        <w:t>“Religious Practices of Islam,” in: ibid, pp. 111–118.</w:t>
      </w:r>
    </w:p>
    <w:p w14:paraId="13C10B7B" w14:textId="77777777" w:rsidR="000773C3" w:rsidRPr="00BD2893" w:rsidRDefault="000773C3" w:rsidP="00A27C60">
      <w:pPr>
        <w:pStyle w:val="ListParagraph"/>
        <w:numPr>
          <w:ilvl w:val="0"/>
          <w:numId w:val="4"/>
        </w:numPr>
        <w:spacing w:before="30" w:line="240" w:lineRule="auto"/>
        <w:jc w:val="left"/>
        <w:rPr>
          <w:lang w:val="en-US"/>
        </w:rPr>
      </w:pPr>
      <w:r w:rsidRPr="00BD2893">
        <w:rPr>
          <w:lang w:val="en-US"/>
        </w:rPr>
        <w:t>“Methodological Reflections on the Anthropology of Islam,” in: ibid, pp. 269–275.</w:t>
      </w:r>
    </w:p>
    <w:p w14:paraId="6FE21B76" w14:textId="77777777" w:rsidR="000773C3" w:rsidRPr="00BD2893" w:rsidRDefault="000773C3" w:rsidP="00A27C60">
      <w:pPr>
        <w:pStyle w:val="ListParagraph"/>
        <w:numPr>
          <w:ilvl w:val="0"/>
          <w:numId w:val="4"/>
        </w:numPr>
        <w:spacing w:before="60" w:line="240" w:lineRule="auto"/>
        <w:jc w:val="left"/>
        <w:rPr>
          <w:lang w:val="en-US"/>
        </w:rPr>
      </w:pPr>
      <w:r w:rsidRPr="00BD2893">
        <w:rPr>
          <w:lang w:val="en-US"/>
        </w:rPr>
        <w:t xml:space="preserve">“Introduction,” co-authored with Constance </w:t>
      </w:r>
      <w:proofErr w:type="spellStart"/>
      <w:r w:rsidRPr="00BD2893">
        <w:rPr>
          <w:lang w:val="en-US"/>
        </w:rPr>
        <w:t>Hartung</w:t>
      </w:r>
      <w:proofErr w:type="spellEnd"/>
      <w:r w:rsidRPr="00BD2893">
        <w:rPr>
          <w:lang w:val="en-US"/>
        </w:rPr>
        <w:t xml:space="preserve"> and Annette </w:t>
      </w:r>
      <w:proofErr w:type="spellStart"/>
      <w:r w:rsidRPr="00BD2893">
        <w:rPr>
          <w:lang w:val="en-US"/>
        </w:rPr>
        <w:t>Deschner</w:t>
      </w:r>
      <w:proofErr w:type="spellEnd"/>
      <w:r w:rsidRPr="00BD2893">
        <w:rPr>
          <w:lang w:val="en-US"/>
        </w:rPr>
        <w:t xml:space="preserve">, in: </w:t>
      </w:r>
      <w:r w:rsidRPr="00BD2893">
        <w:rPr>
          <w:i/>
          <w:iCs/>
          <w:lang w:val="en-US"/>
        </w:rPr>
        <w:t>The Dynamics of Changing Rituals: Religious Rituals within their Social and Cultural Context</w:t>
      </w:r>
      <w:r w:rsidRPr="00BD2893">
        <w:rPr>
          <w:lang w:val="en-US"/>
        </w:rPr>
        <w:t xml:space="preserve">, edited by Jens Kreinath, Constance </w:t>
      </w:r>
      <w:proofErr w:type="spellStart"/>
      <w:r w:rsidRPr="00BD2893">
        <w:rPr>
          <w:lang w:val="en-US"/>
        </w:rPr>
        <w:t>Hartung</w:t>
      </w:r>
      <w:proofErr w:type="spellEnd"/>
      <w:r w:rsidRPr="00BD2893">
        <w:rPr>
          <w:lang w:val="en-US"/>
        </w:rPr>
        <w:t xml:space="preserve">, and Annette </w:t>
      </w:r>
      <w:proofErr w:type="spellStart"/>
      <w:r w:rsidRPr="00BD2893">
        <w:rPr>
          <w:lang w:val="en-US"/>
        </w:rPr>
        <w:t>Deschner</w:t>
      </w:r>
      <w:proofErr w:type="spellEnd"/>
      <w:r w:rsidRPr="00BD2893">
        <w:rPr>
          <w:lang w:val="en-US"/>
        </w:rPr>
        <w:t xml:space="preserve"> (Toronto Studies in Religion 29). New York: Peter Lang, 2004, pp. 1–7.</w:t>
      </w:r>
    </w:p>
    <w:p w14:paraId="26BBC689" w14:textId="77777777" w:rsidR="00DD2957" w:rsidRPr="00BD2893" w:rsidRDefault="00DD2957" w:rsidP="00D96FE8">
      <w:pPr>
        <w:pStyle w:val="Heading3"/>
      </w:pPr>
      <w:r w:rsidRPr="00BD2893">
        <w:t>Book Reviews</w:t>
      </w:r>
    </w:p>
    <w:p w14:paraId="3031393D" w14:textId="79BA563E" w:rsidR="001572F5" w:rsidRPr="00BD2893" w:rsidRDefault="001572F5" w:rsidP="00A27C60">
      <w:pPr>
        <w:pStyle w:val="ListParagraph"/>
        <w:numPr>
          <w:ilvl w:val="0"/>
          <w:numId w:val="6"/>
        </w:numPr>
        <w:spacing w:before="60" w:line="240" w:lineRule="auto"/>
        <w:jc w:val="left"/>
        <w:rPr>
          <w:lang w:val="en-US"/>
        </w:rPr>
      </w:pPr>
      <w:r w:rsidRPr="00BD2893">
        <w:rPr>
          <w:lang w:val="en-US"/>
        </w:rPr>
        <w:t>“</w:t>
      </w:r>
      <w:proofErr w:type="spellStart"/>
      <w:r w:rsidRPr="00BD2893">
        <w:rPr>
          <w:lang w:val="en-US" w:eastAsia="en-US"/>
        </w:rPr>
        <w:t>Baudouin</w:t>
      </w:r>
      <w:proofErr w:type="spellEnd"/>
      <w:r w:rsidRPr="00BD2893">
        <w:rPr>
          <w:lang w:val="en-US" w:eastAsia="en-US"/>
        </w:rPr>
        <w:t xml:space="preserve"> </w:t>
      </w:r>
      <w:proofErr w:type="spellStart"/>
      <w:r w:rsidRPr="00BD2893">
        <w:rPr>
          <w:lang w:val="en-US" w:eastAsia="en-US"/>
        </w:rPr>
        <w:t>Dupret</w:t>
      </w:r>
      <w:proofErr w:type="spellEnd"/>
      <w:r w:rsidRPr="00BD2893">
        <w:rPr>
          <w:lang w:val="en-US" w:eastAsia="en-US"/>
        </w:rPr>
        <w:t xml:space="preserve">, Thomas </w:t>
      </w:r>
      <w:proofErr w:type="spellStart"/>
      <w:r w:rsidRPr="00BD2893">
        <w:rPr>
          <w:lang w:val="en-US" w:eastAsia="en-US"/>
        </w:rPr>
        <w:t>Pierret</w:t>
      </w:r>
      <w:proofErr w:type="spellEnd"/>
      <w:r w:rsidRPr="00BD2893">
        <w:rPr>
          <w:lang w:val="en-US" w:eastAsia="en-US"/>
        </w:rPr>
        <w:t>, Paulo G. Pinto, and Kathryn Spellman-</w:t>
      </w:r>
      <w:proofErr w:type="spellStart"/>
      <w:r w:rsidRPr="00BD2893">
        <w:rPr>
          <w:lang w:val="en-US" w:eastAsia="en-US"/>
        </w:rPr>
        <w:t>Poots</w:t>
      </w:r>
      <w:proofErr w:type="spellEnd"/>
      <w:r w:rsidRPr="00BD2893">
        <w:rPr>
          <w:lang w:val="en-US" w:eastAsia="en-US"/>
        </w:rPr>
        <w:t xml:space="preserve"> (eds.):</w:t>
      </w:r>
      <w:r w:rsidRPr="00BD2893">
        <w:rPr>
          <w:i/>
          <w:iCs/>
          <w:lang w:val="en-US" w:eastAsia="en-US"/>
        </w:rPr>
        <w:t xml:space="preserve"> Ethnographies of Islam: Ritual Performances and Everyday Practices</w:t>
      </w:r>
      <w:r w:rsidRPr="00BD2893">
        <w:rPr>
          <w:lang w:val="en-US" w:eastAsia="en-US"/>
        </w:rPr>
        <w:t xml:space="preserve">. (Exploring Muslim Contexts). </w:t>
      </w:r>
      <w:r w:rsidRPr="00BD2893">
        <w:rPr>
          <w:rFonts w:eastAsia="Brill-Roman"/>
          <w:lang w:val="en-US" w:eastAsia="en-US"/>
        </w:rPr>
        <w:t>Edinburgh: Edinburgh University Press in Association with the Aga Khan University, Institute for the Study of Muslim Civilizations, 2012. 202 pp</w:t>
      </w:r>
      <w:r w:rsidRPr="00BD2893">
        <w:rPr>
          <w:lang w:val="en-US"/>
        </w:rPr>
        <w:t xml:space="preserve">.” in: </w:t>
      </w:r>
      <w:r w:rsidRPr="00BD2893">
        <w:rPr>
          <w:i/>
          <w:lang w:val="en-US"/>
        </w:rPr>
        <w:t>Numen</w:t>
      </w:r>
      <w:r w:rsidRPr="00BD2893">
        <w:rPr>
          <w:lang w:val="en-US"/>
        </w:rPr>
        <w:t xml:space="preserve"> 63.1</w:t>
      </w:r>
      <w:r w:rsidR="00564F92" w:rsidRPr="00BD2893">
        <w:rPr>
          <w:lang w:val="en-US"/>
        </w:rPr>
        <w:t xml:space="preserve"> (2016)</w:t>
      </w:r>
      <w:r w:rsidRPr="00BD2893">
        <w:rPr>
          <w:lang w:val="en-US"/>
        </w:rPr>
        <w:t>, pp. 126</w:t>
      </w:r>
      <w:r w:rsidRPr="00BD2893">
        <w:rPr>
          <w:lang w:val="en-US" w:eastAsia="en-US"/>
        </w:rPr>
        <w:t>–130</w:t>
      </w:r>
      <w:r w:rsidRPr="00BD2893">
        <w:rPr>
          <w:lang w:val="en-US"/>
        </w:rPr>
        <w:t>.</w:t>
      </w:r>
    </w:p>
    <w:p w14:paraId="6B6DA00A" w14:textId="28BD27BE" w:rsidR="001572F5" w:rsidRPr="00BD2893" w:rsidRDefault="001572F5" w:rsidP="00A27C60">
      <w:pPr>
        <w:pStyle w:val="ListParagraph"/>
        <w:numPr>
          <w:ilvl w:val="0"/>
          <w:numId w:val="6"/>
        </w:numPr>
        <w:spacing w:before="60" w:line="240" w:lineRule="auto"/>
        <w:jc w:val="left"/>
        <w:rPr>
          <w:lang w:val="en-US"/>
        </w:rPr>
      </w:pPr>
      <w:r w:rsidRPr="00BD2893">
        <w:rPr>
          <w:rFonts w:eastAsiaTheme="minorHAnsi"/>
          <w:lang w:val="en-US" w:eastAsia="en-US"/>
        </w:rPr>
        <w:t>“</w:t>
      </w:r>
      <w:r w:rsidRPr="00BD2893">
        <w:rPr>
          <w:rFonts w:eastAsiaTheme="minorHAnsi"/>
          <w:i/>
          <w:iCs/>
          <w:lang w:val="en-US" w:eastAsia="en-US"/>
        </w:rPr>
        <w:t xml:space="preserve">The </w:t>
      </w:r>
      <w:proofErr w:type="spellStart"/>
      <w:r w:rsidRPr="00BD2893">
        <w:rPr>
          <w:rFonts w:eastAsiaTheme="minorHAnsi"/>
          <w:i/>
          <w:iCs/>
          <w:lang w:val="en-US" w:eastAsia="en-US"/>
        </w:rPr>
        <w:t>Nuṣayri</w:t>
      </w:r>
      <w:proofErr w:type="spellEnd"/>
      <w:r w:rsidRPr="00BD2893">
        <w:rPr>
          <w:rFonts w:eastAsiaTheme="minorHAnsi"/>
          <w:i/>
          <w:iCs/>
          <w:lang w:val="en-US" w:eastAsia="en-US"/>
        </w:rPr>
        <w:t>̄-</w:t>
      </w:r>
      <w:proofErr w:type="spellStart"/>
      <w:r w:rsidRPr="00BD2893">
        <w:rPr>
          <w:rFonts w:eastAsiaTheme="minorHAnsi"/>
          <w:i/>
          <w:iCs/>
          <w:lang w:val="en-US" w:eastAsia="en-US"/>
        </w:rPr>
        <w:t>ʻAlawīs</w:t>
      </w:r>
      <w:proofErr w:type="spellEnd"/>
      <w:r w:rsidRPr="00BD2893">
        <w:rPr>
          <w:rFonts w:eastAsiaTheme="minorHAnsi"/>
          <w:i/>
          <w:iCs/>
          <w:lang w:val="en-US" w:eastAsia="en-US"/>
        </w:rPr>
        <w:t>: An Introduction to the Religion, History, and Identity of the Leading Minority in Syria</w:t>
      </w:r>
      <w:r w:rsidRPr="00BD2893">
        <w:rPr>
          <w:rFonts w:eastAsiaTheme="minorHAnsi"/>
          <w:lang w:val="en-US" w:eastAsia="en-US"/>
        </w:rPr>
        <w:t xml:space="preserve">. By </w:t>
      </w:r>
      <w:proofErr w:type="spellStart"/>
      <w:r w:rsidRPr="00BD2893">
        <w:rPr>
          <w:rFonts w:eastAsiaTheme="minorHAnsi"/>
          <w:lang w:val="en-US" w:eastAsia="en-US"/>
        </w:rPr>
        <w:t>Yaron</w:t>
      </w:r>
      <w:proofErr w:type="spellEnd"/>
      <w:r w:rsidRPr="00BD2893">
        <w:rPr>
          <w:rFonts w:eastAsiaTheme="minorHAnsi"/>
          <w:lang w:val="en-US" w:eastAsia="en-US"/>
        </w:rPr>
        <w:t xml:space="preserve"> Friedman. Islamic History and Civilization, vol. 77. Leiden: Brill, 2010. Pp. xxii+325.” in: </w:t>
      </w:r>
      <w:r w:rsidRPr="00BD2893">
        <w:rPr>
          <w:rFonts w:eastAsiaTheme="minorHAnsi"/>
          <w:i/>
          <w:iCs/>
          <w:lang w:val="en-US" w:eastAsia="en-US"/>
        </w:rPr>
        <w:t>History of Religions</w:t>
      </w:r>
      <w:r w:rsidRPr="00BD2893">
        <w:rPr>
          <w:rFonts w:eastAsiaTheme="minorHAnsi"/>
          <w:lang w:val="en-US" w:eastAsia="en-US"/>
        </w:rPr>
        <w:t xml:space="preserve"> 55.2</w:t>
      </w:r>
      <w:r w:rsidR="00564F92" w:rsidRPr="00BD2893">
        <w:rPr>
          <w:rFonts w:eastAsiaTheme="minorHAnsi"/>
          <w:lang w:val="en-US" w:eastAsia="en-US"/>
        </w:rPr>
        <w:t xml:space="preserve"> (2015</w:t>
      </w:r>
      <w:r w:rsidRPr="00BD2893">
        <w:rPr>
          <w:rFonts w:eastAsiaTheme="minorHAnsi"/>
          <w:lang w:val="en-US" w:eastAsia="en-US"/>
        </w:rPr>
        <w:t>), pp. 225–229.</w:t>
      </w:r>
    </w:p>
    <w:p w14:paraId="67A19964" w14:textId="47E237F4" w:rsidR="001572F5" w:rsidRPr="00BD2893" w:rsidRDefault="001572F5" w:rsidP="00A27C60">
      <w:pPr>
        <w:pStyle w:val="ListParagraph"/>
        <w:numPr>
          <w:ilvl w:val="0"/>
          <w:numId w:val="6"/>
        </w:numPr>
        <w:spacing w:before="60" w:line="240" w:lineRule="auto"/>
        <w:jc w:val="left"/>
        <w:rPr>
          <w:lang w:val="en-GB"/>
        </w:rPr>
      </w:pPr>
      <w:r w:rsidRPr="00BD2893">
        <w:rPr>
          <w:lang w:val="en-US"/>
        </w:rPr>
        <w:t xml:space="preserve">“Review of </w:t>
      </w:r>
      <w:r w:rsidRPr="00BD2893">
        <w:rPr>
          <w:lang w:val="en-GB"/>
        </w:rPr>
        <w:t xml:space="preserve">Gisela </w:t>
      </w:r>
      <w:proofErr w:type="spellStart"/>
      <w:r w:rsidRPr="00BD2893">
        <w:rPr>
          <w:lang w:val="en-GB"/>
        </w:rPr>
        <w:t>Procházka-Eisl</w:t>
      </w:r>
      <w:proofErr w:type="spellEnd"/>
      <w:r w:rsidRPr="00BD2893">
        <w:rPr>
          <w:lang w:val="en-GB"/>
        </w:rPr>
        <w:t xml:space="preserve"> and Stephan </w:t>
      </w:r>
      <w:proofErr w:type="spellStart"/>
      <w:r w:rsidRPr="00BD2893">
        <w:rPr>
          <w:lang w:val="en-GB"/>
        </w:rPr>
        <w:t>Prochzka</w:t>
      </w:r>
      <w:proofErr w:type="spellEnd"/>
      <w:r w:rsidRPr="00BD2893">
        <w:rPr>
          <w:lang w:val="en-GB"/>
        </w:rPr>
        <w:t>,</w:t>
      </w:r>
      <w:r w:rsidRPr="00BD2893">
        <w:rPr>
          <w:i/>
          <w:lang w:val="en-GB"/>
        </w:rPr>
        <w:t xml:space="preserve"> The Plain of Saints and Prophets: The Nusayri-Alawi Community of Cilicia (Southern Turkey) and its Sacred Places</w:t>
      </w:r>
      <w:r w:rsidRPr="00BD2893">
        <w:rPr>
          <w:lang w:val="en-GB"/>
        </w:rPr>
        <w:t xml:space="preserve">. Wiesbaden: </w:t>
      </w:r>
      <w:proofErr w:type="spellStart"/>
      <w:r w:rsidRPr="00BD2893">
        <w:rPr>
          <w:lang w:val="en-GB"/>
        </w:rPr>
        <w:t>Harrassowitz</w:t>
      </w:r>
      <w:proofErr w:type="spellEnd"/>
      <w:r w:rsidRPr="00BD2893">
        <w:rPr>
          <w:lang w:val="en-GB"/>
        </w:rPr>
        <w:t xml:space="preserve"> </w:t>
      </w:r>
      <w:proofErr w:type="spellStart"/>
      <w:r w:rsidRPr="00BD2893">
        <w:rPr>
          <w:lang w:val="en-GB"/>
        </w:rPr>
        <w:t>Verlag</w:t>
      </w:r>
      <w:proofErr w:type="spellEnd"/>
      <w:r w:rsidRPr="00BD2893">
        <w:rPr>
          <w:lang w:val="en-GB"/>
        </w:rPr>
        <w:t xml:space="preserve">, 2010, 404 pp.” in: </w:t>
      </w:r>
      <w:r w:rsidRPr="00BD2893">
        <w:rPr>
          <w:i/>
          <w:lang w:val="en-GB"/>
        </w:rPr>
        <w:t>Contemporary Islam</w:t>
      </w:r>
      <w:r w:rsidRPr="00BD2893">
        <w:rPr>
          <w:lang w:val="en-GB"/>
        </w:rPr>
        <w:t>: 9.3</w:t>
      </w:r>
      <w:r w:rsidR="00564F92" w:rsidRPr="00BD2893">
        <w:rPr>
          <w:lang w:val="en-GB"/>
        </w:rPr>
        <w:t xml:space="preserve"> (2015</w:t>
      </w:r>
      <w:r w:rsidRPr="00BD2893">
        <w:rPr>
          <w:lang w:val="en-GB"/>
        </w:rPr>
        <w:t>), pp. 427</w:t>
      </w:r>
      <w:r w:rsidRPr="00BD2893">
        <w:rPr>
          <w:lang w:val="en-US" w:eastAsia="en-US"/>
        </w:rPr>
        <w:t>–431</w:t>
      </w:r>
      <w:r w:rsidRPr="00BD2893">
        <w:rPr>
          <w:lang w:val="en-GB"/>
        </w:rPr>
        <w:t>.</w:t>
      </w:r>
    </w:p>
    <w:p w14:paraId="3D86719D" w14:textId="77777777" w:rsidR="001572F5" w:rsidRPr="00BD2893" w:rsidRDefault="001572F5" w:rsidP="00A27C60">
      <w:pPr>
        <w:pStyle w:val="ListParagraph"/>
        <w:numPr>
          <w:ilvl w:val="0"/>
          <w:numId w:val="6"/>
        </w:numPr>
        <w:spacing w:before="60" w:line="240" w:lineRule="auto"/>
        <w:jc w:val="left"/>
        <w:rPr>
          <w:lang w:val="en"/>
        </w:rPr>
      </w:pPr>
      <w:r w:rsidRPr="00BD2893">
        <w:rPr>
          <w:lang w:val="en-US"/>
        </w:rPr>
        <w:t>“</w:t>
      </w:r>
      <w:r w:rsidRPr="00BD2893">
        <w:rPr>
          <w:lang w:val="en"/>
        </w:rPr>
        <w:t xml:space="preserve">Sociological Misconceptions in the Study of Oriental Societies: </w:t>
      </w:r>
      <w:proofErr w:type="spellStart"/>
      <w:r w:rsidRPr="00BD2893">
        <w:rPr>
          <w:lang w:val="en"/>
        </w:rPr>
        <w:t>Lutfi</w:t>
      </w:r>
      <w:proofErr w:type="spellEnd"/>
      <w:r w:rsidRPr="00BD2893">
        <w:rPr>
          <w:lang w:val="en"/>
        </w:rPr>
        <w:t xml:space="preserve"> </w:t>
      </w:r>
      <w:proofErr w:type="spellStart"/>
      <w:r w:rsidRPr="00BD2893">
        <w:rPr>
          <w:lang w:val="en"/>
        </w:rPr>
        <w:t>Sunar</w:t>
      </w:r>
      <w:proofErr w:type="spellEnd"/>
      <w:r w:rsidRPr="00BD2893">
        <w:rPr>
          <w:lang w:val="en"/>
        </w:rPr>
        <w:t xml:space="preserve">, </w:t>
      </w:r>
      <w:r w:rsidRPr="00BD2893">
        <w:rPr>
          <w:i/>
          <w:lang w:val="en"/>
        </w:rPr>
        <w:t>Marx and Weber on Oriental Societies: In the Shadow of Western Modernity</w:t>
      </w:r>
      <w:r w:rsidRPr="00BD2893">
        <w:rPr>
          <w:lang w:val="en"/>
        </w:rPr>
        <w:t xml:space="preserve">, Classical and Contemporary Social Theory Series, </w:t>
      </w:r>
      <w:proofErr w:type="spellStart"/>
      <w:r w:rsidRPr="00BD2893">
        <w:rPr>
          <w:lang w:val="en"/>
        </w:rPr>
        <w:t>Ashgate</w:t>
      </w:r>
      <w:proofErr w:type="spellEnd"/>
      <w:r w:rsidRPr="00BD2893">
        <w:rPr>
          <w:lang w:val="en"/>
        </w:rPr>
        <w:t xml:space="preserve">, 2014, xiii + 208 pp.” in: </w:t>
      </w:r>
      <w:r w:rsidRPr="00BD2893">
        <w:rPr>
          <w:i/>
          <w:lang w:val="en"/>
        </w:rPr>
        <w:t>SCTIW Review: Journal of the Society for Contemporary Thought and the Islamic World</w:t>
      </w:r>
      <w:r w:rsidRPr="00BD2893">
        <w:rPr>
          <w:lang w:val="en"/>
        </w:rPr>
        <w:t>, 2015.</w:t>
      </w:r>
      <w:r w:rsidRPr="00BD2893">
        <w:rPr>
          <w:rStyle w:val="Heading1Char"/>
          <w:rFonts w:ascii="Times New Roman" w:hAnsi="Times New Roman"/>
          <w:sz w:val="22"/>
          <w:lang w:val="en"/>
        </w:rPr>
        <w:t xml:space="preserve"> </w:t>
      </w:r>
      <w:hyperlink r:id="rId12" w:history="1">
        <w:r w:rsidRPr="00BD2893">
          <w:rPr>
            <w:rStyle w:val="Hyperlink"/>
            <w:bdr w:val="none" w:sz="0" w:space="0" w:color="auto" w:frame="1"/>
            <w:lang w:val="en"/>
          </w:rPr>
          <w:t>http://sctiw.org/sctiwreviewarchives/archives/703</w:t>
        </w:r>
      </w:hyperlink>
      <w:r w:rsidRPr="00BD2893">
        <w:rPr>
          <w:rStyle w:val="a1"/>
          <w:rFonts w:ascii="Times New Roman" w:hAnsi="Times New Roman"/>
          <w:lang w:val="en"/>
        </w:rPr>
        <w:t>.</w:t>
      </w:r>
    </w:p>
    <w:p w14:paraId="69C1572B" w14:textId="1952BA8C" w:rsidR="001572F5" w:rsidRPr="00BD2893" w:rsidRDefault="001572F5" w:rsidP="00A27C60">
      <w:pPr>
        <w:pStyle w:val="ListParagraph"/>
        <w:numPr>
          <w:ilvl w:val="0"/>
          <w:numId w:val="6"/>
        </w:numPr>
        <w:spacing w:before="60" w:line="240" w:lineRule="auto"/>
        <w:jc w:val="left"/>
      </w:pPr>
      <w:r w:rsidRPr="00BD2893">
        <w:rPr>
          <w:rFonts w:eastAsiaTheme="minorHAnsi"/>
          <w:lang w:val="en-US" w:eastAsia="en-US"/>
        </w:rPr>
        <w:t>“</w:t>
      </w:r>
      <w:proofErr w:type="spellStart"/>
      <w:r w:rsidRPr="00BD2893">
        <w:rPr>
          <w:rFonts w:eastAsiaTheme="minorHAnsi"/>
          <w:lang w:val="en-US" w:eastAsia="en-US"/>
        </w:rPr>
        <w:t>Dionigi</w:t>
      </w:r>
      <w:proofErr w:type="spellEnd"/>
      <w:r w:rsidRPr="00BD2893">
        <w:rPr>
          <w:rFonts w:eastAsiaTheme="minorHAnsi"/>
          <w:lang w:val="en-US" w:eastAsia="en-US"/>
        </w:rPr>
        <w:t xml:space="preserve"> </w:t>
      </w:r>
      <w:proofErr w:type="spellStart"/>
      <w:r w:rsidRPr="00BD2893">
        <w:rPr>
          <w:rFonts w:eastAsiaTheme="minorHAnsi"/>
          <w:lang w:val="en-US" w:eastAsia="en-US"/>
        </w:rPr>
        <w:t>Albera</w:t>
      </w:r>
      <w:proofErr w:type="spellEnd"/>
      <w:r w:rsidRPr="00BD2893">
        <w:rPr>
          <w:rFonts w:eastAsiaTheme="minorHAnsi"/>
          <w:lang w:val="en-US" w:eastAsia="en-US"/>
        </w:rPr>
        <w:t xml:space="preserve"> and Maria </w:t>
      </w:r>
      <w:proofErr w:type="spellStart"/>
      <w:r w:rsidRPr="00BD2893">
        <w:rPr>
          <w:rFonts w:eastAsiaTheme="minorHAnsi"/>
          <w:lang w:val="en-US" w:eastAsia="en-US"/>
        </w:rPr>
        <w:t>Couroucli</w:t>
      </w:r>
      <w:proofErr w:type="spellEnd"/>
      <w:r w:rsidRPr="00BD2893">
        <w:rPr>
          <w:rFonts w:eastAsiaTheme="minorHAnsi"/>
          <w:lang w:val="en-US" w:eastAsia="en-US"/>
        </w:rPr>
        <w:t xml:space="preserve"> (Hg.): </w:t>
      </w:r>
      <w:r w:rsidRPr="00BD2893">
        <w:rPr>
          <w:rFonts w:eastAsiaTheme="minorHAnsi"/>
          <w:i/>
          <w:iCs/>
          <w:lang w:val="en-US" w:eastAsia="en-US"/>
        </w:rPr>
        <w:t>Sharing Sacred Spaces in the Mediterranean: Christians, Muslims, and Jews at Shrines and Sanctuaries</w:t>
      </w:r>
      <w:r w:rsidRPr="00BD2893">
        <w:rPr>
          <w:rFonts w:eastAsiaTheme="minorHAnsi"/>
          <w:lang w:val="en-US" w:eastAsia="en-US"/>
        </w:rPr>
        <w:t xml:space="preserve">. </w:t>
      </w:r>
      <w:r w:rsidRPr="00BD2893">
        <w:rPr>
          <w:rFonts w:eastAsiaTheme="minorHAnsi"/>
          <w:lang w:eastAsia="en-US"/>
        </w:rPr>
        <w:t xml:space="preserve">Bloomington: Indiana University Press, 2012, 290 S. ” in: </w:t>
      </w:r>
      <w:r w:rsidRPr="00BD2893">
        <w:rPr>
          <w:rFonts w:eastAsiaTheme="minorHAnsi"/>
          <w:i/>
          <w:iCs/>
          <w:lang w:eastAsia="en-US"/>
        </w:rPr>
        <w:t>Zeitschrift für Religions- und Geistesgeschichte</w:t>
      </w:r>
      <w:r w:rsidR="00564F92" w:rsidRPr="00BD2893">
        <w:rPr>
          <w:rFonts w:eastAsiaTheme="minorHAnsi"/>
          <w:lang w:eastAsia="en-US"/>
        </w:rPr>
        <w:t xml:space="preserve"> </w:t>
      </w:r>
      <w:r w:rsidRPr="00BD2893">
        <w:rPr>
          <w:rFonts w:eastAsiaTheme="minorHAnsi"/>
          <w:lang w:eastAsia="en-US"/>
        </w:rPr>
        <w:t>67.1</w:t>
      </w:r>
      <w:r w:rsidR="00564F92" w:rsidRPr="00BD2893">
        <w:rPr>
          <w:rFonts w:eastAsiaTheme="minorHAnsi"/>
          <w:lang w:eastAsia="en-US"/>
        </w:rPr>
        <w:t xml:space="preserve"> (2015</w:t>
      </w:r>
      <w:r w:rsidRPr="00BD2893">
        <w:rPr>
          <w:rFonts w:eastAsiaTheme="minorHAnsi"/>
          <w:lang w:eastAsia="en-US"/>
        </w:rPr>
        <w:t>), pp. 90–94.</w:t>
      </w:r>
    </w:p>
    <w:p w14:paraId="393A033C" w14:textId="271C9BE2" w:rsidR="001572F5" w:rsidRPr="00BD2893" w:rsidRDefault="001572F5" w:rsidP="00A27C60">
      <w:pPr>
        <w:pStyle w:val="ListParagraph"/>
        <w:numPr>
          <w:ilvl w:val="0"/>
          <w:numId w:val="6"/>
        </w:numPr>
        <w:spacing w:before="60" w:line="240" w:lineRule="auto"/>
        <w:jc w:val="left"/>
        <w:rPr>
          <w:lang w:val="en-US"/>
        </w:rPr>
      </w:pPr>
      <w:r w:rsidRPr="00BD2893">
        <w:t xml:space="preserve">“Marriage, Kinship, and Religious Identity: The </w:t>
      </w:r>
      <w:r w:rsidRPr="00BD2893">
        <w:rPr>
          <w:iCs/>
        </w:rPr>
        <w:t>“</w:t>
      </w:r>
      <w:r w:rsidRPr="00BD2893">
        <w:t xml:space="preserve">Community of the House” of the Turkish Alawis/Nusairis in Germany: </w:t>
      </w:r>
      <w:r w:rsidRPr="00BD2893">
        <w:rPr>
          <w:i/>
          <w:iCs/>
        </w:rPr>
        <w:t>Die “Gemeinschaft des Hauses”: Religion, Heiratsstrategien und transnationale Identität türkischer Alawi-/Nusairi-Migranten in Deutschland</w:t>
      </w:r>
      <w:r w:rsidRPr="00BD2893">
        <w:t xml:space="preserve">. </w:t>
      </w:r>
      <w:r w:rsidRPr="00BD2893">
        <w:rPr>
          <w:lang w:val="en-US"/>
        </w:rPr>
        <w:t xml:space="preserve">By Laila Prager. Berlin: Lit, 2010.” in: </w:t>
      </w:r>
      <w:r w:rsidRPr="00BD2893">
        <w:rPr>
          <w:i/>
          <w:iCs/>
          <w:lang w:val="en-US"/>
        </w:rPr>
        <w:t>Current Anthropology</w:t>
      </w:r>
      <w:r w:rsidR="00564F92" w:rsidRPr="00BD2893">
        <w:rPr>
          <w:lang w:val="en-US"/>
        </w:rPr>
        <w:t xml:space="preserve">: </w:t>
      </w:r>
      <w:r w:rsidRPr="00BD2893">
        <w:rPr>
          <w:lang w:val="en-US"/>
        </w:rPr>
        <w:t>55.6</w:t>
      </w:r>
      <w:r w:rsidR="00564F92" w:rsidRPr="00BD2893">
        <w:rPr>
          <w:lang w:val="en-US"/>
        </w:rPr>
        <w:t xml:space="preserve"> (2014</w:t>
      </w:r>
      <w:r w:rsidRPr="00BD2893">
        <w:rPr>
          <w:lang w:val="en-US"/>
        </w:rPr>
        <w:t>), pp. 837</w:t>
      </w:r>
      <w:r w:rsidRPr="00BD2893">
        <w:rPr>
          <w:lang w:val="en-US" w:eastAsia="en-US"/>
        </w:rPr>
        <w:t>–839</w:t>
      </w:r>
      <w:r w:rsidRPr="00BD2893">
        <w:rPr>
          <w:lang w:val="en-US"/>
        </w:rPr>
        <w:t>.</w:t>
      </w:r>
    </w:p>
    <w:p w14:paraId="019ADCE2" w14:textId="154721E6" w:rsidR="001572F5" w:rsidRPr="00BD2893" w:rsidRDefault="001572F5" w:rsidP="00A27C60">
      <w:pPr>
        <w:pStyle w:val="ListParagraph"/>
        <w:numPr>
          <w:ilvl w:val="0"/>
          <w:numId w:val="6"/>
        </w:numPr>
        <w:spacing w:before="60" w:line="240" w:lineRule="auto"/>
        <w:jc w:val="left"/>
        <w:rPr>
          <w:lang w:val="en-GB" w:eastAsia="en-GB"/>
        </w:rPr>
      </w:pPr>
      <w:r w:rsidRPr="00BD2893">
        <w:rPr>
          <w:iCs/>
          <w:lang w:val="en-US"/>
        </w:rPr>
        <w:t>“</w:t>
      </w:r>
      <w:r w:rsidRPr="00BD2893">
        <w:rPr>
          <w:lang w:val="en-US"/>
        </w:rPr>
        <w:t xml:space="preserve">Ronald L. Grimes, Ute </w:t>
      </w:r>
      <w:proofErr w:type="spellStart"/>
      <w:r w:rsidRPr="00BD2893">
        <w:rPr>
          <w:lang w:val="en-US"/>
        </w:rPr>
        <w:t>Hüsken</w:t>
      </w:r>
      <w:proofErr w:type="spellEnd"/>
      <w:r w:rsidRPr="00BD2893">
        <w:rPr>
          <w:lang w:val="en-US"/>
        </w:rPr>
        <w:t xml:space="preserve">, Udo Simon, and Eric </w:t>
      </w:r>
      <w:proofErr w:type="spellStart"/>
      <w:r w:rsidRPr="00BD2893">
        <w:rPr>
          <w:lang w:val="en-US"/>
        </w:rPr>
        <w:t>Venbrux</w:t>
      </w:r>
      <w:proofErr w:type="spellEnd"/>
      <w:r w:rsidRPr="00BD2893">
        <w:rPr>
          <w:lang w:val="en-US"/>
        </w:rPr>
        <w:t xml:space="preserve"> [eds.]:</w:t>
      </w:r>
      <w:r w:rsidRPr="00BD2893">
        <w:rPr>
          <w:i/>
          <w:iCs/>
          <w:lang w:val="en-US"/>
        </w:rPr>
        <w:t xml:space="preserve"> Ritual, Media, and Conflict</w:t>
      </w:r>
      <w:r w:rsidRPr="00BD2893">
        <w:rPr>
          <w:lang w:val="en-US"/>
        </w:rPr>
        <w:t>. New York: Oxford University Press</w:t>
      </w:r>
      <w:r w:rsidRPr="00BD2893">
        <w:rPr>
          <w:shd w:val="clear" w:color="auto" w:fill="FFFFFF"/>
          <w:lang w:val="en-GB"/>
        </w:rPr>
        <w:t xml:space="preserve">, </w:t>
      </w:r>
      <w:r w:rsidRPr="00BD2893">
        <w:rPr>
          <w:lang w:val="en-US"/>
        </w:rPr>
        <w:t xml:space="preserve">2011. 352 pp.” in: </w:t>
      </w:r>
      <w:r w:rsidRPr="00BD2893">
        <w:rPr>
          <w:i/>
          <w:lang w:val="en-US"/>
        </w:rPr>
        <w:t>Numen</w:t>
      </w:r>
      <w:r w:rsidRPr="00BD2893">
        <w:rPr>
          <w:lang w:val="en-US"/>
        </w:rPr>
        <w:t>: 61.2</w:t>
      </w:r>
      <w:r w:rsidR="00564F92" w:rsidRPr="00BD2893">
        <w:rPr>
          <w:lang w:val="en-US" w:eastAsia="en-US"/>
        </w:rPr>
        <w:t>/</w:t>
      </w:r>
      <w:r w:rsidRPr="00BD2893">
        <w:rPr>
          <w:lang w:val="en-US" w:eastAsia="en-US"/>
        </w:rPr>
        <w:t>3</w:t>
      </w:r>
      <w:r w:rsidR="00564F92" w:rsidRPr="00BD2893">
        <w:rPr>
          <w:lang w:val="en-US" w:eastAsia="en-US"/>
        </w:rPr>
        <w:t xml:space="preserve"> (</w:t>
      </w:r>
      <w:r w:rsidR="00564F92" w:rsidRPr="00BD2893">
        <w:rPr>
          <w:lang w:val="en-US"/>
        </w:rPr>
        <w:t>2014</w:t>
      </w:r>
      <w:r w:rsidRPr="00BD2893">
        <w:rPr>
          <w:lang w:val="en-US" w:eastAsia="en-US"/>
        </w:rPr>
        <w:t xml:space="preserve">), pp. </w:t>
      </w:r>
      <w:r w:rsidRPr="00BD2893">
        <w:rPr>
          <w:shd w:val="clear" w:color="auto" w:fill="FFFFFF"/>
          <w:lang w:val="en-GB"/>
        </w:rPr>
        <w:t>306</w:t>
      </w:r>
      <w:r w:rsidRPr="00BD2893">
        <w:rPr>
          <w:lang w:val="en-US" w:eastAsia="en-US"/>
        </w:rPr>
        <w:t>–310</w:t>
      </w:r>
      <w:r w:rsidRPr="00BD2893">
        <w:rPr>
          <w:lang w:val="en-GB" w:eastAsia="en-GB"/>
        </w:rPr>
        <w:t>.</w:t>
      </w:r>
    </w:p>
    <w:bookmarkEnd w:id="23"/>
    <w:p w14:paraId="2D18738A" w14:textId="3B168EE6" w:rsidR="001572F5" w:rsidRPr="00BD2893" w:rsidRDefault="001572F5" w:rsidP="00A27C60">
      <w:pPr>
        <w:pStyle w:val="ListParagraph"/>
        <w:numPr>
          <w:ilvl w:val="0"/>
          <w:numId w:val="6"/>
        </w:numPr>
        <w:spacing w:before="60" w:line="240" w:lineRule="auto"/>
        <w:jc w:val="left"/>
        <w:rPr>
          <w:lang w:val="en-US"/>
        </w:rPr>
      </w:pPr>
      <w:r w:rsidRPr="00BD2893">
        <w:rPr>
          <w:lang w:val="en-US"/>
        </w:rPr>
        <w:t>“</w:t>
      </w:r>
      <w:r w:rsidRPr="00BD2893">
        <w:rPr>
          <w:i/>
          <w:lang w:val="en-US"/>
        </w:rPr>
        <w:t>Of Death and Birth</w:t>
      </w:r>
      <w:r w:rsidRPr="00BD2893">
        <w:rPr>
          <w:lang w:val="en-US"/>
        </w:rPr>
        <w:t xml:space="preserve">: Schuler, Barbara. </w:t>
      </w:r>
      <w:r w:rsidRPr="00BD2893">
        <w:rPr>
          <w:i/>
          <w:lang w:val="en-US"/>
        </w:rPr>
        <w:t xml:space="preserve">Of Death and Birth: </w:t>
      </w:r>
      <w:proofErr w:type="spellStart"/>
      <w:r w:rsidRPr="00BD2893">
        <w:rPr>
          <w:i/>
          <w:lang w:val="en-US"/>
        </w:rPr>
        <w:t>Icakkiyamman</w:t>
      </w:r>
      <w:proofErr w:type="spellEnd"/>
      <w:r w:rsidRPr="00BD2893">
        <w:rPr>
          <w:i/>
          <w:lang w:val="en-US"/>
        </w:rPr>
        <w:t>, a Tamil Goddess, in Ritual and Story</w:t>
      </w:r>
      <w:r w:rsidRPr="00BD2893">
        <w:rPr>
          <w:lang w:val="en-US"/>
        </w:rPr>
        <w:t xml:space="preserve">. With a Film on DVD by the Author. (Ethno-Indology: Heidelberg Studies in South Asian Rituals 8). Wiesbaden: </w:t>
      </w:r>
      <w:proofErr w:type="spellStart"/>
      <w:r w:rsidRPr="00BD2893">
        <w:rPr>
          <w:lang w:val="en-US"/>
        </w:rPr>
        <w:t>Harrassowitz</w:t>
      </w:r>
      <w:proofErr w:type="spellEnd"/>
      <w:r w:rsidRPr="00BD2893">
        <w:rPr>
          <w:lang w:val="en-US"/>
        </w:rPr>
        <w:t xml:space="preserve"> </w:t>
      </w:r>
      <w:proofErr w:type="spellStart"/>
      <w:r w:rsidRPr="00BD2893">
        <w:rPr>
          <w:lang w:val="en-US"/>
        </w:rPr>
        <w:t>Verlag</w:t>
      </w:r>
      <w:proofErr w:type="spellEnd"/>
      <w:r w:rsidRPr="00BD2893">
        <w:rPr>
          <w:lang w:val="en-US"/>
        </w:rPr>
        <w:t xml:space="preserve">, 2009,” in: </w:t>
      </w:r>
      <w:r w:rsidRPr="00BD2893">
        <w:rPr>
          <w:i/>
          <w:lang w:val="en-US"/>
        </w:rPr>
        <w:t>Visual Anthropology</w:t>
      </w:r>
      <w:r w:rsidRPr="00BD2893">
        <w:rPr>
          <w:lang w:val="en-US"/>
        </w:rPr>
        <w:t>: 24.3</w:t>
      </w:r>
      <w:r w:rsidR="00564F92" w:rsidRPr="00BD2893">
        <w:rPr>
          <w:lang w:val="en-US"/>
        </w:rPr>
        <w:t xml:space="preserve"> (2011</w:t>
      </w:r>
      <w:r w:rsidRPr="00BD2893">
        <w:rPr>
          <w:lang w:val="en-US"/>
        </w:rPr>
        <w:t>), pp. 281–283.</w:t>
      </w:r>
    </w:p>
    <w:p w14:paraId="1E1539C5" w14:textId="67FADD8E" w:rsidR="001572F5" w:rsidRPr="00BD2893" w:rsidRDefault="001572F5" w:rsidP="00A27C60">
      <w:pPr>
        <w:pStyle w:val="ListParagraph"/>
        <w:numPr>
          <w:ilvl w:val="0"/>
          <w:numId w:val="6"/>
        </w:numPr>
        <w:spacing w:before="60" w:line="240" w:lineRule="auto"/>
        <w:jc w:val="left"/>
        <w:rPr>
          <w:lang w:val="en-US"/>
        </w:rPr>
      </w:pPr>
      <w:r w:rsidRPr="00BD2893">
        <w:rPr>
          <w:lang w:val="en-US"/>
        </w:rPr>
        <w:t>“</w:t>
      </w:r>
      <w:r w:rsidRPr="00BD2893">
        <w:rPr>
          <w:i/>
          <w:lang w:val="en-GB"/>
        </w:rPr>
        <w:t>The Anthropology of Islam</w:t>
      </w:r>
      <w:r w:rsidRPr="00BD2893">
        <w:rPr>
          <w:lang w:val="en-GB"/>
        </w:rPr>
        <w:t xml:space="preserve">, by Gabrielle </w:t>
      </w:r>
      <w:proofErr w:type="spellStart"/>
      <w:r w:rsidRPr="00BD2893">
        <w:rPr>
          <w:lang w:val="en-GB"/>
        </w:rPr>
        <w:t>Marranci</w:t>
      </w:r>
      <w:proofErr w:type="spellEnd"/>
      <w:r w:rsidRPr="00BD2893">
        <w:rPr>
          <w:lang w:val="en-GB"/>
        </w:rPr>
        <w:t xml:space="preserve">, </w:t>
      </w:r>
      <w:r w:rsidRPr="00BD2893">
        <w:rPr>
          <w:lang w:val="en-US"/>
        </w:rPr>
        <w:t xml:space="preserve">Berg: Oxford and New York, 2008, ix + 182 pp,” in: </w:t>
      </w:r>
      <w:r w:rsidRPr="00BD2893">
        <w:rPr>
          <w:i/>
          <w:iCs/>
          <w:lang w:val="en-US"/>
        </w:rPr>
        <w:t>Religion</w:t>
      </w:r>
      <w:r w:rsidRPr="00BD2893">
        <w:rPr>
          <w:lang w:val="en-US"/>
        </w:rPr>
        <w:t>: 41.1</w:t>
      </w:r>
      <w:r w:rsidR="00564F92" w:rsidRPr="00BD2893">
        <w:rPr>
          <w:lang w:val="en-US"/>
        </w:rPr>
        <w:t xml:space="preserve"> (2011</w:t>
      </w:r>
      <w:r w:rsidRPr="00BD2893">
        <w:rPr>
          <w:lang w:val="en-US"/>
        </w:rPr>
        <w:t>)</w:t>
      </w:r>
      <w:r w:rsidRPr="00BD2893">
        <w:rPr>
          <w:lang w:val="en-US" w:eastAsia="en-US"/>
        </w:rPr>
        <w:t xml:space="preserve">, </w:t>
      </w:r>
      <w:r w:rsidRPr="00BD2893">
        <w:rPr>
          <w:lang w:val="en-US"/>
        </w:rPr>
        <w:t>pp. 115</w:t>
      </w:r>
      <w:r w:rsidRPr="00BD2893">
        <w:rPr>
          <w:lang w:val="en-US" w:eastAsia="en-US"/>
        </w:rPr>
        <w:t>–</w:t>
      </w:r>
      <w:r w:rsidRPr="00BD2893">
        <w:rPr>
          <w:lang w:val="en-US"/>
        </w:rPr>
        <w:t>118.</w:t>
      </w:r>
    </w:p>
    <w:p w14:paraId="2F56083B" w14:textId="76BAD549" w:rsidR="001572F5" w:rsidRPr="00BD2893" w:rsidRDefault="001572F5" w:rsidP="00A27C60">
      <w:pPr>
        <w:pStyle w:val="ListParagraph"/>
        <w:numPr>
          <w:ilvl w:val="0"/>
          <w:numId w:val="6"/>
        </w:numPr>
        <w:autoSpaceDE w:val="0"/>
        <w:autoSpaceDN w:val="0"/>
        <w:spacing w:before="60" w:line="240" w:lineRule="auto"/>
        <w:jc w:val="left"/>
        <w:rPr>
          <w:lang w:val="en-US"/>
        </w:rPr>
      </w:pPr>
      <w:r w:rsidRPr="00BD2893">
        <w:rPr>
          <w:lang w:val="en-US"/>
        </w:rPr>
        <w:t>“</w:t>
      </w:r>
      <w:r w:rsidRPr="00BD2893">
        <w:rPr>
          <w:i/>
          <w:iCs/>
          <w:lang w:val="en-US" w:eastAsia="en-US"/>
        </w:rPr>
        <w:t>Mecca and Eden: Ritual, Relics, and Territory in Islam</w:t>
      </w:r>
      <w:r w:rsidRPr="00BD2893">
        <w:rPr>
          <w:lang w:val="en-US" w:eastAsia="en-US"/>
        </w:rPr>
        <w:t>. By Brannon Wheeler. Chicago: University of Chicago Press, 2006. Pp. xi+333,”</w:t>
      </w:r>
      <w:r w:rsidRPr="00BD2893">
        <w:rPr>
          <w:lang w:val="en-US"/>
        </w:rPr>
        <w:t xml:space="preserve"> in: </w:t>
      </w:r>
      <w:r w:rsidRPr="00BD2893">
        <w:rPr>
          <w:i/>
          <w:lang w:val="en-US"/>
        </w:rPr>
        <w:t>History of Religions</w:t>
      </w:r>
      <w:r w:rsidRPr="00BD2893">
        <w:rPr>
          <w:lang w:val="en-US"/>
        </w:rPr>
        <w:t>: 49.3</w:t>
      </w:r>
      <w:r w:rsidR="00564F92" w:rsidRPr="00BD2893">
        <w:rPr>
          <w:lang w:val="en-US"/>
        </w:rPr>
        <w:t xml:space="preserve"> (2010)</w:t>
      </w:r>
      <w:r w:rsidRPr="00BD2893">
        <w:rPr>
          <w:lang w:val="en-US"/>
        </w:rPr>
        <w:t>, pp. 329–332.</w:t>
      </w:r>
    </w:p>
    <w:p w14:paraId="12869079" w14:textId="27F761DD" w:rsidR="001572F5" w:rsidRPr="00BD2893" w:rsidRDefault="001572F5" w:rsidP="00A27C60">
      <w:pPr>
        <w:pStyle w:val="ListParagraph"/>
        <w:numPr>
          <w:ilvl w:val="0"/>
          <w:numId w:val="6"/>
        </w:numPr>
        <w:autoSpaceDE w:val="0"/>
        <w:autoSpaceDN w:val="0"/>
        <w:spacing w:before="60" w:line="240" w:lineRule="auto"/>
        <w:jc w:val="left"/>
        <w:rPr>
          <w:lang w:val="en-US" w:eastAsia="en-US"/>
        </w:rPr>
      </w:pPr>
      <w:r w:rsidRPr="00BD2893">
        <w:rPr>
          <w:lang w:val="en-US"/>
        </w:rPr>
        <w:t>“</w:t>
      </w:r>
      <w:r w:rsidRPr="00BD2893">
        <w:rPr>
          <w:lang w:val="en-US" w:eastAsia="en-US"/>
        </w:rPr>
        <w:t xml:space="preserve">Commemorating Adolf Bastian and the Foundation of the Royal Museum of Ethnology in Berlin: </w:t>
      </w:r>
      <w:r w:rsidRPr="00BD2893">
        <w:rPr>
          <w:i/>
          <w:lang w:val="en-US"/>
        </w:rPr>
        <w:t>Adolf Bastian and his Universal Archive of Humanity: The Origins of German Anthropology</w:t>
      </w:r>
      <w:r w:rsidRPr="00BD2893">
        <w:rPr>
          <w:lang w:val="en-US"/>
        </w:rPr>
        <w:t xml:space="preserve">. Edited by Manuela Fischer, Peter </w:t>
      </w:r>
      <w:proofErr w:type="spellStart"/>
      <w:r w:rsidRPr="00BD2893">
        <w:rPr>
          <w:lang w:val="en-US"/>
        </w:rPr>
        <w:t>Bolz</w:t>
      </w:r>
      <w:proofErr w:type="spellEnd"/>
      <w:r w:rsidRPr="00BD2893">
        <w:rPr>
          <w:lang w:val="en-US"/>
        </w:rPr>
        <w:t xml:space="preserve">, and Susan </w:t>
      </w:r>
      <w:proofErr w:type="spellStart"/>
      <w:r w:rsidRPr="00BD2893">
        <w:rPr>
          <w:lang w:val="en-US"/>
        </w:rPr>
        <w:t>Kamel</w:t>
      </w:r>
      <w:proofErr w:type="spellEnd"/>
      <w:r w:rsidRPr="00BD2893">
        <w:rPr>
          <w:lang w:val="en-US"/>
        </w:rPr>
        <w:t xml:space="preserve">. Hildesheim: Georg Olms, 2007,” in: </w:t>
      </w:r>
      <w:r w:rsidRPr="00BD2893">
        <w:rPr>
          <w:i/>
          <w:iCs/>
          <w:lang w:val="en-US"/>
        </w:rPr>
        <w:t>Current Anthropology</w:t>
      </w:r>
      <w:r w:rsidRPr="00BD2893">
        <w:rPr>
          <w:lang w:val="en-US"/>
        </w:rPr>
        <w:t>: 50.5</w:t>
      </w:r>
      <w:r w:rsidR="00564F92" w:rsidRPr="00BD2893">
        <w:rPr>
          <w:lang w:val="en-US"/>
        </w:rPr>
        <w:t xml:space="preserve"> (2009</w:t>
      </w:r>
      <w:r w:rsidRPr="00BD2893">
        <w:rPr>
          <w:lang w:val="en-US"/>
        </w:rPr>
        <w:t>), pp. 747–748.</w:t>
      </w:r>
    </w:p>
    <w:p w14:paraId="4F61234C" w14:textId="3E8307BC" w:rsidR="001572F5" w:rsidRPr="00BD2893" w:rsidRDefault="001572F5" w:rsidP="00A27C60">
      <w:pPr>
        <w:pStyle w:val="ListParagraph"/>
        <w:numPr>
          <w:ilvl w:val="0"/>
          <w:numId w:val="6"/>
        </w:numPr>
        <w:spacing w:before="60" w:line="240" w:lineRule="auto"/>
        <w:jc w:val="left"/>
        <w:rPr>
          <w:lang w:val="en-US"/>
        </w:rPr>
      </w:pPr>
      <w:r w:rsidRPr="00BD2893">
        <w:rPr>
          <w:lang w:val="en-US"/>
        </w:rPr>
        <w:t xml:space="preserve">“Imagining Religious Weeping: </w:t>
      </w:r>
      <w:r w:rsidRPr="00BD2893">
        <w:rPr>
          <w:i/>
          <w:lang w:val="en-US"/>
        </w:rPr>
        <w:t>Holy Tears: Weeping in the Religious Imagination</w:t>
      </w:r>
      <w:r w:rsidRPr="00BD2893">
        <w:rPr>
          <w:lang w:val="en-US"/>
        </w:rPr>
        <w:t xml:space="preserve">. Edited by Kimberley Christine Patton and John Stratton Hawley. Princeton and Oxford: Princeton University Press, 2005. 317 pp,” in: </w:t>
      </w:r>
      <w:r w:rsidRPr="00BD2893">
        <w:rPr>
          <w:i/>
          <w:iCs/>
          <w:lang w:val="en-US"/>
        </w:rPr>
        <w:t>Current Anthropology</w:t>
      </w:r>
      <w:r w:rsidRPr="00BD2893">
        <w:rPr>
          <w:lang w:val="en-US"/>
        </w:rPr>
        <w:t>: 47.5</w:t>
      </w:r>
      <w:r w:rsidR="00564F92" w:rsidRPr="00BD2893">
        <w:rPr>
          <w:lang w:val="en-US"/>
        </w:rPr>
        <w:t xml:space="preserve"> (2006</w:t>
      </w:r>
      <w:r w:rsidRPr="00BD2893">
        <w:rPr>
          <w:lang w:val="en-US"/>
        </w:rPr>
        <w:t>), pp. 879–880.</w:t>
      </w:r>
    </w:p>
    <w:p w14:paraId="5C93F8AE" w14:textId="77777777" w:rsidR="001572F5" w:rsidRPr="00BD2893" w:rsidRDefault="001572F5" w:rsidP="00D96FE8">
      <w:pPr>
        <w:pStyle w:val="Heading3"/>
      </w:pPr>
      <w:r w:rsidRPr="00BD2893">
        <w:t>Film Reviews</w:t>
      </w:r>
    </w:p>
    <w:p w14:paraId="33B81A1B" w14:textId="734BD038" w:rsidR="001572F5" w:rsidRPr="00BD2893" w:rsidRDefault="001572F5" w:rsidP="00A27C60">
      <w:pPr>
        <w:pStyle w:val="ListParagraph"/>
        <w:numPr>
          <w:ilvl w:val="0"/>
          <w:numId w:val="7"/>
        </w:numPr>
        <w:spacing w:before="40" w:line="240" w:lineRule="auto"/>
        <w:jc w:val="left"/>
        <w:rPr>
          <w:lang w:val="en-US"/>
        </w:rPr>
      </w:pPr>
      <w:r w:rsidRPr="00BD2893">
        <w:rPr>
          <w:lang w:val="en-US"/>
        </w:rPr>
        <w:t xml:space="preserve">“Ideologues of Martyrdom in Post-War Iran and the Culture of Mourning the Dead: </w:t>
      </w:r>
      <w:r w:rsidRPr="00BD2893">
        <w:rPr>
          <w:i/>
          <w:lang w:val="en-US"/>
        </w:rPr>
        <w:t xml:space="preserve">Plastic Flowers Never </w:t>
      </w:r>
      <w:r w:rsidRPr="00BD2893">
        <w:rPr>
          <w:i/>
          <w:lang w:val="en-US"/>
        </w:rPr>
        <w:lastRenderedPageBreak/>
        <w:t>Die</w:t>
      </w:r>
      <w:r w:rsidRPr="00BD2893">
        <w:rPr>
          <w:lang w:val="en-US"/>
        </w:rPr>
        <w:t xml:space="preserve">. Film. Directed by Roxanne </w:t>
      </w:r>
      <w:proofErr w:type="spellStart"/>
      <w:r w:rsidRPr="00BD2893">
        <w:rPr>
          <w:lang w:val="en-US"/>
        </w:rPr>
        <w:t>Varzi</w:t>
      </w:r>
      <w:proofErr w:type="spellEnd"/>
      <w:r w:rsidRPr="00BD2893">
        <w:rPr>
          <w:lang w:val="en-US"/>
        </w:rPr>
        <w:t xml:space="preserve">, 35 min. </w:t>
      </w:r>
      <w:r w:rsidRPr="00BD2893">
        <w:rPr>
          <w:bCs/>
          <w:lang w:val="en-US"/>
        </w:rPr>
        <w:t>Documentary Educational Resources, Watertown, MA, 2008,</w:t>
      </w:r>
      <w:r w:rsidRPr="00BD2893">
        <w:rPr>
          <w:lang w:val="en-US"/>
        </w:rPr>
        <w:t>”</w:t>
      </w:r>
      <w:r w:rsidRPr="00BD2893">
        <w:rPr>
          <w:bCs/>
          <w:lang w:val="en-US"/>
        </w:rPr>
        <w:t xml:space="preserve"> </w:t>
      </w:r>
      <w:r w:rsidRPr="00BD2893">
        <w:rPr>
          <w:lang w:val="en-US"/>
        </w:rPr>
        <w:t xml:space="preserve">in: </w:t>
      </w:r>
      <w:r w:rsidRPr="00BD2893">
        <w:rPr>
          <w:i/>
          <w:iCs/>
          <w:lang w:val="en-US"/>
        </w:rPr>
        <w:t>Current Anthropology</w:t>
      </w:r>
      <w:r w:rsidRPr="00BD2893">
        <w:rPr>
          <w:lang w:val="en-US"/>
        </w:rPr>
        <w:t>: 52.4</w:t>
      </w:r>
      <w:r w:rsidR="00564F92" w:rsidRPr="00BD2893">
        <w:rPr>
          <w:lang w:val="en-US"/>
        </w:rPr>
        <w:t xml:space="preserve"> (2011</w:t>
      </w:r>
      <w:r w:rsidRPr="00BD2893">
        <w:rPr>
          <w:lang w:val="en-US"/>
        </w:rPr>
        <w:t>), pp. 614–615.</w:t>
      </w:r>
    </w:p>
    <w:p w14:paraId="38CE510E" w14:textId="2C58478E" w:rsidR="001572F5" w:rsidRPr="00BD2893" w:rsidRDefault="001572F5" w:rsidP="00A27C60">
      <w:pPr>
        <w:pStyle w:val="ListParagraph"/>
        <w:numPr>
          <w:ilvl w:val="0"/>
          <w:numId w:val="7"/>
        </w:numPr>
        <w:spacing w:before="40" w:line="240" w:lineRule="auto"/>
        <w:jc w:val="left"/>
        <w:rPr>
          <w:lang w:val="en-US"/>
        </w:rPr>
      </w:pPr>
      <w:r w:rsidRPr="00BD2893">
        <w:rPr>
          <w:lang w:val="en-US"/>
        </w:rPr>
        <w:t>“</w:t>
      </w:r>
      <w:r w:rsidRPr="00BD2893">
        <w:rPr>
          <w:i/>
          <w:lang w:val="en-US"/>
        </w:rPr>
        <w:t>(un)veiled: Muslim Women Talk about Hijab</w:t>
      </w:r>
      <w:r w:rsidRPr="00BD2893">
        <w:rPr>
          <w:lang w:val="en-US"/>
        </w:rPr>
        <w:t xml:space="preserve">. </w:t>
      </w:r>
      <w:r w:rsidRPr="00BD2893">
        <w:t xml:space="preserve">Ines Hofmann Kanna, dir. 36 min. </w:t>
      </w:r>
      <w:r w:rsidRPr="00BD2893">
        <w:rPr>
          <w:lang w:val="en-US"/>
        </w:rPr>
        <w:t xml:space="preserve">Watertown, MA: Documentary Educational Resources, 2007,” in: </w:t>
      </w:r>
      <w:r w:rsidRPr="00BD2893">
        <w:rPr>
          <w:i/>
          <w:iCs/>
          <w:lang w:val="en-US"/>
        </w:rPr>
        <w:t>American Anthropologist</w:t>
      </w:r>
      <w:r w:rsidRPr="00BD2893">
        <w:rPr>
          <w:lang w:val="en-US"/>
        </w:rPr>
        <w:t>: 112.4</w:t>
      </w:r>
      <w:r w:rsidR="00564F92" w:rsidRPr="00BD2893">
        <w:rPr>
          <w:lang w:val="en-US"/>
        </w:rPr>
        <w:t xml:space="preserve"> (2010</w:t>
      </w:r>
      <w:r w:rsidRPr="00BD2893">
        <w:rPr>
          <w:lang w:val="en-US"/>
        </w:rPr>
        <w:t>), pp. 654–655.</w:t>
      </w:r>
    </w:p>
    <w:p w14:paraId="5E08585B" w14:textId="318293E1" w:rsidR="001572F5" w:rsidRPr="00BD2893" w:rsidRDefault="001572F5" w:rsidP="00D96FE8">
      <w:pPr>
        <w:pStyle w:val="Heading3"/>
        <w:rPr>
          <w:lang w:val="en-GB"/>
        </w:rPr>
      </w:pPr>
      <w:bookmarkStart w:id="25" w:name="_Hlk524230415"/>
      <w:r w:rsidRPr="00BD2893">
        <w:rPr>
          <w:lang w:val="en-GB"/>
        </w:rPr>
        <w:t>Conference Reports</w:t>
      </w:r>
    </w:p>
    <w:p w14:paraId="2DF32D91" w14:textId="77777777" w:rsidR="00470B47" w:rsidRDefault="001572F5" w:rsidP="00A27C60">
      <w:pPr>
        <w:pStyle w:val="ListParagraph"/>
        <w:numPr>
          <w:ilvl w:val="0"/>
          <w:numId w:val="9"/>
        </w:numPr>
        <w:spacing w:before="60" w:line="240" w:lineRule="auto"/>
        <w:jc w:val="left"/>
        <w:rPr>
          <w:lang w:val="en-US"/>
        </w:rPr>
      </w:pPr>
      <w:r w:rsidRPr="00BD2893">
        <w:rPr>
          <w:lang w:val="en-GB"/>
        </w:rPr>
        <w:t>“</w:t>
      </w:r>
      <w:r w:rsidRPr="00BD2893">
        <w:rPr>
          <w:shd w:val="clear" w:color="auto" w:fill="FFFFFF"/>
          <w:lang w:val="en-GB"/>
        </w:rPr>
        <w:t>Narrative Cultures and Aesthetics of Religion: Storytelling – Imagination – Efficacy, Oslo 16.06.2016–18.06.2016,</w:t>
      </w:r>
      <w:r w:rsidRPr="00BD2893">
        <w:rPr>
          <w:lang w:val="en-GB"/>
        </w:rPr>
        <w:t>”</w:t>
      </w:r>
      <w:r w:rsidRPr="00BD2893">
        <w:rPr>
          <w:shd w:val="clear" w:color="auto" w:fill="FFFFFF"/>
          <w:lang w:val="en-GB"/>
        </w:rPr>
        <w:t xml:space="preserve"> </w:t>
      </w:r>
      <w:r w:rsidRPr="00BD2893">
        <w:rPr>
          <w:lang w:val="en-GB"/>
        </w:rPr>
        <w:t xml:space="preserve">together with Anne Koch, in: </w:t>
      </w:r>
      <w:r w:rsidRPr="00BD2893">
        <w:rPr>
          <w:i/>
          <w:lang w:val="en-GB"/>
        </w:rPr>
        <w:t>H-</w:t>
      </w:r>
      <w:proofErr w:type="spellStart"/>
      <w:r w:rsidRPr="00BD2893">
        <w:rPr>
          <w:i/>
          <w:lang w:val="en-GB"/>
        </w:rPr>
        <w:t>Soz</w:t>
      </w:r>
      <w:proofErr w:type="spellEnd"/>
      <w:r w:rsidRPr="00BD2893">
        <w:rPr>
          <w:i/>
          <w:lang w:val="en-GB"/>
        </w:rPr>
        <w:t>-</w:t>
      </w:r>
      <w:proofErr w:type="spellStart"/>
      <w:r w:rsidRPr="00BD2893">
        <w:rPr>
          <w:i/>
          <w:lang w:val="en-GB"/>
        </w:rPr>
        <w:t>Kult</w:t>
      </w:r>
      <w:proofErr w:type="spellEnd"/>
      <w:r w:rsidRPr="00BD2893">
        <w:rPr>
          <w:i/>
          <w:lang w:val="en-GB"/>
        </w:rPr>
        <w:t xml:space="preserve">: </w:t>
      </w:r>
      <w:proofErr w:type="spellStart"/>
      <w:r w:rsidRPr="00BD2893">
        <w:rPr>
          <w:i/>
          <w:lang w:val="en-GB"/>
        </w:rPr>
        <w:t>Kommunikation</w:t>
      </w:r>
      <w:proofErr w:type="spellEnd"/>
      <w:r w:rsidRPr="00BD2893">
        <w:rPr>
          <w:i/>
          <w:lang w:val="en-GB"/>
        </w:rPr>
        <w:t xml:space="preserve"> und </w:t>
      </w:r>
      <w:proofErr w:type="spellStart"/>
      <w:r w:rsidRPr="00BD2893">
        <w:rPr>
          <w:i/>
          <w:lang w:val="en-GB"/>
        </w:rPr>
        <w:t>Fachinformation</w:t>
      </w:r>
      <w:proofErr w:type="spellEnd"/>
      <w:r w:rsidRPr="00BD2893">
        <w:rPr>
          <w:i/>
          <w:lang w:val="en-GB"/>
        </w:rPr>
        <w:t xml:space="preserve"> </w:t>
      </w:r>
      <w:proofErr w:type="spellStart"/>
      <w:r w:rsidRPr="00BD2893">
        <w:rPr>
          <w:i/>
          <w:lang w:val="en-GB"/>
        </w:rPr>
        <w:t>für</w:t>
      </w:r>
      <w:proofErr w:type="spellEnd"/>
      <w:r w:rsidRPr="00BD2893">
        <w:rPr>
          <w:i/>
          <w:lang w:val="en-GB"/>
        </w:rPr>
        <w:t xml:space="preserve"> die </w:t>
      </w:r>
      <w:proofErr w:type="spellStart"/>
      <w:r w:rsidRPr="00BD2893">
        <w:rPr>
          <w:i/>
          <w:lang w:val="en-GB"/>
        </w:rPr>
        <w:t>Geschichtswissenschaften</w:t>
      </w:r>
      <w:proofErr w:type="spellEnd"/>
      <w:r w:rsidRPr="00BD2893">
        <w:rPr>
          <w:shd w:val="clear" w:color="auto" w:fill="FFFFFF"/>
          <w:lang w:val="en-GB"/>
        </w:rPr>
        <w:t>, 13.08.2016,</w:t>
      </w:r>
      <w:r w:rsidRPr="00BD2893">
        <w:rPr>
          <w:rStyle w:val="apple-converted-space"/>
          <w:shd w:val="clear" w:color="auto" w:fill="FFFFFF"/>
          <w:lang w:val="en-GB"/>
        </w:rPr>
        <w:t xml:space="preserve"> </w:t>
      </w:r>
      <w:r w:rsidRPr="00BD2893">
        <w:rPr>
          <w:lang w:val="en-GB"/>
        </w:rPr>
        <w:t>&lt;</w:t>
      </w:r>
      <w:hyperlink r:id="rId13" w:history="1">
        <w:r w:rsidRPr="00BD2893">
          <w:rPr>
            <w:rStyle w:val="Hyperlink"/>
            <w:lang w:val="en-US"/>
          </w:rPr>
          <w:t>www.hsozkult.de/conferencereport/id/tagungsberichte-6661</w:t>
        </w:r>
      </w:hyperlink>
      <w:r w:rsidRPr="00BD2893">
        <w:rPr>
          <w:lang w:val="en-US"/>
        </w:rPr>
        <w:t>&gt;</w:t>
      </w:r>
    </w:p>
    <w:p w14:paraId="0A451001" w14:textId="72E74947" w:rsidR="001572F5" w:rsidRPr="00BD2893" w:rsidRDefault="001572F5" w:rsidP="00A27C60">
      <w:pPr>
        <w:pStyle w:val="ListParagraph"/>
        <w:numPr>
          <w:ilvl w:val="0"/>
          <w:numId w:val="9"/>
        </w:numPr>
        <w:spacing w:before="60" w:line="240" w:lineRule="auto"/>
        <w:jc w:val="left"/>
        <w:rPr>
          <w:lang w:val="en-US"/>
        </w:rPr>
      </w:pPr>
      <w:r w:rsidRPr="00BD2893">
        <w:rPr>
          <w:lang w:val="en-US"/>
        </w:rPr>
        <w:t xml:space="preserve">“AES/SVA Spring 2014 Conference Report [In/visibility: Projects, Media, Politics, organized by the American Ethnological Society in collaboration with the Society for Visual Anthropology],” in: </w:t>
      </w:r>
      <w:r w:rsidRPr="00BD2893">
        <w:rPr>
          <w:i/>
          <w:lang w:val="en-US"/>
        </w:rPr>
        <w:t>Anthropology News</w:t>
      </w:r>
      <w:r w:rsidRPr="00BD2893">
        <w:rPr>
          <w:lang w:val="en-US"/>
        </w:rPr>
        <w:t>: 55.7</w:t>
      </w:r>
      <w:r w:rsidR="00564F92" w:rsidRPr="00BD2893">
        <w:rPr>
          <w:lang w:val="en-US"/>
        </w:rPr>
        <w:t>/</w:t>
      </w:r>
      <w:r w:rsidRPr="00BD2893">
        <w:rPr>
          <w:lang w:val="en-US"/>
        </w:rPr>
        <w:t>8</w:t>
      </w:r>
      <w:r w:rsidR="00564F92" w:rsidRPr="00BD2893">
        <w:rPr>
          <w:lang w:val="en-US"/>
        </w:rPr>
        <w:t xml:space="preserve"> (2014</w:t>
      </w:r>
      <w:r w:rsidRPr="00BD2893">
        <w:rPr>
          <w:lang w:val="en-US"/>
        </w:rPr>
        <w:t>), pp. 46.</w:t>
      </w:r>
    </w:p>
    <w:bookmarkEnd w:id="25"/>
    <w:p w14:paraId="16839EC1" w14:textId="058CF509" w:rsidR="001572F5" w:rsidRPr="00BD2893" w:rsidRDefault="001572F5" w:rsidP="00A27C60">
      <w:pPr>
        <w:pStyle w:val="ListParagraph"/>
        <w:numPr>
          <w:ilvl w:val="0"/>
          <w:numId w:val="9"/>
        </w:numPr>
        <w:spacing w:before="60" w:line="240" w:lineRule="auto"/>
        <w:jc w:val="left"/>
        <w:rPr>
          <w:lang w:val="en-US"/>
        </w:rPr>
      </w:pPr>
      <w:r w:rsidRPr="00BD2893">
        <w:rPr>
          <w:lang w:val="en-US"/>
        </w:rPr>
        <w:t>“Ritual and Reflection: Tropes of Transformation and Transgression (</w:t>
      </w:r>
      <w:proofErr w:type="spellStart"/>
      <w:r w:rsidRPr="00BD2893">
        <w:rPr>
          <w:lang w:val="en-US"/>
        </w:rPr>
        <w:t>Wenner-Gren</w:t>
      </w:r>
      <w:proofErr w:type="spellEnd"/>
      <w:r w:rsidRPr="00BD2893">
        <w:rPr>
          <w:lang w:val="en-US"/>
        </w:rPr>
        <w:t xml:space="preserve"> Workshop) Panel Report,” in: </w:t>
      </w:r>
      <w:r w:rsidRPr="00BD2893">
        <w:rPr>
          <w:i/>
          <w:iCs/>
          <w:lang w:val="en-US"/>
        </w:rPr>
        <w:t>Journal of Ritual Studies</w:t>
      </w:r>
      <w:r w:rsidRPr="00BD2893">
        <w:rPr>
          <w:lang w:val="en-US"/>
        </w:rPr>
        <w:t>: 23.1</w:t>
      </w:r>
      <w:r w:rsidR="00564F92" w:rsidRPr="00BD2893">
        <w:rPr>
          <w:lang w:val="en-US"/>
        </w:rPr>
        <w:t xml:space="preserve"> (2008</w:t>
      </w:r>
      <w:r w:rsidRPr="00BD2893">
        <w:rPr>
          <w:lang w:val="en-US"/>
        </w:rPr>
        <w:t>), pp. 71–73.</w:t>
      </w:r>
    </w:p>
    <w:p w14:paraId="526E0D6B" w14:textId="59D64243" w:rsidR="001572F5" w:rsidRPr="00BD2893" w:rsidRDefault="001572F5" w:rsidP="00A27C60">
      <w:pPr>
        <w:pStyle w:val="ListParagraph"/>
        <w:numPr>
          <w:ilvl w:val="0"/>
          <w:numId w:val="9"/>
        </w:numPr>
        <w:spacing w:before="60" w:line="240" w:lineRule="auto"/>
        <w:jc w:val="left"/>
        <w:rPr>
          <w:lang w:val="en-US"/>
        </w:rPr>
      </w:pPr>
      <w:r w:rsidRPr="00BD2893">
        <w:rPr>
          <w:lang w:val="en-US"/>
        </w:rPr>
        <w:t xml:space="preserve">“Ritual Transformation of Agency: NAASR Panel Report,” in: </w:t>
      </w:r>
      <w:r w:rsidRPr="00BD2893">
        <w:rPr>
          <w:i/>
          <w:iCs/>
          <w:lang w:val="en-US"/>
        </w:rPr>
        <w:t>Anthropology News</w:t>
      </w:r>
      <w:r w:rsidRPr="00BD2893">
        <w:rPr>
          <w:lang w:val="en-US"/>
        </w:rPr>
        <w:t>: 49.5</w:t>
      </w:r>
      <w:r w:rsidR="00564F92" w:rsidRPr="00BD2893">
        <w:rPr>
          <w:lang w:val="en-US"/>
        </w:rPr>
        <w:t xml:space="preserve"> (2008</w:t>
      </w:r>
      <w:r w:rsidRPr="00BD2893">
        <w:rPr>
          <w:lang w:val="en-US"/>
        </w:rPr>
        <w:t>), pp. 63–64.</w:t>
      </w:r>
    </w:p>
    <w:p w14:paraId="6305A603" w14:textId="395AF663" w:rsidR="001572F5" w:rsidRPr="00BD2893" w:rsidRDefault="00362AC1" w:rsidP="00D96FE8">
      <w:pPr>
        <w:pStyle w:val="Heading3"/>
      </w:pPr>
      <w:r w:rsidRPr="00BD2893">
        <w:t>Comment</w:t>
      </w:r>
    </w:p>
    <w:p w14:paraId="6ABEA50B" w14:textId="17FCF2D0" w:rsidR="001572F5" w:rsidRPr="00BD2893" w:rsidRDefault="001572F5" w:rsidP="00A27C60">
      <w:pPr>
        <w:pStyle w:val="ListParagraph"/>
        <w:numPr>
          <w:ilvl w:val="0"/>
          <w:numId w:val="8"/>
        </w:numPr>
        <w:spacing w:before="60" w:line="240" w:lineRule="auto"/>
        <w:jc w:val="left"/>
        <w:rPr>
          <w:lang w:val="en-GB"/>
        </w:rPr>
      </w:pPr>
      <w:r w:rsidRPr="00BD2893">
        <w:rPr>
          <w:lang w:val="en-US"/>
        </w:rPr>
        <w:t xml:space="preserve">“Comment on </w:t>
      </w:r>
      <w:bookmarkStart w:id="26" w:name="x__Toc85997546"/>
      <w:r w:rsidRPr="00BD2893">
        <w:rPr>
          <w:lang w:val="en-US"/>
        </w:rPr>
        <w:t>‘</w:t>
      </w:r>
      <w:r w:rsidRPr="00BD2893">
        <w:rPr>
          <w:lang w:val="en-GB"/>
        </w:rPr>
        <w:t>Can Film Show the Invisible?</w:t>
      </w:r>
      <w:bookmarkEnd w:id="26"/>
      <w:r w:rsidRPr="00BD2893">
        <w:rPr>
          <w:lang w:val="en-GB"/>
        </w:rPr>
        <w:t xml:space="preserve"> </w:t>
      </w:r>
      <w:bookmarkStart w:id="27" w:name="x__Toc85997547"/>
      <w:bookmarkStart w:id="28" w:name="x__Toc82229063"/>
      <w:bookmarkEnd w:id="27"/>
      <w:r w:rsidRPr="00BD2893">
        <w:rPr>
          <w:lang w:val="en-GB"/>
        </w:rPr>
        <w:t>The Work of Montage</w:t>
      </w:r>
      <w:bookmarkEnd w:id="28"/>
      <w:r w:rsidRPr="00BD2893">
        <w:rPr>
          <w:lang w:val="en-GB"/>
        </w:rPr>
        <w:t xml:space="preserve"> </w:t>
      </w:r>
      <w:bookmarkStart w:id="29" w:name="x__Toc85997548"/>
      <w:bookmarkStart w:id="30" w:name="x__Toc82229064"/>
      <w:bookmarkEnd w:id="29"/>
      <w:r w:rsidRPr="00BD2893">
        <w:rPr>
          <w:lang w:val="en-GB"/>
        </w:rPr>
        <w:t>in Ethnographic Filmmaking</w:t>
      </w:r>
      <w:bookmarkEnd w:id="30"/>
      <w:r w:rsidRPr="00BD2893">
        <w:rPr>
          <w:lang w:val="en-US"/>
        </w:rPr>
        <w:t xml:space="preserve">,’ by </w:t>
      </w:r>
      <w:r w:rsidRPr="00BD2893">
        <w:rPr>
          <w:lang w:val="en-GB"/>
        </w:rPr>
        <w:t xml:space="preserve">Christian Suhr and </w:t>
      </w:r>
      <w:proofErr w:type="spellStart"/>
      <w:r w:rsidRPr="00BD2893">
        <w:rPr>
          <w:lang w:val="en-GB"/>
        </w:rPr>
        <w:t>Rane</w:t>
      </w:r>
      <w:proofErr w:type="spellEnd"/>
      <w:r w:rsidRPr="00BD2893">
        <w:rPr>
          <w:lang w:val="en-GB"/>
        </w:rPr>
        <w:t xml:space="preserve"> </w:t>
      </w:r>
      <w:proofErr w:type="spellStart"/>
      <w:r w:rsidRPr="00BD2893">
        <w:rPr>
          <w:lang w:val="en-GB"/>
        </w:rPr>
        <w:t>Willerslev</w:t>
      </w:r>
      <w:proofErr w:type="spellEnd"/>
      <w:r w:rsidRPr="00BD2893">
        <w:rPr>
          <w:lang w:val="en-GB"/>
        </w:rPr>
        <w:t xml:space="preserve">,” in: </w:t>
      </w:r>
      <w:r w:rsidRPr="00BD2893">
        <w:rPr>
          <w:i/>
          <w:lang w:val="en-GB"/>
        </w:rPr>
        <w:t>Current Anthropology</w:t>
      </w:r>
      <w:r w:rsidRPr="00BD2893">
        <w:rPr>
          <w:lang w:val="en-GB"/>
        </w:rPr>
        <w:t>: 53.3</w:t>
      </w:r>
      <w:r w:rsidR="00564F92" w:rsidRPr="00BD2893">
        <w:rPr>
          <w:lang w:val="en-GB"/>
        </w:rPr>
        <w:t xml:space="preserve"> (2012</w:t>
      </w:r>
      <w:r w:rsidRPr="00BD2893">
        <w:rPr>
          <w:lang w:val="en-GB"/>
        </w:rPr>
        <w:t>), pp. 296–297.</w:t>
      </w:r>
    </w:p>
    <w:p w14:paraId="57DC4A6E" w14:textId="77777777" w:rsidR="009D5F44" w:rsidRPr="00BD2893" w:rsidRDefault="009D5F44" w:rsidP="009D5F44">
      <w:pPr>
        <w:pStyle w:val="Heading3"/>
      </w:pPr>
      <w:r w:rsidRPr="00BD2893">
        <w:t>Obituary</w:t>
      </w:r>
    </w:p>
    <w:p w14:paraId="39203807" w14:textId="77777777" w:rsidR="009D5F44" w:rsidRPr="00BD2893" w:rsidRDefault="009D5F44" w:rsidP="00147D4B">
      <w:pPr>
        <w:pStyle w:val="ListParagraph"/>
        <w:numPr>
          <w:ilvl w:val="0"/>
          <w:numId w:val="31"/>
        </w:numPr>
        <w:spacing w:before="60"/>
        <w:jc w:val="left"/>
        <w:rPr>
          <w:lang w:val="en-US"/>
        </w:rPr>
      </w:pPr>
      <w:r w:rsidRPr="00BD2893">
        <w:rPr>
          <w:lang w:val="en-US"/>
        </w:rPr>
        <w:t xml:space="preserve">“In memoriam Robert Lawless,” in: </w:t>
      </w:r>
      <w:r w:rsidRPr="00BD2893">
        <w:rPr>
          <w:i/>
          <w:lang w:val="en-US"/>
        </w:rPr>
        <w:t>Anthropology News</w:t>
      </w:r>
      <w:r w:rsidRPr="00BD2893">
        <w:rPr>
          <w:lang w:val="en-US"/>
        </w:rPr>
        <w:t xml:space="preserve"> 2013 (54.2), p. 24.</w:t>
      </w:r>
    </w:p>
    <w:p w14:paraId="254ABDB3" w14:textId="77777777" w:rsidR="002C1051" w:rsidRDefault="002C1051">
      <w:pPr>
        <w:spacing w:line="240" w:lineRule="auto"/>
        <w:ind w:firstLine="0"/>
        <w:jc w:val="left"/>
        <w:rPr>
          <w:rFonts w:eastAsia="Times New Roman"/>
          <w:b/>
          <w:bCs/>
          <w:iCs/>
          <w:sz w:val="28"/>
          <w:szCs w:val="28"/>
          <w:u w:val="single"/>
          <w:lang w:val="en-US"/>
        </w:rPr>
      </w:pPr>
      <w:r>
        <w:rPr>
          <w:lang w:val="en-US"/>
        </w:rPr>
        <w:br w:type="page"/>
      </w:r>
    </w:p>
    <w:p w14:paraId="4341D29E" w14:textId="63072CB3" w:rsidR="001572F5" w:rsidRPr="00BD2893" w:rsidRDefault="001572F5" w:rsidP="001572F5">
      <w:pPr>
        <w:pStyle w:val="Heading2"/>
        <w:spacing w:before="360"/>
        <w:rPr>
          <w:rFonts w:ascii="Times New Roman" w:hAnsi="Times New Roman"/>
          <w:lang w:val="en-US"/>
        </w:rPr>
      </w:pPr>
      <w:r w:rsidRPr="00BD2893">
        <w:rPr>
          <w:rFonts w:ascii="Times New Roman" w:hAnsi="Times New Roman"/>
          <w:lang w:val="en-US"/>
        </w:rPr>
        <w:lastRenderedPageBreak/>
        <w:t>Invited Lectures and Presentations</w:t>
      </w:r>
    </w:p>
    <w:p w14:paraId="18B1C5FF" w14:textId="77777777" w:rsidR="00470B47" w:rsidRDefault="001572F5" w:rsidP="00D96FE8">
      <w:pPr>
        <w:pStyle w:val="Heading3"/>
        <w:rPr>
          <w:lang w:val="en-US"/>
        </w:rPr>
      </w:pPr>
      <w:bookmarkStart w:id="31" w:name="_Hlk524227596"/>
      <w:r w:rsidRPr="00BD2893">
        <w:rPr>
          <w:lang w:val="en-US"/>
        </w:rPr>
        <w:t>Keynote Lectures</w:t>
      </w:r>
    </w:p>
    <w:p w14:paraId="7850A080" w14:textId="05C604C6" w:rsidR="001572F5" w:rsidRPr="00BD2893" w:rsidRDefault="001572F5" w:rsidP="00147D4B">
      <w:pPr>
        <w:pStyle w:val="ListParagraph"/>
        <w:numPr>
          <w:ilvl w:val="0"/>
          <w:numId w:val="10"/>
        </w:numPr>
        <w:spacing w:before="60" w:line="240" w:lineRule="auto"/>
        <w:jc w:val="left"/>
        <w:rPr>
          <w:lang w:val="en-US"/>
        </w:rPr>
      </w:pPr>
      <w:r w:rsidRPr="00BD2893">
        <w:rPr>
          <w:lang w:val="en-US"/>
        </w:rPr>
        <w:t xml:space="preserve">“Cultures of Resistance and Aesthetics of Commemoration: The 1915 Massacre of Armenian Christians and Franz Werfel’s </w:t>
      </w:r>
      <w:r w:rsidRPr="00BD2893">
        <w:rPr>
          <w:i/>
          <w:lang w:val="en-US"/>
        </w:rPr>
        <w:t>Forty Days of Musa Dagh</w:t>
      </w:r>
      <w:r w:rsidRPr="00BD2893">
        <w:rPr>
          <w:lang w:val="en-US"/>
        </w:rPr>
        <w:t xml:space="preserve"> in the Collective Memory of a Religious Minority in Hatay, Turkey,” University of Münster, March 16–19, 2017.</w:t>
      </w:r>
      <w:r w:rsidRPr="00BD2893">
        <w:rPr>
          <w:bCs/>
          <w:lang w:val="en-US" w:eastAsia="en-US"/>
        </w:rPr>
        <w:t xml:space="preserve"> </w:t>
      </w:r>
      <w:r w:rsidRPr="00BD2893">
        <w:rPr>
          <w:lang w:val="en-US"/>
        </w:rPr>
        <w:t>[Coverage of travel and accommodation expenses]</w:t>
      </w:r>
    </w:p>
    <w:p w14:paraId="482A50CD" w14:textId="77777777" w:rsidR="001572F5" w:rsidRPr="00BD2893" w:rsidRDefault="001572F5" w:rsidP="00147D4B">
      <w:pPr>
        <w:pStyle w:val="ListParagraph"/>
        <w:numPr>
          <w:ilvl w:val="0"/>
          <w:numId w:val="10"/>
        </w:numPr>
        <w:spacing w:before="60" w:line="240" w:lineRule="auto"/>
        <w:jc w:val="left"/>
        <w:rPr>
          <w:bCs/>
          <w:lang w:val="en-US" w:eastAsia="en-US"/>
        </w:rPr>
      </w:pPr>
      <w:r w:rsidRPr="00BD2893">
        <w:rPr>
          <w:lang w:val="en-US"/>
        </w:rPr>
        <w:t>“</w:t>
      </w:r>
      <w:r w:rsidRPr="00BD2893">
        <w:rPr>
          <w:shd w:val="clear" w:color="auto" w:fill="FFFFFF"/>
          <w:lang w:val="en-US"/>
        </w:rPr>
        <w:t>Modernity, Postmodernity, and the Formation of the Anthropology of Islam</w:t>
      </w:r>
      <w:r w:rsidRPr="00BD2893">
        <w:rPr>
          <w:lang w:val="en-US"/>
        </w:rPr>
        <w:t xml:space="preserve">,” at the NISIS / NOSTER Autumn School 2016 organized by the </w:t>
      </w:r>
      <w:r w:rsidRPr="00BD2893">
        <w:rPr>
          <w:shd w:val="clear" w:color="auto" w:fill="FFFFFF"/>
          <w:lang w:val="en-US"/>
        </w:rPr>
        <w:t xml:space="preserve">Netherlands Interuniversity School for Islamic Studies (NISIS) and the </w:t>
      </w:r>
      <w:proofErr w:type="spellStart"/>
      <w:r w:rsidRPr="00BD2893">
        <w:rPr>
          <w:shd w:val="clear" w:color="auto" w:fill="FFFFFF"/>
          <w:lang w:val="en-US"/>
        </w:rPr>
        <w:t>Nederlandse</w:t>
      </w:r>
      <w:proofErr w:type="spellEnd"/>
      <w:r w:rsidRPr="00BD2893">
        <w:rPr>
          <w:shd w:val="clear" w:color="auto" w:fill="FFFFFF"/>
          <w:lang w:val="en-US"/>
        </w:rPr>
        <w:t xml:space="preserve"> </w:t>
      </w:r>
      <w:proofErr w:type="spellStart"/>
      <w:r w:rsidRPr="00BD2893">
        <w:rPr>
          <w:shd w:val="clear" w:color="auto" w:fill="FFFFFF"/>
          <w:lang w:val="en-US"/>
        </w:rPr>
        <w:t>Onderzoekschool</w:t>
      </w:r>
      <w:proofErr w:type="spellEnd"/>
      <w:r w:rsidRPr="00BD2893">
        <w:rPr>
          <w:shd w:val="clear" w:color="auto" w:fill="FFFFFF"/>
          <w:lang w:val="en-US"/>
        </w:rPr>
        <w:t xml:space="preserve"> </w:t>
      </w:r>
      <w:proofErr w:type="spellStart"/>
      <w:r w:rsidRPr="00BD2893">
        <w:rPr>
          <w:shd w:val="clear" w:color="auto" w:fill="FFFFFF"/>
          <w:lang w:val="en-US"/>
        </w:rPr>
        <w:t>voor</w:t>
      </w:r>
      <w:proofErr w:type="spellEnd"/>
      <w:r w:rsidRPr="00BD2893">
        <w:rPr>
          <w:shd w:val="clear" w:color="auto" w:fill="FFFFFF"/>
          <w:lang w:val="en-US"/>
        </w:rPr>
        <w:t xml:space="preserve"> </w:t>
      </w:r>
      <w:proofErr w:type="spellStart"/>
      <w:r w:rsidRPr="00BD2893">
        <w:rPr>
          <w:shd w:val="clear" w:color="auto" w:fill="FFFFFF"/>
          <w:lang w:val="en-US"/>
        </w:rPr>
        <w:t>Theologie</w:t>
      </w:r>
      <w:proofErr w:type="spellEnd"/>
      <w:r w:rsidRPr="00BD2893">
        <w:rPr>
          <w:shd w:val="clear" w:color="auto" w:fill="FFFFFF"/>
          <w:lang w:val="en-US"/>
        </w:rPr>
        <w:t xml:space="preserve"> </w:t>
      </w:r>
      <w:proofErr w:type="spellStart"/>
      <w:r w:rsidRPr="00BD2893">
        <w:rPr>
          <w:shd w:val="clear" w:color="auto" w:fill="FFFFFF"/>
          <w:lang w:val="en-US"/>
        </w:rPr>
        <w:t>en</w:t>
      </w:r>
      <w:proofErr w:type="spellEnd"/>
      <w:r w:rsidRPr="00BD2893">
        <w:rPr>
          <w:shd w:val="clear" w:color="auto" w:fill="FFFFFF"/>
          <w:lang w:val="en-US"/>
        </w:rPr>
        <w:t xml:space="preserve"> </w:t>
      </w:r>
      <w:proofErr w:type="spellStart"/>
      <w:r w:rsidRPr="00BD2893">
        <w:rPr>
          <w:shd w:val="clear" w:color="auto" w:fill="FFFFFF"/>
          <w:lang w:val="en-US"/>
        </w:rPr>
        <w:t>Religiewetenschap</w:t>
      </w:r>
      <w:proofErr w:type="spellEnd"/>
      <w:r w:rsidRPr="00BD2893">
        <w:rPr>
          <w:shd w:val="clear" w:color="auto" w:fill="FFFFFF"/>
          <w:lang w:val="en-US"/>
        </w:rPr>
        <w:t xml:space="preserve"> (NOSTER), </w:t>
      </w:r>
      <w:proofErr w:type="spellStart"/>
      <w:r w:rsidRPr="00BD2893">
        <w:rPr>
          <w:shd w:val="clear" w:color="auto" w:fill="FFFFFF"/>
          <w:lang w:val="en-US"/>
        </w:rPr>
        <w:t>Universiteit</w:t>
      </w:r>
      <w:proofErr w:type="spellEnd"/>
      <w:r w:rsidRPr="00BD2893">
        <w:rPr>
          <w:shd w:val="clear" w:color="auto" w:fill="FFFFFF"/>
          <w:lang w:val="en-US"/>
        </w:rPr>
        <w:t xml:space="preserve"> van Amsterdam, </w:t>
      </w:r>
      <w:r w:rsidRPr="00BD2893">
        <w:rPr>
          <w:bCs/>
          <w:lang w:val="en-US" w:eastAsia="en-US"/>
        </w:rPr>
        <w:t xml:space="preserve">October </w:t>
      </w:r>
      <w:r w:rsidRPr="00BD2893">
        <w:rPr>
          <w:shd w:val="clear" w:color="auto" w:fill="FFFFFF"/>
          <w:lang w:val="en-US"/>
        </w:rPr>
        <w:t>24</w:t>
      </w:r>
      <w:r w:rsidRPr="00BD2893">
        <w:rPr>
          <w:bCs/>
          <w:lang w:val="en-US" w:eastAsia="en-US"/>
        </w:rPr>
        <w:t xml:space="preserve">–27, 2016. </w:t>
      </w:r>
      <w:r w:rsidRPr="00BD2893">
        <w:rPr>
          <w:lang w:val="en-US"/>
        </w:rPr>
        <w:t>[Coverage of travel and accommodation expenses]</w:t>
      </w:r>
    </w:p>
    <w:p w14:paraId="1A6A9D85" w14:textId="77777777" w:rsidR="001572F5" w:rsidRPr="00BD2893" w:rsidRDefault="001572F5" w:rsidP="00147D4B">
      <w:pPr>
        <w:pStyle w:val="ListParagraph"/>
        <w:numPr>
          <w:ilvl w:val="0"/>
          <w:numId w:val="10"/>
        </w:numPr>
        <w:spacing w:before="60" w:line="240" w:lineRule="auto"/>
        <w:jc w:val="left"/>
        <w:rPr>
          <w:lang w:val="en-US"/>
        </w:rPr>
      </w:pPr>
      <w:r w:rsidRPr="00BD2893">
        <w:rPr>
          <w:lang w:val="en-US"/>
        </w:rPr>
        <w:t>“Presidential Address: Engaging with Diversity in Antioch/Antakya: Shared Pilgrimage Sites and the Veneration of Saints among Jews, Christians, and Muslims,” at the annual meeting of the American Academy of Religion Southwest Region (AAR-SW), Dallas, Fort Worth Texas, March 12–14, 2016.</w:t>
      </w:r>
    </w:p>
    <w:p w14:paraId="0729B104" w14:textId="77777777" w:rsidR="001572F5" w:rsidRPr="00BD2893" w:rsidRDefault="001572F5" w:rsidP="00147D4B">
      <w:pPr>
        <w:pStyle w:val="ListParagraph"/>
        <w:numPr>
          <w:ilvl w:val="0"/>
          <w:numId w:val="10"/>
        </w:numPr>
        <w:spacing w:before="60" w:line="240" w:lineRule="auto"/>
        <w:jc w:val="left"/>
        <w:rPr>
          <w:lang w:val="en-US"/>
        </w:rPr>
      </w:pPr>
      <w:r w:rsidRPr="00BD2893">
        <w:rPr>
          <w:lang w:val="en-US"/>
        </w:rPr>
        <w:t>“</w:t>
      </w:r>
      <w:proofErr w:type="spellStart"/>
      <w:r w:rsidRPr="00BD2893">
        <w:rPr>
          <w:bCs/>
          <w:iCs/>
          <w:lang w:val="en-US" w:eastAsia="en-US"/>
        </w:rPr>
        <w:t>Visualität</w:t>
      </w:r>
      <w:proofErr w:type="spellEnd"/>
      <w:r w:rsidRPr="00BD2893">
        <w:rPr>
          <w:bCs/>
          <w:iCs/>
          <w:lang w:val="en-US" w:eastAsia="en-US"/>
        </w:rPr>
        <w:t xml:space="preserve"> – Imagination – </w:t>
      </w:r>
      <w:proofErr w:type="spellStart"/>
      <w:r w:rsidRPr="00BD2893">
        <w:rPr>
          <w:bCs/>
          <w:iCs/>
          <w:lang w:val="en-US" w:eastAsia="en-US"/>
        </w:rPr>
        <w:t>Repräsentation</w:t>
      </w:r>
      <w:proofErr w:type="spellEnd"/>
      <w:r w:rsidRPr="00BD2893">
        <w:rPr>
          <w:bCs/>
          <w:iCs/>
          <w:lang w:val="en-US" w:eastAsia="en-US"/>
        </w:rPr>
        <w:t xml:space="preserve">: </w:t>
      </w:r>
      <w:proofErr w:type="spellStart"/>
      <w:r w:rsidRPr="00BD2893">
        <w:rPr>
          <w:bCs/>
          <w:iCs/>
          <w:lang w:val="en-US" w:eastAsia="en-US"/>
        </w:rPr>
        <w:t>Ästhetische</w:t>
      </w:r>
      <w:proofErr w:type="spellEnd"/>
      <w:r w:rsidRPr="00BD2893">
        <w:rPr>
          <w:bCs/>
          <w:iCs/>
          <w:lang w:val="en-US" w:eastAsia="en-US"/>
        </w:rPr>
        <w:t xml:space="preserve"> </w:t>
      </w:r>
      <w:proofErr w:type="spellStart"/>
      <w:r w:rsidRPr="00BD2893">
        <w:rPr>
          <w:bCs/>
          <w:iCs/>
          <w:lang w:val="en-US" w:eastAsia="en-US"/>
        </w:rPr>
        <w:t>Konstruktionen</w:t>
      </w:r>
      <w:proofErr w:type="spellEnd"/>
      <w:r w:rsidRPr="00BD2893">
        <w:rPr>
          <w:bCs/>
          <w:iCs/>
          <w:lang w:val="en-US" w:eastAsia="en-US"/>
        </w:rPr>
        <w:t xml:space="preserve"> der Aranda und das </w:t>
      </w:r>
      <w:proofErr w:type="spellStart"/>
      <w:r w:rsidRPr="00BD2893">
        <w:rPr>
          <w:bCs/>
          <w:iCs/>
          <w:lang w:val="en-US" w:eastAsia="en-US"/>
        </w:rPr>
        <w:t>Primitivismusproblem</w:t>
      </w:r>
      <w:proofErr w:type="spellEnd"/>
      <w:r w:rsidRPr="00BD2893">
        <w:rPr>
          <w:bCs/>
          <w:iCs/>
          <w:lang w:val="en-US" w:eastAsia="en-US"/>
        </w:rPr>
        <w:t xml:space="preserve"> in der </w:t>
      </w:r>
      <w:proofErr w:type="spellStart"/>
      <w:r w:rsidRPr="00BD2893">
        <w:rPr>
          <w:bCs/>
          <w:iCs/>
          <w:lang w:val="en-US" w:eastAsia="en-US"/>
        </w:rPr>
        <w:t>Religionswissenschaft</w:t>
      </w:r>
      <w:proofErr w:type="spellEnd"/>
      <w:r w:rsidRPr="00BD2893">
        <w:rPr>
          <w:bCs/>
          <w:iCs/>
          <w:lang w:val="en-US" w:eastAsia="en-US"/>
        </w:rPr>
        <w:t xml:space="preserve"> [</w:t>
      </w:r>
      <w:proofErr w:type="spellStart"/>
      <w:r w:rsidRPr="00BD2893">
        <w:rPr>
          <w:bCs/>
          <w:iCs/>
          <w:lang w:val="en-US" w:eastAsia="en-US"/>
        </w:rPr>
        <w:t>Visuality</w:t>
      </w:r>
      <w:proofErr w:type="spellEnd"/>
      <w:r w:rsidRPr="00BD2893">
        <w:rPr>
          <w:bCs/>
          <w:iCs/>
          <w:lang w:val="en-US" w:eastAsia="en-US"/>
        </w:rPr>
        <w:t xml:space="preserve"> – Imagination – Representation: Aesthetic Constructions of the Aranda and the Primitivism Problem in the Science of Religion]</w:t>
      </w:r>
      <w:r w:rsidRPr="00BD2893">
        <w:rPr>
          <w:lang w:val="en-US"/>
        </w:rPr>
        <w:t>,” at the meeting of the Working Group on the Aesthetics of Religion, Institute for the Study of Religion, University of Münster, June 17–19, 2011. [Honorarium: 1,000 €]</w:t>
      </w:r>
    </w:p>
    <w:p w14:paraId="657894AF" w14:textId="77777777" w:rsidR="001572F5" w:rsidRPr="00BD2893" w:rsidRDefault="001572F5" w:rsidP="00147D4B">
      <w:pPr>
        <w:pStyle w:val="ListParagraph"/>
        <w:numPr>
          <w:ilvl w:val="0"/>
          <w:numId w:val="10"/>
        </w:numPr>
        <w:spacing w:before="60" w:line="240" w:lineRule="auto"/>
        <w:jc w:val="left"/>
        <w:rPr>
          <w:lang w:val="en-US"/>
        </w:rPr>
      </w:pPr>
      <w:r w:rsidRPr="00BD2893">
        <w:rPr>
          <w:lang w:val="en-US"/>
        </w:rPr>
        <w:t>“</w:t>
      </w:r>
      <w:proofErr w:type="spellStart"/>
      <w:r w:rsidRPr="00BD2893">
        <w:rPr>
          <w:lang w:val="en-US"/>
        </w:rPr>
        <w:t>Ausstellungen</w:t>
      </w:r>
      <w:proofErr w:type="spellEnd"/>
      <w:r w:rsidRPr="00BD2893">
        <w:rPr>
          <w:lang w:val="en-US"/>
        </w:rPr>
        <w:t xml:space="preserve"> der </w:t>
      </w:r>
      <w:proofErr w:type="spellStart"/>
      <w:r w:rsidRPr="00BD2893">
        <w:rPr>
          <w:lang w:val="en-US"/>
        </w:rPr>
        <w:t>Jahrhundertwende</w:t>
      </w:r>
      <w:proofErr w:type="spellEnd"/>
      <w:r w:rsidRPr="00BD2893">
        <w:rPr>
          <w:lang w:val="en-US"/>
        </w:rPr>
        <w:t xml:space="preserve">: </w:t>
      </w:r>
      <w:proofErr w:type="spellStart"/>
      <w:r w:rsidRPr="00BD2893">
        <w:rPr>
          <w:lang w:val="en-US"/>
        </w:rPr>
        <w:t>Rituelle</w:t>
      </w:r>
      <w:proofErr w:type="spellEnd"/>
      <w:r w:rsidRPr="00BD2893">
        <w:rPr>
          <w:lang w:val="en-US"/>
        </w:rPr>
        <w:t xml:space="preserve"> </w:t>
      </w:r>
      <w:proofErr w:type="spellStart"/>
      <w:r w:rsidRPr="00BD2893">
        <w:rPr>
          <w:lang w:val="en-US"/>
        </w:rPr>
        <w:t>Objekte</w:t>
      </w:r>
      <w:proofErr w:type="spellEnd"/>
      <w:r w:rsidRPr="00BD2893">
        <w:rPr>
          <w:lang w:val="en-US"/>
        </w:rPr>
        <w:t xml:space="preserve"> </w:t>
      </w:r>
      <w:proofErr w:type="spellStart"/>
      <w:r w:rsidRPr="00BD2893">
        <w:rPr>
          <w:lang w:val="en-US"/>
        </w:rPr>
        <w:t>als</w:t>
      </w:r>
      <w:proofErr w:type="spellEnd"/>
      <w:r w:rsidRPr="00BD2893">
        <w:rPr>
          <w:lang w:val="en-US"/>
        </w:rPr>
        <w:t xml:space="preserve"> </w:t>
      </w:r>
      <w:proofErr w:type="spellStart"/>
      <w:r w:rsidRPr="00BD2893">
        <w:rPr>
          <w:lang w:val="en-US"/>
        </w:rPr>
        <w:t>Indexe</w:t>
      </w:r>
      <w:proofErr w:type="spellEnd"/>
      <w:r w:rsidRPr="00BD2893">
        <w:rPr>
          <w:lang w:val="en-US"/>
        </w:rPr>
        <w:t xml:space="preserve"> </w:t>
      </w:r>
      <w:proofErr w:type="spellStart"/>
      <w:r w:rsidRPr="00BD2893">
        <w:rPr>
          <w:lang w:val="en-US"/>
        </w:rPr>
        <w:t>kolonialer</w:t>
      </w:r>
      <w:proofErr w:type="spellEnd"/>
      <w:r w:rsidRPr="00BD2893">
        <w:rPr>
          <w:lang w:val="en-US"/>
        </w:rPr>
        <w:t xml:space="preserve"> </w:t>
      </w:r>
      <w:proofErr w:type="spellStart"/>
      <w:r w:rsidRPr="00BD2893">
        <w:rPr>
          <w:lang w:val="en-US"/>
        </w:rPr>
        <w:t>Handlungsmacht</w:t>
      </w:r>
      <w:proofErr w:type="spellEnd"/>
      <w:r w:rsidRPr="00BD2893">
        <w:rPr>
          <w:lang w:val="en-US"/>
        </w:rPr>
        <w:t xml:space="preserve"> [Exhibitions at the Turn of the Century: Ritual Objects as Indexes of Colonial Power],” at the meeting of the Working Group on the Aesthetics of Religion, Institute for the Study of Religion, University of Munich, May 15–16, 2009. [Honorarium: 500 €]</w:t>
      </w:r>
    </w:p>
    <w:p w14:paraId="29E3471A" w14:textId="77777777" w:rsidR="00470B47" w:rsidRDefault="001572F5" w:rsidP="00D96FE8">
      <w:pPr>
        <w:pStyle w:val="Heading3"/>
        <w:rPr>
          <w:lang w:val="en-US"/>
        </w:rPr>
      </w:pPr>
      <w:r w:rsidRPr="00BD2893">
        <w:rPr>
          <w:lang w:val="en-US"/>
        </w:rPr>
        <w:t>Invited Guest Lectures</w:t>
      </w:r>
    </w:p>
    <w:p w14:paraId="627B2A65" w14:textId="77058599" w:rsidR="001572F5" w:rsidRPr="00BD2893" w:rsidRDefault="001572F5" w:rsidP="00147D4B">
      <w:pPr>
        <w:pStyle w:val="ListParagraph"/>
        <w:numPr>
          <w:ilvl w:val="0"/>
          <w:numId w:val="14"/>
        </w:numPr>
        <w:spacing w:before="60" w:line="240" w:lineRule="auto"/>
        <w:jc w:val="left"/>
        <w:rPr>
          <w:bCs/>
          <w:lang w:val="en-US" w:eastAsia="en-US"/>
        </w:rPr>
      </w:pPr>
      <w:r w:rsidRPr="00BD2893">
        <w:rPr>
          <w:lang w:val="en-US"/>
        </w:rPr>
        <w:t>“</w:t>
      </w:r>
      <w:r w:rsidRPr="00BD2893">
        <w:rPr>
          <w:color w:val="222222"/>
          <w:shd w:val="clear" w:color="auto" w:fill="FFFFFF"/>
          <w:lang w:val="en-US"/>
        </w:rPr>
        <w:t>What is Actually Shared at Shared Sacred Sites? An Outline for Studying Interrituality and the Dynamics of Interreligious Relations</w:t>
      </w:r>
      <w:r w:rsidRPr="00BD2893">
        <w:rPr>
          <w:lang w:val="en-US"/>
        </w:rPr>
        <w:t xml:space="preserve">,” at the </w:t>
      </w:r>
      <w:proofErr w:type="spellStart"/>
      <w:r w:rsidRPr="00BD2893">
        <w:rPr>
          <w:lang w:val="en-US"/>
        </w:rPr>
        <w:t>Fakulteit</w:t>
      </w:r>
      <w:proofErr w:type="spellEnd"/>
      <w:r w:rsidRPr="00BD2893">
        <w:rPr>
          <w:lang w:val="en-US"/>
        </w:rPr>
        <w:t xml:space="preserve"> der </w:t>
      </w:r>
      <w:proofErr w:type="spellStart"/>
      <w:r w:rsidRPr="00BD2893">
        <w:rPr>
          <w:lang w:val="en-US"/>
        </w:rPr>
        <w:t>Godgeleerdheid</w:t>
      </w:r>
      <w:proofErr w:type="spellEnd"/>
      <w:r w:rsidRPr="00BD2893">
        <w:rPr>
          <w:lang w:val="en-US"/>
        </w:rPr>
        <w:t xml:space="preserve">, </w:t>
      </w:r>
      <w:proofErr w:type="spellStart"/>
      <w:r w:rsidRPr="00BD2893">
        <w:rPr>
          <w:lang w:val="en-US"/>
        </w:rPr>
        <w:t>Vrije</w:t>
      </w:r>
      <w:proofErr w:type="spellEnd"/>
      <w:r w:rsidRPr="00BD2893">
        <w:rPr>
          <w:lang w:val="en-US"/>
        </w:rPr>
        <w:t xml:space="preserve"> </w:t>
      </w:r>
      <w:proofErr w:type="spellStart"/>
      <w:r w:rsidRPr="00BD2893">
        <w:rPr>
          <w:shd w:val="clear" w:color="auto" w:fill="FFFFFF"/>
          <w:lang w:val="en-US"/>
        </w:rPr>
        <w:t>Universiteit</w:t>
      </w:r>
      <w:proofErr w:type="spellEnd"/>
      <w:r w:rsidRPr="00BD2893">
        <w:rPr>
          <w:shd w:val="clear" w:color="auto" w:fill="FFFFFF"/>
          <w:lang w:val="en-US"/>
        </w:rPr>
        <w:t xml:space="preserve"> Amsterdam, </w:t>
      </w:r>
      <w:r w:rsidRPr="00BD2893">
        <w:rPr>
          <w:bCs/>
          <w:lang w:val="en-US" w:eastAsia="en-US"/>
        </w:rPr>
        <w:t xml:space="preserve">October 27, 2016. </w:t>
      </w:r>
      <w:r w:rsidRPr="00BD2893">
        <w:rPr>
          <w:lang w:val="en-US"/>
        </w:rPr>
        <w:t>[Coverage of travel and accommodation expenses]</w:t>
      </w:r>
    </w:p>
    <w:p w14:paraId="2A163F0E" w14:textId="77777777" w:rsidR="001572F5" w:rsidRPr="00BD2893" w:rsidRDefault="001572F5" w:rsidP="00147D4B">
      <w:pPr>
        <w:pStyle w:val="ListParagraph"/>
        <w:numPr>
          <w:ilvl w:val="0"/>
          <w:numId w:val="14"/>
        </w:numPr>
        <w:spacing w:before="60" w:line="240" w:lineRule="auto"/>
        <w:jc w:val="left"/>
      </w:pPr>
      <w:r w:rsidRPr="00BD2893">
        <w:t>“</w:t>
      </w:r>
      <w:r w:rsidRPr="00BD2893">
        <w:rPr>
          <w:color w:val="000000"/>
          <w:shd w:val="clear" w:color="auto" w:fill="FFFFFF"/>
        </w:rPr>
        <w:t>Die Verehrung von St. Georg und el-Chidr unter Orthodoxen Christen und Arabischen Alawiten: Zur Textradition und Ritualpraxis der Heiligenverehrung in der Südtürkei</w:t>
      </w:r>
      <w:r w:rsidRPr="00BD2893">
        <w:t xml:space="preserve">,” at the </w:t>
      </w:r>
      <w:r w:rsidRPr="00BD2893">
        <w:rPr>
          <w:color w:val="222222"/>
          <w:shd w:val="clear" w:color="auto" w:fill="FFFFFF"/>
        </w:rPr>
        <w:t xml:space="preserve">Kolloquium of the Institut für Orient- und Islamwissenschaft, Eberhard-Karls-Universität Tübingen, May 31, 2016. </w:t>
      </w:r>
      <w:r w:rsidRPr="00BD2893">
        <w:rPr>
          <w:lang w:val="en-US"/>
        </w:rPr>
        <w:t>[Coverage of travel and accommodation expenses]</w:t>
      </w:r>
    </w:p>
    <w:p w14:paraId="327DD82D"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t xml:space="preserve">“The Veneration of St. Peter and Habib-i Neccar among Christians and Muslims and their Accounts of the Origins of Christianity in Antioch/Antakya, Turkey,” at the Centrum </w:t>
      </w:r>
      <w:proofErr w:type="spellStart"/>
      <w:r w:rsidRPr="00BD2893">
        <w:rPr>
          <w:lang w:val="en-US"/>
        </w:rPr>
        <w:t>voor</w:t>
      </w:r>
      <w:proofErr w:type="spellEnd"/>
      <w:r w:rsidRPr="00BD2893">
        <w:rPr>
          <w:lang w:val="en-US"/>
        </w:rPr>
        <w:t xml:space="preserve"> </w:t>
      </w:r>
      <w:proofErr w:type="spellStart"/>
      <w:r w:rsidRPr="00BD2893">
        <w:rPr>
          <w:lang w:val="en-US"/>
        </w:rPr>
        <w:t>Turkse</w:t>
      </w:r>
      <w:proofErr w:type="spellEnd"/>
      <w:r w:rsidRPr="00BD2893">
        <w:rPr>
          <w:lang w:val="en-US"/>
        </w:rPr>
        <w:t xml:space="preserve"> Studies (CTS), </w:t>
      </w:r>
      <w:proofErr w:type="spellStart"/>
      <w:r w:rsidRPr="00BD2893">
        <w:rPr>
          <w:lang w:val="en-US"/>
        </w:rPr>
        <w:t>Universiteit</w:t>
      </w:r>
      <w:proofErr w:type="spellEnd"/>
      <w:r w:rsidRPr="00BD2893">
        <w:rPr>
          <w:lang w:val="en-US"/>
        </w:rPr>
        <w:t xml:space="preserve"> Gent, May 17, 2016. [Coverage of travel and accommodation expenses]</w:t>
      </w:r>
    </w:p>
    <w:p w14:paraId="20DAF2E4"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t>“Saint Veneration at Shared Pilgrimage Sites in Hatay: Considering Some Analytical Concepts and Theoretical Approaches for Comparative Analysis,” at the Department of Social and Cultural Anthropology, University of Münster, January 12, 2016. [Coverage of travel expenses]</w:t>
      </w:r>
    </w:p>
    <w:p w14:paraId="0AA4E5AE"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t>“</w:t>
      </w:r>
      <w:r w:rsidRPr="00BD2893">
        <w:rPr>
          <w:bCs/>
          <w:lang w:val="en-US"/>
        </w:rPr>
        <w:t>The Politics of the Visible and the Invisible: Secrecy among the Arab Alawites in Hatay, Turkey</w:t>
      </w:r>
      <w:r w:rsidRPr="00BD2893">
        <w:rPr>
          <w:lang w:val="en-US"/>
        </w:rPr>
        <w:t>,” at the Department of Social and Cultural Anthropology, University of Münster, December 21, 2015. [Coverage of travel expenses]</w:t>
      </w:r>
    </w:p>
    <w:p w14:paraId="730BF74F"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t>“</w:t>
      </w:r>
      <w:r w:rsidRPr="00BD2893">
        <w:rPr>
          <w:bCs/>
          <w:lang w:val="en-US"/>
        </w:rPr>
        <w:t>Implications and Applications of the Actor-Network Theory: Individual Religiosity and the Infrastructure of Shared Pilgrimage Sites in Hatay, Turkey</w:t>
      </w:r>
      <w:r w:rsidRPr="00BD2893">
        <w:rPr>
          <w:lang w:val="en-US"/>
        </w:rPr>
        <w:t>,” at the Department of Social and Cultural Anthropology, University of Münster, December 14, 2015. [Coverage of travel expenses]</w:t>
      </w:r>
    </w:p>
    <w:p w14:paraId="2D1B8D42" w14:textId="6AEF9601" w:rsidR="001572F5" w:rsidRPr="00BD2893" w:rsidRDefault="001572F5" w:rsidP="00147D4B">
      <w:pPr>
        <w:pStyle w:val="ListParagraph"/>
        <w:numPr>
          <w:ilvl w:val="0"/>
          <w:numId w:val="14"/>
        </w:numPr>
        <w:spacing w:before="60" w:line="240" w:lineRule="auto"/>
        <w:jc w:val="left"/>
        <w:rPr>
          <w:lang w:val="en-US"/>
        </w:rPr>
      </w:pPr>
      <w:r w:rsidRPr="00BD2893">
        <w:rPr>
          <w:lang w:val="en-US"/>
        </w:rPr>
        <w:t>“Aesthetic of Interreligious Soundscapes: The Antakya Choir of Civilizations and its Representation of Religious Traditions through Musical Performances,” at the Department of Social and Cultural Anthropology, University of Münster, December 17, 2014. [Coverage of travel expenses]</w:t>
      </w:r>
    </w:p>
    <w:p w14:paraId="1506E4B0" w14:textId="78B18228" w:rsidR="002F6C39" w:rsidRDefault="001572F5" w:rsidP="00147D4B">
      <w:pPr>
        <w:pStyle w:val="ListParagraph"/>
        <w:numPr>
          <w:ilvl w:val="0"/>
          <w:numId w:val="14"/>
        </w:numPr>
        <w:spacing w:before="60" w:line="240" w:lineRule="auto"/>
        <w:jc w:val="left"/>
        <w:rPr>
          <w:lang w:val="en-US"/>
        </w:rPr>
      </w:pPr>
      <w:r w:rsidRPr="00BD2893">
        <w:rPr>
          <w:lang w:val="en-US"/>
        </w:rPr>
        <w:t>“Inter-rituality and the Economics of Religious Exchange: A New Approach to the Study of Interreligious Encounters in Turkey and the Middle East</w:t>
      </w:r>
      <w:r w:rsidRPr="00BD2893">
        <w:rPr>
          <w:shd w:val="clear" w:color="auto" w:fill="FFFFFF"/>
          <w:lang w:val="en-US"/>
        </w:rPr>
        <w:t xml:space="preserve">,” </w:t>
      </w:r>
      <w:r w:rsidRPr="00BD2893">
        <w:rPr>
          <w:lang w:val="en-US"/>
        </w:rPr>
        <w:t>at the Department of Theology, University of Oslo, June 5, 2014. [Coverage of travel and accommodation expenses]</w:t>
      </w:r>
    </w:p>
    <w:p w14:paraId="447FE0E5"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lastRenderedPageBreak/>
        <w:t>“Filming Rituals: Implications of Visual Culture for the Anthropology of Religion</w:t>
      </w:r>
      <w:r w:rsidRPr="00BD2893">
        <w:rPr>
          <w:shd w:val="clear" w:color="auto" w:fill="FFFFFF"/>
          <w:lang w:val="en-US"/>
        </w:rPr>
        <w:t xml:space="preserve">,” </w:t>
      </w:r>
      <w:r w:rsidRPr="00BD2893">
        <w:rPr>
          <w:lang w:val="en-US"/>
        </w:rPr>
        <w:t>at the Department of Anthropology, University of Oslo, May 27, 2014. [Coverage of travel and accommodation expenses]</w:t>
      </w:r>
    </w:p>
    <w:p w14:paraId="78E38A6E" w14:textId="77777777" w:rsidR="001572F5" w:rsidRPr="00BD2893" w:rsidRDefault="001572F5" w:rsidP="00147D4B">
      <w:pPr>
        <w:pStyle w:val="ListParagraph"/>
        <w:numPr>
          <w:ilvl w:val="0"/>
          <w:numId w:val="14"/>
        </w:numPr>
        <w:spacing w:before="60" w:line="240" w:lineRule="auto"/>
        <w:jc w:val="left"/>
        <w:rPr>
          <w:lang w:val="en-US"/>
        </w:rPr>
      </w:pPr>
      <w:r w:rsidRPr="00BD2893">
        <w:rPr>
          <w:shd w:val="clear" w:color="auto" w:fill="FFFFFF"/>
          <w:lang w:val="en-US"/>
        </w:rPr>
        <w:t>“</w:t>
      </w:r>
      <w:r w:rsidRPr="00BD2893">
        <w:rPr>
          <w:lang w:val="en-US"/>
        </w:rPr>
        <w:t>Filming Rituals: Exploring the Realities and Possibilities of an Anthropological Practice</w:t>
      </w:r>
      <w:r w:rsidRPr="00BD2893">
        <w:rPr>
          <w:shd w:val="clear" w:color="auto" w:fill="FFFFFF"/>
          <w:lang w:val="en-US"/>
        </w:rPr>
        <w:t xml:space="preserve">,” </w:t>
      </w:r>
      <w:r w:rsidRPr="00BD2893">
        <w:rPr>
          <w:lang w:val="en-US"/>
        </w:rPr>
        <w:t>together with Refika Sarıönder at the Department of Arab and Islamic Studies and Visual Anthropology, University of Aarhus, May 22, 2014. [Coverage of travel and accommodation expenses]</w:t>
      </w:r>
    </w:p>
    <w:p w14:paraId="4C42849D" w14:textId="77777777" w:rsidR="001572F5" w:rsidRPr="00BD2893" w:rsidRDefault="001572F5" w:rsidP="00147D4B">
      <w:pPr>
        <w:pStyle w:val="ListParagraph"/>
        <w:numPr>
          <w:ilvl w:val="0"/>
          <w:numId w:val="14"/>
        </w:numPr>
        <w:spacing w:before="60" w:line="240" w:lineRule="auto"/>
        <w:jc w:val="left"/>
        <w:rPr>
          <w:lang w:val="en-US"/>
        </w:rPr>
      </w:pPr>
      <w:r w:rsidRPr="00BD2893">
        <w:rPr>
          <w:lang w:val="en-US"/>
        </w:rPr>
        <w:t xml:space="preserve">“Sacred Times in the Phenomenology of Religion: Conceptualizations by </w:t>
      </w:r>
      <w:proofErr w:type="spellStart"/>
      <w:r w:rsidRPr="00BD2893">
        <w:rPr>
          <w:lang w:val="en-US"/>
        </w:rPr>
        <w:t>Chantepie</w:t>
      </w:r>
      <w:proofErr w:type="spellEnd"/>
      <w:r w:rsidRPr="00BD2893">
        <w:rPr>
          <w:lang w:val="en-US"/>
        </w:rPr>
        <w:t xml:space="preserve"> de la </w:t>
      </w:r>
      <w:proofErr w:type="spellStart"/>
      <w:r w:rsidRPr="00BD2893">
        <w:rPr>
          <w:lang w:val="en-US"/>
        </w:rPr>
        <w:t>Saussaye</w:t>
      </w:r>
      <w:proofErr w:type="spellEnd"/>
      <w:r w:rsidRPr="00BD2893">
        <w:rPr>
          <w:lang w:val="en-US"/>
        </w:rPr>
        <w:t xml:space="preserve">, </w:t>
      </w:r>
      <w:proofErr w:type="spellStart"/>
      <w:r w:rsidRPr="00BD2893">
        <w:rPr>
          <w:lang w:val="en-US"/>
        </w:rPr>
        <w:t>Kristensen</w:t>
      </w:r>
      <w:proofErr w:type="spellEnd"/>
      <w:r w:rsidRPr="00BD2893">
        <w:rPr>
          <w:lang w:val="en-US"/>
        </w:rPr>
        <w:t xml:space="preserve"> and Van der </w:t>
      </w:r>
      <w:proofErr w:type="spellStart"/>
      <w:r w:rsidRPr="00BD2893">
        <w:rPr>
          <w:lang w:val="en-US"/>
        </w:rPr>
        <w:t>Leeuw</w:t>
      </w:r>
      <w:proofErr w:type="spellEnd"/>
      <w:r w:rsidRPr="00BD2893">
        <w:rPr>
          <w:lang w:val="en-US"/>
        </w:rPr>
        <w:t xml:space="preserve">,” </w:t>
      </w:r>
      <w:proofErr w:type="spellStart"/>
      <w:r w:rsidRPr="00BD2893">
        <w:rPr>
          <w:lang w:val="en-US"/>
        </w:rPr>
        <w:t>Faculteit</w:t>
      </w:r>
      <w:proofErr w:type="spellEnd"/>
      <w:r w:rsidRPr="00BD2893">
        <w:rPr>
          <w:lang w:val="en-US"/>
        </w:rPr>
        <w:t xml:space="preserve"> der </w:t>
      </w:r>
      <w:proofErr w:type="spellStart"/>
      <w:r w:rsidRPr="00BD2893">
        <w:rPr>
          <w:lang w:val="en-US"/>
        </w:rPr>
        <w:t>Godsgeleerdheid</w:t>
      </w:r>
      <w:proofErr w:type="spellEnd"/>
      <w:r w:rsidRPr="00BD2893">
        <w:rPr>
          <w:lang w:val="en-US"/>
        </w:rPr>
        <w:t>, University of Leiden, April 3, 2000.</w:t>
      </w:r>
    </w:p>
    <w:p w14:paraId="547870E0" w14:textId="5EC684BF" w:rsidR="001572F5" w:rsidRPr="00BD2893" w:rsidRDefault="001572F5" w:rsidP="006F39FB">
      <w:pPr>
        <w:pStyle w:val="Heading3"/>
        <w:rPr>
          <w:lang w:val="en-US"/>
        </w:rPr>
      </w:pPr>
      <w:bookmarkStart w:id="32" w:name="_Hlk524227698"/>
      <w:bookmarkEnd w:id="31"/>
      <w:r w:rsidRPr="00BD2893">
        <w:rPr>
          <w:lang w:val="en-US"/>
        </w:rPr>
        <w:t>Invited Paper Presentations at International Conferences and Workshops</w:t>
      </w:r>
    </w:p>
    <w:p w14:paraId="0FCF6CBC" w14:textId="14789F1F" w:rsidR="00E923F8" w:rsidRPr="00BD2893" w:rsidRDefault="00664D91" w:rsidP="00147D4B">
      <w:pPr>
        <w:pStyle w:val="ListParagraph"/>
        <w:numPr>
          <w:ilvl w:val="0"/>
          <w:numId w:val="11"/>
        </w:numPr>
        <w:spacing w:before="60" w:line="240" w:lineRule="auto"/>
        <w:jc w:val="left"/>
        <w:rPr>
          <w:bCs/>
          <w:lang w:val="en-US" w:eastAsia="en-US"/>
        </w:rPr>
      </w:pPr>
      <w:r w:rsidRPr="00BD2893">
        <w:rPr>
          <w:lang w:val="en-US"/>
        </w:rPr>
        <w:t>“The Sense and Sorrow of Destin</w:t>
      </w:r>
      <w:r w:rsidR="006F39FB" w:rsidRPr="00BD2893">
        <w:rPr>
          <w:lang w:val="en-US"/>
        </w:rPr>
        <w:t xml:space="preserve">y: </w:t>
      </w:r>
      <w:r w:rsidRPr="00BD2893">
        <w:rPr>
          <w:lang w:val="en-US"/>
        </w:rPr>
        <w:t>Reminiscences</w:t>
      </w:r>
      <w:r w:rsidR="006F39FB" w:rsidRPr="00BD2893">
        <w:rPr>
          <w:lang w:val="en-US"/>
        </w:rPr>
        <w:t xml:space="preserve"> of the Past and Collective M</w:t>
      </w:r>
      <w:r w:rsidRPr="00BD2893">
        <w:rPr>
          <w:lang w:val="en-US"/>
        </w:rPr>
        <w:t>e</w:t>
      </w:r>
      <w:r w:rsidR="006F39FB" w:rsidRPr="00BD2893">
        <w:rPr>
          <w:lang w:val="en-US"/>
        </w:rPr>
        <w:t xml:space="preserve">mory among Survivors of the Armenian Genocide, 1915,” for the </w:t>
      </w:r>
      <w:r w:rsidR="009D5F44" w:rsidRPr="00BD2893">
        <w:rPr>
          <w:lang w:val="en-US"/>
        </w:rPr>
        <w:t>w</w:t>
      </w:r>
      <w:r w:rsidR="006F39FB" w:rsidRPr="00BD2893">
        <w:rPr>
          <w:lang w:val="en-US"/>
        </w:rPr>
        <w:t>orkshop “Aesthetics—Time—Religion,” at the Centre for Modern Indian Studies (</w:t>
      </w:r>
      <w:proofErr w:type="spellStart"/>
      <w:r w:rsidR="006F39FB" w:rsidRPr="00BD2893">
        <w:rPr>
          <w:lang w:val="en-US"/>
        </w:rPr>
        <w:t>CeMIS</w:t>
      </w:r>
      <w:proofErr w:type="spellEnd"/>
      <w:r w:rsidR="006F39FB" w:rsidRPr="00BD2893">
        <w:rPr>
          <w:lang w:val="en-US"/>
        </w:rPr>
        <w:t>), Georg-August-</w:t>
      </w:r>
      <w:proofErr w:type="spellStart"/>
      <w:r w:rsidR="006F39FB" w:rsidRPr="00BD2893">
        <w:rPr>
          <w:lang w:val="en-US"/>
        </w:rPr>
        <w:t>Universität</w:t>
      </w:r>
      <w:proofErr w:type="spellEnd"/>
      <w:r w:rsidR="006F39FB" w:rsidRPr="00BD2893">
        <w:rPr>
          <w:lang w:val="en-US"/>
        </w:rPr>
        <w:t xml:space="preserve"> Göttingen, September 2–3, 2019.</w:t>
      </w:r>
      <w:r w:rsidR="009D5F44" w:rsidRPr="00BD2893">
        <w:rPr>
          <w:lang w:val="en-US"/>
        </w:rPr>
        <w:t xml:space="preserve"> [Coverage of travel and accommodation expenses]</w:t>
      </w:r>
    </w:p>
    <w:p w14:paraId="2B8F210F" w14:textId="4EE56E79" w:rsidR="001572F5" w:rsidRPr="00BD2893" w:rsidRDefault="00087408" w:rsidP="00147D4B">
      <w:pPr>
        <w:pStyle w:val="ListParagraph"/>
        <w:numPr>
          <w:ilvl w:val="0"/>
          <w:numId w:val="11"/>
        </w:numPr>
        <w:spacing w:before="60" w:line="240" w:lineRule="auto"/>
        <w:jc w:val="left"/>
        <w:rPr>
          <w:lang w:val="en-US"/>
        </w:rPr>
      </w:pPr>
      <w:r>
        <w:rPr>
          <w:lang w:val="en-US"/>
        </w:rPr>
        <w:t>“</w:t>
      </w:r>
      <w:r w:rsidR="001572F5" w:rsidRPr="00BD2893">
        <w:rPr>
          <w:lang w:val="en-US"/>
        </w:rPr>
        <w:t>The Infrastructure of Interreligious Encounters in Turkey: Antakya’s St. Pierre Kilisesi as Sanctuary and Interface,” for the International Conference: “</w:t>
      </w:r>
      <w:r w:rsidR="001572F5" w:rsidRPr="00BD2893">
        <w:rPr>
          <w:iCs/>
          <w:lang w:val="en-US" w:eastAsia="en-US"/>
        </w:rPr>
        <w:t>Shrines and Sacred Spaces in Post-Ottoman Societies as Places of Inter-Communal Connection and Contestation</w:t>
      </w:r>
      <w:r w:rsidR="001572F5" w:rsidRPr="00BD2893">
        <w:rPr>
          <w:lang w:val="en-US"/>
        </w:rPr>
        <w:t>” of the Research Group “</w:t>
      </w:r>
      <w:r w:rsidR="001572F5" w:rsidRPr="00BD2893">
        <w:rPr>
          <w:shd w:val="clear" w:color="auto" w:fill="FFFFFF"/>
          <w:lang w:val="en-US"/>
        </w:rPr>
        <w:t>Recreating Pluralism: Socio-Religious Continuity in Post-Ottoman Societies</w:t>
      </w:r>
      <w:r w:rsidR="001572F5" w:rsidRPr="00BD2893">
        <w:rPr>
          <w:lang w:val="en-US"/>
        </w:rPr>
        <w:t xml:space="preserve">,” at the </w:t>
      </w:r>
      <w:r w:rsidR="001572F5" w:rsidRPr="00BD2893">
        <w:rPr>
          <w:shd w:val="clear" w:color="auto" w:fill="FFFFFF"/>
          <w:lang w:val="en-US"/>
        </w:rPr>
        <w:t>Finnish Institute in the Middle East</w:t>
      </w:r>
      <w:r w:rsidR="001572F5" w:rsidRPr="00BD2893">
        <w:rPr>
          <w:lang w:val="en-US"/>
        </w:rPr>
        <w:t>, Beirut, August 27–31, 2018.</w:t>
      </w:r>
    </w:p>
    <w:p w14:paraId="2CF41491"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“Methodological Questions of Universalism and Particularism: The Comparative Method in the Aesthetics of Religion,” at the</w:t>
      </w:r>
      <w:r w:rsidRPr="00BD2893">
        <w:rPr>
          <w:i/>
          <w:lang w:val="en-US"/>
        </w:rPr>
        <w:t xml:space="preserve"> </w:t>
      </w:r>
      <w:r w:rsidRPr="00BD2893">
        <w:rPr>
          <w:lang w:val="en-US"/>
        </w:rPr>
        <w:t>Conference of the Aesthetics of Religion Network [AESToR.net], University of Munich, November 10–12, 2017.</w:t>
      </w:r>
      <w:r w:rsidRPr="00BD2893">
        <w:rPr>
          <w:bCs/>
          <w:lang w:val="en-US" w:eastAsia="en-US"/>
        </w:rPr>
        <w:t xml:space="preserve"> </w:t>
      </w:r>
      <w:r w:rsidRPr="00BD2893">
        <w:rPr>
          <w:lang w:val="en-US"/>
        </w:rPr>
        <w:t>[Coverage of travel and accommodation expenses]</w:t>
      </w:r>
    </w:p>
    <w:p w14:paraId="2AC5C988" w14:textId="77777777" w:rsidR="001572F5" w:rsidRPr="00BD2893" w:rsidRDefault="001572F5" w:rsidP="00147D4B">
      <w:pPr>
        <w:pStyle w:val="ListParagraph"/>
        <w:numPr>
          <w:ilvl w:val="0"/>
          <w:numId w:val="11"/>
        </w:numPr>
        <w:spacing w:line="240" w:lineRule="auto"/>
        <w:jc w:val="left"/>
        <w:rPr>
          <w:lang w:val="en-US"/>
        </w:rPr>
      </w:pPr>
      <w:r w:rsidRPr="00BD2893">
        <w:rPr>
          <w:lang w:val="en-US"/>
        </w:rPr>
        <w:t>“T</w:t>
      </w:r>
      <w:r w:rsidRPr="00BD2893">
        <w:rPr>
          <w:color w:val="000000"/>
          <w:shd w:val="clear" w:color="auto" w:fill="FFFFFF"/>
          <w:lang w:val="en-US"/>
        </w:rPr>
        <w:t>he Inter-Religious Sense of Shared Space in Historical and Ethnographic Perspective</w:t>
      </w:r>
      <w:r w:rsidRPr="00BD2893">
        <w:rPr>
          <w:lang w:val="en-US"/>
        </w:rPr>
        <w:t>,” at the Conference “</w:t>
      </w:r>
      <w:r w:rsidRPr="00BD2893">
        <w:rPr>
          <w:color w:val="000000"/>
          <w:shd w:val="clear" w:color="auto" w:fill="FFFFFF"/>
          <w:lang w:val="en-US"/>
        </w:rPr>
        <w:t>Shrines: Places of Inter-Communal Connection and Contestation</w:t>
      </w:r>
      <w:r w:rsidRPr="00BD2893">
        <w:rPr>
          <w:lang w:val="en-US"/>
        </w:rPr>
        <w:t xml:space="preserve">,” sponsored by the research project </w:t>
      </w:r>
      <w:r w:rsidRPr="00BD2893">
        <w:rPr>
          <w:color w:val="000000"/>
          <w:shd w:val="clear" w:color="auto" w:fill="FFFFFF"/>
          <w:lang w:val="en-US"/>
        </w:rPr>
        <w:t xml:space="preserve">“Recreating Pluralism; Socio-Religious Continuity in Post-Ottoman Societies”, </w:t>
      </w:r>
      <w:r w:rsidRPr="00BD2893">
        <w:rPr>
          <w:lang w:val="en-US"/>
        </w:rPr>
        <w:t>Swedish Research Center, Istanbul, July 19–22, 2017.</w:t>
      </w:r>
      <w:r w:rsidRPr="00BD2893">
        <w:rPr>
          <w:bCs/>
          <w:lang w:val="en-US" w:eastAsia="en-US"/>
        </w:rPr>
        <w:t xml:space="preserve"> </w:t>
      </w:r>
      <w:r w:rsidRPr="00BD2893">
        <w:rPr>
          <w:lang w:val="en-US"/>
        </w:rPr>
        <w:t>[Coverage of travel and accommodation expenses]</w:t>
      </w:r>
    </w:p>
    <w:p w14:paraId="00D12B7F" w14:textId="77777777" w:rsidR="001572F5" w:rsidRPr="00BD2893" w:rsidRDefault="001572F5" w:rsidP="00147D4B">
      <w:pPr>
        <w:pStyle w:val="ListParagraph"/>
        <w:numPr>
          <w:ilvl w:val="0"/>
          <w:numId w:val="11"/>
        </w:numPr>
        <w:spacing w:before="60" w:line="240" w:lineRule="auto"/>
        <w:jc w:val="left"/>
        <w:rPr>
          <w:lang w:val="en-US"/>
        </w:rPr>
      </w:pPr>
      <w:r w:rsidRPr="00BD2893">
        <w:rPr>
          <w:bCs/>
          <w:lang w:val="en-US" w:eastAsia="en-US"/>
        </w:rPr>
        <w:t>“</w:t>
      </w:r>
      <w:r w:rsidRPr="00BD2893">
        <w:rPr>
          <w:rFonts w:eastAsia="Calibri-Italic"/>
          <w:iCs/>
          <w:lang w:val="en-US" w:eastAsia="en-US"/>
        </w:rPr>
        <w:t>The Antakya Choir of Civilizations and the Contested Nature of</w:t>
      </w:r>
      <w:r w:rsidRPr="00BD2893">
        <w:rPr>
          <w:lang w:val="en-US"/>
        </w:rPr>
        <w:t xml:space="preserve"> </w:t>
      </w:r>
      <w:r w:rsidRPr="00BD2893">
        <w:rPr>
          <w:rFonts w:eastAsia="Calibri-Italic"/>
          <w:iCs/>
          <w:lang w:val="en-US" w:eastAsia="en-US"/>
        </w:rPr>
        <w:t>Democracy in Turkey: Representations of Religious Pluralism, Public Unrest, and</w:t>
      </w:r>
      <w:r w:rsidRPr="00BD2893">
        <w:rPr>
          <w:lang w:val="en-US"/>
        </w:rPr>
        <w:t xml:space="preserve"> </w:t>
      </w:r>
      <w:r w:rsidRPr="00BD2893">
        <w:rPr>
          <w:rFonts w:eastAsia="Calibri-Italic"/>
          <w:iCs/>
          <w:lang w:val="en-US" w:eastAsia="en-US"/>
        </w:rPr>
        <w:t>the Politics of Ritual Identity</w:t>
      </w:r>
      <w:r w:rsidRPr="00BD2893">
        <w:rPr>
          <w:bCs/>
          <w:lang w:val="en-US" w:eastAsia="en-US"/>
        </w:rPr>
        <w:t xml:space="preserve">,” at the Conference “Reassembling Democracy? Ritual as Resource,” at the University of Oslo, February 22–25, 2017. </w:t>
      </w:r>
      <w:r w:rsidRPr="00BD2893">
        <w:rPr>
          <w:lang w:val="en-US"/>
        </w:rPr>
        <w:t>[Coverage of travel and accommodation expenses]</w:t>
      </w:r>
    </w:p>
    <w:p w14:paraId="737E4661" w14:textId="77777777" w:rsidR="001572F5" w:rsidRPr="00BD2893" w:rsidRDefault="001572F5" w:rsidP="00147D4B">
      <w:pPr>
        <w:pStyle w:val="ListParagraph"/>
        <w:numPr>
          <w:ilvl w:val="0"/>
          <w:numId w:val="11"/>
        </w:numPr>
        <w:spacing w:before="60" w:line="240" w:lineRule="auto"/>
        <w:jc w:val="left"/>
        <w:rPr>
          <w:bCs/>
          <w:lang w:val="en-US" w:eastAsia="en-US"/>
        </w:rPr>
      </w:pPr>
      <w:r w:rsidRPr="00BD2893">
        <w:rPr>
          <w:lang w:val="en-US"/>
        </w:rPr>
        <w:t>“Veneration of Saints through Rocks, Tombs, and Trees: Material Religion and the Other-Than-Human Agency in Alawite Rituals in Hatay, Turkey,” at the International Workshop “</w:t>
      </w:r>
      <w:r w:rsidRPr="00BD2893">
        <w:rPr>
          <w:color w:val="333333"/>
          <w:shd w:val="clear" w:color="auto" w:fill="FFFFFF"/>
          <w:lang w:val="en-US"/>
        </w:rPr>
        <w:t>Environmental Change and Ritualized Relationships with the Other-than-human World</w:t>
      </w:r>
      <w:r w:rsidRPr="00BD2893">
        <w:rPr>
          <w:lang w:val="en-US"/>
        </w:rPr>
        <w:t xml:space="preserve">,” </w:t>
      </w:r>
      <w:r w:rsidRPr="00BD2893">
        <w:rPr>
          <w:bCs/>
          <w:lang w:val="en-US" w:eastAsia="en-US"/>
        </w:rPr>
        <w:t xml:space="preserve">at the </w:t>
      </w:r>
      <w:r w:rsidRPr="00BD2893">
        <w:rPr>
          <w:color w:val="212121"/>
          <w:shd w:val="clear" w:color="auto" w:fill="FFFFFF"/>
          <w:lang w:val="en-US"/>
        </w:rPr>
        <w:t>Department of Historical and Cultural Studies of Religion</w:t>
      </w:r>
      <w:r w:rsidRPr="00BD2893">
        <w:rPr>
          <w:lang w:val="en-US" w:eastAsia="en-US"/>
        </w:rPr>
        <w:t xml:space="preserve">, </w:t>
      </w:r>
      <w:r w:rsidRPr="00BD2893">
        <w:rPr>
          <w:color w:val="212121"/>
          <w:shd w:val="clear" w:color="auto" w:fill="FFFFFF"/>
          <w:lang w:val="en-US"/>
        </w:rPr>
        <w:t>Graduate Theological Union</w:t>
      </w:r>
      <w:r w:rsidRPr="00BD2893">
        <w:rPr>
          <w:rFonts w:eastAsia="TimesNewRoman"/>
          <w:lang w:val="en-US" w:eastAsia="en-US"/>
        </w:rPr>
        <w:t>, Berkeley</w:t>
      </w:r>
      <w:r w:rsidRPr="00BD2893">
        <w:rPr>
          <w:bCs/>
          <w:lang w:val="en-US" w:eastAsia="en-US"/>
        </w:rPr>
        <w:t xml:space="preserve">, October 21–23, 2016. </w:t>
      </w:r>
      <w:r w:rsidRPr="00BD2893">
        <w:rPr>
          <w:lang w:val="en-US"/>
        </w:rPr>
        <w:t>[Coverage of travel and accommodation expenses]</w:t>
      </w:r>
    </w:p>
    <w:p w14:paraId="4E5EEDA0"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“The Work of the Chronotope: The Aesthetics of Synchronicity and Co-Presence with Hizir/</w:t>
      </w:r>
      <w:proofErr w:type="spellStart"/>
      <w:r w:rsidRPr="00BD2893">
        <w:rPr>
          <w:lang w:val="en-US"/>
        </w:rPr>
        <w:t>Chidr</w:t>
      </w:r>
      <w:proofErr w:type="spellEnd"/>
      <w:r w:rsidRPr="00BD2893">
        <w:rPr>
          <w:lang w:val="en-US"/>
        </w:rPr>
        <w:t xml:space="preserve"> as Legendary Saint,” at the international conference “</w:t>
      </w:r>
      <w:r w:rsidRPr="00BD2893">
        <w:rPr>
          <w:bCs/>
          <w:lang w:val="en-GB" w:eastAsia="en-US"/>
        </w:rPr>
        <w:t>Narrative Cultures and the Aesthetics of Religion:</w:t>
      </w:r>
      <w:r w:rsidRPr="00BD2893">
        <w:rPr>
          <w:lang w:val="en-US"/>
        </w:rPr>
        <w:t xml:space="preserve"> </w:t>
      </w:r>
      <w:r w:rsidRPr="00BD2893">
        <w:rPr>
          <w:bCs/>
          <w:lang w:val="en-GB" w:eastAsia="en-US"/>
        </w:rPr>
        <w:t xml:space="preserve">Storytelling—Imagination—Efficacy,” </w:t>
      </w:r>
      <w:r w:rsidRPr="00BD2893">
        <w:rPr>
          <w:lang w:val="en-US" w:eastAsia="en-US"/>
        </w:rPr>
        <w:t xml:space="preserve">Institute for Culture Studies and Oriental Languages (IKOS), </w:t>
      </w:r>
      <w:r w:rsidRPr="00BD2893">
        <w:rPr>
          <w:bCs/>
          <w:lang w:val="en-GB" w:eastAsia="en-US"/>
        </w:rPr>
        <w:t xml:space="preserve">University of Oslo, June 16–18, 2016. </w:t>
      </w:r>
      <w:r w:rsidRPr="00BD2893">
        <w:rPr>
          <w:lang w:val="en-US"/>
        </w:rPr>
        <w:t>[Coverage of travel and accommodation expenses]</w:t>
      </w:r>
    </w:p>
    <w:p w14:paraId="2ACEF834"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 xml:space="preserve">“Visions of Divine Light: Visual Culture and the Veneration of St. Mary among Christians and Muslims in Hatay,” at the international workshop “Contested Desires: Figuration and Sensation in Abrahamic Traditions,” </w:t>
      </w:r>
      <w:proofErr w:type="spellStart"/>
      <w:r w:rsidRPr="00BD2893">
        <w:rPr>
          <w:lang w:val="en-US"/>
        </w:rPr>
        <w:t>Zentrum</w:t>
      </w:r>
      <w:proofErr w:type="spellEnd"/>
      <w:r w:rsidRPr="00BD2893">
        <w:rPr>
          <w:lang w:val="en-US"/>
        </w:rPr>
        <w:t xml:space="preserve"> </w:t>
      </w:r>
      <w:proofErr w:type="spellStart"/>
      <w:r w:rsidRPr="00BD2893">
        <w:rPr>
          <w:lang w:val="en-US"/>
        </w:rPr>
        <w:t>Moderner</w:t>
      </w:r>
      <w:proofErr w:type="spellEnd"/>
      <w:r w:rsidRPr="00BD2893">
        <w:rPr>
          <w:lang w:val="en-US"/>
        </w:rPr>
        <w:t xml:space="preserve"> Orient (ZMO), Berlin, March 14–16, 2016. [Coverage of travel and accommodation expenses]</w:t>
      </w:r>
    </w:p>
    <w:p w14:paraId="6114BE00" w14:textId="61617FB9" w:rsidR="001572F5" w:rsidRPr="00BD2893" w:rsidRDefault="001572F5" w:rsidP="00147D4B">
      <w:pPr>
        <w:pStyle w:val="ListParagraph"/>
        <w:numPr>
          <w:ilvl w:val="0"/>
          <w:numId w:val="11"/>
        </w:numPr>
        <w:spacing w:before="60" w:line="240" w:lineRule="auto"/>
        <w:jc w:val="left"/>
        <w:rPr>
          <w:lang w:val="en-US"/>
        </w:rPr>
      </w:pPr>
      <w:r w:rsidRPr="00BD2893">
        <w:rPr>
          <w:lang w:val="en-US"/>
        </w:rPr>
        <w:t>“Rituals of Resistance and Religious Tensions during the 2013 Gezi Protests in Antakya,” at the workshop “Ritual and the Reassembling of Democracy,” organized by the international research collaboration “</w:t>
      </w:r>
      <w:r w:rsidRPr="00BD2893">
        <w:rPr>
          <w:lang w:val="en-GB"/>
        </w:rPr>
        <w:t>Reassembling Democracy: Ritual as Cultural Resource (REDO),” Open University London, September 29</w:t>
      </w:r>
      <w:r w:rsidRPr="00BD2893">
        <w:rPr>
          <w:lang w:val="en-US"/>
        </w:rPr>
        <w:t>–October 1, 2015. [Coverage of travel and accommodation expenses]</w:t>
      </w:r>
    </w:p>
    <w:p w14:paraId="73CA0167" w14:textId="45289CED" w:rsidR="002F6C39" w:rsidRDefault="001572F5" w:rsidP="00147D4B">
      <w:pPr>
        <w:pStyle w:val="ListParagraph"/>
        <w:numPr>
          <w:ilvl w:val="0"/>
          <w:numId w:val="11"/>
        </w:numPr>
        <w:spacing w:before="60" w:line="240" w:lineRule="auto"/>
        <w:jc w:val="left"/>
        <w:rPr>
          <w:lang w:val="en-US"/>
        </w:rPr>
      </w:pPr>
      <w:r w:rsidRPr="00BD2893">
        <w:rPr>
          <w:lang w:val="en-US"/>
        </w:rPr>
        <w:t xml:space="preserve">“Elijah, St. George, and Hz. Hızır and the Infrastructure of Shared Pilgrimage Sites in the Northern Levant,” at the workshop “Local Dynamics of Globalization in the </w:t>
      </w:r>
      <w:proofErr w:type="spellStart"/>
      <w:r w:rsidRPr="00BD2893">
        <w:rPr>
          <w:lang w:val="en-US"/>
        </w:rPr>
        <w:t>Premodern</w:t>
      </w:r>
      <w:proofErr w:type="spellEnd"/>
      <w:r w:rsidRPr="00BD2893">
        <w:rPr>
          <w:lang w:val="en-US"/>
        </w:rPr>
        <w:t xml:space="preserve"> Levant,” </w:t>
      </w:r>
      <w:proofErr w:type="spellStart"/>
      <w:r w:rsidRPr="00BD2893">
        <w:rPr>
          <w:lang w:val="en-US"/>
        </w:rPr>
        <w:t>Ulvik</w:t>
      </w:r>
      <w:proofErr w:type="spellEnd"/>
      <w:r w:rsidRPr="00BD2893">
        <w:rPr>
          <w:lang w:val="en-US"/>
        </w:rPr>
        <w:t xml:space="preserve">, </w:t>
      </w:r>
      <w:proofErr w:type="spellStart"/>
      <w:r w:rsidRPr="00BD2893">
        <w:rPr>
          <w:lang w:val="en-US"/>
        </w:rPr>
        <w:t>Hardanger</w:t>
      </w:r>
      <w:proofErr w:type="spellEnd"/>
      <w:r w:rsidRPr="00BD2893">
        <w:rPr>
          <w:lang w:val="en-US"/>
        </w:rPr>
        <w:t>, May 18–22, 2015. [Coverage of travel and accommodation expenses]</w:t>
      </w:r>
    </w:p>
    <w:p w14:paraId="27A4D2D7"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w:t>
      </w:r>
      <w:r w:rsidRPr="00BD2893">
        <w:rPr>
          <w:bCs/>
          <w:lang w:val="en-US"/>
        </w:rPr>
        <w:t xml:space="preserve">Implications and Applications of the Actor-Network Theory: Individual Religiosity and the Infrastructure </w:t>
      </w:r>
      <w:r w:rsidRPr="00BD2893">
        <w:rPr>
          <w:bCs/>
          <w:lang w:val="en-US"/>
        </w:rPr>
        <w:lastRenderedPageBreak/>
        <w:t>of Shared Pilgrimage Sites in Hatay, Turkey</w:t>
      </w:r>
      <w:r w:rsidRPr="00BD2893">
        <w:rPr>
          <w:lang w:val="en-US"/>
        </w:rPr>
        <w:t xml:space="preserve">,” at the “REDO workshop with Bruno </w:t>
      </w:r>
      <w:proofErr w:type="spellStart"/>
      <w:r w:rsidRPr="00BD2893">
        <w:rPr>
          <w:lang w:val="en-US"/>
        </w:rPr>
        <w:t>Latour</w:t>
      </w:r>
      <w:proofErr w:type="spellEnd"/>
      <w:r w:rsidRPr="00BD2893">
        <w:rPr>
          <w:lang w:val="en-US"/>
        </w:rPr>
        <w:t>,” organized by the international research collaboration “</w:t>
      </w:r>
      <w:r w:rsidRPr="00BD2893">
        <w:rPr>
          <w:lang w:val="en-GB"/>
        </w:rPr>
        <w:t xml:space="preserve">Reassembling Democracy: Ritual as Cultural Resource (REDO),” Château de </w:t>
      </w:r>
      <w:proofErr w:type="spellStart"/>
      <w:r w:rsidRPr="00BD2893">
        <w:rPr>
          <w:lang w:val="en-GB"/>
        </w:rPr>
        <w:t>Rosay</w:t>
      </w:r>
      <w:proofErr w:type="spellEnd"/>
      <w:r w:rsidRPr="00BD2893">
        <w:rPr>
          <w:lang w:val="en-GB"/>
        </w:rPr>
        <w:t>, Rouen April 23</w:t>
      </w:r>
      <w:r w:rsidRPr="00BD2893">
        <w:rPr>
          <w:lang w:val="en-US"/>
        </w:rPr>
        <w:t>–26, 2015. [Coverage of travel and accommodation expenses]</w:t>
      </w:r>
    </w:p>
    <w:p w14:paraId="793956D9" w14:textId="77777777" w:rsidR="001572F5" w:rsidRPr="00BD2893" w:rsidRDefault="001572F5" w:rsidP="00147D4B">
      <w:pPr>
        <w:pStyle w:val="ListParagraph"/>
        <w:numPr>
          <w:ilvl w:val="0"/>
          <w:numId w:val="11"/>
        </w:numPr>
        <w:spacing w:before="60" w:line="240" w:lineRule="auto"/>
        <w:jc w:val="left"/>
      </w:pPr>
      <w:r w:rsidRPr="00BD2893">
        <w:rPr>
          <w:lang w:val="en-US"/>
        </w:rPr>
        <w:t xml:space="preserve">“Das </w:t>
      </w:r>
      <w:proofErr w:type="spellStart"/>
      <w:r w:rsidRPr="00BD2893">
        <w:rPr>
          <w:lang w:val="en-US"/>
        </w:rPr>
        <w:t>Treffen</w:t>
      </w:r>
      <w:proofErr w:type="spellEnd"/>
      <w:r w:rsidRPr="00BD2893">
        <w:rPr>
          <w:lang w:val="en-US"/>
        </w:rPr>
        <w:t xml:space="preserve"> der </w:t>
      </w:r>
      <w:proofErr w:type="spellStart"/>
      <w:r w:rsidRPr="00BD2893">
        <w:rPr>
          <w:lang w:val="en-US"/>
        </w:rPr>
        <w:t>Zivilisationen</w:t>
      </w:r>
      <w:proofErr w:type="spellEnd"/>
      <w:r w:rsidRPr="00BD2893">
        <w:rPr>
          <w:lang w:val="en-US"/>
        </w:rPr>
        <w:t xml:space="preserve"> in Hatay und der Antakya </w:t>
      </w:r>
      <w:proofErr w:type="spellStart"/>
      <w:r w:rsidRPr="00BD2893">
        <w:rPr>
          <w:lang w:val="en-US"/>
        </w:rPr>
        <w:t>Chor</w:t>
      </w:r>
      <w:proofErr w:type="spellEnd"/>
      <w:r w:rsidRPr="00BD2893">
        <w:rPr>
          <w:lang w:val="en-US"/>
        </w:rPr>
        <w:t xml:space="preserve"> der </w:t>
      </w:r>
      <w:proofErr w:type="spellStart"/>
      <w:r w:rsidRPr="00BD2893">
        <w:rPr>
          <w:lang w:val="en-US"/>
        </w:rPr>
        <w:t>Zivilisationen</w:t>
      </w:r>
      <w:proofErr w:type="spellEnd"/>
      <w:r w:rsidRPr="00BD2893">
        <w:rPr>
          <w:lang w:val="en-US"/>
        </w:rPr>
        <w:t xml:space="preserve">: </w:t>
      </w:r>
      <w:proofErr w:type="spellStart"/>
      <w:r w:rsidRPr="00BD2893">
        <w:rPr>
          <w:lang w:val="en-US"/>
        </w:rPr>
        <w:t>Akademische</w:t>
      </w:r>
      <w:proofErr w:type="spellEnd"/>
      <w:r w:rsidRPr="00BD2893">
        <w:rPr>
          <w:lang w:val="en-US"/>
        </w:rPr>
        <w:t xml:space="preserve"> und </w:t>
      </w:r>
      <w:proofErr w:type="spellStart"/>
      <w:r w:rsidRPr="00BD2893">
        <w:rPr>
          <w:lang w:val="en-US"/>
        </w:rPr>
        <w:t>musikalische</w:t>
      </w:r>
      <w:proofErr w:type="spellEnd"/>
      <w:r w:rsidRPr="00BD2893">
        <w:rPr>
          <w:lang w:val="en-US"/>
        </w:rPr>
        <w:t xml:space="preserve"> </w:t>
      </w:r>
      <w:proofErr w:type="spellStart"/>
      <w:r w:rsidRPr="00BD2893">
        <w:rPr>
          <w:lang w:val="en-US"/>
        </w:rPr>
        <w:t>Initiativen</w:t>
      </w:r>
      <w:proofErr w:type="spellEnd"/>
      <w:r w:rsidRPr="00BD2893">
        <w:rPr>
          <w:lang w:val="en-US"/>
        </w:rPr>
        <w:t xml:space="preserve"> </w:t>
      </w:r>
      <w:proofErr w:type="spellStart"/>
      <w:r w:rsidRPr="00BD2893">
        <w:rPr>
          <w:lang w:val="en-US"/>
        </w:rPr>
        <w:t>zur</w:t>
      </w:r>
      <w:proofErr w:type="spellEnd"/>
      <w:r w:rsidRPr="00BD2893">
        <w:rPr>
          <w:lang w:val="en-US"/>
        </w:rPr>
        <w:t xml:space="preserve"> </w:t>
      </w:r>
      <w:proofErr w:type="spellStart"/>
      <w:r w:rsidRPr="00BD2893">
        <w:rPr>
          <w:lang w:val="en-US"/>
        </w:rPr>
        <w:t>Gestaltung</w:t>
      </w:r>
      <w:proofErr w:type="spellEnd"/>
      <w:r w:rsidRPr="00BD2893">
        <w:rPr>
          <w:lang w:val="en-US"/>
        </w:rPr>
        <w:t xml:space="preserve"> </w:t>
      </w:r>
      <w:proofErr w:type="spellStart"/>
      <w:r w:rsidRPr="00BD2893">
        <w:rPr>
          <w:lang w:val="en-US"/>
        </w:rPr>
        <w:t>interreligiöser</w:t>
      </w:r>
      <w:proofErr w:type="spellEnd"/>
      <w:r w:rsidRPr="00BD2893">
        <w:rPr>
          <w:lang w:val="en-US"/>
        </w:rPr>
        <w:t xml:space="preserve"> </w:t>
      </w:r>
      <w:proofErr w:type="spellStart"/>
      <w:r w:rsidRPr="00BD2893">
        <w:rPr>
          <w:lang w:val="en-US"/>
        </w:rPr>
        <w:t>Beziehungen</w:t>
      </w:r>
      <w:proofErr w:type="spellEnd"/>
      <w:r w:rsidRPr="00BD2893">
        <w:rPr>
          <w:lang w:val="en-US"/>
        </w:rPr>
        <w:t xml:space="preserve"> in der </w:t>
      </w:r>
      <w:proofErr w:type="spellStart"/>
      <w:r w:rsidRPr="00BD2893">
        <w:rPr>
          <w:lang w:val="en-US"/>
        </w:rPr>
        <w:t>Südtürkei</w:t>
      </w:r>
      <w:proofErr w:type="spellEnd"/>
      <w:r w:rsidRPr="00BD2893">
        <w:rPr>
          <w:lang w:val="en-US"/>
        </w:rPr>
        <w:t xml:space="preserve"> [The Meeting of Civilizations in Hatay and the Antakya Civilizations Choir: Academic and Musical Initiatives to Shape Interreligious Relations in Southern Turkey],” at the international workshop “</w:t>
      </w:r>
      <w:r w:rsidRPr="00BD2893">
        <w:rPr>
          <w:rFonts w:eastAsia="Arial Unicode MS"/>
          <w:lang w:val="en-US"/>
        </w:rPr>
        <w:t xml:space="preserve">Religion und </w:t>
      </w:r>
      <w:proofErr w:type="spellStart"/>
      <w:r w:rsidRPr="00BD2893">
        <w:rPr>
          <w:rFonts w:eastAsia="Arial Unicode MS"/>
          <w:lang w:val="en-US"/>
        </w:rPr>
        <w:t>Differenz</w:t>
      </w:r>
      <w:proofErr w:type="spellEnd"/>
      <w:r w:rsidRPr="00BD2893">
        <w:rPr>
          <w:rFonts w:eastAsia="Arial Unicode MS"/>
          <w:lang w:val="en-US"/>
        </w:rPr>
        <w:t xml:space="preserve">: </w:t>
      </w:r>
      <w:proofErr w:type="spellStart"/>
      <w:r w:rsidRPr="00BD2893">
        <w:rPr>
          <w:rFonts w:eastAsia="Arial Unicode MS"/>
          <w:lang w:val="en-US"/>
        </w:rPr>
        <w:t>Theoretische</w:t>
      </w:r>
      <w:proofErr w:type="spellEnd"/>
      <w:r w:rsidRPr="00BD2893">
        <w:rPr>
          <w:rFonts w:eastAsia="Arial Unicode MS"/>
          <w:lang w:val="en-US"/>
        </w:rPr>
        <w:t xml:space="preserve"> </w:t>
      </w:r>
      <w:proofErr w:type="spellStart"/>
      <w:r w:rsidRPr="00BD2893">
        <w:rPr>
          <w:rFonts w:eastAsia="Arial Unicode MS"/>
          <w:lang w:val="en-US"/>
        </w:rPr>
        <w:t>Ansätze</w:t>
      </w:r>
      <w:proofErr w:type="spellEnd"/>
      <w:r w:rsidRPr="00BD2893">
        <w:rPr>
          <w:rFonts w:eastAsia="Arial Unicode MS"/>
          <w:lang w:val="en-US"/>
        </w:rPr>
        <w:t xml:space="preserve"> und </w:t>
      </w:r>
      <w:proofErr w:type="spellStart"/>
      <w:r w:rsidRPr="00BD2893">
        <w:rPr>
          <w:rFonts w:eastAsia="Arial Unicode MS"/>
          <w:lang w:val="en-US"/>
        </w:rPr>
        <w:t>empirische</w:t>
      </w:r>
      <w:proofErr w:type="spellEnd"/>
      <w:r w:rsidRPr="00BD2893">
        <w:rPr>
          <w:rFonts w:eastAsia="Arial Unicode MS"/>
          <w:lang w:val="en-US"/>
        </w:rPr>
        <w:t xml:space="preserve"> </w:t>
      </w:r>
      <w:proofErr w:type="spellStart"/>
      <w:r w:rsidRPr="00BD2893">
        <w:rPr>
          <w:rFonts w:eastAsia="Arial Unicode MS"/>
          <w:lang w:val="en-US"/>
        </w:rPr>
        <w:t>Fallstudien</w:t>
      </w:r>
      <w:proofErr w:type="spellEnd"/>
      <w:r w:rsidRPr="00BD2893">
        <w:rPr>
          <w:lang w:val="en-US"/>
        </w:rPr>
        <w:t xml:space="preserve">,” </w:t>
      </w:r>
      <w:r w:rsidRPr="00BD2893">
        <w:rPr>
          <w:rFonts w:eastAsia="Arial Unicode MS"/>
          <w:lang w:val="en-US"/>
        </w:rPr>
        <w:t xml:space="preserve">at the </w:t>
      </w:r>
      <w:proofErr w:type="spellStart"/>
      <w:r w:rsidRPr="00BD2893">
        <w:rPr>
          <w:rFonts w:eastAsia="Arial Unicode MS"/>
          <w:lang w:val="en-US"/>
        </w:rPr>
        <w:t>Convento</w:t>
      </w:r>
      <w:proofErr w:type="spellEnd"/>
      <w:r w:rsidRPr="00BD2893">
        <w:rPr>
          <w:rFonts w:eastAsia="Arial Unicode MS"/>
          <w:lang w:val="en-US"/>
        </w:rPr>
        <w:t xml:space="preserve"> Santa Maria </w:t>
      </w:r>
      <w:proofErr w:type="spellStart"/>
      <w:r w:rsidRPr="00BD2893">
        <w:rPr>
          <w:rFonts w:eastAsia="Arial Unicode MS"/>
          <w:lang w:val="en-US"/>
        </w:rPr>
        <w:t>dei</w:t>
      </w:r>
      <w:proofErr w:type="spellEnd"/>
      <w:r w:rsidRPr="00BD2893">
        <w:rPr>
          <w:rFonts w:eastAsia="Arial Unicode MS"/>
          <w:lang w:val="en-US"/>
        </w:rPr>
        <w:t xml:space="preserve"> </w:t>
      </w:r>
      <w:proofErr w:type="spellStart"/>
      <w:r w:rsidRPr="00BD2893">
        <w:rPr>
          <w:rFonts w:eastAsia="Arial Unicode MS"/>
          <w:lang w:val="en-US"/>
        </w:rPr>
        <w:t>Frati</w:t>
      </w:r>
      <w:proofErr w:type="spellEnd"/>
      <w:r w:rsidRPr="00BD2893">
        <w:rPr>
          <w:rFonts w:eastAsia="Arial Unicode MS"/>
          <w:lang w:val="en-US"/>
        </w:rPr>
        <w:t xml:space="preserve"> </w:t>
      </w:r>
      <w:proofErr w:type="spellStart"/>
      <w:r w:rsidRPr="00BD2893">
        <w:rPr>
          <w:rFonts w:eastAsia="Arial Unicode MS"/>
          <w:lang w:val="en-US"/>
        </w:rPr>
        <w:t>Cappuccini</w:t>
      </w:r>
      <w:proofErr w:type="spellEnd"/>
      <w:r w:rsidRPr="00BD2893">
        <w:rPr>
          <w:rFonts w:eastAsia="Arial Unicode MS"/>
          <w:lang w:val="en-US"/>
        </w:rPr>
        <w:t xml:space="preserve">, Lugano, January 8–10, 2015. </w:t>
      </w:r>
      <w:r w:rsidRPr="00BD2893">
        <w:rPr>
          <w:rFonts w:eastAsia="Arial Unicode MS"/>
        </w:rPr>
        <w:t>[Coverage of travel and accommodation expenses]</w:t>
      </w:r>
    </w:p>
    <w:p w14:paraId="27C5AD62" w14:textId="77777777" w:rsidR="001572F5" w:rsidRPr="00BD2893" w:rsidRDefault="001572F5" w:rsidP="00147D4B">
      <w:pPr>
        <w:pStyle w:val="ListParagraph"/>
        <w:numPr>
          <w:ilvl w:val="0"/>
          <w:numId w:val="11"/>
        </w:numPr>
        <w:spacing w:before="60" w:line="240" w:lineRule="auto"/>
        <w:jc w:val="left"/>
        <w:rPr>
          <w:rStyle w:val="aqj"/>
          <w:shd w:val="clear" w:color="auto" w:fill="FFFFFF"/>
          <w:lang w:val="en-US"/>
        </w:rPr>
      </w:pPr>
      <w:r w:rsidRPr="00BD2893">
        <w:rPr>
          <w:lang w:val="en-US"/>
        </w:rPr>
        <w:t>“The Past in the Present: The Infrastructure of Local Pilgrimage Sites, Longue Durée, and the Agency of Religious Networks in the Northern Levant,” at the workshop “The Social in the Past: Things, Texts, and Networks: A Material Approach to the Pre-Modern,” Center for Advanced Studies (CAS), Oslo, November 11–14, 2014. [Coverage of travel and accommodation expenses]</w:t>
      </w:r>
    </w:p>
    <w:p w14:paraId="65994777" w14:textId="77777777" w:rsidR="001572F5" w:rsidRPr="00BD2893" w:rsidRDefault="001572F5" w:rsidP="00147D4B">
      <w:pPr>
        <w:pStyle w:val="ListParagraph"/>
        <w:numPr>
          <w:ilvl w:val="0"/>
          <w:numId w:val="11"/>
        </w:numPr>
        <w:spacing w:before="60" w:line="240" w:lineRule="auto"/>
        <w:jc w:val="left"/>
        <w:rPr>
          <w:shd w:val="clear" w:color="auto" w:fill="FFFFFF"/>
          <w:lang w:val="en-US"/>
        </w:rPr>
      </w:pPr>
      <w:r w:rsidRPr="00BD2893">
        <w:rPr>
          <w:lang w:val="en-US"/>
        </w:rPr>
        <w:t>“Moses and Elijah: Canonicity, Reception History, and the Multiple Uses of Biblical Narratives: Bourdieu’s Notion of the Literary Field and the Shaping and Reshaping in Christianity and Islam,” at international workshop “Bourdieu, Canonicity, and Social Canons in the Pre-Modern Levant</w:t>
      </w:r>
      <w:r w:rsidRPr="00BD2893">
        <w:rPr>
          <w:shd w:val="clear" w:color="auto" w:fill="FFFFFF"/>
          <w:lang w:val="en-US"/>
        </w:rPr>
        <w:t xml:space="preserve">: </w:t>
      </w:r>
      <w:r w:rsidRPr="00BD2893">
        <w:rPr>
          <w:lang w:val="en-US"/>
        </w:rPr>
        <w:t>Early Hebrew Scripture as a Case Study for the Fabrication of Symbolic Hegemony,” Center for Advanced Studies (CAS), Oslo, September 19–20, 2014. [Coverage of travel and accommodation expenses]</w:t>
      </w:r>
    </w:p>
    <w:p w14:paraId="44578948"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 xml:space="preserve">“Reflexive Dynamics in the Transformations of the Alevi </w:t>
      </w:r>
      <w:proofErr w:type="spellStart"/>
      <w:r w:rsidRPr="00BD2893">
        <w:rPr>
          <w:lang w:val="en-US"/>
        </w:rPr>
        <w:t>Cem</w:t>
      </w:r>
      <w:proofErr w:type="spellEnd"/>
      <w:r w:rsidRPr="00BD2893">
        <w:rPr>
          <w:lang w:val="en-US"/>
        </w:rPr>
        <w:t xml:space="preserve"> Ritual in Istanbul,” together with Refika Sarıönder at the international conference “Assessing, Adapting, and Transforming Rituals in Religious and Secular Context: Cross-Disciplinary Perspectives,” </w:t>
      </w:r>
      <w:proofErr w:type="spellStart"/>
      <w:r w:rsidRPr="00BD2893">
        <w:rPr>
          <w:lang w:val="en-US"/>
        </w:rPr>
        <w:t>Musée</w:t>
      </w:r>
      <w:proofErr w:type="spellEnd"/>
      <w:r w:rsidRPr="00BD2893">
        <w:rPr>
          <w:lang w:val="en-US"/>
        </w:rPr>
        <w:t xml:space="preserve"> du </w:t>
      </w:r>
      <w:proofErr w:type="spellStart"/>
      <w:r w:rsidRPr="00BD2893">
        <w:rPr>
          <w:lang w:val="en-US"/>
        </w:rPr>
        <w:t>quai</w:t>
      </w:r>
      <w:proofErr w:type="spellEnd"/>
      <w:r w:rsidRPr="00BD2893">
        <w:rPr>
          <w:lang w:val="en-US"/>
        </w:rPr>
        <w:t xml:space="preserve"> </w:t>
      </w:r>
      <w:proofErr w:type="spellStart"/>
      <w:r w:rsidRPr="00BD2893">
        <w:rPr>
          <w:lang w:val="en-US"/>
        </w:rPr>
        <w:t>Branly</w:t>
      </w:r>
      <w:proofErr w:type="spellEnd"/>
      <w:r w:rsidRPr="00BD2893">
        <w:rPr>
          <w:lang w:val="en-US"/>
        </w:rPr>
        <w:t>, Paris, June 10–11, 2014</w:t>
      </w:r>
      <w:r w:rsidRPr="00BD2893">
        <w:rPr>
          <w:rStyle w:val="aqj"/>
          <w:shd w:val="clear" w:color="auto" w:fill="FFFFFF"/>
          <w:lang w:val="en-US"/>
        </w:rPr>
        <w:t>. [Coverage of travel and accommodation expenses]</w:t>
      </w:r>
    </w:p>
    <w:p w14:paraId="6D3A5BF5"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“The Antakya Choir of Civilizations: Interreligious Dynamics, Power Struggle, and the Politics of Inclusion and Exclusion,” at the international workshop “The Social Effects of Ritual,” organized by the international research collaboration “</w:t>
      </w:r>
      <w:r w:rsidRPr="00BD2893">
        <w:rPr>
          <w:lang w:val="en-GB"/>
        </w:rPr>
        <w:t xml:space="preserve">Reassembling Democracy: Ritual as Cultural Resource (REDO),” </w:t>
      </w:r>
      <w:proofErr w:type="spellStart"/>
      <w:r w:rsidRPr="00BD2893">
        <w:rPr>
          <w:lang w:val="en-US"/>
        </w:rPr>
        <w:t>Granavolden</w:t>
      </w:r>
      <w:proofErr w:type="spellEnd"/>
      <w:r w:rsidRPr="00BD2893">
        <w:rPr>
          <w:lang w:val="en-US"/>
        </w:rPr>
        <w:t>, December 9–12, 2013. [Coverage of travel and accommodation expenses]</w:t>
      </w:r>
    </w:p>
    <w:p w14:paraId="72E6A6CF"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 xml:space="preserve">“Politics of Representation: The Civil War in Syria and its Effect on Religious Minorities in Hatay,” at the workshop </w:t>
      </w:r>
      <w:r w:rsidRPr="00BD2893">
        <w:rPr>
          <w:lang w:val="en-US" w:eastAsia="tr-TR"/>
        </w:rPr>
        <w:t>“</w:t>
      </w:r>
      <w:r w:rsidRPr="00BD2893">
        <w:rPr>
          <w:lang w:val="en-US"/>
        </w:rPr>
        <w:t>Minorities, Media, and Democratization in the Contemporary Middle East,” University of Nebraska, Omaha, April 13, 2013. [Coverage of travel and accommodation expenses]</w:t>
      </w:r>
    </w:p>
    <w:p w14:paraId="159A471E"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“The Impact of the Arab Spring and Syrian Conflict on Christian and Alawi Relations in Hatay, Turkey,” at the workshop “The Arab Spring: One Year Later,” University of Nebraska, Omaha, April 15, 2012. [Coverage of travel and accommodation expenses]</w:t>
      </w:r>
    </w:p>
    <w:p w14:paraId="5AA6FD5F"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“Ritual and Performance Theory,” at the workshop “Defining the Overall Conceptual Frame,” organized by the international research collaboration “</w:t>
      </w:r>
      <w:r w:rsidRPr="00BD2893">
        <w:rPr>
          <w:lang w:val="en-GB"/>
        </w:rPr>
        <w:t xml:space="preserve">Reassembling Democracy: Ritual as Cultural Resource (REDO),” </w:t>
      </w:r>
      <w:r w:rsidRPr="00BD2893">
        <w:rPr>
          <w:lang w:val="en-US"/>
        </w:rPr>
        <w:t>University of KwaZulu-Natal, Pietermaritzburg, April 8–11, 2013. [Coverage of travel and accommodation expenses]</w:t>
      </w:r>
    </w:p>
    <w:p w14:paraId="53531D8C" w14:textId="77777777" w:rsidR="001572F5" w:rsidRPr="00BD2893" w:rsidRDefault="001572F5" w:rsidP="00147D4B">
      <w:pPr>
        <w:pStyle w:val="ListParagraph"/>
        <w:numPr>
          <w:ilvl w:val="0"/>
          <w:numId w:val="11"/>
        </w:numPr>
        <w:spacing w:before="60" w:line="240" w:lineRule="auto"/>
        <w:jc w:val="left"/>
        <w:rPr>
          <w:lang w:val="en-US"/>
        </w:rPr>
      </w:pPr>
      <w:bookmarkStart w:id="33" w:name="_Hlk524227886"/>
      <w:bookmarkEnd w:id="32"/>
      <w:r w:rsidRPr="00BD2893">
        <w:rPr>
          <w:lang w:val="en-US"/>
        </w:rPr>
        <w:t>Panel speaker “</w:t>
      </w:r>
      <w:proofErr w:type="spellStart"/>
      <w:r w:rsidRPr="00BD2893">
        <w:rPr>
          <w:lang w:val="en-US"/>
        </w:rPr>
        <w:t>Dünyada</w:t>
      </w:r>
      <w:proofErr w:type="spellEnd"/>
      <w:r w:rsidRPr="00BD2893">
        <w:rPr>
          <w:lang w:val="en-US"/>
        </w:rPr>
        <w:t xml:space="preserve"> </w:t>
      </w:r>
      <w:proofErr w:type="spellStart"/>
      <w:r w:rsidRPr="00BD2893">
        <w:rPr>
          <w:lang w:val="en-US"/>
        </w:rPr>
        <w:t>Göç</w:t>
      </w:r>
      <w:proofErr w:type="spellEnd"/>
      <w:r w:rsidRPr="00BD2893">
        <w:rPr>
          <w:lang w:val="en-US"/>
        </w:rPr>
        <w:t xml:space="preserve">, </w:t>
      </w:r>
      <w:proofErr w:type="spellStart"/>
      <w:r w:rsidRPr="00BD2893">
        <w:rPr>
          <w:lang w:val="en-US"/>
        </w:rPr>
        <w:t>Avrupa’da</w:t>
      </w:r>
      <w:proofErr w:type="spellEnd"/>
      <w:r w:rsidRPr="00BD2893">
        <w:rPr>
          <w:lang w:val="en-US"/>
        </w:rPr>
        <w:t xml:space="preserve"> </w:t>
      </w:r>
      <w:proofErr w:type="spellStart"/>
      <w:r w:rsidRPr="00BD2893">
        <w:rPr>
          <w:lang w:val="en-US"/>
        </w:rPr>
        <w:t>Göç</w:t>
      </w:r>
      <w:proofErr w:type="spellEnd"/>
      <w:r w:rsidRPr="00BD2893">
        <w:rPr>
          <w:lang w:val="en-US"/>
        </w:rPr>
        <w:t xml:space="preserve">, </w:t>
      </w:r>
      <w:proofErr w:type="spellStart"/>
      <w:r w:rsidRPr="00BD2893">
        <w:rPr>
          <w:lang w:val="en-US"/>
        </w:rPr>
        <w:t>Türkiye’de</w:t>
      </w:r>
      <w:proofErr w:type="spellEnd"/>
      <w:r w:rsidRPr="00BD2893">
        <w:rPr>
          <w:lang w:val="en-US"/>
        </w:rPr>
        <w:t xml:space="preserve"> </w:t>
      </w:r>
      <w:proofErr w:type="spellStart"/>
      <w:r w:rsidRPr="00BD2893">
        <w:rPr>
          <w:lang w:val="en-US"/>
        </w:rPr>
        <w:t>Göç</w:t>
      </w:r>
      <w:proofErr w:type="spellEnd"/>
      <w:r w:rsidRPr="00BD2893">
        <w:rPr>
          <w:lang w:val="en-US"/>
        </w:rPr>
        <w:t xml:space="preserve">, </w:t>
      </w:r>
      <w:proofErr w:type="spellStart"/>
      <w:r w:rsidRPr="00BD2893">
        <w:rPr>
          <w:lang w:val="en-US"/>
        </w:rPr>
        <w:t>Gaziantep’te</w:t>
      </w:r>
      <w:proofErr w:type="spellEnd"/>
      <w:r w:rsidRPr="00BD2893">
        <w:rPr>
          <w:lang w:val="en-US"/>
        </w:rPr>
        <w:t xml:space="preserve"> </w:t>
      </w:r>
      <w:proofErr w:type="spellStart"/>
      <w:r w:rsidRPr="00BD2893">
        <w:rPr>
          <w:lang w:val="en-US"/>
        </w:rPr>
        <w:t>Göç</w:t>
      </w:r>
      <w:proofErr w:type="spellEnd"/>
      <w:r w:rsidRPr="00BD2893">
        <w:rPr>
          <w:rStyle w:val="apple-converted-space"/>
          <w:lang w:val="en-US"/>
        </w:rPr>
        <w:t xml:space="preserve"> [</w:t>
      </w:r>
      <w:r w:rsidRPr="00BD2893">
        <w:rPr>
          <w:lang w:val="en-US" w:eastAsia="tr-TR"/>
        </w:rPr>
        <w:t>Migration in the World, in Europe, in Turkey, in Gaziantep],” at the international symposium “</w:t>
      </w:r>
      <w:proofErr w:type="spellStart"/>
      <w:r w:rsidRPr="00BD2893">
        <w:rPr>
          <w:lang w:val="en-US"/>
        </w:rPr>
        <w:t>Göç</w:t>
      </w:r>
      <w:proofErr w:type="spellEnd"/>
      <w:r w:rsidRPr="00BD2893">
        <w:rPr>
          <w:lang w:val="en-US" w:eastAsia="tr-TR"/>
        </w:rPr>
        <w:t xml:space="preserve"> </w:t>
      </w:r>
      <w:proofErr w:type="spellStart"/>
      <w:r w:rsidRPr="00BD2893">
        <w:rPr>
          <w:lang w:val="en-US" w:eastAsia="tr-TR"/>
        </w:rPr>
        <w:t>Sempozyumu</w:t>
      </w:r>
      <w:proofErr w:type="spellEnd"/>
      <w:r w:rsidRPr="00BD2893">
        <w:rPr>
          <w:lang w:val="en-US" w:eastAsia="tr-TR"/>
        </w:rPr>
        <w:t xml:space="preserve"> [Immigration Symposium],” Gaziantep University, May 11</w:t>
      </w:r>
      <w:r w:rsidRPr="00BD2893">
        <w:rPr>
          <w:lang w:val="en-US"/>
        </w:rPr>
        <w:t>–13, 2012. [Coverage of travel and accommodation expenses]</w:t>
      </w:r>
    </w:p>
    <w:p w14:paraId="36A15D40" w14:textId="2EF519DF" w:rsidR="001572F5" w:rsidRPr="00BD2893" w:rsidRDefault="001572F5" w:rsidP="00147D4B">
      <w:pPr>
        <w:pStyle w:val="ListParagraph"/>
        <w:numPr>
          <w:ilvl w:val="0"/>
          <w:numId w:val="11"/>
        </w:numPr>
        <w:spacing w:before="60" w:line="240" w:lineRule="auto"/>
        <w:jc w:val="left"/>
        <w:rPr>
          <w:lang w:val="en-US"/>
        </w:rPr>
      </w:pPr>
      <w:r w:rsidRPr="00BD2893">
        <w:rPr>
          <w:lang w:val="en-US"/>
        </w:rPr>
        <w:t>“Occupying Soundscapes: The Choir of Civilization and the Power of Musical Performances on Interreligious Relations in Antakya,” at the international workshop “Occupy Earth! Ritual Gestures to Save the World,” University of Oslo, March 22–25, 2012. [Coverage of travel and accommodation expenses]</w:t>
      </w:r>
    </w:p>
    <w:bookmarkEnd w:id="33"/>
    <w:p w14:paraId="67832E79" w14:textId="3ABFE1A3" w:rsidR="001572F5" w:rsidRPr="00BD2893" w:rsidRDefault="001572F5" w:rsidP="00147D4B">
      <w:pPr>
        <w:pStyle w:val="ListParagraph"/>
        <w:numPr>
          <w:ilvl w:val="0"/>
          <w:numId w:val="11"/>
        </w:numPr>
        <w:spacing w:before="60" w:line="240" w:lineRule="auto"/>
        <w:jc w:val="left"/>
        <w:rPr>
          <w:lang w:val="en-US"/>
        </w:rPr>
      </w:pPr>
      <w:r w:rsidRPr="00BD2893">
        <w:rPr>
          <w:lang w:val="en-US"/>
        </w:rPr>
        <w:t>“Mimesis and Virtuality: Considering the Aesthetics of Ritual Performances as Embodied Forms of Religious Practice,” at the international conference “Religion – Ritual – Theatre,” University of Copenhagen, April 27–29, 2006. [Coverage of travel and accommodation expenses]</w:t>
      </w:r>
    </w:p>
    <w:p w14:paraId="2E9ACA13" w14:textId="63459DE5" w:rsidR="002F6C39" w:rsidRDefault="001572F5" w:rsidP="00147D4B">
      <w:pPr>
        <w:pStyle w:val="ListParagraph"/>
        <w:numPr>
          <w:ilvl w:val="0"/>
          <w:numId w:val="11"/>
        </w:numPr>
        <w:spacing w:before="60" w:line="240" w:lineRule="auto"/>
        <w:jc w:val="left"/>
        <w:rPr>
          <w:lang w:val="en-US"/>
        </w:rPr>
      </w:pPr>
      <w:r w:rsidRPr="00BD2893">
        <w:rPr>
          <w:lang w:val="en-US"/>
        </w:rPr>
        <w:t>“</w:t>
      </w:r>
      <w:r w:rsidRPr="00BD2893">
        <w:rPr>
          <w:lang w:val="en-GB"/>
        </w:rPr>
        <w:t xml:space="preserve">Envisioning the Primitive: The Phenomenological </w:t>
      </w:r>
      <w:proofErr w:type="spellStart"/>
      <w:r w:rsidRPr="00BD2893">
        <w:rPr>
          <w:i/>
          <w:iCs/>
          <w:lang w:val="en-GB"/>
        </w:rPr>
        <w:t>Wesensschau</w:t>
      </w:r>
      <w:proofErr w:type="spellEnd"/>
      <w:r w:rsidRPr="00BD2893">
        <w:rPr>
          <w:lang w:val="en-GB"/>
        </w:rPr>
        <w:t xml:space="preserve"> and the Search for the Origins of Religions in the Period of National Socialism,” at the international conference “The Study of Religion under the Impact of National Socialist and Fascist Ideologies in Europe,” </w:t>
      </w:r>
      <w:r w:rsidRPr="00BD2893">
        <w:rPr>
          <w:rStyle w:val="Strong"/>
          <w:b w:val="0"/>
          <w:lang w:val="en-GB"/>
        </w:rPr>
        <w:t xml:space="preserve">University of </w:t>
      </w:r>
      <w:proofErr w:type="spellStart"/>
      <w:r w:rsidRPr="00BD2893">
        <w:rPr>
          <w:rStyle w:val="Strong"/>
          <w:b w:val="0"/>
          <w:lang w:val="en-GB"/>
        </w:rPr>
        <w:t>Tübingen</w:t>
      </w:r>
      <w:proofErr w:type="spellEnd"/>
      <w:r w:rsidRPr="00BD2893">
        <w:rPr>
          <w:rStyle w:val="Strong"/>
          <w:b w:val="0"/>
          <w:lang w:val="en-GB"/>
        </w:rPr>
        <w:t xml:space="preserve">, </w:t>
      </w:r>
      <w:r w:rsidRPr="00BD2893">
        <w:rPr>
          <w:lang w:val="en-GB"/>
        </w:rPr>
        <w:t xml:space="preserve">July </w:t>
      </w:r>
      <w:r w:rsidRPr="00BD2893">
        <w:rPr>
          <w:rStyle w:val="Strong"/>
          <w:b w:val="0"/>
          <w:lang w:val="en-GB"/>
        </w:rPr>
        <w:t>16</w:t>
      </w:r>
      <w:r w:rsidRPr="00BD2893">
        <w:rPr>
          <w:lang w:val="en-US"/>
        </w:rPr>
        <w:t>–</w:t>
      </w:r>
      <w:r w:rsidRPr="00BD2893">
        <w:rPr>
          <w:rStyle w:val="Strong"/>
          <w:b w:val="0"/>
          <w:lang w:val="en-GB"/>
        </w:rPr>
        <w:t xml:space="preserve">18, 2004. </w:t>
      </w:r>
      <w:r w:rsidRPr="00BD2893">
        <w:rPr>
          <w:lang w:val="en-US"/>
        </w:rPr>
        <w:t>[Coverage of travel and accommodation expenses]</w:t>
      </w:r>
    </w:p>
    <w:p w14:paraId="034706E2" w14:textId="77777777" w:rsidR="001572F5" w:rsidRPr="00BD2893" w:rsidRDefault="001572F5" w:rsidP="00147D4B">
      <w:pPr>
        <w:pStyle w:val="ListParagraph"/>
        <w:numPr>
          <w:ilvl w:val="0"/>
          <w:numId w:val="11"/>
        </w:numPr>
        <w:spacing w:before="60" w:line="240" w:lineRule="auto"/>
        <w:jc w:val="left"/>
        <w:rPr>
          <w:lang w:val="en-US"/>
        </w:rPr>
      </w:pPr>
      <w:r w:rsidRPr="00BD2893">
        <w:rPr>
          <w:lang w:val="en-US"/>
        </w:rPr>
        <w:t>“Some Methodological Comments on Recent Approaches to the Study of Zoroastrian Rituals,” at the international symposium “Zoroastrian Rituals in Context,” University of Heidelberg, April 10–13, 2002.</w:t>
      </w:r>
    </w:p>
    <w:p w14:paraId="56DFC69F" w14:textId="77777777" w:rsidR="001572F5" w:rsidRPr="00BD2893" w:rsidRDefault="001572F5" w:rsidP="00147D4B">
      <w:pPr>
        <w:pStyle w:val="ListParagraph"/>
        <w:numPr>
          <w:ilvl w:val="0"/>
          <w:numId w:val="11"/>
        </w:numPr>
        <w:spacing w:line="240" w:lineRule="auto"/>
        <w:jc w:val="left"/>
      </w:pPr>
      <w:r w:rsidRPr="00BD2893">
        <w:lastRenderedPageBreak/>
        <w:t xml:space="preserve">“Zur Theorie der Abstraktion Whiteheads [On Whitehead’s Theory of Abstraction],” at the Internationalen Whitehead Symposium </w:t>
      </w:r>
      <w:r w:rsidRPr="00BD2893">
        <w:rPr>
          <w:i/>
        </w:rPr>
        <w:t>Wissenschaft und die Moderne Welt</w:t>
      </w:r>
      <w:r w:rsidRPr="00BD2893">
        <w:t>, Internationales Wissenschaftsforum, University of Heidelberg, January 12–14, 1996.</w:t>
      </w:r>
    </w:p>
    <w:p w14:paraId="61D39648" w14:textId="77777777" w:rsidR="001572F5" w:rsidRPr="00BD2893" w:rsidRDefault="001572F5" w:rsidP="00D96FE8">
      <w:pPr>
        <w:pStyle w:val="Heading3"/>
        <w:rPr>
          <w:lang w:val="en-US"/>
        </w:rPr>
      </w:pPr>
      <w:bookmarkStart w:id="34" w:name="_Hlk524227772"/>
      <w:r w:rsidRPr="00BD2893">
        <w:rPr>
          <w:lang w:val="en-US"/>
        </w:rPr>
        <w:t>Paper Presentations at Meetings of Professional Organizations</w:t>
      </w:r>
    </w:p>
    <w:p w14:paraId="0D3934CE" w14:textId="77777777" w:rsidR="001572F5" w:rsidRPr="00BD2893" w:rsidRDefault="001572F5" w:rsidP="00D96FE8">
      <w:pPr>
        <w:pStyle w:val="Heading4"/>
      </w:pPr>
      <w:r w:rsidRPr="00BD2893">
        <w:t>International</w:t>
      </w:r>
    </w:p>
    <w:p w14:paraId="66AB84D9"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“Interreligious Pilgrimage Sites, the Veneration of Saints, and Random Fractal Dynamics of Inter-ritual Relations in Hatay, Turkey,” at the bi-annual conference of the European Association of Social Anthropologists (EASA), Milano, July 20–23, 2016.</w:t>
      </w:r>
    </w:p>
    <w:p w14:paraId="5D1453A5"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“Animal Sacrifice among Christian and Muslim Communities in Hatay, Turkey,” at the 21</w:t>
      </w:r>
      <w:r w:rsidRPr="00BD2893">
        <w:rPr>
          <w:vertAlign w:val="superscript"/>
          <w:lang w:val="en-US"/>
        </w:rPr>
        <w:t>st</w:t>
      </w:r>
      <w:r w:rsidRPr="00BD2893">
        <w:rPr>
          <w:lang w:val="en-US"/>
        </w:rPr>
        <w:t xml:space="preserve"> world congress of the International Association for the History of Religions (IAHR), Erfurt, August 23–29, 2015.</w:t>
      </w:r>
    </w:p>
    <w:p w14:paraId="6FD9C079"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w:t>
      </w:r>
      <w:r w:rsidRPr="00BD2893">
        <w:rPr>
          <w:bCs/>
          <w:lang w:val="en-US"/>
        </w:rPr>
        <w:t>Transformative Dynamics of Mimetic Acts: Aesthetic and Semiotic Dimensions of Saint Veneration at Interreligious Pilgrimage Sites in Hatay, Turkey</w:t>
      </w:r>
      <w:r w:rsidRPr="00BD2893">
        <w:rPr>
          <w:lang w:val="en-US"/>
        </w:rPr>
        <w:t>,” at the 21</w:t>
      </w:r>
      <w:r w:rsidRPr="00BD2893">
        <w:rPr>
          <w:vertAlign w:val="superscript"/>
          <w:lang w:val="en-US"/>
        </w:rPr>
        <w:t>st</w:t>
      </w:r>
      <w:r w:rsidRPr="00BD2893">
        <w:rPr>
          <w:lang w:val="en-US"/>
        </w:rPr>
        <w:t xml:space="preserve"> world congress of the International Association for the History of Religions (IAHR), Erfurt, August 23–29, 2015.</w:t>
      </w:r>
    </w:p>
    <w:p w14:paraId="0FB9D281"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“Filming Rituals and the Methods of Collecting Audio-Visual Data in the Study of Religious Practice,” at the 21</w:t>
      </w:r>
      <w:r w:rsidRPr="00BD2893">
        <w:rPr>
          <w:vertAlign w:val="superscript"/>
          <w:lang w:val="en-US"/>
        </w:rPr>
        <w:t>st</w:t>
      </w:r>
      <w:r w:rsidRPr="00BD2893">
        <w:rPr>
          <w:lang w:val="en-US"/>
        </w:rPr>
        <w:t xml:space="preserve"> world congress of the International Association for the History of Religions (IAHR), Erfurt, August 23–29, 2015.</w:t>
      </w:r>
    </w:p>
    <w:p w14:paraId="66CD4BBE"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 xml:space="preserve">“The Infrastructure of </w:t>
      </w:r>
      <w:proofErr w:type="spellStart"/>
      <w:r w:rsidRPr="00BD2893">
        <w:rPr>
          <w:lang w:val="en-US"/>
        </w:rPr>
        <w:t>Chronotopes</w:t>
      </w:r>
      <w:proofErr w:type="spellEnd"/>
      <w:r w:rsidRPr="00BD2893">
        <w:rPr>
          <w:lang w:val="en-US"/>
        </w:rPr>
        <w:t>: The Virtual ordering of People and Places through Visions and Visits in the Veneration of Saints in Hatay, Turkey,” at the bi-annual conference of the European Association of Social Anthropologists (EASA), Tallinn, July 31–August 3, 2014.</w:t>
      </w:r>
    </w:p>
    <w:p w14:paraId="6CDFB0A8"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“Encountering Hızır and Elijah: Dreaming and Healing in the Muslim and Alawi Traditions of Hatay,” at the bi-annual conference of the European Association of Social Anthropologists (EASA), Paris, University of Nanterre, July 10–13, 2012.</w:t>
      </w:r>
    </w:p>
    <w:bookmarkEnd w:id="34"/>
    <w:p w14:paraId="5C8907CD"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“The Interreligious Pilgrimage Site as Chronotope: The Worship of Saint George and the Ritual Transformation of Agency</w:t>
      </w:r>
      <w:r w:rsidRPr="00BD2893">
        <w:rPr>
          <w:noProof/>
          <w:lang w:val="en-US"/>
        </w:rPr>
        <w:t xml:space="preserve">,” </w:t>
      </w:r>
      <w:r w:rsidRPr="00BD2893">
        <w:rPr>
          <w:lang w:val="en-US"/>
        </w:rPr>
        <w:t>at the 20</w:t>
      </w:r>
      <w:r w:rsidRPr="00BD2893">
        <w:rPr>
          <w:vertAlign w:val="superscript"/>
          <w:lang w:val="en-US"/>
        </w:rPr>
        <w:t>th</w:t>
      </w:r>
      <w:r w:rsidRPr="00BD2893">
        <w:rPr>
          <w:lang w:val="en-US"/>
        </w:rPr>
        <w:t xml:space="preserve"> world congress of the International Association for the History of Religions (IAHR), Toronto, August 15–21, 2010.</w:t>
      </w:r>
    </w:p>
    <w:p w14:paraId="0FFD3D89"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 xml:space="preserve">“The Rituals of </w:t>
      </w:r>
      <w:proofErr w:type="spellStart"/>
      <w:r w:rsidRPr="00BD2893">
        <w:rPr>
          <w:lang w:val="en-US"/>
        </w:rPr>
        <w:t>Interreligiosity</w:t>
      </w:r>
      <w:proofErr w:type="spellEnd"/>
      <w:r w:rsidRPr="00BD2893">
        <w:rPr>
          <w:lang w:val="en-US"/>
        </w:rPr>
        <w:t xml:space="preserve"> in Hatay: Aesthetics, Exchange, Mimesis</w:t>
      </w:r>
      <w:r w:rsidRPr="00BD2893">
        <w:rPr>
          <w:noProof/>
          <w:lang w:val="en-US"/>
        </w:rPr>
        <w:t xml:space="preserve">,” </w:t>
      </w:r>
      <w:r w:rsidRPr="00BD2893">
        <w:rPr>
          <w:lang w:val="en-US"/>
        </w:rPr>
        <w:t>at the 20</w:t>
      </w:r>
      <w:r w:rsidRPr="00BD2893">
        <w:rPr>
          <w:vertAlign w:val="superscript"/>
          <w:lang w:val="en-US"/>
        </w:rPr>
        <w:t>th</w:t>
      </w:r>
      <w:r w:rsidRPr="00BD2893">
        <w:rPr>
          <w:lang w:val="en-US"/>
        </w:rPr>
        <w:t xml:space="preserve"> world congress of the International Association for the History of Religions (IAHR), Toronto, August 15–21, 2010.</w:t>
      </w:r>
    </w:p>
    <w:p w14:paraId="012E6021" w14:textId="77777777" w:rsidR="001572F5" w:rsidRPr="00BD2893" w:rsidRDefault="001572F5" w:rsidP="00147D4B">
      <w:pPr>
        <w:pStyle w:val="ListParagraph"/>
        <w:numPr>
          <w:ilvl w:val="0"/>
          <w:numId w:val="13"/>
        </w:numPr>
        <w:spacing w:before="60" w:line="240" w:lineRule="auto"/>
        <w:jc w:val="left"/>
        <w:rPr>
          <w:lang w:val="en-US"/>
        </w:rPr>
      </w:pPr>
      <w:r w:rsidRPr="00BD2893">
        <w:rPr>
          <w:lang w:val="en-US"/>
        </w:rPr>
        <w:t>“Ritual as Index and the Complexity of Agency</w:t>
      </w:r>
      <w:r w:rsidRPr="00BD2893">
        <w:rPr>
          <w:noProof/>
          <w:lang w:val="en-US"/>
        </w:rPr>
        <w:t xml:space="preserve">,” </w:t>
      </w:r>
      <w:r w:rsidRPr="00BD2893">
        <w:rPr>
          <w:lang w:val="en-US"/>
        </w:rPr>
        <w:t>at the 20</w:t>
      </w:r>
      <w:r w:rsidRPr="00BD2893">
        <w:rPr>
          <w:vertAlign w:val="superscript"/>
          <w:lang w:val="en-US"/>
        </w:rPr>
        <w:t>th</w:t>
      </w:r>
      <w:r w:rsidRPr="00BD2893">
        <w:rPr>
          <w:lang w:val="en-US"/>
        </w:rPr>
        <w:t xml:space="preserve"> world congress of the International Association for the History of Religions (IAHR), Toronto, August 15–21, 2010.</w:t>
      </w:r>
    </w:p>
    <w:p w14:paraId="7B28772D" w14:textId="37C40EC5" w:rsidR="00D538BD" w:rsidRPr="00BD2893" w:rsidRDefault="001572F5" w:rsidP="00147D4B">
      <w:pPr>
        <w:pStyle w:val="ListParagraph"/>
        <w:numPr>
          <w:ilvl w:val="0"/>
          <w:numId w:val="13"/>
        </w:numPr>
        <w:spacing w:before="60" w:line="240" w:lineRule="auto"/>
        <w:jc w:val="left"/>
        <w:rPr>
          <w:lang w:val="en-US"/>
        </w:rPr>
      </w:pPr>
      <w:r w:rsidRPr="00D538BD">
        <w:rPr>
          <w:lang w:val="en-US"/>
        </w:rPr>
        <w:t>“Reflecting the Mirror Images of Mimetic Acts: Filming and Theorizing as Refractions of Ritual Practice,” at the bi-annual conference of the European Association of Social Anthropologists (EASA), Ljubljana, August 26–30, 2008.</w:t>
      </w:r>
      <w:r w:rsidR="00D538BD" w:rsidRPr="00D538BD">
        <w:rPr>
          <w:lang w:val="en-US"/>
        </w:rPr>
        <w:t xml:space="preserve"> </w:t>
      </w:r>
    </w:p>
    <w:p w14:paraId="63E9BFDA" w14:textId="7471C936" w:rsidR="00D538BD" w:rsidRPr="00BD2893" w:rsidRDefault="00087408" w:rsidP="00147D4B">
      <w:pPr>
        <w:pStyle w:val="ListParagraph"/>
        <w:numPr>
          <w:ilvl w:val="0"/>
          <w:numId w:val="13"/>
        </w:numPr>
        <w:spacing w:before="60" w:line="240" w:lineRule="auto"/>
        <w:jc w:val="left"/>
        <w:rPr>
          <w:lang w:val="en-US"/>
        </w:rPr>
      </w:pPr>
      <w:r>
        <w:rPr>
          <w:lang w:val="en-US" w:eastAsia="zh-CN"/>
        </w:rPr>
        <w:t>“</w:t>
      </w:r>
      <w:r w:rsidR="001572F5" w:rsidRPr="00D538BD">
        <w:rPr>
          <w:lang w:val="en-US" w:eastAsia="zh-CN"/>
        </w:rPr>
        <w:t xml:space="preserve">Ritual Mimesis and Poiesis: Aesthetics of Religion and the Practice of Religious Embodiment,” </w:t>
      </w:r>
      <w:r w:rsidR="001572F5" w:rsidRPr="00D538BD">
        <w:rPr>
          <w:lang w:val="en-US"/>
        </w:rPr>
        <w:t xml:space="preserve">at the </w:t>
      </w:r>
      <w:r w:rsidR="002C1051">
        <w:rPr>
          <w:lang w:val="en-US"/>
        </w:rPr>
        <w:t xml:space="preserve">meeting </w:t>
      </w:r>
      <w:r w:rsidR="001572F5" w:rsidRPr="00D538BD">
        <w:rPr>
          <w:lang w:val="en-US"/>
        </w:rPr>
        <w:t>of the European Association of the Study of Religions (EASR), Bremen, September 23–27, 2007.</w:t>
      </w:r>
      <w:bookmarkStart w:id="35" w:name="_Hlk524227802"/>
      <w:r w:rsidR="00D538BD" w:rsidRPr="00D538BD">
        <w:rPr>
          <w:lang w:val="en-US"/>
        </w:rPr>
        <w:t xml:space="preserve"> </w:t>
      </w:r>
    </w:p>
    <w:p w14:paraId="0CD8AF44" w14:textId="77777777" w:rsidR="002C1051" w:rsidRPr="00BD2893" w:rsidRDefault="001572F5" w:rsidP="002C1051">
      <w:pPr>
        <w:pStyle w:val="Heading4"/>
      </w:pPr>
      <w:r w:rsidRPr="00BD2893">
        <w:t>National</w:t>
      </w:r>
    </w:p>
    <w:p w14:paraId="33CE573E" w14:textId="77777777" w:rsidR="002C1051" w:rsidRPr="002C1051" w:rsidRDefault="002C1051" w:rsidP="00147D4B">
      <w:pPr>
        <w:pStyle w:val="ListParagraph"/>
        <w:numPr>
          <w:ilvl w:val="0"/>
          <w:numId w:val="12"/>
        </w:numPr>
        <w:spacing w:before="60" w:line="240" w:lineRule="auto"/>
        <w:jc w:val="left"/>
        <w:rPr>
          <w:lang w:val="en-US"/>
        </w:rPr>
      </w:pPr>
      <w:r w:rsidRPr="00BD2893">
        <w:t>“Der Tanz der Überlebenden: Zur Ästhetik verkörperlichter Passion in rituellen Erinnerungstänzen armenischer Christen vom Musa Dagh,” at the Annual Meeting of the Deutsche Vereinigung für Religionswissenschaft (DVRW), Hannover, September 3–6, 2019.</w:t>
      </w:r>
      <w:r w:rsidRPr="002C1051">
        <w:t xml:space="preserve"> </w:t>
      </w:r>
    </w:p>
    <w:p w14:paraId="71225AC9" w14:textId="75F785A1" w:rsidR="001572F5" w:rsidRDefault="001572F5" w:rsidP="00147D4B">
      <w:pPr>
        <w:pStyle w:val="ListParagraph"/>
        <w:numPr>
          <w:ilvl w:val="0"/>
          <w:numId w:val="12"/>
        </w:numPr>
        <w:spacing w:before="60" w:line="240" w:lineRule="auto"/>
        <w:jc w:val="left"/>
        <w:rPr>
          <w:lang w:val="en-US"/>
        </w:rPr>
      </w:pPr>
      <w:r w:rsidRPr="00BD2893">
        <w:rPr>
          <w:lang w:val="en-US"/>
        </w:rPr>
        <w:t>“The Infrastructures of Shared Pilgrimage Sites: Saint Veneration, Interreligious Relations, and the Enduring Networks of Pilgrimage Routes in the Holy Land,” at the annual meeting of the American Academy of Religion (AAR), San Antonio, November 19–22, 2016.</w:t>
      </w:r>
    </w:p>
    <w:p w14:paraId="4E01B8DF" w14:textId="65AAA11E" w:rsidR="002F6C39" w:rsidRDefault="001572F5" w:rsidP="00147D4B">
      <w:pPr>
        <w:pStyle w:val="ListParagraph"/>
        <w:numPr>
          <w:ilvl w:val="0"/>
          <w:numId w:val="12"/>
        </w:numPr>
        <w:spacing w:before="60" w:line="240" w:lineRule="auto"/>
        <w:jc w:val="left"/>
        <w:rPr>
          <w:lang w:val="en-US"/>
        </w:rPr>
      </w:pPr>
      <w:r w:rsidRPr="00BD2893">
        <w:rPr>
          <w:lang w:val="en-US"/>
        </w:rPr>
        <w:t>“</w:t>
      </w:r>
      <w:proofErr w:type="spellStart"/>
      <w:r w:rsidRPr="00BD2893">
        <w:rPr>
          <w:lang w:val="en-US"/>
        </w:rPr>
        <w:t>Somatics</w:t>
      </w:r>
      <w:proofErr w:type="spellEnd"/>
      <w:r w:rsidRPr="00BD2893">
        <w:rPr>
          <w:lang w:val="en-US"/>
        </w:rPr>
        <w:t xml:space="preserve"> and Bodily Knowledge in the Aesthetics of Religion,” for the annual workshop of the Study of Religion as an Analytical Discipline (SORAAAD), San Diego, November 18, 2016.</w:t>
      </w:r>
    </w:p>
    <w:p w14:paraId="331E1390" w14:textId="77777777" w:rsidR="001572F5" w:rsidRPr="00BD2893" w:rsidRDefault="001572F5" w:rsidP="00147D4B">
      <w:pPr>
        <w:pStyle w:val="ListParagraph"/>
        <w:numPr>
          <w:ilvl w:val="0"/>
          <w:numId w:val="12"/>
        </w:numPr>
        <w:spacing w:before="60" w:line="240" w:lineRule="auto"/>
        <w:jc w:val="left"/>
        <w:rPr>
          <w:bCs/>
          <w:lang w:val="en-US" w:eastAsia="en-US"/>
        </w:rPr>
      </w:pPr>
      <w:r w:rsidRPr="00BD2893">
        <w:rPr>
          <w:lang w:val="en-US"/>
        </w:rPr>
        <w:t>“</w:t>
      </w:r>
      <w:r w:rsidRPr="00BD2893">
        <w:rPr>
          <w:lang w:val="en-US" w:eastAsia="en-US"/>
        </w:rPr>
        <w:t>Alawite Politics of Religious Secrecy: Visible and Invisible Dynamics of Dissimulation and Concealment among a Religious Minority in Hatay, Turkey,</w:t>
      </w:r>
      <w:r w:rsidRPr="00BD2893">
        <w:rPr>
          <w:lang w:val="en-US"/>
        </w:rPr>
        <w:t>”</w:t>
      </w:r>
      <w:r w:rsidRPr="00BD2893">
        <w:rPr>
          <w:shd w:val="clear" w:color="auto" w:fill="FFFFFF"/>
          <w:lang w:val="en-US"/>
        </w:rPr>
        <w:t xml:space="preserve"> </w:t>
      </w:r>
      <w:r w:rsidRPr="00BD2893">
        <w:rPr>
          <w:lang w:val="en-US"/>
        </w:rPr>
        <w:t xml:space="preserve">at the annual meeting of the </w:t>
      </w:r>
      <w:proofErr w:type="spellStart"/>
      <w:r w:rsidRPr="00BD2893">
        <w:rPr>
          <w:shd w:val="clear" w:color="auto" w:fill="FFFFFF"/>
          <w:lang w:val="en-US"/>
        </w:rPr>
        <w:t>Nederlands</w:t>
      </w:r>
      <w:proofErr w:type="spellEnd"/>
      <w:r w:rsidRPr="00BD2893">
        <w:rPr>
          <w:shd w:val="clear" w:color="auto" w:fill="FFFFFF"/>
          <w:lang w:val="en-US"/>
        </w:rPr>
        <w:t xml:space="preserve"> </w:t>
      </w:r>
      <w:proofErr w:type="spellStart"/>
      <w:r w:rsidRPr="00BD2893">
        <w:rPr>
          <w:shd w:val="clear" w:color="auto" w:fill="FFFFFF"/>
          <w:lang w:val="en-US"/>
        </w:rPr>
        <w:t>Genootschap</w:t>
      </w:r>
      <w:proofErr w:type="spellEnd"/>
      <w:r w:rsidRPr="00BD2893">
        <w:rPr>
          <w:shd w:val="clear" w:color="auto" w:fill="FFFFFF"/>
          <w:lang w:val="en-US"/>
        </w:rPr>
        <w:t xml:space="preserve"> </w:t>
      </w:r>
      <w:proofErr w:type="spellStart"/>
      <w:r w:rsidRPr="00BD2893">
        <w:rPr>
          <w:shd w:val="clear" w:color="auto" w:fill="FFFFFF"/>
          <w:lang w:val="en-US"/>
        </w:rPr>
        <w:t>voor</w:t>
      </w:r>
      <w:proofErr w:type="spellEnd"/>
      <w:r w:rsidRPr="00BD2893">
        <w:rPr>
          <w:shd w:val="clear" w:color="auto" w:fill="FFFFFF"/>
          <w:lang w:val="en-US"/>
        </w:rPr>
        <w:t xml:space="preserve"> </w:t>
      </w:r>
      <w:proofErr w:type="spellStart"/>
      <w:r w:rsidRPr="00BD2893">
        <w:rPr>
          <w:shd w:val="clear" w:color="auto" w:fill="FFFFFF"/>
          <w:lang w:val="en-US"/>
        </w:rPr>
        <w:t>Godsdienstwetenschap</w:t>
      </w:r>
      <w:proofErr w:type="spellEnd"/>
      <w:r w:rsidRPr="00BD2893">
        <w:rPr>
          <w:shd w:val="clear" w:color="auto" w:fill="FFFFFF"/>
          <w:lang w:val="en-US"/>
        </w:rPr>
        <w:t xml:space="preserve"> (NGG), </w:t>
      </w:r>
      <w:proofErr w:type="spellStart"/>
      <w:r w:rsidRPr="00BD2893">
        <w:rPr>
          <w:shd w:val="clear" w:color="auto" w:fill="FFFFFF"/>
          <w:lang w:val="en-US"/>
        </w:rPr>
        <w:t>Universiteit</w:t>
      </w:r>
      <w:proofErr w:type="spellEnd"/>
      <w:r w:rsidRPr="00BD2893">
        <w:rPr>
          <w:shd w:val="clear" w:color="auto" w:fill="FFFFFF"/>
          <w:lang w:val="en-US"/>
        </w:rPr>
        <w:t xml:space="preserve"> van Amsterdam, </w:t>
      </w:r>
      <w:r w:rsidRPr="00BD2893">
        <w:rPr>
          <w:bCs/>
          <w:lang w:val="en-US" w:eastAsia="en-US"/>
        </w:rPr>
        <w:t xml:space="preserve">October </w:t>
      </w:r>
      <w:r w:rsidRPr="00BD2893">
        <w:rPr>
          <w:shd w:val="clear" w:color="auto" w:fill="FFFFFF"/>
          <w:lang w:val="en-US"/>
        </w:rPr>
        <w:t>27</w:t>
      </w:r>
      <w:r w:rsidRPr="00BD2893">
        <w:rPr>
          <w:bCs/>
          <w:lang w:val="en-US" w:eastAsia="en-US"/>
        </w:rPr>
        <w:t>–28, 2016.</w:t>
      </w:r>
    </w:p>
    <w:p w14:paraId="23E138E8" w14:textId="77777777" w:rsidR="001572F5" w:rsidRPr="00BD2893" w:rsidRDefault="001572F5" w:rsidP="00147D4B">
      <w:pPr>
        <w:pStyle w:val="ListParagraph"/>
        <w:numPr>
          <w:ilvl w:val="0"/>
          <w:numId w:val="12"/>
        </w:numPr>
        <w:spacing w:before="60" w:line="240" w:lineRule="auto"/>
        <w:jc w:val="left"/>
        <w:rPr>
          <w:i/>
          <w:lang w:val="en-US"/>
        </w:rPr>
      </w:pPr>
      <w:r w:rsidRPr="00BD2893">
        <w:rPr>
          <w:bCs/>
          <w:lang w:val="en-US"/>
        </w:rPr>
        <w:lastRenderedPageBreak/>
        <w:t>“Comparative Study of Interreligious Rituals of Saint Veneration in Hatay, Turkey</w:t>
      </w:r>
      <w:r w:rsidRPr="00BD2893">
        <w:rPr>
          <w:lang w:val="en-US"/>
        </w:rPr>
        <w:t>,” at the annual meeting of the American Academy of Religion (AAR), Atlanta, November 21–24, 2015.</w:t>
      </w:r>
    </w:p>
    <w:p w14:paraId="1250DB99"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“The Seductiveness of Saints: Interreligious Pilgrimage Sites in Hatay and the Ritual Transformations of Agency,” at the annual meeting of the American Anthropological Association (AAA), Denver, November 18–22, 2015.</w:t>
      </w:r>
    </w:p>
    <w:p w14:paraId="430542B7"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“Implications and Application of the Actor-Network Theory: Bruno </w:t>
      </w:r>
      <w:proofErr w:type="spellStart"/>
      <w:r w:rsidRPr="00BD2893">
        <w:rPr>
          <w:lang w:val="en-US"/>
        </w:rPr>
        <w:t>Latour</w:t>
      </w:r>
      <w:proofErr w:type="spellEnd"/>
      <w:r w:rsidRPr="00BD2893">
        <w:rPr>
          <w:lang w:val="en-US"/>
        </w:rPr>
        <w:t xml:space="preserve"> and the Infrastructure of Shared Pilgrimage Sites in Hatay, Turkey,” at the bi-annual conference of the Society for the Anthropology of Religion (SAR), </w:t>
      </w:r>
      <w:r w:rsidRPr="00BD2893">
        <w:rPr>
          <w:lang w:val="en-US" w:eastAsia="en-US"/>
        </w:rPr>
        <w:t>San Diego</w:t>
      </w:r>
      <w:r w:rsidRPr="00BD2893">
        <w:rPr>
          <w:lang w:val="en-US"/>
        </w:rPr>
        <w:t>, April 16–19, 2015.</w:t>
      </w:r>
    </w:p>
    <w:p w14:paraId="3BDD40EB"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“Showing the Invisible through Film: Moments of Mimesis and Reflexive Dynamics in the Study of Ritual as Body Technique,” at the annual meeting of the American Anthropological Association (AAA), Washington, DC, December 3–7, 2014.</w:t>
      </w:r>
    </w:p>
    <w:p w14:paraId="32105A6D"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“The Interreligious Choir of Civilizations—Representations of Diversity and the Ritual Assembly of Multiculturalism in Antakya, Turkey,” at the annual meeting of the American Academy of Religion (AAR), San Diego, November 22–25, 2014.</w:t>
      </w:r>
    </w:p>
    <w:p w14:paraId="3869E662"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“Interreligious Soundscapes: The Aesthetics of the Antakya Choir of Civilizations and the Blending of Musical Traditions, Visual Imageries, and Choreographic Styles,” at the annual meeting of the American Academy of Religion (AAR), San Diego, November 22–25, 2014.</w:t>
      </w:r>
    </w:p>
    <w:p w14:paraId="51B80ED3"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“Mimesis, Inter-rituality, and the Comparative Study of Rituals,” at the annual workshop of the working group on the Study of Religion as an Analytical Discipline (SORAAAD), San Diego, November 21, 2014.</w:t>
      </w:r>
    </w:p>
    <w:p w14:paraId="1D1D8A99"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“Videography of Ritual and Concept Formation in the Anthropology of Religion,” at the annual meeting of the Society for the Scientific Study of Religion (SSSR), Indianapolis, October 31–November 2, 2014.</w:t>
      </w:r>
    </w:p>
    <w:p w14:paraId="115AD02C"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“An Open Secret or the Politics of the Visible and the Invisible: Secrecy and Concealment among the Arab Alawi in Hatay, Turkey,” at the joint meeting of the American Ethnological Society (AES) and Society for Visual Anthropology (SVA), Boston, April 10–12, 2014.</w:t>
      </w:r>
    </w:p>
    <w:p w14:paraId="63F0F17D"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“Finding the Eucharist in Central Australia: James G. Frazer and </w:t>
      </w:r>
      <w:proofErr w:type="spellStart"/>
      <w:r w:rsidRPr="00BD2893">
        <w:rPr>
          <w:lang w:val="en-US"/>
        </w:rPr>
        <w:t>Émile</w:t>
      </w:r>
      <w:proofErr w:type="spellEnd"/>
      <w:r w:rsidRPr="00BD2893">
        <w:rPr>
          <w:lang w:val="en-US"/>
        </w:rPr>
        <w:t xml:space="preserve"> Durkheim on the </w:t>
      </w:r>
      <w:proofErr w:type="spellStart"/>
      <w:r w:rsidRPr="00BD2893">
        <w:rPr>
          <w:lang w:val="en-US"/>
        </w:rPr>
        <w:t>Intichiuma</w:t>
      </w:r>
      <w:proofErr w:type="spellEnd"/>
      <w:r w:rsidRPr="00BD2893">
        <w:rPr>
          <w:lang w:val="en-US"/>
        </w:rPr>
        <w:t xml:space="preserve"> Ceremony among the Arrernte Tribe,” at the annual meeting of the American Academy of Religion (AAR), Baltimore, November 23–26, 2013.</w:t>
      </w:r>
    </w:p>
    <w:bookmarkEnd w:id="35"/>
    <w:p w14:paraId="2D6D2985"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“Interreligious Pilgrimages in Southern Turkey: Saint George, Material Culture, and the Transforming Agency of Local Sacrifice Rituals,” at the annual meeting of the American Academy of Religion (AAR), San Francisco, November 19–22, 2011.</w:t>
      </w:r>
    </w:p>
    <w:p w14:paraId="4FDE9660"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“The Seductions of Saint George: Interreligious Pilgrimage Worship in Southern Turkey and the Ritual Transformation of Agency,” at the bi-annual conference of the Society for the Anthropology of Religion (SAR), </w:t>
      </w:r>
      <w:r w:rsidRPr="00BD2893">
        <w:rPr>
          <w:lang w:val="en-US" w:eastAsia="en-US"/>
        </w:rPr>
        <w:t>Santa Fe</w:t>
      </w:r>
      <w:r w:rsidRPr="00BD2893">
        <w:rPr>
          <w:lang w:val="en-US"/>
        </w:rPr>
        <w:t>, April 28–May 1, 2011.</w:t>
      </w:r>
    </w:p>
    <w:p w14:paraId="293BD085"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“Theorizing Ritual through Film: </w:t>
      </w:r>
      <w:proofErr w:type="spellStart"/>
      <w:r w:rsidRPr="00BD2893">
        <w:rPr>
          <w:lang w:val="en-US"/>
        </w:rPr>
        <w:t>Indexicality</w:t>
      </w:r>
      <w:proofErr w:type="spellEnd"/>
      <w:r w:rsidRPr="00BD2893">
        <w:rPr>
          <w:lang w:val="en-US"/>
        </w:rPr>
        <w:t>, Visual Ethnography and Ritual Practice</w:t>
      </w:r>
      <w:r w:rsidRPr="00BD2893">
        <w:rPr>
          <w:bCs/>
          <w:lang w:val="en-US"/>
        </w:rPr>
        <w:t>,” at the annual meeting of the American Anthropological Association (AAA), New Orleans, November 17</w:t>
      </w:r>
      <w:r w:rsidRPr="00BD2893">
        <w:rPr>
          <w:lang w:val="en-US"/>
        </w:rPr>
        <w:t>–21, 2010.</w:t>
      </w:r>
    </w:p>
    <w:p w14:paraId="76BB4A84"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Panel respondent “</w:t>
      </w:r>
      <w:r w:rsidRPr="00BD2893">
        <w:rPr>
          <w:rStyle w:val="hp"/>
          <w:lang w:val="en-US"/>
        </w:rPr>
        <w:t>Claude Levi-Strauss and the Semiotics of Religion</w:t>
      </w:r>
      <w:r w:rsidRPr="00BD2893">
        <w:rPr>
          <w:lang w:val="en-US"/>
        </w:rPr>
        <w:t>,” at the annual meeting of the American Academy of Religion (AAR), Atlanta, October 30–November 1, 2010.</w:t>
      </w:r>
    </w:p>
    <w:p w14:paraId="0A269FBE" w14:textId="5111643B" w:rsidR="001572F5" w:rsidRPr="00BD2893" w:rsidRDefault="001572F5" w:rsidP="00147D4B">
      <w:pPr>
        <w:pStyle w:val="ListParagraph"/>
        <w:numPr>
          <w:ilvl w:val="0"/>
          <w:numId w:val="12"/>
        </w:numPr>
        <w:spacing w:before="60" w:line="240" w:lineRule="auto"/>
        <w:jc w:val="left"/>
        <w:rPr>
          <w:lang w:val="en-US"/>
        </w:rPr>
      </w:pPr>
      <w:r w:rsidRPr="00BD2893">
        <w:rPr>
          <w:lang w:val="en-US"/>
        </w:rPr>
        <w:t>“Bricolage and the Fractal Dynamics of Ritual: Claude Levi-Strauss and his Legacy for the Study of Religion and Practice,” at the annual meeting of the North American Association for the Study of Religion (NAASR), Atlanta, October 31–November 1, 2010.</w:t>
      </w:r>
    </w:p>
    <w:p w14:paraId="06CB042F"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“Ethnographic Traces and Visual Devices in the </w:t>
      </w:r>
      <w:r w:rsidRPr="00BD2893">
        <w:rPr>
          <w:i/>
          <w:iCs/>
          <w:lang w:val="en-US"/>
        </w:rPr>
        <w:t xml:space="preserve">Les </w:t>
      </w:r>
      <w:proofErr w:type="spellStart"/>
      <w:r w:rsidRPr="00BD2893">
        <w:rPr>
          <w:i/>
          <w:iCs/>
          <w:lang w:val="en-US"/>
        </w:rPr>
        <w:t>formes</w:t>
      </w:r>
      <w:proofErr w:type="spellEnd"/>
      <w:r w:rsidRPr="00BD2893">
        <w:rPr>
          <w:i/>
          <w:iCs/>
          <w:lang w:val="en-US"/>
        </w:rPr>
        <w:t xml:space="preserve"> </w:t>
      </w:r>
      <w:proofErr w:type="spellStart"/>
      <w:r w:rsidRPr="00BD2893">
        <w:rPr>
          <w:i/>
          <w:iCs/>
          <w:lang w:val="en-US"/>
        </w:rPr>
        <w:t>élémentaires</w:t>
      </w:r>
      <w:proofErr w:type="spellEnd"/>
      <w:r w:rsidRPr="00BD2893">
        <w:rPr>
          <w:i/>
          <w:iCs/>
          <w:lang w:val="en-US"/>
        </w:rPr>
        <w:t xml:space="preserve"> de la vie </w:t>
      </w:r>
      <w:proofErr w:type="spellStart"/>
      <w:r w:rsidRPr="00BD2893">
        <w:rPr>
          <w:i/>
          <w:iCs/>
          <w:lang w:val="en-US"/>
        </w:rPr>
        <w:t>religieuse</w:t>
      </w:r>
      <w:proofErr w:type="spellEnd"/>
      <w:r w:rsidRPr="00BD2893">
        <w:rPr>
          <w:lang w:val="en-US"/>
        </w:rPr>
        <w:t>: Emile Durkheim and the Aboriginal Aranda in Alice Springs</w:t>
      </w:r>
      <w:r w:rsidRPr="00BD2893">
        <w:rPr>
          <w:noProof/>
          <w:lang w:val="en-US"/>
        </w:rPr>
        <w:t xml:space="preserve">,” </w:t>
      </w:r>
      <w:r w:rsidRPr="00BD2893">
        <w:rPr>
          <w:lang w:val="en-US"/>
        </w:rPr>
        <w:t>at the annual meeting of the American Academy of Religion (AAR), Atlanta, October 30–November 1, 2010.</w:t>
      </w:r>
    </w:p>
    <w:p w14:paraId="356C2F7B" w14:textId="77777777" w:rsidR="001572F5" w:rsidRPr="00BD2893" w:rsidRDefault="001572F5" w:rsidP="00147D4B">
      <w:pPr>
        <w:pStyle w:val="ListParagraph"/>
        <w:numPr>
          <w:ilvl w:val="0"/>
          <w:numId w:val="12"/>
        </w:numPr>
        <w:spacing w:before="60" w:line="240" w:lineRule="auto"/>
        <w:jc w:val="left"/>
        <w:rPr>
          <w:lang w:val="en-US"/>
        </w:rPr>
      </w:pPr>
      <w:r w:rsidRPr="00BD2893">
        <w:rPr>
          <w:iCs/>
          <w:lang w:val="en-US"/>
        </w:rPr>
        <w:t>“</w:t>
      </w:r>
      <w:r w:rsidRPr="00BD2893">
        <w:rPr>
          <w:bCs/>
          <w:lang w:val="en-US"/>
        </w:rPr>
        <w:t xml:space="preserve">Reframing </w:t>
      </w:r>
      <w:proofErr w:type="spellStart"/>
      <w:r w:rsidRPr="00BD2893">
        <w:rPr>
          <w:bCs/>
          <w:lang w:val="en-US"/>
        </w:rPr>
        <w:t>Batesonian</w:t>
      </w:r>
      <w:proofErr w:type="spellEnd"/>
      <w:r w:rsidRPr="00BD2893">
        <w:rPr>
          <w:bCs/>
          <w:lang w:val="en-US"/>
        </w:rPr>
        <w:t xml:space="preserve"> Frames: Theorizing Naven through Moebius Frames and Fractal Dynamics</w:t>
      </w:r>
      <w:r w:rsidRPr="00BD2893">
        <w:rPr>
          <w:lang w:val="en-US"/>
        </w:rPr>
        <w:t>,” at the annual meeting of the American Academy of Religion (AAR), Montréal, November 7–10, 2009.</w:t>
      </w:r>
    </w:p>
    <w:p w14:paraId="12664233"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“The Semiotic Transformation of Agency: </w:t>
      </w:r>
      <w:proofErr w:type="spellStart"/>
      <w:r w:rsidRPr="00BD2893">
        <w:rPr>
          <w:lang w:val="en-US"/>
        </w:rPr>
        <w:t>Indexicality</w:t>
      </w:r>
      <w:proofErr w:type="spellEnd"/>
      <w:r w:rsidRPr="00BD2893">
        <w:rPr>
          <w:lang w:val="en-US"/>
        </w:rPr>
        <w:t>, Mimesis, and Fractal Dynamics of Ritual,” at the Working Group on the Semiotics of Religion of the North American Association for the Study of Religion (NAASR), Montréal, November 6–8, 2009.</w:t>
      </w:r>
    </w:p>
    <w:p w14:paraId="78066110" w14:textId="77777777" w:rsidR="001572F5" w:rsidRPr="00BD2893" w:rsidRDefault="001572F5" w:rsidP="00147D4B">
      <w:pPr>
        <w:pStyle w:val="ListParagraph"/>
        <w:numPr>
          <w:ilvl w:val="0"/>
          <w:numId w:val="12"/>
        </w:numPr>
        <w:autoSpaceDE w:val="0"/>
        <w:autoSpaceDN w:val="0"/>
        <w:spacing w:before="60" w:line="240" w:lineRule="auto"/>
        <w:jc w:val="left"/>
        <w:rPr>
          <w:iCs/>
          <w:lang w:val="en-US"/>
        </w:rPr>
      </w:pPr>
      <w:r w:rsidRPr="00BD2893">
        <w:rPr>
          <w:iCs/>
          <w:lang w:val="en-US"/>
        </w:rPr>
        <w:t>“</w:t>
      </w:r>
      <w:r w:rsidRPr="00BD2893">
        <w:rPr>
          <w:lang w:val="en-US"/>
        </w:rPr>
        <w:t>Emerging Traditions and Clashing Secularisms: Orthodoxy and Agency in the Turkish Discourse on Veiling,” at the annual meeting of the American Academy of Religion (AAR), Montréal, November 7–10, 2009</w:t>
      </w:r>
      <w:r w:rsidRPr="00BD2893">
        <w:rPr>
          <w:i/>
          <w:iCs/>
          <w:lang w:val="en-US"/>
        </w:rPr>
        <w:t>.</w:t>
      </w:r>
    </w:p>
    <w:p w14:paraId="27C6880B"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lastRenderedPageBreak/>
        <w:t>“</w:t>
      </w:r>
      <w:r w:rsidRPr="00BD2893">
        <w:rPr>
          <w:rFonts w:eastAsia="MS Mincho"/>
          <w:lang w:val="en-US"/>
        </w:rPr>
        <w:t xml:space="preserve">Ritual Resistance and Corporal Governmentality: Reinterpreting </w:t>
      </w:r>
      <w:proofErr w:type="spellStart"/>
      <w:r w:rsidRPr="00BD2893">
        <w:rPr>
          <w:rFonts w:eastAsia="MS Mincho"/>
          <w:lang w:val="en-US"/>
        </w:rPr>
        <w:t>Hauka</w:t>
      </w:r>
      <w:proofErr w:type="spellEnd"/>
      <w:r w:rsidRPr="00BD2893">
        <w:rPr>
          <w:rFonts w:eastAsia="MS Mincho"/>
          <w:lang w:val="en-US"/>
        </w:rPr>
        <w:t xml:space="preserve"> Spirit Possessions as Index for the Ritual Transformation of Agency</w:t>
      </w:r>
      <w:r w:rsidRPr="00BD2893">
        <w:rPr>
          <w:noProof/>
          <w:lang w:val="en-US"/>
        </w:rPr>
        <w:t xml:space="preserve">,” </w:t>
      </w:r>
      <w:r w:rsidRPr="00BD2893">
        <w:rPr>
          <w:lang w:val="en-US"/>
        </w:rPr>
        <w:t xml:space="preserve">at the bi-annual conference of the Society for the Anthropology of Religion (SAR), </w:t>
      </w:r>
      <w:r w:rsidRPr="00BD2893">
        <w:rPr>
          <w:lang w:val="en-US" w:eastAsia="en-US"/>
        </w:rPr>
        <w:t>Asilomar</w:t>
      </w:r>
      <w:r w:rsidRPr="00BD2893">
        <w:rPr>
          <w:lang w:val="en-US"/>
        </w:rPr>
        <w:t>, March 27–29, 2009</w:t>
      </w:r>
      <w:r w:rsidRPr="00BD2893">
        <w:rPr>
          <w:i/>
          <w:lang w:val="en-US"/>
        </w:rPr>
        <w:t>.</w:t>
      </w:r>
    </w:p>
    <w:p w14:paraId="065DD0C3" w14:textId="77777777" w:rsidR="001572F5" w:rsidRPr="00BD2893" w:rsidRDefault="001572F5" w:rsidP="00147D4B">
      <w:pPr>
        <w:pStyle w:val="ListParagraph"/>
        <w:numPr>
          <w:ilvl w:val="0"/>
          <w:numId w:val="12"/>
        </w:numPr>
        <w:spacing w:before="60" w:line="240" w:lineRule="auto"/>
        <w:jc w:val="left"/>
        <w:rPr>
          <w:i/>
          <w:lang w:val="en-US"/>
        </w:rPr>
      </w:pPr>
      <w:r w:rsidRPr="00BD2893">
        <w:rPr>
          <w:lang w:val="en-US"/>
        </w:rPr>
        <w:t>“Headscarf Policies and Practices in Turkey: Islamic Challenges for the Secular State</w:t>
      </w:r>
      <w:r w:rsidRPr="00BD2893">
        <w:rPr>
          <w:noProof/>
          <w:lang w:val="en-US"/>
        </w:rPr>
        <w:t xml:space="preserve">,” </w:t>
      </w:r>
      <w:r w:rsidRPr="00BD2893">
        <w:rPr>
          <w:lang w:val="en-US"/>
        </w:rPr>
        <w:t xml:space="preserve">at the bi-annual conference of the Society for the Anthropology of Religion (SAR), </w:t>
      </w:r>
      <w:r w:rsidRPr="00BD2893">
        <w:rPr>
          <w:lang w:val="en-US" w:eastAsia="en-US"/>
        </w:rPr>
        <w:t>Asilomar</w:t>
      </w:r>
      <w:r w:rsidRPr="00BD2893">
        <w:rPr>
          <w:lang w:val="en-US"/>
        </w:rPr>
        <w:t>, March 27–29, 2009</w:t>
      </w:r>
      <w:r w:rsidRPr="00BD2893">
        <w:rPr>
          <w:i/>
          <w:lang w:val="en-US"/>
        </w:rPr>
        <w:t>.</w:t>
      </w:r>
    </w:p>
    <w:p w14:paraId="581E763F"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“Theorizing Ritual through Film: </w:t>
      </w:r>
      <w:proofErr w:type="spellStart"/>
      <w:r w:rsidRPr="00BD2893">
        <w:rPr>
          <w:lang w:val="en-US"/>
        </w:rPr>
        <w:t>Indexicality</w:t>
      </w:r>
      <w:proofErr w:type="spellEnd"/>
      <w:r w:rsidRPr="00BD2893">
        <w:rPr>
          <w:lang w:val="en-US"/>
        </w:rPr>
        <w:t>, Visual Ethnography and Ritual Practice,” at the annual meeting of the American Academy of Religion (AAR), Chicago, November 1–3, 2008.</w:t>
      </w:r>
    </w:p>
    <w:p w14:paraId="23AB2B93"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“Body Symbols and Media Events: How </w:t>
      </w:r>
      <w:proofErr w:type="spellStart"/>
      <w:r w:rsidRPr="00BD2893">
        <w:rPr>
          <w:lang w:val="en-US"/>
        </w:rPr>
        <w:t>Islamicist</w:t>
      </w:r>
      <w:proofErr w:type="spellEnd"/>
      <w:r w:rsidRPr="00BD2893">
        <w:rPr>
          <w:lang w:val="en-US"/>
        </w:rPr>
        <w:t xml:space="preserve"> Politics and Women’s Veiling became a Major Constitutional Challenge of Turkish Secularism,” at the annual meeting of the North American Association for the Study of Religion (NAASR), Chicago, October 31–November 1, 2008.</w:t>
      </w:r>
    </w:p>
    <w:p w14:paraId="78B37453" w14:textId="77777777" w:rsidR="001572F5" w:rsidRPr="00BD2893" w:rsidRDefault="001572F5" w:rsidP="00147D4B">
      <w:pPr>
        <w:pStyle w:val="ListParagraph"/>
        <w:numPr>
          <w:ilvl w:val="0"/>
          <w:numId w:val="12"/>
        </w:numPr>
        <w:autoSpaceDE w:val="0"/>
        <w:autoSpaceDN w:val="0"/>
        <w:spacing w:before="60" w:line="240" w:lineRule="auto"/>
        <w:jc w:val="left"/>
        <w:rPr>
          <w:lang w:val="en-US"/>
        </w:rPr>
      </w:pPr>
      <w:r w:rsidRPr="00BD2893">
        <w:rPr>
          <w:lang w:val="en-US"/>
        </w:rPr>
        <w:t xml:space="preserve">“Theorizing the </w:t>
      </w:r>
      <w:proofErr w:type="spellStart"/>
      <w:r w:rsidRPr="00BD2893">
        <w:rPr>
          <w:lang w:val="en-US"/>
        </w:rPr>
        <w:t>Indexicality</w:t>
      </w:r>
      <w:proofErr w:type="spellEnd"/>
      <w:r w:rsidRPr="00BD2893">
        <w:rPr>
          <w:lang w:val="en-US"/>
        </w:rPr>
        <w:t xml:space="preserve"> of Ritual and Film: On Framing and Reflexivity in Ritual Practice and Ethnographic Film,” at the annual meeting of the American Anthropological Association (AAA), Washington, DC, November 28–December 2, 2007.</w:t>
      </w:r>
    </w:p>
    <w:p w14:paraId="178290C3" w14:textId="77777777" w:rsidR="001572F5" w:rsidRPr="00BD2893" w:rsidRDefault="001572F5" w:rsidP="00147D4B">
      <w:pPr>
        <w:pStyle w:val="ListParagraph"/>
        <w:numPr>
          <w:ilvl w:val="0"/>
          <w:numId w:val="12"/>
        </w:numPr>
        <w:autoSpaceDE w:val="0"/>
        <w:autoSpaceDN w:val="0"/>
        <w:spacing w:before="60" w:line="240" w:lineRule="auto"/>
        <w:jc w:val="left"/>
        <w:rPr>
          <w:lang w:val="en-US"/>
        </w:rPr>
      </w:pPr>
      <w:r w:rsidRPr="00BD2893">
        <w:rPr>
          <w:lang w:val="en-US"/>
        </w:rPr>
        <w:t>Panel respondent “Generalizing and Specifying in the Practice of Ritual Theory,” at the annual meeting of the American Academy of Religion (AAR), San Diego, November 17–20, 2007.</w:t>
      </w:r>
    </w:p>
    <w:p w14:paraId="06F83F04" w14:textId="77777777" w:rsidR="001572F5" w:rsidRPr="00BD2893" w:rsidRDefault="001572F5" w:rsidP="00147D4B">
      <w:pPr>
        <w:pStyle w:val="ListParagraph"/>
        <w:numPr>
          <w:ilvl w:val="0"/>
          <w:numId w:val="12"/>
        </w:numPr>
        <w:autoSpaceDE w:val="0"/>
        <w:autoSpaceDN w:val="0"/>
        <w:spacing w:before="60" w:line="240" w:lineRule="auto"/>
        <w:jc w:val="left"/>
        <w:rPr>
          <w:lang w:val="en-US"/>
        </w:rPr>
      </w:pPr>
      <w:r w:rsidRPr="00BD2893">
        <w:rPr>
          <w:rFonts w:eastAsia="MS Mincho"/>
          <w:lang w:val="en-US"/>
        </w:rPr>
        <w:t>“</w:t>
      </w:r>
      <w:r w:rsidRPr="00BD2893">
        <w:rPr>
          <w:lang w:val="en-US"/>
        </w:rPr>
        <w:t>Mimesis, Fractal Dynamics and Agency in Yoruba Spirit Possessions</w:t>
      </w:r>
      <w:r w:rsidRPr="00BD2893">
        <w:rPr>
          <w:rFonts w:eastAsia="MS Mincho"/>
          <w:lang w:val="en-US"/>
        </w:rPr>
        <w:t xml:space="preserve">,” </w:t>
      </w:r>
      <w:r w:rsidRPr="00BD2893">
        <w:rPr>
          <w:lang w:val="en-US"/>
        </w:rPr>
        <w:t>at the annual meeting of the North American Association for the Study of Religion (NAASR), San Diego, November 16–17, 2007.</w:t>
      </w:r>
    </w:p>
    <w:p w14:paraId="7C963C70" w14:textId="77777777" w:rsidR="001572F5" w:rsidRPr="00BD2893" w:rsidRDefault="001572F5" w:rsidP="00147D4B">
      <w:pPr>
        <w:pStyle w:val="ListParagraph"/>
        <w:numPr>
          <w:ilvl w:val="0"/>
          <w:numId w:val="12"/>
        </w:numPr>
        <w:autoSpaceDE w:val="0"/>
        <w:autoSpaceDN w:val="0"/>
        <w:spacing w:before="60" w:line="240" w:lineRule="auto"/>
        <w:jc w:val="left"/>
        <w:rPr>
          <w:lang w:val="en-US"/>
        </w:rPr>
      </w:pPr>
      <w:r w:rsidRPr="00BD2893">
        <w:rPr>
          <w:lang w:val="en-US" w:eastAsia="zh-CN"/>
        </w:rPr>
        <w:t>“</w:t>
      </w:r>
      <w:proofErr w:type="spellStart"/>
      <w:r w:rsidRPr="00BD2893">
        <w:rPr>
          <w:lang w:val="en-US"/>
        </w:rPr>
        <w:t>Ästhetik</w:t>
      </w:r>
      <w:proofErr w:type="spellEnd"/>
      <w:r w:rsidRPr="00BD2893">
        <w:rPr>
          <w:lang w:val="en-US"/>
        </w:rPr>
        <w:t xml:space="preserve"> </w:t>
      </w:r>
      <w:proofErr w:type="spellStart"/>
      <w:r w:rsidRPr="00BD2893">
        <w:rPr>
          <w:lang w:val="en-US"/>
        </w:rPr>
        <w:t>ritueller</w:t>
      </w:r>
      <w:proofErr w:type="spellEnd"/>
      <w:r w:rsidRPr="00BD2893">
        <w:rPr>
          <w:lang w:val="en-US"/>
        </w:rPr>
        <w:t xml:space="preserve"> </w:t>
      </w:r>
      <w:proofErr w:type="spellStart"/>
      <w:r w:rsidRPr="00BD2893">
        <w:rPr>
          <w:lang w:val="en-US"/>
        </w:rPr>
        <w:t>Performanzen</w:t>
      </w:r>
      <w:proofErr w:type="spellEnd"/>
      <w:r w:rsidRPr="00BD2893">
        <w:rPr>
          <w:lang w:val="en-US"/>
        </w:rPr>
        <w:t xml:space="preserve">: </w:t>
      </w:r>
      <w:proofErr w:type="spellStart"/>
      <w:r w:rsidRPr="00BD2893">
        <w:rPr>
          <w:lang w:val="en-US"/>
        </w:rPr>
        <w:t>Indexikalität</w:t>
      </w:r>
      <w:proofErr w:type="spellEnd"/>
      <w:r w:rsidRPr="00BD2893">
        <w:rPr>
          <w:lang w:val="en-US"/>
        </w:rPr>
        <w:t xml:space="preserve">, </w:t>
      </w:r>
      <w:proofErr w:type="spellStart"/>
      <w:r w:rsidRPr="00BD2893">
        <w:rPr>
          <w:lang w:val="en-US"/>
        </w:rPr>
        <w:t>Verkörperung</w:t>
      </w:r>
      <w:proofErr w:type="spellEnd"/>
      <w:r w:rsidRPr="00BD2893">
        <w:rPr>
          <w:lang w:val="en-US"/>
        </w:rPr>
        <w:t xml:space="preserve"> und die Transformation </w:t>
      </w:r>
      <w:proofErr w:type="spellStart"/>
      <w:r w:rsidRPr="00BD2893">
        <w:rPr>
          <w:lang w:val="en-US"/>
        </w:rPr>
        <w:t>sozialer</w:t>
      </w:r>
      <w:proofErr w:type="spellEnd"/>
      <w:r w:rsidRPr="00BD2893">
        <w:rPr>
          <w:lang w:val="en-US"/>
        </w:rPr>
        <w:t xml:space="preserve"> </w:t>
      </w:r>
      <w:proofErr w:type="spellStart"/>
      <w:r w:rsidRPr="00BD2893">
        <w:rPr>
          <w:lang w:val="en-US"/>
        </w:rPr>
        <w:t>Beziehungen</w:t>
      </w:r>
      <w:proofErr w:type="spellEnd"/>
      <w:r w:rsidRPr="00BD2893">
        <w:rPr>
          <w:lang w:val="en-US"/>
        </w:rPr>
        <w:t xml:space="preserve"> [Aesthetics of Ritual Performances: </w:t>
      </w:r>
      <w:proofErr w:type="spellStart"/>
      <w:r w:rsidRPr="00BD2893">
        <w:rPr>
          <w:lang w:val="en-US"/>
        </w:rPr>
        <w:t>Indexicality</w:t>
      </w:r>
      <w:proofErr w:type="spellEnd"/>
      <w:r w:rsidRPr="00BD2893">
        <w:rPr>
          <w:lang w:val="en-US"/>
        </w:rPr>
        <w:t xml:space="preserve">, Embodiment and the Transformation of Social Relations],” at the bi-annual conference of the </w:t>
      </w:r>
      <w:r w:rsidRPr="00BD2893">
        <w:rPr>
          <w:iCs/>
          <w:lang w:val="en-US"/>
        </w:rPr>
        <w:t xml:space="preserve">Deutsche </w:t>
      </w:r>
      <w:proofErr w:type="spellStart"/>
      <w:r w:rsidRPr="00BD2893">
        <w:rPr>
          <w:iCs/>
          <w:lang w:val="en-US"/>
        </w:rPr>
        <w:t>Gesellschaft</w:t>
      </w:r>
      <w:proofErr w:type="spellEnd"/>
      <w:r w:rsidRPr="00BD2893">
        <w:rPr>
          <w:iCs/>
          <w:lang w:val="en-US"/>
        </w:rPr>
        <w:t xml:space="preserve"> </w:t>
      </w:r>
      <w:proofErr w:type="spellStart"/>
      <w:r w:rsidRPr="00BD2893">
        <w:rPr>
          <w:iCs/>
          <w:lang w:val="en-US"/>
        </w:rPr>
        <w:t>für</w:t>
      </w:r>
      <w:proofErr w:type="spellEnd"/>
      <w:r w:rsidRPr="00BD2893">
        <w:rPr>
          <w:iCs/>
          <w:lang w:val="en-US"/>
        </w:rPr>
        <w:t xml:space="preserve"> </w:t>
      </w:r>
      <w:proofErr w:type="spellStart"/>
      <w:r w:rsidRPr="00BD2893">
        <w:rPr>
          <w:iCs/>
          <w:lang w:val="en-US"/>
        </w:rPr>
        <w:t>Völkerkunde</w:t>
      </w:r>
      <w:proofErr w:type="spellEnd"/>
      <w:r w:rsidRPr="00BD2893">
        <w:rPr>
          <w:lang w:val="en-US"/>
        </w:rPr>
        <w:t xml:space="preserve"> (DGV) [German Anthropological Association], Halle, October 1–4, 2007.</w:t>
      </w:r>
    </w:p>
    <w:p w14:paraId="2A999989" w14:textId="77777777" w:rsidR="001572F5" w:rsidRPr="00BD2893" w:rsidRDefault="001572F5" w:rsidP="00147D4B">
      <w:pPr>
        <w:pStyle w:val="ListParagraph"/>
        <w:numPr>
          <w:ilvl w:val="0"/>
          <w:numId w:val="12"/>
        </w:numPr>
        <w:autoSpaceDE w:val="0"/>
        <w:autoSpaceDN w:val="0"/>
        <w:spacing w:before="60" w:line="240" w:lineRule="auto"/>
        <w:jc w:val="left"/>
        <w:rPr>
          <w:lang w:val="en-US"/>
        </w:rPr>
      </w:pPr>
      <w:r w:rsidRPr="00BD2893">
        <w:rPr>
          <w:lang w:val="en-US"/>
        </w:rPr>
        <w:t xml:space="preserve">“Visual Imageries of Ritual Possession and Colonial Mockery: </w:t>
      </w:r>
      <w:r w:rsidRPr="00BD2893">
        <w:rPr>
          <w:i/>
          <w:iCs/>
          <w:lang w:val="en-US"/>
        </w:rPr>
        <w:t xml:space="preserve">Les maîtres </w:t>
      </w:r>
      <w:proofErr w:type="spellStart"/>
      <w:r w:rsidRPr="00BD2893">
        <w:rPr>
          <w:i/>
          <w:iCs/>
          <w:lang w:val="en-US"/>
        </w:rPr>
        <w:t>fous</w:t>
      </w:r>
      <w:proofErr w:type="spellEnd"/>
      <w:r w:rsidRPr="00BD2893">
        <w:rPr>
          <w:lang w:val="en-US"/>
        </w:rPr>
        <w:t xml:space="preserve"> and the Problem of Reflexive Mimesis in the Filmic Representation of the </w:t>
      </w:r>
      <w:proofErr w:type="spellStart"/>
      <w:r w:rsidRPr="00BD2893">
        <w:rPr>
          <w:iCs/>
          <w:lang w:val="en-US"/>
        </w:rPr>
        <w:t>Hauka</w:t>
      </w:r>
      <w:proofErr w:type="spellEnd"/>
      <w:r w:rsidRPr="00BD2893">
        <w:rPr>
          <w:lang w:val="en-US"/>
        </w:rPr>
        <w:t xml:space="preserve"> Movement,” at the annual meeting of the American Academy of Religion (AAR), Washington, DC, November 18–21, 2006.</w:t>
      </w:r>
    </w:p>
    <w:p w14:paraId="61A3F88E" w14:textId="77777777"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“Colonial Displacement, Subversive Agency, Ritual Mimesis: ‘Hybridity’ and the </w:t>
      </w:r>
      <w:proofErr w:type="spellStart"/>
      <w:r w:rsidRPr="00BD2893">
        <w:rPr>
          <w:lang w:val="en-US"/>
        </w:rPr>
        <w:t>Hauka</w:t>
      </w:r>
      <w:proofErr w:type="spellEnd"/>
      <w:r w:rsidRPr="00BD2893">
        <w:rPr>
          <w:lang w:val="en-US"/>
        </w:rPr>
        <w:t>,” at the annual meeting of the North American Association for the Study of Religion (NAASR), Washington, DC, November 17–18, 2006.</w:t>
      </w:r>
    </w:p>
    <w:p w14:paraId="6A834CFB" w14:textId="44A5E3D6" w:rsidR="001572F5" w:rsidRPr="00BD2893" w:rsidRDefault="001572F5" w:rsidP="00147D4B">
      <w:pPr>
        <w:pStyle w:val="ListParagraph"/>
        <w:numPr>
          <w:ilvl w:val="0"/>
          <w:numId w:val="12"/>
        </w:numPr>
        <w:spacing w:before="60" w:line="240" w:lineRule="auto"/>
        <w:jc w:val="left"/>
        <w:rPr>
          <w:lang w:val="en-US"/>
        </w:rPr>
      </w:pPr>
      <w:r w:rsidRPr="00BD2893">
        <w:rPr>
          <w:lang w:val="en-US"/>
        </w:rPr>
        <w:t xml:space="preserve">“Re-Framing Bateson: Reflexivity, </w:t>
      </w:r>
      <w:proofErr w:type="spellStart"/>
      <w:r w:rsidRPr="00BD2893">
        <w:rPr>
          <w:lang w:val="en-US"/>
        </w:rPr>
        <w:t>Recursivity</w:t>
      </w:r>
      <w:proofErr w:type="spellEnd"/>
      <w:r w:rsidRPr="00BD2893">
        <w:rPr>
          <w:lang w:val="en-US"/>
        </w:rPr>
        <w:t xml:space="preserve"> and the Cybernetic Pattern of Ritual Behavior,” at the annual meeting of the Canadian Anthropology Society (CASCA), Montréal, May 9–13, 2006.</w:t>
      </w:r>
    </w:p>
    <w:p w14:paraId="15A697F8" w14:textId="5B87F3D0" w:rsidR="00BC6416" w:rsidRPr="00BD2893" w:rsidRDefault="00BC6416" w:rsidP="00BC6416">
      <w:pPr>
        <w:pStyle w:val="Heading3"/>
        <w:rPr>
          <w:lang w:val="en-US"/>
        </w:rPr>
      </w:pPr>
      <w:r w:rsidRPr="00BD2893">
        <w:rPr>
          <w:lang w:val="en-US"/>
        </w:rPr>
        <w:t>Public Lectures</w:t>
      </w:r>
      <w:r w:rsidR="00635603" w:rsidRPr="00BD2893">
        <w:rPr>
          <w:lang w:val="en-US"/>
        </w:rPr>
        <w:t xml:space="preserve"> and Panel Discussions</w:t>
      </w:r>
    </w:p>
    <w:p w14:paraId="60A6E837" w14:textId="77777777" w:rsidR="009F1019" w:rsidRPr="00BD2893" w:rsidRDefault="00D71AF9" w:rsidP="00147D4B">
      <w:pPr>
        <w:pStyle w:val="BodyTextIndent"/>
        <w:widowControl w:val="0"/>
        <w:numPr>
          <w:ilvl w:val="0"/>
          <w:numId w:val="32"/>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bCs/>
          <w:iCs/>
          <w:sz w:val="22"/>
          <w:szCs w:val="22"/>
          <w:lang w:val="en-US"/>
        </w:rPr>
        <w:t>“Shared Sacred Sites in Israel and the West Bank (Palestine): The Politics of Religious Heritage</w:t>
      </w:r>
      <w:r w:rsidRPr="00BD2893">
        <w:rPr>
          <w:bCs/>
          <w:iCs/>
          <w:sz w:val="22"/>
          <w:szCs w:val="22"/>
          <w:lang w:val="en-GB"/>
        </w:rPr>
        <w:t>,”</w:t>
      </w:r>
      <w:r w:rsidRPr="00BD2893">
        <w:rPr>
          <w:sz w:val="22"/>
          <w:szCs w:val="22"/>
          <w:lang w:val="en-US"/>
        </w:rPr>
        <w:t xml:space="preserve"> at the Global Learning Center (GLC), Wichita, December 15, 2019.</w:t>
      </w:r>
    </w:p>
    <w:p w14:paraId="20DC7919" w14:textId="5757DC2F" w:rsidR="003C446D" w:rsidRPr="00BD2893" w:rsidRDefault="003C446D" w:rsidP="00147D4B">
      <w:pPr>
        <w:pStyle w:val="BodyTextIndent"/>
        <w:widowControl w:val="0"/>
        <w:numPr>
          <w:ilvl w:val="0"/>
          <w:numId w:val="32"/>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sz w:val="22"/>
          <w:szCs w:val="22"/>
          <w:lang w:val="en-US"/>
        </w:rPr>
        <w:t>Panelist at the Film Event: “</w:t>
      </w:r>
      <w:r w:rsidRPr="00BD2893">
        <w:rPr>
          <w:sz w:val="22"/>
          <w:szCs w:val="22"/>
          <w:shd w:val="clear" w:color="auto" w:fill="FFFFFF"/>
          <w:lang w:val="en-US"/>
        </w:rPr>
        <w:t xml:space="preserve">The Middle East </w:t>
      </w:r>
      <w:r w:rsidR="009F1019" w:rsidRPr="00BD2893">
        <w:rPr>
          <w:sz w:val="22"/>
          <w:szCs w:val="22"/>
          <w:shd w:val="clear" w:color="auto" w:fill="FFFFFF"/>
          <w:lang w:val="en-US"/>
        </w:rPr>
        <w:t>t</w:t>
      </w:r>
      <w:r w:rsidRPr="00BD2893">
        <w:rPr>
          <w:sz w:val="22"/>
          <w:szCs w:val="22"/>
          <w:shd w:val="clear" w:color="auto" w:fill="FFFFFF"/>
          <w:lang w:val="en-US"/>
        </w:rPr>
        <w:t>hrough Christian Eyes,” at Wichita State University, Old Town, October 24, 2019.</w:t>
      </w:r>
    </w:p>
    <w:p w14:paraId="63CA7622" w14:textId="1FE2F838" w:rsidR="007A7756" w:rsidRPr="00BD2893" w:rsidRDefault="007A7756" w:rsidP="00147D4B">
      <w:pPr>
        <w:pStyle w:val="BodyTextIndent"/>
        <w:widowControl w:val="0"/>
        <w:numPr>
          <w:ilvl w:val="0"/>
          <w:numId w:val="32"/>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bCs/>
          <w:iCs/>
          <w:sz w:val="22"/>
          <w:szCs w:val="22"/>
          <w:lang w:val="en-US"/>
        </w:rPr>
        <w:t>“</w:t>
      </w:r>
      <w:r w:rsidRPr="00BD2893">
        <w:rPr>
          <w:bCs/>
          <w:iCs/>
          <w:sz w:val="22"/>
          <w:szCs w:val="22"/>
          <w:lang w:val="en-GB"/>
        </w:rPr>
        <w:t xml:space="preserve">Gezi, </w:t>
      </w:r>
      <w:proofErr w:type="spellStart"/>
      <w:r w:rsidRPr="00BD2893">
        <w:rPr>
          <w:bCs/>
          <w:iCs/>
          <w:sz w:val="22"/>
          <w:szCs w:val="22"/>
          <w:lang w:val="en-GB"/>
        </w:rPr>
        <w:t>Gülen</w:t>
      </w:r>
      <w:proofErr w:type="spellEnd"/>
      <w:r w:rsidRPr="00BD2893">
        <w:rPr>
          <w:bCs/>
          <w:iCs/>
          <w:sz w:val="22"/>
          <w:szCs w:val="22"/>
          <w:lang w:val="en-GB"/>
        </w:rPr>
        <w:t>, and the Coup in Turkey: Contestations of Democracy during Times of Crisis,”</w:t>
      </w:r>
      <w:r w:rsidRPr="00BD2893">
        <w:rPr>
          <w:sz w:val="22"/>
          <w:szCs w:val="22"/>
          <w:lang w:val="en-US"/>
        </w:rPr>
        <w:t xml:space="preserve"> at the Global Learning Center (GLC), Wichita, December 4, 2016.</w:t>
      </w:r>
    </w:p>
    <w:p w14:paraId="14B1DCC2" w14:textId="740A2855" w:rsidR="007A7756" w:rsidRPr="00BD2893" w:rsidRDefault="007A7756" w:rsidP="00147D4B">
      <w:pPr>
        <w:pStyle w:val="BodyTextIndent"/>
        <w:widowControl w:val="0"/>
        <w:numPr>
          <w:ilvl w:val="0"/>
          <w:numId w:val="32"/>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sz w:val="22"/>
          <w:szCs w:val="22"/>
          <w:lang w:val="en-US"/>
        </w:rPr>
        <w:t>“T</w:t>
      </w:r>
      <w:r w:rsidRPr="00BD2893">
        <w:rPr>
          <w:bCs/>
          <w:sz w:val="22"/>
          <w:szCs w:val="22"/>
          <w:lang w:val="en-US"/>
        </w:rPr>
        <w:t xml:space="preserve">he 1915 Armenian Massacre at Musa </w:t>
      </w:r>
      <w:proofErr w:type="spellStart"/>
      <w:r w:rsidRPr="00BD2893">
        <w:rPr>
          <w:bCs/>
          <w:sz w:val="22"/>
          <w:szCs w:val="22"/>
          <w:lang w:val="en-US"/>
        </w:rPr>
        <w:t>Dağı</w:t>
      </w:r>
      <w:proofErr w:type="spellEnd"/>
      <w:r w:rsidRPr="00BD2893">
        <w:rPr>
          <w:bCs/>
          <w:sz w:val="22"/>
          <w:szCs w:val="22"/>
          <w:lang w:val="en-US"/>
        </w:rPr>
        <w:t xml:space="preserve">, Turkey: Personal Accounts on the Armenian Genocide,” </w:t>
      </w:r>
      <w:r w:rsidRPr="00BD2893">
        <w:rPr>
          <w:sz w:val="22"/>
          <w:szCs w:val="22"/>
          <w:lang w:val="en-US"/>
        </w:rPr>
        <w:t>at the Global Learning Center (GLC), Wichita, September 20, 2015.</w:t>
      </w:r>
    </w:p>
    <w:p w14:paraId="12CE3BE5" w14:textId="59265CBC" w:rsidR="00635603" w:rsidRPr="00BD2893" w:rsidRDefault="00635603" w:rsidP="00635603">
      <w:pPr>
        <w:pStyle w:val="Heading3"/>
        <w:rPr>
          <w:lang w:val="en-US"/>
        </w:rPr>
      </w:pPr>
      <w:r w:rsidRPr="00BD2893">
        <w:rPr>
          <w:lang w:val="en-US"/>
        </w:rPr>
        <w:t>P</w:t>
      </w:r>
      <w:r w:rsidR="000714F6" w:rsidRPr="00BD2893">
        <w:rPr>
          <w:lang w:val="en-US"/>
        </w:rPr>
        <w:t>hoto</w:t>
      </w:r>
      <w:r w:rsidRPr="00BD2893">
        <w:rPr>
          <w:lang w:val="en-US"/>
        </w:rPr>
        <w:t xml:space="preserve"> Exhibits</w:t>
      </w:r>
    </w:p>
    <w:p w14:paraId="4D8B02EF" w14:textId="4F3796AF" w:rsidR="00DE76B8" w:rsidRPr="00BD2893" w:rsidRDefault="00D71AF9" w:rsidP="00147D4B">
      <w:pPr>
        <w:pStyle w:val="BodyTextIndent"/>
        <w:widowControl w:val="0"/>
        <w:numPr>
          <w:ilvl w:val="0"/>
          <w:numId w:val="33"/>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sz w:val="22"/>
          <w:szCs w:val="22"/>
          <w:lang w:val="en-US"/>
        </w:rPr>
        <w:t>“</w:t>
      </w:r>
      <w:proofErr w:type="spellStart"/>
      <w:r w:rsidRPr="00BD2893">
        <w:rPr>
          <w:sz w:val="22"/>
          <w:szCs w:val="22"/>
          <w:lang w:val="en-US"/>
        </w:rPr>
        <w:t>Re:Member</w:t>
      </w:r>
      <w:proofErr w:type="spellEnd"/>
      <w:r w:rsidRPr="00BD2893">
        <w:rPr>
          <w:sz w:val="22"/>
          <w:szCs w:val="22"/>
          <w:lang w:val="en-US"/>
        </w:rPr>
        <w:t xml:space="preserve"> Aleppo</w:t>
      </w:r>
      <w:r w:rsidR="003C446D" w:rsidRPr="00BD2893">
        <w:rPr>
          <w:sz w:val="22"/>
          <w:szCs w:val="22"/>
          <w:lang w:val="en-US"/>
        </w:rPr>
        <w:t>,</w:t>
      </w:r>
      <w:r w:rsidRPr="00BD2893">
        <w:rPr>
          <w:sz w:val="22"/>
          <w:szCs w:val="22"/>
          <w:lang w:val="en-US"/>
        </w:rPr>
        <w:t xml:space="preserve">” </w:t>
      </w:r>
      <w:r w:rsidR="00DE76B8" w:rsidRPr="00BD2893">
        <w:rPr>
          <w:sz w:val="22"/>
          <w:szCs w:val="22"/>
          <w:lang w:val="en-US"/>
        </w:rPr>
        <w:t xml:space="preserve">featuring photographs of </w:t>
      </w:r>
      <w:proofErr w:type="spellStart"/>
      <w:r w:rsidR="00DE76B8" w:rsidRPr="00BD2893">
        <w:rPr>
          <w:sz w:val="22"/>
          <w:szCs w:val="22"/>
          <w:lang w:val="en-US"/>
        </w:rPr>
        <w:t>Narciso</w:t>
      </w:r>
      <w:proofErr w:type="spellEnd"/>
      <w:r w:rsidR="00DE76B8" w:rsidRPr="00BD2893">
        <w:rPr>
          <w:sz w:val="22"/>
          <w:szCs w:val="22"/>
          <w:lang w:val="en-US"/>
        </w:rPr>
        <w:t xml:space="preserve"> Contreras, Ruben </w:t>
      </w:r>
      <w:proofErr w:type="spellStart"/>
      <w:r w:rsidR="00DE76B8" w:rsidRPr="00BD2893">
        <w:rPr>
          <w:sz w:val="22"/>
          <w:szCs w:val="22"/>
          <w:lang w:val="en-US"/>
        </w:rPr>
        <w:t>Elsinga</w:t>
      </w:r>
      <w:proofErr w:type="spellEnd"/>
      <w:r w:rsidR="00DE76B8" w:rsidRPr="00BD2893">
        <w:rPr>
          <w:sz w:val="22"/>
          <w:szCs w:val="22"/>
          <w:lang w:val="en-US"/>
        </w:rPr>
        <w:t xml:space="preserve">, and Jens Kreinath, </w:t>
      </w:r>
      <w:r w:rsidRPr="00BD2893">
        <w:rPr>
          <w:sz w:val="22"/>
          <w:szCs w:val="22"/>
          <w:lang w:val="en-US"/>
        </w:rPr>
        <w:t xml:space="preserve">at </w:t>
      </w:r>
      <w:proofErr w:type="spellStart"/>
      <w:r w:rsidRPr="00BD2893">
        <w:rPr>
          <w:sz w:val="22"/>
          <w:szCs w:val="22"/>
          <w:lang w:val="en-US"/>
        </w:rPr>
        <w:t>Warche</w:t>
      </w:r>
      <w:proofErr w:type="spellEnd"/>
      <w:r w:rsidRPr="00BD2893">
        <w:rPr>
          <w:sz w:val="22"/>
          <w:szCs w:val="22"/>
          <w:lang w:val="en-US"/>
        </w:rPr>
        <w:t xml:space="preserve"> 13 Civic &amp; Art Space, in partnership with UMAM Documentation &amp; Research and financial support of the German Institute for Foreign Affairs</w:t>
      </w:r>
      <w:r w:rsidR="00DE76B8" w:rsidRPr="00BD2893">
        <w:rPr>
          <w:sz w:val="22"/>
          <w:szCs w:val="22"/>
          <w:lang w:val="en-US"/>
        </w:rPr>
        <w:t>, July 6–13, 2019</w:t>
      </w:r>
      <w:r w:rsidR="00C244CB" w:rsidRPr="00BD2893">
        <w:rPr>
          <w:sz w:val="22"/>
          <w:szCs w:val="22"/>
          <w:lang w:val="en-US"/>
        </w:rPr>
        <w:t>.</w:t>
      </w:r>
    </w:p>
    <w:p w14:paraId="3153D193" w14:textId="1D031952" w:rsidR="000E4184" w:rsidRPr="00AB34D4" w:rsidRDefault="00C244CB" w:rsidP="00147D4B">
      <w:pPr>
        <w:pStyle w:val="BodyTextIndent"/>
        <w:widowControl w:val="0"/>
        <w:numPr>
          <w:ilvl w:val="0"/>
          <w:numId w:val="33"/>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ind w:firstLine="0"/>
        <w:jc w:val="left"/>
        <w:rPr>
          <w:sz w:val="22"/>
          <w:szCs w:val="22"/>
          <w:lang w:val="en-US"/>
        </w:rPr>
      </w:pPr>
      <w:r w:rsidRPr="00AB34D4">
        <w:rPr>
          <w:sz w:val="22"/>
          <w:szCs w:val="22"/>
          <w:lang w:val="en-US"/>
        </w:rPr>
        <w:t xml:space="preserve">“Shared Sacred Sites,” organized by </w:t>
      </w:r>
      <w:proofErr w:type="spellStart"/>
      <w:r w:rsidRPr="00AB34D4">
        <w:rPr>
          <w:sz w:val="22"/>
          <w:szCs w:val="22"/>
          <w:lang w:val="en-US"/>
        </w:rPr>
        <w:t>Albero</w:t>
      </w:r>
      <w:proofErr w:type="spellEnd"/>
      <w:r w:rsidRPr="00AB34D4">
        <w:rPr>
          <w:sz w:val="22"/>
          <w:szCs w:val="22"/>
          <w:lang w:val="en-US"/>
        </w:rPr>
        <w:t xml:space="preserve"> </w:t>
      </w:r>
      <w:proofErr w:type="spellStart"/>
      <w:r w:rsidRPr="00AB34D4">
        <w:rPr>
          <w:sz w:val="22"/>
          <w:szCs w:val="22"/>
          <w:lang w:val="en-US"/>
        </w:rPr>
        <w:t>Dionigi</w:t>
      </w:r>
      <w:proofErr w:type="spellEnd"/>
      <w:r w:rsidR="009B3CDC" w:rsidRPr="00AB34D4">
        <w:rPr>
          <w:sz w:val="22"/>
          <w:szCs w:val="22"/>
          <w:lang w:val="en-US"/>
        </w:rPr>
        <w:t xml:space="preserve"> et al.</w:t>
      </w:r>
      <w:r w:rsidRPr="00AB34D4">
        <w:rPr>
          <w:sz w:val="22"/>
          <w:szCs w:val="22"/>
          <w:lang w:val="en-US"/>
        </w:rPr>
        <w:t xml:space="preserve">, featuring three panels with photographs by Jens Kreinath, </w:t>
      </w:r>
      <w:r w:rsidR="000F2878" w:rsidRPr="00AB34D4">
        <w:rPr>
          <w:sz w:val="22"/>
          <w:szCs w:val="22"/>
          <w:lang w:val="en-US"/>
        </w:rPr>
        <w:t xml:space="preserve">DEPO, </w:t>
      </w:r>
      <w:r w:rsidR="00664D91" w:rsidRPr="00AB34D4">
        <w:rPr>
          <w:sz w:val="22"/>
          <w:szCs w:val="22"/>
          <w:lang w:val="en-US"/>
        </w:rPr>
        <w:t>Istanbul, April 28–July 28, 2019.</w:t>
      </w:r>
    </w:p>
    <w:p w14:paraId="2E0F6271" w14:textId="77777777" w:rsidR="00470B47" w:rsidRDefault="00DE76B8" w:rsidP="00147D4B">
      <w:pPr>
        <w:pStyle w:val="BodyTextIndent"/>
        <w:widowControl w:val="0"/>
        <w:numPr>
          <w:ilvl w:val="0"/>
          <w:numId w:val="33"/>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sz w:val="22"/>
          <w:szCs w:val="22"/>
          <w:lang w:val="en-US"/>
        </w:rPr>
        <w:t xml:space="preserve">“Reimagining Aleppo though Peace and Pain: A City in Syria’s War” joint exhibit featuring </w:t>
      </w:r>
      <w:r w:rsidRPr="00BD2893">
        <w:rPr>
          <w:sz w:val="22"/>
          <w:szCs w:val="22"/>
          <w:shd w:val="clear" w:color="auto" w:fill="FFFFFF"/>
          <w:lang w:val="en-US"/>
        </w:rPr>
        <w:t xml:space="preserve">“A Time of Peace” with photographs by Jens Kreinath taken in 2010 and “A Journey of Pain” with photographs by </w:t>
      </w:r>
      <w:proofErr w:type="spellStart"/>
      <w:r w:rsidRPr="00BD2893">
        <w:rPr>
          <w:sz w:val="22"/>
          <w:szCs w:val="22"/>
          <w:lang w:val="en-US"/>
        </w:rPr>
        <w:t>Narciso</w:t>
      </w:r>
      <w:proofErr w:type="spellEnd"/>
      <w:r w:rsidRPr="00BD2893">
        <w:rPr>
          <w:sz w:val="22"/>
          <w:szCs w:val="22"/>
          <w:lang w:val="en-US"/>
        </w:rPr>
        <w:t xml:space="preserve"> Contreras taken in 2012, with financial support by the Sally and David Jackman Foundation, at the Department of Anthropology, at Wichita State University, April 29, 2019</w:t>
      </w:r>
      <w:r w:rsidR="00C244CB" w:rsidRPr="00BD2893">
        <w:rPr>
          <w:sz w:val="22"/>
          <w:szCs w:val="22"/>
          <w:lang w:val="en-US"/>
        </w:rPr>
        <w:t>–April 28, 2024.</w:t>
      </w:r>
    </w:p>
    <w:p w14:paraId="38740F09" w14:textId="3D137229" w:rsidR="00D71AF9" w:rsidRPr="00BD2893" w:rsidRDefault="00D71AF9" w:rsidP="00D71AF9">
      <w:pPr>
        <w:pStyle w:val="Heading3"/>
        <w:rPr>
          <w:lang w:val="en-US"/>
        </w:rPr>
      </w:pPr>
      <w:r w:rsidRPr="00BD2893">
        <w:rPr>
          <w:lang w:val="en-US"/>
        </w:rPr>
        <w:lastRenderedPageBreak/>
        <w:t>Podcast</w:t>
      </w:r>
    </w:p>
    <w:p w14:paraId="57719F4A" w14:textId="39CFC78A" w:rsidR="00D71AF9" w:rsidRPr="00BD2893" w:rsidRDefault="00D71AF9" w:rsidP="00147D4B">
      <w:pPr>
        <w:pStyle w:val="BodyTextIndent"/>
        <w:widowControl w:val="0"/>
        <w:numPr>
          <w:ilvl w:val="0"/>
          <w:numId w:val="34"/>
        </w:num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after="0" w:line="240" w:lineRule="auto"/>
        <w:jc w:val="left"/>
        <w:rPr>
          <w:sz w:val="22"/>
          <w:szCs w:val="22"/>
          <w:lang w:val="en-US"/>
        </w:rPr>
      </w:pPr>
      <w:r w:rsidRPr="00BD2893">
        <w:rPr>
          <w:bCs/>
          <w:sz w:val="22"/>
          <w:szCs w:val="22"/>
          <w:shd w:val="clear" w:color="auto" w:fill="FFFFFF"/>
          <w:lang w:val="en-US"/>
        </w:rPr>
        <w:t xml:space="preserve">Unpacking Armenian Studies with Dr. Jens Kreinath: </w:t>
      </w:r>
      <w:r w:rsidR="003C446D" w:rsidRPr="00BD2893">
        <w:rPr>
          <w:sz w:val="22"/>
          <w:szCs w:val="22"/>
          <w:lang w:val="en-US"/>
        </w:rPr>
        <w:t>“</w:t>
      </w:r>
      <w:r w:rsidRPr="00BD2893">
        <w:rPr>
          <w:sz w:val="22"/>
          <w:szCs w:val="22"/>
          <w:shd w:val="clear" w:color="auto" w:fill="FFFFFF"/>
          <w:lang w:val="en-US"/>
        </w:rPr>
        <w:t>Harissa in Musa Dagh</w:t>
      </w:r>
      <w:r w:rsidR="003C446D" w:rsidRPr="00BD2893">
        <w:rPr>
          <w:sz w:val="22"/>
          <w:szCs w:val="22"/>
          <w:lang w:val="en-US"/>
        </w:rPr>
        <w:t xml:space="preserve">,” interview with </w:t>
      </w:r>
      <w:proofErr w:type="spellStart"/>
      <w:r w:rsidR="003C446D" w:rsidRPr="00BD2893">
        <w:rPr>
          <w:sz w:val="22"/>
          <w:szCs w:val="22"/>
          <w:shd w:val="clear" w:color="auto" w:fill="FFFFFF"/>
          <w:lang w:val="en-US"/>
        </w:rPr>
        <w:t>Salpi</w:t>
      </w:r>
      <w:proofErr w:type="spellEnd"/>
      <w:r w:rsidR="003C446D" w:rsidRPr="00BD2893">
        <w:rPr>
          <w:sz w:val="22"/>
          <w:szCs w:val="22"/>
          <w:shd w:val="clear" w:color="auto" w:fill="FFFFFF"/>
          <w:lang w:val="en-US"/>
        </w:rPr>
        <w:t xml:space="preserve"> </w:t>
      </w:r>
      <w:proofErr w:type="spellStart"/>
      <w:r w:rsidR="003C446D" w:rsidRPr="00BD2893">
        <w:rPr>
          <w:sz w:val="22"/>
          <w:szCs w:val="22"/>
          <w:shd w:val="clear" w:color="auto" w:fill="FFFFFF"/>
          <w:lang w:val="en-US"/>
        </w:rPr>
        <w:t>Ghazarian</w:t>
      </w:r>
      <w:proofErr w:type="spellEnd"/>
      <w:r w:rsidR="003C446D" w:rsidRPr="00BD2893">
        <w:rPr>
          <w:sz w:val="22"/>
          <w:szCs w:val="22"/>
          <w:shd w:val="clear" w:color="auto" w:fill="FFFFFF"/>
          <w:lang w:val="en-US"/>
        </w:rPr>
        <w:t xml:space="preserve">, director of </w:t>
      </w:r>
      <w:r w:rsidR="003C446D" w:rsidRPr="00BD2893">
        <w:rPr>
          <w:sz w:val="22"/>
          <w:szCs w:val="22"/>
          <w:lang w:val="en-US"/>
        </w:rPr>
        <w:t xml:space="preserve">the Institute of Armenian Studies, at the University of Southern California, </w:t>
      </w:r>
      <w:proofErr w:type="spellStart"/>
      <w:r w:rsidR="003C446D" w:rsidRPr="00BD2893">
        <w:rPr>
          <w:sz w:val="22"/>
          <w:szCs w:val="22"/>
          <w:lang w:val="en-US"/>
        </w:rPr>
        <w:t>Dornsife</w:t>
      </w:r>
      <w:proofErr w:type="spellEnd"/>
      <w:r w:rsidR="003C446D" w:rsidRPr="00BD2893">
        <w:rPr>
          <w:sz w:val="22"/>
          <w:szCs w:val="22"/>
          <w:lang w:val="en-US"/>
        </w:rPr>
        <w:t>, July 2, 2019. [</w:t>
      </w:r>
      <w:hyperlink r:id="rId14" w:history="1">
        <w:r w:rsidR="003C446D" w:rsidRPr="00BD2893">
          <w:rPr>
            <w:rStyle w:val="Hyperlink"/>
            <w:sz w:val="22"/>
            <w:szCs w:val="22"/>
            <w:lang w:val="en-US"/>
          </w:rPr>
          <w:t>http://armenianstudies.libsyn.com/website/unpacking-armenian-studies-with-dr-jens-kreinath</w:t>
        </w:r>
      </w:hyperlink>
      <w:r w:rsidR="003C446D" w:rsidRPr="00BD2893">
        <w:rPr>
          <w:sz w:val="22"/>
          <w:szCs w:val="22"/>
          <w:lang w:val="en-US"/>
        </w:rPr>
        <w:t>]</w:t>
      </w:r>
    </w:p>
    <w:p w14:paraId="465E6B4B" w14:textId="77777777" w:rsidR="002C1051" w:rsidRDefault="002C1051">
      <w:pPr>
        <w:spacing w:line="240" w:lineRule="auto"/>
        <w:ind w:firstLine="0"/>
        <w:jc w:val="left"/>
        <w:rPr>
          <w:rFonts w:ascii="Cambria" w:eastAsia="Times New Roman" w:hAnsi="Cambria"/>
          <w:b/>
          <w:bCs/>
          <w:iCs/>
          <w:sz w:val="28"/>
          <w:szCs w:val="28"/>
          <w:u w:val="single"/>
          <w:lang w:val="en-US"/>
        </w:rPr>
      </w:pPr>
      <w:r>
        <w:rPr>
          <w:lang w:val="en-US"/>
        </w:rPr>
        <w:br w:type="page"/>
      </w:r>
    </w:p>
    <w:p w14:paraId="648908C4" w14:textId="31F2B033" w:rsidR="008202C3" w:rsidRPr="00BD2893" w:rsidRDefault="008202C3" w:rsidP="00D96FE8">
      <w:pPr>
        <w:pStyle w:val="Heading2"/>
        <w:rPr>
          <w:lang w:val="en-US"/>
        </w:rPr>
      </w:pPr>
      <w:r w:rsidRPr="00BD2893">
        <w:rPr>
          <w:lang w:val="en-US"/>
        </w:rPr>
        <w:lastRenderedPageBreak/>
        <w:t>Teaching</w:t>
      </w:r>
    </w:p>
    <w:p w14:paraId="7245E1B1" w14:textId="6C070649" w:rsidR="00EB4F3E" w:rsidRPr="00BD2893" w:rsidRDefault="00EB4F3E" w:rsidP="00D96FE8">
      <w:pPr>
        <w:pStyle w:val="Heading3"/>
        <w:rPr>
          <w:lang w:val="en-US"/>
        </w:rPr>
      </w:pPr>
      <w:r w:rsidRPr="00BD2893">
        <w:rPr>
          <w:lang w:val="en-US"/>
        </w:rPr>
        <w:t>Courses Taught</w:t>
      </w:r>
    </w:p>
    <w:p w14:paraId="7DF04779" w14:textId="77777777" w:rsidR="00EB4F3E" w:rsidRPr="00BD2893" w:rsidRDefault="00EB4F3E" w:rsidP="00D96FE8">
      <w:pPr>
        <w:pStyle w:val="Heading4"/>
      </w:pPr>
      <w:r w:rsidRPr="00BD2893">
        <w:t>Wichita State University</w:t>
      </w:r>
    </w:p>
    <w:p w14:paraId="05F2D6AF" w14:textId="6565B0D9" w:rsidR="00EB4F3E" w:rsidRPr="00BD2893" w:rsidRDefault="00EB4F3E" w:rsidP="007E49B8">
      <w:pPr>
        <w:pStyle w:val="Heading5"/>
        <w:rPr>
          <w:lang w:val="en-US"/>
        </w:rPr>
      </w:pPr>
      <w:r w:rsidRPr="00BD2893">
        <w:rPr>
          <w:lang w:val="en-US"/>
        </w:rPr>
        <w:t>Undergraduate Courses</w:t>
      </w:r>
    </w:p>
    <w:p w14:paraId="0169D5AC" w14:textId="6F1D39C9" w:rsidR="00470B47" w:rsidRDefault="00EB4F3E" w:rsidP="00147D4B">
      <w:pPr>
        <w:pStyle w:val="ListParagraph"/>
        <w:numPr>
          <w:ilvl w:val="0"/>
          <w:numId w:val="17"/>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100: Modern America: Understanding Diversity</w:t>
      </w:r>
      <w:r w:rsidR="009F6894">
        <w:rPr>
          <w:lang w:val="en-US"/>
        </w:rPr>
        <w:t xml:space="preserve"> [3 Credit Hours]</w:t>
      </w:r>
    </w:p>
    <w:p w14:paraId="5EBDCFBC" w14:textId="1F4050D6" w:rsidR="00EB4F3E" w:rsidRPr="00BD2893" w:rsidRDefault="00EB4F3E" w:rsidP="00147D4B">
      <w:pPr>
        <w:pStyle w:val="ListParagraph"/>
        <w:numPr>
          <w:ilvl w:val="1"/>
          <w:numId w:val="17"/>
        </w:numPr>
        <w:autoSpaceDE w:val="0"/>
        <w:autoSpaceDN w:val="0"/>
        <w:spacing w:before="80" w:after="120" w:line="240" w:lineRule="auto"/>
        <w:jc w:val="left"/>
        <w:rPr>
          <w:i/>
          <w:sz w:val="18"/>
          <w:szCs w:val="18"/>
          <w:lang w:val="en-US"/>
        </w:rPr>
      </w:pPr>
      <w:r w:rsidRPr="00BD2893">
        <w:rPr>
          <w:i/>
          <w:sz w:val="18"/>
          <w:szCs w:val="18"/>
          <w:lang w:val="en-US"/>
        </w:rPr>
        <w:t>(Summer 2011)</w:t>
      </w:r>
    </w:p>
    <w:p w14:paraId="56C5C930" w14:textId="01773A74" w:rsidR="00470B47" w:rsidRDefault="00EB4F3E" w:rsidP="00147D4B">
      <w:pPr>
        <w:pStyle w:val="ListParagraph"/>
        <w:numPr>
          <w:ilvl w:val="0"/>
          <w:numId w:val="17"/>
        </w:numPr>
        <w:autoSpaceDE w:val="0"/>
        <w:autoSpaceDN w:val="0"/>
        <w:spacing w:before="80" w:line="240" w:lineRule="auto"/>
        <w:jc w:val="left"/>
        <w:rPr>
          <w:lang w:val="en-US"/>
        </w:rPr>
      </w:pPr>
      <w:proofErr w:type="spellStart"/>
      <w:r w:rsidRPr="00BD2893">
        <w:rPr>
          <w:lang w:val="en-US"/>
        </w:rPr>
        <w:t>Anth</w:t>
      </w:r>
      <w:proofErr w:type="spellEnd"/>
      <w:r w:rsidRPr="00BD2893">
        <w:rPr>
          <w:lang w:val="en-US"/>
        </w:rPr>
        <w:t xml:space="preserve"> 102: Cultural Anthropology</w:t>
      </w:r>
      <w:r w:rsidR="009F6894">
        <w:rPr>
          <w:lang w:val="en-US"/>
        </w:rPr>
        <w:t xml:space="preserve"> [3 Credit Hours]</w:t>
      </w:r>
    </w:p>
    <w:p w14:paraId="098359AE" w14:textId="7A7073C3" w:rsidR="00EB4F3E" w:rsidRPr="00BD2893" w:rsidRDefault="00EB4F3E" w:rsidP="00147D4B">
      <w:pPr>
        <w:pStyle w:val="ListParagraph"/>
        <w:numPr>
          <w:ilvl w:val="1"/>
          <w:numId w:val="17"/>
        </w:numPr>
        <w:autoSpaceDE w:val="0"/>
        <w:autoSpaceDN w:val="0"/>
        <w:spacing w:before="80" w:line="240" w:lineRule="auto"/>
        <w:jc w:val="left"/>
        <w:rPr>
          <w:i/>
          <w:sz w:val="18"/>
          <w:szCs w:val="18"/>
          <w:lang w:val="en-US"/>
        </w:rPr>
      </w:pPr>
      <w:r w:rsidRPr="00BD2893">
        <w:rPr>
          <w:i/>
          <w:sz w:val="18"/>
          <w:szCs w:val="18"/>
          <w:lang w:val="en-US"/>
        </w:rPr>
        <w:t>(Fall 2006–Spring 2007; Spring 2008–Spring 2012; Spring 2013; Fall 2014</w:t>
      </w:r>
      <w:r w:rsidR="0024412F" w:rsidRPr="00BD2893">
        <w:rPr>
          <w:i/>
          <w:sz w:val="18"/>
          <w:szCs w:val="18"/>
          <w:lang w:val="en-US"/>
        </w:rPr>
        <w:t>; Fall 2019</w:t>
      </w:r>
      <w:r w:rsidR="00483868">
        <w:rPr>
          <w:i/>
          <w:sz w:val="18"/>
          <w:szCs w:val="18"/>
          <w:lang w:val="en-US"/>
        </w:rPr>
        <w:t>; Spring 2020</w:t>
      </w:r>
      <w:r w:rsidRPr="00BD2893">
        <w:rPr>
          <w:i/>
          <w:sz w:val="18"/>
          <w:szCs w:val="18"/>
          <w:lang w:val="en-US"/>
        </w:rPr>
        <w:t>)</w:t>
      </w:r>
    </w:p>
    <w:p w14:paraId="0901C1D9" w14:textId="04321448" w:rsidR="00470B47" w:rsidRPr="009F6894" w:rsidRDefault="00EB4F3E" w:rsidP="00147D4B">
      <w:pPr>
        <w:pStyle w:val="ListParagraph"/>
        <w:numPr>
          <w:ilvl w:val="0"/>
          <w:numId w:val="17"/>
        </w:numPr>
        <w:autoSpaceDE w:val="0"/>
        <w:autoSpaceDN w:val="0"/>
        <w:spacing w:line="240" w:lineRule="auto"/>
        <w:jc w:val="left"/>
        <w:rPr>
          <w:lang w:val="en-US"/>
        </w:rPr>
      </w:pPr>
      <w:proofErr w:type="spellStart"/>
      <w:r w:rsidRPr="009F6894">
        <w:rPr>
          <w:lang w:val="en-US"/>
        </w:rPr>
        <w:t>Anth</w:t>
      </w:r>
      <w:proofErr w:type="spellEnd"/>
      <w:r w:rsidRPr="009F6894">
        <w:rPr>
          <w:lang w:val="en-US"/>
        </w:rPr>
        <w:t xml:space="preserve"> 200: Intercultural Relations</w:t>
      </w:r>
      <w:r w:rsidR="009F6894" w:rsidRPr="009F6894">
        <w:rPr>
          <w:lang w:val="en-US"/>
        </w:rPr>
        <w:t xml:space="preserve"> </w:t>
      </w:r>
      <w:r w:rsidR="009F6894">
        <w:rPr>
          <w:lang w:val="en-US"/>
        </w:rPr>
        <w:t>[3 Credit Hours]</w:t>
      </w:r>
    </w:p>
    <w:p w14:paraId="0F9F95D2" w14:textId="7CC4125F" w:rsidR="00EB4F3E" w:rsidRPr="00BD2893" w:rsidRDefault="00EB4F3E" w:rsidP="00147D4B">
      <w:pPr>
        <w:pStyle w:val="ListParagraph"/>
        <w:numPr>
          <w:ilvl w:val="1"/>
          <w:numId w:val="17"/>
        </w:numPr>
        <w:autoSpaceDE w:val="0"/>
        <w:autoSpaceDN w:val="0"/>
        <w:spacing w:line="240" w:lineRule="auto"/>
        <w:jc w:val="left"/>
        <w:rPr>
          <w:i/>
          <w:sz w:val="18"/>
          <w:szCs w:val="18"/>
        </w:rPr>
      </w:pPr>
      <w:r w:rsidRPr="00BD2893">
        <w:rPr>
          <w:i/>
          <w:sz w:val="18"/>
          <w:szCs w:val="18"/>
        </w:rPr>
        <w:t>(Fall 2017; Fall 2018)</w:t>
      </w:r>
    </w:p>
    <w:p w14:paraId="0D9C8A69" w14:textId="6E1B0871" w:rsidR="00470B47" w:rsidRPr="009F6894" w:rsidRDefault="00EB4F3E" w:rsidP="00147D4B">
      <w:pPr>
        <w:pStyle w:val="ListParagraph"/>
        <w:numPr>
          <w:ilvl w:val="0"/>
          <w:numId w:val="17"/>
        </w:numPr>
        <w:autoSpaceDE w:val="0"/>
        <w:autoSpaceDN w:val="0"/>
        <w:spacing w:line="240" w:lineRule="auto"/>
        <w:jc w:val="left"/>
        <w:rPr>
          <w:lang w:val="en-US"/>
        </w:rPr>
      </w:pPr>
      <w:proofErr w:type="spellStart"/>
      <w:r w:rsidRPr="009F6894">
        <w:rPr>
          <w:lang w:val="en-US"/>
        </w:rPr>
        <w:t>Anth</w:t>
      </w:r>
      <w:proofErr w:type="spellEnd"/>
      <w:r w:rsidRPr="009F6894">
        <w:rPr>
          <w:lang w:val="en-US"/>
        </w:rPr>
        <w:t xml:space="preserve"> 303: World Cultures</w:t>
      </w:r>
      <w:r w:rsidR="009F6894" w:rsidRPr="009F6894">
        <w:rPr>
          <w:lang w:val="en-US"/>
        </w:rPr>
        <w:t xml:space="preserve"> </w:t>
      </w:r>
      <w:r w:rsidR="009F6894">
        <w:rPr>
          <w:lang w:val="en-US"/>
        </w:rPr>
        <w:t>[3 Credit Hours]</w:t>
      </w:r>
    </w:p>
    <w:p w14:paraId="63DD1C85" w14:textId="77777777" w:rsidR="00470B47" w:rsidRDefault="00EB4F3E" w:rsidP="00147D4B">
      <w:pPr>
        <w:pStyle w:val="ListParagraph"/>
        <w:numPr>
          <w:ilvl w:val="1"/>
          <w:numId w:val="17"/>
        </w:numPr>
        <w:autoSpaceDE w:val="0"/>
        <w:autoSpaceDN w:val="0"/>
        <w:spacing w:line="240" w:lineRule="auto"/>
        <w:jc w:val="left"/>
        <w:rPr>
          <w:i/>
          <w:sz w:val="18"/>
          <w:szCs w:val="18"/>
          <w:lang w:val="en-US"/>
        </w:rPr>
      </w:pPr>
      <w:r w:rsidRPr="00BD2893">
        <w:rPr>
          <w:i/>
          <w:sz w:val="18"/>
          <w:szCs w:val="18"/>
        </w:rPr>
        <w:t>(Spring 2018)</w:t>
      </w:r>
    </w:p>
    <w:p w14:paraId="600EDBE3" w14:textId="0D94B7AA" w:rsidR="00470B47" w:rsidRDefault="00EB4F3E" w:rsidP="00147D4B">
      <w:pPr>
        <w:pStyle w:val="ListParagraph"/>
        <w:numPr>
          <w:ilvl w:val="0"/>
          <w:numId w:val="17"/>
        </w:numPr>
        <w:autoSpaceDE w:val="0"/>
        <w:autoSpaceDN w:val="0"/>
        <w:spacing w:before="80" w:line="240" w:lineRule="auto"/>
        <w:jc w:val="left"/>
        <w:rPr>
          <w:lang w:val="en-US"/>
        </w:rPr>
      </w:pPr>
      <w:proofErr w:type="spellStart"/>
      <w:r w:rsidRPr="00BD2893">
        <w:rPr>
          <w:lang w:val="en-US"/>
        </w:rPr>
        <w:t>Anth</w:t>
      </w:r>
      <w:proofErr w:type="spellEnd"/>
      <w:r w:rsidRPr="00BD2893">
        <w:rPr>
          <w:lang w:val="en-US"/>
        </w:rPr>
        <w:t xml:space="preserve"> 327: Magic, Witchcraft, and Religion</w:t>
      </w:r>
      <w:r w:rsidR="009F6894">
        <w:rPr>
          <w:lang w:val="en-US"/>
        </w:rPr>
        <w:t xml:space="preserve"> [3 Credit Hours]</w:t>
      </w:r>
    </w:p>
    <w:p w14:paraId="376BFA49" w14:textId="349C023E" w:rsidR="00EB4F3E" w:rsidRPr="00BD2893" w:rsidRDefault="00EB4F3E" w:rsidP="00147D4B">
      <w:pPr>
        <w:pStyle w:val="ListParagraph"/>
        <w:numPr>
          <w:ilvl w:val="1"/>
          <w:numId w:val="17"/>
        </w:numPr>
        <w:autoSpaceDE w:val="0"/>
        <w:autoSpaceDN w:val="0"/>
        <w:spacing w:line="240" w:lineRule="auto"/>
        <w:jc w:val="left"/>
        <w:rPr>
          <w:i/>
          <w:sz w:val="18"/>
          <w:szCs w:val="18"/>
          <w:lang w:val="en-US"/>
        </w:rPr>
      </w:pPr>
      <w:r w:rsidRPr="00BD2893">
        <w:rPr>
          <w:i/>
          <w:sz w:val="18"/>
          <w:szCs w:val="18"/>
          <w:lang w:val="en-US"/>
        </w:rPr>
        <w:t>(Fall 2006–Spring 2007; Spring 2008–Spring 2009; Fall 2010; Spring 2012; Spring 2013–Spring 2015; Spring 2016; Fall 2017; Fall 2018</w:t>
      </w:r>
      <w:r w:rsidR="0024412F" w:rsidRPr="00BD2893">
        <w:rPr>
          <w:i/>
          <w:sz w:val="18"/>
          <w:szCs w:val="18"/>
          <w:lang w:val="en-US"/>
        </w:rPr>
        <w:t>–Fall 2019</w:t>
      </w:r>
      <w:r w:rsidRPr="00BD2893">
        <w:rPr>
          <w:i/>
          <w:sz w:val="18"/>
          <w:szCs w:val="18"/>
          <w:lang w:val="en-US"/>
        </w:rPr>
        <w:t>)</w:t>
      </w:r>
    </w:p>
    <w:p w14:paraId="3CFB2681" w14:textId="6D2E9687" w:rsidR="00470B47" w:rsidRDefault="00EB4F3E" w:rsidP="00147D4B">
      <w:pPr>
        <w:pStyle w:val="ListParagraph"/>
        <w:numPr>
          <w:ilvl w:val="0"/>
          <w:numId w:val="17"/>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351: Linguistics and Foreign Languages</w:t>
      </w:r>
      <w:r w:rsidR="009F6894">
        <w:rPr>
          <w:lang w:val="en-US"/>
        </w:rPr>
        <w:t xml:space="preserve"> [3 Credit Hours]</w:t>
      </w:r>
    </w:p>
    <w:p w14:paraId="3D16FB74" w14:textId="35168BBA" w:rsidR="00EB4F3E" w:rsidRPr="00BD2893" w:rsidRDefault="00EB4F3E" w:rsidP="00147D4B">
      <w:pPr>
        <w:pStyle w:val="ListParagraph"/>
        <w:numPr>
          <w:ilvl w:val="1"/>
          <w:numId w:val="17"/>
        </w:numPr>
        <w:autoSpaceDE w:val="0"/>
        <w:autoSpaceDN w:val="0"/>
        <w:spacing w:line="240" w:lineRule="auto"/>
        <w:jc w:val="left"/>
        <w:rPr>
          <w:i/>
          <w:sz w:val="18"/>
          <w:szCs w:val="18"/>
          <w:lang w:val="en-US"/>
        </w:rPr>
      </w:pPr>
      <w:r w:rsidRPr="00BD2893">
        <w:rPr>
          <w:i/>
          <w:sz w:val="18"/>
          <w:szCs w:val="18"/>
          <w:lang w:val="en-US"/>
        </w:rPr>
        <w:t>(Fall 2013; Spring 2015)</w:t>
      </w:r>
    </w:p>
    <w:p w14:paraId="5F538072" w14:textId="3D55C4D6" w:rsidR="00470B47" w:rsidRDefault="00EB4F3E" w:rsidP="00147D4B">
      <w:pPr>
        <w:pStyle w:val="ListParagraph"/>
        <w:numPr>
          <w:ilvl w:val="0"/>
          <w:numId w:val="17"/>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352: Anthropological Linguistics</w:t>
      </w:r>
      <w:r w:rsidR="009F6894">
        <w:rPr>
          <w:lang w:val="en-US"/>
        </w:rPr>
        <w:t xml:space="preserve"> [3 Credit Hours]</w:t>
      </w:r>
    </w:p>
    <w:p w14:paraId="27215BA6" w14:textId="5DC767FB" w:rsidR="00EB4F3E" w:rsidRPr="00BD2893" w:rsidRDefault="00EB4F3E" w:rsidP="00147D4B">
      <w:pPr>
        <w:pStyle w:val="ListParagraph"/>
        <w:numPr>
          <w:ilvl w:val="1"/>
          <w:numId w:val="17"/>
        </w:numPr>
        <w:autoSpaceDE w:val="0"/>
        <w:autoSpaceDN w:val="0"/>
        <w:spacing w:line="240" w:lineRule="auto"/>
        <w:jc w:val="left"/>
        <w:rPr>
          <w:i/>
          <w:sz w:val="18"/>
          <w:szCs w:val="18"/>
          <w:lang w:val="en-US"/>
        </w:rPr>
      </w:pPr>
      <w:r w:rsidRPr="00BD2893">
        <w:rPr>
          <w:i/>
          <w:sz w:val="18"/>
          <w:szCs w:val="18"/>
          <w:lang w:val="en-US"/>
        </w:rPr>
        <w:t>(Fall 2012–Spring 2014; Spring 2016; Spring 2017; Spring 2018</w:t>
      </w:r>
      <w:r w:rsidR="0024412F" w:rsidRPr="00BD2893">
        <w:rPr>
          <w:i/>
          <w:sz w:val="18"/>
          <w:szCs w:val="18"/>
          <w:lang w:val="en-US"/>
        </w:rPr>
        <w:t>; Spring 2019</w:t>
      </w:r>
      <w:r w:rsidR="00483868">
        <w:rPr>
          <w:i/>
          <w:sz w:val="18"/>
          <w:szCs w:val="18"/>
          <w:lang w:val="en-US"/>
        </w:rPr>
        <w:t>; Spring 2020</w:t>
      </w:r>
      <w:r w:rsidRPr="00BD2893">
        <w:rPr>
          <w:i/>
          <w:sz w:val="18"/>
          <w:szCs w:val="18"/>
          <w:lang w:val="en-US"/>
        </w:rPr>
        <w:t>)</w:t>
      </w:r>
    </w:p>
    <w:p w14:paraId="66968A3A" w14:textId="77777777" w:rsidR="00470B47" w:rsidRDefault="00EB4F3E" w:rsidP="00D96FE8">
      <w:pPr>
        <w:pStyle w:val="Heading5"/>
        <w:rPr>
          <w:lang w:val="en-US"/>
        </w:rPr>
      </w:pPr>
      <w:r w:rsidRPr="00BD2893">
        <w:rPr>
          <w:lang w:val="en-US"/>
        </w:rPr>
        <w:t>Experimental Undergraduate/Graduate Courses</w:t>
      </w:r>
    </w:p>
    <w:p w14:paraId="505E7595" w14:textId="70DA1946"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397Q/</w:t>
      </w:r>
      <w:proofErr w:type="spellStart"/>
      <w:r w:rsidRPr="00BD2893">
        <w:rPr>
          <w:lang w:val="en-US"/>
        </w:rPr>
        <w:t>Anth</w:t>
      </w:r>
      <w:proofErr w:type="spellEnd"/>
      <w:r w:rsidRPr="00BD2893">
        <w:rPr>
          <w:lang w:val="en-US"/>
        </w:rPr>
        <w:t xml:space="preserve"> 597AD: Visual Anthropology</w:t>
      </w:r>
      <w:r w:rsidR="009F6894">
        <w:rPr>
          <w:lang w:val="en-US"/>
        </w:rPr>
        <w:t xml:space="preserve"> [3 Credit Hours]</w:t>
      </w:r>
    </w:p>
    <w:p w14:paraId="3AA99B22" w14:textId="3841D393" w:rsidR="00EB4F3E" w:rsidRPr="00BD2893" w:rsidRDefault="00EB4F3E" w:rsidP="00147D4B">
      <w:pPr>
        <w:pStyle w:val="ListParagraph"/>
        <w:numPr>
          <w:ilvl w:val="1"/>
          <w:numId w:val="21"/>
        </w:numPr>
        <w:autoSpaceDE w:val="0"/>
        <w:autoSpaceDN w:val="0"/>
        <w:spacing w:line="240" w:lineRule="auto"/>
        <w:jc w:val="left"/>
        <w:rPr>
          <w:i/>
          <w:sz w:val="18"/>
          <w:szCs w:val="18"/>
        </w:rPr>
      </w:pPr>
      <w:r w:rsidRPr="00BD2893">
        <w:rPr>
          <w:i/>
          <w:sz w:val="18"/>
          <w:szCs w:val="18"/>
          <w:lang w:val="en-US"/>
        </w:rPr>
        <w:t>(Fall 2012; Spring 2017; Fall 2018)</w:t>
      </w:r>
    </w:p>
    <w:p w14:paraId="54684CC7" w14:textId="1F265838"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397I/</w:t>
      </w:r>
      <w:proofErr w:type="spellStart"/>
      <w:r w:rsidRPr="00BD2893">
        <w:rPr>
          <w:lang w:val="en-US"/>
        </w:rPr>
        <w:t>Anth</w:t>
      </w:r>
      <w:proofErr w:type="spellEnd"/>
      <w:r w:rsidRPr="00BD2893">
        <w:rPr>
          <w:lang w:val="en-US"/>
        </w:rPr>
        <w:t xml:space="preserve"> 597D: Cultures of the Middle East</w:t>
      </w:r>
      <w:r w:rsidR="009F6894">
        <w:rPr>
          <w:lang w:val="en-US"/>
        </w:rPr>
        <w:t xml:space="preserve"> [3 Credit Hours]</w:t>
      </w:r>
    </w:p>
    <w:p w14:paraId="038C8418" w14:textId="52D1C466" w:rsidR="00EB4F3E" w:rsidRPr="00BD2893"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(Spring 2014)</w:t>
      </w:r>
    </w:p>
    <w:p w14:paraId="4AA1006F" w14:textId="7B56E3B2"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397H: Ethnography of Cultural Performances</w:t>
      </w:r>
      <w:r w:rsidR="009F6894">
        <w:rPr>
          <w:lang w:val="en-US"/>
        </w:rPr>
        <w:t xml:space="preserve"> [3 Credit Hours]</w:t>
      </w:r>
    </w:p>
    <w:p w14:paraId="5BB10B1F" w14:textId="40565253" w:rsidR="00EB4F3E" w:rsidRPr="00BD2893"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(Spring 2012)</w:t>
      </w:r>
    </w:p>
    <w:p w14:paraId="4CC7CFD7" w14:textId="3BD046EE"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397I/</w:t>
      </w:r>
      <w:proofErr w:type="spellStart"/>
      <w:r w:rsidRPr="00BD2893">
        <w:rPr>
          <w:lang w:val="en-US"/>
        </w:rPr>
        <w:t>Anth</w:t>
      </w:r>
      <w:proofErr w:type="spellEnd"/>
      <w:r w:rsidRPr="00BD2893">
        <w:rPr>
          <w:lang w:val="en-US"/>
        </w:rPr>
        <w:t xml:space="preserve"> 597D: Cultural Dynamics of the Middle East</w:t>
      </w:r>
      <w:r w:rsidR="009F6894">
        <w:rPr>
          <w:lang w:val="en-US"/>
        </w:rPr>
        <w:t xml:space="preserve"> </w:t>
      </w:r>
    </w:p>
    <w:p w14:paraId="69A53FC1" w14:textId="77777777" w:rsidR="00470B47"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(Spring 2011)</w:t>
      </w:r>
    </w:p>
    <w:p w14:paraId="249A73BD" w14:textId="248C88C5"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397M: Religions of the World in Anthropological Perspective</w:t>
      </w:r>
      <w:r w:rsidR="009F6894">
        <w:rPr>
          <w:lang w:val="en-US"/>
        </w:rPr>
        <w:t xml:space="preserve"> [3 Credit Hours]</w:t>
      </w:r>
    </w:p>
    <w:p w14:paraId="4B12F609" w14:textId="038BC893" w:rsidR="00EB4F3E" w:rsidRPr="00BD2893"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(Fall 2009)</w:t>
      </w:r>
    </w:p>
    <w:p w14:paraId="24CE5DEF" w14:textId="28D32CC2"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397AE/</w:t>
      </w:r>
      <w:proofErr w:type="spellStart"/>
      <w:r w:rsidRPr="00BD2893">
        <w:rPr>
          <w:lang w:val="en-US"/>
        </w:rPr>
        <w:t>Anth</w:t>
      </w:r>
      <w:proofErr w:type="spellEnd"/>
      <w:r w:rsidRPr="00BD2893">
        <w:rPr>
          <w:lang w:val="en-US"/>
        </w:rPr>
        <w:t xml:space="preserve"> 597AE: World Religions</w:t>
      </w:r>
      <w:r w:rsidR="009F6894">
        <w:rPr>
          <w:lang w:val="en-US"/>
        </w:rPr>
        <w:t xml:space="preserve"> [3 Credit Hours]</w:t>
      </w:r>
    </w:p>
    <w:p w14:paraId="059D58BD" w14:textId="5456E650" w:rsidR="00EB4F3E" w:rsidRPr="00BD2893"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(Fall 2016)</w:t>
      </w:r>
    </w:p>
    <w:p w14:paraId="5824D969" w14:textId="1C69EF7D" w:rsidR="00470B47" w:rsidRDefault="00EB4F3E" w:rsidP="00147D4B">
      <w:pPr>
        <w:pStyle w:val="ListParagraph"/>
        <w:numPr>
          <w:ilvl w:val="0"/>
          <w:numId w:val="21"/>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597R: Human Rights and Anthropology</w:t>
      </w:r>
      <w:r w:rsidR="009F6894">
        <w:rPr>
          <w:lang w:val="en-US"/>
        </w:rPr>
        <w:t xml:space="preserve"> [3 Credit Hours]</w:t>
      </w:r>
    </w:p>
    <w:p w14:paraId="47BBD4C7" w14:textId="1BF66F9F" w:rsidR="00EB4F3E" w:rsidRPr="00BD2893" w:rsidRDefault="00EB4F3E" w:rsidP="00147D4B">
      <w:pPr>
        <w:pStyle w:val="ListParagraph"/>
        <w:numPr>
          <w:ilvl w:val="1"/>
          <w:numId w:val="21"/>
        </w:numPr>
        <w:autoSpaceDE w:val="0"/>
        <w:autoSpaceDN w:val="0"/>
        <w:spacing w:line="240" w:lineRule="auto"/>
        <w:jc w:val="left"/>
        <w:rPr>
          <w:i/>
          <w:sz w:val="18"/>
          <w:szCs w:val="18"/>
          <w:lang w:val="en-US"/>
        </w:rPr>
      </w:pPr>
      <w:r w:rsidRPr="00BD2893">
        <w:rPr>
          <w:i/>
          <w:sz w:val="18"/>
          <w:szCs w:val="18"/>
          <w:lang w:val="en-US"/>
        </w:rPr>
        <w:t>(Spring 2010)</w:t>
      </w:r>
    </w:p>
    <w:p w14:paraId="0BDEB90E" w14:textId="241D4F7F" w:rsidR="00EB4F3E" w:rsidRPr="00BD2893" w:rsidRDefault="00EB4F3E" w:rsidP="00D96FE8">
      <w:pPr>
        <w:pStyle w:val="Heading5"/>
        <w:rPr>
          <w:lang w:val="en-US"/>
        </w:rPr>
      </w:pPr>
      <w:r w:rsidRPr="00BD2893">
        <w:rPr>
          <w:lang w:val="en-US"/>
        </w:rPr>
        <w:t>Undergraduate/Graduate Courses</w:t>
      </w:r>
    </w:p>
    <w:p w14:paraId="075F62FA" w14:textId="75AA3F7B" w:rsidR="00470B47" w:rsidRDefault="00EB4F3E" w:rsidP="00147D4B">
      <w:pPr>
        <w:pStyle w:val="ListParagraph"/>
        <w:numPr>
          <w:ilvl w:val="0"/>
          <w:numId w:val="30"/>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518: Anthropology of Islam</w:t>
      </w:r>
      <w:r w:rsidR="009F6894">
        <w:rPr>
          <w:lang w:val="en-US"/>
        </w:rPr>
        <w:t xml:space="preserve"> [3 Credit Hours]</w:t>
      </w:r>
    </w:p>
    <w:p w14:paraId="67F711BA" w14:textId="18B58942" w:rsidR="00EB4F3E" w:rsidRPr="00BD2893" w:rsidRDefault="00EB4F3E" w:rsidP="00147D4B">
      <w:pPr>
        <w:pStyle w:val="ListParagraph"/>
        <w:numPr>
          <w:ilvl w:val="1"/>
          <w:numId w:val="30"/>
        </w:numPr>
        <w:autoSpaceDE w:val="0"/>
        <w:autoSpaceDN w:val="0"/>
        <w:spacing w:line="240" w:lineRule="auto"/>
        <w:jc w:val="left"/>
        <w:rPr>
          <w:i/>
          <w:sz w:val="18"/>
          <w:szCs w:val="18"/>
          <w:lang w:val="en-US"/>
        </w:rPr>
      </w:pPr>
      <w:r w:rsidRPr="00BD2893">
        <w:rPr>
          <w:i/>
          <w:sz w:val="18"/>
          <w:szCs w:val="18"/>
          <w:lang w:val="en-US"/>
        </w:rPr>
        <w:t>(Spring 2007; Spring 2008; Fall 2011; Fall 2013; Spring 2016; Spring 2017</w:t>
      </w:r>
      <w:r w:rsidR="0024412F" w:rsidRPr="00BD2893">
        <w:rPr>
          <w:i/>
          <w:sz w:val="18"/>
          <w:szCs w:val="18"/>
          <w:lang w:val="en-US"/>
        </w:rPr>
        <w:t>; Spring 2019</w:t>
      </w:r>
      <w:r w:rsidRPr="00BD2893">
        <w:rPr>
          <w:i/>
          <w:sz w:val="18"/>
          <w:szCs w:val="18"/>
          <w:lang w:val="en-US"/>
        </w:rPr>
        <w:t>)</w:t>
      </w:r>
    </w:p>
    <w:p w14:paraId="0C6FEF67" w14:textId="0065F3D1" w:rsidR="00EB4F3E" w:rsidRPr="00BD2893" w:rsidRDefault="00EB4F3E" w:rsidP="00147D4B">
      <w:pPr>
        <w:pStyle w:val="ListParagraph"/>
        <w:numPr>
          <w:ilvl w:val="0"/>
          <w:numId w:val="30"/>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647: Theories of Culture (Graduation Requirement for Majors)</w:t>
      </w:r>
      <w:r w:rsidR="009F6894">
        <w:rPr>
          <w:lang w:val="en-US"/>
        </w:rPr>
        <w:t xml:space="preserve"> [3 Credit Hours]</w:t>
      </w:r>
    </w:p>
    <w:p w14:paraId="3D400C4C" w14:textId="7AD053DF" w:rsidR="00EB4F3E" w:rsidRPr="00BD2893" w:rsidRDefault="00EB4F3E" w:rsidP="00147D4B">
      <w:pPr>
        <w:pStyle w:val="ListParagraph"/>
        <w:numPr>
          <w:ilvl w:val="1"/>
          <w:numId w:val="30"/>
        </w:numPr>
        <w:autoSpaceDE w:val="0"/>
        <w:autoSpaceDN w:val="0"/>
        <w:spacing w:line="240" w:lineRule="auto"/>
        <w:jc w:val="left"/>
        <w:rPr>
          <w:i/>
          <w:sz w:val="18"/>
          <w:szCs w:val="18"/>
          <w:lang w:val="en-US"/>
        </w:rPr>
      </w:pPr>
      <w:r w:rsidRPr="00BD2893">
        <w:rPr>
          <w:i/>
          <w:sz w:val="18"/>
          <w:szCs w:val="18"/>
          <w:lang w:val="en-US"/>
        </w:rPr>
        <w:t>(Fall 2016; Fall 2017; Fall 2018</w:t>
      </w:r>
      <w:r w:rsidR="0024412F" w:rsidRPr="00BD2893">
        <w:rPr>
          <w:i/>
          <w:sz w:val="18"/>
          <w:szCs w:val="18"/>
          <w:lang w:val="en-US"/>
        </w:rPr>
        <w:t>; Fall 2019</w:t>
      </w:r>
      <w:r w:rsidRPr="00BD2893">
        <w:rPr>
          <w:i/>
          <w:sz w:val="18"/>
          <w:szCs w:val="18"/>
          <w:lang w:val="en-US"/>
        </w:rPr>
        <w:t>)</w:t>
      </w:r>
    </w:p>
    <w:p w14:paraId="5D249D31" w14:textId="7794294A" w:rsidR="00EB4F3E" w:rsidRPr="00BD2893" w:rsidRDefault="00EB4F3E" w:rsidP="00D96FE8">
      <w:pPr>
        <w:pStyle w:val="Heading5"/>
        <w:rPr>
          <w:lang w:val="en-US"/>
        </w:rPr>
      </w:pPr>
      <w:r w:rsidRPr="00BD2893">
        <w:rPr>
          <w:lang w:val="en-US"/>
        </w:rPr>
        <w:t>Graduate Courses</w:t>
      </w:r>
    </w:p>
    <w:p w14:paraId="60AF5BFB" w14:textId="652B1E42" w:rsidR="00EB4F3E" w:rsidRPr="00BD2893" w:rsidRDefault="00EB4F3E" w:rsidP="00147D4B">
      <w:pPr>
        <w:pStyle w:val="ListParagraph"/>
        <w:numPr>
          <w:ilvl w:val="0"/>
          <w:numId w:val="16"/>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746: Advanced Studies in Cultural Anthropology (Graduation Requirement)</w:t>
      </w:r>
      <w:r w:rsidR="009F6894">
        <w:rPr>
          <w:lang w:val="en-US"/>
        </w:rPr>
        <w:t xml:space="preserve"> [3 Credit Hours]</w:t>
      </w:r>
    </w:p>
    <w:p w14:paraId="42689DB3" w14:textId="1C8A010A" w:rsidR="00EB4F3E" w:rsidRPr="00BD2893" w:rsidRDefault="00EB4F3E" w:rsidP="00147D4B">
      <w:pPr>
        <w:pStyle w:val="ListParagraph"/>
        <w:numPr>
          <w:ilvl w:val="1"/>
          <w:numId w:val="16"/>
        </w:numPr>
        <w:autoSpaceDE w:val="0"/>
        <w:autoSpaceDN w:val="0"/>
        <w:spacing w:line="240" w:lineRule="auto"/>
        <w:jc w:val="left"/>
        <w:rPr>
          <w:i/>
          <w:sz w:val="18"/>
          <w:szCs w:val="18"/>
          <w:lang w:val="en-US"/>
        </w:rPr>
      </w:pPr>
      <w:r w:rsidRPr="00BD2893">
        <w:rPr>
          <w:i/>
          <w:sz w:val="18"/>
          <w:szCs w:val="18"/>
          <w:lang w:val="en-US"/>
        </w:rPr>
        <w:t>(Spring 2015; Spring 2018</w:t>
      </w:r>
      <w:r w:rsidR="00483868">
        <w:rPr>
          <w:i/>
          <w:sz w:val="18"/>
          <w:szCs w:val="18"/>
          <w:lang w:val="en-US"/>
        </w:rPr>
        <w:t>; Spring 2020</w:t>
      </w:r>
      <w:r w:rsidRPr="00BD2893">
        <w:rPr>
          <w:i/>
          <w:sz w:val="18"/>
          <w:szCs w:val="18"/>
          <w:lang w:val="en-US"/>
        </w:rPr>
        <w:t>)</w:t>
      </w:r>
    </w:p>
    <w:p w14:paraId="3F6FC471" w14:textId="7A9E8618" w:rsidR="00470B47" w:rsidRDefault="00EB4F3E" w:rsidP="00147D4B">
      <w:pPr>
        <w:pStyle w:val="ListParagraph"/>
        <w:numPr>
          <w:ilvl w:val="0"/>
          <w:numId w:val="16"/>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837: Seminar in Cultural Anthropology</w:t>
      </w:r>
      <w:r w:rsidR="009F6894">
        <w:rPr>
          <w:lang w:val="en-US"/>
        </w:rPr>
        <w:t xml:space="preserve"> [3 Credit Hours]</w:t>
      </w:r>
    </w:p>
    <w:p w14:paraId="603CEB08" w14:textId="7164B48F" w:rsidR="00EB4F3E" w:rsidRPr="00BD2893" w:rsidRDefault="00EB4F3E" w:rsidP="00147D4B">
      <w:pPr>
        <w:pStyle w:val="ListParagraph"/>
        <w:numPr>
          <w:ilvl w:val="1"/>
          <w:numId w:val="16"/>
        </w:numPr>
        <w:autoSpaceDE w:val="0"/>
        <w:autoSpaceDN w:val="0"/>
        <w:spacing w:line="240" w:lineRule="auto"/>
        <w:jc w:val="left"/>
        <w:rPr>
          <w:i/>
          <w:sz w:val="18"/>
          <w:szCs w:val="18"/>
          <w:lang w:val="en-US"/>
        </w:rPr>
      </w:pPr>
      <w:r w:rsidRPr="00BD2893">
        <w:rPr>
          <w:i/>
          <w:sz w:val="18"/>
          <w:szCs w:val="18"/>
          <w:lang w:val="en-US"/>
        </w:rPr>
        <w:t>(Fall 2006; Fall 2008; Fall 2009; Fall 2014; Fall 2016)</w:t>
      </w:r>
    </w:p>
    <w:p w14:paraId="6C8AA680" w14:textId="6D635F08" w:rsidR="00470B47" w:rsidRDefault="0024412F" w:rsidP="00147D4B">
      <w:pPr>
        <w:pStyle w:val="ListParagraph"/>
        <w:numPr>
          <w:ilvl w:val="0"/>
          <w:numId w:val="16"/>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847: Colloquium in Anthropology</w:t>
      </w:r>
      <w:r w:rsidR="009F6894">
        <w:rPr>
          <w:lang w:val="en-US"/>
        </w:rPr>
        <w:t xml:space="preserve"> [1 Credit Hour]</w:t>
      </w:r>
    </w:p>
    <w:p w14:paraId="798FA2E6" w14:textId="3DCFEB82" w:rsidR="0024412F" w:rsidRPr="00BD2893" w:rsidRDefault="0024412F" w:rsidP="00147D4B">
      <w:pPr>
        <w:pStyle w:val="ListParagraph"/>
        <w:numPr>
          <w:ilvl w:val="1"/>
          <w:numId w:val="16"/>
        </w:numPr>
        <w:autoSpaceDE w:val="0"/>
        <w:autoSpaceDN w:val="0"/>
        <w:spacing w:line="240" w:lineRule="auto"/>
        <w:jc w:val="left"/>
        <w:rPr>
          <w:i/>
          <w:sz w:val="18"/>
          <w:szCs w:val="18"/>
          <w:lang w:val="en-US"/>
        </w:rPr>
      </w:pPr>
      <w:r w:rsidRPr="00BD2893">
        <w:rPr>
          <w:i/>
          <w:sz w:val="18"/>
          <w:szCs w:val="18"/>
          <w:lang w:val="en-US"/>
        </w:rPr>
        <w:t>(Fall 2008; Fall 2009–Spring 2012; Spring 2016; Spring 2017)</w:t>
      </w:r>
    </w:p>
    <w:p w14:paraId="67DFFC32" w14:textId="77777777" w:rsidR="00EB4F3E" w:rsidRPr="00BD2893" w:rsidRDefault="00EB4F3E" w:rsidP="00D96FE8">
      <w:pPr>
        <w:pStyle w:val="Heading5"/>
        <w:rPr>
          <w:lang w:val="en-US"/>
        </w:rPr>
      </w:pPr>
      <w:r w:rsidRPr="00BD2893">
        <w:rPr>
          <w:lang w:val="en-US"/>
        </w:rPr>
        <w:lastRenderedPageBreak/>
        <w:t>Extra-Curricular Courses</w:t>
      </w:r>
    </w:p>
    <w:p w14:paraId="2B929D17" w14:textId="6C8662C7" w:rsidR="00470B47" w:rsidRDefault="00EB4F3E" w:rsidP="00147D4B">
      <w:pPr>
        <w:pStyle w:val="ListParagraph"/>
        <w:numPr>
          <w:ilvl w:val="0"/>
          <w:numId w:val="22"/>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498: Readings in Anthropology</w:t>
      </w:r>
      <w:r w:rsidR="009F6894">
        <w:rPr>
          <w:lang w:val="en-US"/>
        </w:rPr>
        <w:t xml:space="preserve"> [3 Credit Hours]</w:t>
      </w:r>
    </w:p>
    <w:p w14:paraId="6D324BAD" w14:textId="45C9FAE7" w:rsidR="009F6894" w:rsidRDefault="00EB4F3E" w:rsidP="00147D4B">
      <w:pPr>
        <w:pStyle w:val="ListParagraph"/>
        <w:numPr>
          <w:ilvl w:val="1"/>
          <w:numId w:val="16"/>
        </w:numPr>
        <w:autoSpaceDE w:val="0"/>
        <w:autoSpaceDN w:val="0"/>
        <w:spacing w:line="240" w:lineRule="auto"/>
        <w:jc w:val="left"/>
        <w:rPr>
          <w:i/>
          <w:sz w:val="18"/>
          <w:szCs w:val="18"/>
          <w:lang w:val="en-US"/>
        </w:rPr>
      </w:pPr>
      <w:r w:rsidRPr="00BD2893">
        <w:rPr>
          <w:i/>
          <w:sz w:val="18"/>
          <w:szCs w:val="18"/>
          <w:lang w:val="en-US"/>
        </w:rPr>
        <w:t>(Fall 2009–Fall 2013)</w:t>
      </w:r>
    </w:p>
    <w:p w14:paraId="11766979" w14:textId="586A90FD" w:rsidR="00470B47" w:rsidRDefault="00EB4F3E" w:rsidP="00147D4B">
      <w:pPr>
        <w:pStyle w:val="ListParagraph"/>
        <w:numPr>
          <w:ilvl w:val="0"/>
          <w:numId w:val="22"/>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770: Advanced Readings</w:t>
      </w:r>
      <w:r w:rsidR="009F6894">
        <w:rPr>
          <w:lang w:val="en-US"/>
        </w:rPr>
        <w:t xml:space="preserve"> [3 Credit Hours]</w:t>
      </w:r>
    </w:p>
    <w:p w14:paraId="479DC650" w14:textId="3D8E26E1" w:rsidR="00EB4F3E" w:rsidRPr="00BD2893" w:rsidRDefault="00EB4F3E" w:rsidP="00147D4B">
      <w:pPr>
        <w:pStyle w:val="ListParagraph"/>
        <w:numPr>
          <w:ilvl w:val="1"/>
          <w:numId w:val="22"/>
        </w:numPr>
        <w:autoSpaceDE w:val="0"/>
        <w:autoSpaceDN w:val="0"/>
        <w:spacing w:line="240" w:lineRule="auto"/>
        <w:jc w:val="left"/>
        <w:rPr>
          <w:i/>
          <w:sz w:val="18"/>
          <w:szCs w:val="18"/>
          <w:lang w:val="en-US"/>
        </w:rPr>
      </w:pPr>
      <w:r w:rsidRPr="00BD2893">
        <w:rPr>
          <w:i/>
          <w:sz w:val="18"/>
          <w:szCs w:val="18"/>
          <w:lang w:val="en-US"/>
        </w:rPr>
        <w:t>(Fall 2009; Summer 2010; Fall 2012; Fall 2013; Fall 2014)</w:t>
      </w:r>
    </w:p>
    <w:p w14:paraId="001075A6" w14:textId="4FCD8A4C" w:rsidR="00470B47" w:rsidRDefault="00EB4F3E" w:rsidP="00147D4B">
      <w:pPr>
        <w:pStyle w:val="ListParagraph"/>
        <w:numPr>
          <w:ilvl w:val="0"/>
          <w:numId w:val="22"/>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870: Independent Readings</w:t>
      </w:r>
      <w:r w:rsidR="009F6894">
        <w:rPr>
          <w:lang w:val="en-US"/>
        </w:rPr>
        <w:t xml:space="preserve"> [3 Credit Hours]</w:t>
      </w:r>
    </w:p>
    <w:p w14:paraId="11ABD33E" w14:textId="06B8F15F" w:rsidR="00EB4F3E" w:rsidRPr="00BD2893" w:rsidRDefault="00EB4F3E" w:rsidP="00147D4B">
      <w:pPr>
        <w:pStyle w:val="ListParagraph"/>
        <w:numPr>
          <w:ilvl w:val="1"/>
          <w:numId w:val="22"/>
        </w:numPr>
        <w:autoSpaceDE w:val="0"/>
        <w:autoSpaceDN w:val="0"/>
        <w:spacing w:line="240" w:lineRule="auto"/>
        <w:jc w:val="left"/>
        <w:rPr>
          <w:i/>
          <w:sz w:val="18"/>
          <w:szCs w:val="18"/>
          <w:lang w:val="en-US"/>
        </w:rPr>
      </w:pPr>
      <w:r w:rsidRPr="00BD2893">
        <w:rPr>
          <w:i/>
          <w:sz w:val="18"/>
          <w:szCs w:val="18"/>
          <w:lang w:val="en-US"/>
        </w:rPr>
        <w:t>(Spring 2010; Spring 2012; Spring 2014)</w:t>
      </w:r>
    </w:p>
    <w:p w14:paraId="09DBEF3D" w14:textId="09E4CD25" w:rsidR="00470B47" w:rsidRDefault="00EB4F3E" w:rsidP="00147D4B">
      <w:pPr>
        <w:pStyle w:val="ListParagraph"/>
        <w:numPr>
          <w:ilvl w:val="0"/>
          <w:numId w:val="22"/>
        </w:numPr>
        <w:autoSpaceDE w:val="0"/>
        <w:autoSpaceDN w:val="0"/>
        <w:spacing w:line="240" w:lineRule="auto"/>
        <w:jc w:val="left"/>
        <w:rPr>
          <w:lang w:val="en-US"/>
        </w:rPr>
      </w:pPr>
      <w:proofErr w:type="spellStart"/>
      <w:r w:rsidRPr="00BD2893">
        <w:rPr>
          <w:lang w:val="en-US"/>
        </w:rPr>
        <w:t>Anth</w:t>
      </w:r>
      <w:proofErr w:type="spellEnd"/>
      <w:r w:rsidRPr="00BD2893">
        <w:rPr>
          <w:lang w:val="en-US"/>
        </w:rPr>
        <w:t xml:space="preserve"> 871: Internship in Anthropology</w:t>
      </w:r>
      <w:r w:rsidR="009F6894">
        <w:rPr>
          <w:lang w:val="en-US"/>
        </w:rPr>
        <w:t xml:space="preserve"> [3 Credit Hours]</w:t>
      </w:r>
    </w:p>
    <w:p w14:paraId="5D59A393" w14:textId="127E1442" w:rsidR="00EB4F3E" w:rsidRPr="00BD2893" w:rsidRDefault="00EB4F3E" w:rsidP="00147D4B">
      <w:pPr>
        <w:pStyle w:val="ListParagraph"/>
        <w:numPr>
          <w:ilvl w:val="1"/>
          <w:numId w:val="22"/>
        </w:numPr>
        <w:autoSpaceDE w:val="0"/>
        <w:autoSpaceDN w:val="0"/>
        <w:spacing w:line="240" w:lineRule="auto"/>
        <w:jc w:val="left"/>
        <w:rPr>
          <w:i/>
          <w:sz w:val="18"/>
          <w:szCs w:val="18"/>
          <w:lang w:val="en-US"/>
        </w:rPr>
      </w:pPr>
      <w:r w:rsidRPr="00BD2893">
        <w:rPr>
          <w:i/>
          <w:sz w:val="18"/>
          <w:szCs w:val="18"/>
          <w:lang w:val="en-US"/>
        </w:rPr>
        <w:t>(Spring 2010; Spring 2011)</w:t>
      </w:r>
    </w:p>
    <w:p w14:paraId="1D1B201E" w14:textId="77777777" w:rsidR="00EB4F3E" w:rsidRPr="00BD2893" w:rsidRDefault="00EB4F3E" w:rsidP="00D96FE8">
      <w:pPr>
        <w:pStyle w:val="Heading4"/>
      </w:pPr>
      <w:r w:rsidRPr="00BD2893">
        <w:t>University of Heidelberg</w:t>
      </w:r>
    </w:p>
    <w:p w14:paraId="1EAD9285" w14:textId="77777777" w:rsidR="00470B47" w:rsidRDefault="00EB4F3E" w:rsidP="00D96FE8">
      <w:pPr>
        <w:pStyle w:val="Heading5"/>
        <w:rPr>
          <w:lang w:val="en-US"/>
        </w:rPr>
      </w:pPr>
      <w:r w:rsidRPr="00BD2893">
        <w:rPr>
          <w:lang w:val="en-US"/>
        </w:rPr>
        <w:t>Lecture Series</w:t>
      </w:r>
    </w:p>
    <w:p w14:paraId="40FCE42A" w14:textId="290A681A" w:rsidR="00EB4F3E" w:rsidRPr="009F6894" w:rsidRDefault="00EB4F3E" w:rsidP="00147D4B">
      <w:pPr>
        <w:pStyle w:val="ListParagraph"/>
        <w:numPr>
          <w:ilvl w:val="0"/>
          <w:numId w:val="18"/>
        </w:numPr>
        <w:autoSpaceDE w:val="0"/>
        <w:autoSpaceDN w:val="0"/>
        <w:spacing w:line="240" w:lineRule="auto"/>
        <w:jc w:val="left"/>
        <w:rPr>
          <w:iCs/>
        </w:rPr>
      </w:pPr>
      <w:r w:rsidRPr="009F6894">
        <w:rPr>
          <w:iCs/>
        </w:rPr>
        <w:t>Einführung in die Religionsethnologie</w:t>
      </w:r>
      <w:r w:rsidR="009F6894" w:rsidRPr="009F6894">
        <w:rPr>
          <w:iCs/>
        </w:rPr>
        <w:t xml:space="preserve"> </w:t>
      </w:r>
      <w:r w:rsidR="009F6894" w:rsidRPr="009F6894">
        <w:t>[</w:t>
      </w:r>
      <w:r w:rsidR="009F6894">
        <w:t>2 SWS</w:t>
      </w:r>
      <w:r w:rsidR="009F6894" w:rsidRPr="009F6894">
        <w:t>]</w:t>
      </w:r>
      <w:r w:rsidRPr="009F6894">
        <w:rPr>
          <w:iCs/>
        </w:rPr>
        <w:t xml:space="preserve"> </w:t>
      </w:r>
    </w:p>
    <w:p w14:paraId="40C9FBF2" w14:textId="77777777" w:rsidR="00EB4F3E" w:rsidRPr="00BD2893" w:rsidRDefault="00EB4F3E" w:rsidP="00147D4B">
      <w:pPr>
        <w:pStyle w:val="ListParagraph"/>
        <w:numPr>
          <w:ilvl w:val="1"/>
          <w:numId w:val="18"/>
        </w:numPr>
        <w:autoSpaceDE w:val="0"/>
        <w:autoSpaceDN w:val="0"/>
        <w:spacing w:line="240" w:lineRule="auto"/>
        <w:jc w:val="left"/>
        <w:rPr>
          <w:i/>
          <w:iCs/>
          <w:sz w:val="18"/>
          <w:szCs w:val="18"/>
          <w:lang w:val="en-US"/>
        </w:rPr>
      </w:pPr>
      <w:r w:rsidRPr="00BD2893">
        <w:rPr>
          <w:i/>
          <w:sz w:val="18"/>
          <w:szCs w:val="18"/>
          <w:lang w:val="en-US"/>
        </w:rPr>
        <w:t>(Winter 2007/08)</w:t>
      </w:r>
    </w:p>
    <w:p w14:paraId="798F9ECD" w14:textId="77777777" w:rsidR="00470B47" w:rsidRDefault="00EB4F3E" w:rsidP="00D96FE8">
      <w:pPr>
        <w:pStyle w:val="Heading5"/>
        <w:rPr>
          <w:lang w:val="en-US"/>
        </w:rPr>
      </w:pPr>
      <w:r w:rsidRPr="00BD2893">
        <w:rPr>
          <w:lang w:val="en-US"/>
        </w:rPr>
        <w:t>Undergraduate Courses</w:t>
      </w:r>
    </w:p>
    <w:p w14:paraId="066B4E5A" w14:textId="124A024D" w:rsidR="00EB4F3E" w:rsidRPr="00BD2893" w:rsidRDefault="00EB4F3E" w:rsidP="00147D4B">
      <w:pPr>
        <w:pStyle w:val="ListParagraph"/>
        <w:numPr>
          <w:ilvl w:val="0"/>
          <w:numId w:val="23"/>
        </w:numPr>
        <w:autoSpaceDE w:val="0"/>
        <w:autoSpaceDN w:val="0"/>
        <w:spacing w:line="240" w:lineRule="auto"/>
        <w:jc w:val="left"/>
        <w:rPr>
          <w:iCs/>
          <w:lang w:val="en-US"/>
        </w:rPr>
      </w:pPr>
      <w:r w:rsidRPr="00BD2893">
        <w:rPr>
          <w:iCs/>
          <w:lang w:val="en-US"/>
        </w:rPr>
        <w:t xml:space="preserve">Geschichte der </w:t>
      </w:r>
      <w:proofErr w:type="spellStart"/>
      <w:r w:rsidRPr="00BD2893">
        <w:rPr>
          <w:iCs/>
          <w:lang w:val="en-US"/>
        </w:rPr>
        <w:t>Religionswissenschaft</w:t>
      </w:r>
      <w:proofErr w:type="spellEnd"/>
      <w:r w:rsidRPr="00BD2893">
        <w:rPr>
          <w:iCs/>
          <w:lang w:val="en-US"/>
        </w:rPr>
        <w:t xml:space="preserve"> </w:t>
      </w:r>
      <w:r w:rsidR="009F6894" w:rsidRPr="009F6894">
        <w:t>[</w:t>
      </w:r>
      <w:r w:rsidR="009F6894">
        <w:t>2 SWS</w:t>
      </w:r>
      <w:r w:rsidR="009F6894" w:rsidRPr="009F6894">
        <w:t>]</w:t>
      </w:r>
    </w:p>
    <w:p w14:paraId="5DA988CB" w14:textId="77777777" w:rsidR="00EB4F3E" w:rsidRPr="00BD2893" w:rsidRDefault="00EB4F3E" w:rsidP="00147D4B">
      <w:pPr>
        <w:pStyle w:val="ListParagraph"/>
        <w:numPr>
          <w:ilvl w:val="1"/>
          <w:numId w:val="23"/>
        </w:numPr>
        <w:autoSpaceDE w:val="0"/>
        <w:autoSpaceDN w:val="0"/>
        <w:spacing w:line="240" w:lineRule="auto"/>
        <w:jc w:val="left"/>
        <w:rPr>
          <w:i/>
          <w:iCs/>
          <w:sz w:val="18"/>
          <w:szCs w:val="18"/>
          <w:lang w:val="en-US"/>
        </w:rPr>
      </w:pPr>
      <w:r w:rsidRPr="00BD2893">
        <w:rPr>
          <w:i/>
          <w:sz w:val="18"/>
          <w:szCs w:val="18"/>
          <w:lang w:val="en-US"/>
        </w:rPr>
        <w:t>(Winter 2007/08)</w:t>
      </w:r>
    </w:p>
    <w:p w14:paraId="4BF1B321" w14:textId="2B8176CD" w:rsidR="00EB4F3E" w:rsidRPr="0008679F" w:rsidRDefault="00EB4F3E" w:rsidP="00147D4B">
      <w:pPr>
        <w:pStyle w:val="ListParagraph"/>
        <w:numPr>
          <w:ilvl w:val="0"/>
          <w:numId w:val="23"/>
        </w:numPr>
        <w:autoSpaceDE w:val="0"/>
        <w:autoSpaceDN w:val="0"/>
        <w:spacing w:line="240" w:lineRule="auto"/>
        <w:jc w:val="left"/>
      </w:pPr>
      <w:r w:rsidRPr="0008679F">
        <w:rPr>
          <w:iCs/>
        </w:rPr>
        <w:t xml:space="preserve">Formation indigener Begriffe in der Religionswissenschaft </w:t>
      </w:r>
      <w:r w:rsidR="009F6894" w:rsidRPr="009F6894">
        <w:t>[</w:t>
      </w:r>
      <w:r w:rsidR="009F6894">
        <w:t>2 SWS</w:t>
      </w:r>
      <w:r w:rsidR="009F6894" w:rsidRPr="009F6894">
        <w:t>]</w:t>
      </w:r>
    </w:p>
    <w:p w14:paraId="1271DB99" w14:textId="77777777" w:rsidR="00EB4F3E" w:rsidRPr="00BD2893" w:rsidRDefault="00EB4F3E" w:rsidP="00147D4B">
      <w:pPr>
        <w:pStyle w:val="ListParagraph"/>
        <w:numPr>
          <w:ilvl w:val="1"/>
          <w:numId w:val="23"/>
        </w:numPr>
        <w:autoSpaceDE w:val="0"/>
        <w:autoSpaceDN w:val="0"/>
        <w:spacing w:line="240" w:lineRule="auto"/>
        <w:jc w:val="left"/>
        <w:rPr>
          <w:i/>
          <w:iCs/>
          <w:sz w:val="18"/>
          <w:szCs w:val="18"/>
          <w:lang w:val="en-US"/>
        </w:rPr>
      </w:pPr>
      <w:r w:rsidRPr="00BD2893">
        <w:rPr>
          <w:i/>
          <w:sz w:val="18"/>
          <w:szCs w:val="18"/>
          <w:lang w:val="en-US"/>
        </w:rPr>
        <w:t>(Summer 2006)</w:t>
      </w:r>
    </w:p>
    <w:p w14:paraId="3502318F" w14:textId="521893B0" w:rsidR="00EB4F3E" w:rsidRPr="000F0216" w:rsidRDefault="00EB4F3E" w:rsidP="00147D4B">
      <w:pPr>
        <w:pStyle w:val="ListParagraph"/>
        <w:numPr>
          <w:ilvl w:val="0"/>
          <w:numId w:val="23"/>
        </w:numPr>
        <w:autoSpaceDE w:val="0"/>
        <w:autoSpaceDN w:val="0"/>
        <w:spacing w:line="240" w:lineRule="auto"/>
        <w:jc w:val="left"/>
      </w:pPr>
      <w:r w:rsidRPr="000F0216">
        <w:rPr>
          <w:iCs/>
        </w:rPr>
        <w:t xml:space="preserve">Einführung in die Religionsphänomenologie (co-taught </w:t>
      </w:r>
      <w:r w:rsidRPr="000F0216">
        <w:t>with Michael Stausberg)</w:t>
      </w:r>
      <w:r w:rsidR="009F6894" w:rsidRPr="009F6894">
        <w:t xml:space="preserve"> [</w:t>
      </w:r>
      <w:r w:rsidR="009F6894">
        <w:t>2 SWS</w:t>
      </w:r>
      <w:r w:rsidR="009F6894" w:rsidRPr="009F6894">
        <w:t>]</w:t>
      </w:r>
    </w:p>
    <w:p w14:paraId="3033FE89" w14:textId="77777777" w:rsidR="00EB4F3E" w:rsidRPr="00BD2893" w:rsidRDefault="00EB4F3E" w:rsidP="00147D4B">
      <w:pPr>
        <w:pStyle w:val="ListParagraph"/>
        <w:numPr>
          <w:ilvl w:val="1"/>
          <w:numId w:val="23"/>
        </w:numPr>
        <w:autoSpaceDE w:val="0"/>
        <w:autoSpaceDN w:val="0"/>
        <w:spacing w:line="240" w:lineRule="auto"/>
        <w:jc w:val="left"/>
        <w:rPr>
          <w:i/>
          <w:iCs/>
          <w:sz w:val="18"/>
          <w:szCs w:val="18"/>
          <w:lang w:val="en-US"/>
        </w:rPr>
      </w:pPr>
      <w:r w:rsidRPr="00BD2893">
        <w:rPr>
          <w:i/>
          <w:sz w:val="18"/>
          <w:szCs w:val="18"/>
          <w:lang w:val="en-US"/>
        </w:rPr>
        <w:t>(Winter 2003/04)</w:t>
      </w:r>
    </w:p>
    <w:p w14:paraId="55B8A177" w14:textId="0555C2DE" w:rsidR="00EB4F3E" w:rsidRPr="00BD2893" w:rsidRDefault="00EB4F3E" w:rsidP="00147D4B">
      <w:pPr>
        <w:pStyle w:val="ListParagraph"/>
        <w:numPr>
          <w:ilvl w:val="0"/>
          <w:numId w:val="23"/>
        </w:numPr>
        <w:autoSpaceDE w:val="0"/>
        <w:autoSpaceDN w:val="0"/>
        <w:spacing w:line="240" w:lineRule="auto"/>
        <w:jc w:val="left"/>
        <w:rPr>
          <w:lang w:val="en-US"/>
        </w:rPr>
      </w:pPr>
      <w:proofErr w:type="spellStart"/>
      <w:r w:rsidRPr="00BD2893">
        <w:rPr>
          <w:iCs/>
          <w:lang w:val="en-US"/>
        </w:rPr>
        <w:t>Lesen</w:t>
      </w:r>
      <w:proofErr w:type="spellEnd"/>
      <w:r w:rsidRPr="00BD2893">
        <w:rPr>
          <w:iCs/>
          <w:lang w:val="en-US"/>
        </w:rPr>
        <w:t xml:space="preserve"> </w:t>
      </w:r>
      <w:proofErr w:type="spellStart"/>
      <w:r w:rsidRPr="00BD2893">
        <w:rPr>
          <w:iCs/>
          <w:lang w:val="en-US"/>
        </w:rPr>
        <w:t>klassischer</w:t>
      </w:r>
      <w:proofErr w:type="spellEnd"/>
      <w:r w:rsidRPr="00BD2893">
        <w:rPr>
          <w:iCs/>
          <w:lang w:val="en-US"/>
        </w:rPr>
        <w:t xml:space="preserve"> </w:t>
      </w:r>
      <w:proofErr w:type="spellStart"/>
      <w:r w:rsidRPr="00BD2893">
        <w:rPr>
          <w:iCs/>
          <w:lang w:val="en-US"/>
        </w:rPr>
        <w:t>Ethnographien</w:t>
      </w:r>
      <w:proofErr w:type="spellEnd"/>
      <w:r w:rsidRPr="00BD2893">
        <w:rPr>
          <w:iCs/>
          <w:lang w:val="en-US"/>
        </w:rPr>
        <w:t xml:space="preserve"> (co-taught </w:t>
      </w:r>
      <w:r w:rsidRPr="00BD2893">
        <w:rPr>
          <w:lang w:val="en-US"/>
        </w:rPr>
        <w:t>with Tobias Rees)</w:t>
      </w:r>
      <w:r w:rsidR="009F6894">
        <w:rPr>
          <w:lang w:val="en-US"/>
        </w:rPr>
        <w:t xml:space="preserve"> </w:t>
      </w:r>
      <w:r w:rsidR="009F6894" w:rsidRPr="009F6894">
        <w:t>[</w:t>
      </w:r>
      <w:r w:rsidR="009F6894">
        <w:t>2 SWS</w:t>
      </w:r>
      <w:r w:rsidR="009F6894" w:rsidRPr="009F6894">
        <w:t>]</w:t>
      </w:r>
    </w:p>
    <w:p w14:paraId="271727F3" w14:textId="77777777" w:rsidR="00EB4F3E" w:rsidRPr="00BD2893" w:rsidRDefault="00EB4F3E" w:rsidP="00147D4B">
      <w:pPr>
        <w:pStyle w:val="ListParagraph"/>
        <w:numPr>
          <w:ilvl w:val="1"/>
          <w:numId w:val="23"/>
        </w:numPr>
        <w:autoSpaceDE w:val="0"/>
        <w:autoSpaceDN w:val="0"/>
        <w:spacing w:line="240" w:lineRule="auto"/>
        <w:jc w:val="left"/>
        <w:rPr>
          <w:i/>
          <w:iCs/>
          <w:sz w:val="18"/>
          <w:szCs w:val="18"/>
          <w:lang w:val="en-US"/>
        </w:rPr>
      </w:pPr>
      <w:r w:rsidRPr="00BD2893">
        <w:rPr>
          <w:i/>
          <w:sz w:val="18"/>
          <w:szCs w:val="18"/>
          <w:lang w:val="en-US"/>
        </w:rPr>
        <w:t>(Winter 2000/01)</w:t>
      </w:r>
    </w:p>
    <w:p w14:paraId="3E646753" w14:textId="77777777" w:rsidR="00EB4F3E" w:rsidRPr="00BD2893" w:rsidRDefault="00EB4F3E" w:rsidP="00D96FE8">
      <w:pPr>
        <w:pStyle w:val="Heading5"/>
        <w:rPr>
          <w:lang w:val="en-US"/>
        </w:rPr>
      </w:pPr>
      <w:r w:rsidRPr="00BD2893">
        <w:rPr>
          <w:lang w:val="en-US"/>
        </w:rPr>
        <w:t>Graduate Courses</w:t>
      </w:r>
    </w:p>
    <w:p w14:paraId="2CDCB106" w14:textId="6026B94C" w:rsidR="00EB4F3E" w:rsidRPr="00BD2893" w:rsidRDefault="00EB4F3E" w:rsidP="00147D4B">
      <w:pPr>
        <w:pStyle w:val="ListParagraph"/>
        <w:numPr>
          <w:ilvl w:val="0"/>
          <w:numId w:val="19"/>
        </w:numPr>
        <w:autoSpaceDE w:val="0"/>
        <w:autoSpaceDN w:val="0"/>
        <w:spacing w:line="240" w:lineRule="auto"/>
        <w:jc w:val="left"/>
        <w:rPr>
          <w:lang w:val="fr-FR"/>
        </w:rPr>
      </w:pPr>
      <w:r w:rsidRPr="00BD2893">
        <w:rPr>
          <w:iCs/>
          <w:lang w:val="fr-FR"/>
        </w:rPr>
        <w:t xml:space="preserve">Anthropologie des Islam </w:t>
      </w:r>
      <w:r w:rsidR="009F6894" w:rsidRPr="009F6894">
        <w:t>[</w:t>
      </w:r>
      <w:r w:rsidR="009F6894">
        <w:t>2 SWS</w:t>
      </w:r>
      <w:r w:rsidR="009F6894" w:rsidRPr="009F6894">
        <w:t>]</w:t>
      </w:r>
    </w:p>
    <w:p w14:paraId="297FECCD"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(Summer 2008)</w:t>
      </w:r>
    </w:p>
    <w:p w14:paraId="2BAC421A" w14:textId="60FB64FE" w:rsidR="00EB4F3E" w:rsidRPr="0008679F" w:rsidRDefault="00EB4F3E" w:rsidP="00147D4B">
      <w:pPr>
        <w:pStyle w:val="ListParagraph"/>
        <w:numPr>
          <w:ilvl w:val="0"/>
          <w:numId w:val="19"/>
        </w:numPr>
        <w:autoSpaceDE w:val="0"/>
        <w:autoSpaceDN w:val="0"/>
        <w:spacing w:line="240" w:lineRule="auto"/>
        <w:jc w:val="left"/>
        <w:rPr>
          <w:i/>
          <w:sz w:val="18"/>
          <w:szCs w:val="18"/>
        </w:rPr>
      </w:pPr>
      <w:r w:rsidRPr="0008679F">
        <w:rPr>
          <w:iCs/>
        </w:rPr>
        <w:t xml:space="preserve">Kritische Theorie und Diskursanalyse in der Religionswissenschaft </w:t>
      </w:r>
      <w:r w:rsidR="009F6894" w:rsidRPr="009F6894">
        <w:t>[</w:t>
      </w:r>
      <w:r w:rsidR="009F6894">
        <w:t>2 SWS</w:t>
      </w:r>
      <w:r w:rsidR="009F6894" w:rsidRPr="009F6894">
        <w:t>]</w:t>
      </w:r>
    </w:p>
    <w:p w14:paraId="0A7099D1"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(Summer 2008)</w:t>
      </w:r>
    </w:p>
    <w:p w14:paraId="1CC9AD83" w14:textId="557D8072" w:rsidR="00EB4F3E" w:rsidRPr="0008679F" w:rsidRDefault="00EB4F3E" w:rsidP="00147D4B">
      <w:pPr>
        <w:pStyle w:val="ListParagraph"/>
        <w:numPr>
          <w:ilvl w:val="0"/>
          <w:numId w:val="19"/>
        </w:numPr>
        <w:autoSpaceDE w:val="0"/>
        <w:autoSpaceDN w:val="0"/>
        <w:spacing w:line="240" w:lineRule="auto"/>
        <w:jc w:val="left"/>
      </w:pPr>
      <w:r w:rsidRPr="0008679F">
        <w:rPr>
          <w:iCs/>
        </w:rPr>
        <w:t xml:space="preserve">Ritualsemiotik – Ritualästhetik: Theorien, Begriffe und Methoden </w:t>
      </w:r>
      <w:r w:rsidR="009F6894" w:rsidRPr="009F6894">
        <w:t>[</w:t>
      </w:r>
      <w:r w:rsidR="009F6894">
        <w:t>2 SWS</w:t>
      </w:r>
      <w:r w:rsidR="009F6894" w:rsidRPr="009F6894">
        <w:t>]</w:t>
      </w:r>
    </w:p>
    <w:p w14:paraId="0012321E"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(Winter 2007/08)</w:t>
      </w:r>
    </w:p>
    <w:p w14:paraId="55194CDD" w14:textId="0962CD61" w:rsidR="00EB4F3E" w:rsidRPr="00BD2893" w:rsidRDefault="00EB4F3E" w:rsidP="00147D4B">
      <w:pPr>
        <w:pStyle w:val="ListParagraph"/>
        <w:numPr>
          <w:ilvl w:val="0"/>
          <w:numId w:val="19"/>
        </w:numPr>
        <w:autoSpaceDE w:val="0"/>
        <w:autoSpaceDN w:val="0"/>
        <w:spacing w:line="240" w:lineRule="auto"/>
        <w:jc w:val="left"/>
        <w:rPr>
          <w:lang w:val="en-US"/>
        </w:rPr>
      </w:pPr>
      <w:proofErr w:type="spellStart"/>
      <w:r w:rsidRPr="00BD2893">
        <w:rPr>
          <w:iCs/>
          <w:lang w:val="en-US"/>
        </w:rPr>
        <w:t>Gegenwärtige</w:t>
      </w:r>
      <w:proofErr w:type="spellEnd"/>
      <w:r w:rsidRPr="00BD2893">
        <w:rPr>
          <w:iCs/>
          <w:lang w:val="en-US"/>
        </w:rPr>
        <w:t xml:space="preserve"> </w:t>
      </w:r>
      <w:proofErr w:type="spellStart"/>
      <w:r w:rsidRPr="00BD2893">
        <w:rPr>
          <w:iCs/>
          <w:lang w:val="en-US"/>
        </w:rPr>
        <w:t>Ansätze</w:t>
      </w:r>
      <w:proofErr w:type="spellEnd"/>
      <w:r w:rsidRPr="00BD2893">
        <w:rPr>
          <w:iCs/>
          <w:lang w:val="en-US"/>
        </w:rPr>
        <w:t xml:space="preserve"> in der </w:t>
      </w:r>
      <w:proofErr w:type="spellStart"/>
      <w:r w:rsidRPr="00BD2893">
        <w:rPr>
          <w:iCs/>
          <w:lang w:val="en-US"/>
        </w:rPr>
        <w:t>Ritualtheorie</w:t>
      </w:r>
      <w:proofErr w:type="spellEnd"/>
      <w:r w:rsidRPr="00BD2893">
        <w:rPr>
          <w:iCs/>
          <w:lang w:val="en-US"/>
        </w:rPr>
        <w:t xml:space="preserve">  (co-taught with </w:t>
      </w:r>
      <w:proofErr w:type="spellStart"/>
      <w:r w:rsidRPr="00BD2893">
        <w:rPr>
          <w:iCs/>
          <w:lang w:val="en-US"/>
        </w:rPr>
        <w:t>Gregor</w:t>
      </w:r>
      <w:proofErr w:type="spellEnd"/>
      <w:r w:rsidRPr="00BD2893">
        <w:rPr>
          <w:iCs/>
          <w:lang w:val="en-US"/>
        </w:rPr>
        <w:t xml:space="preserve"> </w:t>
      </w:r>
      <w:proofErr w:type="spellStart"/>
      <w:r w:rsidRPr="00BD2893">
        <w:rPr>
          <w:iCs/>
          <w:lang w:val="en-US"/>
        </w:rPr>
        <w:t>Ahn</w:t>
      </w:r>
      <w:proofErr w:type="spellEnd"/>
      <w:r w:rsidRPr="00BD2893">
        <w:rPr>
          <w:iCs/>
          <w:lang w:val="en-US"/>
        </w:rPr>
        <w:t xml:space="preserve"> and Jan </w:t>
      </w:r>
      <w:proofErr w:type="spellStart"/>
      <w:r w:rsidRPr="00BD2893">
        <w:rPr>
          <w:iCs/>
          <w:lang w:val="en-US"/>
        </w:rPr>
        <w:t>Snoek</w:t>
      </w:r>
      <w:proofErr w:type="spellEnd"/>
      <w:r w:rsidRPr="00BD2893">
        <w:rPr>
          <w:lang w:val="en-US"/>
        </w:rPr>
        <w:t>)</w:t>
      </w:r>
      <w:r w:rsidR="009F6894">
        <w:rPr>
          <w:lang w:val="en-US"/>
        </w:rPr>
        <w:t xml:space="preserve"> </w:t>
      </w:r>
      <w:r w:rsidR="009F6894" w:rsidRPr="009F6894">
        <w:t>[</w:t>
      </w:r>
      <w:r w:rsidR="009F6894">
        <w:t>2 SWS</w:t>
      </w:r>
      <w:r w:rsidR="009F6894" w:rsidRPr="009F6894">
        <w:t>]</w:t>
      </w:r>
    </w:p>
    <w:p w14:paraId="46A69B52"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(Winter 2007/08)</w:t>
      </w:r>
    </w:p>
    <w:p w14:paraId="00A16286" w14:textId="4611BE7E" w:rsidR="00EB4F3E" w:rsidRPr="00BD2893" w:rsidRDefault="00EB4F3E" w:rsidP="00147D4B">
      <w:pPr>
        <w:pStyle w:val="ListParagraph"/>
        <w:numPr>
          <w:ilvl w:val="0"/>
          <w:numId w:val="19"/>
        </w:numPr>
        <w:autoSpaceDE w:val="0"/>
        <w:autoSpaceDN w:val="0"/>
        <w:spacing w:line="240" w:lineRule="auto"/>
        <w:jc w:val="left"/>
        <w:rPr>
          <w:lang w:val="en-US"/>
        </w:rPr>
      </w:pPr>
      <w:proofErr w:type="spellStart"/>
      <w:r w:rsidRPr="00BD2893">
        <w:rPr>
          <w:iCs/>
          <w:lang w:val="en-US"/>
        </w:rPr>
        <w:t>Gegenwärtige</w:t>
      </w:r>
      <w:proofErr w:type="spellEnd"/>
      <w:r w:rsidRPr="00BD2893">
        <w:rPr>
          <w:iCs/>
          <w:lang w:val="en-US"/>
        </w:rPr>
        <w:t xml:space="preserve"> </w:t>
      </w:r>
      <w:proofErr w:type="spellStart"/>
      <w:r w:rsidRPr="00BD2893">
        <w:rPr>
          <w:iCs/>
          <w:lang w:val="en-US"/>
        </w:rPr>
        <w:t>Ritualtheorien</w:t>
      </w:r>
      <w:proofErr w:type="spellEnd"/>
      <w:r w:rsidRPr="00BD2893">
        <w:rPr>
          <w:iCs/>
          <w:lang w:val="en-US"/>
        </w:rPr>
        <w:t xml:space="preserve"> (co-taught </w:t>
      </w:r>
      <w:r w:rsidRPr="00BD2893">
        <w:rPr>
          <w:lang w:val="en-US"/>
        </w:rPr>
        <w:t xml:space="preserve">with Jan </w:t>
      </w:r>
      <w:proofErr w:type="spellStart"/>
      <w:r w:rsidRPr="00BD2893">
        <w:rPr>
          <w:lang w:val="en-US"/>
        </w:rPr>
        <w:t>Snoek</w:t>
      </w:r>
      <w:proofErr w:type="spellEnd"/>
      <w:r w:rsidRPr="00BD2893">
        <w:rPr>
          <w:lang w:val="en-US"/>
        </w:rPr>
        <w:t xml:space="preserve"> and Michael </w:t>
      </w:r>
      <w:proofErr w:type="spellStart"/>
      <w:r w:rsidRPr="00BD2893">
        <w:rPr>
          <w:lang w:val="en-US"/>
        </w:rPr>
        <w:t>Stausberg</w:t>
      </w:r>
      <w:proofErr w:type="spellEnd"/>
      <w:r w:rsidRPr="00BD2893">
        <w:rPr>
          <w:lang w:val="en-US"/>
        </w:rPr>
        <w:t>)</w:t>
      </w:r>
      <w:r w:rsidR="009F6894">
        <w:rPr>
          <w:lang w:val="en-US"/>
        </w:rPr>
        <w:t xml:space="preserve"> </w:t>
      </w:r>
      <w:r w:rsidR="009F6894" w:rsidRPr="009F6894">
        <w:t>[</w:t>
      </w:r>
      <w:r w:rsidR="009F6894">
        <w:t>2 SWS</w:t>
      </w:r>
      <w:r w:rsidR="009F6894" w:rsidRPr="009F6894">
        <w:t>]</w:t>
      </w:r>
    </w:p>
    <w:p w14:paraId="4A4D57F7"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(Summer 2002)</w:t>
      </w:r>
    </w:p>
    <w:p w14:paraId="14347BCC" w14:textId="5BEFD41A" w:rsidR="00EB4F3E" w:rsidRPr="000F0216" w:rsidRDefault="00EB4F3E" w:rsidP="00147D4B">
      <w:pPr>
        <w:pStyle w:val="ListParagraph"/>
        <w:numPr>
          <w:ilvl w:val="0"/>
          <w:numId w:val="19"/>
        </w:numPr>
        <w:autoSpaceDE w:val="0"/>
        <w:autoSpaceDN w:val="0"/>
        <w:spacing w:line="240" w:lineRule="auto"/>
        <w:jc w:val="left"/>
      </w:pPr>
      <w:r w:rsidRPr="000F0216">
        <w:rPr>
          <w:iCs/>
        </w:rPr>
        <w:t xml:space="preserve">Ritual, Spiel und körperliche Performanzen (co-taught </w:t>
      </w:r>
      <w:r w:rsidRPr="000F0216">
        <w:t>with Klaus-Peter Köpping)</w:t>
      </w:r>
      <w:r w:rsidR="009F6894">
        <w:t xml:space="preserve"> </w:t>
      </w:r>
      <w:r w:rsidR="009F6894" w:rsidRPr="009F6894">
        <w:t>[</w:t>
      </w:r>
      <w:r w:rsidR="009F6894">
        <w:t>2 SWS</w:t>
      </w:r>
      <w:r w:rsidR="009F6894" w:rsidRPr="009F6894">
        <w:t>]</w:t>
      </w:r>
    </w:p>
    <w:p w14:paraId="3C7DF09D" w14:textId="77777777" w:rsidR="00EB4F3E" w:rsidRPr="00BD2893" w:rsidRDefault="00EB4F3E" w:rsidP="00147D4B">
      <w:pPr>
        <w:pStyle w:val="ListParagraph"/>
        <w:numPr>
          <w:ilvl w:val="1"/>
          <w:numId w:val="19"/>
        </w:numPr>
        <w:autoSpaceDE w:val="0"/>
        <w:autoSpaceDN w:val="0"/>
        <w:spacing w:line="240" w:lineRule="auto"/>
        <w:jc w:val="left"/>
        <w:rPr>
          <w:i/>
          <w:sz w:val="18"/>
          <w:szCs w:val="18"/>
          <w:lang w:val="en-US"/>
        </w:rPr>
      </w:pPr>
      <w:r w:rsidRPr="00BD2893">
        <w:rPr>
          <w:i/>
          <w:sz w:val="18"/>
          <w:szCs w:val="18"/>
          <w:lang w:val="en-US"/>
        </w:rPr>
        <w:t>(Summer 2001)</w:t>
      </w:r>
    </w:p>
    <w:p w14:paraId="46849705" w14:textId="09ABD872" w:rsidR="00EB4F3E" w:rsidRPr="00BD2893" w:rsidRDefault="00EB4F3E" w:rsidP="00D96FE8">
      <w:pPr>
        <w:pStyle w:val="Heading4"/>
      </w:pPr>
      <w:proofErr w:type="spellStart"/>
      <w:r w:rsidRPr="00BD2893">
        <w:t>Boğaziçi</w:t>
      </w:r>
      <w:proofErr w:type="spellEnd"/>
      <w:r w:rsidRPr="00BD2893">
        <w:t xml:space="preserve"> University</w:t>
      </w:r>
    </w:p>
    <w:p w14:paraId="67A26871" w14:textId="77777777" w:rsidR="00EB4F3E" w:rsidRPr="00BD2893" w:rsidRDefault="00EB4F3E" w:rsidP="00D96FE8">
      <w:pPr>
        <w:pStyle w:val="Heading5"/>
        <w:rPr>
          <w:lang w:val="en-US"/>
        </w:rPr>
      </w:pPr>
      <w:r w:rsidRPr="00BD2893">
        <w:rPr>
          <w:lang w:val="en-US"/>
        </w:rPr>
        <w:t>Undergraduate Courses</w:t>
      </w:r>
    </w:p>
    <w:p w14:paraId="4F3DED26" w14:textId="07401ACC" w:rsidR="00470B47" w:rsidRDefault="00EB4F3E" w:rsidP="00147D4B">
      <w:pPr>
        <w:pStyle w:val="ListParagraph"/>
        <w:numPr>
          <w:ilvl w:val="0"/>
          <w:numId w:val="20"/>
        </w:numPr>
        <w:autoSpaceDE w:val="0"/>
        <w:autoSpaceDN w:val="0"/>
        <w:spacing w:line="240" w:lineRule="auto"/>
        <w:jc w:val="left"/>
        <w:rPr>
          <w:iCs/>
          <w:lang w:val="en-US"/>
        </w:rPr>
      </w:pPr>
      <w:r w:rsidRPr="00BD2893">
        <w:rPr>
          <w:iCs/>
          <w:lang w:val="en-US"/>
        </w:rPr>
        <w:t>Anthropology of Islam</w:t>
      </w:r>
      <w:r w:rsidR="009F6894">
        <w:rPr>
          <w:iCs/>
          <w:lang w:val="en-US"/>
        </w:rPr>
        <w:t xml:space="preserve"> [3 Credit Hours]</w:t>
      </w:r>
    </w:p>
    <w:p w14:paraId="3F04C09A" w14:textId="6978D65C" w:rsidR="000E4184" w:rsidRDefault="00EB4F3E" w:rsidP="00147D4B">
      <w:pPr>
        <w:pStyle w:val="ListParagraph"/>
        <w:numPr>
          <w:ilvl w:val="1"/>
          <w:numId w:val="20"/>
        </w:numPr>
        <w:autoSpaceDE w:val="0"/>
        <w:autoSpaceDN w:val="0"/>
        <w:spacing w:line="240" w:lineRule="auto"/>
        <w:jc w:val="left"/>
        <w:rPr>
          <w:i/>
          <w:sz w:val="18"/>
          <w:szCs w:val="18"/>
          <w:lang w:val="en-US"/>
        </w:rPr>
      </w:pPr>
      <w:r w:rsidRPr="00BD2893">
        <w:rPr>
          <w:i/>
          <w:sz w:val="18"/>
          <w:szCs w:val="18"/>
          <w:lang w:val="en-US"/>
        </w:rPr>
        <w:t>(Summer 2007; Summer 2008; Summer 2009)</w:t>
      </w:r>
    </w:p>
    <w:p w14:paraId="5BC473EB" w14:textId="77777777" w:rsidR="000E4184" w:rsidRDefault="000E4184">
      <w:pPr>
        <w:spacing w:line="240" w:lineRule="auto"/>
        <w:ind w:firstLine="0"/>
        <w:jc w:val="left"/>
        <w:rPr>
          <w:rFonts w:eastAsia="Times New Roman"/>
          <w:i/>
          <w:sz w:val="18"/>
          <w:szCs w:val="18"/>
          <w:lang w:val="en-US"/>
        </w:rPr>
      </w:pPr>
      <w:r>
        <w:rPr>
          <w:i/>
          <w:sz w:val="18"/>
          <w:szCs w:val="18"/>
          <w:lang w:val="en-US"/>
        </w:rPr>
        <w:br w:type="page"/>
      </w:r>
    </w:p>
    <w:p w14:paraId="36DEA370" w14:textId="2973527D" w:rsidR="00EB4F3E" w:rsidRPr="00BD2893" w:rsidRDefault="00EB4F3E" w:rsidP="00D96FE8">
      <w:pPr>
        <w:pStyle w:val="Heading3"/>
        <w:rPr>
          <w:lang w:val="en-US"/>
        </w:rPr>
      </w:pPr>
      <w:r w:rsidRPr="00BD2893">
        <w:rPr>
          <w:lang w:val="en-US"/>
        </w:rPr>
        <w:lastRenderedPageBreak/>
        <w:t xml:space="preserve">Theses </w:t>
      </w:r>
      <w:r w:rsidR="007E49B8" w:rsidRPr="00BD2893">
        <w:rPr>
          <w:lang w:val="en-US"/>
        </w:rPr>
        <w:t xml:space="preserve">and Research Projects </w:t>
      </w:r>
      <w:r w:rsidRPr="00BD2893">
        <w:rPr>
          <w:lang w:val="en-US"/>
        </w:rPr>
        <w:t>Advised</w:t>
      </w:r>
    </w:p>
    <w:p w14:paraId="1630CFCA" w14:textId="77777777" w:rsidR="00EB4F3E" w:rsidRPr="00BD2893" w:rsidRDefault="00EB4F3E" w:rsidP="00D96FE8">
      <w:pPr>
        <w:pStyle w:val="Heading4"/>
      </w:pPr>
      <w:bookmarkStart w:id="36" w:name="_Hlk524348615"/>
      <w:r w:rsidRPr="00BD2893">
        <w:t>Undergraduate Research Projects</w:t>
      </w:r>
    </w:p>
    <w:p w14:paraId="69A03286" w14:textId="77777777" w:rsidR="00EB4F3E" w:rsidRPr="000E4184" w:rsidRDefault="00EB4F3E" w:rsidP="00D96FE8">
      <w:pPr>
        <w:pStyle w:val="Heading5"/>
        <w:rPr>
          <w:lang w:val="en-US"/>
        </w:rPr>
      </w:pPr>
      <w:r w:rsidRPr="000E4184">
        <w:rPr>
          <w:lang w:val="en-US"/>
        </w:rPr>
        <w:t>Completed</w:t>
      </w:r>
    </w:p>
    <w:p w14:paraId="40AB4830" w14:textId="77777777" w:rsidR="00470B47" w:rsidRDefault="00EB4F3E" w:rsidP="00147D4B">
      <w:pPr>
        <w:pStyle w:val="ListParagraph"/>
        <w:widowControl/>
        <w:numPr>
          <w:ilvl w:val="0"/>
          <w:numId w:val="25"/>
        </w:numPr>
        <w:adjustRightInd/>
        <w:spacing w:before="60" w:after="0" w:line="240" w:lineRule="auto"/>
        <w:jc w:val="left"/>
        <w:textAlignment w:val="auto"/>
        <w:rPr>
          <w:lang w:val="en-US"/>
        </w:rPr>
      </w:pPr>
      <w:r w:rsidRPr="00BD2893">
        <w:rPr>
          <w:lang w:val="en-US"/>
        </w:rPr>
        <w:t>McKenna Douglass: “Why We Cannot Have Nice Things: The Ideology Behind the Destruction of Cultural Heritage by ISIS”, Ronald E. McNair Post-baccalaureate Achievement Program, 23</w:t>
      </w:r>
      <w:r w:rsidRPr="00BD2893">
        <w:rPr>
          <w:vertAlign w:val="superscript"/>
          <w:lang w:val="en-US"/>
        </w:rPr>
        <w:t>rd</w:t>
      </w:r>
      <w:r w:rsidRPr="00BD2893">
        <w:rPr>
          <w:lang w:val="en-US"/>
        </w:rPr>
        <w:t xml:space="preserve"> Annual Closing Symposium, 2017-2018.</w:t>
      </w:r>
    </w:p>
    <w:p w14:paraId="5CA527F9" w14:textId="77777777" w:rsidR="00470B47" w:rsidRDefault="00EB4F3E" w:rsidP="00147D4B">
      <w:pPr>
        <w:pStyle w:val="ListParagraph"/>
        <w:widowControl/>
        <w:numPr>
          <w:ilvl w:val="0"/>
          <w:numId w:val="25"/>
        </w:numPr>
        <w:adjustRightInd/>
        <w:spacing w:before="60" w:after="0" w:line="240" w:lineRule="auto"/>
        <w:jc w:val="left"/>
        <w:textAlignment w:val="auto"/>
        <w:rPr>
          <w:lang w:val="en-US"/>
        </w:rPr>
      </w:pPr>
      <w:r w:rsidRPr="00BD2893">
        <w:rPr>
          <w:lang w:val="en-US"/>
        </w:rPr>
        <w:t xml:space="preserve">Josh Bickford: Paper Presentation on “The Dingy Sailed Away: Reexamining the Ethnographic </w:t>
      </w:r>
      <w:r w:rsidR="002B3380" w:rsidRPr="00BD2893">
        <w:rPr>
          <w:lang w:val="en-US"/>
        </w:rPr>
        <w:t>R</w:t>
      </w:r>
      <w:r w:rsidRPr="00BD2893">
        <w:rPr>
          <w:lang w:val="en-US"/>
        </w:rPr>
        <w:t>eality of Malinowski’s Canoe” at the Annual Meeting of the American Anthropological Association, Washington, D.C., December 3-7, 2014.</w:t>
      </w:r>
    </w:p>
    <w:p w14:paraId="362BD1F1" w14:textId="77777777" w:rsidR="00470B47" w:rsidRDefault="00EB4F3E" w:rsidP="00147D4B">
      <w:pPr>
        <w:pStyle w:val="ListParagraph"/>
        <w:widowControl/>
        <w:numPr>
          <w:ilvl w:val="0"/>
          <w:numId w:val="25"/>
        </w:numPr>
        <w:adjustRightInd/>
        <w:spacing w:before="60" w:after="0" w:line="240" w:lineRule="auto"/>
        <w:jc w:val="left"/>
        <w:textAlignment w:val="auto"/>
        <w:rPr>
          <w:lang w:val="en-US"/>
        </w:rPr>
      </w:pPr>
      <w:r w:rsidRPr="00BD2893">
        <w:rPr>
          <w:lang w:val="en-US"/>
        </w:rPr>
        <w:t>Brandon Smith: “The Condition of Sustainable Action and Cultural Conflicts in the Middle East” at “The Second Middle Eastern Studies Symposium” at California State University, Chico, May 1, 2014.</w:t>
      </w:r>
    </w:p>
    <w:p w14:paraId="1DEF625A" w14:textId="46FB6A5A" w:rsidR="00EB4F3E" w:rsidRPr="00BD2893" w:rsidRDefault="00EB4F3E" w:rsidP="00D96FE8">
      <w:pPr>
        <w:pStyle w:val="Heading4"/>
      </w:pPr>
      <w:r w:rsidRPr="00BD2893">
        <w:t>Graduate Final Projects</w:t>
      </w:r>
    </w:p>
    <w:p w14:paraId="039CDE7B" w14:textId="77777777" w:rsidR="00EB4F3E" w:rsidRPr="00BD2893" w:rsidRDefault="00EB4F3E" w:rsidP="00D96FE8">
      <w:pPr>
        <w:pStyle w:val="Heading5"/>
      </w:pPr>
      <w:r w:rsidRPr="00BD2893">
        <w:t>Completed</w:t>
      </w:r>
    </w:p>
    <w:p w14:paraId="340FC89C" w14:textId="77777777" w:rsidR="00EB4F3E" w:rsidRPr="00BD2893" w:rsidRDefault="00EB4F3E" w:rsidP="00147D4B">
      <w:pPr>
        <w:pStyle w:val="NormalWeb"/>
        <w:numPr>
          <w:ilvl w:val="0"/>
          <w:numId w:val="24"/>
        </w:numPr>
        <w:shd w:val="clear" w:color="auto" w:fill="FFFFFF"/>
        <w:spacing w:before="0" w:beforeAutospacing="0" w:after="0" w:afterAutospacing="0"/>
        <w:rPr>
          <w:sz w:val="22"/>
          <w:szCs w:val="22"/>
        </w:rPr>
      </w:pPr>
      <w:r w:rsidRPr="00BD2893">
        <w:rPr>
          <w:sz w:val="22"/>
          <w:szCs w:val="22"/>
        </w:rPr>
        <w:t xml:space="preserve">Committee Chair of Megan Fuller: “The Revitalization of Hand Tapped Tattoos in Hawaii,” </w:t>
      </w:r>
      <w:r w:rsidRPr="00BD2893">
        <w:rPr>
          <w:sz w:val="22"/>
          <w:szCs w:val="22"/>
          <w:lang w:val="en-GB"/>
        </w:rPr>
        <w:t>Department of Anthropology, College of Liberal Arts and Sciences, Wichita State University; completion date: May 1, 2018.</w:t>
      </w:r>
    </w:p>
    <w:p w14:paraId="5C8FDDCA" w14:textId="77777777" w:rsidR="00EB4F3E" w:rsidRPr="00BD2893" w:rsidRDefault="00EB4F3E" w:rsidP="00147D4B">
      <w:pPr>
        <w:pStyle w:val="NormalWeb"/>
        <w:numPr>
          <w:ilvl w:val="0"/>
          <w:numId w:val="24"/>
        </w:numPr>
        <w:shd w:val="clear" w:color="auto" w:fill="FFFFFF"/>
        <w:spacing w:before="0" w:beforeAutospacing="0" w:after="0" w:afterAutospacing="0"/>
        <w:rPr>
          <w:i/>
          <w:sz w:val="22"/>
          <w:szCs w:val="22"/>
        </w:rPr>
      </w:pPr>
      <w:r w:rsidRPr="00BD2893">
        <w:rPr>
          <w:sz w:val="22"/>
          <w:szCs w:val="22"/>
        </w:rPr>
        <w:t xml:space="preserve">Committee Chair of Briana Winter: “The Place You’ll Go: Museum Education, Interacting Learning, and Travelling Trunks,” </w:t>
      </w:r>
      <w:r w:rsidRPr="00BD2893">
        <w:rPr>
          <w:sz w:val="22"/>
          <w:szCs w:val="22"/>
          <w:lang w:val="en-GB"/>
        </w:rPr>
        <w:t>Department of Anthropology, College of Liberal Arts and Sciences, Wichita State University; completion date: April 26, 2018.</w:t>
      </w:r>
    </w:p>
    <w:p w14:paraId="163C7569" w14:textId="77777777" w:rsidR="00EB4F3E" w:rsidRPr="00BD2893" w:rsidRDefault="00EB4F3E" w:rsidP="00147D4B">
      <w:pPr>
        <w:pStyle w:val="NormalWeb"/>
        <w:numPr>
          <w:ilvl w:val="0"/>
          <w:numId w:val="24"/>
        </w:numPr>
        <w:shd w:val="clear" w:color="auto" w:fill="FFFFFF"/>
        <w:spacing w:before="0" w:beforeAutospacing="0" w:after="0" w:afterAutospacing="0"/>
        <w:rPr>
          <w:sz w:val="22"/>
          <w:szCs w:val="22"/>
          <w:lang w:val="en-GB"/>
        </w:rPr>
      </w:pPr>
      <w:r w:rsidRPr="00BD2893">
        <w:rPr>
          <w:sz w:val="22"/>
          <w:szCs w:val="22"/>
          <w:lang w:val="en-GB"/>
        </w:rPr>
        <w:t xml:space="preserve">Committee Member for </w:t>
      </w:r>
      <w:r w:rsidRPr="00BD2893">
        <w:rPr>
          <w:rStyle w:val="rwrro"/>
          <w:rFonts w:eastAsia="SimSun"/>
          <w:sz w:val="22"/>
          <w:szCs w:val="22"/>
        </w:rPr>
        <w:t xml:space="preserve">Cheyenne Lou-Ann </w:t>
      </w:r>
      <w:proofErr w:type="spellStart"/>
      <w:r w:rsidRPr="00BD2893">
        <w:rPr>
          <w:rStyle w:val="rwrro"/>
          <w:rFonts w:eastAsia="SimSun"/>
          <w:sz w:val="22"/>
          <w:szCs w:val="22"/>
        </w:rPr>
        <w:t>Fregon</w:t>
      </w:r>
      <w:proofErr w:type="spellEnd"/>
      <w:r w:rsidRPr="00BD2893">
        <w:rPr>
          <w:sz w:val="22"/>
          <w:szCs w:val="22"/>
          <w:lang w:val="en-GB"/>
        </w:rPr>
        <w:t>: “</w:t>
      </w:r>
      <w:r w:rsidRPr="00BD2893">
        <w:rPr>
          <w:bCs/>
          <w:sz w:val="22"/>
          <w:szCs w:val="22"/>
        </w:rPr>
        <w:t xml:space="preserve">Epidemics of Globalization: Current Public Health in American Samoa,” </w:t>
      </w:r>
      <w:r w:rsidRPr="00BD2893">
        <w:rPr>
          <w:sz w:val="22"/>
          <w:szCs w:val="22"/>
          <w:lang w:val="en-GB"/>
        </w:rPr>
        <w:t>Department of Anthropology, College of Liberal Arts and Sciences, Wichita State University, completion date: December 6, 2013.</w:t>
      </w:r>
    </w:p>
    <w:p w14:paraId="28710D9F" w14:textId="314CBA03" w:rsidR="00EB4F3E" w:rsidRPr="00BD2893" w:rsidRDefault="00EB4F3E" w:rsidP="00D96FE8">
      <w:pPr>
        <w:pStyle w:val="Heading4"/>
      </w:pPr>
      <w:r w:rsidRPr="00BD2893">
        <w:t>Master Theses</w:t>
      </w:r>
    </w:p>
    <w:p w14:paraId="14244363" w14:textId="77777777" w:rsidR="00EB4F3E" w:rsidRPr="00BD2893" w:rsidRDefault="00EB4F3E" w:rsidP="00D96FE8">
      <w:pPr>
        <w:pStyle w:val="Heading5"/>
      </w:pPr>
      <w:r w:rsidRPr="00BD2893">
        <w:t>Completed</w:t>
      </w:r>
    </w:p>
    <w:p w14:paraId="4E39F066" w14:textId="77777777" w:rsidR="00EB4F3E" w:rsidRPr="00BD2893" w:rsidRDefault="00EB4F3E" w:rsidP="00147D4B">
      <w:pPr>
        <w:pStyle w:val="NormalWeb"/>
        <w:numPr>
          <w:ilvl w:val="0"/>
          <w:numId w:val="26"/>
        </w:numPr>
        <w:shd w:val="clear" w:color="auto" w:fill="FFFFFF"/>
        <w:spacing w:before="0" w:beforeAutospacing="0" w:after="0" w:afterAutospacing="0"/>
        <w:rPr>
          <w:sz w:val="22"/>
          <w:szCs w:val="22"/>
        </w:rPr>
      </w:pPr>
      <w:r w:rsidRPr="00BD2893">
        <w:rPr>
          <w:sz w:val="22"/>
          <w:szCs w:val="22"/>
        </w:rPr>
        <w:t xml:space="preserve">Committee Chair of William Silcott: “Significance of Landscape and Heritage Sites in the Urbanization of Seoul, South Korea,” </w:t>
      </w:r>
      <w:r w:rsidRPr="00BD2893">
        <w:rPr>
          <w:sz w:val="22"/>
          <w:szCs w:val="22"/>
          <w:lang w:val="en-GB"/>
        </w:rPr>
        <w:t>Department of Anthropology, College of Liberal Arts and Sciences, Wichita State University, completion date: May 7, 2015.</w:t>
      </w:r>
    </w:p>
    <w:p w14:paraId="1FC8652E" w14:textId="77777777" w:rsidR="00EB4F3E" w:rsidRPr="00BD2893" w:rsidRDefault="00EB4F3E" w:rsidP="00147D4B">
      <w:pPr>
        <w:pStyle w:val="NormalWeb"/>
        <w:numPr>
          <w:ilvl w:val="0"/>
          <w:numId w:val="26"/>
        </w:numPr>
        <w:shd w:val="clear" w:color="auto" w:fill="FFFFFF"/>
        <w:spacing w:before="0" w:beforeAutospacing="0" w:after="0" w:afterAutospacing="0"/>
        <w:rPr>
          <w:sz w:val="22"/>
          <w:szCs w:val="22"/>
          <w:lang w:val="en-GB"/>
        </w:rPr>
      </w:pPr>
      <w:r w:rsidRPr="00BD2893">
        <w:rPr>
          <w:sz w:val="22"/>
          <w:szCs w:val="22"/>
          <w:lang w:val="en-GB"/>
        </w:rPr>
        <w:t xml:space="preserve">External Committee Member for </w:t>
      </w:r>
      <w:r w:rsidRPr="00BD2893">
        <w:rPr>
          <w:sz w:val="22"/>
          <w:szCs w:val="22"/>
        </w:rPr>
        <w:t xml:space="preserve">Jason Myles </w:t>
      </w:r>
      <w:proofErr w:type="spellStart"/>
      <w:r w:rsidRPr="00BD2893">
        <w:rPr>
          <w:sz w:val="22"/>
          <w:szCs w:val="22"/>
        </w:rPr>
        <w:t>Felihkatubbe</w:t>
      </w:r>
      <w:proofErr w:type="spellEnd"/>
      <w:r w:rsidRPr="00BD2893">
        <w:rPr>
          <w:sz w:val="22"/>
          <w:szCs w:val="22"/>
          <w:lang w:val="en-GB"/>
        </w:rPr>
        <w:t>: “Structure and Deconstruction in the Electra Myth and beyond,” Department of Modern and Classical Languages, College of Liberal Arts and Sciences, Wichita State University, completion date: May 9, 2013.</w:t>
      </w:r>
    </w:p>
    <w:p w14:paraId="65DE4D4E" w14:textId="77777777" w:rsidR="00EB4F3E" w:rsidRPr="00BD2893" w:rsidRDefault="00EB4F3E" w:rsidP="00147D4B">
      <w:pPr>
        <w:pStyle w:val="NormalWeb"/>
        <w:numPr>
          <w:ilvl w:val="0"/>
          <w:numId w:val="26"/>
        </w:numPr>
        <w:shd w:val="clear" w:color="auto" w:fill="FFFFFF"/>
        <w:spacing w:before="0" w:beforeAutospacing="0" w:after="0" w:afterAutospacing="0"/>
        <w:rPr>
          <w:sz w:val="22"/>
          <w:szCs w:val="22"/>
          <w:lang w:val="en-GB"/>
        </w:rPr>
      </w:pPr>
      <w:r w:rsidRPr="00BD2893">
        <w:rPr>
          <w:sz w:val="22"/>
          <w:szCs w:val="22"/>
          <w:lang w:val="en-GB"/>
        </w:rPr>
        <w:t>Committee Member for Daniel Parker: “Phallic Presence and Phallic Absence in Characterizations of Black Gay Men,” Department of Anthropology, College of Liberal Arts and Sciences, Wichita State University, completion date: May 1, 2013.</w:t>
      </w:r>
    </w:p>
    <w:p w14:paraId="1C48A100" w14:textId="77777777" w:rsidR="00EB4F3E" w:rsidRPr="00BD2893" w:rsidRDefault="00EB4F3E" w:rsidP="00147D4B">
      <w:pPr>
        <w:pStyle w:val="Default"/>
        <w:numPr>
          <w:ilvl w:val="0"/>
          <w:numId w:val="26"/>
        </w:numPr>
        <w:rPr>
          <w:rFonts w:ascii="Times New Roman" w:hAnsi="Times New Roman" w:cs="Times New Roman"/>
          <w:color w:val="auto"/>
          <w:sz w:val="22"/>
          <w:szCs w:val="22"/>
        </w:rPr>
      </w:pPr>
      <w:r w:rsidRPr="00BD2893">
        <w:rPr>
          <w:rFonts w:ascii="Times New Roman" w:hAnsi="Times New Roman" w:cs="Times New Roman"/>
          <w:color w:val="auto"/>
          <w:sz w:val="22"/>
          <w:szCs w:val="22"/>
        </w:rPr>
        <w:t>Thesis Advisor and Committee Member of Jonathan Burrow-</w:t>
      </w:r>
      <w:proofErr w:type="spellStart"/>
      <w:r w:rsidRPr="00BD2893">
        <w:rPr>
          <w:rFonts w:ascii="Times New Roman" w:hAnsi="Times New Roman" w:cs="Times New Roman"/>
          <w:color w:val="auto"/>
          <w:sz w:val="22"/>
          <w:szCs w:val="22"/>
        </w:rPr>
        <w:t>Branine</w:t>
      </w:r>
      <w:proofErr w:type="spellEnd"/>
      <w:r w:rsidRPr="00BD2893">
        <w:rPr>
          <w:rFonts w:ascii="Times New Roman" w:hAnsi="Times New Roman" w:cs="Times New Roman"/>
          <w:color w:val="auto"/>
          <w:sz w:val="22"/>
          <w:szCs w:val="22"/>
        </w:rPr>
        <w:t xml:space="preserve">: “The Practice of Holy Spirit Possession: Experiencing God in the Three Pentecostal Communities,” Department of Anthropology, Wichita State University, </w:t>
      </w:r>
      <w:r w:rsidRPr="00BD2893">
        <w:rPr>
          <w:rFonts w:ascii="Times New Roman" w:hAnsi="Times New Roman" w:cs="Times New Roman"/>
          <w:sz w:val="22"/>
          <w:szCs w:val="22"/>
          <w:lang w:val="en-GB"/>
        </w:rPr>
        <w:t xml:space="preserve">completion date: </w:t>
      </w:r>
      <w:r w:rsidRPr="00BD2893">
        <w:rPr>
          <w:rFonts w:ascii="Times New Roman" w:hAnsi="Times New Roman" w:cs="Times New Roman"/>
          <w:color w:val="auto"/>
          <w:sz w:val="22"/>
          <w:szCs w:val="22"/>
        </w:rPr>
        <w:t>July 16, 2010.</w:t>
      </w:r>
    </w:p>
    <w:p w14:paraId="44A764B1" w14:textId="77777777" w:rsidR="00EB4F3E" w:rsidRPr="00BD2893" w:rsidRDefault="00EB4F3E" w:rsidP="00D96FE8">
      <w:pPr>
        <w:pStyle w:val="Heading5"/>
      </w:pPr>
      <w:r w:rsidRPr="00BD2893">
        <w:t>Ongoing</w:t>
      </w:r>
    </w:p>
    <w:p w14:paraId="64CEA42E" w14:textId="77777777" w:rsidR="00EB4F3E" w:rsidRPr="00BD2893" w:rsidRDefault="00EB4F3E" w:rsidP="00147D4B">
      <w:pPr>
        <w:pStyle w:val="NormalWeb"/>
        <w:numPr>
          <w:ilvl w:val="0"/>
          <w:numId w:val="29"/>
        </w:numPr>
        <w:shd w:val="clear" w:color="auto" w:fill="FFFFFF"/>
        <w:spacing w:before="0" w:beforeAutospacing="0" w:after="0" w:afterAutospacing="0"/>
        <w:rPr>
          <w:sz w:val="22"/>
          <w:szCs w:val="22"/>
          <w:lang w:val="en-GB"/>
        </w:rPr>
      </w:pPr>
      <w:r w:rsidRPr="00BD2893">
        <w:rPr>
          <w:sz w:val="22"/>
          <w:szCs w:val="22"/>
        </w:rPr>
        <w:t>Committee Chair of Michael Ward: “Framing the Iranian Revolution: Religious Practice and Political Discourse on Female Headgear</w:t>
      </w:r>
      <w:r w:rsidRPr="00BD2893">
        <w:rPr>
          <w:sz w:val="22"/>
          <w:szCs w:val="22"/>
          <w:shd w:val="clear" w:color="auto" w:fill="FFFFFF"/>
        </w:rPr>
        <w:t>,</w:t>
      </w:r>
      <w:r w:rsidRPr="00BD2893">
        <w:rPr>
          <w:sz w:val="22"/>
          <w:szCs w:val="22"/>
        </w:rPr>
        <w:t xml:space="preserve">” </w:t>
      </w:r>
      <w:r w:rsidRPr="00BD2893">
        <w:rPr>
          <w:sz w:val="22"/>
          <w:szCs w:val="22"/>
          <w:lang w:val="en-GB"/>
        </w:rPr>
        <w:t xml:space="preserve">Department of Anthropology, College of Liberal Arts and Sciences, Wichita State University; </w:t>
      </w:r>
      <w:r w:rsidRPr="00BD2893">
        <w:rPr>
          <w:sz w:val="22"/>
          <w:szCs w:val="22"/>
        </w:rPr>
        <w:t>2017–</w:t>
      </w:r>
      <w:r w:rsidRPr="00BD2893">
        <w:rPr>
          <w:i/>
          <w:sz w:val="22"/>
          <w:szCs w:val="22"/>
        </w:rPr>
        <w:t>present</w:t>
      </w:r>
      <w:r w:rsidRPr="00BD2893">
        <w:rPr>
          <w:sz w:val="22"/>
          <w:szCs w:val="22"/>
          <w:lang w:val="en-GB"/>
        </w:rPr>
        <w:t>.</w:t>
      </w:r>
    </w:p>
    <w:p w14:paraId="667D564B" w14:textId="0F5E0773" w:rsidR="000E4184" w:rsidRDefault="00EB4F3E" w:rsidP="00147D4B">
      <w:pPr>
        <w:pStyle w:val="NormalWeb"/>
        <w:numPr>
          <w:ilvl w:val="0"/>
          <w:numId w:val="29"/>
        </w:numPr>
        <w:shd w:val="clear" w:color="auto" w:fill="FFFFFF"/>
        <w:spacing w:before="0" w:beforeAutospacing="0" w:after="0" w:afterAutospacing="0"/>
        <w:rPr>
          <w:sz w:val="22"/>
          <w:szCs w:val="22"/>
          <w:lang w:val="en-GB"/>
        </w:rPr>
      </w:pPr>
      <w:r w:rsidRPr="00BD2893">
        <w:rPr>
          <w:sz w:val="22"/>
          <w:szCs w:val="22"/>
        </w:rPr>
        <w:lastRenderedPageBreak/>
        <w:t xml:space="preserve">Committee Chair of Bryant Jacobs: “Ritual Semiotics of Social Movement: Multi-Vocal Mediation of Civil Society Discourse among </w:t>
      </w:r>
      <w:proofErr w:type="spellStart"/>
      <w:r w:rsidRPr="00BD2893">
        <w:rPr>
          <w:sz w:val="22"/>
          <w:szCs w:val="22"/>
        </w:rPr>
        <w:t>Boğaziçi</w:t>
      </w:r>
      <w:proofErr w:type="spellEnd"/>
      <w:r w:rsidRPr="00BD2893">
        <w:rPr>
          <w:sz w:val="22"/>
          <w:szCs w:val="22"/>
        </w:rPr>
        <w:t xml:space="preserve"> University Students in Istanbul, Turkey,” </w:t>
      </w:r>
      <w:r w:rsidRPr="00BD2893">
        <w:rPr>
          <w:sz w:val="22"/>
          <w:szCs w:val="22"/>
          <w:lang w:val="en-GB"/>
        </w:rPr>
        <w:t xml:space="preserve">Department of Anthropology, College of Liberal Arts and Sciences, Wichita State University, </w:t>
      </w:r>
      <w:r w:rsidRPr="00BD2893">
        <w:rPr>
          <w:sz w:val="22"/>
          <w:szCs w:val="22"/>
        </w:rPr>
        <w:t>2017–</w:t>
      </w:r>
      <w:r w:rsidRPr="00BD2893">
        <w:rPr>
          <w:i/>
          <w:sz w:val="22"/>
          <w:szCs w:val="22"/>
        </w:rPr>
        <w:t>present</w:t>
      </w:r>
      <w:r w:rsidRPr="00BD2893">
        <w:rPr>
          <w:sz w:val="22"/>
          <w:szCs w:val="22"/>
          <w:lang w:val="en-GB"/>
        </w:rPr>
        <w:t>.</w:t>
      </w:r>
    </w:p>
    <w:p w14:paraId="3620251D" w14:textId="039D5CBE" w:rsidR="00EB4F3E" w:rsidRPr="00BD2893" w:rsidRDefault="00EB4F3E" w:rsidP="00D96FE8">
      <w:pPr>
        <w:pStyle w:val="Heading4"/>
      </w:pPr>
      <w:r w:rsidRPr="00BD2893">
        <w:t>Doctoral Theses</w:t>
      </w:r>
    </w:p>
    <w:p w14:paraId="0A3CAA92" w14:textId="77777777" w:rsidR="00EB4F3E" w:rsidRPr="00BD2893" w:rsidRDefault="00EB4F3E" w:rsidP="00D96FE8">
      <w:pPr>
        <w:pStyle w:val="Heading5"/>
      </w:pPr>
      <w:r w:rsidRPr="00BD2893">
        <w:t>Completed</w:t>
      </w:r>
    </w:p>
    <w:p w14:paraId="54685F21" w14:textId="77777777" w:rsidR="00EB4F3E" w:rsidRPr="00BD2893" w:rsidRDefault="00EB4F3E" w:rsidP="00147D4B">
      <w:pPr>
        <w:pStyle w:val="NormalWeb"/>
        <w:numPr>
          <w:ilvl w:val="0"/>
          <w:numId w:val="27"/>
        </w:numPr>
        <w:shd w:val="clear" w:color="auto" w:fill="FFFFFF"/>
        <w:spacing w:before="0" w:beforeAutospacing="0" w:after="0" w:afterAutospacing="0"/>
        <w:rPr>
          <w:sz w:val="22"/>
          <w:szCs w:val="22"/>
        </w:rPr>
      </w:pPr>
      <w:r w:rsidRPr="00BD2893">
        <w:rPr>
          <w:sz w:val="22"/>
          <w:szCs w:val="22"/>
          <w:lang w:val="en-GB"/>
        </w:rPr>
        <w:t xml:space="preserve">Respondent to Doctoral Maestro Seminar of Samuel </w:t>
      </w:r>
      <w:proofErr w:type="spellStart"/>
      <w:r w:rsidRPr="00BD2893">
        <w:rPr>
          <w:sz w:val="22"/>
          <w:szCs w:val="22"/>
          <w:lang w:val="en-GB"/>
        </w:rPr>
        <w:t>Etikpah</w:t>
      </w:r>
      <w:proofErr w:type="spellEnd"/>
      <w:r w:rsidRPr="00BD2893">
        <w:rPr>
          <w:sz w:val="22"/>
          <w:szCs w:val="22"/>
          <w:lang w:val="en-GB"/>
        </w:rPr>
        <w:t>: “</w:t>
      </w:r>
      <w:proofErr w:type="spellStart"/>
      <w:r w:rsidRPr="00BD2893">
        <w:rPr>
          <w:sz w:val="22"/>
          <w:szCs w:val="22"/>
        </w:rPr>
        <w:t>Kundum</w:t>
      </w:r>
      <w:proofErr w:type="spellEnd"/>
      <w:r w:rsidRPr="00BD2893">
        <w:rPr>
          <w:sz w:val="22"/>
          <w:szCs w:val="22"/>
        </w:rPr>
        <w:t xml:space="preserve"> and Mother River Festivals in Rural Ghana,” Interreligious Studies, Faculty of Theology, University of Oslo, June 5, 2014.</w:t>
      </w:r>
    </w:p>
    <w:p w14:paraId="431668C1" w14:textId="77777777" w:rsidR="00EB4F3E" w:rsidRPr="00BD2893" w:rsidRDefault="00EB4F3E" w:rsidP="00147D4B">
      <w:pPr>
        <w:pStyle w:val="ListParagraph"/>
        <w:numPr>
          <w:ilvl w:val="0"/>
          <w:numId w:val="27"/>
        </w:numPr>
        <w:spacing w:line="240" w:lineRule="auto"/>
        <w:jc w:val="left"/>
        <w:rPr>
          <w:lang w:val="en-US"/>
        </w:rPr>
      </w:pPr>
      <w:r w:rsidRPr="00BD2893">
        <w:rPr>
          <w:lang w:val="en-US"/>
        </w:rPr>
        <w:t xml:space="preserve">External Committee Member of Eddy </w:t>
      </w:r>
      <w:proofErr w:type="spellStart"/>
      <w:r w:rsidRPr="00BD2893">
        <w:rPr>
          <w:lang w:val="en-US"/>
        </w:rPr>
        <w:t>Plasquy</w:t>
      </w:r>
      <w:proofErr w:type="spellEnd"/>
      <w:r w:rsidRPr="00BD2893">
        <w:rPr>
          <w:lang w:val="en-US"/>
        </w:rPr>
        <w:t xml:space="preserve">: “La </w:t>
      </w:r>
      <w:proofErr w:type="spellStart"/>
      <w:r w:rsidRPr="00BD2893">
        <w:rPr>
          <w:lang w:val="en-US"/>
        </w:rPr>
        <w:t>Romeria</w:t>
      </w:r>
      <w:proofErr w:type="spellEnd"/>
      <w:r w:rsidRPr="00BD2893">
        <w:rPr>
          <w:lang w:val="en-US"/>
        </w:rPr>
        <w:t xml:space="preserve"> del Rocio: From a Local Celebration to a Celebration of Locality. Transformations and Shifts in Meaning from a Local Collective Pilgrimage in Andalusia,” Department of Anthropology, Faculty of the Social Sciences, Catholic University, Leuven, defended: May 3, 2012.</w:t>
      </w:r>
    </w:p>
    <w:p w14:paraId="4DBD7FF1" w14:textId="77777777" w:rsidR="00EB4F3E" w:rsidRPr="00BD2893" w:rsidRDefault="00EB4F3E" w:rsidP="00147D4B">
      <w:pPr>
        <w:pStyle w:val="NormalWeb"/>
        <w:numPr>
          <w:ilvl w:val="0"/>
          <w:numId w:val="27"/>
        </w:numPr>
        <w:shd w:val="clear" w:color="auto" w:fill="FFFFFF"/>
        <w:spacing w:before="0" w:beforeAutospacing="0" w:after="0" w:afterAutospacing="0"/>
        <w:rPr>
          <w:sz w:val="22"/>
          <w:szCs w:val="22"/>
        </w:rPr>
      </w:pPr>
      <w:r w:rsidRPr="00BD2893">
        <w:rPr>
          <w:sz w:val="22"/>
          <w:szCs w:val="22"/>
        </w:rPr>
        <w:t xml:space="preserve">External Committee Member for Shawn Wiggins: “The Existence of Morse-Scale Diffeomorphisms in the Family of </w:t>
      </w:r>
      <w:proofErr w:type="spellStart"/>
      <w:r w:rsidRPr="00BD2893">
        <w:rPr>
          <w:sz w:val="22"/>
          <w:szCs w:val="22"/>
        </w:rPr>
        <w:t>Henon</w:t>
      </w:r>
      <w:proofErr w:type="spellEnd"/>
      <w:r w:rsidRPr="00BD2893">
        <w:rPr>
          <w:sz w:val="22"/>
          <w:szCs w:val="22"/>
        </w:rPr>
        <w:t xml:space="preserve"> Maps,” Department of Mathematics, Wichita State University, </w:t>
      </w:r>
      <w:r w:rsidRPr="00BD2893">
        <w:rPr>
          <w:sz w:val="22"/>
          <w:szCs w:val="22"/>
          <w:lang w:val="en-GB"/>
        </w:rPr>
        <w:t xml:space="preserve">completion date: </w:t>
      </w:r>
      <w:r w:rsidRPr="00BD2893">
        <w:rPr>
          <w:sz w:val="22"/>
          <w:szCs w:val="22"/>
        </w:rPr>
        <w:t>May 1, 2009.</w:t>
      </w:r>
    </w:p>
    <w:p w14:paraId="79E2137E" w14:textId="77777777" w:rsidR="00EB4F3E" w:rsidRPr="00BD2893" w:rsidRDefault="00EB4F3E" w:rsidP="00D96FE8">
      <w:pPr>
        <w:pStyle w:val="Heading5"/>
      </w:pPr>
      <w:r w:rsidRPr="00BD2893">
        <w:t>Ongoing</w:t>
      </w:r>
    </w:p>
    <w:p w14:paraId="7112CBE5" w14:textId="77777777" w:rsidR="00EB4F3E" w:rsidRPr="00BD2893" w:rsidRDefault="00EB4F3E" w:rsidP="00147D4B">
      <w:pPr>
        <w:pStyle w:val="NormalWeb"/>
        <w:numPr>
          <w:ilvl w:val="0"/>
          <w:numId w:val="28"/>
        </w:numPr>
        <w:shd w:val="clear" w:color="auto" w:fill="FFFFFF"/>
        <w:spacing w:before="0" w:beforeAutospacing="0" w:after="0" w:afterAutospacing="0"/>
        <w:rPr>
          <w:sz w:val="22"/>
          <w:szCs w:val="22"/>
        </w:rPr>
      </w:pPr>
      <w:r w:rsidRPr="00BD2893">
        <w:rPr>
          <w:sz w:val="22"/>
          <w:szCs w:val="22"/>
        </w:rPr>
        <w:t xml:space="preserve">External Doctoral Advisor of Ruben </w:t>
      </w:r>
      <w:proofErr w:type="spellStart"/>
      <w:r w:rsidRPr="00BD2893">
        <w:rPr>
          <w:sz w:val="22"/>
          <w:szCs w:val="22"/>
        </w:rPr>
        <w:t>Elsinga</w:t>
      </w:r>
      <w:proofErr w:type="spellEnd"/>
      <w:r w:rsidRPr="00BD2893">
        <w:rPr>
          <w:sz w:val="22"/>
          <w:szCs w:val="22"/>
        </w:rPr>
        <w:t>: “Sufi Institutions in Syria and Pakistan,” Erasmus School of History, Culture, and Communication (ESHCC), University of Rotterdam, 2018–</w:t>
      </w:r>
      <w:r w:rsidRPr="00BD2893">
        <w:rPr>
          <w:i/>
          <w:sz w:val="22"/>
          <w:szCs w:val="22"/>
        </w:rPr>
        <w:t>present</w:t>
      </w:r>
      <w:r w:rsidRPr="00BD2893">
        <w:rPr>
          <w:sz w:val="22"/>
          <w:szCs w:val="22"/>
        </w:rPr>
        <w:t>.</w:t>
      </w:r>
    </w:p>
    <w:p w14:paraId="79250B98" w14:textId="77777777" w:rsidR="00EB4F3E" w:rsidRPr="00BD2893" w:rsidRDefault="00EB4F3E" w:rsidP="00147D4B">
      <w:pPr>
        <w:pStyle w:val="NormalWeb"/>
        <w:numPr>
          <w:ilvl w:val="0"/>
          <w:numId w:val="28"/>
        </w:numPr>
        <w:shd w:val="clear" w:color="auto" w:fill="FFFFFF"/>
        <w:spacing w:before="0" w:beforeAutospacing="0" w:after="0" w:afterAutospacing="0"/>
        <w:rPr>
          <w:sz w:val="22"/>
          <w:szCs w:val="22"/>
        </w:rPr>
      </w:pPr>
      <w:r w:rsidRPr="00BD2893">
        <w:rPr>
          <w:sz w:val="22"/>
          <w:szCs w:val="22"/>
        </w:rPr>
        <w:t xml:space="preserve">External Doctoral Advisor of Lisa S. </w:t>
      </w:r>
      <w:proofErr w:type="spellStart"/>
      <w:r w:rsidRPr="00BD2893">
        <w:rPr>
          <w:sz w:val="22"/>
          <w:szCs w:val="22"/>
        </w:rPr>
        <w:t>Züfle</w:t>
      </w:r>
      <w:proofErr w:type="spellEnd"/>
      <w:r w:rsidRPr="00BD2893">
        <w:rPr>
          <w:sz w:val="22"/>
          <w:szCs w:val="22"/>
        </w:rPr>
        <w:t xml:space="preserve">: “Die </w:t>
      </w:r>
      <w:proofErr w:type="spellStart"/>
      <w:r w:rsidRPr="00BD2893">
        <w:rPr>
          <w:sz w:val="22"/>
          <w:szCs w:val="22"/>
        </w:rPr>
        <w:t>heilige</w:t>
      </w:r>
      <w:proofErr w:type="spellEnd"/>
      <w:r w:rsidRPr="00BD2893">
        <w:rPr>
          <w:sz w:val="22"/>
          <w:szCs w:val="22"/>
        </w:rPr>
        <w:t xml:space="preserve"> </w:t>
      </w:r>
      <w:proofErr w:type="spellStart"/>
      <w:r w:rsidRPr="00BD2893">
        <w:rPr>
          <w:sz w:val="22"/>
          <w:szCs w:val="22"/>
        </w:rPr>
        <w:t>Speise</w:t>
      </w:r>
      <w:proofErr w:type="spellEnd"/>
      <w:r w:rsidRPr="00BD2893">
        <w:rPr>
          <w:sz w:val="22"/>
          <w:szCs w:val="22"/>
        </w:rPr>
        <w:t xml:space="preserve"> des </w:t>
      </w:r>
      <w:proofErr w:type="spellStart"/>
      <w:r w:rsidRPr="00BD2893">
        <w:rPr>
          <w:sz w:val="22"/>
          <w:szCs w:val="22"/>
        </w:rPr>
        <w:t>Jagannatha</w:t>
      </w:r>
      <w:proofErr w:type="spellEnd"/>
      <w:r w:rsidRPr="00BD2893">
        <w:rPr>
          <w:sz w:val="22"/>
          <w:szCs w:val="22"/>
        </w:rPr>
        <w:t xml:space="preserve"> </w:t>
      </w:r>
      <w:proofErr w:type="spellStart"/>
      <w:r w:rsidRPr="00BD2893">
        <w:rPr>
          <w:sz w:val="22"/>
          <w:szCs w:val="22"/>
        </w:rPr>
        <w:t>Tempels</w:t>
      </w:r>
      <w:proofErr w:type="spellEnd"/>
      <w:r w:rsidRPr="00BD2893">
        <w:rPr>
          <w:sz w:val="22"/>
          <w:szCs w:val="22"/>
        </w:rPr>
        <w:t xml:space="preserve">: </w:t>
      </w:r>
      <w:proofErr w:type="spellStart"/>
      <w:r w:rsidRPr="00BD2893">
        <w:rPr>
          <w:sz w:val="22"/>
          <w:szCs w:val="22"/>
        </w:rPr>
        <w:t>Wertschöpfung</w:t>
      </w:r>
      <w:proofErr w:type="spellEnd"/>
      <w:r w:rsidRPr="00BD2893">
        <w:rPr>
          <w:sz w:val="22"/>
          <w:szCs w:val="22"/>
        </w:rPr>
        <w:t xml:space="preserve"> und </w:t>
      </w:r>
      <w:proofErr w:type="spellStart"/>
      <w:r w:rsidRPr="00BD2893">
        <w:rPr>
          <w:sz w:val="22"/>
          <w:szCs w:val="22"/>
        </w:rPr>
        <w:t>Wertkonvertierung</w:t>
      </w:r>
      <w:proofErr w:type="spellEnd"/>
      <w:r w:rsidRPr="00BD2893">
        <w:rPr>
          <w:sz w:val="22"/>
          <w:szCs w:val="22"/>
        </w:rPr>
        <w:t xml:space="preserve"> von </w:t>
      </w:r>
      <w:proofErr w:type="spellStart"/>
      <w:r w:rsidRPr="00BD2893">
        <w:rPr>
          <w:sz w:val="22"/>
          <w:szCs w:val="22"/>
        </w:rPr>
        <w:t>religiösen</w:t>
      </w:r>
      <w:proofErr w:type="spellEnd"/>
      <w:r w:rsidRPr="00BD2893">
        <w:rPr>
          <w:sz w:val="22"/>
          <w:szCs w:val="22"/>
        </w:rPr>
        <w:t xml:space="preserve"> </w:t>
      </w:r>
      <w:proofErr w:type="spellStart"/>
      <w:r w:rsidRPr="00BD2893">
        <w:rPr>
          <w:sz w:val="22"/>
          <w:szCs w:val="22"/>
        </w:rPr>
        <w:t>Ressourcen</w:t>
      </w:r>
      <w:proofErr w:type="spellEnd"/>
      <w:r w:rsidRPr="00BD2893">
        <w:rPr>
          <w:sz w:val="22"/>
          <w:szCs w:val="22"/>
        </w:rPr>
        <w:t xml:space="preserve"> in Orissa, </w:t>
      </w:r>
      <w:proofErr w:type="spellStart"/>
      <w:r w:rsidRPr="00BD2893">
        <w:rPr>
          <w:sz w:val="22"/>
          <w:szCs w:val="22"/>
        </w:rPr>
        <w:t>Indien</w:t>
      </w:r>
      <w:proofErr w:type="spellEnd"/>
      <w:r w:rsidRPr="00BD2893">
        <w:rPr>
          <w:sz w:val="22"/>
          <w:szCs w:val="22"/>
        </w:rPr>
        <w:t xml:space="preserve"> [The Sacred Food of the </w:t>
      </w:r>
      <w:proofErr w:type="spellStart"/>
      <w:r w:rsidRPr="00BD2893">
        <w:rPr>
          <w:sz w:val="22"/>
          <w:szCs w:val="22"/>
        </w:rPr>
        <w:t>Jagannatha</w:t>
      </w:r>
      <w:proofErr w:type="spellEnd"/>
      <w:r w:rsidRPr="00BD2893">
        <w:rPr>
          <w:sz w:val="22"/>
          <w:szCs w:val="22"/>
        </w:rPr>
        <w:t xml:space="preserve"> Temple: Value Creation and Value Conversion of Religious Resources in Orissa, India],” Department of Anthropology, University of </w:t>
      </w:r>
      <w:proofErr w:type="spellStart"/>
      <w:r w:rsidRPr="00BD2893">
        <w:rPr>
          <w:sz w:val="22"/>
          <w:szCs w:val="22"/>
        </w:rPr>
        <w:t>Tübingen</w:t>
      </w:r>
      <w:proofErr w:type="spellEnd"/>
      <w:r w:rsidRPr="00BD2893">
        <w:rPr>
          <w:sz w:val="22"/>
          <w:szCs w:val="22"/>
        </w:rPr>
        <w:t>, 2016–</w:t>
      </w:r>
      <w:r w:rsidRPr="00BD2893">
        <w:rPr>
          <w:i/>
          <w:sz w:val="22"/>
          <w:szCs w:val="22"/>
        </w:rPr>
        <w:t>present</w:t>
      </w:r>
      <w:r w:rsidRPr="00BD2893">
        <w:rPr>
          <w:sz w:val="22"/>
          <w:szCs w:val="22"/>
        </w:rPr>
        <w:t>.</w:t>
      </w:r>
    </w:p>
    <w:p w14:paraId="1D3ACCB8" w14:textId="17E955A8" w:rsidR="002C42C7" w:rsidRDefault="00EB4F3E" w:rsidP="00147D4B">
      <w:pPr>
        <w:pStyle w:val="NormalWeb"/>
        <w:numPr>
          <w:ilvl w:val="0"/>
          <w:numId w:val="28"/>
        </w:numPr>
        <w:shd w:val="clear" w:color="auto" w:fill="FFFFFF"/>
        <w:spacing w:before="0" w:beforeAutospacing="0" w:after="0" w:afterAutospacing="0"/>
        <w:rPr>
          <w:sz w:val="22"/>
          <w:szCs w:val="22"/>
        </w:rPr>
      </w:pPr>
      <w:r w:rsidRPr="00BD2893">
        <w:rPr>
          <w:sz w:val="22"/>
          <w:szCs w:val="22"/>
        </w:rPr>
        <w:t xml:space="preserve">External Doctoral Advisor of Esther </w:t>
      </w:r>
      <w:proofErr w:type="spellStart"/>
      <w:r w:rsidRPr="00BD2893">
        <w:rPr>
          <w:sz w:val="22"/>
          <w:szCs w:val="22"/>
        </w:rPr>
        <w:t>Voswinckel</w:t>
      </w:r>
      <w:proofErr w:type="spellEnd"/>
      <w:r w:rsidR="002B2A72" w:rsidRPr="00BD2893">
        <w:rPr>
          <w:sz w:val="22"/>
          <w:szCs w:val="22"/>
        </w:rPr>
        <w:t xml:space="preserve"> </w:t>
      </w:r>
      <w:proofErr w:type="spellStart"/>
      <w:r w:rsidR="002B2A72" w:rsidRPr="00BD2893">
        <w:rPr>
          <w:sz w:val="22"/>
          <w:szCs w:val="22"/>
        </w:rPr>
        <w:t>Filiz</w:t>
      </w:r>
      <w:proofErr w:type="spellEnd"/>
      <w:r w:rsidRPr="00BD2893">
        <w:rPr>
          <w:sz w:val="22"/>
          <w:szCs w:val="22"/>
        </w:rPr>
        <w:t xml:space="preserve">: “Aziz </w:t>
      </w:r>
      <w:proofErr w:type="spellStart"/>
      <w:r w:rsidRPr="00BD2893">
        <w:rPr>
          <w:sz w:val="22"/>
          <w:szCs w:val="22"/>
        </w:rPr>
        <w:t>Mahmut</w:t>
      </w:r>
      <w:proofErr w:type="spellEnd"/>
      <w:r w:rsidRPr="00BD2893">
        <w:rPr>
          <w:sz w:val="22"/>
          <w:szCs w:val="22"/>
        </w:rPr>
        <w:t xml:space="preserve"> </w:t>
      </w:r>
      <w:proofErr w:type="spellStart"/>
      <w:r w:rsidRPr="00BD2893">
        <w:rPr>
          <w:sz w:val="22"/>
          <w:szCs w:val="22"/>
        </w:rPr>
        <w:t>Hüdayi</w:t>
      </w:r>
      <w:proofErr w:type="spellEnd"/>
      <w:r w:rsidRPr="00BD2893">
        <w:rPr>
          <w:sz w:val="22"/>
          <w:szCs w:val="22"/>
        </w:rPr>
        <w:t xml:space="preserve"> in Istanbul – Biography of a Site,” Department of Religion, Ruhr University Bochum, 2015–</w:t>
      </w:r>
      <w:r w:rsidRPr="00BD2893">
        <w:rPr>
          <w:i/>
          <w:sz w:val="22"/>
          <w:szCs w:val="22"/>
        </w:rPr>
        <w:t>present</w:t>
      </w:r>
      <w:r w:rsidRPr="00BD2893">
        <w:rPr>
          <w:sz w:val="22"/>
          <w:szCs w:val="22"/>
        </w:rPr>
        <w:t>.</w:t>
      </w:r>
      <w:bookmarkEnd w:id="36"/>
    </w:p>
    <w:p w14:paraId="6D87C7A6" w14:textId="77777777" w:rsidR="002C42C7" w:rsidRDefault="002C42C7">
      <w:pPr>
        <w:spacing w:line="240" w:lineRule="auto"/>
        <w:ind w:firstLine="0"/>
        <w:jc w:val="left"/>
        <w:rPr>
          <w:rFonts w:eastAsia="Times New Roman"/>
          <w:sz w:val="22"/>
          <w:szCs w:val="22"/>
          <w:lang w:val="en-US" w:eastAsia="en-US"/>
        </w:rPr>
      </w:pPr>
      <w:r w:rsidRPr="0008679F">
        <w:rPr>
          <w:sz w:val="22"/>
          <w:szCs w:val="22"/>
          <w:lang w:val="en-US"/>
        </w:rPr>
        <w:br w:type="page"/>
      </w:r>
    </w:p>
    <w:p w14:paraId="40333DF1" w14:textId="40293C02" w:rsidR="00F64515" w:rsidRPr="00BD2893" w:rsidRDefault="00F64515" w:rsidP="00D96FE8">
      <w:pPr>
        <w:pStyle w:val="Heading2"/>
        <w:rPr>
          <w:lang w:val="en-GB"/>
        </w:rPr>
      </w:pPr>
      <w:r w:rsidRPr="00BD2893">
        <w:rPr>
          <w:lang w:val="en-GB"/>
        </w:rPr>
        <w:lastRenderedPageBreak/>
        <w:t>Service and Administration</w:t>
      </w:r>
    </w:p>
    <w:p w14:paraId="08DC2603" w14:textId="77777777" w:rsidR="00F64515" w:rsidRPr="00BD2893" w:rsidRDefault="00F64515" w:rsidP="00D96FE8">
      <w:pPr>
        <w:pStyle w:val="Heading3"/>
        <w:rPr>
          <w:lang w:val="en-US"/>
        </w:rPr>
      </w:pPr>
      <w:r w:rsidRPr="00BD2893">
        <w:rPr>
          <w:lang w:val="en-US"/>
        </w:rPr>
        <w:t>Organization of Symposia, Panels, Workshops</w:t>
      </w:r>
    </w:p>
    <w:p w14:paraId="00AB044E" w14:textId="77777777" w:rsidR="00F64515" w:rsidRPr="00BD2893" w:rsidRDefault="00F64515" w:rsidP="00D96FE8">
      <w:pPr>
        <w:pStyle w:val="Heading4"/>
      </w:pPr>
      <w:r w:rsidRPr="00BD2893">
        <w:t>International</w:t>
      </w:r>
    </w:p>
    <w:p w14:paraId="3BD0D531"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2016</w:t>
      </w:r>
      <w:r w:rsidRPr="00BD2893">
        <w:rPr>
          <w:sz w:val="22"/>
          <w:szCs w:val="22"/>
          <w:lang w:val="en-US"/>
        </w:rPr>
        <w:tab/>
      </w:r>
      <w:r w:rsidRPr="00BD2893">
        <w:rPr>
          <w:sz w:val="22"/>
          <w:lang w:val="en-US"/>
        </w:rPr>
        <w:t xml:space="preserve">Organizer of the workshop “Aesthetics and the Analytical Study of Religion” </w:t>
      </w:r>
      <w:r w:rsidRPr="00BD2893">
        <w:rPr>
          <w:sz w:val="22"/>
          <w:szCs w:val="22"/>
          <w:lang w:val="en-US"/>
        </w:rPr>
        <w:t xml:space="preserve">for the working group on the </w:t>
      </w:r>
      <w:r w:rsidRPr="00BD2893">
        <w:rPr>
          <w:rFonts w:eastAsia="Times New Roman"/>
          <w:sz w:val="22"/>
          <w:szCs w:val="22"/>
          <w:lang w:val="en-US"/>
        </w:rPr>
        <w:t xml:space="preserve">Study of Religion as an Analytical Discipline (SORAAAD), </w:t>
      </w:r>
      <w:r w:rsidRPr="00BD2893">
        <w:rPr>
          <w:sz w:val="22"/>
          <w:szCs w:val="22"/>
          <w:lang w:val="en-US"/>
        </w:rPr>
        <w:t>San Antonio, November 18.</w:t>
      </w:r>
    </w:p>
    <w:p w14:paraId="558F7CC3"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2010a</w:t>
      </w:r>
      <w:r w:rsidRPr="00BD2893">
        <w:rPr>
          <w:sz w:val="22"/>
          <w:szCs w:val="22"/>
          <w:lang w:val="en-US"/>
        </w:rPr>
        <w:tab/>
        <w:t>Co-organizer of the panel “</w:t>
      </w:r>
      <w:r w:rsidRPr="00BD2893">
        <w:rPr>
          <w:rStyle w:val="hp"/>
          <w:sz w:val="22"/>
          <w:szCs w:val="22"/>
          <w:lang w:val="en-US"/>
        </w:rPr>
        <w:t>Aesthetics of Religion: Perspectives on Concepts and Cases of an Emerging Field of Research</w:t>
      </w:r>
      <w:r w:rsidRPr="00BD2893">
        <w:rPr>
          <w:noProof/>
          <w:sz w:val="22"/>
          <w:szCs w:val="22"/>
          <w:lang w:val="en-US"/>
        </w:rPr>
        <w:t>”</w:t>
      </w:r>
      <w:r w:rsidRPr="00BD2893">
        <w:rPr>
          <w:sz w:val="22"/>
          <w:szCs w:val="22"/>
          <w:lang w:val="en-US"/>
        </w:rPr>
        <w:t xml:space="preserve"> together with Alexandra </w:t>
      </w:r>
      <w:proofErr w:type="spellStart"/>
      <w:r w:rsidRPr="00BD2893">
        <w:rPr>
          <w:sz w:val="22"/>
          <w:szCs w:val="22"/>
          <w:lang w:val="en-US"/>
        </w:rPr>
        <w:t>Grieser</w:t>
      </w:r>
      <w:proofErr w:type="spellEnd"/>
      <w:r w:rsidRPr="00BD2893">
        <w:rPr>
          <w:sz w:val="22"/>
          <w:szCs w:val="22"/>
          <w:lang w:val="en-US"/>
        </w:rPr>
        <w:t xml:space="preserve"> (University of Groningen) for the 20</w:t>
      </w:r>
      <w:r w:rsidRPr="00BD2893">
        <w:rPr>
          <w:sz w:val="22"/>
          <w:szCs w:val="22"/>
          <w:vertAlign w:val="superscript"/>
          <w:lang w:val="en-US"/>
        </w:rPr>
        <w:t>th</w:t>
      </w:r>
      <w:r w:rsidRPr="00BD2893">
        <w:rPr>
          <w:sz w:val="22"/>
          <w:szCs w:val="22"/>
          <w:lang w:val="en-US"/>
        </w:rPr>
        <w:t xml:space="preserve"> world congress of the International Association of the History of Religion (IAHR), Toronto, August 15–21.</w:t>
      </w:r>
    </w:p>
    <w:p w14:paraId="7CB22079"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2010b</w:t>
      </w:r>
      <w:r w:rsidRPr="00BD2893">
        <w:rPr>
          <w:sz w:val="22"/>
          <w:szCs w:val="22"/>
          <w:lang w:val="en-US"/>
        </w:rPr>
        <w:tab/>
        <w:t>Organizer of the panel “</w:t>
      </w:r>
      <w:r w:rsidRPr="00BD2893">
        <w:rPr>
          <w:rStyle w:val="hp"/>
          <w:sz w:val="22"/>
          <w:szCs w:val="22"/>
          <w:lang w:val="en-US"/>
        </w:rPr>
        <w:t xml:space="preserve">Semiotics of Religion: </w:t>
      </w:r>
      <w:r w:rsidRPr="00BD2893">
        <w:rPr>
          <w:sz w:val="22"/>
          <w:szCs w:val="22"/>
          <w:lang w:val="en-US"/>
        </w:rPr>
        <w:t xml:space="preserve">Problems and Prospects in the Formation </w:t>
      </w:r>
      <w:r w:rsidRPr="00BD2893">
        <w:rPr>
          <w:rStyle w:val="il"/>
          <w:sz w:val="22"/>
          <w:szCs w:val="22"/>
          <w:lang w:val="en-US"/>
        </w:rPr>
        <w:t>of</w:t>
      </w:r>
      <w:r w:rsidRPr="00BD2893">
        <w:rPr>
          <w:sz w:val="22"/>
          <w:szCs w:val="22"/>
          <w:lang w:val="en-US"/>
        </w:rPr>
        <w:t xml:space="preserve"> a New Field </w:t>
      </w:r>
      <w:r w:rsidRPr="00BD2893">
        <w:rPr>
          <w:rStyle w:val="il"/>
          <w:sz w:val="22"/>
          <w:szCs w:val="22"/>
          <w:lang w:val="en-US"/>
        </w:rPr>
        <w:t>of</w:t>
      </w:r>
      <w:r w:rsidRPr="00BD2893">
        <w:rPr>
          <w:sz w:val="22"/>
          <w:szCs w:val="22"/>
          <w:lang w:val="en-US"/>
        </w:rPr>
        <w:t xml:space="preserve"> Research</w:t>
      </w:r>
      <w:r w:rsidRPr="00BD2893">
        <w:rPr>
          <w:noProof/>
          <w:sz w:val="22"/>
          <w:szCs w:val="22"/>
          <w:lang w:val="en-US"/>
        </w:rPr>
        <w:t>”</w:t>
      </w:r>
      <w:r w:rsidRPr="00BD2893">
        <w:rPr>
          <w:sz w:val="22"/>
          <w:szCs w:val="22"/>
          <w:lang w:val="en-US"/>
        </w:rPr>
        <w:t xml:space="preserve"> for the 20</w:t>
      </w:r>
      <w:r w:rsidRPr="00BD2893">
        <w:rPr>
          <w:sz w:val="22"/>
          <w:szCs w:val="22"/>
          <w:vertAlign w:val="superscript"/>
          <w:lang w:val="en-US"/>
        </w:rPr>
        <w:t>th</w:t>
      </w:r>
      <w:r w:rsidRPr="00BD2893">
        <w:rPr>
          <w:sz w:val="22"/>
          <w:szCs w:val="22"/>
          <w:lang w:val="en-US"/>
        </w:rPr>
        <w:t xml:space="preserve"> world congress of the International Association of the History of Religion (IAHR), Toronto, August 15–21.</w:t>
      </w:r>
    </w:p>
    <w:p w14:paraId="5894C7C7"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2010c</w:t>
      </w:r>
      <w:r w:rsidRPr="00BD2893">
        <w:rPr>
          <w:sz w:val="22"/>
          <w:szCs w:val="22"/>
          <w:lang w:val="en-US"/>
        </w:rPr>
        <w:tab/>
        <w:t>Organizer of the panel “Pilgrimages Beyond Equilibrium</w:t>
      </w:r>
      <w:r w:rsidRPr="00BD2893">
        <w:rPr>
          <w:noProof/>
          <w:sz w:val="22"/>
          <w:szCs w:val="22"/>
          <w:lang w:val="en-US"/>
        </w:rPr>
        <w:t>”</w:t>
      </w:r>
      <w:r w:rsidRPr="00BD2893">
        <w:rPr>
          <w:sz w:val="22"/>
          <w:szCs w:val="22"/>
          <w:lang w:val="en-US"/>
        </w:rPr>
        <w:t xml:space="preserve"> for the 20</w:t>
      </w:r>
      <w:r w:rsidRPr="00BD2893">
        <w:rPr>
          <w:sz w:val="22"/>
          <w:szCs w:val="22"/>
          <w:vertAlign w:val="superscript"/>
          <w:lang w:val="en-US"/>
        </w:rPr>
        <w:t>th</w:t>
      </w:r>
      <w:r w:rsidRPr="00BD2893">
        <w:rPr>
          <w:sz w:val="22"/>
          <w:szCs w:val="22"/>
          <w:lang w:val="en-US"/>
        </w:rPr>
        <w:t xml:space="preserve"> world congress of the International Association of the History of Religion (IAHR), Toronto, August 15–21.</w:t>
      </w:r>
    </w:p>
    <w:p w14:paraId="5EC10704"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2008</w:t>
      </w:r>
      <w:r w:rsidRPr="00BD2893">
        <w:rPr>
          <w:sz w:val="22"/>
          <w:szCs w:val="22"/>
          <w:lang w:val="en-US"/>
        </w:rPr>
        <w:tab/>
        <w:t xml:space="preserve">Co-organizer of the </w:t>
      </w:r>
      <w:proofErr w:type="spellStart"/>
      <w:r w:rsidRPr="00BD2893">
        <w:rPr>
          <w:sz w:val="22"/>
          <w:szCs w:val="22"/>
          <w:lang w:val="en-US"/>
        </w:rPr>
        <w:t>Wenner-Gren</w:t>
      </w:r>
      <w:proofErr w:type="spellEnd"/>
      <w:r w:rsidRPr="00BD2893">
        <w:rPr>
          <w:sz w:val="22"/>
          <w:szCs w:val="22"/>
          <w:lang w:val="en-US"/>
        </w:rPr>
        <w:t xml:space="preserve"> workshop “</w:t>
      </w:r>
      <w:r w:rsidRPr="00BD2893">
        <w:rPr>
          <w:noProof/>
          <w:sz w:val="22"/>
          <w:szCs w:val="22"/>
          <w:lang w:val="en-US"/>
        </w:rPr>
        <w:t>Ritual and Reflection: Tropes in Transformation and Transgression”</w:t>
      </w:r>
      <w:r w:rsidRPr="00BD2893">
        <w:rPr>
          <w:sz w:val="22"/>
          <w:szCs w:val="22"/>
          <w:lang w:val="en-US"/>
        </w:rPr>
        <w:t xml:space="preserve"> together with Refika Sarıönder (University of Bielefeld) for the bi-annual conference of the European Association of Social Anthropologists (EASA), Ljubljana, August 26–30.</w:t>
      </w:r>
    </w:p>
    <w:p w14:paraId="2E37099C"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2007</w:t>
      </w:r>
      <w:r w:rsidRPr="00BD2893">
        <w:rPr>
          <w:sz w:val="22"/>
          <w:szCs w:val="22"/>
          <w:lang w:val="en-US"/>
        </w:rPr>
        <w:tab/>
        <w:t>Co-organizer of the panel “</w:t>
      </w:r>
      <w:r w:rsidRPr="00BD2893">
        <w:rPr>
          <w:sz w:val="22"/>
          <w:szCs w:val="22"/>
          <w:lang w:val="en-GB"/>
        </w:rPr>
        <w:t xml:space="preserve">The Socialisation of the Senses and the Use of Media Devices: Theories and Applications in Aesthetics of Religion” together </w:t>
      </w:r>
      <w:r w:rsidRPr="00BD2893">
        <w:rPr>
          <w:sz w:val="22"/>
          <w:szCs w:val="22"/>
          <w:lang w:val="en-US"/>
        </w:rPr>
        <w:t xml:space="preserve">with Anne Koch (University of Munich) for </w:t>
      </w:r>
      <w:r w:rsidRPr="00BD2893">
        <w:rPr>
          <w:sz w:val="22"/>
          <w:szCs w:val="22"/>
          <w:lang w:val="en-GB"/>
        </w:rPr>
        <w:t xml:space="preserve">the </w:t>
      </w:r>
      <w:r w:rsidRPr="00BD2893">
        <w:rPr>
          <w:sz w:val="22"/>
          <w:szCs w:val="22"/>
          <w:lang w:val="en-US"/>
        </w:rPr>
        <w:t xml:space="preserve">bi-annual </w:t>
      </w:r>
      <w:r w:rsidRPr="00BD2893">
        <w:rPr>
          <w:sz w:val="22"/>
          <w:szCs w:val="22"/>
          <w:lang w:val="en-GB"/>
        </w:rPr>
        <w:t>meeting of the European Association of the Study of Religion (EASR), Bremen, September 19</w:t>
      </w:r>
      <w:r w:rsidRPr="00BD2893">
        <w:rPr>
          <w:sz w:val="22"/>
          <w:szCs w:val="22"/>
          <w:lang w:val="en-US"/>
        </w:rPr>
        <w:t>–</w:t>
      </w:r>
      <w:r w:rsidRPr="00BD2893">
        <w:rPr>
          <w:sz w:val="22"/>
          <w:szCs w:val="22"/>
          <w:lang w:val="en-GB"/>
        </w:rPr>
        <w:t>21</w:t>
      </w:r>
      <w:r w:rsidRPr="00BD2893">
        <w:rPr>
          <w:sz w:val="22"/>
          <w:szCs w:val="22"/>
          <w:lang w:val="en-US"/>
        </w:rPr>
        <w:t>.</w:t>
      </w:r>
    </w:p>
    <w:p w14:paraId="10786165"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2003</w:t>
      </w:r>
      <w:r w:rsidRPr="00BD2893">
        <w:rPr>
          <w:sz w:val="22"/>
          <w:szCs w:val="22"/>
          <w:lang w:val="en-US"/>
        </w:rPr>
        <w:tab/>
        <w:t xml:space="preserve">Co-organizer of international review symposia on the book manuscript “Theorizing Rituals,” together with Jan </w:t>
      </w:r>
      <w:proofErr w:type="spellStart"/>
      <w:r w:rsidRPr="00BD2893">
        <w:rPr>
          <w:sz w:val="22"/>
          <w:szCs w:val="22"/>
          <w:lang w:val="en-US"/>
        </w:rPr>
        <w:t>Snoek</w:t>
      </w:r>
      <w:proofErr w:type="spellEnd"/>
      <w:r w:rsidRPr="00BD2893">
        <w:rPr>
          <w:sz w:val="22"/>
          <w:szCs w:val="22"/>
          <w:lang w:val="en-US"/>
        </w:rPr>
        <w:t xml:space="preserve"> and Michael </w:t>
      </w:r>
      <w:proofErr w:type="spellStart"/>
      <w:r w:rsidRPr="00BD2893">
        <w:rPr>
          <w:sz w:val="22"/>
          <w:szCs w:val="22"/>
          <w:lang w:val="en-US"/>
        </w:rPr>
        <w:t>Stausberg</w:t>
      </w:r>
      <w:proofErr w:type="spellEnd"/>
      <w:r w:rsidRPr="00BD2893">
        <w:rPr>
          <w:sz w:val="22"/>
          <w:szCs w:val="22"/>
          <w:lang w:val="en-US"/>
        </w:rPr>
        <w:t xml:space="preserve"> and in collaboration with the “Collaborative Research Center 619 Dynamics of Ritual,” University of Heidelberg, February 20–22 and October 16–18.</w:t>
      </w:r>
    </w:p>
    <w:p w14:paraId="753D0A3F"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1999</w:t>
      </w:r>
      <w:r w:rsidRPr="00BD2893">
        <w:rPr>
          <w:sz w:val="22"/>
          <w:szCs w:val="22"/>
          <w:lang w:val="en-US"/>
        </w:rPr>
        <w:tab/>
        <w:t xml:space="preserve">Co-organizer of the international symposium “Dynamics of Changing Rituals: Transformation of Religious Rituals within their Social and Cultural Context,” together with Constance </w:t>
      </w:r>
      <w:proofErr w:type="spellStart"/>
      <w:r w:rsidRPr="00BD2893">
        <w:rPr>
          <w:sz w:val="22"/>
          <w:szCs w:val="22"/>
          <w:lang w:val="en-US"/>
        </w:rPr>
        <w:t>Hartung</w:t>
      </w:r>
      <w:proofErr w:type="spellEnd"/>
      <w:r w:rsidRPr="00BD2893">
        <w:rPr>
          <w:sz w:val="22"/>
          <w:szCs w:val="22"/>
          <w:lang w:val="en-US"/>
        </w:rPr>
        <w:t xml:space="preserve"> and Annette </w:t>
      </w:r>
      <w:proofErr w:type="spellStart"/>
      <w:r w:rsidRPr="00BD2893">
        <w:rPr>
          <w:sz w:val="22"/>
          <w:szCs w:val="22"/>
          <w:lang w:val="en-US"/>
        </w:rPr>
        <w:t>Deschner</w:t>
      </w:r>
      <w:proofErr w:type="spellEnd"/>
      <w:r w:rsidRPr="00BD2893">
        <w:rPr>
          <w:sz w:val="22"/>
          <w:szCs w:val="22"/>
          <w:lang w:val="en-US"/>
        </w:rPr>
        <w:t xml:space="preserve"> for the postgraduate program “Religion and Normativity,” University of Heidelberg, October 29–31.</w:t>
      </w:r>
    </w:p>
    <w:p w14:paraId="41BF19AF" w14:textId="77777777" w:rsidR="00F64515" w:rsidRPr="00BD2893" w:rsidRDefault="00F64515" w:rsidP="00D96FE8">
      <w:pPr>
        <w:pStyle w:val="Heading4"/>
      </w:pPr>
      <w:r w:rsidRPr="00BD2893">
        <w:t>National</w:t>
      </w:r>
    </w:p>
    <w:p w14:paraId="5B491FB8"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2016</w:t>
      </w:r>
      <w:r w:rsidRPr="00BD2893">
        <w:rPr>
          <w:sz w:val="22"/>
          <w:szCs w:val="22"/>
          <w:lang w:val="en-US"/>
        </w:rPr>
        <w:tab/>
        <w:t xml:space="preserve">Co-organizer of the panel “Cyber Anthropology, Data Ethnography, and Ethics” together with </w:t>
      </w:r>
      <w:proofErr w:type="spellStart"/>
      <w:r w:rsidRPr="00BD2893">
        <w:rPr>
          <w:sz w:val="22"/>
          <w:szCs w:val="22"/>
          <w:lang w:val="en-US"/>
        </w:rPr>
        <w:t>Pedram</w:t>
      </w:r>
      <w:proofErr w:type="spellEnd"/>
      <w:r w:rsidRPr="00BD2893">
        <w:rPr>
          <w:sz w:val="22"/>
          <w:szCs w:val="22"/>
          <w:lang w:val="en-US"/>
        </w:rPr>
        <w:t xml:space="preserve"> </w:t>
      </w:r>
      <w:proofErr w:type="spellStart"/>
      <w:r w:rsidRPr="00BD2893">
        <w:rPr>
          <w:sz w:val="22"/>
          <w:szCs w:val="22"/>
          <w:lang w:val="en-US"/>
        </w:rPr>
        <w:t>Khosronejad</w:t>
      </w:r>
      <w:proofErr w:type="spellEnd"/>
      <w:r w:rsidRPr="00BD2893">
        <w:rPr>
          <w:sz w:val="22"/>
          <w:szCs w:val="22"/>
          <w:lang w:val="en-US"/>
        </w:rPr>
        <w:t xml:space="preserve"> for the annual meeting of the American Anthropological Association (AAA), Minneapolis, November 15–20.</w:t>
      </w:r>
    </w:p>
    <w:p w14:paraId="1F52CB2F"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2014a</w:t>
      </w:r>
      <w:r w:rsidRPr="00BD2893">
        <w:rPr>
          <w:sz w:val="22"/>
          <w:szCs w:val="22"/>
          <w:lang w:val="en-US"/>
        </w:rPr>
        <w:tab/>
        <w:t>Co-organizer of the session “Envisioning Rituals through Film:</w:t>
      </w:r>
      <w:r w:rsidRPr="00BD2893">
        <w:rPr>
          <w:smallCaps/>
          <w:sz w:val="22"/>
          <w:szCs w:val="22"/>
          <w:lang w:val="en-US"/>
        </w:rPr>
        <w:t xml:space="preserve"> </w:t>
      </w:r>
      <w:r w:rsidRPr="00BD2893">
        <w:rPr>
          <w:sz w:val="22"/>
          <w:szCs w:val="22"/>
          <w:lang w:val="en-US"/>
        </w:rPr>
        <w:t>Studying Body Techniques as Symbolic Action and Visual Culture” for the annual meeting of the American Anthropological Association (AAA), Washington, DC, December 3–7.</w:t>
      </w:r>
    </w:p>
    <w:p w14:paraId="46498EC9"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2014b</w:t>
      </w:r>
      <w:r w:rsidRPr="00BD2893">
        <w:rPr>
          <w:sz w:val="22"/>
          <w:lang w:val="en-US"/>
        </w:rPr>
        <w:tab/>
        <w:t>Organizer of the panel “Ritual Assembly and the Dynamics of Democracy” for the annual meeting of the American Academy of Religion (AAR), San Diego, November 22–25.</w:t>
      </w:r>
    </w:p>
    <w:p w14:paraId="0EF77E27" w14:textId="77777777" w:rsidR="00F64515" w:rsidRPr="00BD2893" w:rsidRDefault="00F64515" w:rsidP="00F64515">
      <w:pPr>
        <w:spacing w:before="60" w:line="240" w:lineRule="auto"/>
        <w:ind w:left="1426" w:hanging="1426"/>
        <w:jc w:val="left"/>
        <w:rPr>
          <w:sz w:val="22"/>
          <w:lang w:val="en-US"/>
        </w:rPr>
      </w:pPr>
      <w:r w:rsidRPr="00BD2893">
        <w:rPr>
          <w:sz w:val="22"/>
          <w:szCs w:val="22"/>
          <w:lang w:val="en-US"/>
        </w:rPr>
        <w:t>2014c</w:t>
      </w:r>
      <w:r w:rsidRPr="00BD2893">
        <w:rPr>
          <w:sz w:val="22"/>
          <w:lang w:val="en-US"/>
        </w:rPr>
        <w:tab/>
        <w:t>Organizer of the workshop “Possession, Exorcism, and Psychiatry on Film: for the annual meeting of the American Academy of Religion (AAR), San Diego, November 22.</w:t>
      </w:r>
    </w:p>
    <w:p w14:paraId="47AF5C6F"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lastRenderedPageBreak/>
        <w:t>2014d</w:t>
      </w:r>
      <w:r w:rsidRPr="00BD2893">
        <w:rPr>
          <w:sz w:val="22"/>
          <w:szCs w:val="22"/>
          <w:lang w:val="en-US"/>
        </w:rPr>
        <w:tab/>
        <w:t xml:space="preserve">Advisory board member for the Workshop “Comparison and the Analytical Study of Religion” for the working group on the </w:t>
      </w:r>
      <w:r w:rsidRPr="00BD2893">
        <w:rPr>
          <w:rFonts w:eastAsia="Times New Roman"/>
          <w:sz w:val="22"/>
          <w:szCs w:val="22"/>
          <w:lang w:val="en-US"/>
        </w:rPr>
        <w:t xml:space="preserve">Study of Religion as an Analytical Discipline (SORAAAD), </w:t>
      </w:r>
      <w:r w:rsidRPr="00BD2893">
        <w:rPr>
          <w:sz w:val="22"/>
          <w:szCs w:val="22"/>
          <w:lang w:val="en-US"/>
        </w:rPr>
        <w:t>San Diego, November 21.</w:t>
      </w:r>
    </w:p>
    <w:p w14:paraId="2D79E5FE"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2013</w:t>
      </w:r>
      <w:r w:rsidRPr="00BD2893">
        <w:rPr>
          <w:sz w:val="22"/>
          <w:szCs w:val="22"/>
          <w:lang w:val="en-US"/>
        </w:rPr>
        <w:tab/>
        <w:t>Advisory board member for the Pre-Conference Workshop “</w:t>
      </w:r>
      <w:r w:rsidRPr="00BD2893">
        <w:rPr>
          <w:bCs/>
          <w:sz w:val="22"/>
          <w:szCs w:val="22"/>
          <w:lang w:val="en-US"/>
        </w:rPr>
        <w:t>Methodologies and the Analytical Study of Religion</w:t>
      </w:r>
      <w:r w:rsidRPr="00BD2893">
        <w:rPr>
          <w:sz w:val="22"/>
          <w:szCs w:val="22"/>
          <w:lang w:val="en-US"/>
        </w:rPr>
        <w:t xml:space="preserve">” for the working group on the </w:t>
      </w:r>
      <w:r w:rsidRPr="00BD2893">
        <w:rPr>
          <w:rFonts w:eastAsia="Times New Roman"/>
          <w:sz w:val="22"/>
          <w:szCs w:val="22"/>
          <w:lang w:val="en-US"/>
        </w:rPr>
        <w:t xml:space="preserve">Study of Religion as an Analytical Discipline (SORAAAD), </w:t>
      </w:r>
      <w:r w:rsidRPr="00BD2893">
        <w:rPr>
          <w:sz w:val="22"/>
          <w:szCs w:val="22"/>
          <w:lang w:val="en-US"/>
        </w:rPr>
        <w:t>at the annual meeting of the American Academy of Religion (AAR), Baltimore, November 22.</w:t>
      </w:r>
    </w:p>
    <w:p w14:paraId="387908AE"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2010a</w:t>
      </w:r>
      <w:r w:rsidRPr="00BD2893">
        <w:rPr>
          <w:sz w:val="22"/>
          <w:szCs w:val="22"/>
          <w:lang w:val="en-US"/>
        </w:rPr>
        <w:tab/>
        <w:t>Co-organizer of the executive session “</w:t>
      </w:r>
      <w:r w:rsidRPr="00BD2893">
        <w:rPr>
          <w:rFonts w:eastAsia="Times New Roman"/>
          <w:bCs/>
          <w:sz w:val="22"/>
          <w:szCs w:val="22"/>
          <w:lang w:val="en-US"/>
        </w:rPr>
        <w:t>Filming Rituals: Explorations in Practical and Theoretical Dimensions” together with Bruce Kapferer (University of Bergen) for the annual meeting of the American Anthropological Association (AAA), New Orleans, November 17</w:t>
      </w:r>
      <w:r w:rsidRPr="00BD2893">
        <w:rPr>
          <w:sz w:val="22"/>
          <w:szCs w:val="22"/>
          <w:lang w:val="en-US"/>
        </w:rPr>
        <w:t>–21.</w:t>
      </w:r>
    </w:p>
    <w:p w14:paraId="164ED906"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2010b</w:t>
      </w:r>
      <w:r w:rsidRPr="00BD2893">
        <w:rPr>
          <w:sz w:val="22"/>
          <w:szCs w:val="22"/>
          <w:lang w:val="en-US"/>
        </w:rPr>
        <w:tab/>
        <w:t>Organizer of the panel “</w:t>
      </w:r>
      <w:r w:rsidRPr="00BD2893">
        <w:rPr>
          <w:rStyle w:val="hp"/>
          <w:sz w:val="22"/>
          <w:szCs w:val="22"/>
          <w:lang w:val="en-US"/>
        </w:rPr>
        <w:t xml:space="preserve">Emile </w:t>
      </w:r>
      <w:r w:rsidRPr="00BD2893">
        <w:rPr>
          <w:rStyle w:val="il"/>
          <w:sz w:val="22"/>
          <w:szCs w:val="22"/>
          <w:lang w:val="en-US"/>
        </w:rPr>
        <w:t>Durkheim</w:t>
      </w:r>
      <w:r w:rsidRPr="00BD2893">
        <w:rPr>
          <w:rStyle w:val="hp"/>
          <w:sz w:val="22"/>
          <w:szCs w:val="22"/>
          <w:lang w:val="en-US"/>
        </w:rPr>
        <w:t xml:space="preserve"> and Australian Aboriginal Religions</w:t>
      </w:r>
      <w:r w:rsidRPr="00BD2893">
        <w:rPr>
          <w:noProof/>
          <w:sz w:val="22"/>
          <w:szCs w:val="22"/>
          <w:lang w:val="en-US"/>
        </w:rPr>
        <w:t>”</w:t>
      </w:r>
      <w:r w:rsidRPr="00BD2893">
        <w:rPr>
          <w:sz w:val="22"/>
          <w:szCs w:val="22"/>
          <w:lang w:val="en-US"/>
        </w:rPr>
        <w:t xml:space="preserve"> for the annual meeting of the American Academy of Religion (AAR), Atlanta, October 30–November 1.</w:t>
      </w:r>
    </w:p>
    <w:p w14:paraId="69E87E8A"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2009a</w:t>
      </w:r>
      <w:r w:rsidRPr="00BD2893">
        <w:rPr>
          <w:sz w:val="22"/>
          <w:szCs w:val="22"/>
          <w:lang w:val="en-US"/>
        </w:rPr>
        <w:tab/>
        <w:t>Organizer of the panel “</w:t>
      </w:r>
      <w:proofErr w:type="spellStart"/>
      <w:r w:rsidRPr="00BD2893">
        <w:rPr>
          <w:sz w:val="22"/>
          <w:szCs w:val="22"/>
          <w:lang w:val="en-US"/>
        </w:rPr>
        <w:t>Talal</w:t>
      </w:r>
      <w:proofErr w:type="spellEnd"/>
      <w:r w:rsidRPr="00BD2893">
        <w:rPr>
          <w:sz w:val="22"/>
          <w:szCs w:val="22"/>
          <w:lang w:val="en-US"/>
        </w:rPr>
        <w:t xml:space="preserve"> Asad and the Anthropology of Islam</w:t>
      </w:r>
      <w:r w:rsidRPr="00BD2893">
        <w:rPr>
          <w:noProof/>
          <w:sz w:val="22"/>
          <w:szCs w:val="22"/>
          <w:lang w:val="en-US"/>
        </w:rPr>
        <w:t>”</w:t>
      </w:r>
      <w:r w:rsidRPr="00BD2893">
        <w:rPr>
          <w:sz w:val="22"/>
          <w:szCs w:val="22"/>
          <w:lang w:val="en-US"/>
        </w:rPr>
        <w:t xml:space="preserve"> for the annual meeting of the American Academy of Religion (AAR), Montréal, November 7–10.</w:t>
      </w:r>
    </w:p>
    <w:p w14:paraId="174B594A" w14:textId="77777777" w:rsidR="00F64515" w:rsidRPr="00BD2893" w:rsidRDefault="00F64515" w:rsidP="00F64515">
      <w:pPr>
        <w:autoSpaceDE w:val="0"/>
        <w:autoSpaceDN w:val="0"/>
        <w:spacing w:before="60" w:line="240" w:lineRule="auto"/>
        <w:ind w:left="1426" w:hanging="1426"/>
        <w:jc w:val="left"/>
        <w:rPr>
          <w:sz w:val="22"/>
          <w:szCs w:val="22"/>
          <w:lang w:val="en-US"/>
        </w:rPr>
      </w:pPr>
      <w:r w:rsidRPr="00BD2893">
        <w:rPr>
          <w:sz w:val="22"/>
          <w:szCs w:val="22"/>
          <w:lang w:val="en-US"/>
        </w:rPr>
        <w:t>2009b</w:t>
      </w:r>
      <w:r w:rsidRPr="00BD2893">
        <w:rPr>
          <w:sz w:val="22"/>
          <w:szCs w:val="22"/>
          <w:lang w:val="en-US"/>
        </w:rPr>
        <w:tab/>
        <w:t>Organizer of the panel “</w:t>
      </w:r>
      <w:r w:rsidRPr="00BD2893">
        <w:rPr>
          <w:bCs/>
          <w:sz w:val="22"/>
          <w:szCs w:val="22"/>
          <w:lang w:val="en-US"/>
        </w:rPr>
        <w:t>Reframing Naven: Bateson’s Early Ethnography and its Impact on Ritual Theory</w:t>
      </w:r>
      <w:r w:rsidRPr="00BD2893">
        <w:rPr>
          <w:noProof/>
          <w:sz w:val="22"/>
          <w:szCs w:val="22"/>
          <w:lang w:val="en-US"/>
        </w:rPr>
        <w:t>”</w:t>
      </w:r>
      <w:r w:rsidRPr="00BD2893">
        <w:rPr>
          <w:sz w:val="22"/>
          <w:szCs w:val="22"/>
          <w:lang w:val="en-US"/>
        </w:rPr>
        <w:t xml:space="preserve"> for the annual meeting of the American Academy of Religion (AAR), Montréal, November 7–10.</w:t>
      </w:r>
    </w:p>
    <w:p w14:paraId="40AD279A" w14:textId="77777777" w:rsidR="00F64515" w:rsidRPr="00BD2893" w:rsidRDefault="00F64515" w:rsidP="00F64515">
      <w:pPr>
        <w:spacing w:before="60" w:line="240" w:lineRule="auto"/>
        <w:ind w:left="1426" w:hanging="1426"/>
        <w:jc w:val="left"/>
        <w:rPr>
          <w:bCs/>
          <w:iCs/>
          <w:sz w:val="22"/>
          <w:szCs w:val="22"/>
          <w:lang w:val="en-US"/>
        </w:rPr>
      </w:pPr>
      <w:r w:rsidRPr="00BD2893">
        <w:rPr>
          <w:sz w:val="22"/>
          <w:szCs w:val="22"/>
          <w:lang w:val="en-US"/>
        </w:rPr>
        <w:t>2009c</w:t>
      </w:r>
      <w:r w:rsidRPr="00BD2893">
        <w:rPr>
          <w:sz w:val="22"/>
          <w:szCs w:val="22"/>
          <w:lang w:val="en-US"/>
        </w:rPr>
        <w:tab/>
        <w:t>Organizer of the panel “</w:t>
      </w:r>
      <w:r w:rsidRPr="00BD2893">
        <w:rPr>
          <w:bCs/>
          <w:sz w:val="22"/>
          <w:szCs w:val="22"/>
          <w:lang w:val="en-US"/>
        </w:rPr>
        <w:t xml:space="preserve">Representing the Diversity of Muslim Societies at Home and abroad” for the </w:t>
      </w:r>
      <w:r w:rsidRPr="00BD2893">
        <w:rPr>
          <w:bCs/>
          <w:iCs/>
          <w:sz w:val="22"/>
          <w:szCs w:val="22"/>
          <w:lang w:val="en-US"/>
        </w:rPr>
        <w:t>Central States Anthropological Society Conference (CSAS), Champaign-Urbana, Illinois, April 2</w:t>
      </w:r>
      <w:r w:rsidRPr="00BD2893">
        <w:rPr>
          <w:sz w:val="22"/>
          <w:szCs w:val="22"/>
          <w:lang w:val="en-US"/>
        </w:rPr>
        <w:t>–</w:t>
      </w:r>
      <w:r w:rsidRPr="00BD2893">
        <w:rPr>
          <w:bCs/>
          <w:iCs/>
          <w:sz w:val="22"/>
          <w:szCs w:val="22"/>
          <w:lang w:val="en-US"/>
        </w:rPr>
        <w:t>5.</w:t>
      </w:r>
    </w:p>
    <w:p w14:paraId="4DD50FDE" w14:textId="77777777" w:rsidR="00F64515" w:rsidRPr="00BD2893" w:rsidRDefault="00F64515" w:rsidP="00F64515">
      <w:pPr>
        <w:spacing w:before="60" w:line="240" w:lineRule="auto"/>
        <w:ind w:left="1426" w:hanging="1426"/>
        <w:jc w:val="left"/>
        <w:rPr>
          <w:i/>
          <w:sz w:val="22"/>
          <w:szCs w:val="22"/>
          <w:lang w:val="en-US"/>
        </w:rPr>
      </w:pPr>
      <w:r w:rsidRPr="00BD2893">
        <w:rPr>
          <w:sz w:val="22"/>
          <w:szCs w:val="22"/>
          <w:lang w:val="en-US"/>
        </w:rPr>
        <w:t>2009d</w:t>
      </w:r>
      <w:r w:rsidRPr="00BD2893">
        <w:rPr>
          <w:sz w:val="22"/>
          <w:szCs w:val="22"/>
          <w:lang w:val="en-US"/>
        </w:rPr>
        <w:tab/>
        <w:t xml:space="preserve">Co-organizer of the panel “Spirit Possessions as Indices of Agency: Rethinking Alfred </w:t>
      </w:r>
      <w:proofErr w:type="spellStart"/>
      <w:r w:rsidRPr="00BD2893">
        <w:rPr>
          <w:sz w:val="22"/>
          <w:szCs w:val="22"/>
          <w:lang w:val="en-US"/>
        </w:rPr>
        <w:t>Gell’s</w:t>
      </w:r>
      <w:proofErr w:type="spellEnd"/>
      <w:r w:rsidRPr="00BD2893">
        <w:rPr>
          <w:sz w:val="22"/>
          <w:szCs w:val="22"/>
          <w:lang w:val="en-US"/>
        </w:rPr>
        <w:t xml:space="preserve"> Legacy in the Anthropology of Religion</w:t>
      </w:r>
      <w:r w:rsidRPr="00BD2893">
        <w:rPr>
          <w:noProof/>
          <w:sz w:val="22"/>
          <w:szCs w:val="22"/>
          <w:lang w:val="en-US"/>
        </w:rPr>
        <w:t>”</w:t>
      </w:r>
      <w:r w:rsidRPr="00BD2893">
        <w:rPr>
          <w:sz w:val="22"/>
          <w:szCs w:val="22"/>
          <w:lang w:val="en-US"/>
        </w:rPr>
        <w:t xml:space="preserve"> together with Koen </w:t>
      </w:r>
      <w:proofErr w:type="spellStart"/>
      <w:r w:rsidRPr="00BD2893">
        <w:rPr>
          <w:sz w:val="22"/>
          <w:szCs w:val="22"/>
          <w:lang w:val="en-US"/>
        </w:rPr>
        <w:t>Stroeken</w:t>
      </w:r>
      <w:proofErr w:type="spellEnd"/>
      <w:r w:rsidRPr="00BD2893">
        <w:rPr>
          <w:sz w:val="22"/>
          <w:szCs w:val="22"/>
          <w:lang w:val="en-US"/>
        </w:rPr>
        <w:t xml:space="preserve"> (University of Leuven) for the bi-annual conference of the Society for the Anthropology of Religion (SAR), </w:t>
      </w:r>
      <w:r w:rsidRPr="00BD2893">
        <w:rPr>
          <w:sz w:val="22"/>
          <w:szCs w:val="22"/>
          <w:lang w:val="en-US" w:eastAsia="en-US"/>
        </w:rPr>
        <w:t>Asilomar</w:t>
      </w:r>
      <w:r w:rsidRPr="00BD2893">
        <w:rPr>
          <w:sz w:val="22"/>
          <w:szCs w:val="22"/>
          <w:lang w:val="en-US"/>
        </w:rPr>
        <w:t>, March 27–29</w:t>
      </w:r>
      <w:r w:rsidRPr="00BD2893">
        <w:rPr>
          <w:i/>
          <w:sz w:val="22"/>
          <w:szCs w:val="22"/>
          <w:lang w:val="en-US"/>
        </w:rPr>
        <w:t>.</w:t>
      </w:r>
    </w:p>
    <w:p w14:paraId="01CE9816"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2008</w:t>
      </w:r>
      <w:r w:rsidRPr="00BD2893">
        <w:rPr>
          <w:sz w:val="22"/>
          <w:szCs w:val="22"/>
          <w:lang w:val="en-US"/>
        </w:rPr>
        <w:tab/>
        <w:t>Organizer of the panel “</w:t>
      </w:r>
      <w:r w:rsidRPr="00BD2893">
        <w:rPr>
          <w:noProof/>
          <w:sz w:val="22"/>
          <w:szCs w:val="22"/>
          <w:lang w:val="en-US"/>
        </w:rPr>
        <w:t>Ritual and Reflection: Tropes in Transformation and Transgression (</w:t>
      </w:r>
      <w:proofErr w:type="spellStart"/>
      <w:r w:rsidRPr="00BD2893">
        <w:rPr>
          <w:sz w:val="22"/>
          <w:szCs w:val="22"/>
          <w:lang w:val="en-US"/>
        </w:rPr>
        <w:t>Wenner-Gren</w:t>
      </w:r>
      <w:proofErr w:type="spellEnd"/>
      <w:r w:rsidRPr="00BD2893">
        <w:rPr>
          <w:sz w:val="22"/>
          <w:szCs w:val="22"/>
          <w:lang w:val="en-US"/>
        </w:rPr>
        <w:t xml:space="preserve"> Workshop)</w:t>
      </w:r>
      <w:r w:rsidRPr="00BD2893">
        <w:rPr>
          <w:noProof/>
          <w:sz w:val="22"/>
          <w:szCs w:val="22"/>
          <w:lang w:val="en-US"/>
        </w:rPr>
        <w:t>”</w:t>
      </w:r>
      <w:r w:rsidRPr="00BD2893">
        <w:rPr>
          <w:sz w:val="22"/>
          <w:szCs w:val="22"/>
          <w:lang w:val="en-US"/>
        </w:rPr>
        <w:t xml:space="preserve"> for the annual meeting of the American Academy of Religion (AAR), Chicago, November 1–3.</w:t>
      </w:r>
    </w:p>
    <w:p w14:paraId="6DAD2EB3" w14:textId="77777777" w:rsidR="00F64515" w:rsidRPr="00BD2893" w:rsidRDefault="00F64515" w:rsidP="00F64515">
      <w:pPr>
        <w:spacing w:before="60" w:line="240" w:lineRule="auto"/>
        <w:ind w:left="1426" w:hanging="1426"/>
        <w:jc w:val="left"/>
        <w:rPr>
          <w:sz w:val="22"/>
          <w:szCs w:val="22"/>
          <w:lang w:val="en-US"/>
        </w:rPr>
      </w:pPr>
      <w:r w:rsidRPr="00BD2893">
        <w:rPr>
          <w:sz w:val="22"/>
          <w:szCs w:val="22"/>
          <w:lang w:val="en-US"/>
        </w:rPr>
        <w:t>2007</w:t>
      </w:r>
      <w:r w:rsidRPr="00BD2893">
        <w:rPr>
          <w:sz w:val="22"/>
          <w:szCs w:val="22"/>
          <w:lang w:val="en-US"/>
        </w:rPr>
        <w:tab/>
        <w:t>Organizer of the panel “Ritual Transformation of Agency” for the annual meeting of the North American Association for the Study of Religion (NAASR), San Diego, November 17–18.</w:t>
      </w:r>
    </w:p>
    <w:p w14:paraId="27E57767" w14:textId="77777777" w:rsidR="00F64515" w:rsidRPr="00BD2893" w:rsidRDefault="00F64515" w:rsidP="00D96FE8">
      <w:pPr>
        <w:pStyle w:val="Heading3"/>
        <w:rPr>
          <w:lang w:val="en-US"/>
        </w:rPr>
      </w:pPr>
      <w:r w:rsidRPr="00BD2893">
        <w:rPr>
          <w:lang w:val="en-US"/>
        </w:rPr>
        <w:t>Service to Professional Organizations and Funding Agencies</w:t>
      </w:r>
    </w:p>
    <w:p w14:paraId="292263E4" w14:textId="77777777" w:rsidR="00F64515" w:rsidRPr="00BD2893" w:rsidRDefault="00F64515" w:rsidP="00D96FE8">
      <w:pPr>
        <w:pStyle w:val="Heading4"/>
      </w:pPr>
      <w:bookmarkStart w:id="37" w:name="_Hlk524275093"/>
      <w:r w:rsidRPr="00BD2893">
        <w:t>Leadership</w:t>
      </w:r>
    </w:p>
    <w:p w14:paraId="275EE185"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2013–2018</w:t>
      </w:r>
      <w:r w:rsidRPr="00BD2893">
        <w:rPr>
          <w:sz w:val="22"/>
          <w:szCs w:val="22"/>
          <w:lang w:val="en-US"/>
        </w:rPr>
        <w:tab/>
        <w:t>Co-chair of the Ritual Studies Group at the American Academy of Religion (AAR).</w:t>
      </w:r>
    </w:p>
    <w:p w14:paraId="7DFE6DED"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2016–2017</w:t>
      </w:r>
      <w:r w:rsidRPr="00BD2893">
        <w:rPr>
          <w:sz w:val="22"/>
          <w:szCs w:val="22"/>
          <w:lang w:val="en-US"/>
        </w:rPr>
        <w:tab/>
        <w:t>Past-President of the Southwest Regional Group of the American Academy of Religion (AAR-SW).</w:t>
      </w:r>
    </w:p>
    <w:p w14:paraId="24CC094C"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2015–2016</w:t>
      </w:r>
      <w:r w:rsidRPr="00BD2893">
        <w:rPr>
          <w:sz w:val="22"/>
          <w:szCs w:val="22"/>
          <w:lang w:val="en-US"/>
        </w:rPr>
        <w:tab/>
        <w:t>President of the Southwest Regional Group of the American Academy of Religion (AAR-SW).</w:t>
      </w:r>
    </w:p>
    <w:p w14:paraId="428D672D"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2014–2016</w:t>
      </w:r>
      <w:r w:rsidRPr="00BD2893">
        <w:rPr>
          <w:sz w:val="22"/>
          <w:szCs w:val="22"/>
          <w:lang w:val="en-US"/>
        </w:rPr>
        <w:tab/>
        <w:t>Board member of the Society for Visual Anthropology (SVA) at the American Anthropological Association (AAA).</w:t>
      </w:r>
    </w:p>
    <w:p w14:paraId="45BBF686"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2014–2015</w:t>
      </w:r>
      <w:r w:rsidRPr="00BD2893">
        <w:rPr>
          <w:sz w:val="22"/>
          <w:szCs w:val="22"/>
          <w:lang w:val="en-US"/>
        </w:rPr>
        <w:tab/>
        <w:t>President-elect of the Southwest Regional Group of the American Academy of Religion (AAR-SW).</w:t>
      </w:r>
    </w:p>
    <w:p w14:paraId="56ED4FF7"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2013–2014</w:t>
      </w:r>
      <w:r w:rsidRPr="00BD2893">
        <w:rPr>
          <w:sz w:val="22"/>
          <w:szCs w:val="22"/>
          <w:lang w:val="en-US"/>
        </w:rPr>
        <w:tab/>
        <w:t>Vice-President of the Southwest Regional Group of the American Academy of Religion (AAR-SW).</w:t>
      </w:r>
    </w:p>
    <w:p w14:paraId="69219609"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2011–2013</w:t>
      </w:r>
      <w:r w:rsidRPr="00BD2893">
        <w:rPr>
          <w:sz w:val="22"/>
          <w:szCs w:val="22"/>
          <w:lang w:val="en-US"/>
        </w:rPr>
        <w:tab/>
        <w:t>Board member of the Society for Visual Anthropology (SVA) at the American Anthropological Association (AAA).</w:t>
      </w:r>
    </w:p>
    <w:p w14:paraId="4885D945"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2009–2011</w:t>
      </w:r>
      <w:r w:rsidRPr="00BD2893">
        <w:rPr>
          <w:sz w:val="22"/>
          <w:szCs w:val="22"/>
          <w:lang w:val="en-US"/>
        </w:rPr>
        <w:tab/>
        <w:t>Co-chair of the Critical Theory and Discourses on Religion Group at the American Academy of Religion (AAR).</w:t>
      </w:r>
    </w:p>
    <w:p w14:paraId="51ED0B86" w14:textId="6760E206" w:rsidR="000E4184" w:rsidRDefault="00F64515" w:rsidP="00F64515">
      <w:pPr>
        <w:spacing w:before="40" w:line="240" w:lineRule="auto"/>
        <w:ind w:left="1426" w:hanging="1426"/>
        <w:jc w:val="left"/>
        <w:rPr>
          <w:sz w:val="22"/>
          <w:szCs w:val="22"/>
          <w:lang w:val="en-US"/>
        </w:rPr>
      </w:pPr>
      <w:r w:rsidRPr="00BD2893">
        <w:rPr>
          <w:sz w:val="22"/>
          <w:szCs w:val="22"/>
          <w:lang w:val="en-US"/>
        </w:rPr>
        <w:lastRenderedPageBreak/>
        <w:t>2009–2010</w:t>
      </w:r>
      <w:r w:rsidRPr="00BD2893">
        <w:rPr>
          <w:sz w:val="22"/>
          <w:szCs w:val="22"/>
          <w:lang w:val="en-US"/>
        </w:rPr>
        <w:tab/>
        <w:t>Co-chair of the Semiotics of Religion Working Group at the North American Association for the Study of Religion (NAASR).</w:t>
      </w:r>
    </w:p>
    <w:p w14:paraId="65037DD4" w14:textId="77777777" w:rsidR="00F64515" w:rsidRPr="00BD2893" w:rsidRDefault="00F64515" w:rsidP="00D96FE8">
      <w:pPr>
        <w:pStyle w:val="Heading4"/>
      </w:pPr>
      <w:bookmarkStart w:id="38" w:name="_Hlk524275054"/>
      <w:bookmarkEnd w:id="37"/>
      <w:r w:rsidRPr="00BD2893">
        <w:t>Assessment</w:t>
      </w:r>
    </w:p>
    <w:p w14:paraId="51FF1857"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GB"/>
        </w:rPr>
        <w:t>2017</w:t>
      </w:r>
      <w:r w:rsidRPr="00BD2893">
        <w:rPr>
          <w:sz w:val="22"/>
          <w:szCs w:val="22"/>
          <w:lang w:val="en-GB"/>
        </w:rPr>
        <w:tab/>
      </w:r>
      <w:r w:rsidRPr="00BD2893">
        <w:rPr>
          <w:sz w:val="22"/>
          <w:szCs w:val="22"/>
          <w:lang w:val="en-US"/>
        </w:rPr>
        <w:t xml:space="preserve">Evaluation of a Project Proposal for </w:t>
      </w:r>
      <w:r w:rsidRPr="00BD2893">
        <w:rPr>
          <w:color w:val="222222"/>
          <w:sz w:val="22"/>
          <w:szCs w:val="22"/>
          <w:shd w:val="clear" w:color="auto" w:fill="FFFFFF"/>
          <w:lang w:val="en-US"/>
        </w:rPr>
        <w:t>the Centre of Advanced Study at the Norwegian Academy of Science and Letters (CAS).</w:t>
      </w:r>
    </w:p>
    <w:p w14:paraId="425591C7"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2012–2017</w:t>
      </w:r>
      <w:r w:rsidRPr="00BD2893">
        <w:rPr>
          <w:sz w:val="22"/>
          <w:szCs w:val="22"/>
          <w:lang w:val="en-US"/>
        </w:rPr>
        <w:tab/>
        <w:t>Steering committee member for the Critical Theory and Discourses on Religion Group at the American Academy of Religion (AAR).</w:t>
      </w:r>
    </w:p>
    <w:p w14:paraId="67C666C4" w14:textId="77777777" w:rsidR="00F64515" w:rsidRPr="00BD2893" w:rsidRDefault="00F64515" w:rsidP="00F64515">
      <w:pPr>
        <w:spacing w:before="40" w:line="240" w:lineRule="auto"/>
        <w:ind w:left="1426" w:hanging="1426"/>
        <w:jc w:val="left"/>
        <w:rPr>
          <w:sz w:val="22"/>
          <w:szCs w:val="22"/>
          <w:lang w:val="en-GB"/>
        </w:rPr>
      </w:pPr>
      <w:r w:rsidRPr="00BD2893">
        <w:rPr>
          <w:sz w:val="22"/>
          <w:szCs w:val="22"/>
          <w:lang w:val="en-US"/>
        </w:rPr>
        <w:t>2015–2016</w:t>
      </w:r>
      <w:r w:rsidRPr="00BD2893">
        <w:rPr>
          <w:sz w:val="22"/>
          <w:szCs w:val="22"/>
          <w:lang w:val="en-US"/>
        </w:rPr>
        <w:tab/>
        <w:t>Evaluation of a Project Proposal for the European Research Council (ERC).</w:t>
      </w:r>
    </w:p>
    <w:p w14:paraId="4161677D"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GB"/>
        </w:rPr>
        <w:t>2015</w:t>
      </w:r>
      <w:r w:rsidRPr="00BD2893">
        <w:rPr>
          <w:sz w:val="22"/>
          <w:szCs w:val="22"/>
          <w:lang w:val="en-US"/>
        </w:rPr>
        <w:t>–2016</w:t>
      </w:r>
      <w:r w:rsidRPr="00BD2893">
        <w:rPr>
          <w:sz w:val="22"/>
          <w:szCs w:val="22"/>
          <w:lang w:val="en-GB"/>
        </w:rPr>
        <w:tab/>
        <w:t>Member of the selection committee on International Affairs and Relations and Near Eastern and Middle Eastern Studies for the Islamic Scholarship Fund (ISF).</w:t>
      </w:r>
    </w:p>
    <w:p w14:paraId="50CBEAAB" w14:textId="77777777" w:rsidR="00F64515" w:rsidRPr="00BD2893" w:rsidRDefault="00F64515" w:rsidP="00F64515">
      <w:pPr>
        <w:spacing w:before="40" w:line="240" w:lineRule="auto"/>
        <w:ind w:left="1426" w:hanging="1426"/>
        <w:jc w:val="left"/>
        <w:rPr>
          <w:sz w:val="22"/>
          <w:szCs w:val="22"/>
          <w:lang w:val="en-GB"/>
        </w:rPr>
      </w:pPr>
      <w:r w:rsidRPr="00BD2893">
        <w:rPr>
          <w:sz w:val="22"/>
          <w:szCs w:val="22"/>
          <w:lang w:val="en-US"/>
        </w:rPr>
        <w:t>2015</w:t>
      </w:r>
      <w:r w:rsidRPr="00BD2893">
        <w:rPr>
          <w:sz w:val="22"/>
          <w:szCs w:val="22"/>
          <w:lang w:val="en-US"/>
        </w:rPr>
        <w:tab/>
        <w:t xml:space="preserve">Member of the Clifford Geertz Prize committee for the Society </w:t>
      </w:r>
      <w:r w:rsidRPr="00BD2893">
        <w:rPr>
          <w:sz w:val="22"/>
          <w:szCs w:val="22"/>
          <w:lang w:val="en-GB"/>
        </w:rPr>
        <w:t xml:space="preserve">for the Anthropology of Religion (SAR) </w:t>
      </w:r>
      <w:r w:rsidRPr="00BD2893">
        <w:rPr>
          <w:sz w:val="22"/>
          <w:szCs w:val="22"/>
          <w:lang w:val="en-US"/>
        </w:rPr>
        <w:t>at the American Anthropological Association (AAA).</w:t>
      </w:r>
    </w:p>
    <w:p w14:paraId="39F68E2B"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2011–2012</w:t>
      </w:r>
      <w:r w:rsidRPr="00BD2893">
        <w:rPr>
          <w:sz w:val="22"/>
          <w:szCs w:val="22"/>
          <w:lang w:val="en-US"/>
        </w:rPr>
        <w:tab/>
        <w:t>Steering committee member for the Ritual Studies Group at the American Academy of Religion (AAR).</w:t>
      </w:r>
    </w:p>
    <w:p w14:paraId="42B8DE9D"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2008–2010</w:t>
      </w:r>
      <w:r w:rsidRPr="00BD2893">
        <w:rPr>
          <w:sz w:val="22"/>
          <w:szCs w:val="22"/>
          <w:lang w:val="en-US"/>
        </w:rPr>
        <w:tab/>
        <w:t xml:space="preserve">Member of the organizing committee for the Critical Reflections on the Field program unit and co-chair of the subsection </w:t>
      </w:r>
      <w:r w:rsidRPr="00BD2893">
        <w:rPr>
          <w:sz w:val="22"/>
          <w:szCs w:val="22"/>
          <w:lang w:val="en-GB"/>
        </w:rPr>
        <w:t>Perspectives of Interdisciplinary Work on Religion</w:t>
      </w:r>
      <w:r w:rsidRPr="00BD2893">
        <w:rPr>
          <w:sz w:val="22"/>
          <w:szCs w:val="22"/>
          <w:lang w:val="en-US"/>
        </w:rPr>
        <w:t xml:space="preserve"> for the 20</w:t>
      </w:r>
      <w:r w:rsidRPr="00BD2893">
        <w:rPr>
          <w:sz w:val="22"/>
          <w:szCs w:val="22"/>
          <w:vertAlign w:val="superscript"/>
          <w:lang w:val="en-US"/>
        </w:rPr>
        <w:t>th</w:t>
      </w:r>
      <w:r w:rsidRPr="00BD2893">
        <w:rPr>
          <w:sz w:val="22"/>
          <w:szCs w:val="22"/>
          <w:lang w:val="en-US"/>
        </w:rPr>
        <w:t xml:space="preserve"> world congress of the International Association of the History of Religion (IAHR).</w:t>
      </w:r>
    </w:p>
    <w:p w14:paraId="49410274" w14:textId="1F1BF834"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2005–2008</w:t>
      </w:r>
      <w:r w:rsidRPr="00BD2893">
        <w:rPr>
          <w:sz w:val="22"/>
          <w:szCs w:val="22"/>
          <w:lang w:val="en-US"/>
        </w:rPr>
        <w:tab/>
        <w:t>Steering committee member for the Critical Theory and Discourses on Religion Group at the American Academy of Religion (AAR).</w:t>
      </w:r>
      <w:bookmarkEnd w:id="38"/>
    </w:p>
    <w:p w14:paraId="72DBEB32" w14:textId="77777777" w:rsidR="00F64515" w:rsidRPr="00BD2893" w:rsidRDefault="00F64515" w:rsidP="00D96FE8">
      <w:pPr>
        <w:pStyle w:val="Heading4"/>
      </w:pPr>
      <w:bookmarkStart w:id="39" w:name="_Hlk524274994"/>
      <w:r w:rsidRPr="00BD2893">
        <w:t>Editorial Services</w:t>
      </w:r>
    </w:p>
    <w:p w14:paraId="79DAE202"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2015–</w:t>
      </w:r>
      <w:r w:rsidRPr="00BD2893">
        <w:rPr>
          <w:iCs/>
          <w:sz w:val="22"/>
          <w:szCs w:val="22"/>
          <w:lang w:val="en-US"/>
        </w:rPr>
        <w:t>2017</w:t>
      </w:r>
      <w:r w:rsidRPr="00BD2893">
        <w:rPr>
          <w:sz w:val="22"/>
          <w:szCs w:val="22"/>
          <w:shd w:val="clear" w:color="auto" w:fill="FFFFFF"/>
          <w:lang w:val="en-US"/>
        </w:rPr>
        <w:tab/>
      </w:r>
      <w:r w:rsidRPr="00BD2893">
        <w:rPr>
          <w:sz w:val="22"/>
          <w:szCs w:val="22"/>
          <w:lang w:val="en-US"/>
        </w:rPr>
        <w:t xml:space="preserve">Co-editor of the book series Research in Contemporary Religion (RCR), Göttingen: </w:t>
      </w:r>
      <w:proofErr w:type="spellStart"/>
      <w:r w:rsidRPr="00BD2893">
        <w:rPr>
          <w:sz w:val="22"/>
          <w:szCs w:val="22"/>
          <w:lang w:val="en-US"/>
        </w:rPr>
        <w:t>Vandenhoeck</w:t>
      </w:r>
      <w:proofErr w:type="spellEnd"/>
      <w:r w:rsidRPr="00BD2893">
        <w:rPr>
          <w:sz w:val="22"/>
          <w:szCs w:val="22"/>
          <w:lang w:val="en-US"/>
        </w:rPr>
        <w:t xml:space="preserve"> &amp; </w:t>
      </w:r>
      <w:proofErr w:type="spellStart"/>
      <w:r w:rsidRPr="00BD2893">
        <w:rPr>
          <w:sz w:val="22"/>
          <w:szCs w:val="22"/>
          <w:lang w:val="en-US"/>
        </w:rPr>
        <w:t>Ruprecht</w:t>
      </w:r>
      <w:proofErr w:type="spellEnd"/>
      <w:r w:rsidRPr="00BD2893">
        <w:rPr>
          <w:sz w:val="22"/>
          <w:szCs w:val="22"/>
          <w:lang w:val="en-US"/>
        </w:rPr>
        <w:t>.</w:t>
      </w:r>
    </w:p>
    <w:p w14:paraId="5D1D68E0"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2013–2015</w:t>
      </w:r>
      <w:r w:rsidRPr="00BD2893">
        <w:rPr>
          <w:sz w:val="22"/>
          <w:szCs w:val="22"/>
          <w:lang w:val="en-US"/>
        </w:rPr>
        <w:tab/>
        <w:t>Co-editor of the Section News for the Society for Visual Anthropology (SVA) for Anthropology News (AN).</w:t>
      </w:r>
    </w:p>
    <w:p w14:paraId="4C4D46D8" w14:textId="77777777" w:rsidR="00F64515" w:rsidRPr="00BD2893" w:rsidRDefault="00F64515" w:rsidP="00F64515">
      <w:pPr>
        <w:spacing w:before="40" w:line="240" w:lineRule="auto"/>
        <w:ind w:left="1426" w:hanging="1426"/>
        <w:jc w:val="left"/>
        <w:rPr>
          <w:sz w:val="22"/>
          <w:szCs w:val="22"/>
          <w:lang w:val="en-US"/>
        </w:rPr>
      </w:pPr>
      <w:r w:rsidRPr="00BD2893">
        <w:rPr>
          <w:sz w:val="22"/>
          <w:szCs w:val="22"/>
          <w:lang w:val="en-US"/>
        </w:rPr>
        <w:t>2010–</w:t>
      </w:r>
      <w:r w:rsidRPr="00BD2893">
        <w:rPr>
          <w:i/>
          <w:sz w:val="22"/>
          <w:szCs w:val="22"/>
          <w:lang w:val="en-US"/>
        </w:rPr>
        <w:t>present</w:t>
      </w:r>
      <w:r w:rsidRPr="00BD2893">
        <w:rPr>
          <w:sz w:val="22"/>
          <w:szCs w:val="22"/>
          <w:lang w:val="en-US"/>
        </w:rPr>
        <w:tab/>
        <w:t>Editorial board member of Cyber Orient, Online Journal of the Virtual Middle East.</w:t>
      </w:r>
    </w:p>
    <w:p w14:paraId="625ABD69" w14:textId="77777777" w:rsidR="00F64515" w:rsidRPr="00BD2893" w:rsidRDefault="00F64515" w:rsidP="00D96FE8">
      <w:pPr>
        <w:pStyle w:val="Heading4"/>
      </w:pPr>
      <w:bookmarkStart w:id="40" w:name="_Hlk524274957"/>
      <w:bookmarkEnd w:id="39"/>
      <w:r w:rsidRPr="00BD2893">
        <w:t>Manuscript and Proposal Reviews</w:t>
      </w:r>
    </w:p>
    <w:p w14:paraId="4E2148CC" w14:textId="41D39F1C" w:rsidR="00F64515" w:rsidRPr="000E4184" w:rsidRDefault="00F64515" w:rsidP="00F64515">
      <w:pPr>
        <w:spacing w:before="40" w:line="240" w:lineRule="auto"/>
        <w:ind w:left="1426" w:hanging="1426"/>
        <w:jc w:val="left"/>
        <w:rPr>
          <w:sz w:val="22"/>
          <w:szCs w:val="22"/>
          <w:lang w:val="en-US"/>
        </w:rPr>
      </w:pPr>
      <w:r w:rsidRPr="000E4184">
        <w:rPr>
          <w:sz w:val="22"/>
          <w:szCs w:val="22"/>
          <w:lang w:val="en-US"/>
        </w:rPr>
        <w:t>Articles</w:t>
      </w:r>
      <w:r w:rsidRPr="000E4184">
        <w:rPr>
          <w:sz w:val="22"/>
          <w:szCs w:val="22"/>
          <w:lang w:val="en-US"/>
        </w:rPr>
        <w:tab/>
        <w:t xml:space="preserve">American Anthropologist (2011), Anthropological Theory (2016), Current Anthropology (2009), Journal of Ritual Studies (2009; 2014), Journal of the American Academy of Religion (2012; 2015), Numen (2009), </w:t>
      </w:r>
      <w:proofErr w:type="spellStart"/>
      <w:r w:rsidRPr="000E4184">
        <w:rPr>
          <w:sz w:val="22"/>
          <w:szCs w:val="22"/>
          <w:lang w:val="en-US"/>
        </w:rPr>
        <w:t>Religio</w:t>
      </w:r>
      <w:proofErr w:type="spellEnd"/>
      <w:r w:rsidRPr="000E4184">
        <w:rPr>
          <w:sz w:val="22"/>
          <w:szCs w:val="22"/>
          <w:lang w:val="en-US"/>
        </w:rPr>
        <w:t xml:space="preserve"> (2014), Religion (2008; 2015</w:t>
      </w:r>
      <w:r w:rsidR="00FD5F6C" w:rsidRPr="000E4184">
        <w:rPr>
          <w:sz w:val="22"/>
          <w:szCs w:val="22"/>
          <w:lang w:val="en-US"/>
        </w:rPr>
        <w:t>; 2020</w:t>
      </w:r>
      <w:r w:rsidRPr="000E4184">
        <w:rPr>
          <w:sz w:val="22"/>
          <w:szCs w:val="22"/>
          <w:lang w:val="en-US"/>
        </w:rPr>
        <w:t>), Visual Anthropology (2016).</w:t>
      </w:r>
    </w:p>
    <w:p w14:paraId="6DF2AA46" w14:textId="21C69758" w:rsidR="00F64515" w:rsidRPr="000E4184" w:rsidRDefault="00F64515" w:rsidP="00F64515">
      <w:pPr>
        <w:spacing w:before="40" w:line="240" w:lineRule="auto"/>
        <w:ind w:left="1426" w:hanging="1426"/>
        <w:jc w:val="left"/>
        <w:rPr>
          <w:sz w:val="22"/>
          <w:szCs w:val="22"/>
          <w:lang w:val="en-US"/>
        </w:rPr>
      </w:pPr>
      <w:r w:rsidRPr="000E4184">
        <w:rPr>
          <w:sz w:val="22"/>
          <w:szCs w:val="22"/>
          <w:lang w:val="en-US"/>
        </w:rPr>
        <w:t>Books</w:t>
      </w:r>
      <w:r w:rsidRPr="000E4184">
        <w:rPr>
          <w:i/>
          <w:sz w:val="22"/>
          <w:szCs w:val="22"/>
          <w:lang w:val="en-US"/>
        </w:rPr>
        <w:tab/>
      </w:r>
      <w:proofErr w:type="spellStart"/>
      <w:r w:rsidRPr="000E4184">
        <w:rPr>
          <w:sz w:val="22"/>
          <w:szCs w:val="22"/>
          <w:lang w:val="en-US"/>
        </w:rPr>
        <w:t>Berghahn</w:t>
      </w:r>
      <w:proofErr w:type="spellEnd"/>
      <w:r w:rsidRPr="000E4184">
        <w:rPr>
          <w:sz w:val="22"/>
          <w:szCs w:val="22"/>
          <w:lang w:val="en-US"/>
        </w:rPr>
        <w:t xml:space="preserve"> Books (2013; 2014); </w:t>
      </w:r>
      <w:r w:rsidR="00FD5F6C" w:rsidRPr="000E4184">
        <w:rPr>
          <w:sz w:val="22"/>
          <w:szCs w:val="22"/>
          <w:lang w:val="en-US"/>
        </w:rPr>
        <w:t xml:space="preserve">Bloomsbury (2020), </w:t>
      </w:r>
      <w:r w:rsidRPr="000E4184">
        <w:rPr>
          <w:sz w:val="22"/>
          <w:szCs w:val="22"/>
          <w:lang w:val="en-US"/>
        </w:rPr>
        <w:t>Brill (2007</w:t>
      </w:r>
      <w:r w:rsidR="00FD5F6C" w:rsidRPr="000E4184">
        <w:rPr>
          <w:sz w:val="22"/>
          <w:szCs w:val="22"/>
          <w:lang w:val="en-US"/>
        </w:rPr>
        <w:t>; 2020</w:t>
      </w:r>
      <w:r w:rsidRPr="000E4184">
        <w:rPr>
          <w:sz w:val="22"/>
          <w:szCs w:val="22"/>
          <w:lang w:val="en-US"/>
        </w:rPr>
        <w:t>), Oxford University Press (2010; 2013; 2014), Springer (2014).</w:t>
      </w:r>
    </w:p>
    <w:p w14:paraId="702A6E01" w14:textId="0718AA43" w:rsidR="000E4184" w:rsidRDefault="00F64515" w:rsidP="000E4184">
      <w:pPr>
        <w:spacing w:before="40" w:line="240" w:lineRule="auto"/>
        <w:ind w:left="1426" w:hanging="1426"/>
        <w:jc w:val="left"/>
        <w:rPr>
          <w:sz w:val="22"/>
          <w:szCs w:val="22"/>
          <w:lang w:val="en-US"/>
        </w:rPr>
      </w:pPr>
      <w:r w:rsidRPr="000E4184">
        <w:rPr>
          <w:sz w:val="22"/>
          <w:szCs w:val="22"/>
          <w:lang w:val="en-US"/>
        </w:rPr>
        <w:t>Journal</w:t>
      </w:r>
      <w:r w:rsidRPr="000E4184">
        <w:rPr>
          <w:i/>
          <w:sz w:val="22"/>
          <w:szCs w:val="22"/>
          <w:lang w:val="en-US"/>
        </w:rPr>
        <w:tab/>
      </w:r>
      <w:r w:rsidRPr="000E4184">
        <w:rPr>
          <w:sz w:val="22"/>
          <w:szCs w:val="22"/>
          <w:lang w:val="en-US"/>
        </w:rPr>
        <w:t>SAGE Publications (2012).</w:t>
      </w:r>
      <w:bookmarkEnd w:id="40"/>
    </w:p>
    <w:p w14:paraId="7BCCFC1D" w14:textId="77777777" w:rsidR="00A04FA9" w:rsidRPr="00A04FA9" w:rsidRDefault="000E4184" w:rsidP="00A04FA9">
      <w:pPr>
        <w:pStyle w:val="Heading3"/>
        <w:rPr>
          <w:lang w:val="en-US"/>
        </w:rPr>
      </w:pPr>
      <w:bookmarkStart w:id="41" w:name="_GoBack"/>
      <w:bookmarkEnd w:id="41"/>
      <w:r w:rsidRPr="00A04FA9">
        <w:rPr>
          <w:rFonts w:eastAsia="Times New Roman" w:cs="Times New Roman"/>
          <w:bCs/>
          <w:iCs/>
          <w:lang w:val="en-US" w:eastAsia="en-US"/>
        </w:rPr>
        <w:t>Membership in Professional Organizations</w:t>
      </w:r>
    </w:p>
    <w:p w14:paraId="7DC02650" w14:textId="7AB0D439" w:rsidR="00A04FA9" w:rsidRPr="000E4184" w:rsidRDefault="00A04FA9" w:rsidP="00A04FA9">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American Academy of Religion (AAR)</w:t>
      </w:r>
    </w:p>
    <w:p w14:paraId="784D1128" w14:textId="77777777" w:rsidR="00A04FA9" w:rsidRDefault="000E4184" w:rsidP="00A04FA9">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American Anthropological Association (AAA)</w:t>
      </w:r>
    </w:p>
    <w:p w14:paraId="3109D955" w14:textId="77777777" w:rsidR="000E4184" w:rsidRPr="000E4184" w:rsidRDefault="000E4184" w:rsidP="000E4184">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European Association for Social Anthropologists (EASA)</w:t>
      </w:r>
    </w:p>
    <w:p w14:paraId="61E35430" w14:textId="77777777" w:rsidR="000E4184" w:rsidRPr="000E4184" w:rsidRDefault="000E4184" w:rsidP="000E4184">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International Association for the History of Religions (IAHR)</w:t>
      </w:r>
    </w:p>
    <w:p w14:paraId="6921AC1F" w14:textId="77777777" w:rsidR="000E4184" w:rsidRPr="000E4184" w:rsidRDefault="000E4184" w:rsidP="000E4184">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North American Association for the Study of Religion (NAASR)</w:t>
      </w:r>
    </w:p>
    <w:p w14:paraId="5BBE8206" w14:textId="77777777" w:rsidR="000E4184" w:rsidRDefault="000E4184" w:rsidP="000E4184">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Society for the Anthropology of Religion (SAR)</w:t>
      </w:r>
    </w:p>
    <w:p w14:paraId="62748B15" w14:textId="007676F7" w:rsidR="000E4184" w:rsidRPr="000E4184" w:rsidRDefault="000E4184" w:rsidP="000E4184">
      <w:pPr>
        <w:autoSpaceDE w:val="0"/>
        <w:autoSpaceDN w:val="0"/>
        <w:adjustRightInd w:val="0"/>
        <w:spacing w:line="240" w:lineRule="auto"/>
        <w:ind w:firstLine="0"/>
        <w:jc w:val="left"/>
        <w:rPr>
          <w:rFonts w:eastAsia="Times New Roman"/>
          <w:sz w:val="22"/>
          <w:szCs w:val="22"/>
          <w:lang w:val="en-US" w:eastAsia="en-US"/>
        </w:rPr>
      </w:pPr>
      <w:r w:rsidRPr="000E4184">
        <w:rPr>
          <w:rFonts w:eastAsia="Times New Roman"/>
          <w:sz w:val="22"/>
          <w:szCs w:val="22"/>
          <w:lang w:val="en-US" w:eastAsia="en-US"/>
        </w:rPr>
        <w:t>Society for Visual Anthropology (SVA)</w:t>
      </w:r>
    </w:p>
    <w:sectPr w:rsidR="000E4184" w:rsidRPr="000E4184" w:rsidSect="002C1051">
      <w:headerReference w:type="even" r:id="rId15"/>
      <w:headerReference w:type="default" r:id="rId16"/>
      <w:footerReference w:type="even" r:id="rId17"/>
      <w:footerReference w:type="default" r:id="rId18"/>
      <w:pgSz w:w="12240" w:h="15840" w:code="1"/>
      <w:pgMar w:top="1008" w:right="1008" w:bottom="1008" w:left="1008" w:header="113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449CA" w14:textId="77777777" w:rsidR="00D02C60" w:rsidRDefault="00D02C60">
      <w:r>
        <w:separator/>
      </w:r>
    </w:p>
  </w:endnote>
  <w:endnote w:type="continuationSeparator" w:id="0">
    <w:p w14:paraId="76296346" w14:textId="77777777" w:rsidR="00D02C60" w:rsidRDefault="00D02C60">
      <w:r>
        <w:continuationSeparator/>
      </w:r>
    </w:p>
  </w:endnote>
  <w:endnote w:type="continuationNotice" w:id="1">
    <w:p w14:paraId="1FEE26BE" w14:textId="77777777" w:rsidR="00D02C60" w:rsidRDefault="00D02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f2">
    <w:altName w:val="Times New Roman"/>
    <w:charset w:val="00"/>
    <w:family w:val="auto"/>
    <w:pitch w:val="default"/>
  </w:font>
  <w:font w:name="Minion-Regular">
    <w:altName w:val="MS Gothic"/>
    <w:panose1 w:val="00000000000000000000"/>
    <w:charset w:val="80"/>
    <w:family w:val="auto"/>
    <w:notTrueType/>
    <w:pitch w:val="default"/>
    <w:sig w:usb0="00000000" w:usb1="08070000" w:usb2="00000010" w:usb3="00000000" w:csb0="00020000" w:csb1="00000000"/>
  </w:font>
  <w:font w:name="Brill-Roman">
    <w:altName w:val="MS Gothic"/>
    <w:panose1 w:val="00000000000000000000"/>
    <w:charset w:val="80"/>
    <w:family w:val="roman"/>
    <w:notTrueType/>
    <w:pitch w:val="default"/>
    <w:sig w:usb0="00000001" w:usb1="08070000" w:usb2="00000010" w:usb3="00000000" w:csb0="00020000" w:csb1="00000000"/>
  </w:font>
  <w:font w:name="Calibri-Italic">
    <w:altName w:val="Yu Gothic UI"/>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99991"/>
      <w:docPartObj>
        <w:docPartGallery w:val="Page Numbers (Bottom of Page)"/>
        <w:docPartUnique/>
      </w:docPartObj>
    </w:sdtPr>
    <w:sdtEndPr>
      <w:rPr>
        <w:noProof/>
        <w:sz w:val="20"/>
        <w:szCs w:val="20"/>
      </w:rPr>
    </w:sdtEndPr>
    <w:sdtContent>
      <w:p w14:paraId="715FE176" w14:textId="0AFF8E21" w:rsidR="002C1051" w:rsidRPr="00562D2C" w:rsidRDefault="002C1051">
        <w:pPr>
          <w:pStyle w:val="Footer"/>
          <w:jc w:val="right"/>
          <w:rPr>
            <w:sz w:val="20"/>
            <w:szCs w:val="20"/>
          </w:rPr>
        </w:pPr>
        <w:r w:rsidRPr="00562D2C">
          <w:rPr>
            <w:sz w:val="20"/>
            <w:szCs w:val="20"/>
          </w:rPr>
          <w:fldChar w:fldCharType="begin"/>
        </w:r>
        <w:r w:rsidRPr="00562D2C">
          <w:rPr>
            <w:sz w:val="20"/>
            <w:szCs w:val="20"/>
          </w:rPr>
          <w:instrText xml:space="preserve"> PAGE   \* MERGEFORMAT </w:instrText>
        </w:r>
        <w:r w:rsidRPr="00562D2C">
          <w:rPr>
            <w:sz w:val="20"/>
            <w:szCs w:val="20"/>
          </w:rPr>
          <w:fldChar w:fldCharType="separate"/>
        </w:r>
        <w:r w:rsidR="006F52C7">
          <w:rPr>
            <w:noProof/>
            <w:sz w:val="20"/>
            <w:szCs w:val="20"/>
          </w:rPr>
          <w:t>20</w:t>
        </w:r>
        <w:r w:rsidRPr="00562D2C">
          <w:rPr>
            <w:noProof/>
            <w:sz w:val="20"/>
            <w:szCs w:val="20"/>
          </w:rPr>
          <w:fldChar w:fldCharType="end"/>
        </w:r>
      </w:p>
    </w:sdtContent>
  </w:sdt>
  <w:p w14:paraId="065968ED" w14:textId="77777777" w:rsidR="002C1051" w:rsidRPr="00562D2C" w:rsidRDefault="002C1051">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617285"/>
      <w:docPartObj>
        <w:docPartGallery w:val="Page Numbers (Bottom of Page)"/>
        <w:docPartUnique/>
      </w:docPartObj>
    </w:sdtPr>
    <w:sdtEndPr>
      <w:rPr>
        <w:noProof/>
        <w:sz w:val="20"/>
        <w:szCs w:val="20"/>
      </w:rPr>
    </w:sdtEndPr>
    <w:sdtContent>
      <w:p w14:paraId="3AB73178" w14:textId="599657DD" w:rsidR="002C1051" w:rsidRPr="00562D2C" w:rsidRDefault="002C1051">
        <w:pPr>
          <w:pStyle w:val="Footer"/>
          <w:jc w:val="right"/>
          <w:rPr>
            <w:sz w:val="20"/>
            <w:szCs w:val="20"/>
          </w:rPr>
        </w:pPr>
        <w:r w:rsidRPr="00562D2C">
          <w:rPr>
            <w:sz w:val="20"/>
            <w:szCs w:val="20"/>
          </w:rPr>
          <w:fldChar w:fldCharType="begin"/>
        </w:r>
        <w:r w:rsidRPr="00562D2C">
          <w:rPr>
            <w:sz w:val="20"/>
            <w:szCs w:val="20"/>
          </w:rPr>
          <w:instrText xml:space="preserve"> PAGE   \* MERGEFORMAT </w:instrText>
        </w:r>
        <w:r w:rsidRPr="00562D2C">
          <w:rPr>
            <w:sz w:val="20"/>
            <w:szCs w:val="20"/>
          </w:rPr>
          <w:fldChar w:fldCharType="separate"/>
        </w:r>
        <w:r w:rsidR="006F52C7">
          <w:rPr>
            <w:noProof/>
            <w:sz w:val="20"/>
            <w:szCs w:val="20"/>
          </w:rPr>
          <w:t>19</w:t>
        </w:r>
        <w:r w:rsidRPr="00562D2C">
          <w:rPr>
            <w:noProof/>
            <w:sz w:val="20"/>
            <w:szCs w:val="20"/>
          </w:rPr>
          <w:fldChar w:fldCharType="end"/>
        </w:r>
      </w:p>
    </w:sdtContent>
  </w:sdt>
  <w:p w14:paraId="20F1A954" w14:textId="77777777" w:rsidR="002C1051" w:rsidRDefault="002C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933A" w14:textId="77777777" w:rsidR="00D02C60" w:rsidRDefault="00D02C60">
      <w:r>
        <w:separator/>
      </w:r>
    </w:p>
  </w:footnote>
  <w:footnote w:type="continuationSeparator" w:id="0">
    <w:p w14:paraId="193F6218" w14:textId="77777777" w:rsidR="00D02C60" w:rsidRDefault="00D02C60">
      <w:r>
        <w:continuationSeparator/>
      </w:r>
    </w:p>
  </w:footnote>
  <w:footnote w:type="continuationNotice" w:id="1">
    <w:p w14:paraId="183D7424" w14:textId="77777777" w:rsidR="00D02C60" w:rsidRDefault="00D02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BF22" w14:textId="2FA038CC" w:rsidR="002C1051" w:rsidRPr="003551A6" w:rsidRDefault="002C1051" w:rsidP="00562D2C">
    <w:pPr>
      <w:pStyle w:val="Header"/>
      <w:ind w:right="360"/>
      <w:jc w:val="center"/>
      <w:rPr>
        <w:rFonts w:ascii="Cambria" w:hAnsi="Cambria"/>
        <w:b/>
        <w:sz w:val="20"/>
        <w:szCs w:val="20"/>
      </w:rPr>
    </w:pPr>
    <w:r w:rsidRPr="003551A6">
      <w:rPr>
        <w:rFonts w:ascii="Cambria" w:hAnsi="Cambria"/>
        <w:b/>
        <w:sz w:val="20"/>
        <w:szCs w:val="20"/>
      </w:rPr>
      <w:t>Curriculum Vitae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18BE" w14:textId="77777777" w:rsidR="002C1051" w:rsidRPr="003551A6" w:rsidRDefault="002C1051" w:rsidP="0068756F">
    <w:pPr>
      <w:pStyle w:val="Header"/>
      <w:ind w:right="360"/>
      <w:jc w:val="center"/>
      <w:rPr>
        <w:rFonts w:ascii="Cambria" w:hAnsi="Cambria"/>
        <w:b/>
        <w:i/>
        <w:sz w:val="20"/>
        <w:szCs w:val="20"/>
      </w:rPr>
    </w:pPr>
    <w:r w:rsidRPr="003551A6">
      <w:rPr>
        <w:rFonts w:ascii="Cambria" w:hAnsi="Cambria"/>
        <w:b/>
        <w:i/>
        <w:sz w:val="20"/>
        <w:szCs w:val="20"/>
      </w:rPr>
      <w:t xml:space="preserve">Jens </w:t>
    </w:r>
    <w:r w:rsidRPr="003551A6">
      <w:rPr>
        <w:rFonts w:ascii="Cambria" w:hAnsi="Cambria"/>
        <w:b/>
        <w:i/>
        <w:sz w:val="20"/>
        <w:szCs w:val="20"/>
      </w:rPr>
      <w:t>Kreinath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A5D"/>
    <w:multiLevelType w:val="hybridMultilevel"/>
    <w:tmpl w:val="4FCE0068"/>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AA"/>
    <w:multiLevelType w:val="hybridMultilevel"/>
    <w:tmpl w:val="C28C1D3E"/>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9A9"/>
    <w:multiLevelType w:val="hybridMultilevel"/>
    <w:tmpl w:val="73D89A56"/>
    <w:lvl w:ilvl="0" w:tplc="D012F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484F"/>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282D"/>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C1808"/>
    <w:multiLevelType w:val="hybridMultilevel"/>
    <w:tmpl w:val="79D8C01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758B"/>
    <w:multiLevelType w:val="hybridMultilevel"/>
    <w:tmpl w:val="4FCE0068"/>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5681"/>
    <w:multiLevelType w:val="hybridMultilevel"/>
    <w:tmpl w:val="79D8C01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867C1"/>
    <w:multiLevelType w:val="hybridMultilevel"/>
    <w:tmpl w:val="B89816D2"/>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09D8"/>
    <w:multiLevelType w:val="hybridMultilevel"/>
    <w:tmpl w:val="3DE03518"/>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84C67"/>
    <w:multiLevelType w:val="hybridMultilevel"/>
    <w:tmpl w:val="655E4C26"/>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268AD"/>
    <w:multiLevelType w:val="hybridMultilevel"/>
    <w:tmpl w:val="68749E28"/>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AEE"/>
    <w:multiLevelType w:val="hybridMultilevel"/>
    <w:tmpl w:val="68749E28"/>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0F57"/>
    <w:multiLevelType w:val="hybridMultilevel"/>
    <w:tmpl w:val="68749E28"/>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9180E"/>
    <w:multiLevelType w:val="hybridMultilevel"/>
    <w:tmpl w:val="79D8C01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16919"/>
    <w:multiLevelType w:val="hybridMultilevel"/>
    <w:tmpl w:val="86BA0A2C"/>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030E8"/>
    <w:multiLevelType w:val="hybridMultilevel"/>
    <w:tmpl w:val="1050500A"/>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82D8E"/>
    <w:multiLevelType w:val="hybridMultilevel"/>
    <w:tmpl w:val="4FCE0068"/>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25E7C"/>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F4BEF"/>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D764F"/>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67F59"/>
    <w:multiLevelType w:val="hybridMultilevel"/>
    <w:tmpl w:val="37FABEE8"/>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71942"/>
    <w:multiLevelType w:val="hybridMultilevel"/>
    <w:tmpl w:val="668C79FA"/>
    <w:lvl w:ilvl="0" w:tplc="DB587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B7EF5"/>
    <w:multiLevelType w:val="hybridMultilevel"/>
    <w:tmpl w:val="916ECB52"/>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32B1E"/>
    <w:multiLevelType w:val="hybridMultilevel"/>
    <w:tmpl w:val="933043B4"/>
    <w:lvl w:ilvl="0" w:tplc="D012F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874D4"/>
    <w:multiLevelType w:val="hybridMultilevel"/>
    <w:tmpl w:val="A5B8FDD4"/>
    <w:lvl w:ilvl="0" w:tplc="5DB8E4B8">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43B2F"/>
    <w:multiLevelType w:val="hybridMultilevel"/>
    <w:tmpl w:val="4FCE0068"/>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31CA4"/>
    <w:multiLevelType w:val="hybridMultilevel"/>
    <w:tmpl w:val="79D8C01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90973"/>
    <w:multiLevelType w:val="hybridMultilevel"/>
    <w:tmpl w:val="788643D0"/>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B543C"/>
    <w:multiLevelType w:val="hybridMultilevel"/>
    <w:tmpl w:val="655E4C26"/>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8D4"/>
    <w:multiLevelType w:val="hybridMultilevel"/>
    <w:tmpl w:val="47B2E816"/>
    <w:lvl w:ilvl="0" w:tplc="2184286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B5242"/>
    <w:multiLevelType w:val="hybridMultilevel"/>
    <w:tmpl w:val="0972A948"/>
    <w:lvl w:ilvl="0" w:tplc="D012F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516E5"/>
    <w:multiLevelType w:val="hybridMultilevel"/>
    <w:tmpl w:val="05528EFE"/>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375A3"/>
    <w:multiLevelType w:val="hybridMultilevel"/>
    <w:tmpl w:val="788643D0"/>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D0295"/>
    <w:multiLevelType w:val="hybridMultilevel"/>
    <w:tmpl w:val="B89816D2"/>
    <w:lvl w:ilvl="0" w:tplc="D012F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773E1"/>
    <w:multiLevelType w:val="hybridMultilevel"/>
    <w:tmpl w:val="8E5CD52C"/>
    <w:lvl w:ilvl="0" w:tplc="D012F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243B2"/>
    <w:multiLevelType w:val="hybridMultilevel"/>
    <w:tmpl w:val="599AF74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30AE0"/>
    <w:multiLevelType w:val="hybridMultilevel"/>
    <w:tmpl w:val="79D8C01E"/>
    <w:lvl w:ilvl="0" w:tplc="FCDACC1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A7D49"/>
    <w:multiLevelType w:val="hybridMultilevel"/>
    <w:tmpl w:val="788643D0"/>
    <w:lvl w:ilvl="0" w:tplc="D012F0B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21"/>
  </w:num>
  <w:num w:numId="4">
    <w:abstractNumId w:val="14"/>
  </w:num>
  <w:num w:numId="5">
    <w:abstractNumId w:val="18"/>
  </w:num>
  <w:num w:numId="6">
    <w:abstractNumId w:val="20"/>
  </w:num>
  <w:num w:numId="7">
    <w:abstractNumId w:val="4"/>
  </w:num>
  <w:num w:numId="8">
    <w:abstractNumId w:val="19"/>
  </w:num>
  <w:num w:numId="9">
    <w:abstractNumId w:val="3"/>
  </w:num>
  <w:num w:numId="10">
    <w:abstractNumId w:val="8"/>
  </w:num>
  <w:num w:numId="11">
    <w:abstractNumId w:val="15"/>
  </w:num>
  <w:num w:numId="12">
    <w:abstractNumId w:val="26"/>
  </w:num>
  <w:num w:numId="13">
    <w:abstractNumId w:val="23"/>
  </w:num>
  <w:num w:numId="14">
    <w:abstractNumId w:val="34"/>
  </w:num>
  <w:num w:numId="15">
    <w:abstractNumId w:val="27"/>
  </w:num>
  <w:num w:numId="16">
    <w:abstractNumId w:val="32"/>
  </w:num>
  <w:num w:numId="17">
    <w:abstractNumId w:val="12"/>
  </w:num>
  <w:num w:numId="18">
    <w:abstractNumId w:val="33"/>
  </w:num>
  <w:num w:numId="19">
    <w:abstractNumId w:val="1"/>
  </w:num>
  <w:num w:numId="20">
    <w:abstractNumId w:val="10"/>
  </w:num>
  <w:num w:numId="21">
    <w:abstractNumId w:val="13"/>
  </w:num>
  <w:num w:numId="22">
    <w:abstractNumId w:val="9"/>
  </w:num>
  <w:num w:numId="23">
    <w:abstractNumId w:val="38"/>
  </w:num>
  <w:num w:numId="24">
    <w:abstractNumId w:val="25"/>
  </w:num>
  <w:num w:numId="25">
    <w:abstractNumId w:val="29"/>
  </w:num>
  <w:num w:numId="26">
    <w:abstractNumId w:val="2"/>
  </w:num>
  <w:num w:numId="27">
    <w:abstractNumId w:val="35"/>
  </w:num>
  <w:num w:numId="28">
    <w:abstractNumId w:val="24"/>
  </w:num>
  <w:num w:numId="29">
    <w:abstractNumId w:val="31"/>
  </w:num>
  <w:num w:numId="30">
    <w:abstractNumId w:val="11"/>
  </w:num>
  <w:num w:numId="31">
    <w:abstractNumId w:val="30"/>
  </w:num>
  <w:num w:numId="32">
    <w:abstractNumId w:val="6"/>
  </w:num>
  <w:num w:numId="33">
    <w:abstractNumId w:val="0"/>
  </w:num>
  <w:num w:numId="34">
    <w:abstractNumId w:val="17"/>
  </w:num>
  <w:num w:numId="35">
    <w:abstractNumId w:val="36"/>
  </w:num>
  <w:num w:numId="36">
    <w:abstractNumId w:val="5"/>
  </w:num>
  <w:num w:numId="37">
    <w:abstractNumId w:val="7"/>
  </w:num>
  <w:num w:numId="38">
    <w:abstractNumId w:val="22"/>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rawingGridVerticalSpacing w:val="39"/>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wNje1sDA2MzI1tjRQ0lEKTi0uzszPAykwNKkFAF8EMUAtAAAA"/>
  </w:docVars>
  <w:rsids>
    <w:rsidRoot w:val="00A868E5"/>
    <w:rsid w:val="000013A9"/>
    <w:rsid w:val="000040DF"/>
    <w:rsid w:val="00005320"/>
    <w:rsid w:val="0000536A"/>
    <w:rsid w:val="00006665"/>
    <w:rsid w:val="000079CF"/>
    <w:rsid w:val="000101F2"/>
    <w:rsid w:val="00010977"/>
    <w:rsid w:val="00011185"/>
    <w:rsid w:val="00012241"/>
    <w:rsid w:val="0001449F"/>
    <w:rsid w:val="000159EE"/>
    <w:rsid w:val="00015FCE"/>
    <w:rsid w:val="00016057"/>
    <w:rsid w:val="00017AAE"/>
    <w:rsid w:val="000203FF"/>
    <w:rsid w:val="00020400"/>
    <w:rsid w:val="0002054C"/>
    <w:rsid w:val="00020CA1"/>
    <w:rsid w:val="000212E7"/>
    <w:rsid w:val="00021D3C"/>
    <w:rsid w:val="00024A53"/>
    <w:rsid w:val="00024A87"/>
    <w:rsid w:val="0002505B"/>
    <w:rsid w:val="0002517A"/>
    <w:rsid w:val="00026A2D"/>
    <w:rsid w:val="000302CD"/>
    <w:rsid w:val="00030B44"/>
    <w:rsid w:val="00030DD3"/>
    <w:rsid w:val="00031407"/>
    <w:rsid w:val="00031E71"/>
    <w:rsid w:val="00032917"/>
    <w:rsid w:val="0003380D"/>
    <w:rsid w:val="00033DEA"/>
    <w:rsid w:val="00033DFC"/>
    <w:rsid w:val="00034D70"/>
    <w:rsid w:val="000360FD"/>
    <w:rsid w:val="00037653"/>
    <w:rsid w:val="00037D19"/>
    <w:rsid w:val="00040D4F"/>
    <w:rsid w:val="0004212B"/>
    <w:rsid w:val="00043A00"/>
    <w:rsid w:val="00044186"/>
    <w:rsid w:val="00045B67"/>
    <w:rsid w:val="0004775D"/>
    <w:rsid w:val="000521DF"/>
    <w:rsid w:val="00052BA3"/>
    <w:rsid w:val="000531B0"/>
    <w:rsid w:val="00053C7F"/>
    <w:rsid w:val="00054BB6"/>
    <w:rsid w:val="00054CEC"/>
    <w:rsid w:val="000552D6"/>
    <w:rsid w:val="00055BF4"/>
    <w:rsid w:val="00056380"/>
    <w:rsid w:val="0005676B"/>
    <w:rsid w:val="00056E71"/>
    <w:rsid w:val="00057DDA"/>
    <w:rsid w:val="0006003E"/>
    <w:rsid w:val="000615C0"/>
    <w:rsid w:val="00062036"/>
    <w:rsid w:val="00063411"/>
    <w:rsid w:val="0006348B"/>
    <w:rsid w:val="00064D27"/>
    <w:rsid w:val="00065A37"/>
    <w:rsid w:val="00070593"/>
    <w:rsid w:val="00070794"/>
    <w:rsid w:val="00070C59"/>
    <w:rsid w:val="00070E73"/>
    <w:rsid w:val="00071385"/>
    <w:rsid w:val="000714A4"/>
    <w:rsid w:val="000714F6"/>
    <w:rsid w:val="00073E88"/>
    <w:rsid w:val="00074692"/>
    <w:rsid w:val="00074D39"/>
    <w:rsid w:val="000772E1"/>
    <w:rsid w:val="000773C3"/>
    <w:rsid w:val="0007794C"/>
    <w:rsid w:val="00077B10"/>
    <w:rsid w:val="00077FC2"/>
    <w:rsid w:val="00080AEB"/>
    <w:rsid w:val="00080DE2"/>
    <w:rsid w:val="0008239F"/>
    <w:rsid w:val="00082798"/>
    <w:rsid w:val="00084157"/>
    <w:rsid w:val="0008530C"/>
    <w:rsid w:val="00085F87"/>
    <w:rsid w:val="0008638C"/>
    <w:rsid w:val="000866B0"/>
    <w:rsid w:val="0008679F"/>
    <w:rsid w:val="00086C5B"/>
    <w:rsid w:val="00087408"/>
    <w:rsid w:val="00090648"/>
    <w:rsid w:val="00092151"/>
    <w:rsid w:val="00092389"/>
    <w:rsid w:val="00096033"/>
    <w:rsid w:val="0009617E"/>
    <w:rsid w:val="00096E05"/>
    <w:rsid w:val="00097468"/>
    <w:rsid w:val="00097802"/>
    <w:rsid w:val="000A0052"/>
    <w:rsid w:val="000A043B"/>
    <w:rsid w:val="000A266D"/>
    <w:rsid w:val="000A2F09"/>
    <w:rsid w:val="000A3813"/>
    <w:rsid w:val="000A62C3"/>
    <w:rsid w:val="000A6ABF"/>
    <w:rsid w:val="000A6C3C"/>
    <w:rsid w:val="000A6FA9"/>
    <w:rsid w:val="000A7A99"/>
    <w:rsid w:val="000B0DA5"/>
    <w:rsid w:val="000B19E9"/>
    <w:rsid w:val="000B229D"/>
    <w:rsid w:val="000B282C"/>
    <w:rsid w:val="000B3343"/>
    <w:rsid w:val="000B41D5"/>
    <w:rsid w:val="000B4302"/>
    <w:rsid w:val="000B484C"/>
    <w:rsid w:val="000B4D1B"/>
    <w:rsid w:val="000B5257"/>
    <w:rsid w:val="000B67CD"/>
    <w:rsid w:val="000B6ECE"/>
    <w:rsid w:val="000B7A31"/>
    <w:rsid w:val="000B7EE4"/>
    <w:rsid w:val="000C2216"/>
    <w:rsid w:val="000C29E5"/>
    <w:rsid w:val="000C3134"/>
    <w:rsid w:val="000C3297"/>
    <w:rsid w:val="000C4F84"/>
    <w:rsid w:val="000C784D"/>
    <w:rsid w:val="000C79C1"/>
    <w:rsid w:val="000D02EE"/>
    <w:rsid w:val="000D09D5"/>
    <w:rsid w:val="000D0CAE"/>
    <w:rsid w:val="000D16DB"/>
    <w:rsid w:val="000D18CA"/>
    <w:rsid w:val="000D2021"/>
    <w:rsid w:val="000D24B4"/>
    <w:rsid w:val="000D2FBF"/>
    <w:rsid w:val="000D3595"/>
    <w:rsid w:val="000D3A9E"/>
    <w:rsid w:val="000D5EA3"/>
    <w:rsid w:val="000D6D8C"/>
    <w:rsid w:val="000D782E"/>
    <w:rsid w:val="000E099A"/>
    <w:rsid w:val="000E2BA1"/>
    <w:rsid w:val="000E3D76"/>
    <w:rsid w:val="000E4184"/>
    <w:rsid w:val="000E4484"/>
    <w:rsid w:val="000E45CC"/>
    <w:rsid w:val="000E46D2"/>
    <w:rsid w:val="000E5272"/>
    <w:rsid w:val="000E5854"/>
    <w:rsid w:val="000E709D"/>
    <w:rsid w:val="000F01D4"/>
    <w:rsid w:val="000F0216"/>
    <w:rsid w:val="000F0AED"/>
    <w:rsid w:val="000F18B9"/>
    <w:rsid w:val="000F2378"/>
    <w:rsid w:val="000F2569"/>
    <w:rsid w:val="000F2736"/>
    <w:rsid w:val="000F27FA"/>
    <w:rsid w:val="000F2878"/>
    <w:rsid w:val="000F4025"/>
    <w:rsid w:val="000F4130"/>
    <w:rsid w:val="000F41CC"/>
    <w:rsid w:val="000F50DA"/>
    <w:rsid w:val="000F7531"/>
    <w:rsid w:val="000F7EA7"/>
    <w:rsid w:val="00100D7A"/>
    <w:rsid w:val="0010248A"/>
    <w:rsid w:val="00110005"/>
    <w:rsid w:val="00110144"/>
    <w:rsid w:val="00110BF0"/>
    <w:rsid w:val="00112611"/>
    <w:rsid w:val="00113980"/>
    <w:rsid w:val="00113DF7"/>
    <w:rsid w:val="00114AC8"/>
    <w:rsid w:val="001156FE"/>
    <w:rsid w:val="00115A90"/>
    <w:rsid w:val="00116220"/>
    <w:rsid w:val="00116609"/>
    <w:rsid w:val="00116F17"/>
    <w:rsid w:val="00121A86"/>
    <w:rsid w:val="00121ACD"/>
    <w:rsid w:val="001228BC"/>
    <w:rsid w:val="00123505"/>
    <w:rsid w:val="00123508"/>
    <w:rsid w:val="00123614"/>
    <w:rsid w:val="0012420D"/>
    <w:rsid w:val="001243AA"/>
    <w:rsid w:val="0012715B"/>
    <w:rsid w:val="00132EA0"/>
    <w:rsid w:val="001342D2"/>
    <w:rsid w:val="00135315"/>
    <w:rsid w:val="00135BFF"/>
    <w:rsid w:val="00136EE1"/>
    <w:rsid w:val="00137032"/>
    <w:rsid w:val="001378B6"/>
    <w:rsid w:val="001404F1"/>
    <w:rsid w:val="00140884"/>
    <w:rsid w:val="00141311"/>
    <w:rsid w:val="00142C7A"/>
    <w:rsid w:val="00144986"/>
    <w:rsid w:val="00145B64"/>
    <w:rsid w:val="00146755"/>
    <w:rsid w:val="001469B0"/>
    <w:rsid w:val="00146C55"/>
    <w:rsid w:val="00147993"/>
    <w:rsid w:val="00147D0D"/>
    <w:rsid w:val="00147D4B"/>
    <w:rsid w:val="00151C9C"/>
    <w:rsid w:val="00152E66"/>
    <w:rsid w:val="00153397"/>
    <w:rsid w:val="00153927"/>
    <w:rsid w:val="0015400B"/>
    <w:rsid w:val="00155818"/>
    <w:rsid w:val="00155EC8"/>
    <w:rsid w:val="001572F5"/>
    <w:rsid w:val="001573D4"/>
    <w:rsid w:val="00160815"/>
    <w:rsid w:val="00161230"/>
    <w:rsid w:val="00161A60"/>
    <w:rsid w:val="00161AE9"/>
    <w:rsid w:val="00161CD4"/>
    <w:rsid w:val="0016238B"/>
    <w:rsid w:val="00162476"/>
    <w:rsid w:val="00162504"/>
    <w:rsid w:val="0016261F"/>
    <w:rsid w:val="0016378E"/>
    <w:rsid w:val="00164BDC"/>
    <w:rsid w:val="00165E9C"/>
    <w:rsid w:val="00165FE9"/>
    <w:rsid w:val="001672DD"/>
    <w:rsid w:val="001711D4"/>
    <w:rsid w:val="00174BA6"/>
    <w:rsid w:val="00174D7D"/>
    <w:rsid w:val="001750F6"/>
    <w:rsid w:val="001758D7"/>
    <w:rsid w:val="00175F18"/>
    <w:rsid w:val="0018211F"/>
    <w:rsid w:val="001828F6"/>
    <w:rsid w:val="00182A71"/>
    <w:rsid w:val="00182E20"/>
    <w:rsid w:val="0018604E"/>
    <w:rsid w:val="00186863"/>
    <w:rsid w:val="00186CDA"/>
    <w:rsid w:val="00190571"/>
    <w:rsid w:val="00191465"/>
    <w:rsid w:val="00191619"/>
    <w:rsid w:val="00191F6F"/>
    <w:rsid w:val="00192A6D"/>
    <w:rsid w:val="0019505F"/>
    <w:rsid w:val="00195681"/>
    <w:rsid w:val="00195BB7"/>
    <w:rsid w:val="00196261"/>
    <w:rsid w:val="00196403"/>
    <w:rsid w:val="001964EC"/>
    <w:rsid w:val="0019749C"/>
    <w:rsid w:val="001A04DB"/>
    <w:rsid w:val="001A103B"/>
    <w:rsid w:val="001A1A1A"/>
    <w:rsid w:val="001A38F6"/>
    <w:rsid w:val="001A6571"/>
    <w:rsid w:val="001A6CE1"/>
    <w:rsid w:val="001B017A"/>
    <w:rsid w:val="001B0AD1"/>
    <w:rsid w:val="001B0BD0"/>
    <w:rsid w:val="001B0F4E"/>
    <w:rsid w:val="001B1559"/>
    <w:rsid w:val="001B2F7B"/>
    <w:rsid w:val="001B3F02"/>
    <w:rsid w:val="001B45E1"/>
    <w:rsid w:val="001B69D9"/>
    <w:rsid w:val="001B75DD"/>
    <w:rsid w:val="001C031A"/>
    <w:rsid w:val="001C04E7"/>
    <w:rsid w:val="001C24F9"/>
    <w:rsid w:val="001C2D9A"/>
    <w:rsid w:val="001C325E"/>
    <w:rsid w:val="001C3555"/>
    <w:rsid w:val="001C3970"/>
    <w:rsid w:val="001C49E0"/>
    <w:rsid w:val="001C5B70"/>
    <w:rsid w:val="001C6924"/>
    <w:rsid w:val="001C7520"/>
    <w:rsid w:val="001C7B74"/>
    <w:rsid w:val="001D05CE"/>
    <w:rsid w:val="001D215B"/>
    <w:rsid w:val="001D2266"/>
    <w:rsid w:val="001D3FD9"/>
    <w:rsid w:val="001D62F5"/>
    <w:rsid w:val="001D7A1B"/>
    <w:rsid w:val="001E0EE8"/>
    <w:rsid w:val="001E11DC"/>
    <w:rsid w:val="001E293F"/>
    <w:rsid w:val="001E297C"/>
    <w:rsid w:val="001E32F0"/>
    <w:rsid w:val="001E393E"/>
    <w:rsid w:val="001E3954"/>
    <w:rsid w:val="001E39DE"/>
    <w:rsid w:val="001E4171"/>
    <w:rsid w:val="001E5ABC"/>
    <w:rsid w:val="001E7E1B"/>
    <w:rsid w:val="001F05AC"/>
    <w:rsid w:val="001F1C29"/>
    <w:rsid w:val="001F1C4B"/>
    <w:rsid w:val="001F1CD2"/>
    <w:rsid w:val="001F26A1"/>
    <w:rsid w:val="001F348F"/>
    <w:rsid w:val="001F39A7"/>
    <w:rsid w:val="001F4896"/>
    <w:rsid w:val="001F5001"/>
    <w:rsid w:val="001F55D6"/>
    <w:rsid w:val="001F5E78"/>
    <w:rsid w:val="001F60DF"/>
    <w:rsid w:val="00201834"/>
    <w:rsid w:val="0020186E"/>
    <w:rsid w:val="0020196E"/>
    <w:rsid w:val="0020238A"/>
    <w:rsid w:val="002025B6"/>
    <w:rsid w:val="0020409C"/>
    <w:rsid w:val="00206AB8"/>
    <w:rsid w:val="00210267"/>
    <w:rsid w:val="00210524"/>
    <w:rsid w:val="00210A50"/>
    <w:rsid w:val="002116B9"/>
    <w:rsid w:val="002124A0"/>
    <w:rsid w:val="00212749"/>
    <w:rsid w:val="00213BBF"/>
    <w:rsid w:val="00213F41"/>
    <w:rsid w:val="00214D18"/>
    <w:rsid w:val="002150C0"/>
    <w:rsid w:val="00215D47"/>
    <w:rsid w:val="002172FF"/>
    <w:rsid w:val="002174D0"/>
    <w:rsid w:val="00221BBF"/>
    <w:rsid w:val="00221D2F"/>
    <w:rsid w:val="00222131"/>
    <w:rsid w:val="00222E01"/>
    <w:rsid w:val="00223B1A"/>
    <w:rsid w:val="00223C36"/>
    <w:rsid w:val="002253EB"/>
    <w:rsid w:val="00225ABA"/>
    <w:rsid w:val="002260DA"/>
    <w:rsid w:val="00226AB1"/>
    <w:rsid w:val="00230A1F"/>
    <w:rsid w:val="00232A1A"/>
    <w:rsid w:val="002365C8"/>
    <w:rsid w:val="0023668E"/>
    <w:rsid w:val="00236E78"/>
    <w:rsid w:val="0024022F"/>
    <w:rsid w:val="0024116E"/>
    <w:rsid w:val="00241A11"/>
    <w:rsid w:val="002425B4"/>
    <w:rsid w:val="00242A99"/>
    <w:rsid w:val="0024377B"/>
    <w:rsid w:val="0024412F"/>
    <w:rsid w:val="002442B6"/>
    <w:rsid w:val="002477BB"/>
    <w:rsid w:val="00247CC6"/>
    <w:rsid w:val="00250153"/>
    <w:rsid w:val="00251222"/>
    <w:rsid w:val="00252615"/>
    <w:rsid w:val="00252E91"/>
    <w:rsid w:val="00253232"/>
    <w:rsid w:val="002532FA"/>
    <w:rsid w:val="00253EDD"/>
    <w:rsid w:val="002552A8"/>
    <w:rsid w:val="002556E8"/>
    <w:rsid w:val="00256A72"/>
    <w:rsid w:val="002575AC"/>
    <w:rsid w:val="0025786B"/>
    <w:rsid w:val="00257B19"/>
    <w:rsid w:val="00260156"/>
    <w:rsid w:val="00260806"/>
    <w:rsid w:val="002617A4"/>
    <w:rsid w:val="0026187A"/>
    <w:rsid w:val="00262715"/>
    <w:rsid w:val="002630BF"/>
    <w:rsid w:val="002648FD"/>
    <w:rsid w:val="002655B4"/>
    <w:rsid w:val="002658F3"/>
    <w:rsid w:val="002664C7"/>
    <w:rsid w:val="0026690D"/>
    <w:rsid w:val="00266DA2"/>
    <w:rsid w:val="00266E67"/>
    <w:rsid w:val="00270433"/>
    <w:rsid w:val="00270F22"/>
    <w:rsid w:val="002753C2"/>
    <w:rsid w:val="002819E9"/>
    <w:rsid w:val="0028354A"/>
    <w:rsid w:val="00283879"/>
    <w:rsid w:val="002838E4"/>
    <w:rsid w:val="0028484A"/>
    <w:rsid w:val="00284D16"/>
    <w:rsid w:val="002852B4"/>
    <w:rsid w:val="00285383"/>
    <w:rsid w:val="002857E6"/>
    <w:rsid w:val="0029008E"/>
    <w:rsid w:val="00290329"/>
    <w:rsid w:val="00291278"/>
    <w:rsid w:val="0029196E"/>
    <w:rsid w:val="00291CCA"/>
    <w:rsid w:val="002938E8"/>
    <w:rsid w:val="0029429F"/>
    <w:rsid w:val="00295609"/>
    <w:rsid w:val="00295A83"/>
    <w:rsid w:val="00296A27"/>
    <w:rsid w:val="00296C29"/>
    <w:rsid w:val="00296C39"/>
    <w:rsid w:val="00296CA8"/>
    <w:rsid w:val="00296E46"/>
    <w:rsid w:val="002A03B1"/>
    <w:rsid w:val="002A1078"/>
    <w:rsid w:val="002A1E8F"/>
    <w:rsid w:val="002A357A"/>
    <w:rsid w:val="002A42A1"/>
    <w:rsid w:val="002A52DC"/>
    <w:rsid w:val="002A7B43"/>
    <w:rsid w:val="002B0710"/>
    <w:rsid w:val="002B1621"/>
    <w:rsid w:val="002B1A28"/>
    <w:rsid w:val="002B1A38"/>
    <w:rsid w:val="002B2A72"/>
    <w:rsid w:val="002B2C7B"/>
    <w:rsid w:val="002B3380"/>
    <w:rsid w:val="002B449E"/>
    <w:rsid w:val="002B4D08"/>
    <w:rsid w:val="002B4D9B"/>
    <w:rsid w:val="002B5184"/>
    <w:rsid w:val="002B7C62"/>
    <w:rsid w:val="002C00B1"/>
    <w:rsid w:val="002C0764"/>
    <w:rsid w:val="002C07C8"/>
    <w:rsid w:val="002C1051"/>
    <w:rsid w:val="002C1351"/>
    <w:rsid w:val="002C234D"/>
    <w:rsid w:val="002C3CC3"/>
    <w:rsid w:val="002C4189"/>
    <w:rsid w:val="002C42C7"/>
    <w:rsid w:val="002C5BB9"/>
    <w:rsid w:val="002C5D7C"/>
    <w:rsid w:val="002D0166"/>
    <w:rsid w:val="002D10F4"/>
    <w:rsid w:val="002D1238"/>
    <w:rsid w:val="002D2797"/>
    <w:rsid w:val="002D2E9C"/>
    <w:rsid w:val="002D58BB"/>
    <w:rsid w:val="002D6F37"/>
    <w:rsid w:val="002E1672"/>
    <w:rsid w:val="002E248B"/>
    <w:rsid w:val="002E605B"/>
    <w:rsid w:val="002F0521"/>
    <w:rsid w:val="002F14B8"/>
    <w:rsid w:val="002F40FE"/>
    <w:rsid w:val="002F5835"/>
    <w:rsid w:val="002F5D08"/>
    <w:rsid w:val="002F61AA"/>
    <w:rsid w:val="002F6C39"/>
    <w:rsid w:val="002F7706"/>
    <w:rsid w:val="00302264"/>
    <w:rsid w:val="00303A52"/>
    <w:rsid w:val="00303D77"/>
    <w:rsid w:val="0030484B"/>
    <w:rsid w:val="00304D94"/>
    <w:rsid w:val="003054D3"/>
    <w:rsid w:val="00306E1A"/>
    <w:rsid w:val="00310DF6"/>
    <w:rsid w:val="00311B6C"/>
    <w:rsid w:val="00312510"/>
    <w:rsid w:val="0031275C"/>
    <w:rsid w:val="00312AD3"/>
    <w:rsid w:val="00312DC9"/>
    <w:rsid w:val="003134F7"/>
    <w:rsid w:val="003139C6"/>
    <w:rsid w:val="00313D9F"/>
    <w:rsid w:val="00313EC0"/>
    <w:rsid w:val="00314A46"/>
    <w:rsid w:val="00314EF7"/>
    <w:rsid w:val="00316D91"/>
    <w:rsid w:val="00317616"/>
    <w:rsid w:val="00317701"/>
    <w:rsid w:val="00317CA0"/>
    <w:rsid w:val="003204BB"/>
    <w:rsid w:val="00320B0B"/>
    <w:rsid w:val="003212C6"/>
    <w:rsid w:val="00321E65"/>
    <w:rsid w:val="003223A6"/>
    <w:rsid w:val="00322825"/>
    <w:rsid w:val="00325BDA"/>
    <w:rsid w:val="003267E2"/>
    <w:rsid w:val="003267F8"/>
    <w:rsid w:val="00327AC4"/>
    <w:rsid w:val="003303F2"/>
    <w:rsid w:val="00330FD7"/>
    <w:rsid w:val="00332BB2"/>
    <w:rsid w:val="00332C0D"/>
    <w:rsid w:val="003331D3"/>
    <w:rsid w:val="00333234"/>
    <w:rsid w:val="00334DF9"/>
    <w:rsid w:val="00335DDB"/>
    <w:rsid w:val="00336390"/>
    <w:rsid w:val="00336C38"/>
    <w:rsid w:val="00337FB3"/>
    <w:rsid w:val="00341DEE"/>
    <w:rsid w:val="003428C3"/>
    <w:rsid w:val="00342B8A"/>
    <w:rsid w:val="00343CDC"/>
    <w:rsid w:val="00345636"/>
    <w:rsid w:val="003535E9"/>
    <w:rsid w:val="00354D1F"/>
    <w:rsid w:val="003551A6"/>
    <w:rsid w:val="003557C1"/>
    <w:rsid w:val="00357AC8"/>
    <w:rsid w:val="00357CB3"/>
    <w:rsid w:val="00357DA8"/>
    <w:rsid w:val="0036115A"/>
    <w:rsid w:val="00361E89"/>
    <w:rsid w:val="00362AC1"/>
    <w:rsid w:val="00363028"/>
    <w:rsid w:val="00363944"/>
    <w:rsid w:val="00363F6B"/>
    <w:rsid w:val="00365533"/>
    <w:rsid w:val="00365DA5"/>
    <w:rsid w:val="00366182"/>
    <w:rsid w:val="003662B8"/>
    <w:rsid w:val="00367251"/>
    <w:rsid w:val="003677F2"/>
    <w:rsid w:val="0037004C"/>
    <w:rsid w:val="003701EE"/>
    <w:rsid w:val="0037051F"/>
    <w:rsid w:val="00370939"/>
    <w:rsid w:val="0037312B"/>
    <w:rsid w:val="00376E62"/>
    <w:rsid w:val="003808FF"/>
    <w:rsid w:val="00381804"/>
    <w:rsid w:val="00381D43"/>
    <w:rsid w:val="00381F53"/>
    <w:rsid w:val="00384947"/>
    <w:rsid w:val="003864B4"/>
    <w:rsid w:val="003868D0"/>
    <w:rsid w:val="00386D94"/>
    <w:rsid w:val="0038745C"/>
    <w:rsid w:val="003924FF"/>
    <w:rsid w:val="00392EBE"/>
    <w:rsid w:val="00393E0E"/>
    <w:rsid w:val="003944BC"/>
    <w:rsid w:val="003949CD"/>
    <w:rsid w:val="00394BA8"/>
    <w:rsid w:val="00395866"/>
    <w:rsid w:val="00396A29"/>
    <w:rsid w:val="00397B10"/>
    <w:rsid w:val="003A02F0"/>
    <w:rsid w:val="003A0921"/>
    <w:rsid w:val="003A0A2B"/>
    <w:rsid w:val="003A2268"/>
    <w:rsid w:val="003A2895"/>
    <w:rsid w:val="003A442E"/>
    <w:rsid w:val="003A4902"/>
    <w:rsid w:val="003A5A82"/>
    <w:rsid w:val="003A5E4C"/>
    <w:rsid w:val="003A6F45"/>
    <w:rsid w:val="003A7622"/>
    <w:rsid w:val="003B0718"/>
    <w:rsid w:val="003B2DB0"/>
    <w:rsid w:val="003B2F5E"/>
    <w:rsid w:val="003B3ADE"/>
    <w:rsid w:val="003B3AF7"/>
    <w:rsid w:val="003B470B"/>
    <w:rsid w:val="003B4CBE"/>
    <w:rsid w:val="003B4D49"/>
    <w:rsid w:val="003B5358"/>
    <w:rsid w:val="003B5A19"/>
    <w:rsid w:val="003C0498"/>
    <w:rsid w:val="003C0C7D"/>
    <w:rsid w:val="003C1331"/>
    <w:rsid w:val="003C165A"/>
    <w:rsid w:val="003C28CC"/>
    <w:rsid w:val="003C2DD9"/>
    <w:rsid w:val="003C3D0A"/>
    <w:rsid w:val="003C446D"/>
    <w:rsid w:val="003C64AC"/>
    <w:rsid w:val="003C64ED"/>
    <w:rsid w:val="003C68B0"/>
    <w:rsid w:val="003C7094"/>
    <w:rsid w:val="003C7337"/>
    <w:rsid w:val="003C798C"/>
    <w:rsid w:val="003C7C7B"/>
    <w:rsid w:val="003D125B"/>
    <w:rsid w:val="003D131A"/>
    <w:rsid w:val="003D208C"/>
    <w:rsid w:val="003D27D7"/>
    <w:rsid w:val="003D42F1"/>
    <w:rsid w:val="003D5CC0"/>
    <w:rsid w:val="003D702D"/>
    <w:rsid w:val="003D73D1"/>
    <w:rsid w:val="003D7CAE"/>
    <w:rsid w:val="003E2417"/>
    <w:rsid w:val="003E2577"/>
    <w:rsid w:val="003E2601"/>
    <w:rsid w:val="003E2930"/>
    <w:rsid w:val="003E3171"/>
    <w:rsid w:val="003E41FA"/>
    <w:rsid w:val="003E490F"/>
    <w:rsid w:val="003E511F"/>
    <w:rsid w:val="003E653A"/>
    <w:rsid w:val="003F09D2"/>
    <w:rsid w:val="003F5BA9"/>
    <w:rsid w:val="003F73CA"/>
    <w:rsid w:val="003F798A"/>
    <w:rsid w:val="0040031F"/>
    <w:rsid w:val="00400A8D"/>
    <w:rsid w:val="0040283B"/>
    <w:rsid w:val="00402ECE"/>
    <w:rsid w:val="00403F8C"/>
    <w:rsid w:val="00405338"/>
    <w:rsid w:val="0040646C"/>
    <w:rsid w:val="004076B6"/>
    <w:rsid w:val="004106B0"/>
    <w:rsid w:val="00411091"/>
    <w:rsid w:val="004119D8"/>
    <w:rsid w:val="004120AB"/>
    <w:rsid w:val="0041240B"/>
    <w:rsid w:val="00412EAF"/>
    <w:rsid w:val="00414DFC"/>
    <w:rsid w:val="00414F54"/>
    <w:rsid w:val="00415E0B"/>
    <w:rsid w:val="00416494"/>
    <w:rsid w:val="00420C6B"/>
    <w:rsid w:val="004224AD"/>
    <w:rsid w:val="0042316B"/>
    <w:rsid w:val="0042355D"/>
    <w:rsid w:val="00423A0B"/>
    <w:rsid w:val="00423E4E"/>
    <w:rsid w:val="00423F4A"/>
    <w:rsid w:val="00424832"/>
    <w:rsid w:val="004251FF"/>
    <w:rsid w:val="004254B7"/>
    <w:rsid w:val="00427963"/>
    <w:rsid w:val="00431319"/>
    <w:rsid w:val="004328F8"/>
    <w:rsid w:val="0043336C"/>
    <w:rsid w:val="00433734"/>
    <w:rsid w:val="00434036"/>
    <w:rsid w:val="00435E2D"/>
    <w:rsid w:val="004400BD"/>
    <w:rsid w:val="00441383"/>
    <w:rsid w:val="004419E2"/>
    <w:rsid w:val="0044208A"/>
    <w:rsid w:val="00442CD9"/>
    <w:rsid w:val="00442D24"/>
    <w:rsid w:val="004431D2"/>
    <w:rsid w:val="00443711"/>
    <w:rsid w:val="0044433B"/>
    <w:rsid w:val="00444D4A"/>
    <w:rsid w:val="00445C7B"/>
    <w:rsid w:val="00446087"/>
    <w:rsid w:val="00446360"/>
    <w:rsid w:val="00447888"/>
    <w:rsid w:val="00447CFC"/>
    <w:rsid w:val="00450E35"/>
    <w:rsid w:val="00451289"/>
    <w:rsid w:val="00452926"/>
    <w:rsid w:val="004541A1"/>
    <w:rsid w:val="00454494"/>
    <w:rsid w:val="00454F93"/>
    <w:rsid w:val="00455E36"/>
    <w:rsid w:val="00456289"/>
    <w:rsid w:val="00456D96"/>
    <w:rsid w:val="004574A9"/>
    <w:rsid w:val="004607C5"/>
    <w:rsid w:val="00460998"/>
    <w:rsid w:val="00460D34"/>
    <w:rsid w:val="004610AF"/>
    <w:rsid w:val="0046113F"/>
    <w:rsid w:val="004618EF"/>
    <w:rsid w:val="004620D9"/>
    <w:rsid w:val="0046270A"/>
    <w:rsid w:val="00462D2A"/>
    <w:rsid w:val="004635D9"/>
    <w:rsid w:val="00464BC7"/>
    <w:rsid w:val="004666D0"/>
    <w:rsid w:val="00470B47"/>
    <w:rsid w:val="00471349"/>
    <w:rsid w:val="0047134D"/>
    <w:rsid w:val="00472191"/>
    <w:rsid w:val="004742E0"/>
    <w:rsid w:val="00474689"/>
    <w:rsid w:val="004764E0"/>
    <w:rsid w:val="004764EA"/>
    <w:rsid w:val="004806FC"/>
    <w:rsid w:val="00480D07"/>
    <w:rsid w:val="00481D36"/>
    <w:rsid w:val="00482282"/>
    <w:rsid w:val="004826AF"/>
    <w:rsid w:val="004831FC"/>
    <w:rsid w:val="00483710"/>
    <w:rsid w:val="00483868"/>
    <w:rsid w:val="004838A6"/>
    <w:rsid w:val="0048435B"/>
    <w:rsid w:val="0048456A"/>
    <w:rsid w:val="004849EF"/>
    <w:rsid w:val="00485313"/>
    <w:rsid w:val="00485FB7"/>
    <w:rsid w:val="00486136"/>
    <w:rsid w:val="004861A8"/>
    <w:rsid w:val="00490CF4"/>
    <w:rsid w:val="00491028"/>
    <w:rsid w:val="00491EA8"/>
    <w:rsid w:val="0049214A"/>
    <w:rsid w:val="00494729"/>
    <w:rsid w:val="0049537F"/>
    <w:rsid w:val="004969C4"/>
    <w:rsid w:val="00497BE6"/>
    <w:rsid w:val="00497F72"/>
    <w:rsid w:val="004A0211"/>
    <w:rsid w:val="004A1706"/>
    <w:rsid w:val="004A28BF"/>
    <w:rsid w:val="004A47C8"/>
    <w:rsid w:val="004A4AFE"/>
    <w:rsid w:val="004A4DDE"/>
    <w:rsid w:val="004A4E8F"/>
    <w:rsid w:val="004A4F5C"/>
    <w:rsid w:val="004A4FAD"/>
    <w:rsid w:val="004A50F7"/>
    <w:rsid w:val="004A68A6"/>
    <w:rsid w:val="004A68D9"/>
    <w:rsid w:val="004B0AD5"/>
    <w:rsid w:val="004B0BA0"/>
    <w:rsid w:val="004B3F85"/>
    <w:rsid w:val="004B3F99"/>
    <w:rsid w:val="004B4064"/>
    <w:rsid w:val="004B5E79"/>
    <w:rsid w:val="004C071E"/>
    <w:rsid w:val="004C3C23"/>
    <w:rsid w:val="004C5363"/>
    <w:rsid w:val="004C58BF"/>
    <w:rsid w:val="004C5BD1"/>
    <w:rsid w:val="004C68D8"/>
    <w:rsid w:val="004C7351"/>
    <w:rsid w:val="004C7841"/>
    <w:rsid w:val="004C7E13"/>
    <w:rsid w:val="004D0975"/>
    <w:rsid w:val="004D1369"/>
    <w:rsid w:val="004D21A6"/>
    <w:rsid w:val="004D29B1"/>
    <w:rsid w:val="004D4ECF"/>
    <w:rsid w:val="004D4EE6"/>
    <w:rsid w:val="004D4F1E"/>
    <w:rsid w:val="004D52C5"/>
    <w:rsid w:val="004D5B0C"/>
    <w:rsid w:val="004D5F73"/>
    <w:rsid w:val="004D67C0"/>
    <w:rsid w:val="004D7042"/>
    <w:rsid w:val="004D799C"/>
    <w:rsid w:val="004D7BF0"/>
    <w:rsid w:val="004E2981"/>
    <w:rsid w:val="004E3032"/>
    <w:rsid w:val="004E3454"/>
    <w:rsid w:val="004E4032"/>
    <w:rsid w:val="004E4410"/>
    <w:rsid w:val="004E4545"/>
    <w:rsid w:val="004E47F1"/>
    <w:rsid w:val="004E58F3"/>
    <w:rsid w:val="004E5A0A"/>
    <w:rsid w:val="004E6898"/>
    <w:rsid w:val="004E6944"/>
    <w:rsid w:val="004E6B2F"/>
    <w:rsid w:val="004E7B22"/>
    <w:rsid w:val="004E7B6E"/>
    <w:rsid w:val="004F00F3"/>
    <w:rsid w:val="004F18B9"/>
    <w:rsid w:val="004F5531"/>
    <w:rsid w:val="004F5A22"/>
    <w:rsid w:val="004F62F8"/>
    <w:rsid w:val="004F6632"/>
    <w:rsid w:val="004F71F7"/>
    <w:rsid w:val="0050149D"/>
    <w:rsid w:val="00501678"/>
    <w:rsid w:val="0050320A"/>
    <w:rsid w:val="00503434"/>
    <w:rsid w:val="00503716"/>
    <w:rsid w:val="00503D88"/>
    <w:rsid w:val="005048BE"/>
    <w:rsid w:val="0050584B"/>
    <w:rsid w:val="00505E4B"/>
    <w:rsid w:val="00506AB7"/>
    <w:rsid w:val="00507F46"/>
    <w:rsid w:val="00512149"/>
    <w:rsid w:val="00512332"/>
    <w:rsid w:val="00512517"/>
    <w:rsid w:val="00512EF5"/>
    <w:rsid w:val="00513EFA"/>
    <w:rsid w:val="005145F6"/>
    <w:rsid w:val="00514CBD"/>
    <w:rsid w:val="0051574E"/>
    <w:rsid w:val="005158B0"/>
    <w:rsid w:val="00516D9F"/>
    <w:rsid w:val="0051782F"/>
    <w:rsid w:val="00520332"/>
    <w:rsid w:val="00520E84"/>
    <w:rsid w:val="00521247"/>
    <w:rsid w:val="00523BB7"/>
    <w:rsid w:val="00524549"/>
    <w:rsid w:val="00525D49"/>
    <w:rsid w:val="0052608D"/>
    <w:rsid w:val="00530DA3"/>
    <w:rsid w:val="00530F48"/>
    <w:rsid w:val="00531FB7"/>
    <w:rsid w:val="00532F3C"/>
    <w:rsid w:val="00533C4E"/>
    <w:rsid w:val="0053416F"/>
    <w:rsid w:val="00534BDF"/>
    <w:rsid w:val="00536063"/>
    <w:rsid w:val="00536326"/>
    <w:rsid w:val="00540733"/>
    <w:rsid w:val="005413FC"/>
    <w:rsid w:val="0054178E"/>
    <w:rsid w:val="00542455"/>
    <w:rsid w:val="0054394B"/>
    <w:rsid w:val="00543A46"/>
    <w:rsid w:val="00544157"/>
    <w:rsid w:val="00544294"/>
    <w:rsid w:val="005479D0"/>
    <w:rsid w:val="00547B9C"/>
    <w:rsid w:val="005502C1"/>
    <w:rsid w:val="005523C2"/>
    <w:rsid w:val="005529B8"/>
    <w:rsid w:val="00552F29"/>
    <w:rsid w:val="005531A4"/>
    <w:rsid w:val="00554579"/>
    <w:rsid w:val="00554B82"/>
    <w:rsid w:val="00554CDD"/>
    <w:rsid w:val="0055543E"/>
    <w:rsid w:val="00556238"/>
    <w:rsid w:val="00556D3A"/>
    <w:rsid w:val="00556D5E"/>
    <w:rsid w:val="005600F1"/>
    <w:rsid w:val="00560DC4"/>
    <w:rsid w:val="00562D2C"/>
    <w:rsid w:val="00564851"/>
    <w:rsid w:val="00564F92"/>
    <w:rsid w:val="005664A7"/>
    <w:rsid w:val="00566684"/>
    <w:rsid w:val="0056673E"/>
    <w:rsid w:val="00566A2C"/>
    <w:rsid w:val="00567B38"/>
    <w:rsid w:val="0057018D"/>
    <w:rsid w:val="00571483"/>
    <w:rsid w:val="00571820"/>
    <w:rsid w:val="005718A5"/>
    <w:rsid w:val="00571E7B"/>
    <w:rsid w:val="005720FE"/>
    <w:rsid w:val="00572534"/>
    <w:rsid w:val="00572683"/>
    <w:rsid w:val="00572795"/>
    <w:rsid w:val="0057307F"/>
    <w:rsid w:val="005732C9"/>
    <w:rsid w:val="0057618C"/>
    <w:rsid w:val="005765FD"/>
    <w:rsid w:val="0058007A"/>
    <w:rsid w:val="005814FD"/>
    <w:rsid w:val="00582420"/>
    <w:rsid w:val="0058251A"/>
    <w:rsid w:val="0058540F"/>
    <w:rsid w:val="005860F9"/>
    <w:rsid w:val="0058631A"/>
    <w:rsid w:val="0058667B"/>
    <w:rsid w:val="00586A17"/>
    <w:rsid w:val="00587A4F"/>
    <w:rsid w:val="00587F65"/>
    <w:rsid w:val="005902AF"/>
    <w:rsid w:val="00590F25"/>
    <w:rsid w:val="005927D0"/>
    <w:rsid w:val="00593132"/>
    <w:rsid w:val="00593179"/>
    <w:rsid w:val="005934F4"/>
    <w:rsid w:val="00593A1C"/>
    <w:rsid w:val="00593C9D"/>
    <w:rsid w:val="00593E99"/>
    <w:rsid w:val="005953B3"/>
    <w:rsid w:val="005954B1"/>
    <w:rsid w:val="00595DC6"/>
    <w:rsid w:val="005A030D"/>
    <w:rsid w:val="005A032F"/>
    <w:rsid w:val="005A08B7"/>
    <w:rsid w:val="005A14D5"/>
    <w:rsid w:val="005A1AD6"/>
    <w:rsid w:val="005A1EFE"/>
    <w:rsid w:val="005A2165"/>
    <w:rsid w:val="005A2386"/>
    <w:rsid w:val="005A2C21"/>
    <w:rsid w:val="005A3F92"/>
    <w:rsid w:val="005A4A74"/>
    <w:rsid w:val="005A57B6"/>
    <w:rsid w:val="005A6E09"/>
    <w:rsid w:val="005B0726"/>
    <w:rsid w:val="005B085F"/>
    <w:rsid w:val="005B0864"/>
    <w:rsid w:val="005B1367"/>
    <w:rsid w:val="005B3D01"/>
    <w:rsid w:val="005B4E34"/>
    <w:rsid w:val="005B4E3D"/>
    <w:rsid w:val="005B572E"/>
    <w:rsid w:val="005B7782"/>
    <w:rsid w:val="005B7A47"/>
    <w:rsid w:val="005C089D"/>
    <w:rsid w:val="005C0CAD"/>
    <w:rsid w:val="005C1180"/>
    <w:rsid w:val="005C288F"/>
    <w:rsid w:val="005C31D7"/>
    <w:rsid w:val="005C38B8"/>
    <w:rsid w:val="005C6226"/>
    <w:rsid w:val="005C643E"/>
    <w:rsid w:val="005C6E06"/>
    <w:rsid w:val="005C79B1"/>
    <w:rsid w:val="005C79BC"/>
    <w:rsid w:val="005D1A15"/>
    <w:rsid w:val="005D2072"/>
    <w:rsid w:val="005D276D"/>
    <w:rsid w:val="005D288A"/>
    <w:rsid w:val="005D3FA8"/>
    <w:rsid w:val="005D3FBF"/>
    <w:rsid w:val="005D4B82"/>
    <w:rsid w:val="005D5AB7"/>
    <w:rsid w:val="005D6332"/>
    <w:rsid w:val="005D7372"/>
    <w:rsid w:val="005D7D98"/>
    <w:rsid w:val="005E0BAC"/>
    <w:rsid w:val="005E1DA8"/>
    <w:rsid w:val="005E24D2"/>
    <w:rsid w:val="005E3202"/>
    <w:rsid w:val="005E3328"/>
    <w:rsid w:val="005E4336"/>
    <w:rsid w:val="005E490F"/>
    <w:rsid w:val="005E5594"/>
    <w:rsid w:val="005E5D40"/>
    <w:rsid w:val="005E6B7A"/>
    <w:rsid w:val="005E6D92"/>
    <w:rsid w:val="005E6FFE"/>
    <w:rsid w:val="005E733F"/>
    <w:rsid w:val="005F1A12"/>
    <w:rsid w:val="005F275D"/>
    <w:rsid w:val="005F32E9"/>
    <w:rsid w:val="005F32EE"/>
    <w:rsid w:val="005F39DA"/>
    <w:rsid w:val="005F3C18"/>
    <w:rsid w:val="005F4EA3"/>
    <w:rsid w:val="005F6667"/>
    <w:rsid w:val="0060088C"/>
    <w:rsid w:val="0060199C"/>
    <w:rsid w:val="00602417"/>
    <w:rsid w:val="00603599"/>
    <w:rsid w:val="00603D43"/>
    <w:rsid w:val="0060540D"/>
    <w:rsid w:val="0060582F"/>
    <w:rsid w:val="00606083"/>
    <w:rsid w:val="00606347"/>
    <w:rsid w:val="00606BDA"/>
    <w:rsid w:val="00607611"/>
    <w:rsid w:val="00607896"/>
    <w:rsid w:val="006101AF"/>
    <w:rsid w:val="00610DBC"/>
    <w:rsid w:val="00611565"/>
    <w:rsid w:val="00611F66"/>
    <w:rsid w:val="00612DCA"/>
    <w:rsid w:val="00613581"/>
    <w:rsid w:val="00613EB7"/>
    <w:rsid w:val="00615239"/>
    <w:rsid w:val="00615BE3"/>
    <w:rsid w:val="00620668"/>
    <w:rsid w:val="00620E56"/>
    <w:rsid w:val="00621003"/>
    <w:rsid w:val="00622F41"/>
    <w:rsid w:val="00623459"/>
    <w:rsid w:val="006234BC"/>
    <w:rsid w:val="00624F89"/>
    <w:rsid w:val="00624FF4"/>
    <w:rsid w:val="00625881"/>
    <w:rsid w:val="00625A72"/>
    <w:rsid w:val="0062648B"/>
    <w:rsid w:val="00627C4A"/>
    <w:rsid w:val="0063044E"/>
    <w:rsid w:val="00630DC5"/>
    <w:rsid w:val="006314D0"/>
    <w:rsid w:val="00632F2E"/>
    <w:rsid w:val="00634061"/>
    <w:rsid w:val="00634D84"/>
    <w:rsid w:val="00635603"/>
    <w:rsid w:val="006356A9"/>
    <w:rsid w:val="006356CB"/>
    <w:rsid w:val="00635C0D"/>
    <w:rsid w:val="0063625F"/>
    <w:rsid w:val="0063654D"/>
    <w:rsid w:val="006406AD"/>
    <w:rsid w:val="00640BDA"/>
    <w:rsid w:val="006422D2"/>
    <w:rsid w:val="00642B2D"/>
    <w:rsid w:val="00643597"/>
    <w:rsid w:val="00644BEF"/>
    <w:rsid w:val="00644F47"/>
    <w:rsid w:val="0064526D"/>
    <w:rsid w:val="00645E1B"/>
    <w:rsid w:val="00646E71"/>
    <w:rsid w:val="00647496"/>
    <w:rsid w:val="00647AE9"/>
    <w:rsid w:val="00650081"/>
    <w:rsid w:val="00650255"/>
    <w:rsid w:val="00651E07"/>
    <w:rsid w:val="00652407"/>
    <w:rsid w:val="00652BE0"/>
    <w:rsid w:val="00652D8F"/>
    <w:rsid w:val="00652FEB"/>
    <w:rsid w:val="00653342"/>
    <w:rsid w:val="006540AF"/>
    <w:rsid w:val="0065485C"/>
    <w:rsid w:val="00654913"/>
    <w:rsid w:val="00654A00"/>
    <w:rsid w:val="0065536B"/>
    <w:rsid w:val="0065716F"/>
    <w:rsid w:val="006578E1"/>
    <w:rsid w:val="006601A2"/>
    <w:rsid w:val="00660621"/>
    <w:rsid w:val="00660D70"/>
    <w:rsid w:val="00660FCD"/>
    <w:rsid w:val="00662DC9"/>
    <w:rsid w:val="00663423"/>
    <w:rsid w:val="006643CB"/>
    <w:rsid w:val="006647BC"/>
    <w:rsid w:val="00664D91"/>
    <w:rsid w:val="00665573"/>
    <w:rsid w:val="00665BCB"/>
    <w:rsid w:val="00666842"/>
    <w:rsid w:val="00666F4B"/>
    <w:rsid w:val="006719E3"/>
    <w:rsid w:val="006720C0"/>
    <w:rsid w:val="006745C9"/>
    <w:rsid w:val="00674735"/>
    <w:rsid w:val="00674C3E"/>
    <w:rsid w:val="006750A8"/>
    <w:rsid w:val="00675561"/>
    <w:rsid w:val="006761BE"/>
    <w:rsid w:val="00676673"/>
    <w:rsid w:val="00676B26"/>
    <w:rsid w:val="00676E83"/>
    <w:rsid w:val="00677451"/>
    <w:rsid w:val="00680545"/>
    <w:rsid w:val="00680735"/>
    <w:rsid w:val="00682171"/>
    <w:rsid w:val="006830BF"/>
    <w:rsid w:val="006836D6"/>
    <w:rsid w:val="0068396B"/>
    <w:rsid w:val="006840F2"/>
    <w:rsid w:val="00684412"/>
    <w:rsid w:val="0068499D"/>
    <w:rsid w:val="00685C24"/>
    <w:rsid w:val="00685DC2"/>
    <w:rsid w:val="00686574"/>
    <w:rsid w:val="00686BED"/>
    <w:rsid w:val="0068704F"/>
    <w:rsid w:val="00687395"/>
    <w:rsid w:val="0068756F"/>
    <w:rsid w:val="00687882"/>
    <w:rsid w:val="00690912"/>
    <w:rsid w:val="0069128B"/>
    <w:rsid w:val="00693294"/>
    <w:rsid w:val="00695079"/>
    <w:rsid w:val="006953FC"/>
    <w:rsid w:val="006954FA"/>
    <w:rsid w:val="0069574E"/>
    <w:rsid w:val="006966F1"/>
    <w:rsid w:val="006A3EB3"/>
    <w:rsid w:val="006A7AA0"/>
    <w:rsid w:val="006B17C1"/>
    <w:rsid w:val="006B1DAD"/>
    <w:rsid w:val="006B21F9"/>
    <w:rsid w:val="006B3245"/>
    <w:rsid w:val="006B37F3"/>
    <w:rsid w:val="006B3AD7"/>
    <w:rsid w:val="006B445D"/>
    <w:rsid w:val="006B458A"/>
    <w:rsid w:val="006B46E8"/>
    <w:rsid w:val="006B4BE4"/>
    <w:rsid w:val="006B6318"/>
    <w:rsid w:val="006B6357"/>
    <w:rsid w:val="006B640C"/>
    <w:rsid w:val="006C0B1C"/>
    <w:rsid w:val="006C3B68"/>
    <w:rsid w:val="006C3ED3"/>
    <w:rsid w:val="006C447D"/>
    <w:rsid w:val="006C55CA"/>
    <w:rsid w:val="006C7C84"/>
    <w:rsid w:val="006D19B5"/>
    <w:rsid w:val="006D20B6"/>
    <w:rsid w:val="006D2670"/>
    <w:rsid w:val="006D2E31"/>
    <w:rsid w:val="006D3A92"/>
    <w:rsid w:val="006D6365"/>
    <w:rsid w:val="006D70EE"/>
    <w:rsid w:val="006D73CF"/>
    <w:rsid w:val="006D7898"/>
    <w:rsid w:val="006D7965"/>
    <w:rsid w:val="006E01ED"/>
    <w:rsid w:val="006E06B1"/>
    <w:rsid w:val="006E1035"/>
    <w:rsid w:val="006E10D2"/>
    <w:rsid w:val="006E2239"/>
    <w:rsid w:val="006E2556"/>
    <w:rsid w:val="006E2F79"/>
    <w:rsid w:val="006E33DB"/>
    <w:rsid w:val="006E460A"/>
    <w:rsid w:val="006E494B"/>
    <w:rsid w:val="006E6287"/>
    <w:rsid w:val="006E638A"/>
    <w:rsid w:val="006E7930"/>
    <w:rsid w:val="006F087C"/>
    <w:rsid w:val="006F0B9D"/>
    <w:rsid w:val="006F216E"/>
    <w:rsid w:val="006F25D2"/>
    <w:rsid w:val="006F2CDD"/>
    <w:rsid w:val="006F2DE0"/>
    <w:rsid w:val="006F39FB"/>
    <w:rsid w:val="006F3B93"/>
    <w:rsid w:val="006F4465"/>
    <w:rsid w:val="006F4948"/>
    <w:rsid w:val="006F4F9A"/>
    <w:rsid w:val="006F52C7"/>
    <w:rsid w:val="006F67F1"/>
    <w:rsid w:val="0070049C"/>
    <w:rsid w:val="00700983"/>
    <w:rsid w:val="0070153C"/>
    <w:rsid w:val="00703DAA"/>
    <w:rsid w:val="00704A11"/>
    <w:rsid w:val="00707070"/>
    <w:rsid w:val="00707A1B"/>
    <w:rsid w:val="00707BA2"/>
    <w:rsid w:val="00710D4F"/>
    <w:rsid w:val="00712638"/>
    <w:rsid w:val="00712C86"/>
    <w:rsid w:val="00713E35"/>
    <w:rsid w:val="00714505"/>
    <w:rsid w:val="00715BF2"/>
    <w:rsid w:val="00716453"/>
    <w:rsid w:val="00720569"/>
    <w:rsid w:val="007220BD"/>
    <w:rsid w:val="00722B0C"/>
    <w:rsid w:val="00722E4F"/>
    <w:rsid w:val="007242DE"/>
    <w:rsid w:val="007259A0"/>
    <w:rsid w:val="00726A52"/>
    <w:rsid w:val="00726E35"/>
    <w:rsid w:val="0073017F"/>
    <w:rsid w:val="00730F40"/>
    <w:rsid w:val="00731212"/>
    <w:rsid w:val="00732B5E"/>
    <w:rsid w:val="00732BC9"/>
    <w:rsid w:val="00733F50"/>
    <w:rsid w:val="007349DD"/>
    <w:rsid w:val="007355F7"/>
    <w:rsid w:val="0073656B"/>
    <w:rsid w:val="007367DA"/>
    <w:rsid w:val="007369A3"/>
    <w:rsid w:val="0073748B"/>
    <w:rsid w:val="00737EF0"/>
    <w:rsid w:val="00742249"/>
    <w:rsid w:val="00742294"/>
    <w:rsid w:val="00744E30"/>
    <w:rsid w:val="0074534A"/>
    <w:rsid w:val="00751065"/>
    <w:rsid w:val="00753A29"/>
    <w:rsid w:val="00754100"/>
    <w:rsid w:val="00754C1A"/>
    <w:rsid w:val="00754D54"/>
    <w:rsid w:val="007555DE"/>
    <w:rsid w:val="00755CDB"/>
    <w:rsid w:val="007564F5"/>
    <w:rsid w:val="007570C7"/>
    <w:rsid w:val="007570EB"/>
    <w:rsid w:val="007571BC"/>
    <w:rsid w:val="00757F86"/>
    <w:rsid w:val="00760380"/>
    <w:rsid w:val="007612A8"/>
    <w:rsid w:val="0076243B"/>
    <w:rsid w:val="00762896"/>
    <w:rsid w:val="00762C7E"/>
    <w:rsid w:val="00762D09"/>
    <w:rsid w:val="00763099"/>
    <w:rsid w:val="00763645"/>
    <w:rsid w:val="007638DE"/>
    <w:rsid w:val="00763948"/>
    <w:rsid w:val="007643E1"/>
    <w:rsid w:val="00764C4A"/>
    <w:rsid w:val="007654E9"/>
    <w:rsid w:val="00765D65"/>
    <w:rsid w:val="00765E45"/>
    <w:rsid w:val="00766707"/>
    <w:rsid w:val="007708B7"/>
    <w:rsid w:val="00770B04"/>
    <w:rsid w:val="00771052"/>
    <w:rsid w:val="0077167C"/>
    <w:rsid w:val="00771934"/>
    <w:rsid w:val="0077255B"/>
    <w:rsid w:val="00772CE2"/>
    <w:rsid w:val="00774192"/>
    <w:rsid w:val="0077459D"/>
    <w:rsid w:val="00774EB5"/>
    <w:rsid w:val="0077541D"/>
    <w:rsid w:val="00776C7D"/>
    <w:rsid w:val="007770B0"/>
    <w:rsid w:val="0077789F"/>
    <w:rsid w:val="007807B3"/>
    <w:rsid w:val="00780EA2"/>
    <w:rsid w:val="0078126B"/>
    <w:rsid w:val="00781BB5"/>
    <w:rsid w:val="00782252"/>
    <w:rsid w:val="00782AD8"/>
    <w:rsid w:val="007833AB"/>
    <w:rsid w:val="007839D4"/>
    <w:rsid w:val="00784416"/>
    <w:rsid w:val="007844A1"/>
    <w:rsid w:val="00784BAB"/>
    <w:rsid w:val="007871A7"/>
    <w:rsid w:val="00787FA5"/>
    <w:rsid w:val="007900CD"/>
    <w:rsid w:val="007902DB"/>
    <w:rsid w:val="00791E25"/>
    <w:rsid w:val="007928F4"/>
    <w:rsid w:val="007931C8"/>
    <w:rsid w:val="007942D2"/>
    <w:rsid w:val="00794443"/>
    <w:rsid w:val="00794BEF"/>
    <w:rsid w:val="0079743C"/>
    <w:rsid w:val="00797C30"/>
    <w:rsid w:val="007A0257"/>
    <w:rsid w:val="007A2A45"/>
    <w:rsid w:val="007A2ABD"/>
    <w:rsid w:val="007A3498"/>
    <w:rsid w:val="007A5098"/>
    <w:rsid w:val="007A5653"/>
    <w:rsid w:val="007A6209"/>
    <w:rsid w:val="007A7756"/>
    <w:rsid w:val="007A7FDD"/>
    <w:rsid w:val="007B13BC"/>
    <w:rsid w:val="007B2D49"/>
    <w:rsid w:val="007B4892"/>
    <w:rsid w:val="007B6EBF"/>
    <w:rsid w:val="007B777E"/>
    <w:rsid w:val="007B7E27"/>
    <w:rsid w:val="007C0D23"/>
    <w:rsid w:val="007C27B8"/>
    <w:rsid w:val="007C2DA7"/>
    <w:rsid w:val="007C3F83"/>
    <w:rsid w:val="007C46D4"/>
    <w:rsid w:val="007C6D1F"/>
    <w:rsid w:val="007D04A5"/>
    <w:rsid w:val="007D0CFF"/>
    <w:rsid w:val="007D12D8"/>
    <w:rsid w:val="007D1C36"/>
    <w:rsid w:val="007D2251"/>
    <w:rsid w:val="007D36DE"/>
    <w:rsid w:val="007D4EC6"/>
    <w:rsid w:val="007D5883"/>
    <w:rsid w:val="007D59E0"/>
    <w:rsid w:val="007D5CDE"/>
    <w:rsid w:val="007D6354"/>
    <w:rsid w:val="007D7CAD"/>
    <w:rsid w:val="007E248A"/>
    <w:rsid w:val="007E28B1"/>
    <w:rsid w:val="007E2B24"/>
    <w:rsid w:val="007E34D5"/>
    <w:rsid w:val="007E49B8"/>
    <w:rsid w:val="007E53E7"/>
    <w:rsid w:val="007E5454"/>
    <w:rsid w:val="007E5827"/>
    <w:rsid w:val="007E5AAB"/>
    <w:rsid w:val="007E5AAE"/>
    <w:rsid w:val="007E73D4"/>
    <w:rsid w:val="007E7B40"/>
    <w:rsid w:val="007E7E2C"/>
    <w:rsid w:val="007F03D3"/>
    <w:rsid w:val="007F0545"/>
    <w:rsid w:val="007F162A"/>
    <w:rsid w:val="007F16D9"/>
    <w:rsid w:val="007F1CFF"/>
    <w:rsid w:val="007F30DB"/>
    <w:rsid w:val="007F3125"/>
    <w:rsid w:val="007F32B1"/>
    <w:rsid w:val="007F3756"/>
    <w:rsid w:val="00800EE6"/>
    <w:rsid w:val="00801E20"/>
    <w:rsid w:val="00802E10"/>
    <w:rsid w:val="008031CD"/>
    <w:rsid w:val="00803600"/>
    <w:rsid w:val="00803BC6"/>
    <w:rsid w:val="00804903"/>
    <w:rsid w:val="0081031C"/>
    <w:rsid w:val="0081101B"/>
    <w:rsid w:val="0081263E"/>
    <w:rsid w:val="00812A6D"/>
    <w:rsid w:val="00813296"/>
    <w:rsid w:val="0081449A"/>
    <w:rsid w:val="008153A3"/>
    <w:rsid w:val="008202C3"/>
    <w:rsid w:val="00820CCE"/>
    <w:rsid w:val="00821209"/>
    <w:rsid w:val="008225C7"/>
    <w:rsid w:val="008238C7"/>
    <w:rsid w:val="008254CE"/>
    <w:rsid w:val="0082613B"/>
    <w:rsid w:val="00826267"/>
    <w:rsid w:val="008302EE"/>
    <w:rsid w:val="0083202E"/>
    <w:rsid w:val="00833571"/>
    <w:rsid w:val="00833D6C"/>
    <w:rsid w:val="00833F69"/>
    <w:rsid w:val="008359A5"/>
    <w:rsid w:val="00836195"/>
    <w:rsid w:val="00836C7E"/>
    <w:rsid w:val="00837B83"/>
    <w:rsid w:val="00840EAF"/>
    <w:rsid w:val="008411D2"/>
    <w:rsid w:val="00842497"/>
    <w:rsid w:val="0084253B"/>
    <w:rsid w:val="008437C0"/>
    <w:rsid w:val="00843C00"/>
    <w:rsid w:val="00844591"/>
    <w:rsid w:val="008446B2"/>
    <w:rsid w:val="0084586E"/>
    <w:rsid w:val="008478BF"/>
    <w:rsid w:val="00847CAE"/>
    <w:rsid w:val="00850396"/>
    <w:rsid w:val="0085198B"/>
    <w:rsid w:val="00851F2B"/>
    <w:rsid w:val="00852B31"/>
    <w:rsid w:val="008543D1"/>
    <w:rsid w:val="008554C2"/>
    <w:rsid w:val="0085652D"/>
    <w:rsid w:val="00860176"/>
    <w:rsid w:val="008615A8"/>
    <w:rsid w:val="0086205C"/>
    <w:rsid w:val="0086218F"/>
    <w:rsid w:val="00864147"/>
    <w:rsid w:val="0086456E"/>
    <w:rsid w:val="00864E93"/>
    <w:rsid w:val="008662DA"/>
    <w:rsid w:val="00867000"/>
    <w:rsid w:val="00870777"/>
    <w:rsid w:val="00870AD2"/>
    <w:rsid w:val="008713D8"/>
    <w:rsid w:val="00872415"/>
    <w:rsid w:val="0087419C"/>
    <w:rsid w:val="008743BD"/>
    <w:rsid w:val="00875904"/>
    <w:rsid w:val="00877793"/>
    <w:rsid w:val="00881703"/>
    <w:rsid w:val="00881F29"/>
    <w:rsid w:val="008820FB"/>
    <w:rsid w:val="00882592"/>
    <w:rsid w:val="0088328D"/>
    <w:rsid w:val="00883369"/>
    <w:rsid w:val="00884287"/>
    <w:rsid w:val="00884CB0"/>
    <w:rsid w:val="00884EE3"/>
    <w:rsid w:val="00886065"/>
    <w:rsid w:val="00887CE9"/>
    <w:rsid w:val="00887EAA"/>
    <w:rsid w:val="00890190"/>
    <w:rsid w:val="0089071A"/>
    <w:rsid w:val="008910A0"/>
    <w:rsid w:val="0089117F"/>
    <w:rsid w:val="00893126"/>
    <w:rsid w:val="0089542B"/>
    <w:rsid w:val="00896396"/>
    <w:rsid w:val="008A0479"/>
    <w:rsid w:val="008A11B6"/>
    <w:rsid w:val="008A22EE"/>
    <w:rsid w:val="008A2B63"/>
    <w:rsid w:val="008A637B"/>
    <w:rsid w:val="008A663F"/>
    <w:rsid w:val="008A6C4F"/>
    <w:rsid w:val="008A7EB5"/>
    <w:rsid w:val="008B0975"/>
    <w:rsid w:val="008B0B95"/>
    <w:rsid w:val="008B1AFC"/>
    <w:rsid w:val="008B3710"/>
    <w:rsid w:val="008B3EAA"/>
    <w:rsid w:val="008B4B9B"/>
    <w:rsid w:val="008B52DD"/>
    <w:rsid w:val="008B52FB"/>
    <w:rsid w:val="008B5326"/>
    <w:rsid w:val="008B56B4"/>
    <w:rsid w:val="008B5928"/>
    <w:rsid w:val="008B670C"/>
    <w:rsid w:val="008B6C9D"/>
    <w:rsid w:val="008B7319"/>
    <w:rsid w:val="008C0D31"/>
    <w:rsid w:val="008C0DC1"/>
    <w:rsid w:val="008C0E5F"/>
    <w:rsid w:val="008C1275"/>
    <w:rsid w:val="008C2D10"/>
    <w:rsid w:val="008C2DCC"/>
    <w:rsid w:val="008C31B1"/>
    <w:rsid w:val="008C40DC"/>
    <w:rsid w:val="008C4C5D"/>
    <w:rsid w:val="008C4E55"/>
    <w:rsid w:val="008C6114"/>
    <w:rsid w:val="008C6BA1"/>
    <w:rsid w:val="008C725F"/>
    <w:rsid w:val="008C7DCD"/>
    <w:rsid w:val="008D1170"/>
    <w:rsid w:val="008D1802"/>
    <w:rsid w:val="008D2222"/>
    <w:rsid w:val="008D293A"/>
    <w:rsid w:val="008D444A"/>
    <w:rsid w:val="008D4B95"/>
    <w:rsid w:val="008D4C2F"/>
    <w:rsid w:val="008D4D95"/>
    <w:rsid w:val="008D6135"/>
    <w:rsid w:val="008D6AB4"/>
    <w:rsid w:val="008D75CF"/>
    <w:rsid w:val="008D7BEF"/>
    <w:rsid w:val="008E348E"/>
    <w:rsid w:val="008E3DC7"/>
    <w:rsid w:val="008E473B"/>
    <w:rsid w:val="008E565D"/>
    <w:rsid w:val="008E5BDC"/>
    <w:rsid w:val="008E7FB8"/>
    <w:rsid w:val="008F1EE0"/>
    <w:rsid w:val="008F2334"/>
    <w:rsid w:val="008F288D"/>
    <w:rsid w:val="008F3842"/>
    <w:rsid w:val="008F3F6A"/>
    <w:rsid w:val="008F3FF1"/>
    <w:rsid w:val="00900105"/>
    <w:rsid w:val="0090028A"/>
    <w:rsid w:val="00900B15"/>
    <w:rsid w:val="0090165C"/>
    <w:rsid w:val="00902B4C"/>
    <w:rsid w:val="00902F6A"/>
    <w:rsid w:val="00904476"/>
    <w:rsid w:val="009057AA"/>
    <w:rsid w:val="00907868"/>
    <w:rsid w:val="009117D1"/>
    <w:rsid w:val="00911BA4"/>
    <w:rsid w:val="00911E1C"/>
    <w:rsid w:val="00912360"/>
    <w:rsid w:val="0091243A"/>
    <w:rsid w:val="00912B6E"/>
    <w:rsid w:val="00913820"/>
    <w:rsid w:val="00913FCE"/>
    <w:rsid w:val="00914600"/>
    <w:rsid w:val="00914AEB"/>
    <w:rsid w:val="00915AB2"/>
    <w:rsid w:val="0091646A"/>
    <w:rsid w:val="009172E1"/>
    <w:rsid w:val="00917C6C"/>
    <w:rsid w:val="009226E0"/>
    <w:rsid w:val="0092278F"/>
    <w:rsid w:val="00922BE0"/>
    <w:rsid w:val="00923066"/>
    <w:rsid w:val="00923322"/>
    <w:rsid w:val="00923883"/>
    <w:rsid w:val="00924DFA"/>
    <w:rsid w:val="00925F39"/>
    <w:rsid w:val="0092642D"/>
    <w:rsid w:val="00930054"/>
    <w:rsid w:val="00930A48"/>
    <w:rsid w:val="00930AF4"/>
    <w:rsid w:val="00931113"/>
    <w:rsid w:val="00933346"/>
    <w:rsid w:val="00934BCD"/>
    <w:rsid w:val="0093616B"/>
    <w:rsid w:val="00936C45"/>
    <w:rsid w:val="009379DB"/>
    <w:rsid w:val="009410CD"/>
    <w:rsid w:val="00942EC4"/>
    <w:rsid w:val="00943673"/>
    <w:rsid w:val="0094442C"/>
    <w:rsid w:val="00944589"/>
    <w:rsid w:val="00944CD6"/>
    <w:rsid w:val="009450A8"/>
    <w:rsid w:val="00946BDC"/>
    <w:rsid w:val="00947283"/>
    <w:rsid w:val="00947324"/>
    <w:rsid w:val="00947EB8"/>
    <w:rsid w:val="0095082D"/>
    <w:rsid w:val="009509EE"/>
    <w:rsid w:val="00951A36"/>
    <w:rsid w:val="00951EC6"/>
    <w:rsid w:val="00952082"/>
    <w:rsid w:val="0095220B"/>
    <w:rsid w:val="0095295A"/>
    <w:rsid w:val="00953C55"/>
    <w:rsid w:val="00956CF9"/>
    <w:rsid w:val="00956E8C"/>
    <w:rsid w:val="00956F72"/>
    <w:rsid w:val="009575A3"/>
    <w:rsid w:val="00960164"/>
    <w:rsid w:val="009604E1"/>
    <w:rsid w:val="0096096E"/>
    <w:rsid w:val="0096335A"/>
    <w:rsid w:val="00963705"/>
    <w:rsid w:val="009637A0"/>
    <w:rsid w:val="009642A0"/>
    <w:rsid w:val="009646E2"/>
    <w:rsid w:val="00964E02"/>
    <w:rsid w:val="00965360"/>
    <w:rsid w:val="0096543D"/>
    <w:rsid w:val="00967769"/>
    <w:rsid w:val="00967AE8"/>
    <w:rsid w:val="0097286D"/>
    <w:rsid w:val="009731C8"/>
    <w:rsid w:val="00973337"/>
    <w:rsid w:val="00973A92"/>
    <w:rsid w:val="00975345"/>
    <w:rsid w:val="0097678D"/>
    <w:rsid w:val="00977081"/>
    <w:rsid w:val="009778F4"/>
    <w:rsid w:val="00977BD4"/>
    <w:rsid w:val="00980732"/>
    <w:rsid w:val="00981744"/>
    <w:rsid w:val="00982269"/>
    <w:rsid w:val="00982A99"/>
    <w:rsid w:val="00983541"/>
    <w:rsid w:val="00983BF3"/>
    <w:rsid w:val="00983FC8"/>
    <w:rsid w:val="00984014"/>
    <w:rsid w:val="00985ACA"/>
    <w:rsid w:val="00987AC7"/>
    <w:rsid w:val="00987B1D"/>
    <w:rsid w:val="00990266"/>
    <w:rsid w:val="0099083F"/>
    <w:rsid w:val="009921D6"/>
    <w:rsid w:val="00992DCA"/>
    <w:rsid w:val="009933FD"/>
    <w:rsid w:val="00993561"/>
    <w:rsid w:val="00995074"/>
    <w:rsid w:val="00995120"/>
    <w:rsid w:val="0099637F"/>
    <w:rsid w:val="009963D6"/>
    <w:rsid w:val="00996FC7"/>
    <w:rsid w:val="0099726A"/>
    <w:rsid w:val="009974D7"/>
    <w:rsid w:val="00997E22"/>
    <w:rsid w:val="009A002D"/>
    <w:rsid w:val="009A1281"/>
    <w:rsid w:val="009A2328"/>
    <w:rsid w:val="009A2AFB"/>
    <w:rsid w:val="009A3916"/>
    <w:rsid w:val="009A451B"/>
    <w:rsid w:val="009A4E17"/>
    <w:rsid w:val="009A7216"/>
    <w:rsid w:val="009A7ED3"/>
    <w:rsid w:val="009B1092"/>
    <w:rsid w:val="009B110E"/>
    <w:rsid w:val="009B1224"/>
    <w:rsid w:val="009B1809"/>
    <w:rsid w:val="009B23B6"/>
    <w:rsid w:val="009B3CDC"/>
    <w:rsid w:val="009B4269"/>
    <w:rsid w:val="009B4664"/>
    <w:rsid w:val="009B6B9D"/>
    <w:rsid w:val="009B72A1"/>
    <w:rsid w:val="009B74AE"/>
    <w:rsid w:val="009C1C93"/>
    <w:rsid w:val="009C2EB2"/>
    <w:rsid w:val="009C303E"/>
    <w:rsid w:val="009C358A"/>
    <w:rsid w:val="009C44B2"/>
    <w:rsid w:val="009C5622"/>
    <w:rsid w:val="009C5C88"/>
    <w:rsid w:val="009C5D93"/>
    <w:rsid w:val="009C6D21"/>
    <w:rsid w:val="009C7E46"/>
    <w:rsid w:val="009D0809"/>
    <w:rsid w:val="009D1411"/>
    <w:rsid w:val="009D16CD"/>
    <w:rsid w:val="009D1803"/>
    <w:rsid w:val="009D1BB5"/>
    <w:rsid w:val="009D2877"/>
    <w:rsid w:val="009D4245"/>
    <w:rsid w:val="009D5F44"/>
    <w:rsid w:val="009D669B"/>
    <w:rsid w:val="009D69A8"/>
    <w:rsid w:val="009D7FD8"/>
    <w:rsid w:val="009E0756"/>
    <w:rsid w:val="009E075E"/>
    <w:rsid w:val="009E0F72"/>
    <w:rsid w:val="009E19A8"/>
    <w:rsid w:val="009E19BF"/>
    <w:rsid w:val="009E21E2"/>
    <w:rsid w:val="009E2325"/>
    <w:rsid w:val="009E2D01"/>
    <w:rsid w:val="009E3239"/>
    <w:rsid w:val="009E4A09"/>
    <w:rsid w:val="009E4B03"/>
    <w:rsid w:val="009E5A97"/>
    <w:rsid w:val="009E5E32"/>
    <w:rsid w:val="009E6541"/>
    <w:rsid w:val="009E73F8"/>
    <w:rsid w:val="009F080E"/>
    <w:rsid w:val="009F1019"/>
    <w:rsid w:val="009F63EB"/>
    <w:rsid w:val="009F66A1"/>
    <w:rsid w:val="009F6894"/>
    <w:rsid w:val="009F6D6C"/>
    <w:rsid w:val="009F7138"/>
    <w:rsid w:val="009F79E5"/>
    <w:rsid w:val="00A0000F"/>
    <w:rsid w:val="00A00BE8"/>
    <w:rsid w:val="00A017F6"/>
    <w:rsid w:val="00A037D4"/>
    <w:rsid w:val="00A0389B"/>
    <w:rsid w:val="00A03A17"/>
    <w:rsid w:val="00A0477F"/>
    <w:rsid w:val="00A048FF"/>
    <w:rsid w:val="00A049DD"/>
    <w:rsid w:val="00A04FA9"/>
    <w:rsid w:val="00A05817"/>
    <w:rsid w:val="00A05B90"/>
    <w:rsid w:val="00A06406"/>
    <w:rsid w:val="00A10294"/>
    <w:rsid w:val="00A103AD"/>
    <w:rsid w:val="00A12573"/>
    <w:rsid w:val="00A12CD2"/>
    <w:rsid w:val="00A1301A"/>
    <w:rsid w:val="00A1350F"/>
    <w:rsid w:val="00A1373A"/>
    <w:rsid w:val="00A14B8B"/>
    <w:rsid w:val="00A15D83"/>
    <w:rsid w:val="00A165C9"/>
    <w:rsid w:val="00A171DC"/>
    <w:rsid w:val="00A17F66"/>
    <w:rsid w:val="00A203CF"/>
    <w:rsid w:val="00A20464"/>
    <w:rsid w:val="00A20732"/>
    <w:rsid w:val="00A20C10"/>
    <w:rsid w:val="00A20F32"/>
    <w:rsid w:val="00A211B6"/>
    <w:rsid w:val="00A21DF9"/>
    <w:rsid w:val="00A2265F"/>
    <w:rsid w:val="00A22A19"/>
    <w:rsid w:val="00A23FC7"/>
    <w:rsid w:val="00A247D5"/>
    <w:rsid w:val="00A24B89"/>
    <w:rsid w:val="00A255D7"/>
    <w:rsid w:val="00A267FB"/>
    <w:rsid w:val="00A26F76"/>
    <w:rsid w:val="00A27C60"/>
    <w:rsid w:val="00A3064F"/>
    <w:rsid w:val="00A30F05"/>
    <w:rsid w:val="00A3174F"/>
    <w:rsid w:val="00A31BB3"/>
    <w:rsid w:val="00A31DDC"/>
    <w:rsid w:val="00A327C4"/>
    <w:rsid w:val="00A32D4D"/>
    <w:rsid w:val="00A3319C"/>
    <w:rsid w:val="00A34239"/>
    <w:rsid w:val="00A34572"/>
    <w:rsid w:val="00A34801"/>
    <w:rsid w:val="00A34FF8"/>
    <w:rsid w:val="00A370A3"/>
    <w:rsid w:val="00A40B83"/>
    <w:rsid w:val="00A41400"/>
    <w:rsid w:val="00A42381"/>
    <w:rsid w:val="00A43A81"/>
    <w:rsid w:val="00A44995"/>
    <w:rsid w:val="00A452C0"/>
    <w:rsid w:val="00A46C44"/>
    <w:rsid w:val="00A472ED"/>
    <w:rsid w:val="00A4778A"/>
    <w:rsid w:val="00A47EC5"/>
    <w:rsid w:val="00A50693"/>
    <w:rsid w:val="00A50831"/>
    <w:rsid w:val="00A512CD"/>
    <w:rsid w:val="00A51C09"/>
    <w:rsid w:val="00A5202E"/>
    <w:rsid w:val="00A52593"/>
    <w:rsid w:val="00A54226"/>
    <w:rsid w:val="00A54501"/>
    <w:rsid w:val="00A54859"/>
    <w:rsid w:val="00A54A49"/>
    <w:rsid w:val="00A563D3"/>
    <w:rsid w:val="00A56614"/>
    <w:rsid w:val="00A57BA8"/>
    <w:rsid w:val="00A6045F"/>
    <w:rsid w:val="00A61AF6"/>
    <w:rsid w:val="00A61C9E"/>
    <w:rsid w:val="00A63679"/>
    <w:rsid w:val="00A6445F"/>
    <w:rsid w:val="00A64570"/>
    <w:rsid w:val="00A65D1A"/>
    <w:rsid w:val="00A66B26"/>
    <w:rsid w:val="00A67021"/>
    <w:rsid w:val="00A709A3"/>
    <w:rsid w:val="00A70E8C"/>
    <w:rsid w:val="00A70F03"/>
    <w:rsid w:val="00A7107D"/>
    <w:rsid w:val="00A71090"/>
    <w:rsid w:val="00A71FFB"/>
    <w:rsid w:val="00A72249"/>
    <w:rsid w:val="00A72D06"/>
    <w:rsid w:val="00A73ABC"/>
    <w:rsid w:val="00A742E8"/>
    <w:rsid w:val="00A75CF5"/>
    <w:rsid w:val="00A77D87"/>
    <w:rsid w:val="00A80D2E"/>
    <w:rsid w:val="00A81022"/>
    <w:rsid w:val="00A8264F"/>
    <w:rsid w:val="00A828EF"/>
    <w:rsid w:val="00A83B8E"/>
    <w:rsid w:val="00A841BC"/>
    <w:rsid w:val="00A84FDB"/>
    <w:rsid w:val="00A857B9"/>
    <w:rsid w:val="00A8634D"/>
    <w:rsid w:val="00A867A1"/>
    <w:rsid w:val="00A867E5"/>
    <w:rsid w:val="00A86873"/>
    <w:rsid w:val="00A868E5"/>
    <w:rsid w:val="00A909B4"/>
    <w:rsid w:val="00A915A2"/>
    <w:rsid w:val="00A916D7"/>
    <w:rsid w:val="00A91E84"/>
    <w:rsid w:val="00A926DA"/>
    <w:rsid w:val="00A948E1"/>
    <w:rsid w:val="00A949FA"/>
    <w:rsid w:val="00A96022"/>
    <w:rsid w:val="00A966AE"/>
    <w:rsid w:val="00A96F3A"/>
    <w:rsid w:val="00A96F9C"/>
    <w:rsid w:val="00AA260D"/>
    <w:rsid w:val="00AA310F"/>
    <w:rsid w:val="00AA3660"/>
    <w:rsid w:val="00AA450D"/>
    <w:rsid w:val="00AA49A5"/>
    <w:rsid w:val="00AA57C8"/>
    <w:rsid w:val="00AA697E"/>
    <w:rsid w:val="00AB1585"/>
    <w:rsid w:val="00AB34D4"/>
    <w:rsid w:val="00AB3660"/>
    <w:rsid w:val="00AB38D6"/>
    <w:rsid w:val="00AB3D9C"/>
    <w:rsid w:val="00AC1A3B"/>
    <w:rsid w:val="00AC34EB"/>
    <w:rsid w:val="00AC447F"/>
    <w:rsid w:val="00AC4A9F"/>
    <w:rsid w:val="00AC5CE4"/>
    <w:rsid w:val="00AC5DB4"/>
    <w:rsid w:val="00AC6F63"/>
    <w:rsid w:val="00AD0420"/>
    <w:rsid w:val="00AD0F1A"/>
    <w:rsid w:val="00AD1CB2"/>
    <w:rsid w:val="00AD2ADE"/>
    <w:rsid w:val="00AD3C19"/>
    <w:rsid w:val="00AD4208"/>
    <w:rsid w:val="00AD45EE"/>
    <w:rsid w:val="00AD7587"/>
    <w:rsid w:val="00AD7656"/>
    <w:rsid w:val="00AD7F9F"/>
    <w:rsid w:val="00AE1328"/>
    <w:rsid w:val="00AE1D7A"/>
    <w:rsid w:val="00AE23EE"/>
    <w:rsid w:val="00AE293A"/>
    <w:rsid w:val="00AE37F8"/>
    <w:rsid w:val="00AE4531"/>
    <w:rsid w:val="00AE5A85"/>
    <w:rsid w:val="00AF0066"/>
    <w:rsid w:val="00AF01A2"/>
    <w:rsid w:val="00AF0F23"/>
    <w:rsid w:val="00AF1D16"/>
    <w:rsid w:val="00AF1EE7"/>
    <w:rsid w:val="00AF4756"/>
    <w:rsid w:val="00AF4875"/>
    <w:rsid w:val="00AF5681"/>
    <w:rsid w:val="00AF67E8"/>
    <w:rsid w:val="00AF723D"/>
    <w:rsid w:val="00B01611"/>
    <w:rsid w:val="00B01981"/>
    <w:rsid w:val="00B029F8"/>
    <w:rsid w:val="00B02E8B"/>
    <w:rsid w:val="00B031CC"/>
    <w:rsid w:val="00B034F3"/>
    <w:rsid w:val="00B03550"/>
    <w:rsid w:val="00B03DA1"/>
    <w:rsid w:val="00B03FDF"/>
    <w:rsid w:val="00B058EF"/>
    <w:rsid w:val="00B05B18"/>
    <w:rsid w:val="00B06B3F"/>
    <w:rsid w:val="00B06D0A"/>
    <w:rsid w:val="00B06FAE"/>
    <w:rsid w:val="00B07FF9"/>
    <w:rsid w:val="00B10918"/>
    <w:rsid w:val="00B136B8"/>
    <w:rsid w:val="00B14775"/>
    <w:rsid w:val="00B14999"/>
    <w:rsid w:val="00B165F8"/>
    <w:rsid w:val="00B17518"/>
    <w:rsid w:val="00B17E49"/>
    <w:rsid w:val="00B20DF5"/>
    <w:rsid w:val="00B22184"/>
    <w:rsid w:val="00B22520"/>
    <w:rsid w:val="00B22522"/>
    <w:rsid w:val="00B227B2"/>
    <w:rsid w:val="00B2310C"/>
    <w:rsid w:val="00B23159"/>
    <w:rsid w:val="00B234EC"/>
    <w:rsid w:val="00B2414A"/>
    <w:rsid w:val="00B24BA8"/>
    <w:rsid w:val="00B251A6"/>
    <w:rsid w:val="00B25962"/>
    <w:rsid w:val="00B31910"/>
    <w:rsid w:val="00B323D5"/>
    <w:rsid w:val="00B32520"/>
    <w:rsid w:val="00B32F93"/>
    <w:rsid w:val="00B330BA"/>
    <w:rsid w:val="00B33625"/>
    <w:rsid w:val="00B35CED"/>
    <w:rsid w:val="00B372D3"/>
    <w:rsid w:val="00B37940"/>
    <w:rsid w:val="00B37A40"/>
    <w:rsid w:val="00B37F0A"/>
    <w:rsid w:val="00B408D5"/>
    <w:rsid w:val="00B40EE1"/>
    <w:rsid w:val="00B4115A"/>
    <w:rsid w:val="00B429B5"/>
    <w:rsid w:val="00B4427F"/>
    <w:rsid w:val="00B448B6"/>
    <w:rsid w:val="00B46E34"/>
    <w:rsid w:val="00B47A59"/>
    <w:rsid w:val="00B5022A"/>
    <w:rsid w:val="00B50F94"/>
    <w:rsid w:val="00B51C2D"/>
    <w:rsid w:val="00B5265C"/>
    <w:rsid w:val="00B53024"/>
    <w:rsid w:val="00B53DB2"/>
    <w:rsid w:val="00B6149A"/>
    <w:rsid w:val="00B61E78"/>
    <w:rsid w:val="00B62574"/>
    <w:rsid w:val="00B6257F"/>
    <w:rsid w:val="00B632B3"/>
    <w:rsid w:val="00B65BAB"/>
    <w:rsid w:val="00B65CD6"/>
    <w:rsid w:val="00B668CB"/>
    <w:rsid w:val="00B66CA1"/>
    <w:rsid w:val="00B679C6"/>
    <w:rsid w:val="00B67F5E"/>
    <w:rsid w:val="00B71319"/>
    <w:rsid w:val="00B7231F"/>
    <w:rsid w:val="00B732FA"/>
    <w:rsid w:val="00B74D75"/>
    <w:rsid w:val="00B75C2B"/>
    <w:rsid w:val="00B76B59"/>
    <w:rsid w:val="00B779E9"/>
    <w:rsid w:val="00B80066"/>
    <w:rsid w:val="00B837D0"/>
    <w:rsid w:val="00B83A5B"/>
    <w:rsid w:val="00B84E53"/>
    <w:rsid w:val="00B84FB5"/>
    <w:rsid w:val="00B8621A"/>
    <w:rsid w:val="00B86934"/>
    <w:rsid w:val="00B86964"/>
    <w:rsid w:val="00B8749A"/>
    <w:rsid w:val="00B91653"/>
    <w:rsid w:val="00B91915"/>
    <w:rsid w:val="00B92831"/>
    <w:rsid w:val="00B93C30"/>
    <w:rsid w:val="00B95253"/>
    <w:rsid w:val="00B95DA7"/>
    <w:rsid w:val="00B971B8"/>
    <w:rsid w:val="00B97BD6"/>
    <w:rsid w:val="00BA00B3"/>
    <w:rsid w:val="00BA1D3A"/>
    <w:rsid w:val="00BA1E12"/>
    <w:rsid w:val="00BA2309"/>
    <w:rsid w:val="00BA29AF"/>
    <w:rsid w:val="00BA2EE6"/>
    <w:rsid w:val="00BA334D"/>
    <w:rsid w:val="00BA3F21"/>
    <w:rsid w:val="00BA455D"/>
    <w:rsid w:val="00BA4694"/>
    <w:rsid w:val="00BA4875"/>
    <w:rsid w:val="00BA4921"/>
    <w:rsid w:val="00BA5B8A"/>
    <w:rsid w:val="00BA6255"/>
    <w:rsid w:val="00BA6CC1"/>
    <w:rsid w:val="00BA7741"/>
    <w:rsid w:val="00BA7E76"/>
    <w:rsid w:val="00BB20C2"/>
    <w:rsid w:val="00BB2946"/>
    <w:rsid w:val="00BB4578"/>
    <w:rsid w:val="00BB45C5"/>
    <w:rsid w:val="00BB5BCB"/>
    <w:rsid w:val="00BB5EB1"/>
    <w:rsid w:val="00BB5F9B"/>
    <w:rsid w:val="00BC05EF"/>
    <w:rsid w:val="00BC0D06"/>
    <w:rsid w:val="00BC1A3E"/>
    <w:rsid w:val="00BC1DA3"/>
    <w:rsid w:val="00BC258F"/>
    <w:rsid w:val="00BC3503"/>
    <w:rsid w:val="00BC463E"/>
    <w:rsid w:val="00BC5BF1"/>
    <w:rsid w:val="00BC6416"/>
    <w:rsid w:val="00BC71F0"/>
    <w:rsid w:val="00BD042A"/>
    <w:rsid w:val="00BD18D6"/>
    <w:rsid w:val="00BD2893"/>
    <w:rsid w:val="00BD2A9A"/>
    <w:rsid w:val="00BD392C"/>
    <w:rsid w:val="00BD40A7"/>
    <w:rsid w:val="00BD51AD"/>
    <w:rsid w:val="00BD5B5A"/>
    <w:rsid w:val="00BD65FB"/>
    <w:rsid w:val="00BD6BA4"/>
    <w:rsid w:val="00BD7A4F"/>
    <w:rsid w:val="00BD7CC2"/>
    <w:rsid w:val="00BE0366"/>
    <w:rsid w:val="00BE0712"/>
    <w:rsid w:val="00BE103B"/>
    <w:rsid w:val="00BE1358"/>
    <w:rsid w:val="00BE215E"/>
    <w:rsid w:val="00BE2196"/>
    <w:rsid w:val="00BE2522"/>
    <w:rsid w:val="00BE3E47"/>
    <w:rsid w:val="00BE3E7E"/>
    <w:rsid w:val="00BE46BA"/>
    <w:rsid w:val="00BE494C"/>
    <w:rsid w:val="00BE4C5E"/>
    <w:rsid w:val="00BE646F"/>
    <w:rsid w:val="00BF1338"/>
    <w:rsid w:val="00BF143C"/>
    <w:rsid w:val="00BF21EF"/>
    <w:rsid w:val="00BF22B2"/>
    <w:rsid w:val="00BF27BF"/>
    <w:rsid w:val="00BF2FC3"/>
    <w:rsid w:val="00BF44CC"/>
    <w:rsid w:val="00BF47C9"/>
    <w:rsid w:val="00BF6036"/>
    <w:rsid w:val="00BF6453"/>
    <w:rsid w:val="00BF6EAF"/>
    <w:rsid w:val="00C021CE"/>
    <w:rsid w:val="00C03724"/>
    <w:rsid w:val="00C03753"/>
    <w:rsid w:val="00C03E62"/>
    <w:rsid w:val="00C048BA"/>
    <w:rsid w:val="00C05486"/>
    <w:rsid w:val="00C055F9"/>
    <w:rsid w:val="00C05E9B"/>
    <w:rsid w:val="00C06556"/>
    <w:rsid w:val="00C079DE"/>
    <w:rsid w:val="00C10D7E"/>
    <w:rsid w:val="00C12C30"/>
    <w:rsid w:val="00C12EEB"/>
    <w:rsid w:val="00C13B23"/>
    <w:rsid w:val="00C14588"/>
    <w:rsid w:val="00C1700E"/>
    <w:rsid w:val="00C17060"/>
    <w:rsid w:val="00C20E4F"/>
    <w:rsid w:val="00C21280"/>
    <w:rsid w:val="00C2236A"/>
    <w:rsid w:val="00C2343F"/>
    <w:rsid w:val="00C2382C"/>
    <w:rsid w:val="00C23A59"/>
    <w:rsid w:val="00C244CB"/>
    <w:rsid w:val="00C24971"/>
    <w:rsid w:val="00C24B8E"/>
    <w:rsid w:val="00C2732B"/>
    <w:rsid w:val="00C27641"/>
    <w:rsid w:val="00C30C91"/>
    <w:rsid w:val="00C30D6D"/>
    <w:rsid w:val="00C30EE4"/>
    <w:rsid w:val="00C31B2F"/>
    <w:rsid w:val="00C31F38"/>
    <w:rsid w:val="00C34563"/>
    <w:rsid w:val="00C34633"/>
    <w:rsid w:val="00C35192"/>
    <w:rsid w:val="00C356ED"/>
    <w:rsid w:val="00C36332"/>
    <w:rsid w:val="00C404D6"/>
    <w:rsid w:val="00C40A5D"/>
    <w:rsid w:val="00C4172E"/>
    <w:rsid w:val="00C42E47"/>
    <w:rsid w:val="00C44D23"/>
    <w:rsid w:val="00C45CEF"/>
    <w:rsid w:val="00C467C4"/>
    <w:rsid w:val="00C5074E"/>
    <w:rsid w:val="00C50E88"/>
    <w:rsid w:val="00C517E0"/>
    <w:rsid w:val="00C519B0"/>
    <w:rsid w:val="00C519BB"/>
    <w:rsid w:val="00C51B53"/>
    <w:rsid w:val="00C53443"/>
    <w:rsid w:val="00C536DD"/>
    <w:rsid w:val="00C5485C"/>
    <w:rsid w:val="00C552B3"/>
    <w:rsid w:val="00C55765"/>
    <w:rsid w:val="00C56352"/>
    <w:rsid w:val="00C564C7"/>
    <w:rsid w:val="00C56FFA"/>
    <w:rsid w:val="00C57086"/>
    <w:rsid w:val="00C629BA"/>
    <w:rsid w:val="00C634F8"/>
    <w:rsid w:val="00C6377A"/>
    <w:rsid w:val="00C64143"/>
    <w:rsid w:val="00C65795"/>
    <w:rsid w:val="00C65BAE"/>
    <w:rsid w:val="00C65F94"/>
    <w:rsid w:val="00C6662F"/>
    <w:rsid w:val="00C67BEF"/>
    <w:rsid w:val="00C70AF5"/>
    <w:rsid w:val="00C70D3D"/>
    <w:rsid w:val="00C728A6"/>
    <w:rsid w:val="00C72DE2"/>
    <w:rsid w:val="00C736EC"/>
    <w:rsid w:val="00C74A13"/>
    <w:rsid w:val="00C7522F"/>
    <w:rsid w:val="00C75C97"/>
    <w:rsid w:val="00C75DFC"/>
    <w:rsid w:val="00C774FF"/>
    <w:rsid w:val="00C81130"/>
    <w:rsid w:val="00C8145E"/>
    <w:rsid w:val="00C81A3C"/>
    <w:rsid w:val="00C81E71"/>
    <w:rsid w:val="00C81EAE"/>
    <w:rsid w:val="00C82783"/>
    <w:rsid w:val="00C82DFF"/>
    <w:rsid w:val="00C83AC8"/>
    <w:rsid w:val="00C844DC"/>
    <w:rsid w:val="00C84F75"/>
    <w:rsid w:val="00C85806"/>
    <w:rsid w:val="00C912F7"/>
    <w:rsid w:val="00C930A5"/>
    <w:rsid w:val="00C9346F"/>
    <w:rsid w:val="00C94298"/>
    <w:rsid w:val="00C94899"/>
    <w:rsid w:val="00C9704A"/>
    <w:rsid w:val="00C97DC0"/>
    <w:rsid w:val="00CA02C9"/>
    <w:rsid w:val="00CA0322"/>
    <w:rsid w:val="00CA14D4"/>
    <w:rsid w:val="00CA2961"/>
    <w:rsid w:val="00CA35E5"/>
    <w:rsid w:val="00CA36B8"/>
    <w:rsid w:val="00CA4273"/>
    <w:rsid w:val="00CA4913"/>
    <w:rsid w:val="00CA583D"/>
    <w:rsid w:val="00CA69C7"/>
    <w:rsid w:val="00CA6A27"/>
    <w:rsid w:val="00CA6BF0"/>
    <w:rsid w:val="00CA7C2A"/>
    <w:rsid w:val="00CA7D64"/>
    <w:rsid w:val="00CB0184"/>
    <w:rsid w:val="00CB230C"/>
    <w:rsid w:val="00CB394B"/>
    <w:rsid w:val="00CB3FDE"/>
    <w:rsid w:val="00CB5F6A"/>
    <w:rsid w:val="00CB6B3B"/>
    <w:rsid w:val="00CC08DB"/>
    <w:rsid w:val="00CC135F"/>
    <w:rsid w:val="00CC19AF"/>
    <w:rsid w:val="00CC1C35"/>
    <w:rsid w:val="00CC3313"/>
    <w:rsid w:val="00CC365C"/>
    <w:rsid w:val="00CC3EF7"/>
    <w:rsid w:val="00CC5067"/>
    <w:rsid w:val="00CC6D67"/>
    <w:rsid w:val="00CC7512"/>
    <w:rsid w:val="00CC787E"/>
    <w:rsid w:val="00CD03DB"/>
    <w:rsid w:val="00CD05C3"/>
    <w:rsid w:val="00CD0770"/>
    <w:rsid w:val="00CD07B4"/>
    <w:rsid w:val="00CD07FE"/>
    <w:rsid w:val="00CD1138"/>
    <w:rsid w:val="00CD1A03"/>
    <w:rsid w:val="00CD2149"/>
    <w:rsid w:val="00CD22EF"/>
    <w:rsid w:val="00CD33DB"/>
    <w:rsid w:val="00CD453A"/>
    <w:rsid w:val="00CD59A8"/>
    <w:rsid w:val="00CD5CF3"/>
    <w:rsid w:val="00CD6DA4"/>
    <w:rsid w:val="00CE03FF"/>
    <w:rsid w:val="00CE0490"/>
    <w:rsid w:val="00CE0C7D"/>
    <w:rsid w:val="00CE169F"/>
    <w:rsid w:val="00CE1C14"/>
    <w:rsid w:val="00CE56CA"/>
    <w:rsid w:val="00CE5842"/>
    <w:rsid w:val="00CE77FD"/>
    <w:rsid w:val="00CF0961"/>
    <w:rsid w:val="00CF1A43"/>
    <w:rsid w:val="00CF2ECE"/>
    <w:rsid w:val="00CF3050"/>
    <w:rsid w:val="00CF30BF"/>
    <w:rsid w:val="00CF3B44"/>
    <w:rsid w:val="00CF596D"/>
    <w:rsid w:val="00CF64F0"/>
    <w:rsid w:val="00CF798E"/>
    <w:rsid w:val="00CF7DC8"/>
    <w:rsid w:val="00D0006A"/>
    <w:rsid w:val="00D014DB"/>
    <w:rsid w:val="00D02AA4"/>
    <w:rsid w:val="00D02C60"/>
    <w:rsid w:val="00D0729E"/>
    <w:rsid w:val="00D07F08"/>
    <w:rsid w:val="00D107F5"/>
    <w:rsid w:val="00D13C53"/>
    <w:rsid w:val="00D1411F"/>
    <w:rsid w:val="00D1433B"/>
    <w:rsid w:val="00D14D9F"/>
    <w:rsid w:val="00D15441"/>
    <w:rsid w:val="00D16BD8"/>
    <w:rsid w:val="00D173AB"/>
    <w:rsid w:val="00D20F0A"/>
    <w:rsid w:val="00D2203C"/>
    <w:rsid w:val="00D228B1"/>
    <w:rsid w:val="00D24C0A"/>
    <w:rsid w:val="00D32AA6"/>
    <w:rsid w:val="00D338F2"/>
    <w:rsid w:val="00D34B8E"/>
    <w:rsid w:val="00D35A8B"/>
    <w:rsid w:val="00D3697E"/>
    <w:rsid w:val="00D36EFB"/>
    <w:rsid w:val="00D377EB"/>
    <w:rsid w:val="00D37CE4"/>
    <w:rsid w:val="00D4019B"/>
    <w:rsid w:val="00D40C9F"/>
    <w:rsid w:val="00D4145C"/>
    <w:rsid w:val="00D4163E"/>
    <w:rsid w:val="00D417FF"/>
    <w:rsid w:val="00D42BD7"/>
    <w:rsid w:val="00D43735"/>
    <w:rsid w:val="00D4436C"/>
    <w:rsid w:val="00D451D8"/>
    <w:rsid w:val="00D45E2D"/>
    <w:rsid w:val="00D468B5"/>
    <w:rsid w:val="00D46A63"/>
    <w:rsid w:val="00D46DC9"/>
    <w:rsid w:val="00D4797C"/>
    <w:rsid w:val="00D47D27"/>
    <w:rsid w:val="00D5028B"/>
    <w:rsid w:val="00D50D3B"/>
    <w:rsid w:val="00D5329C"/>
    <w:rsid w:val="00D537A3"/>
    <w:rsid w:val="00D538BD"/>
    <w:rsid w:val="00D55B0A"/>
    <w:rsid w:val="00D56FEE"/>
    <w:rsid w:val="00D57C6D"/>
    <w:rsid w:val="00D60EB7"/>
    <w:rsid w:val="00D6249A"/>
    <w:rsid w:val="00D6287B"/>
    <w:rsid w:val="00D63280"/>
    <w:rsid w:val="00D636F6"/>
    <w:rsid w:val="00D63BFB"/>
    <w:rsid w:val="00D65F75"/>
    <w:rsid w:val="00D6725A"/>
    <w:rsid w:val="00D67692"/>
    <w:rsid w:val="00D70532"/>
    <w:rsid w:val="00D70B3E"/>
    <w:rsid w:val="00D70E3E"/>
    <w:rsid w:val="00D70F04"/>
    <w:rsid w:val="00D7165C"/>
    <w:rsid w:val="00D71A70"/>
    <w:rsid w:val="00D71AF9"/>
    <w:rsid w:val="00D72DD4"/>
    <w:rsid w:val="00D76039"/>
    <w:rsid w:val="00D7634E"/>
    <w:rsid w:val="00D81A2E"/>
    <w:rsid w:val="00D82292"/>
    <w:rsid w:val="00D84BDE"/>
    <w:rsid w:val="00D85186"/>
    <w:rsid w:val="00D86717"/>
    <w:rsid w:val="00D87390"/>
    <w:rsid w:val="00D879AD"/>
    <w:rsid w:val="00D87AF2"/>
    <w:rsid w:val="00D90311"/>
    <w:rsid w:val="00D906D0"/>
    <w:rsid w:val="00D9132F"/>
    <w:rsid w:val="00D91AF4"/>
    <w:rsid w:val="00D932DF"/>
    <w:rsid w:val="00D93862"/>
    <w:rsid w:val="00D93C25"/>
    <w:rsid w:val="00D93E63"/>
    <w:rsid w:val="00D94706"/>
    <w:rsid w:val="00D95476"/>
    <w:rsid w:val="00D96343"/>
    <w:rsid w:val="00D9683A"/>
    <w:rsid w:val="00D96FE8"/>
    <w:rsid w:val="00D9741B"/>
    <w:rsid w:val="00DA068F"/>
    <w:rsid w:val="00DA14F3"/>
    <w:rsid w:val="00DA1E0F"/>
    <w:rsid w:val="00DA5DE2"/>
    <w:rsid w:val="00DA5F7F"/>
    <w:rsid w:val="00DA602E"/>
    <w:rsid w:val="00DA67B7"/>
    <w:rsid w:val="00DA7085"/>
    <w:rsid w:val="00DA7175"/>
    <w:rsid w:val="00DA75DF"/>
    <w:rsid w:val="00DA7701"/>
    <w:rsid w:val="00DA7C88"/>
    <w:rsid w:val="00DB09C1"/>
    <w:rsid w:val="00DB0CAC"/>
    <w:rsid w:val="00DB17BF"/>
    <w:rsid w:val="00DB2019"/>
    <w:rsid w:val="00DB24A6"/>
    <w:rsid w:val="00DB39AE"/>
    <w:rsid w:val="00DB57AE"/>
    <w:rsid w:val="00DB692D"/>
    <w:rsid w:val="00DB7772"/>
    <w:rsid w:val="00DC0BA0"/>
    <w:rsid w:val="00DC15AB"/>
    <w:rsid w:val="00DC1837"/>
    <w:rsid w:val="00DC3E63"/>
    <w:rsid w:val="00DC442E"/>
    <w:rsid w:val="00DC6576"/>
    <w:rsid w:val="00DC6597"/>
    <w:rsid w:val="00DC78AF"/>
    <w:rsid w:val="00DD036C"/>
    <w:rsid w:val="00DD04E1"/>
    <w:rsid w:val="00DD1B7C"/>
    <w:rsid w:val="00DD1FBC"/>
    <w:rsid w:val="00DD2192"/>
    <w:rsid w:val="00DD2957"/>
    <w:rsid w:val="00DD3B8C"/>
    <w:rsid w:val="00DD639A"/>
    <w:rsid w:val="00DD7453"/>
    <w:rsid w:val="00DD7755"/>
    <w:rsid w:val="00DE047A"/>
    <w:rsid w:val="00DE164C"/>
    <w:rsid w:val="00DE16CE"/>
    <w:rsid w:val="00DE1FE7"/>
    <w:rsid w:val="00DE207F"/>
    <w:rsid w:val="00DE3A44"/>
    <w:rsid w:val="00DE3CA8"/>
    <w:rsid w:val="00DE48FA"/>
    <w:rsid w:val="00DE5C54"/>
    <w:rsid w:val="00DE5D62"/>
    <w:rsid w:val="00DE6BE7"/>
    <w:rsid w:val="00DE76B8"/>
    <w:rsid w:val="00DE7E45"/>
    <w:rsid w:val="00DF0524"/>
    <w:rsid w:val="00DF2242"/>
    <w:rsid w:val="00DF2590"/>
    <w:rsid w:val="00DF72C9"/>
    <w:rsid w:val="00DF72F3"/>
    <w:rsid w:val="00DF7E25"/>
    <w:rsid w:val="00E00170"/>
    <w:rsid w:val="00E01080"/>
    <w:rsid w:val="00E020E4"/>
    <w:rsid w:val="00E02450"/>
    <w:rsid w:val="00E0323F"/>
    <w:rsid w:val="00E03B0B"/>
    <w:rsid w:val="00E03C6F"/>
    <w:rsid w:val="00E03E5E"/>
    <w:rsid w:val="00E04126"/>
    <w:rsid w:val="00E0418A"/>
    <w:rsid w:val="00E04538"/>
    <w:rsid w:val="00E06229"/>
    <w:rsid w:val="00E07067"/>
    <w:rsid w:val="00E1005C"/>
    <w:rsid w:val="00E11104"/>
    <w:rsid w:val="00E115C1"/>
    <w:rsid w:val="00E1311E"/>
    <w:rsid w:val="00E13878"/>
    <w:rsid w:val="00E14138"/>
    <w:rsid w:val="00E14A55"/>
    <w:rsid w:val="00E14F91"/>
    <w:rsid w:val="00E151F9"/>
    <w:rsid w:val="00E20145"/>
    <w:rsid w:val="00E20C7B"/>
    <w:rsid w:val="00E2170F"/>
    <w:rsid w:val="00E21FB2"/>
    <w:rsid w:val="00E2200D"/>
    <w:rsid w:val="00E23761"/>
    <w:rsid w:val="00E24268"/>
    <w:rsid w:val="00E24584"/>
    <w:rsid w:val="00E24ADE"/>
    <w:rsid w:val="00E24EFA"/>
    <w:rsid w:val="00E27892"/>
    <w:rsid w:val="00E30252"/>
    <w:rsid w:val="00E30CC7"/>
    <w:rsid w:val="00E30E95"/>
    <w:rsid w:val="00E32C78"/>
    <w:rsid w:val="00E35039"/>
    <w:rsid w:val="00E354FD"/>
    <w:rsid w:val="00E3767E"/>
    <w:rsid w:val="00E376A5"/>
    <w:rsid w:val="00E377BF"/>
    <w:rsid w:val="00E37CBF"/>
    <w:rsid w:val="00E403D0"/>
    <w:rsid w:val="00E405B5"/>
    <w:rsid w:val="00E4062B"/>
    <w:rsid w:val="00E424CC"/>
    <w:rsid w:val="00E429EA"/>
    <w:rsid w:val="00E42FD1"/>
    <w:rsid w:val="00E43402"/>
    <w:rsid w:val="00E43703"/>
    <w:rsid w:val="00E4447E"/>
    <w:rsid w:val="00E444E9"/>
    <w:rsid w:val="00E44884"/>
    <w:rsid w:val="00E4662E"/>
    <w:rsid w:val="00E50E82"/>
    <w:rsid w:val="00E5176C"/>
    <w:rsid w:val="00E521E3"/>
    <w:rsid w:val="00E522C6"/>
    <w:rsid w:val="00E53A50"/>
    <w:rsid w:val="00E5418C"/>
    <w:rsid w:val="00E546FE"/>
    <w:rsid w:val="00E55D7E"/>
    <w:rsid w:val="00E572CD"/>
    <w:rsid w:val="00E573C6"/>
    <w:rsid w:val="00E579EA"/>
    <w:rsid w:val="00E602E5"/>
    <w:rsid w:val="00E60B88"/>
    <w:rsid w:val="00E60C4D"/>
    <w:rsid w:val="00E61E27"/>
    <w:rsid w:val="00E620A2"/>
    <w:rsid w:val="00E6256B"/>
    <w:rsid w:val="00E630DF"/>
    <w:rsid w:val="00E64328"/>
    <w:rsid w:val="00E652E8"/>
    <w:rsid w:val="00E65BC8"/>
    <w:rsid w:val="00E65F9E"/>
    <w:rsid w:val="00E671EA"/>
    <w:rsid w:val="00E67F9D"/>
    <w:rsid w:val="00E70083"/>
    <w:rsid w:val="00E70190"/>
    <w:rsid w:val="00E70FEF"/>
    <w:rsid w:val="00E71293"/>
    <w:rsid w:val="00E7131C"/>
    <w:rsid w:val="00E713E9"/>
    <w:rsid w:val="00E7152E"/>
    <w:rsid w:val="00E71E54"/>
    <w:rsid w:val="00E72F26"/>
    <w:rsid w:val="00E747C3"/>
    <w:rsid w:val="00E74A0C"/>
    <w:rsid w:val="00E76800"/>
    <w:rsid w:val="00E76F51"/>
    <w:rsid w:val="00E771E9"/>
    <w:rsid w:val="00E775A5"/>
    <w:rsid w:val="00E776E1"/>
    <w:rsid w:val="00E80880"/>
    <w:rsid w:val="00E82354"/>
    <w:rsid w:val="00E83F68"/>
    <w:rsid w:val="00E84F94"/>
    <w:rsid w:val="00E85130"/>
    <w:rsid w:val="00E85D50"/>
    <w:rsid w:val="00E868D1"/>
    <w:rsid w:val="00E87EBA"/>
    <w:rsid w:val="00E922B9"/>
    <w:rsid w:val="00E923F8"/>
    <w:rsid w:val="00E931AE"/>
    <w:rsid w:val="00E940DE"/>
    <w:rsid w:val="00E94B92"/>
    <w:rsid w:val="00E94E72"/>
    <w:rsid w:val="00E95515"/>
    <w:rsid w:val="00E9576D"/>
    <w:rsid w:val="00E9583F"/>
    <w:rsid w:val="00E95983"/>
    <w:rsid w:val="00E95CB4"/>
    <w:rsid w:val="00E95DA2"/>
    <w:rsid w:val="00E963F6"/>
    <w:rsid w:val="00E9649C"/>
    <w:rsid w:val="00E965EC"/>
    <w:rsid w:val="00EA33FE"/>
    <w:rsid w:val="00EA3763"/>
    <w:rsid w:val="00EA6D44"/>
    <w:rsid w:val="00EA6D9C"/>
    <w:rsid w:val="00EA7733"/>
    <w:rsid w:val="00EB0795"/>
    <w:rsid w:val="00EB07F8"/>
    <w:rsid w:val="00EB1323"/>
    <w:rsid w:val="00EB384F"/>
    <w:rsid w:val="00EB3924"/>
    <w:rsid w:val="00EB3DDC"/>
    <w:rsid w:val="00EB42E3"/>
    <w:rsid w:val="00EB4F3E"/>
    <w:rsid w:val="00EB771D"/>
    <w:rsid w:val="00EC003C"/>
    <w:rsid w:val="00EC3428"/>
    <w:rsid w:val="00EC3815"/>
    <w:rsid w:val="00EC3E0C"/>
    <w:rsid w:val="00EC4122"/>
    <w:rsid w:val="00EC5C95"/>
    <w:rsid w:val="00ED2574"/>
    <w:rsid w:val="00ED2EDD"/>
    <w:rsid w:val="00ED36FA"/>
    <w:rsid w:val="00ED4287"/>
    <w:rsid w:val="00ED47B5"/>
    <w:rsid w:val="00ED6289"/>
    <w:rsid w:val="00ED6D9B"/>
    <w:rsid w:val="00ED7A71"/>
    <w:rsid w:val="00EE0D5A"/>
    <w:rsid w:val="00EE1558"/>
    <w:rsid w:val="00EE1720"/>
    <w:rsid w:val="00EE1722"/>
    <w:rsid w:val="00EE2C3E"/>
    <w:rsid w:val="00EE3CEB"/>
    <w:rsid w:val="00EE4F05"/>
    <w:rsid w:val="00EE54FE"/>
    <w:rsid w:val="00EE71ED"/>
    <w:rsid w:val="00EE7606"/>
    <w:rsid w:val="00EF18FC"/>
    <w:rsid w:val="00EF237C"/>
    <w:rsid w:val="00EF2915"/>
    <w:rsid w:val="00EF30BA"/>
    <w:rsid w:val="00EF332A"/>
    <w:rsid w:val="00EF3CC6"/>
    <w:rsid w:val="00EF463E"/>
    <w:rsid w:val="00EF49A4"/>
    <w:rsid w:val="00EF538C"/>
    <w:rsid w:val="00EF56D1"/>
    <w:rsid w:val="00EF69B9"/>
    <w:rsid w:val="00F00796"/>
    <w:rsid w:val="00F01941"/>
    <w:rsid w:val="00F01B65"/>
    <w:rsid w:val="00F02099"/>
    <w:rsid w:val="00F02533"/>
    <w:rsid w:val="00F040EA"/>
    <w:rsid w:val="00F0604E"/>
    <w:rsid w:val="00F06404"/>
    <w:rsid w:val="00F064C1"/>
    <w:rsid w:val="00F06ABA"/>
    <w:rsid w:val="00F06CB7"/>
    <w:rsid w:val="00F10177"/>
    <w:rsid w:val="00F10CE5"/>
    <w:rsid w:val="00F12EF6"/>
    <w:rsid w:val="00F132EA"/>
    <w:rsid w:val="00F1336A"/>
    <w:rsid w:val="00F1348C"/>
    <w:rsid w:val="00F143C7"/>
    <w:rsid w:val="00F14D0C"/>
    <w:rsid w:val="00F14D1D"/>
    <w:rsid w:val="00F1580B"/>
    <w:rsid w:val="00F16395"/>
    <w:rsid w:val="00F16EC6"/>
    <w:rsid w:val="00F17519"/>
    <w:rsid w:val="00F17BCB"/>
    <w:rsid w:val="00F17C0F"/>
    <w:rsid w:val="00F20685"/>
    <w:rsid w:val="00F2086B"/>
    <w:rsid w:val="00F234AE"/>
    <w:rsid w:val="00F23992"/>
    <w:rsid w:val="00F23AA2"/>
    <w:rsid w:val="00F23BE5"/>
    <w:rsid w:val="00F2518B"/>
    <w:rsid w:val="00F25977"/>
    <w:rsid w:val="00F259D4"/>
    <w:rsid w:val="00F260AE"/>
    <w:rsid w:val="00F26327"/>
    <w:rsid w:val="00F2746E"/>
    <w:rsid w:val="00F2770E"/>
    <w:rsid w:val="00F30355"/>
    <w:rsid w:val="00F303D1"/>
    <w:rsid w:val="00F30A95"/>
    <w:rsid w:val="00F330F6"/>
    <w:rsid w:val="00F33A2D"/>
    <w:rsid w:val="00F37582"/>
    <w:rsid w:val="00F414B7"/>
    <w:rsid w:val="00F41709"/>
    <w:rsid w:val="00F419E1"/>
    <w:rsid w:val="00F422CC"/>
    <w:rsid w:val="00F425CD"/>
    <w:rsid w:val="00F43B75"/>
    <w:rsid w:val="00F43CEE"/>
    <w:rsid w:val="00F44586"/>
    <w:rsid w:val="00F44B18"/>
    <w:rsid w:val="00F44FC0"/>
    <w:rsid w:val="00F454F7"/>
    <w:rsid w:val="00F45E68"/>
    <w:rsid w:val="00F47B03"/>
    <w:rsid w:val="00F50B45"/>
    <w:rsid w:val="00F5119C"/>
    <w:rsid w:val="00F513AF"/>
    <w:rsid w:val="00F51F33"/>
    <w:rsid w:val="00F53467"/>
    <w:rsid w:val="00F53538"/>
    <w:rsid w:val="00F541CE"/>
    <w:rsid w:val="00F54B86"/>
    <w:rsid w:val="00F550F4"/>
    <w:rsid w:val="00F55693"/>
    <w:rsid w:val="00F55721"/>
    <w:rsid w:val="00F5574C"/>
    <w:rsid w:val="00F5625B"/>
    <w:rsid w:val="00F573DF"/>
    <w:rsid w:val="00F5789C"/>
    <w:rsid w:val="00F57CDD"/>
    <w:rsid w:val="00F611A2"/>
    <w:rsid w:val="00F625A7"/>
    <w:rsid w:val="00F62641"/>
    <w:rsid w:val="00F6398D"/>
    <w:rsid w:val="00F6431F"/>
    <w:rsid w:val="00F64515"/>
    <w:rsid w:val="00F65269"/>
    <w:rsid w:val="00F7080B"/>
    <w:rsid w:val="00F71040"/>
    <w:rsid w:val="00F71B65"/>
    <w:rsid w:val="00F71EE0"/>
    <w:rsid w:val="00F731F1"/>
    <w:rsid w:val="00F73F9F"/>
    <w:rsid w:val="00F75065"/>
    <w:rsid w:val="00F7552D"/>
    <w:rsid w:val="00F75A21"/>
    <w:rsid w:val="00F770EF"/>
    <w:rsid w:val="00F77F18"/>
    <w:rsid w:val="00F803BC"/>
    <w:rsid w:val="00F819AF"/>
    <w:rsid w:val="00F81A90"/>
    <w:rsid w:val="00F837A3"/>
    <w:rsid w:val="00F838B6"/>
    <w:rsid w:val="00F840E9"/>
    <w:rsid w:val="00F8470C"/>
    <w:rsid w:val="00F84A3D"/>
    <w:rsid w:val="00F86C5D"/>
    <w:rsid w:val="00F8762A"/>
    <w:rsid w:val="00F87A7C"/>
    <w:rsid w:val="00F9269A"/>
    <w:rsid w:val="00F92B37"/>
    <w:rsid w:val="00F95DE9"/>
    <w:rsid w:val="00F96282"/>
    <w:rsid w:val="00F97D38"/>
    <w:rsid w:val="00FA0512"/>
    <w:rsid w:val="00FA0795"/>
    <w:rsid w:val="00FA09DE"/>
    <w:rsid w:val="00FA0EBF"/>
    <w:rsid w:val="00FA1143"/>
    <w:rsid w:val="00FA2D19"/>
    <w:rsid w:val="00FA33D2"/>
    <w:rsid w:val="00FA3953"/>
    <w:rsid w:val="00FA4147"/>
    <w:rsid w:val="00FA4944"/>
    <w:rsid w:val="00FA5290"/>
    <w:rsid w:val="00FA531A"/>
    <w:rsid w:val="00FA5631"/>
    <w:rsid w:val="00FA58A8"/>
    <w:rsid w:val="00FA5BDB"/>
    <w:rsid w:val="00FA5E04"/>
    <w:rsid w:val="00FA5EAC"/>
    <w:rsid w:val="00FA6014"/>
    <w:rsid w:val="00FA6DA7"/>
    <w:rsid w:val="00FA7122"/>
    <w:rsid w:val="00FA7DA5"/>
    <w:rsid w:val="00FB0302"/>
    <w:rsid w:val="00FB0776"/>
    <w:rsid w:val="00FB1DFC"/>
    <w:rsid w:val="00FB1E86"/>
    <w:rsid w:val="00FB2122"/>
    <w:rsid w:val="00FB4E27"/>
    <w:rsid w:val="00FB6D1B"/>
    <w:rsid w:val="00FC0E16"/>
    <w:rsid w:val="00FC11F2"/>
    <w:rsid w:val="00FC136C"/>
    <w:rsid w:val="00FC1662"/>
    <w:rsid w:val="00FC2B2A"/>
    <w:rsid w:val="00FC3844"/>
    <w:rsid w:val="00FC56FF"/>
    <w:rsid w:val="00FC6C07"/>
    <w:rsid w:val="00FC70A1"/>
    <w:rsid w:val="00FD01ED"/>
    <w:rsid w:val="00FD11A3"/>
    <w:rsid w:val="00FD1451"/>
    <w:rsid w:val="00FD268E"/>
    <w:rsid w:val="00FD2E65"/>
    <w:rsid w:val="00FD3D38"/>
    <w:rsid w:val="00FD4244"/>
    <w:rsid w:val="00FD5F6C"/>
    <w:rsid w:val="00FD630F"/>
    <w:rsid w:val="00FD6733"/>
    <w:rsid w:val="00FD6C3C"/>
    <w:rsid w:val="00FE03BB"/>
    <w:rsid w:val="00FE156E"/>
    <w:rsid w:val="00FE36D6"/>
    <w:rsid w:val="00FE3706"/>
    <w:rsid w:val="00FE460F"/>
    <w:rsid w:val="00FE4B5D"/>
    <w:rsid w:val="00FE4F0F"/>
    <w:rsid w:val="00FE542F"/>
    <w:rsid w:val="00FE7E1D"/>
    <w:rsid w:val="00FF6260"/>
    <w:rsid w:val="00FF787F"/>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94F68DB"/>
  <w14:defaultImageDpi w14:val="96"/>
  <w15:docId w15:val="{F09AC87F-620D-4148-8A9D-F9CB74C2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8E5"/>
    <w:pPr>
      <w:spacing w:line="360" w:lineRule="auto"/>
      <w:ind w:firstLine="142"/>
      <w:jc w:val="both"/>
    </w:pPr>
    <w:rPr>
      <w:rFonts w:eastAsia="SimSun"/>
      <w:sz w:val="24"/>
      <w:szCs w:val="24"/>
      <w:lang w:val="de-DE" w:eastAsia="de-DE"/>
    </w:rPr>
  </w:style>
  <w:style w:type="paragraph" w:styleId="Heading1">
    <w:name w:val="heading 1"/>
    <w:basedOn w:val="Normal"/>
    <w:next w:val="Normal"/>
    <w:link w:val="Heading1Char"/>
    <w:qFormat/>
    <w:rsid w:val="00296C29"/>
    <w:pPr>
      <w:keepNext/>
      <w:spacing w:before="240" w:after="60"/>
      <w:jc w:val="center"/>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7E49B8"/>
    <w:pPr>
      <w:keepNext/>
      <w:spacing w:before="240"/>
      <w:ind w:firstLine="144"/>
      <w:outlineLvl w:val="1"/>
    </w:pPr>
    <w:rPr>
      <w:rFonts w:ascii="Cambria" w:eastAsia="Times New Roman" w:hAnsi="Cambria"/>
      <w:b/>
      <w:bCs/>
      <w:iCs/>
      <w:sz w:val="28"/>
      <w:szCs w:val="28"/>
      <w:u w:val="single"/>
    </w:rPr>
  </w:style>
  <w:style w:type="paragraph" w:styleId="Heading3">
    <w:name w:val="heading 3"/>
    <w:basedOn w:val="Normal"/>
    <w:next w:val="Normal"/>
    <w:link w:val="Heading3Char"/>
    <w:uiPriority w:val="9"/>
    <w:unhideWhenUsed/>
    <w:qFormat/>
    <w:rsid w:val="007E49B8"/>
    <w:pPr>
      <w:keepNext/>
      <w:keepLines/>
      <w:spacing w:before="240"/>
      <w:ind w:firstLine="144"/>
      <w:outlineLvl w:val="2"/>
    </w:pPr>
    <w:rPr>
      <w:rFonts w:eastAsiaTheme="majorEastAsia" w:cstheme="majorBidi"/>
      <w:b/>
      <w:i/>
    </w:rPr>
  </w:style>
  <w:style w:type="paragraph" w:styleId="Heading4">
    <w:name w:val="heading 4"/>
    <w:basedOn w:val="Normal"/>
    <w:link w:val="Heading4Char"/>
    <w:uiPriority w:val="9"/>
    <w:qFormat/>
    <w:rsid w:val="007E49B8"/>
    <w:pPr>
      <w:spacing w:before="240"/>
      <w:ind w:firstLine="0"/>
      <w:jc w:val="left"/>
      <w:outlineLvl w:val="3"/>
    </w:pPr>
    <w:rPr>
      <w:rFonts w:eastAsia="Times New Roman"/>
      <w:b/>
      <w:bCs/>
      <w:sz w:val="22"/>
      <w:lang w:val="en-US" w:eastAsia="en-US"/>
    </w:rPr>
  </w:style>
  <w:style w:type="paragraph" w:styleId="Heading5">
    <w:name w:val="heading 5"/>
    <w:basedOn w:val="Normal"/>
    <w:next w:val="Normal"/>
    <w:link w:val="Heading5Char"/>
    <w:uiPriority w:val="9"/>
    <w:unhideWhenUsed/>
    <w:qFormat/>
    <w:rsid w:val="007E49B8"/>
    <w:pPr>
      <w:keepNext/>
      <w:keepLines/>
      <w:spacing w:before="120"/>
      <w:ind w:firstLine="144"/>
      <w:outlineLvl w:val="4"/>
    </w:pPr>
    <w:rPr>
      <w:rFonts w:eastAsiaTheme="majorEastAsia"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96C29"/>
    <w:rPr>
      <w:rFonts w:ascii="Cambria" w:hAnsi="Cambria"/>
      <w:b/>
      <w:bCs/>
      <w:kern w:val="32"/>
      <w:sz w:val="32"/>
      <w:szCs w:val="32"/>
      <w:lang w:val="de-DE" w:eastAsia="de-DE"/>
    </w:rPr>
  </w:style>
  <w:style w:type="character" w:customStyle="1" w:styleId="Heading2Char">
    <w:name w:val="Heading 2 Char"/>
    <w:link w:val="Heading2"/>
    <w:locked/>
    <w:rsid w:val="007E49B8"/>
    <w:rPr>
      <w:rFonts w:ascii="Cambria" w:hAnsi="Cambria"/>
      <w:b/>
      <w:bCs/>
      <w:iCs/>
      <w:sz w:val="28"/>
      <w:szCs w:val="28"/>
      <w:u w:val="single"/>
      <w:lang w:val="de-DE" w:eastAsia="de-DE"/>
    </w:rPr>
  </w:style>
  <w:style w:type="character" w:customStyle="1" w:styleId="Heading4Char">
    <w:name w:val="Heading 4 Char"/>
    <w:link w:val="Heading4"/>
    <w:uiPriority w:val="9"/>
    <w:locked/>
    <w:rsid w:val="007E49B8"/>
    <w:rPr>
      <w:b/>
      <w:bCs/>
      <w:sz w:val="22"/>
      <w:szCs w:val="24"/>
    </w:rPr>
  </w:style>
  <w:style w:type="paragraph" w:styleId="BodyText">
    <w:name w:val="Body Text"/>
    <w:basedOn w:val="Normal"/>
    <w:link w:val="BodyTextChar"/>
    <w:uiPriority w:val="99"/>
    <w:rsid w:val="00A868E5"/>
    <w:pPr>
      <w:ind w:firstLine="0"/>
      <w:jc w:val="left"/>
    </w:pPr>
    <w:rPr>
      <w:lang w:val="en-US"/>
    </w:rPr>
  </w:style>
  <w:style w:type="character" w:customStyle="1" w:styleId="BodyTextChar">
    <w:name w:val="Body Text Char"/>
    <w:link w:val="BodyText"/>
    <w:uiPriority w:val="99"/>
    <w:semiHidden/>
    <w:locked/>
    <w:rsid w:val="00A63679"/>
    <w:rPr>
      <w:rFonts w:eastAsia="SimSun" w:cs="Times New Roman"/>
      <w:sz w:val="24"/>
      <w:lang w:val="de-DE" w:eastAsia="de-DE"/>
    </w:rPr>
  </w:style>
  <w:style w:type="paragraph" w:styleId="Header">
    <w:name w:val="header"/>
    <w:basedOn w:val="Normal"/>
    <w:link w:val="HeaderChar"/>
    <w:uiPriority w:val="99"/>
    <w:rsid w:val="00A868E5"/>
    <w:pPr>
      <w:tabs>
        <w:tab w:val="center" w:pos="4536"/>
        <w:tab w:val="right" w:pos="9072"/>
      </w:tabs>
    </w:pPr>
  </w:style>
  <w:style w:type="character" w:customStyle="1" w:styleId="HeaderChar">
    <w:name w:val="Header Char"/>
    <w:link w:val="Header"/>
    <w:uiPriority w:val="99"/>
    <w:locked/>
    <w:rsid w:val="00A63679"/>
    <w:rPr>
      <w:rFonts w:eastAsia="SimSun" w:cs="Times New Roman"/>
      <w:sz w:val="24"/>
      <w:lang w:val="de-DE" w:eastAsia="de-DE"/>
    </w:rPr>
  </w:style>
  <w:style w:type="character" w:styleId="PageNumber">
    <w:name w:val="page number"/>
    <w:uiPriority w:val="99"/>
    <w:rsid w:val="00A868E5"/>
    <w:rPr>
      <w:rFonts w:cs="Times New Roman"/>
    </w:rPr>
  </w:style>
  <w:style w:type="paragraph" w:styleId="Footer">
    <w:name w:val="footer"/>
    <w:basedOn w:val="Normal"/>
    <w:link w:val="FooterChar"/>
    <w:uiPriority w:val="99"/>
    <w:rsid w:val="00A868E5"/>
    <w:pPr>
      <w:widowControl w:val="0"/>
      <w:tabs>
        <w:tab w:val="center" w:pos="4536"/>
        <w:tab w:val="right" w:pos="9072"/>
      </w:tabs>
      <w:adjustRightInd w:val="0"/>
      <w:spacing w:after="40" w:line="240" w:lineRule="exact"/>
      <w:textAlignment w:val="baseline"/>
    </w:pPr>
    <w:rPr>
      <w:sz w:val="22"/>
      <w:szCs w:val="22"/>
    </w:rPr>
  </w:style>
  <w:style w:type="character" w:customStyle="1" w:styleId="FooterChar">
    <w:name w:val="Footer Char"/>
    <w:link w:val="Footer"/>
    <w:uiPriority w:val="99"/>
    <w:locked/>
    <w:rsid w:val="00A63679"/>
    <w:rPr>
      <w:rFonts w:eastAsia="SimSun" w:cs="Times New Roman"/>
      <w:sz w:val="24"/>
      <w:lang w:val="de-DE" w:eastAsia="de-DE"/>
    </w:rPr>
  </w:style>
  <w:style w:type="character" w:styleId="Hyperlink">
    <w:name w:val="Hyperlink"/>
    <w:uiPriority w:val="99"/>
    <w:rsid w:val="00A868E5"/>
    <w:rPr>
      <w:rFonts w:cs="Times New Roman"/>
      <w:color w:val="0000FF"/>
      <w:u w:val="single"/>
    </w:rPr>
  </w:style>
  <w:style w:type="paragraph" w:styleId="BalloonText">
    <w:name w:val="Balloon Text"/>
    <w:basedOn w:val="Normal"/>
    <w:link w:val="BalloonTextChar"/>
    <w:uiPriority w:val="99"/>
    <w:semiHidden/>
    <w:rsid w:val="00DB2019"/>
    <w:rPr>
      <w:rFonts w:ascii="Tahoma" w:hAnsi="Tahoma" w:cs="Tahoma"/>
      <w:sz w:val="16"/>
      <w:szCs w:val="16"/>
    </w:rPr>
  </w:style>
  <w:style w:type="character" w:customStyle="1" w:styleId="BalloonTextChar">
    <w:name w:val="Balloon Text Char"/>
    <w:link w:val="BalloonText"/>
    <w:uiPriority w:val="99"/>
    <w:semiHidden/>
    <w:locked/>
    <w:rsid w:val="00A63679"/>
    <w:rPr>
      <w:rFonts w:ascii="Tahoma" w:eastAsia="SimSun" w:hAnsi="Tahoma" w:cs="Times New Roman"/>
      <w:sz w:val="16"/>
      <w:lang w:val="de-DE" w:eastAsia="de-DE"/>
    </w:rPr>
  </w:style>
  <w:style w:type="character" w:styleId="Strong">
    <w:name w:val="Strong"/>
    <w:uiPriority w:val="22"/>
    <w:qFormat/>
    <w:rsid w:val="0018604E"/>
    <w:rPr>
      <w:rFonts w:cs="Times New Roman"/>
      <w:b/>
    </w:rPr>
  </w:style>
  <w:style w:type="paragraph" w:styleId="BodyTextIndent3">
    <w:name w:val="Body Text Indent 3"/>
    <w:basedOn w:val="Normal"/>
    <w:link w:val="BodyTextIndent3Char"/>
    <w:uiPriority w:val="99"/>
    <w:unhideWhenUsed/>
    <w:rsid w:val="000B67CD"/>
    <w:pPr>
      <w:spacing w:after="120"/>
      <w:ind w:left="360"/>
    </w:pPr>
    <w:rPr>
      <w:sz w:val="16"/>
      <w:szCs w:val="16"/>
    </w:rPr>
  </w:style>
  <w:style w:type="character" w:customStyle="1" w:styleId="BodyTextIndent3Char">
    <w:name w:val="Body Text Indent 3 Char"/>
    <w:link w:val="BodyTextIndent3"/>
    <w:uiPriority w:val="99"/>
    <w:locked/>
    <w:rsid w:val="000B67CD"/>
    <w:rPr>
      <w:rFonts w:eastAsia="SimSun" w:cs="Times New Roman"/>
      <w:sz w:val="16"/>
      <w:lang w:val="de-DE" w:eastAsia="de-DE"/>
    </w:rPr>
  </w:style>
  <w:style w:type="paragraph" w:customStyle="1" w:styleId="RunningHead">
    <w:name w:val="Running Head"/>
    <w:basedOn w:val="Title"/>
    <w:rsid w:val="000B67CD"/>
    <w:pPr>
      <w:widowControl w:val="0"/>
      <w:autoSpaceDE w:val="0"/>
      <w:autoSpaceDN w:val="0"/>
      <w:adjustRightInd w:val="0"/>
      <w:spacing w:before="0" w:after="0" w:line="-260" w:lineRule="auto"/>
      <w:ind w:firstLine="0"/>
      <w:jc w:val="left"/>
      <w:textAlignment w:val="baseline"/>
      <w:outlineLvl w:val="9"/>
    </w:pPr>
    <w:rPr>
      <w:rFonts w:ascii="Times New Roman" w:hAnsi="Times New Roman"/>
      <w:b w:val="0"/>
      <w:bCs w:val="0"/>
      <w:kern w:val="0"/>
      <w:sz w:val="22"/>
      <w:szCs w:val="22"/>
      <w:lang w:val="en-GB"/>
    </w:rPr>
  </w:style>
  <w:style w:type="paragraph" w:customStyle="1" w:styleId="Textkrper1">
    <w:name w:val="Textkàrper1"/>
    <w:basedOn w:val="Normal"/>
    <w:uiPriority w:val="99"/>
    <w:rsid w:val="000B67CD"/>
    <w:pPr>
      <w:widowControl w:val="0"/>
      <w:adjustRightInd w:val="0"/>
      <w:spacing w:line="260" w:lineRule="exact"/>
      <w:ind w:firstLine="0"/>
      <w:textAlignment w:val="baseline"/>
    </w:pPr>
    <w:rPr>
      <w:rFonts w:eastAsia="Times New Roman"/>
      <w:sz w:val="22"/>
      <w:szCs w:val="22"/>
    </w:rPr>
  </w:style>
  <w:style w:type="character" w:customStyle="1" w:styleId="eudoraheader">
    <w:name w:val="eudoraheader"/>
    <w:rsid w:val="000B67CD"/>
  </w:style>
  <w:style w:type="character" w:customStyle="1" w:styleId="nfakpe">
    <w:name w:val="nfakpe"/>
    <w:rsid w:val="000B67CD"/>
  </w:style>
  <w:style w:type="paragraph" w:styleId="Title">
    <w:name w:val="Title"/>
    <w:basedOn w:val="Normal"/>
    <w:next w:val="Normal"/>
    <w:link w:val="TitleChar"/>
    <w:uiPriority w:val="10"/>
    <w:qFormat/>
    <w:rsid w:val="000B67C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locked/>
    <w:rsid w:val="000B67CD"/>
    <w:rPr>
      <w:rFonts w:ascii="Cambria" w:hAnsi="Cambria" w:cs="Times New Roman"/>
      <w:b/>
      <w:kern w:val="28"/>
      <w:sz w:val="32"/>
      <w:lang w:val="de-DE" w:eastAsia="de-DE"/>
    </w:rPr>
  </w:style>
  <w:style w:type="character" w:customStyle="1" w:styleId="go">
    <w:name w:val="go"/>
    <w:rsid w:val="00F30355"/>
    <w:rPr>
      <w:rFonts w:cs="Times New Roman"/>
    </w:rPr>
  </w:style>
  <w:style w:type="character" w:customStyle="1" w:styleId="gi">
    <w:name w:val="gi"/>
    <w:rsid w:val="00F30355"/>
    <w:rPr>
      <w:rFonts w:cs="Times New Roman"/>
    </w:rPr>
  </w:style>
  <w:style w:type="paragraph" w:styleId="NormalWeb">
    <w:name w:val="Normal (Web)"/>
    <w:basedOn w:val="Normal"/>
    <w:uiPriority w:val="99"/>
    <w:unhideWhenUsed/>
    <w:rsid w:val="00DA1E0F"/>
    <w:pPr>
      <w:spacing w:before="100" w:beforeAutospacing="1" w:after="100" w:afterAutospacing="1" w:line="240" w:lineRule="auto"/>
      <w:ind w:firstLine="0"/>
      <w:jc w:val="left"/>
    </w:pPr>
    <w:rPr>
      <w:rFonts w:eastAsia="Times New Roman"/>
      <w:lang w:val="en-US" w:eastAsia="en-US"/>
    </w:rPr>
  </w:style>
  <w:style w:type="character" w:customStyle="1" w:styleId="gd">
    <w:name w:val="gd"/>
    <w:rsid w:val="009E075E"/>
    <w:rPr>
      <w:rFonts w:cs="Times New Roman"/>
    </w:rPr>
  </w:style>
  <w:style w:type="paragraph" w:styleId="BodyTextIndent">
    <w:name w:val="Body Text Indent"/>
    <w:basedOn w:val="Normal"/>
    <w:link w:val="BodyTextIndentChar"/>
    <w:uiPriority w:val="99"/>
    <w:unhideWhenUsed/>
    <w:rsid w:val="00902B4C"/>
    <w:pPr>
      <w:spacing w:after="120"/>
      <w:ind w:left="360"/>
    </w:pPr>
  </w:style>
  <w:style w:type="character" w:customStyle="1" w:styleId="BodyTextIndentChar">
    <w:name w:val="Body Text Indent Char"/>
    <w:link w:val="BodyTextIndent"/>
    <w:uiPriority w:val="99"/>
    <w:locked/>
    <w:rsid w:val="00902B4C"/>
    <w:rPr>
      <w:rFonts w:eastAsia="SimSun" w:cs="Times New Roman"/>
      <w:sz w:val="24"/>
      <w:lang w:val="de-DE" w:eastAsia="de-DE"/>
    </w:rPr>
  </w:style>
  <w:style w:type="character" w:customStyle="1" w:styleId="hp">
    <w:name w:val="hp"/>
    <w:rsid w:val="00296C39"/>
    <w:rPr>
      <w:rFonts w:cs="Times New Roman"/>
    </w:rPr>
  </w:style>
  <w:style w:type="character" w:customStyle="1" w:styleId="il">
    <w:name w:val="il"/>
    <w:rsid w:val="00296C39"/>
    <w:rPr>
      <w:rFonts w:cs="Times New Roman"/>
    </w:rPr>
  </w:style>
  <w:style w:type="character" w:customStyle="1" w:styleId="apple-converted-space">
    <w:name w:val="apple-converted-space"/>
    <w:rsid w:val="00296CA8"/>
  </w:style>
  <w:style w:type="paragraph" w:styleId="ListParagraph">
    <w:name w:val="List Paragraph"/>
    <w:basedOn w:val="Normal"/>
    <w:uiPriority w:val="34"/>
    <w:qFormat/>
    <w:rsid w:val="00D0729E"/>
    <w:pPr>
      <w:widowControl w:val="0"/>
      <w:adjustRightInd w:val="0"/>
      <w:spacing w:after="40" w:line="240" w:lineRule="exact"/>
      <w:ind w:left="720"/>
      <w:contextualSpacing/>
      <w:textAlignment w:val="baseline"/>
    </w:pPr>
    <w:rPr>
      <w:rFonts w:eastAsia="Times New Roman"/>
      <w:sz w:val="22"/>
      <w:szCs w:val="22"/>
    </w:rPr>
  </w:style>
  <w:style w:type="character" w:customStyle="1" w:styleId="A5">
    <w:name w:val="A5"/>
    <w:uiPriority w:val="99"/>
    <w:rsid w:val="008F3FF1"/>
    <w:rPr>
      <w:rFonts w:ascii="Calibri" w:hAnsi="Calibri"/>
      <w:b/>
      <w:color w:val="D22229"/>
      <w:sz w:val="36"/>
    </w:rPr>
  </w:style>
  <w:style w:type="paragraph" w:customStyle="1" w:styleId="Default">
    <w:name w:val="Default"/>
    <w:rsid w:val="00EC3428"/>
    <w:pPr>
      <w:widowControl w:val="0"/>
      <w:autoSpaceDE w:val="0"/>
      <w:autoSpaceDN w:val="0"/>
      <w:adjustRightInd w:val="0"/>
    </w:pPr>
    <w:rPr>
      <w:rFonts w:ascii="Arial" w:hAnsi="Arial" w:cs="Arial"/>
      <w:color w:val="000000"/>
      <w:sz w:val="24"/>
      <w:szCs w:val="24"/>
    </w:rPr>
  </w:style>
  <w:style w:type="paragraph" w:customStyle="1" w:styleId="MeetingTitle">
    <w:name w:val="Meeting Title"/>
    <w:basedOn w:val="Normal"/>
    <w:uiPriority w:val="99"/>
    <w:rsid w:val="004742E0"/>
    <w:pPr>
      <w:spacing w:before="320" w:line="240" w:lineRule="auto"/>
      <w:ind w:firstLine="0"/>
      <w:jc w:val="left"/>
      <w:outlineLvl w:val="1"/>
    </w:pPr>
    <w:rPr>
      <w:rFonts w:ascii="Calibri" w:eastAsia="Times New Roman" w:hAnsi="Calibri"/>
      <w:b/>
      <w:sz w:val="18"/>
      <w:szCs w:val="22"/>
      <w:lang w:val="en-US" w:eastAsia="en-US"/>
    </w:rPr>
  </w:style>
  <w:style w:type="paragraph" w:styleId="PlainText">
    <w:name w:val="Plain Text"/>
    <w:basedOn w:val="Normal"/>
    <w:link w:val="PlainTextChar"/>
    <w:uiPriority w:val="99"/>
    <w:unhideWhenUsed/>
    <w:rsid w:val="000F7531"/>
    <w:pPr>
      <w:spacing w:line="240" w:lineRule="auto"/>
      <w:ind w:firstLine="0"/>
      <w:jc w:val="left"/>
    </w:pPr>
    <w:rPr>
      <w:rFonts w:ascii="Consolas" w:eastAsia="Times New Roman" w:hAnsi="Consolas"/>
      <w:sz w:val="21"/>
      <w:szCs w:val="21"/>
      <w:lang w:val="en-US" w:eastAsia="en-US"/>
    </w:rPr>
  </w:style>
  <w:style w:type="character" w:customStyle="1" w:styleId="PlainTextChar">
    <w:name w:val="Plain Text Char"/>
    <w:link w:val="PlainText"/>
    <w:uiPriority w:val="99"/>
    <w:rsid w:val="000F7531"/>
    <w:rPr>
      <w:rFonts w:ascii="Consolas" w:hAnsi="Consolas"/>
      <w:sz w:val="21"/>
      <w:szCs w:val="21"/>
      <w:lang w:val="en-US" w:eastAsia="en-US"/>
    </w:rPr>
  </w:style>
  <w:style w:type="character" w:customStyle="1" w:styleId="rwrro">
    <w:name w:val="rwrro"/>
    <w:rsid w:val="00765E45"/>
  </w:style>
  <w:style w:type="character" w:customStyle="1" w:styleId="aqj">
    <w:name w:val="aqj"/>
    <w:rsid w:val="00161230"/>
  </w:style>
  <w:style w:type="paragraph" w:styleId="NoSpacing">
    <w:name w:val="No Spacing"/>
    <w:uiPriority w:val="1"/>
    <w:qFormat/>
    <w:rsid w:val="00A73ABC"/>
    <w:rPr>
      <w:rFonts w:ascii="Calibri" w:eastAsiaTheme="minorHAnsi" w:hAnsi="Calibri"/>
      <w:sz w:val="22"/>
      <w:szCs w:val="22"/>
      <w:lang w:val="de-DE"/>
    </w:rPr>
  </w:style>
  <w:style w:type="character" w:customStyle="1" w:styleId="subj-group">
    <w:name w:val="subj-group"/>
    <w:basedOn w:val="DefaultParagraphFont"/>
    <w:rsid w:val="00FA6014"/>
  </w:style>
  <w:style w:type="character" w:customStyle="1" w:styleId="a1">
    <w:name w:val="a1"/>
    <w:basedOn w:val="DefaultParagraphFont"/>
    <w:rsid w:val="00F7552D"/>
    <w:rPr>
      <w:rFonts w:ascii="ff2" w:hAnsi="ff2" w:hint="default"/>
      <w:b w:val="0"/>
      <w:bCs w:val="0"/>
      <w:i w:val="0"/>
      <w:iCs w:val="0"/>
      <w:bdr w:val="none" w:sz="0" w:space="0" w:color="auto" w:frame="1"/>
    </w:rPr>
  </w:style>
  <w:style w:type="character" w:styleId="FollowedHyperlink">
    <w:name w:val="FollowedHyperlink"/>
    <w:basedOn w:val="DefaultParagraphFont"/>
    <w:uiPriority w:val="99"/>
    <w:semiHidden/>
    <w:unhideWhenUsed/>
    <w:rsid w:val="00EC3E0C"/>
    <w:rPr>
      <w:color w:val="954F72" w:themeColor="followedHyperlink"/>
      <w:u w:val="single"/>
    </w:rPr>
  </w:style>
  <w:style w:type="character" w:customStyle="1" w:styleId="A0">
    <w:name w:val="A0"/>
    <w:uiPriority w:val="99"/>
    <w:rsid w:val="0016238B"/>
    <w:rPr>
      <w:color w:val="221E1F"/>
      <w:sz w:val="14"/>
      <w:szCs w:val="14"/>
    </w:rPr>
  </w:style>
  <w:style w:type="character" w:customStyle="1" w:styleId="Heading3Char">
    <w:name w:val="Heading 3 Char"/>
    <w:basedOn w:val="DefaultParagraphFont"/>
    <w:link w:val="Heading3"/>
    <w:uiPriority w:val="9"/>
    <w:rsid w:val="007E49B8"/>
    <w:rPr>
      <w:rFonts w:eastAsiaTheme="majorEastAsia" w:cstheme="majorBidi"/>
      <w:b/>
      <w:i/>
      <w:sz w:val="24"/>
      <w:szCs w:val="24"/>
      <w:lang w:val="de-DE" w:eastAsia="de-DE"/>
    </w:rPr>
  </w:style>
  <w:style w:type="character" w:customStyle="1" w:styleId="UnresolvedMention">
    <w:name w:val="Unresolved Mention"/>
    <w:basedOn w:val="DefaultParagraphFont"/>
    <w:uiPriority w:val="99"/>
    <w:semiHidden/>
    <w:unhideWhenUsed/>
    <w:rsid w:val="00191F6F"/>
    <w:rPr>
      <w:color w:val="605E5C"/>
      <w:shd w:val="clear" w:color="auto" w:fill="E1DFDD"/>
    </w:rPr>
  </w:style>
  <w:style w:type="character" w:customStyle="1" w:styleId="Heading5Char">
    <w:name w:val="Heading 5 Char"/>
    <w:basedOn w:val="DefaultParagraphFont"/>
    <w:link w:val="Heading5"/>
    <w:uiPriority w:val="9"/>
    <w:rsid w:val="007E49B8"/>
    <w:rPr>
      <w:rFonts w:eastAsiaTheme="majorEastAsia" w:cstheme="majorBidi"/>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4970">
      <w:bodyDiv w:val="1"/>
      <w:marLeft w:val="0"/>
      <w:marRight w:val="0"/>
      <w:marTop w:val="0"/>
      <w:marBottom w:val="0"/>
      <w:divBdr>
        <w:top w:val="none" w:sz="0" w:space="0" w:color="auto"/>
        <w:left w:val="none" w:sz="0" w:space="0" w:color="auto"/>
        <w:bottom w:val="none" w:sz="0" w:space="0" w:color="auto"/>
        <w:right w:val="none" w:sz="0" w:space="0" w:color="auto"/>
      </w:divBdr>
    </w:div>
    <w:div w:id="204603723">
      <w:bodyDiv w:val="1"/>
      <w:marLeft w:val="0"/>
      <w:marRight w:val="0"/>
      <w:marTop w:val="0"/>
      <w:marBottom w:val="0"/>
      <w:divBdr>
        <w:top w:val="none" w:sz="0" w:space="0" w:color="auto"/>
        <w:left w:val="none" w:sz="0" w:space="0" w:color="auto"/>
        <w:bottom w:val="none" w:sz="0" w:space="0" w:color="auto"/>
        <w:right w:val="none" w:sz="0" w:space="0" w:color="auto"/>
      </w:divBdr>
    </w:div>
    <w:div w:id="258173718">
      <w:bodyDiv w:val="1"/>
      <w:marLeft w:val="0"/>
      <w:marRight w:val="0"/>
      <w:marTop w:val="0"/>
      <w:marBottom w:val="0"/>
      <w:divBdr>
        <w:top w:val="none" w:sz="0" w:space="0" w:color="auto"/>
        <w:left w:val="none" w:sz="0" w:space="0" w:color="auto"/>
        <w:bottom w:val="none" w:sz="0" w:space="0" w:color="auto"/>
        <w:right w:val="none" w:sz="0" w:space="0" w:color="auto"/>
      </w:divBdr>
    </w:div>
    <w:div w:id="500891699">
      <w:bodyDiv w:val="1"/>
      <w:marLeft w:val="0"/>
      <w:marRight w:val="0"/>
      <w:marTop w:val="0"/>
      <w:marBottom w:val="0"/>
      <w:divBdr>
        <w:top w:val="none" w:sz="0" w:space="0" w:color="auto"/>
        <w:left w:val="none" w:sz="0" w:space="0" w:color="auto"/>
        <w:bottom w:val="none" w:sz="0" w:space="0" w:color="auto"/>
        <w:right w:val="none" w:sz="0" w:space="0" w:color="auto"/>
      </w:divBdr>
    </w:div>
    <w:div w:id="514534635">
      <w:bodyDiv w:val="1"/>
      <w:marLeft w:val="0"/>
      <w:marRight w:val="0"/>
      <w:marTop w:val="0"/>
      <w:marBottom w:val="0"/>
      <w:divBdr>
        <w:top w:val="none" w:sz="0" w:space="0" w:color="auto"/>
        <w:left w:val="none" w:sz="0" w:space="0" w:color="auto"/>
        <w:bottom w:val="none" w:sz="0" w:space="0" w:color="auto"/>
        <w:right w:val="none" w:sz="0" w:space="0" w:color="auto"/>
      </w:divBdr>
      <w:divsChild>
        <w:div w:id="91897754">
          <w:marLeft w:val="0"/>
          <w:marRight w:val="0"/>
          <w:marTop w:val="0"/>
          <w:marBottom w:val="0"/>
          <w:divBdr>
            <w:top w:val="none" w:sz="0" w:space="0" w:color="auto"/>
            <w:left w:val="none" w:sz="0" w:space="0" w:color="auto"/>
            <w:bottom w:val="none" w:sz="0" w:space="0" w:color="auto"/>
            <w:right w:val="none" w:sz="0" w:space="0" w:color="auto"/>
          </w:divBdr>
          <w:divsChild>
            <w:div w:id="954168685">
              <w:marLeft w:val="0"/>
              <w:marRight w:val="0"/>
              <w:marTop w:val="0"/>
              <w:marBottom w:val="0"/>
              <w:divBdr>
                <w:top w:val="none" w:sz="0" w:space="0" w:color="auto"/>
                <w:left w:val="none" w:sz="0" w:space="0" w:color="auto"/>
                <w:bottom w:val="none" w:sz="0" w:space="0" w:color="auto"/>
                <w:right w:val="none" w:sz="0" w:space="0" w:color="auto"/>
              </w:divBdr>
              <w:divsChild>
                <w:div w:id="1173109158">
                  <w:marLeft w:val="0"/>
                  <w:marRight w:val="0"/>
                  <w:marTop w:val="0"/>
                  <w:marBottom w:val="0"/>
                  <w:divBdr>
                    <w:top w:val="none" w:sz="0" w:space="0" w:color="auto"/>
                    <w:left w:val="none" w:sz="0" w:space="0" w:color="auto"/>
                    <w:bottom w:val="none" w:sz="0" w:space="0" w:color="auto"/>
                    <w:right w:val="none" w:sz="0" w:space="0" w:color="auto"/>
                  </w:divBdr>
                  <w:divsChild>
                    <w:div w:id="1741322764">
                      <w:marLeft w:val="0"/>
                      <w:marRight w:val="0"/>
                      <w:marTop w:val="0"/>
                      <w:marBottom w:val="0"/>
                      <w:divBdr>
                        <w:top w:val="none" w:sz="0" w:space="0" w:color="auto"/>
                        <w:left w:val="none" w:sz="0" w:space="0" w:color="auto"/>
                        <w:bottom w:val="none" w:sz="0" w:space="0" w:color="auto"/>
                        <w:right w:val="none" w:sz="0" w:space="0" w:color="auto"/>
                      </w:divBdr>
                      <w:divsChild>
                        <w:div w:id="804618158">
                          <w:marLeft w:val="-225"/>
                          <w:marRight w:val="-225"/>
                          <w:marTop w:val="0"/>
                          <w:marBottom w:val="0"/>
                          <w:divBdr>
                            <w:top w:val="none" w:sz="0" w:space="0" w:color="auto"/>
                            <w:left w:val="none" w:sz="0" w:space="0" w:color="auto"/>
                            <w:bottom w:val="none" w:sz="0" w:space="0" w:color="auto"/>
                            <w:right w:val="none" w:sz="0" w:space="0" w:color="auto"/>
                          </w:divBdr>
                          <w:divsChild>
                            <w:div w:id="702750933">
                              <w:marLeft w:val="0"/>
                              <w:marRight w:val="0"/>
                              <w:marTop w:val="0"/>
                              <w:marBottom w:val="0"/>
                              <w:divBdr>
                                <w:top w:val="none" w:sz="0" w:space="0" w:color="auto"/>
                                <w:left w:val="none" w:sz="0" w:space="0" w:color="auto"/>
                                <w:bottom w:val="none" w:sz="0" w:space="0" w:color="auto"/>
                                <w:right w:val="none" w:sz="0" w:space="0" w:color="auto"/>
                              </w:divBdr>
                              <w:divsChild>
                                <w:div w:id="1165168609">
                                  <w:marLeft w:val="-150"/>
                                  <w:marRight w:val="-150"/>
                                  <w:marTop w:val="0"/>
                                  <w:marBottom w:val="0"/>
                                  <w:divBdr>
                                    <w:top w:val="none" w:sz="0" w:space="0" w:color="auto"/>
                                    <w:left w:val="none" w:sz="0" w:space="0" w:color="auto"/>
                                    <w:bottom w:val="none" w:sz="0" w:space="0" w:color="auto"/>
                                    <w:right w:val="none" w:sz="0" w:space="0" w:color="auto"/>
                                  </w:divBdr>
                                  <w:divsChild>
                                    <w:div w:id="1234510632">
                                      <w:marLeft w:val="0"/>
                                      <w:marRight w:val="0"/>
                                      <w:marTop w:val="0"/>
                                      <w:marBottom w:val="0"/>
                                      <w:divBdr>
                                        <w:top w:val="none" w:sz="0" w:space="0" w:color="auto"/>
                                        <w:left w:val="none" w:sz="0" w:space="0" w:color="auto"/>
                                        <w:bottom w:val="none" w:sz="0" w:space="0" w:color="auto"/>
                                        <w:right w:val="none" w:sz="0" w:space="0" w:color="auto"/>
                                      </w:divBdr>
                                      <w:divsChild>
                                        <w:div w:id="1176649237">
                                          <w:marLeft w:val="0"/>
                                          <w:marRight w:val="0"/>
                                          <w:marTop w:val="0"/>
                                          <w:marBottom w:val="0"/>
                                          <w:divBdr>
                                            <w:top w:val="none" w:sz="0" w:space="0" w:color="auto"/>
                                            <w:left w:val="none" w:sz="0" w:space="0" w:color="auto"/>
                                            <w:bottom w:val="none" w:sz="0" w:space="0" w:color="auto"/>
                                            <w:right w:val="none" w:sz="0" w:space="0" w:color="auto"/>
                                          </w:divBdr>
                                          <w:divsChild>
                                            <w:div w:id="691493205">
                                              <w:marLeft w:val="0"/>
                                              <w:marRight w:val="0"/>
                                              <w:marTop w:val="0"/>
                                              <w:marBottom w:val="0"/>
                                              <w:divBdr>
                                                <w:top w:val="none" w:sz="0" w:space="0" w:color="auto"/>
                                                <w:left w:val="none" w:sz="0" w:space="0" w:color="auto"/>
                                                <w:bottom w:val="none" w:sz="0" w:space="0" w:color="auto"/>
                                                <w:right w:val="none" w:sz="0" w:space="0" w:color="auto"/>
                                              </w:divBdr>
                                              <w:divsChild>
                                                <w:div w:id="1562131675">
                                                  <w:marLeft w:val="0"/>
                                                  <w:marRight w:val="0"/>
                                                  <w:marTop w:val="0"/>
                                                  <w:marBottom w:val="0"/>
                                                  <w:divBdr>
                                                    <w:top w:val="none" w:sz="0" w:space="0" w:color="auto"/>
                                                    <w:left w:val="none" w:sz="0" w:space="0" w:color="auto"/>
                                                    <w:bottom w:val="none" w:sz="0" w:space="0" w:color="auto"/>
                                                    <w:right w:val="none" w:sz="0" w:space="0" w:color="auto"/>
                                                  </w:divBdr>
                                                  <w:divsChild>
                                                    <w:div w:id="1039357427">
                                                      <w:marLeft w:val="150"/>
                                                      <w:marRight w:val="150"/>
                                                      <w:marTop w:val="150"/>
                                                      <w:marBottom w:val="300"/>
                                                      <w:divBdr>
                                                        <w:top w:val="none" w:sz="0" w:space="0" w:color="auto"/>
                                                        <w:left w:val="none" w:sz="0" w:space="0" w:color="auto"/>
                                                        <w:bottom w:val="none" w:sz="0" w:space="0" w:color="auto"/>
                                                        <w:right w:val="none" w:sz="0" w:space="0" w:color="auto"/>
                                                      </w:divBdr>
                                                      <w:divsChild>
                                                        <w:div w:id="788204473">
                                                          <w:marLeft w:val="0"/>
                                                          <w:marRight w:val="0"/>
                                                          <w:marTop w:val="0"/>
                                                          <w:marBottom w:val="0"/>
                                                          <w:divBdr>
                                                            <w:top w:val="none" w:sz="0" w:space="0" w:color="auto"/>
                                                            <w:left w:val="none" w:sz="0" w:space="0" w:color="auto"/>
                                                            <w:bottom w:val="none" w:sz="0" w:space="0" w:color="auto"/>
                                                            <w:right w:val="none" w:sz="0" w:space="0" w:color="auto"/>
                                                          </w:divBdr>
                                                          <w:divsChild>
                                                            <w:div w:id="291596570">
                                                              <w:marLeft w:val="0"/>
                                                              <w:marRight w:val="0"/>
                                                              <w:marTop w:val="0"/>
                                                              <w:marBottom w:val="0"/>
                                                              <w:divBdr>
                                                                <w:top w:val="none" w:sz="0" w:space="0" w:color="auto"/>
                                                                <w:left w:val="none" w:sz="0" w:space="0" w:color="auto"/>
                                                                <w:bottom w:val="none" w:sz="0" w:space="0" w:color="auto"/>
                                                                <w:right w:val="none" w:sz="0" w:space="0" w:color="auto"/>
                                                              </w:divBdr>
                                                              <w:divsChild>
                                                                <w:div w:id="775322960">
                                                                  <w:marLeft w:val="0"/>
                                                                  <w:marRight w:val="0"/>
                                                                  <w:marTop w:val="0"/>
                                                                  <w:marBottom w:val="0"/>
                                                                  <w:divBdr>
                                                                    <w:top w:val="none" w:sz="0" w:space="0" w:color="auto"/>
                                                                    <w:left w:val="none" w:sz="0" w:space="0" w:color="auto"/>
                                                                    <w:bottom w:val="none" w:sz="0" w:space="0" w:color="auto"/>
                                                                    <w:right w:val="none" w:sz="0" w:space="0" w:color="auto"/>
                                                                  </w:divBdr>
                                                                  <w:divsChild>
                                                                    <w:div w:id="1350065557">
                                                                      <w:marLeft w:val="0"/>
                                                                      <w:marRight w:val="0"/>
                                                                      <w:marTop w:val="0"/>
                                                                      <w:marBottom w:val="0"/>
                                                                      <w:divBdr>
                                                                        <w:top w:val="none" w:sz="0" w:space="0" w:color="auto"/>
                                                                        <w:left w:val="none" w:sz="0" w:space="0" w:color="auto"/>
                                                                        <w:bottom w:val="none" w:sz="0" w:space="0" w:color="auto"/>
                                                                        <w:right w:val="none" w:sz="0" w:space="0" w:color="auto"/>
                                                                      </w:divBdr>
                                                                      <w:divsChild>
                                                                        <w:div w:id="2763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329340">
      <w:bodyDiv w:val="1"/>
      <w:marLeft w:val="0"/>
      <w:marRight w:val="0"/>
      <w:marTop w:val="0"/>
      <w:marBottom w:val="0"/>
      <w:divBdr>
        <w:top w:val="none" w:sz="0" w:space="0" w:color="auto"/>
        <w:left w:val="none" w:sz="0" w:space="0" w:color="auto"/>
        <w:bottom w:val="none" w:sz="0" w:space="0" w:color="auto"/>
        <w:right w:val="none" w:sz="0" w:space="0" w:color="auto"/>
      </w:divBdr>
    </w:div>
    <w:div w:id="567375541">
      <w:bodyDiv w:val="1"/>
      <w:marLeft w:val="0"/>
      <w:marRight w:val="0"/>
      <w:marTop w:val="0"/>
      <w:marBottom w:val="0"/>
      <w:divBdr>
        <w:top w:val="none" w:sz="0" w:space="0" w:color="auto"/>
        <w:left w:val="none" w:sz="0" w:space="0" w:color="auto"/>
        <w:bottom w:val="none" w:sz="0" w:space="0" w:color="auto"/>
        <w:right w:val="none" w:sz="0" w:space="0" w:color="auto"/>
      </w:divBdr>
    </w:div>
    <w:div w:id="571888576">
      <w:bodyDiv w:val="1"/>
      <w:marLeft w:val="0"/>
      <w:marRight w:val="0"/>
      <w:marTop w:val="0"/>
      <w:marBottom w:val="0"/>
      <w:divBdr>
        <w:top w:val="none" w:sz="0" w:space="0" w:color="auto"/>
        <w:left w:val="none" w:sz="0" w:space="0" w:color="auto"/>
        <w:bottom w:val="none" w:sz="0" w:space="0" w:color="auto"/>
        <w:right w:val="none" w:sz="0" w:space="0" w:color="auto"/>
      </w:divBdr>
    </w:div>
    <w:div w:id="599994500">
      <w:bodyDiv w:val="1"/>
      <w:marLeft w:val="0"/>
      <w:marRight w:val="0"/>
      <w:marTop w:val="0"/>
      <w:marBottom w:val="0"/>
      <w:divBdr>
        <w:top w:val="none" w:sz="0" w:space="0" w:color="auto"/>
        <w:left w:val="none" w:sz="0" w:space="0" w:color="auto"/>
        <w:bottom w:val="none" w:sz="0" w:space="0" w:color="auto"/>
        <w:right w:val="none" w:sz="0" w:space="0" w:color="auto"/>
      </w:divBdr>
    </w:div>
    <w:div w:id="630133525">
      <w:bodyDiv w:val="1"/>
      <w:marLeft w:val="0"/>
      <w:marRight w:val="0"/>
      <w:marTop w:val="0"/>
      <w:marBottom w:val="0"/>
      <w:divBdr>
        <w:top w:val="none" w:sz="0" w:space="0" w:color="auto"/>
        <w:left w:val="none" w:sz="0" w:space="0" w:color="auto"/>
        <w:bottom w:val="none" w:sz="0" w:space="0" w:color="auto"/>
        <w:right w:val="none" w:sz="0" w:space="0" w:color="auto"/>
      </w:divBdr>
    </w:div>
    <w:div w:id="650250090">
      <w:bodyDiv w:val="1"/>
      <w:marLeft w:val="0"/>
      <w:marRight w:val="0"/>
      <w:marTop w:val="0"/>
      <w:marBottom w:val="0"/>
      <w:divBdr>
        <w:top w:val="none" w:sz="0" w:space="0" w:color="auto"/>
        <w:left w:val="none" w:sz="0" w:space="0" w:color="auto"/>
        <w:bottom w:val="none" w:sz="0" w:space="0" w:color="auto"/>
        <w:right w:val="none" w:sz="0" w:space="0" w:color="auto"/>
      </w:divBdr>
    </w:div>
    <w:div w:id="793449240">
      <w:marLeft w:val="0"/>
      <w:marRight w:val="0"/>
      <w:marTop w:val="0"/>
      <w:marBottom w:val="0"/>
      <w:divBdr>
        <w:top w:val="none" w:sz="0" w:space="0" w:color="auto"/>
        <w:left w:val="none" w:sz="0" w:space="0" w:color="auto"/>
        <w:bottom w:val="none" w:sz="0" w:space="0" w:color="auto"/>
        <w:right w:val="none" w:sz="0" w:space="0" w:color="auto"/>
      </w:divBdr>
    </w:div>
    <w:div w:id="793449241">
      <w:marLeft w:val="0"/>
      <w:marRight w:val="0"/>
      <w:marTop w:val="0"/>
      <w:marBottom w:val="0"/>
      <w:divBdr>
        <w:top w:val="none" w:sz="0" w:space="0" w:color="auto"/>
        <w:left w:val="none" w:sz="0" w:space="0" w:color="auto"/>
        <w:bottom w:val="none" w:sz="0" w:space="0" w:color="auto"/>
        <w:right w:val="none" w:sz="0" w:space="0" w:color="auto"/>
      </w:divBdr>
    </w:div>
    <w:div w:id="793449242">
      <w:marLeft w:val="0"/>
      <w:marRight w:val="0"/>
      <w:marTop w:val="0"/>
      <w:marBottom w:val="0"/>
      <w:divBdr>
        <w:top w:val="none" w:sz="0" w:space="0" w:color="auto"/>
        <w:left w:val="none" w:sz="0" w:space="0" w:color="auto"/>
        <w:bottom w:val="none" w:sz="0" w:space="0" w:color="auto"/>
        <w:right w:val="none" w:sz="0" w:space="0" w:color="auto"/>
      </w:divBdr>
    </w:div>
    <w:div w:id="793449243">
      <w:marLeft w:val="0"/>
      <w:marRight w:val="0"/>
      <w:marTop w:val="0"/>
      <w:marBottom w:val="0"/>
      <w:divBdr>
        <w:top w:val="none" w:sz="0" w:space="0" w:color="auto"/>
        <w:left w:val="none" w:sz="0" w:space="0" w:color="auto"/>
        <w:bottom w:val="none" w:sz="0" w:space="0" w:color="auto"/>
        <w:right w:val="none" w:sz="0" w:space="0" w:color="auto"/>
      </w:divBdr>
    </w:div>
    <w:div w:id="793449244">
      <w:marLeft w:val="0"/>
      <w:marRight w:val="0"/>
      <w:marTop w:val="0"/>
      <w:marBottom w:val="0"/>
      <w:divBdr>
        <w:top w:val="none" w:sz="0" w:space="0" w:color="auto"/>
        <w:left w:val="none" w:sz="0" w:space="0" w:color="auto"/>
        <w:bottom w:val="none" w:sz="0" w:space="0" w:color="auto"/>
        <w:right w:val="none" w:sz="0" w:space="0" w:color="auto"/>
      </w:divBdr>
    </w:div>
    <w:div w:id="793449245">
      <w:marLeft w:val="0"/>
      <w:marRight w:val="0"/>
      <w:marTop w:val="0"/>
      <w:marBottom w:val="0"/>
      <w:divBdr>
        <w:top w:val="none" w:sz="0" w:space="0" w:color="auto"/>
        <w:left w:val="none" w:sz="0" w:space="0" w:color="auto"/>
        <w:bottom w:val="none" w:sz="0" w:space="0" w:color="auto"/>
        <w:right w:val="none" w:sz="0" w:space="0" w:color="auto"/>
      </w:divBdr>
    </w:div>
    <w:div w:id="793449246">
      <w:marLeft w:val="0"/>
      <w:marRight w:val="0"/>
      <w:marTop w:val="0"/>
      <w:marBottom w:val="0"/>
      <w:divBdr>
        <w:top w:val="none" w:sz="0" w:space="0" w:color="auto"/>
        <w:left w:val="none" w:sz="0" w:space="0" w:color="auto"/>
        <w:bottom w:val="none" w:sz="0" w:space="0" w:color="auto"/>
        <w:right w:val="none" w:sz="0" w:space="0" w:color="auto"/>
      </w:divBdr>
    </w:div>
    <w:div w:id="793449247">
      <w:marLeft w:val="0"/>
      <w:marRight w:val="0"/>
      <w:marTop w:val="0"/>
      <w:marBottom w:val="0"/>
      <w:divBdr>
        <w:top w:val="none" w:sz="0" w:space="0" w:color="auto"/>
        <w:left w:val="none" w:sz="0" w:space="0" w:color="auto"/>
        <w:bottom w:val="none" w:sz="0" w:space="0" w:color="auto"/>
        <w:right w:val="none" w:sz="0" w:space="0" w:color="auto"/>
      </w:divBdr>
    </w:div>
    <w:div w:id="793449248">
      <w:marLeft w:val="0"/>
      <w:marRight w:val="0"/>
      <w:marTop w:val="0"/>
      <w:marBottom w:val="0"/>
      <w:divBdr>
        <w:top w:val="none" w:sz="0" w:space="0" w:color="auto"/>
        <w:left w:val="none" w:sz="0" w:space="0" w:color="auto"/>
        <w:bottom w:val="none" w:sz="0" w:space="0" w:color="auto"/>
        <w:right w:val="none" w:sz="0" w:space="0" w:color="auto"/>
      </w:divBdr>
    </w:div>
    <w:div w:id="793449249">
      <w:marLeft w:val="0"/>
      <w:marRight w:val="0"/>
      <w:marTop w:val="0"/>
      <w:marBottom w:val="0"/>
      <w:divBdr>
        <w:top w:val="none" w:sz="0" w:space="0" w:color="auto"/>
        <w:left w:val="none" w:sz="0" w:space="0" w:color="auto"/>
        <w:bottom w:val="none" w:sz="0" w:space="0" w:color="auto"/>
        <w:right w:val="none" w:sz="0" w:space="0" w:color="auto"/>
      </w:divBdr>
    </w:div>
    <w:div w:id="793449250">
      <w:marLeft w:val="0"/>
      <w:marRight w:val="0"/>
      <w:marTop w:val="0"/>
      <w:marBottom w:val="0"/>
      <w:divBdr>
        <w:top w:val="none" w:sz="0" w:space="0" w:color="auto"/>
        <w:left w:val="none" w:sz="0" w:space="0" w:color="auto"/>
        <w:bottom w:val="none" w:sz="0" w:space="0" w:color="auto"/>
        <w:right w:val="none" w:sz="0" w:space="0" w:color="auto"/>
      </w:divBdr>
    </w:div>
    <w:div w:id="793449251">
      <w:marLeft w:val="0"/>
      <w:marRight w:val="0"/>
      <w:marTop w:val="0"/>
      <w:marBottom w:val="0"/>
      <w:divBdr>
        <w:top w:val="none" w:sz="0" w:space="0" w:color="auto"/>
        <w:left w:val="none" w:sz="0" w:space="0" w:color="auto"/>
        <w:bottom w:val="none" w:sz="0" w:space="0" w:color="auto"/>
        <w:right w:val="none" w:sz="0" w:space="0" w:color="auto"/>
      </w:divBdr>
    </w:div>
    <w:div w:id="793449252">
      <w:marLeft w:val="0"/>
      <w:marRight w:val="0"/>
      <w:marTop w:val="0"/>
      <w:marBottom w:val="0"/>
      <w:divBdr>
        <w:top w:val="none" w:sz="0" w:space="0" w:color="auto"/>
        <w:left w:val="none" w:sz="0" w:space="0" w:color="auto"/>
        <w:bottom w:val="none" w:sz="0" w:space="0" w:color="auto"/>
        <w:right w:val="none" w:sz="0" w:space="0" w:color="auto"/>
      </w:divBdr>
    </w:div>
    <w:div w:id="793449253">
      <w:marLeft w:val="0"/>
      <w:marRight w:val="0"/>
      <w:marTop w:val="0"/>
      <w:marBottom w:val="0"/>
      <w:divBdr>
        <w:top w:val="none" w:sz="0" w:space="0" w:color="auto"/>
        <w:left w:val="none" w:sz="0" w:space="0" w:color="auto"/>
        <w:bottom w:val="none" w:sz="0" w:space="0" w:color="auto"/>
        <w:right w:val="none" w:sz="0" w:space="0" w:color="auto"/>
      </w:divBdr>
    </w:div>
    <w:div w:id="793449254">
      <w:marLeft w:val="0"/>
      <w:marRight w:val="0"/>
      <w:marTop w:val="0"/>
      <w:marBottom w:val="0"/>
      <w:divBdr>
        <w:top w:val="none" w:sz="0" w:space="0" w:color="auto"/>
        <w:left w:val="none" w:sz="0" w:space="0" w:color="auto"/>
        <w:bottom w:val="none" w:sz="0" w:space="0" w:color="auto"/>
        <w:right w:val="none" w:sz="0" w:space="0" w:color="auto"/>
      </w:divBdr>
    </w:div>
    <w:div w:id="793449255">
      <w:marLeft w:val="0"/>
      <w:marRight w:val="0"/>
      <w:marTop w:val="0"/>
      <w:marBottom w:val="0"/>
      <w:divBdr>
        <w:top w:val="none" w:sz="0" w:space="0" w:color="auto"/>
        <w:left w:val="none" w:sz="0" w:space="0" w:color="auto"/>
        <w:bottom w:val="none" w:sz="0" w:space="0" w:color="auto"/>
        <w:right w:val="none" w:sz="0" w:space="0" w:color="auto"/>
      </w:divBdr>
    </w:div>
    <w:div w:id="835076582">
      <w:bodyDiv w:val="1"/>
      <w:marLeft w:val="0"/>
      <w:marRight w:val="0"/>
      <w:marTop w:val="0"/>
      <w:marBottom w:val="0"/>
      <w:divBdr>
        <w:top w:val="none" w:sz="0" w:space="0" w:color="auto"/>
        <w:left w:val="none" w:sz="0" w:space="0" w:color="auto"/>
        <w:bottom w:val="none" w:sz="0" w:space="0" w:color="auto"/>
        <w:right w:val="none" w:sz="0" w:space="0" w:color="auto"/>
      </w:divBdr>
    </w:div>
    <w:div w:id="842401722">
      <w:bodyDiv w:val="1"/>
      <w:marLeft w:val="0"/>
      <w:marRight w:val="0"/>
      <w:marTop w:val="0"/>
      <w:marBottom w:val="0"/>
      <w:divBdr>
        <w:top w:val="none" w:sz="0" w:space="0" w:color="auto"/>
        <w:left w:val="none" w:sz="0" w:space="0" w:color="auto"/>
        <w:bottom w:val="none" w:sz="0" w:space="0" w:color="auto"/>
        <w:right w:val="none" w:sz="0" w:space="0" w:color="auto"/>
      </w:divBdr>
    </w:div>
    <w:div w:id="883254935">
      <w:bodyDiv w:val="1"/>
      <w:marLeft w:val="0"/>
      <w:marRight w:val="0"/>
      <w:marTop w:val="0"/>
      <w:marBottom w:val="0"/>
      <w:divBdr>
        <w:top w:val="none" w:sz="0" w:space="0" w:color="auto"/>
        <w:left w:val="none" w:sz="0" w:space="0" w:color="auto"/>
        <w:bottom w:val="none" w:sz="0" w:space="0" w:color="auto"/>
        <w:right w:val="none" w:sz="0" w:space="0" w:color="auto"/>
      </w:divBdr>
    </w:div>
    <w:div w:id="958678659">
      <w:bodyDiv w:val="1"/>
      <w:marLeft w:val="0"/>
      <w:marRight w:val="0"/>
      <w:marTop w:val="0"/>
      <w:marBottom w:val="0"/>
      <w:divBdr>
        <w:top w:val="none" w:sz="0" w:space="0" w:color="auto"/>
        <w:left w:val="none" w:sz="0" w:space="0" w:color="auto"/>
        <w:bottom w:val="none" w:sz="0" w:space="0" w:color="auto"/>
        <w:right w:val="none" w:sz="0" w:space="0" w:color="auto"/>
      </w:divBdr>
    </w:div>
    <w:div w:id="961183414">
      <w:bodyDiv w:val="1"/>
      <w:marLeft w:val="0"/>
      <w:marRight w:val="0"/>
      <w:marTop w:val="0"/>
      <w:marBottom w:val="0"/>
      <w:divBdr>
        <w:top w:val="none" w:sz="0" w:space="0" w:color="auto"/>
        <w:left w:val="none" w:sz="0" w:space="0" w:color="auto"/>
        <w:bottom w:val="none" w:sz="0" w:space="0" w:color="auto"/>
        <w:right w:val="none" w:sz="0" w:space="0" w:color="auto"/>
      </w:divBdr>
    </w:div>
    <w:div w:id="1057045503">
      <w:bodyDiv w:val="1"/>
      <w:marLeft w:val="0"/>
      <w:marRight w:val="0"/>
      <w:marTop w:val="0"/>
      <w:marBottom w:val="0"/>
      <w:divBdr>
        <w:top w:val="none" w:sz="0" w:space="0" w:color="auto"/>
        <w:left w:val="none" w:sz="0" w:space="0" w:color="auto"/>
        <w:bottom w:val="none" w:sz="0" w:space="0" w:color="auto"/>
        <w:right w:val="none" w:sz="0" w:space="0" w:color="auto"/>
      </w:divBdr>
    </w:div>
    <w:div w:id="1089082740">
      <w:bodyDiv w:val="1"/>
      <w:marLeft w:val="0"/>
      <w:marRight w:val="0"/>
      <w:marTop w:val="0"/>
      <w:marBottom w:val="0"/>
      <w:divBdr>
        <w:top w:val="none" w:sz="0" w:space="0" w:color="auto"/>
        <w:left w:val="none" w:sz="0" w:space="0" w:color="auto"/>
        <w:bottom w:val="none" w:sz="0" w:space="0" w:color="auto"/>
        <w:right w:val="none" w:sz="0" w:space="0" w:color="auto"/>
      </w:divBdr>
    </w:div>
    <w:div w:id="1185175031">
      <w:bodyDiv w:val="1"/>
      <w:marLeft w:val="0"/>
      <w:marRight w:val="0"/>
      <w:marTop w:val="0"/>
      <w:marBottom w:val="0"/>
      <w:divBdr>
        <w:top w:val="none" w:sz="0" w:space="0" w:color="auto"/>
        <w:left w:val="none" w:sz="0" w:space="0" w:color="auto"/>
        <w:bottom w:val="none" w:sz="0" w:space="0" w:color="auto"/>
        <w:right w:val="none" w:sz="0" w:space="0" w:color="auto"/>
      </w:divBdr>
    </w:div>
    <w:div w:id="1316955349">
      <w:bodyDiv w:val="1"/>
      <w:marLeft w:val="0"/>
      <w:marRight w:val="0"/>
      <w:marTop w:val="0"/>
      <w:marBottom w:val="0"/>
      <w:divBdr>
        <w:top w:val="none" w:sz="0" w:space="0" w:color="auto"/>
        <w:left w:val="none" w:sz="0" w:space="0" w:color="auto"/>
        <w:bottom w:val="none" w:sz="0" w:space="0" w:color="auto"/>
        <w:right w:val="none" w:sz="0" w:space="0" w:color="auto"/>
      </w:divBdr>
    </w:div>
    <w:div w:id="1350451245">
      <w:bodyDiv w:val="1"/>
      <w:marLeft w:val="0"/>
      <w:marRight w:val="0"/>
      <w:marTop w:val="0"/>
      <w:marBottom w:val="0"/>
      <w:divBdr>
        <w:top w:val="none" w:sz="0" w:space="0" w:color="auto"/>
        <w:left w:val="none" w:sz="0" w:space="0" w:color="auto"/>
        <w:bottom w:val="none" w:sz="0" w:space="0" w:color="auto"/>
        <w:right w:val="none" w:sz="0" w:space="0" w:color="auto"/>
      </w:divBdr>
    </w:div>
    <w:div w:id="1429814254">
      <w:bodyDiv w:val="1"/>
      <w:marLeft w:val="0"/>
      <w:marRight w:val="0"/>
      <w:marTop w:val="0"/>
      <w:marBottom w:val="0"/>
      <w:divBdr>
        <w:top w:val="none" w:sz="0" w:space="0" w:color="auto"/>
        <w:left w:val="none" w:sz="0" w:space="0" w:color="auto"/>
        <w:bottom w:val="none" w:sz="0" w:space="0" w:color="auto"/>
        <w:right w:val="none" w:sz="0" w:space="0" w:color="auto"/>
      </w:divBdr>
    </w:div>
    <w:div w:id="1549025850">
      <w:bodyDiv w:val="1"/>
      <w:marLeft w:val="0"/>
      <w:marRight w:val="0"/>
      <w:marTop w:val="0"/>
      <w:marBottom w:val="0"/>
      <w:divBdr>
        <w:top w:val="none" w:sz="0" w:space="0" w:color="auto"/>
        <w:left w:val="none" w:sz="0" w:space="0" w:color="auto"/>
        <w:bottom w:val="none" w:sz="0" w:space="0" w:color="auto"/>
        <w:right w:val="none" w:sz="0" w:space="0" w:color="auto"/>
      </w:divBdr>
    </w:div>
    <w:div w:id="1619946573">
      <w:bodyDiv w:val="1"/>
      <w:marLeft w:val="0"/>
      <w:marRight w:val="0"/>
      <w:marTop w:val="0"/>
      <w:marBottom w:val="0"/>
      <w:divBdr>
        <w:top w:val="none" w:sz="0" w:space="0" w:color="auto"/>
        <w:left w:val="none" w:sz="0" w:space="0" w:color="auto"/>
        <w:bottom w:val="none" w:sz="0" w:space="0" w:color="auto"/>
        <w:right w:val="none" w:sz="0" w:space="0" w:color="auto"/>
      </w:divBdr>
    </w:div>
    <w:div w:id="1655646347">
      <w:bodyDiv w:val="1"/>
      <w:marLeft w:val="0"/>
      <w:marRight w:val="0"/>
      <w:marTop w:val="0"/>
      <w:marBottom w:val="0"/>
      <w:divBdr>
        <w:top w:val="none" w:sz="0" w:space="0" w:color="auto"/>
        <w:left w:val="none" w:sz="0" w:space="0" w:color="auto"/>
        <w:bottom w:val="none" w:sz="0" w:space="0" w:color="auto"/>
        <w:right w:val="none" w:sz="0" w:space="0" w:color="auto"/>
      </w:divBdr>
    </w:div>
    <w:div w:id="1730301358">
      <w:bodyDiv w:val="1"/>
      <w:marLeft w:val="0"/>
      <w:marRight w:val="0"/>
      <w:marTop w:val="0"/>
      <w:marBottom w:val="0"/>
      <w:divBdr>
        <w:top w:val="none" w:sz="0" w:space="0" w:color="auto"/>
        <w:left w:val="none" w:sz="0" w:space="0" w:color="auto"/>
        <w:bottom w:val="none" w:sz="0" w:space="0" w:color="auto"/>
        <w:right w:val="none" w:sz="0" w:space="0" w:color="auto"/>
      </w:divBdr>
    </w:div>
    <w:div w:id="1867021739">
      <w:bodyDiv w:val="1"/>
      <w:marLeft w:val="0"/>
      <w:marRight w:val="0"/>
      <w:marTop w:val="0"/>
      <w:marBottom w:val="0"/>
      <w:divBdr>
        <w:top w:val="none" w:sz="0" w:space="0" w:color="auto"/>
        <w:left w:val="none" w:sz="0" w:space="0" w:color="auto"/>
        <w:bottom w:val="none" w:sz="0" w:space="0" w:color="auto"/>
        <w:right w:val="none" w:sz="0" w:space="0" w:color="auto"/>
      </w:divBdr>
    </w:div>
    <w:div w:id="1900507106">
      <w:bodyDiv w:val="1"/>
      <w:marLeft w:val="0"/>
      <w:marRight w:val="0"/>
      <w:marTop w:val="0"/>
      <w:marBottom w:val="0"/>
      <w:divBdr>
        <w:top w:val="none" w:sz="0" w:space="0" w:color="auto"/>
        <w:left w:val="none" w:sz="0" w:space="0" w:color="auto"/>
        <w:bottom w:val="none" w:sz="0" w:space="0" w:color="auto"/>
        <w:right w:val="none" w:sz="0" w:space="0" w:color="auto"/>
      </w:divBdr>
    </w:div>
    <w:div w:id="1927836075">
      <w:bodyDiv w:val="1"/>
      <w:marLeft w:val="0"/>
      <w:marRight w:val="0"/>
      <w:marTop w:val="0"/>
      <w:marBottom w:val="0"/>
      <w:divBdr>
        <w:top w:val="none" w:sz="0" w:space="0" w:color="auto"/>
        <w:left w:val="none" w:sz="0" w:space="0" w:color="auto"/>
        <w:bottom w:val="none" w:sz="0" w:space="0" w:color="auto"/>
        <w:right w:val="none" w:sz="0" w:space="0" w:color="auto"/>
      </w:divBdr>
    </w:div>
    <w:div w:id="1980187683">
      <w:bodyDiv w:val="1"/>
      <w:marLeft w:val="0"/>
      <w:marRight w:val="0"/>
      <w:marTop w:val="0"/>
      <w:marBottom w:val="0"/>
      <w:divBdr>
        <w:top w:val="none" w:sz="0" w:space="0" w:color="auto"/>
        <w:left w:val="none" w:sz="0" w:space="0" w:color="auto"/>
        <w:bottom w:val="none" w:sz="0" w:space="0" w:color="auto"/>
        <w:right w:val="none" w:sz="0" w:space="0" w:color="auto"/>
      </w:divBdr>
    </w:div>
    <w:div w:id="2069919166">
      <w:bodyDiv w:val="1"/>
      <w:marLeft w:val="0"/>
      <w:marRight w:val="0"/>
      <w:marTop w:val="0"/>
      <w:marBottom w:val="0"/>
      <w:divBdr>
        <w:top w:val="none" w:sz="0" w:space="0" w:color="auto"/>
        <w:left w:val="none" w:sz="0" w:space="0" w:color="auto"/>
        <w:bottom w:val="none" w:sz="0" w:space="0" w:color="auto"/>
        <w:right w:val="none" w:sz="0" w:space="0" w:color="auto"/>
      </w:divBdr>
    </w:div>
    <w:div w:id="2087994992">
      <w:bodyDiv w:val="1"/>
      <w:marLeft w:val="0"/>
      <w:marRight w:val="0"/>
      <w:marTop w:val="0"/>
      <w:marBottom w:val="0"/>
      <w:divBdr>
        <w:top w:val="none" w:sz="0" w:space="0" w:color="auto"/>
        <w:left w:val="none" w:sz="0" w:space="0" w:color="auto"/>
        <w:bottom w:val="none" w:sz="0" w:space="0" w:color="auto"/>
        <w:right w:val="none" w:sz="0" w:space="0" w:color="auto"/>
      </w:divBdr>
    </w:div>
    <w:div w:id="2123301031">
      <w:bodyDiv w:val="1"/>
      <w:marLeft w:val="0"/>
      <w:marRight w:val="0"/>
      <w:marTop w:val="0"/>
      <w:marBottom w:val="0"/>
      <w:divBdr>
        <w:top w:val="none" w:sz="0" w:space="0" w:color="auto"/>
        <w:left w:val="none" w:sz="0" w:space="0" w:color="auto"/>
        <w:bottom w:val="none" w:sz="0" w:space="0" w:color="auto"/>
        <w:right w:val="none" w:sz="0" w:space="0" w:color="auto"/>
      </w:divBdr>
    </w:div>
    <w:div w:id="2130736163">
      <w:bodyDiv w:val="1"/>
      <w:marLeft w:val="0"/>
      <w:marRight w:val="0"/>
      <w:marTop w:val="0"/>
      <w:marBottom w:val="0"/>
      <w:divBdr>
        <w:top w:val="none" w:sz="0" w:space="0" w:color="auto"/>
        <w:left w:val="none" w:sz="0" w:space="0" w:color="auto"/>
        <w:bottom w:val="none" w:sz="0" w:space="0" w:color="auto"/>
        <w:right w:val="none" w:sz="0" w:space="0" w:color="auto"/>
      </w:divBdr>
    </w:div>
    <w:div w:id="21406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g.uio.no/prosjekter/plurel/content/inter-rituality-as-a-framework-of-analysis-a-new-approach-to-the-study-of-interreligious-enc" TargetMode="External"/><Relationship Id="rId13" Type="http://schemas.openxmlformats.org/officeDocument/2006/relationships/hyperlink" Target="http://www.hsozkult.de/conferencereport/id/tagungsberichte-666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tiw.org/sctiwreviewarchives/archives/7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sbury.com/us/reassembling-democracy-97813501230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quinoxpub.com/home/levantine-entangl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csp.br/rever/rv4_2005/p_kreinath.pdf" TargetMode="External"/><Relationship Id="rId14" Type="http://schemas.openxmlformats.org/officeDocument/2006/relationships/hyperlink" Target="http://armenianstudies.libsyn.com/website/unpacking-armenian-studies-with-dr-jens-krein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5AF0-580B-4379-A483-09BD9DD9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11337</Words>
  <Characters>64626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DR</vt:lpstr>
    </vt:vector>
  </TitlesOfParts>
  <Company>Toshiba</Company>
  <LinksUpToDate>false</LinksUpToDate>
  <CharactersWithSpaces>75812</CharactersWithSpaces>
  <SharedDoc>false</SharedDoc>
  <HLinks>
    <vt:vector size="24" baseType="variant">
      <vt:variant>
        <vt:i4>2621482</vt:i4>
      </vt:variant>
      <vt:variant>
        <vt:i4>9</vt:i4>
      </vt:variant>
      <vt:variant>
        <vt:i4>0</vt:i4>
      </vt:variant>
      <vt:variant>
        <vt:i4>5</vt:i4>
      </vt:variant>
      <vt:variant>
        <vt:lpwstr>http://www.pucsp.br/rever/rv4_2005/p_kreinath.pdf</vt:lpwstr>
      </vt:variant>
      <vt:variant>
        <vt:lpwstr/>
      </vt:variant>
      <vt:variant>
        <vt:i4>7012448</vt:i4>
      </vt:variant>
      <vt:variant>
        <vt:i4>6</vt:i4>
      </vt:variant>
      <vt:variant>
        <vt:i4>0</vt:i4>
      </vt:variant>
      <vt:variant>
        <vt:i4>5</vt:i4>
      </vt:variant>
      <vt:variant>
        <vt:lpwstr>http://www.tandf.co.uk/journals/titles/13537903.asp</vt:lpwstr>
      </vt:variant>
      <vt:variant>
        <vt:lpwstr/>
      </vt:variant>
      <vt:variant>
        <vt:i4>4587634</vt:i4>
      </vt:variant>
      <vt:variant>
        <vt:i4>3</vt:i4>
      </vt:variant>
      <vt:variant>
        <vt:i4>0</vt:i4>
      </vt:variant>
      <vt:variant>
        <vt:i4>5</vt:i4>
      </vt:variant>
      <vt:variant>
        <vt:lpwstr>http://archiv.ub.uni-heidelberg.de/volltextserver/frontdoor.php?source_opus=6570</vt:lpwstr>
      </vt:variant>
      <vt:variant>
        <vt:lpwstr/>
      </vt:variant>
      <vt:variant>
        <vt:i4>3014756</vt:i4>
      </vt:variant>
      <vt:variant>
        <vt:i4>0</vt:i4>
      </vt:variant>
      <vt:variant>
        <vt:i4>0</vt:i4>
      </vt:variant>
      <vt:variant>
        <vt:i4>5</vt:i4>
      </vt:variant>
      <vt:variant>
        <vt:lpwstr>http://brill.publisher.ingentaconnect.com/content/brill/jet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Sarioender Kreinath</dc:creator>
  <cp:keywords/>
  <dc:description/>
  <cp:lastModifiedBy>Kreinath, Jens</cp:lastModifiedBy>
  <cp:revision>3</cp:revision>
  <cp:lastPrinted>2019-11-29T22:14:00Z</cp:lastPrinted>
  <dcterms:created xsi:type="dcterms:W3CDTF">2020-08-04T18:15:00Z</dcterms:created>
  <dcterms:modified xsi:type="dcterms:W3CDTF">2020-08-04T18:16:00Z</dcterms:modified>
</cp:coreProperties>
</file>