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1F" w:rsidRPr="00FF79C9" w:rsidRDefault="001965FB">
      <w:pPr>
        <w:widowControl w:val="0"/>
        <w:jc w:val="center"/>
        <w:rPr>
          <w:sz w:val="32"/>
          <w:szCs w:val="32"/>
        </w:rPr>
      </w:pPr>
      <w:r w:rsidRPr="00FF79C9">
        <w:rPr>
          <w:sz w:val="32"/>
          <w:szCs w:val="32"/>
        </w:rPr>
        <w:fldChar w:fldCharType="begin"/>
      </w:r>
      <w:r w:rsidR="0070101F" w:rsidRPr="00FF79C9">
        <w:rPr>
          <w:sz w:val="32"/>
          <w:szCs w:val="32"/>
        </w:rPr>
        <w:instrText xml:space="preserve"> SEQ CHAPTER \h \r 1</w:instrText>
      </w:r>
      <w:r w:rsidRPr="00FF79C9">
        <w:rPr>
          <w:sz w:val="32"/>
          <w:szCs w:val="32"/>
        </w:rPr>
        <w:fldChar w:fldCharType="end"/>
      </w:r>
      <w:r w:rsidR="0070101F" w:rsidRPr="00FF79C9">
        <w:rPr>
          <w:b/>
          <w:sz w:val="32"/>
          <w:szCs w:val="32"/>
        </w:rPr>
        <w:t>Master of Public Administration</w:t>
      </w:r>
    </w:p>
    <w:p w:rsidR="0070101F" w:rsidRPr="00FF79C9" w:rsidRDefault="0070101F">
      <w:pPr>
        <w:pStyle w:val="Heading2"/>
        <w:rPr>
          <w:sz w:val="32"/>
          <w:szCs w:val="32"/>
        </w:rPr>
      </w:pPr>
      <w:r w:rsidRPr="00FF79C9">
        <w:rPr>
          <w:sz w:val="32"/>
          <w:szCs w:val="32"/>
        </w:rPr>
        <w:t xml:space="preserve">Program Assessment, </w:t>
      </w:r>
      <w:r w:rsidR="00364EE4" w:rsidRPr="00FF79C9">
        <w:rPr>
          <w:sz w:val="32"/>
          <w:szCs w:val="32"/>
        </w:rPr>
        <w:t>200</w:t>
      </w:r>
      <w:r w:rsidR="006E3712">
        <w:rPr>
          <w:sz w:val="32"/>
          <w:szCs w:val="32"/>
        </w:rPr>
        <w:t>9</w:t>
      </w:r>
      <w:r w:rsidR="00364EE4" w:rsidRPr="00FF79C9">
        <w:rPr>
          <w:sz w:val="32"/>
          <w:szCs w:val="32"/>
        </w:rPr>
        <w:t>-20</w:t>
      </w:r>
      <w:r w:rsidR="006E3712">
        <w:rPr>
          <w:sz w:val="32"/>
          <w:szCs w:val="32"/>
        </w:rPr>
        <w:t>1</w:t>
      </w:r>
      <w:r w:rsidR="00364EE4" w:rsidRPr="00FF79C9">
        <w:rPr>
          <w:sz w:val="32"/>
          <w:szCs w:val="32"/>
        </w:rPr>
        <w:t>0</w:t>
      </w:r>
    </w:p>
    <w:p w:rsidR="0070101F" w:rsidRDefault="0070101F">
      <w:pPr>
        <w:widowControl w:val="0"/>
      </w:pPr>
    </w:p>
    <w:p w:rsidR="0070101F" w:rsidRDefault="0070101F">
      <w:pPr>
        <w:widowControl w:val="0"/>
      </w:pPr>
    </w:p>
    <w:p w:rsidR="0070101F" w:rsidRDefault="0070101F">
      <w:pPr>
        <w:widowControl w:val="0"/>
        <w:spacing w:line="480" w:lineRule="auto"/>
      </w:pPr>
    </w:p>
    <w:p w:rsidR="0070101F" w:rsidRDefault="0070101F" w:rsidP="00CE073A">
      <w:pPr>
        <w:widowControl w:val="0"/>
        <w:spacing w:line="480" w:lineRule="auto"/>
        <w:ind w:firstLine="720"/>
      </w:pPr>
      <w:r>
        <w:t xml:space="preserve">This report includes sections on </w:t>
      </w:r>
      <w:r w:rsidR="007B0C82">
        <w:t xml:space="preserve">recent milestones, issues, </w:t>
      </w:r>
      <w:r>
        <w:t xml:space="preserve">the mission statement, educational program objectives, program assessment </w:t>
      </w:r>
      <w:r w:rsidR="004610C6">
        <w:t>methods;</w:t>
      </w:r>
      <w:r>
        <w:t xml:space="preserve"> details of course based assessment of student learning, assessment results for </w:t>
      </w:r>
      <w:r w:rsidR="009F2CAE">
        <w:rPr>
          <w:color w:val="000000"/>
        </w:rPr>
        <w:t>200</w:t>
      </w:r>
      <w:r w:rsidR="00F1719E">
        <w:rPr>
          <w:color w:val="000000"/>
        </w:rPr>
        <w:t>9</w:t>
      </w:r>
      <w:r w:rsidRPr="00BD5942">
        <w:rPr>
          <w:color w:val="000000"/>
        </w:rPr>
        <w:t>-</w:t>
      </w:r>
      <w:r w:rsidR="009F2CAE" w:rsidRPr="00BD5942">
        <w:rPr>
          <w:color w:val="000000"/>
        </w:rPr>
        <w:t>20</w:t>
      </w:r>
      <w:r w:rsidR="00F1719E">
        <w:rPr>
          <w:color w:val="000000"/>
        </w:rPr>
        <w:t>1</w:t>
      </w:r>
      <w:r w:rsidR="009F2CAE" w:rsidRPr="00BD5942">
        <w:rPr>
          <w:color w:val="000000"/>
        </w:rPr>
        <w:t>0</w:t>
      </w:r>
      <w:r>
        <w:t>, and a section on faculty involvement in program revision that is cumulative in nature.</w:t>
      </w:r>
    </w:p>
    <w:p w:rsidR="007B0C82" w:rsidRDefault="007B0C82">
      <w:pPr>
        <w:widowControl w:val="0"/>
        <w:spacing w:line="480" w:lineRule="auto"/>
        <w:rPr>
          <w:b/>
        </w:rPr>
      </w:pPr>
      <w:r w:rsidRPr="007B0C82">
        <w:rPr>
          <w:b/>
        </w:rPr>
        <w:t>Recent Milestones:</w:t>
      </w:r>
    </w:p>
    <w:p w:rsidR="007B0C82" w:rsidRDefault="00904C62" w:rsidP="00CE073A">
      <w:pPr>
        <w:widowControl w:val="0"/>
        <w:spacing w:line="480" w:lineRule="auto"/>
        <w:ind w:firstLine="720"/>
      </w:pPr>
      <w:r w:rsidRPr="00904C62">
        <w:t>In 200</w:t>
      </w:r>
      <w:r w:rsidR="009F2CAE">
        <w:t>9</w:t>
      </w:r>
      <w:r>
        <w:t xml:space="preserve"> the Hugo Wall School was reaccredited by the National Association of Schools of Public Affairs and Administration (NASPAA). This culminated a year-long self-study and site visit by a 3 member accreditation team</w:t>
      </w:r>
      <w:r w:rsidR="002B33A6">
        <w:t>. The accreditation team</w:t>
      </w:r>
      <w:r w:rsidR="009F2CAE">
        <w:t xml:space="preserve"> visited with faculty, students, university administrators, alumni and practitioners. Re</w:t>
      </w:r>
      <w:r w:rsidR="009B3A68">
        <w:t>accreditation was</w:t>
      </w:r>
      <w:r w:rsidR="009F2CAE">
        <w:t xml:space="preserve"> for a period of 7 years. The only issue of concern to the accr</w:t>
      </w:r>
      <w:r w:rsidR="00110347">
        <w:t xml:space="preserve">editation team and to NASPAA was </w:t>
      </w:r>
      <w:r w:rsidR="009F2CAE">
        <w:t>that of filling the director’s position.</w:t>
      </w:r>
      <w:r w:rsidR="00110347">
        <w:t xml:space="preserve"> They indicated that this was</w:t>
      </w:r>
      <w:r w:rsidR="002B33A6">
        <w:t xml:space="preserve"> not</w:t>
      </w:r>
      <w:r w:rsidR="00110347">
        <w:t xml:space="preserve"> a</w:t>
      </w:r>
      <w:r w:rsidR="002B33A6">
        <w:t xml:space="preserve"> question reflecting on the acting director, but an issue of having someone in the position to provide ongoing, highly visible leadership.</w:t>
      </w:r>
      <w:r w:rsidR="00110347">
        <w:t xml:space="preserve"> They asked that we report annually on this issue until it was satisfactorily resolved. In 2009-2010 the issue of a permanent Director of the Hugo Wall School still existed, however it has since been </w:t>
      </w:r>
      <w:r w:rsidR="00281779">
        <w:t>resolved</w:t>
      </w:r>
      <w:r w:rsidR="00110347">
        <w:t xml:space="preserve">.  Professor Nancy McCarthy Snyder was appointed Director of the Hugo Wall School in August 2010.  Professor Snyder succeeds Professor John Wong who served as Acting Director from 2007 until 2010. Professor Wong left to take a position with the University of North Texas at Dallas (UNTD). </w:t>
      </w:r>
    </w:p>
    <w:p w:rsidR="007B0C82" w:rsidRDefault="009F2CAE" w:rsidP="00CE073A">
      <w:pPr>
        <w:widowControl w:val="0"/>
        <w:spacing w:line="480" w:lineRule="auto"/>
        <w:ind w:firstLine="720"/>
      </w:pPr>
      <w:r>
        <w:t>A</w:t>
      </w:r>
      <w:r w:rsidR="007B0C82">
        <w:t xml:space="preserve">ccomplishments of the faculty were recognized when the Master of Public </w:t>
      </w:r>
      <w:r w:rsidR="007B0C82">
        <w:lastRenderedPageBreak/>
        <w:t>Administration degree program was ranked 17</w:t>
      </w:r>
      <w:r w:rsidR="007B0C82" w:rsidRPr="007B0C82">
        <w:rPr>
          <w:vertAlign w:val="superscript"/>
        </w:rPr>
        <w:t>th</w:t>
      </w:r>
      <w:r w:rsidR="007B0C82">
        <w:t xml:space="preserve"> in public finance by </w:t>
      </w:r>
      <w:r w:rsidR="007B0C82" w:rsidRPr="00110347">
        <w:rPr>
          <w:i/>
        </w:rPr>
        <w:t>U. S. News and World Report</w:t>
      </w:r>
      <w:r w:rsidR="00C60D75">
        <w:t>. We are</w:t>
      </w:r>
      <w:r w:rsidR="007B0C82">
        <w:t xml:space="preserve"> one of only three </w:t>
      </w:r>
      <w:r w:rsidR="00110347">
        <w:t xml:space="preserve">non-doctoral granting </w:t>
      </w:r>
      <w:r w:rsidR="007B0C82">
        <w:t>programs to achieve this level of recognition, an</w:t>
      </w:r>
      <w:r w:rsidR="00C60D75">
        <w:t>d the only such program that does</w:t>
      </w:r>
      <w:r w:rsidR="007B0C82">
        <w:t xml:space="preserve"> not offer multiple types of masters degrees.</w:t>
      </w:r>
      <w:r w:rsidR="00C60D75">
        <w:t xml:space="preserve">  WSU’s MPA is ranked in the top third of all MPAs,</w:t>
      </w:r>
    </w:p>
    <w:p w:rsidR="007B0C82" w:rsidRDefault="007B0C82">
      <w:pPr>
        <w:widowControl w:val="0"/>
        <w:spacing w:line="480" w:lineRule="auto"/>
        <w:rPr>
          <w:b/>
        </w:rPr>
      </w:pPr>
      <w:r w:rsidRPr="007B0C82">
        <w:rPr>
          <w:b/>
        </w:rPr>
        <w:t>Issues:</w:t>
      </w:r>
      <w:r w:rsidR="007F3119">
        <w:rPr>
          <w:b/>
        </w:rPr>
        <w:t xml:space="preserve"> </w:t>
      </w:r>
    </w:p>
    <w:p w:rsidR="009F2CAE" w:rsidRPr="00B34D7D" w:rsidRDefault="009F2CAE" w:rsidP="00CE073A">
      <w:pPr>
        <w:widowControl w:val="0"/>
        <w:spacing w:line="480" w:lineRule="auto"/>
        <w:ind w:firstLine="720"/>
      </w:pPr>
      <w:r>
        <w:t>In 2009</w:t>
      </w:r>
      <w:r w:rsidR="001077EA">
        <w:t xml:space="preserve"> </w:t>
      </w:r>
      <w:r w:rsidR="00C60D75">
        <w:t>Regent’s Distinguished Professor of Public Finance, Bart</w:t>
      </w:r>
      <w:r w:rsidR="001077EA">
        <w:t xml:space="preserve"> Hildreth</w:t>
      </w:r>
      <w:r w:rsidR="00C60D75">
        <w:t>,</w:t>
      </w:r>
      <w:r w:rsidR="001077EA">
        <w:t xml:space="preserve"> resigned to accept the position of Dean of the School of </w:t>
      </w:r>
      <w:r w:rsidR="005E6D3D">
        <w:t>Andrew Young School of Policy Studies,</w:t>
      </w:r>
      <w:r w:rsidR="001077EA">
        <w:t xml:space="preserve"> Georgia State University. </w:t>
      </w:r>
      <w:r w:rsidR="007D19A2">
        <w:t>Th</w:t>
      </w:r>
      <w:r w:rsidR="00C60D75">
        <w:t xml:space="preserve">e Master of Public Administration operated throughout academic year 2009-10 with reduced resources and the position has </w:t>
      </w:r>
      <w:r w:rsidR="00CE073A">
        <w:t>not yet been filled.  A</w:t>
      </w:r>
      <w:r w:rsidR="00C60D75">
        <w:t xml:space="preserve"> search has been approved for 2010-2011.</w:t>
      </w:r>
    </w:p>
    <w:p w:rsidR="0070101F" w:rsidRDefault="0070101F" w:rsidP="00B34D7D">
      <w:pPr>
        <w:widowControl w:val="0"/>
        <w:spacing w:line="480" w:lineRule="auto"/>
      </w:pPr>
      <w:smartTag w:uri="urn:schemas-microsoft-com:office:smarttags" w:element="place">
        <w:r>
          <w:rPr>
            <w:b/>
          </w:rPr>
          <w:t>Mission</w:t>
        </w:r>
      </w:smartTag>
      <w:r>
        <w:rPr>
          <w:b/>
        </w:rPr>
        <w:t xml:space="preserve"> Statement of the Master of Public Administration:</w:t>
      </w:r>
    </w:p>
    <w:p w:rsidR="0070101F" w:rsidRPr="0062129C" w:rsidRDefault="00CE073A" w:rsidP="00CE073A">
      <w:pPr>
        <w:widowControl w:val="0"/>
        <w:spacing w:line="480" w:lineRule="auto"/>
        <w:ind w:firstLine="720"/>
      </w:pPr>
      <w:r>
        <w:t xml:space="preserve"> </w:t>
      </w:r>
      <w:r w:rsidR="0070101F">
        <w:t xml:space="preserve">The Master of Public Administration (MPA) program is an integrated part of the Hugo Wall School at Wichita State University.  The School consists of the Master of Public Administration program, the Center for Urban Studies and the </w:t>
      </w:r>
      <w:smartTag w:uri="urn:schemas-microsoft-com:office:smarttags" w:element="place">
        <w:smartTag w:uri="urn:schemas-microsoft-com:office:smarttags" w:element="PlaceName">
          <w:r w:rsidR="0070101F">
            <w:t>Kansas</w:t>
          </w:r>
        </w:smartTag>
        <w:r w:rsidR="0070101F">
          <w:t xml:space="preserve"> </w:t>
        </w:r>
        <w:smartTag w:uri="urn:schemas-microsoft-com:office:smarttags" w:element="PlaceName">
          <w:r w:rsidR="0070101F">
            <w:t>Public</w:t>
          </w:r>
        </w:smartTag>
        <w:r w:rsidR="0070101F">
          <w:t xml:space="preserve"> </w:t>
        </w:r>
        <w:smartTag w:uri="urn:schemas-microsoft-com:office:smarttags" w:element="PlaceName">
          <w:r w:rsidR="0070101F">
            <w:t>Finance</w:t>
          </w:r>
        </w:smartTag>
        <w:r w:rsidR="0070101F">
          <w:t xml:space="preserve"> </w:t>
        </w:r>
        <w:smartTag w:uri="urn:schemas-microsoft-com:office:smarttags" w:element="PlaceType">
          <w:r w:rsidR="0070101F">
            <w:t>Center</w:t>
          </w:r>
        </w:smartTag>
      </w:smartTag>
      <w:r w:rsidR="00C60D75">
        <w:t>.  T</w:t>
      </w:r>
      <w:r w:rsidR="0070101F">
        <w:t xml:space="preserve">he MPA </w:t>
      </w:r>
      <w:r w:rsidR="00C60D75">
        <w:t xml:space="preserve">has been accredited by </w:t>
      </w:r>
      <w:r w:rsidR="0070101F">
        <w:t xml:space="preserve">the National Association of Schools of Public Affairs and Administration </w:t>
      </w:r>
      <w:r w:rsidR="00C60D75">
        <w:t xml:space="preserve">since </w:t>
      </w:r>
      <w:r w:rsidR="0070101F">
        <w:t xml:space="preserve">2002. This process involved weekly meetings of the entire faculty. </w:t>
      </w:r>
      <w:r w:rsidR="003A3505">
        <w:t>In 2007-2008, the faculty undertook a self-study for reaccreditation</w:t>
      </w:r>
      <w:r w:rsidR="00C60D75">
        <w:t>.</w:t>
      </w:r>
      <w:r w:rsidR="003A3505">
        <w:t xml:space="preserve"> </w:t>
      </w:r>
      <w:r w:rsidR="0070101F">
        <w:t>Products from the self-study included a detailed mission statement that includes goals, objectives, action plans,</w:t>
      </w:r>
      <w:r w:rsidR="00C60D75">
        <w:t xml:space="preserve"> and assessment mechanisms</w:t>
      </w:r>
      <w:r w:rsidR="0070101F">
        <w:t>.</w:t>
      </w:r>
      <w:r w:rsidR="00C60D75">
        <w:t xml:space="preserve">  These documents were submitted in the MPA’s 2008-2009 Assessment Report.</w:t>
      </w:r>
      <w:r w:rsidR="0086616B" w:rsidRPr="0062129C">
        <w:t xml:space="preserve"> </w:t>
      </w:r>
    </w:p>
    <w:p w:rsidR="002A2973" w:rsidRDefault="00C60D75" w:rsidP="00CE073A">
      <w:pPr>
        <w:spacing w:line="480" w:lineRule="auto"/>
        <w:ind w:firstLine="720"/>
      </w:pPr>
      <w:r>
        <w:t>T</w:t>
      </w:r>
      <w:r w:rsidR="0086616B" w:rsidRPr="0062129C">
        <w:t>he</w:t>
      </w:r>
      <w:r w:rsidR="0070101F">
        <w:t xml:space="preserve"> </w:t>
      </w:r>
      <w:r w:rsidRPr="00C60D75">
        <w:rPr>
          <w:b/>
        </w:rPr>
        <w:t>mission</w:t>
      </w:r>
      <w:r>
        <w:t xml:space="preserve"> of the </w:t>
      </w:r>
      <w:r w:rsidR="0070101F">
        <w:t xml:space="preserve">Hugo Wall School </w:t>
      </w:r>
      <w:r w:rsidR="0086616B" w:rsidRPr="0062129C">
        <w:t>of Urban and Public Affairs</w:t>
      </w:r>
      <w:r>
        <w:t xml:space="preserve"> reads</w:t>
      </w:r>
      <w:r w:rsidR="00341E32">
        <w:t xml:space="preserve">: </w:t>
      </w:r>
      <w:r w:rsidR="0070101F">
        <w:t>“</w:t>
      </w:r>
      <w:r w:rsidR="00341E32" w:rsidRPr="00C91F54">
        <w:t xml:space="preserve">The Hugo Wall School of Urban and Public Affairs enhances the quality of public affairs and </w:t>
      </w:r>
      <w:r w:rsidR="00341E32" w:rsidRPr="00C91F54">
        <w:lastRenderedPageBreak/>
        <w:t xml:space="preserve">administration through: (1) excellence in instruction that prepares individuals for positions of leadership </w:t>
      </w:r>
      <w:r w:rsidR="00341E32">
        <w:t xml:space="preserve">in </w:t>
      </w:r>
      <w:r w:rsidR="0086616B" w:rsidRPr="0086616B">
        <w:t>management, finance, and policy for public and nonprofit organizations</w:t>
      </w:r>
      <w:r w:rsidR="00341E32" w:rsidRPr="00C91F54">
        <w:t>; (2) excellence in scholarship that expands and disseminates knowledge to audiences of academics, professionals and practitioners in government</w:t>
      </w:r>
      <w:r w:rsidR="00341E32">
        <w:t xml:space="preserve"> </w:t>
      </w:r>
      <w:r w:rsidR="0086616B" w:rsidRPr="0086616B">
        <w:t>and nonprofit organizations</w:t>
      </w:r>
      <w:r w:rsidR="00341E32" w:rsidRPr="00C91F54">
        <w:t>; and, (3) excellence in service to Wichita State University and the profession of public administration</w:t>
      </w:r>
      <w:r w:rsidR="00341E32">
        <w:t>.”</w:t>
      </w:r>
      <w:r w:rsidR="00281779">
        <w:t xml:space="preserve"> </w:t>
      </w:r>
      <w:r w:rsidR="002A2973">
        <w:t>Achievement of this mission requires</w:t>
      </w:r>
      <w:r w:rsidR="00281779">
        <w:t xml:space="preserve"> that the faculty undertake</w:t>
      </w:r>
      <w:r w:rsidR="002A2973">
        <w:t xml:space="preserve"> consistent monitoring and assessment of changing professional practice in public and nonprofit management in order to insure tha</w:t>
      </w:r>
      <w:r w:rsidR="00281779">
        <w:t>t</w:t>
      </w:r>
      <w:r w:rsidR="002A2973">
        <w:t xml:space="preserve"> students are </w:t>
      </w:r>
      <w:r w:rsidR="00281779">
        <w:t>adequately prepared to compete in the job market and to be effective public servants.</w:t>
      </w:r>
    </w:p>
    <w:p w:rsidR="0070101F" w:rsidRDefault="0070101F" w:rsidP="00CE073A">
      <w:pPr>
        <w:widowControl w:val="0"/>
        <w:spacing w:line="480" w:lineRule="auto"/>
        <w:ind w:firstLine="720"/>
      </w:pPr>
      <w:r>
        <w:t xml:space="preserve">This report addresses only the traditional mission of the Master of Public Administration degree. The instructional objective of the Master of Public Administration degree is intimately intertwined with its research and public service activities and may not be fully appreciated independently of those research and public service missions and their evolution at </w:t>
      </w:r>
      <w:smartTag w:uri="urn:schemas-microsoft-com:office:smarttags" w:element="place">
        <w:smartTag w:uri="urn:schemas-microsoft-com:office:smarttags" w:element="PlaceName">
          <w:r>
            <w:t>Wichita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The underlying theme of the Master of Public Administration program’s mission is commitment to public service.  We educate students for the public service.  Our research is focused on improving public policy, public management, and public finance.  Our service activities focus on training local government </w:t>
      </w:r>
      <w:r w:rsidR="007F3119">
        <w:t xml:space="preserve">and nonprofit </w:t>
      </w:r>
      <w:r>
        <w:t>practitioners to improve the efficiency and effectiveness of their organizations and on providing technical assistance to solve problems in their communities. In sum, the interaction of teaching, research, and service synergize the Master of Public Administration degree program, creating a more productive and cost effective unit than would be possible if functions were segregated.</w:t>
      </w:r>
      <w:r w:rsidR="002A2973">
        <w:t xml:space="preserve">  </w:t>
      </w:r>
    </w:p>
    <w:p w:rsidR="0070101F" w:rsidRDefault="0070101F" w:rsidP="00CE073A">
      <w:pPr>
        <w:widowControl w:val="0"/>
        <w:spacing w:line="480" w:lineRule="auto"/>
        <w:ind w:firstLine="720"/>
      </w:pPr>
      <w:r>
        <w:t xml:space="preserve">The </w:t>
      </w:r>
      <w:r>
        <w:rPr>
          <w:b/>
          <w:bCs/>
        </w:rPr>
        <w:t>educational</w:t>
      </w:r>
      <w:r>
        <w:t xml:space="preserve"> </w:t>
      </w:r>
      <w:r>
        <w:rPr>
          <w:b/>
          <w:bCs/>
        </w:rPr>
        <w:t>goal</w:t>
      </w:r>
      <w:r>
        <w:t xml:space="preserve"> of the Master of Public Administration program is to provide “Excellence in instruction that prepares individuals for positions of leadership and responsibility </w:t>
      </w:r>
      <w:r>
        <w:lastRenderedPageBreak/>
        <w:t xml:space="preserve">in public service.” </w:t>
      </w:r>
      <w:r w:rsidR="00CE073A">
        <w:t xml:space="preserve"> </w:t>
      </w:r>
      <w:r>
        <w:t xml:space="preserve">The </w:t>
      </w:r>
      <w:r>
        <w:rPr>
          <w:b/>
          <w:bCs/>
        </w:rPr>
        <w:t>objective</w:t>
      </w:r>
      <w:r>
        <w:t xml:space="preserve"> is to “Provide high quality graduate instruction in contemporary theories and practices of public administration.” The </w:t>
      </w:r>
      <w:r>
        <w:rPr>
          <w:b/>
          <w:bCs/>
        </w:rPr>
        <w:t>action plan</w:t>
      </w:r>
      <w:r>
        <w:t xml:space="preserve"> involves “Having graduate students knowledgeable of relevant theory and its application.” Assessment requires that “Students will demonstrate an acceptable level of knowledge and its application.”</w:t>
      </w:r>
    </w:p>
    <w:p w:rsidR="0070101F" w:rsidRDefault="0070101F" w:rsidP="00BD5942">
      <w:pPr>
        <w:spacing w:line="480" w:lineRule="auto"/>
        <w:ind w:firstLine="720"/>
      </w:pPr>
      <w:r>
        <w:t>The following specific program objectives and assessment methods focus primarily on the teaching component of the Master of Public Administration program, which is the first item in the mission listed above.  They describe subordinate goals and identify specific assessment methods.</w:t>
      </w:r>
    </w:p>
    <w:p w:rsidR="0070101F" w:rsidRDefault="0070101F">
      <w:pPr>
        <w:widowControl w:val="0"/>
        <w:spacing w:line="480" w:lineRule="auto"/>
      </w:pPr>
      <w:r>
        <w:rPr>
          <w:b/>
        </w:rPr>
        <w:t>Educational Program Objectives:</w:t>
      </w:r>
    </w:p>
    <w:p w:rsidR="0070101F" w:rsidRDefault="0070101F">
      <w:pPr>
        <w:pStyle w:val="Level1"/>
        <w:numPr>
          <w:ilvl w:val="0"/>
          <w:numId w:val="1"/>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ab/>
        <w:t>To provide students with a high level of understanding of core concepts in the field of public administration.</w:t>
      </w:r>
    </w:p>
    <w:p w:rsidR="0070101F" w:rsidRDefault="0070101F">
      <w:pPr>
        <w:pStyle w:val="Level1"/>
        <w:numPr>
          <w:ilvl w:val="0"/>
          <w:numId w:val="1"/>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  To give students who wish to specialize</w:t>
      </w:r>
      <w:r w:rsidR="00B800A7">
        <w:t>,</w:t>
      </w:r>
      <w:r>
        <w:t xml:space="preserve"> </w:t>
      </w:r>
      <w:r w:rsidR="00B800A7">
        <w:t xml:space="preserve">the opportunity to obtain </w:t>
      </w:r>
      <w:r>
        <w:t>a Graduate Certificate</w:t>
      </w:r>
      <w:r w:rsidR="00B800A7">
        <w:t xml:space="preserve"> in selected topics</w:t>
      </w:r>
      <w:r>
        <w:t>.</w:t>
      </w:r>
    </w:p>
    <w:p w:rsidR="0070101F" w:rsidRDefault="0070101F">
      <w:pPr>
        <w:pStyle w:val="Level1"/>
        <w:numPr>
          <w:ilvl w:val="0"/>
          <w:numId w:val="1"/>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  To prepare students for interviews with prospective employers by conducting mock interviews.</w:t>
      </w:r>
    </w:p>
    <w:p w:rsidR="0070101F" w:rsidRDefault="0070101F">
      <w:pPr>
        <w:pStyle w:val="Level1"/>
        <w:numPr>
          <w:ilvl w:val="0"/>
          <w:numId w:val="1"/>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t>To place students in appropriate internships within local, state, and federal governments.</w:t>
      </w:r>
    </w:p>
    <w:p w:rsidR="0070101F" w:rsidRDefault="0070101F">
      <w:pPr>
        <w:pStyle w:val="Level1"/>
        <w:numPr>
          <w:ilvl w:val="0"/>
          <w:numId w:val="1"/>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t>To assist students in finding professional positions in state and local government.</w:t>
      </w:r>
    </w:p>
    <w:p w:rsidR="0070101F" w:rsidRDefault="0070101F">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b/>
        </w:rPr>
        <w:t>Program Assessment Methods:</w:t>
      </w:r>
    </w:p>
    <w:p w:rsidR="0070101F" w:rsidRDefault="0070101F">
      <w:pPr>
        <w:pStyle w:val="Level1"/>
        <w:numPr>
          <w:ilvl w:val="0"/>
          <w:numId w:val="2"/>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ab/>
        <w:t xml:space="preserve">Assessment of the quality of students understanding of key concepts in public administration is based on students’ performance in the eight core courses that all students must take.  A specific objective and measure is provided for each course in the next section entitled course-based assessment of student learning. Data will be collected at the end of each semester and </w:t>
      </w:r>
      <w:r>
        <w:lastRenderedPageBreak/>
        <w:t xml:space="preserve">reported when required by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w:t>
      </w:r>
    </w:p>
    <w:p w:rsidR="0070101F" w:rsidRDefault="0070101F">
      <w:pPr>
        <w:pStyle w:val="Level1"/>
        <w:numPr>
          <w:ilvl w:val="0"/>
          <w:numId w:val="2"/>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   Monitor the number of students attaining each of the Graduate Certificates and provide a list of those individuals.</w:t>
      </w:r>
    </w:p>
    <w:p w:rsidR="0070101F" w:rsidRDefault="0070101F">
      <w:pPr>
        <w:pStyle w:val="Level1"/>
        <w:numPr>
          <w:ilvl w:val="0"/>
          <w:numId w:val="2"/>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 xml:space="preserve">   Monitor the number of students participating in mock interviews.</w:t>
      </w:r>
    </w:p>
    <w:p w:rsidR="0070101F" w:rsidRDefault="0070101F">
      <w:pPr>
        <w:pStyle w:val="Level1"/>
        <w:numPr>
          <w:ilvl w:val="0"/>
          <w:numId w:val="2"/>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 xml:space="preserve">   Monitor the number of students placed in internships.</w:t>
      </w:r>
    </w:p>
    <w:p w:rsidR="0070101F" w:rsidRDefault="0070101F">
      <w:pPr>
        <w:pStyle w:val="Level1"/>
        <w:keepNext/>
        <w:keepLines/>
        <w:widowControl/>
        <w:numPr>
          <w:ilvl w:val="0"/>
          <w:numId w:val="2"/>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ab/>
        <w:t>Monitor the number of graduates finding jobs within 12 months of graduation, and provide specific examples of student accomplishments in this respect.</w:t>
      </w:r>
    </w:p>
    <w:p w:rsidR="0070101F" w:rsidRDefault="0070101F">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0101F" w:rsidRDefault="0070101F" w:rsidP="00217E78">
      <w:pPr>
        <w:pStyle w:val="Level1"/>
        <w:keepNext/>
        <w:keepLines/>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Details of Course Based Assessment of Student Learning:</w:t>
      </w:r>
    </w:p>
    <w:p w:rsidR="0070101F" w:rsidRDefault="0070101F" w:rsidP="00217E78">
      <w:pPr>
        <w:pStyle w:val="Level1"/>
        <w:keepNext/>
        <w:keepLines/>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70101F" w:rsidRDefault="0070101F" w:rsidP="00217E78">
      <w:pPr>
        <w:pStyle w:val="Heading1"/>
        <w:keepLines/>
      </w:pPr>
      <w:r>
        <w:t>PADM 702, Research Methods in Public Administration</w:t>
      </w:r>
    </w:p>
    <w:p w:rsidR="0070101F" w:rsidRDefault="0070101F" w:rsidP="00217E78">
      <w:pPr>
        <w:keepNext/>
        <w:keepLines/>
      </w:pPr>
      <w:r>
        <w:t xml:space="preserve">Objective: Understanding of positivist research methods used to answer research questions in public administration. </w:t>
      </w:r>
    </w:p>
    <w:p w:rsidR="0070101F" w:rsidRDefault="0070101F" w:rsidP="00217E78">
      <w:pPr>
        <w:keepNext/>
        <w:keepLines/>
      </w:pPr>
      <w:r>
        <w:t xml:space="preserve">Measure: Percentage of students achieving a grade of 80 percent or better in the course. </w:t>
      </w:r>
    </w:p>
    <w:p w:rsidR="0070101F" w:rsidRDefault="0070101F"/>
    <w:p w:rsidR="0070101F" w:rsidRDefault="0070101F">
      <w:pPr>
        <w:pStyle w:val="Heading1"/>
      </w:pPr>
      <w:r>
        <w:t>PADM 710, Public Sector Organization Theory &amp; Behavior</w:t>
      </w:r>
    </w:p>
    <w:p w:rsidR="0070101F" w:rsidRDefault="0070101F">
      <w:r>
        <w:t>Objective: Understanding of the major ideas in the classical, neoclassical, humanist and systems theories and ability to apply these ideas of organizational theory and behavior.</w:t>
      </w:r>
    </w:p>
    <w:p w:rsidR="0070101F" w:rsidRDefault="0070101F">
      <w:r>
        <w:t>Measure: Percentage of students attaining a grade of 80 percent or better on the case analyses included in the mid-term and final examinations.</w:t>
      </w:r>
    </w:p>
    <w:p w:rsidR="0070101F" w:rsidRDefault="0070101F"/>
    <w:p w:rsidR="0070101F" w:rsidRDefault="0070101F">
      <w:pPr>
        <w:pStyle w:val="Heading1"/>
      </w:pPr>
      <w:r>
        <w:t>PADM 725, Public Management of Human Resources</w:t>
      </w:r>
    </w:p>
    <w:p w:rsidR="0070101F" w:rsidRDefault="0070101F">
      <w:r>
        <w:t>Objective: Understanding of the major issues impacting human resources in the public sector.</w:t>
      </w:r>
    </w:p>
    <w:p w:rsidR="0070101F" w:rsidRDefault="0070101F">
      <w:r>
        <w:t>Measure: Percentage of students attaining a grade of 80 percent or better in the course examination.</w:t>
      </w:r>
    </w:p>
    <w:p w:rsidR="0070101F" w:rsidRDefault="0070101F"/>
    <w:p w:rsidR="0070101F" w:rsidRDefault="0070101F">
      <w:pPr>
        <w:pStyle w:val="Heading1"/>
      </w:pPr>
      <w:r>
        <w:t xml:space="preserve">PADM 745, </w:t>
      </w:r>
      <w:r w:rsidR="00435F69">
        <w:t xml:space="preserve">Public and Nonprofit Governance </w:t>
      </w:r>
    </w:p>
    <w:p w:rsidR="0070101F" w:rsidRDefault="0070101F">
      <w:r>
        <w:t>Objective: Understanding of the political environment of public administration.</w:t>
      </w:r>
    </w:p>
    <w:p w:rsidR="0070101F" w:rsidRDefault="0070101F">
      <w:r>
        <w:t>Measure: Percentage of students attaining a grade of 80 percent or better in the course.</w:t>
      </w:r>
    </w:p>
    <w:p w:rsidR="0070101F" w:rsidRDefault="0070101F"/>
    <w:p w:rsidR="0070101F" w:rsidRDefault="0070101F">
      <w:pPr>
        <w:pStyle w:val="Heading1"/>
      </w:pPr>
      <w:r>
        <w:t>PADM 765, Public Sector Economics</w:t>
      </w:r>
    </w:p>
    <w:p w:rsidR="0070101F" w:rsidRDefault="0070101F">
      <w:r>
        <w:t>Objective: Understanding the economics of taxation and other governmental revenue sources.</w:t>
      </w:r>
    </w:p>
    <w:p w:rsidR="0070101F" w:rsidRDefault="0070101F">
      <w:r>
        <w:t>Measure: Percentage of students receiving a grade of 80 percent or better on the final examination.</w:t>
      </w:r>
    </w:p>
    <w:p w:rsidR="0070101F" w:rsidRDefault="0070101F"/>
    <w:p w:rsidR="0070101F" w:rsidRDefault="0070101F">
      <w:pPr>
        <w:pStyle w:val="Heading1"/>
      </w:pPr>
      <w:r>
        <w:lastRenderedPageBreak/>
        <w:t>PADM 802, Quantitative Methods for Public Sector Professionals</w:t>
      </w:r>
    </w:p>
    <w:p w:rsidR="0070101F" w:rsidRDefault="0070101F">
      <w:r>
        <w:t>Objective: Students are expected to be able to formulate statistically testable propositions, perform appropriate analyses on an existing data set, and interpret those results.</w:t>
      </w:r>
    </w:p>
    <w:p w:rsidR="0070101F" w:rsidRDefault="0070101F">
      <w:r>
        <w:t>Measure: Percentage of students achieving a grade of 80 percent or better on their main project.</w:t>
      </w:r>
    </w:p>
    <w:p w:rsidR="0070101F" w:rsidRDefault="0070101F"/>
    <w:p w:rsidR="0070101F" w:rsidRDefault="0070101F">
      <w:pPr>
        <w:pStyle w:val="Heading1"/>
      </w:pPr>
      <w:r>
        <w:t>PADM 865, State and Local Government Finance</w:t>
      </w:r>
    </w:p>
    <w:p w:rsidR="0070101F" w:rsidRDefault="0070101F">
      <w:r>
        <w:t>Objective: Understand and apply concepts of public finance and resource allocation in a federal form of government.</w:t>
      </w:r>
    </w:p>
    <w:p w:rsidR="0070101F" w:rsidRDefault="0070101F">
      <w:r>
        <w:t>Measure: Percentage of students attaining a grade of 80 percent or better in the course.</w:t>
      </w:r>
    </w:p>
    <w:p w:rsidR="0070101F" w:rsidRDefault="0070101F"/>
    <w:p w:rsidR="0070101F" w:rsidRDefault="0070101F">
      <w:pPr>
        <w:pStyle w:val="Heading1"/>
      </w:pPr>
      <w:r>
        <w:t>PADM 895, Public Decision Making</w:t>
      </w:r>
    </w:p>
    <w:p w:rsidR="0070101F" w:rsidRDefault="0070101F">
      <w:r>
        <w:t>Objective: Students are expected to learn classical approaches to decision-making and how to apply those approaches.</w:t>
      </w:r>
    </w:p>
    <w:p w:rsidR="0070101F" w:rsidRDefault="0070101F">
      <w:r>
        <w:t>Measure: Percentage of students receiving a grade of 80 percent or better on the final case analysis paper in the course.</w:t>
      </w:r>
    </w:p>
    <w:p w:rsidR="0070101F" w:rsidRDefault="0070101F">
      <w:pPr>
        <w:pStyle w:val="Header"/>
        <w:tabs>
          <w:tab w:val="clear" w:pos="4320"/>
          <w:tab w:val="clear" w:pos="8640"/>
        </w:tabs>
      </w:pPr>
    </w:p>
    <w:p w:rsidR="0070101F" w:rsidRDefault="00CE709F">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bCs/>
        </w:rPr>
      </w:pPr>
      <w:r>
        <w:rPr>
          <w:b/>
          <w:bCs/>
        </w:rPr>
        <w:t xml:space="preserve">Assessment Results for </w:t>
      </w:r>
      <w:r w:rsidR="00E206E5">
        <w:rPr>
          <w:b/>
          <w:bCs/>
        </w:rPr>
        <w:t>200</w:t>
      </w:r>
      <w:r w:rsidR="007F3119">
        <w:rPr>
          <w:b/>
          <w:bCs/>
        </w:rPr>
        <w:t>9</w:t>
      </w:r>
      <w:r>
        <w:rPr>
          <w:b/>
          <w:bCs/>
        </w:rPr>
        <w:t>-</w:t>
      </w:r>
      <w:r w:rsidR="00E206E5">
        <w:rPr>
          <w:b/>
          <w:bCs/>
        </w:rPr>
        <w:t>20</w:t>
      </w:r>
      <w:r w:rsidR="007F3119">
        <w:rPr>
          <w:b/>
          <w:bCs/>
        </w:rPr>
        <w:t>1</w:t>
      </w:r>
      <w:r w:rsidR="00E206E5">
        <w:rPr>
          <w:b/>
          <w:bCs/>
        </w:rPr>
        <w:t xml:space="preserve">0 </w:t>
      </w:r>
      <w:r w:rsidR="0036123A">
        <w:rPr>
          <w:b/>
          <w:bCs/>
        </w:rPr>
        <w:t>by Objective</w:t>
      </w:r>
    </w:p>
    <w:p w:rsidR="008D4925" w:rsidRDefault="008D4925">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bCs/>
        </w:rPr>
      </w:pPr>
    </w:p>
    <w:p w:rsidR="0070101F" w:rsidRDefault="0070101F">
      <w:pPr>
        <w:pStyle w:val="Level9"/>
        <w:widowControl/>
        <w:spacing w:line="480" w:lineRule="auto"/>
        <w:rPr>
          <w:bCs/>
        </w:rPr>
      </w:pPr>
      <w:r>
        <w:rPr>
          <w:bCs/>
        </w:rPr>
        <w:t xml:space="preserve">Objective 1: To provide students with a high level of understanding of core concepts in the field of public administration. </w:t>
      </w:r>
    </w:p>
    <w:p w:rsidR="008D4925" w:rsidRDefault="0070101F">
      <w:pPr>
        <w:spacing w:line="480" w:lineRule="auto"/>
        <w:ind w:firstLine="720"/>
      </w:pPr>
      <w:r>
        <w:t xml:space="preserve">Assessment of this objective focuses on student performance in the eight core courses that all students must take. </w:t>
      </w:r>
    </w:p>
    <w:p w:rsidR="00B800A7" w:rsidRDefault="0070101F">
      <w:pPr>
        <w:spacing w:line="480" w:lineRule="auto"/>
        <w:ind w:firstLine="720"/>
        <w:rPr>
          <w:szCs w:val="24"/>
        </w:rPr>
      </w:pPr>
      <w:r>
        <w:t xml:space="preserve">The measure or desired student outcome for each core course is that 80 percent of students completing the course achieve a grade of either A or B. To do this they must demonstrate mastery of basic concepts in that course. The data in Table 1 show that most students are successfully learning basic concepts in each of the core courses in the MPA </w:t>
      </w:r>
      <w:r w:rsidRPr="008E1147">
        <w:rPr>
          <w:szCs w:val="24"/>
        </w:rPr>
        <w:t xml:space="preserve">program. </w:t>
      </w:r>
    </w:p>
    <w:p w:rsidR="00B800A7" w:rsidRDefault="00B800A7">
      <w:pPr>
        <w:rPr>
          <w:szCs w:val="24"/>
        </w:rPr>
      </w:pPr>
      <w:r>
        <w:rPr>
          <w:szCs w:val="24"/>
        </w:rPr>
        <w:br w:type="page"/>
      </w:r>
    </w:p>
    <w:tbl>
      <w:tblPr>
        <w:tblW w:w="7989" w:type="dxa"/>
        <w:tblInd w:w="91" w:type="dxa"/>
        <w:tblLook w:val="04A0"/>
      </w:tblPr>
      <w:tblGrid>
        <w:gridCol w:w="886"/>
        <w:gridCol w:w="1010"/>
        <w:gridCol w:w="1277"/>
        <w:gridCol w:w="927"/>
        <w:gridCol w:w="948"/>
        <w:gridCol w:w="1290"/>
        <w:gridCol w:w="1651"/>
      </w:tblGrid>
      <w:tr w:rsidR="006E3712" w:rsidRPr="006E3712" w:rsidTr="00CE073A">
        <w:trPr>
          <w:trHeight w:val="300"/>
        </w:trPr>
        <w:tc>
          <w:tcPr>
            <w:tcW w:w="1896" w:type="dxa"/>
            <w:gridSpan w:val="2"/>
            <w:tcBorders>
              <w:top w:val="nil"/>
              <w:left w:val="nil"/>
              <w:bottom w:val="nil"/>
              <w:right w:val="nil"/>
            </w:tcBorders>
            <w:shd w:val="clear" w:color="auto" w:fill="auto"/>
            <w:noWrap/>
            <w:vAlign w:val="bottom"/>
            <w:hideMark/>
          </w:tcPr>
          <w:p w:rsidR="006E3712" w:rsidRPr="006E3712" w:rsidRDefault="006E3712" w:rsidP="00B800A7">
            <w:pPr>
              <w:rPr>
                <w:rFonts w:ascii="Calibri" w:hAnsi="Calibri"/>
                <w:b/>
                <w:bCs/>
                <w:color w:val="000000"/>
                <w:sz w:val="22"/>
                <w:szCs w:val="22"/>
              </w:rPr>
            </w:pPr>
            <w:r w:rsidRPr="006E3712">
              <w:rPr>
                <w:rFonts w:ascii="Calibri" w:hAnsi="Calibri"/>
                <w:b/>
                <w:bCs/>
                <w:color w:val="000000"/>
                <w:sz w:val="22"/>
                <w:szCs w:val="22"/>
              </w:rPr>
              <w:lastRenderedPageBreak/>
              <w:t>TABLE 1 2009-</w:t>
            </w:r>
            <w:r w:rsidR="00B800A7">
              <w:rPr>
                <w:rFonts w:ascii="Calibri" w:hAnsi="Calibri"/>
                <w:b/>
                <w:bCs/>
                <w:color w:val="000000"/>
                <w:sz w:val="22"/>
                <w:szCs w:val="22"/>
              </w:rPr>
              <w:t>20</w:t>
            </w:r>
            <w:r w:rsidRPr="006E3712">
              <w:rPr>
                <w:rFonts w:ascii="Calibri" w:hAnsi="Calibri"/>
                <w:b/>
                <w:bCs/>
                <w:color w:val="000000"/>
                <w:sz w:val="22"/>
                <w:szCs w:val="22"/>
              </w:rPr>
              <w:t>10</w:t>
            </w:r>
          </w:p>
        </w:tc>
        <w:tc>
          <w:tcPr>
            <w:tcW w:w="1277"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927"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948"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29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651"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E073A">
        <w:trPr>
          <w:trHeight w:val="300"/>
        </w:trPr>
        <w:tc>
          <w:tcPr>
            <w:tcW w:w="6338" w:type="dxa"/>
            <w:gridSpan w:val="6"/>
            <w:tcBorders>
              <w:top w:val="nil"/>
              <w:left w:val="nil"/>
              <w:bottom w:val="nil"/>
              <w:right w:val="nil"/>
            </w:tcBorders>
            <w:shd w:val="clear" w:color="auto" w:fill="auto"/>
            <w:noWrap/>
            <w:vAlign w:val="bottom"/>
            <w:hideMark/>
          </w:tcPr>
          <w:p w:rsidR="006E3712" w:rsidRPr="006E3712" w:rsidRDefault="006E3712" w:rsidP="007F3119">
            <w:pPr>
              <w:rPr>
                <w:rFonts w:ascii="Calibri" w:hAnsi="Calibri"/>
                <w:b/>
                <w:bCs/>
                <w:color w:val="000000"/>
                <w:sz w:val="22"/>
                <w:szCs w:val="22"/>
              </w:rPr>
            </w:pPr>
            <w:r w:rsidRPr="006E3712">
              <w:rPr>
                <w:rFonts w:ascii="Calibri" w:hAnsi="Calibri"/>
                <w:b/>
                <w:bCs/>
                <w:color w:val="000000"/>
                <w:sz w:val="22"/>
                <w:szCs w:val="22"/>
              </w:rPr>
              <w:t>MPA Percentage of Students Receiving A or B Grades 200</w:t>
            </w:r>
            <w:r w:rsidR="007F3119">
              <w:rPr>
                <w:rFonts w:ascii="Calibri" w:hAnsi="Calibri"/>
                <w:b/>
                <w:bCs/>
                <w:color w:val="000000"/>
                <w:sz w:val="22"/>
                <w:szCs w:val="22"/>
              </w:rPr>
              <w:t>9</w:t>
            </w:r>
            <w:r w:rsidRPr="006E3712">
              <w:rPr>
                <w:rFonts w:ascii="Calibri" w:hAnsi="Calibri"/>
                <w:b/>
                <w:bCs/>
                <w:color w:val="000000"/>
                <w:sz w:val="22"/>
                <w:szCs w:val="22"/>
              </w:rPr>
              <w:t>-20</w:t>
            </w:r>
            <w:r w:rsidR="007F3119">
              <w:rPr>
                <w:rFonts w:ascii="Calibri" w:hAnsi="Calibri"/>
                <w:b/>
                <w:bCs/>
                <w:color w:val="000000"/>
                <w:sz w:val="22"/>
                <w:szCs w:val="22"/>
              </w:rPr>
              <w:t>1</w:t>
            </w:r>
            <w:r w:rsidRPr="006E3712">
              <w:rPr>
                <w:rFonts w:ascii="Calibri" w:hAnsi="Calibri"/>
                <w:b/>
                <w:bCs/>
                <w:color w:val="000000"/>
                <w:sz w:val="22"/>
                <w:szCs w:val="22"/>
              </w:rPr>
              <w:t>0</w:t>
            </w:r>
          </w:p>
        </w:tc>
        <w:tc>
          <w:tcPr>
            <w:tcW w:w="1651"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E073A">
        <w:trPr>
          <w:trHeight w:val="360"/>
        </w:trPr>
        <w:tc>
          <w:tcPr>
            <w:tcW w:w="886" w:type="dxa"/>
            <w:tcBorders>
              <w:top w:val="nil"/>
              <w:left w:val="nil"/>
              <w:bottom w:val="nil"/>
              <w:right w:val="nil"/>
            </w:tcBorders>
            <w:shd w:val="clear" w:color="auto" w:fill="auto"/>
            <w:vAlign w:val="bottom"/>
            <w:hideMark/>
          </w:tcPr>
          <w:p w:rsidR="006E3712" w:rsidRPr="006E3712" w:rsidRDefault="006E3712" w:rsidP="006E3712">
            <w:pPr>
              <w:jc w:val="center"/>
              <w:rPr>
                <w:rFonts w:ascii="Calibri" w:hAnsi="Calibri"/>
                <w:color w:val="000000"/>
                <w:sz w:val="22"/>
                <w:szCs w:val="22"/>
              </w:rPr>
            </w:pPr>
          </w:p>
        </w:tc>
        <w:tc>
          <w:tcPr>
            <w:tcW w:w="1010" w:type="dxa"/>
            <w:tcBorders>
              <w:top w:val="nil"/>
              <w:left w:val="nil"/>
              <w:bottom w:val="nil"/>
              <w:right w:val="nil"/>
            </w:tcBorders>
            <w:shd w:val="clear" w:color="auto" w:fill="auto"/>
            <w:vAlign w:val="bottom"/>
            <w:hideMark/>
          </w:tcPr>
          <w:p w:rsidR="006E3712" w:rsidRPr="006E3712" w:rsidRDefault="006E3712" w:rsidP="006E3712">
            <w:pPr>
              <w:jc w:val="center"/>
              <w:rPr>
                <w:rFonts w:ascii="Calibri" w:hAnsi="Calibri"/>
                <w:color w:val="000000"/>
                <w:sz w:val="22"/>
                <w:szCs w:val="22"/>
              </w:rPr>
            </w:pPr>
          </w:p>
        </w:tc>
        <w:tc>
          <w:tcPr>
            <w:tcW w:w="1277" w:type="dxa"/>
            <w:tcBorders>
              <w:top w:val="nil"/>
              <w:left w:val="nil"/>
              <w:bottom w:val="nil"/>
              <w:right w:val="nil"/>
            </w:tcBorders>
            <w:shd w:val="clear" w:color="auto" w:fill="auto"/>
            <w:vAlign w:val="bottom"/>
            <w:hideMark/>
          </w:tcPr>
          <w:p w:rsidR="006E3712" w:rsidRPr="006E3712" w:rsidRDefault="006E3712" w:rsidP="006E3712">
            <w:pPr>
              <w:jc w:val="center"/>
              <w:rPr>
                <w:rFonts w:ascii="Calibri" w:hAnsi="Calibri"/>
                <w:color w:val="000000"/>
                <w:sz w:val="22"/>
                <w:szCs w:val="22"/>
              </w:rPr>
            </w:pPr>
          </w:p>
        </w:tc>
        <w:tc>
          <w:tcPr>
            <w:tcW w:w="927" w:type="dxa"/>
            <w:tcBorders>
              <w:top w:val="nil"/>
              <w:left w:val="nil"/>
              <w:bottom w:val="nil"/>
              <w:right w:val="nil"/>
            </w:tcBorders>
            <w:shd w:val="clear" w:color="auto" w:fill="auto"/>
            <w:vAlign w:val="bottom"/>
            <w:hideMark/>
          </w:tcPr>
          <w:p w:rsidR="006E3712" w:rsidRPr="006E3712" w:rsidRDefault="006E3712" w:rsidP="006E3712">
            <w:pPr>
              <w:jc w:val="center"/>
              <w:rPr>
                <w:rFonts w:ascii="Calibri" w:hAnsi="Calibri"/>
                <w:color w:val="000000"/>
                <w:sz w:val="22"/>
                <w:szCs w:val="22"/>
              </w:rPr>
            </w:pPr>
          </w:p>
        </w:tc>
        <w:tc>
          <w:tcPr>
            <w:tcW w:w="948" w:type="dxa"/>
            <w:tcBorders>
              <w:top w:val="nil"/>
              <w:left w:val="nil"/>
              <w:bottom w:val="nil"/>
              <w:right w:val="nil"/>
            </w:tcBorders>
            <w:shd w:val="clear" w:color="auto" w:fill="auto"/>
            <w:vAlign w:val="bottom"/>
            <w:hideMark/>
          </w:tcPr>
          <w:p w:rsidR="006E3712" w:rsidRPr="006E3712" w:rsidRDefault="006E3712" w:rsidP="006E3712">
            <w:pPr>
              <w:jc w:val="center"/>
              <w:rPr>
                <w:rFonts w:ascii="Calibri" w:hAnsi="Calibri"/>
                <w:color w:val="000000"/>
                <w:sz w:val="22"/>
                <w:szCs w:val="22"/>
              </w:rPr>
            </w:pPr>
          </w:p>
        </w:tc>
        <w:tc>
          <w:tcPr>
            <w:tcW w:w="1290" w:type="dxa"/>
            <w:tcBorders>
              <w:top w:val="nil"/>
              <w:left w:val="nil"/>
              <w:bottom w:val="nil"/>
              <w:right w:val="nil"/>
            </w:tcBorders>
            <w:shd w:val="clear" w:color="auto" w:fill="auto"/>
            <w:vAlign w:val="bottom"/>
            <w:hideMark/>
          </w:tcPr>
          <w:p w:rsidR="006E3712" w:rsidRPr="006E3712" w:rsidRDefault="006E3712" w:rsidP="006E3712">
            <w:pPr>
              <w:jc w:val="center"/>
              <w:rPr>
                <w:rFonts w:ascii="Calibri" w:hAnsi="Calibri"/>
                <w:color w:val="000000"/>
                <w:sz w:val="22"/>
                <w:szCs w:val="22"/>
              </w:rPr>
            </w:pPr>
          </w:p>
        </w:tc>
        <w:tc>
          <w:tcPr>
            <w:tcW w:w="1651" w:type="dxa"/>
            <w:tcBorders>
              <w:top w:val="nil"/>
              <w:left w:val="nil"/>
              <w:bottom w:val="nil"/>
              <w:right w:val="nil"/>
            </w:tcBorders>
            <w:shd w:val="clear" w:color="auto" w:fill="auto"/>
            <w:vAlign w:val="bottom"/>
            <w:hideMark/>
          </w:tcPr>
          <w:p w:rsidR="006E3712" w:rsidRPr="006E3712" w:rsidRDefault="006E3712" w:rsidP="006E3712">
            <w:pPr>
              <w:jc w:val="center"/>
              <w:rPr>
                <w:rFonts w:ascii="Calibri" w:hAnsi="Calibri"/>
                <w:color w:val="000000"/>
                <w:sz w:val="22"/>
                <w:szCs w:val="22"/>
              </w:rPr>
            </w:pPr>
          </w:p>
        </w:tc>
      </w:tr>
      <w:tr w:rsidR="006E3712" w:rsidRPr="006E3712" w:rsidTr="00CE073A">
        <w:trPr>
          <w:trHeight w:val="600"/>
        </w:trPr>
        <w:tc>
          <w:tcPr>
            <w:tcW w:w="886" w:type="dxa"/>
            <w:tcBorders>
              <w:top w:val="nil"/>
              <w:left w:val="nil"/>
              <w:bottom w:val="nil"/>
              <w:right w:val="nil"/>
            </w:tcBorders>
            <w:shd w:val="clear" w:color="auto" w:fill="auto"/>
            <w:hideMark/>
          </w:tcPr>
          <w:p w:rsidR="006E3712" w:rsidRPr="006E3712" w:rsidRDefault="006E3712" w:rsidP="00BA1A25">
            <w:pPr>
              <w:jc w:val="right"/>
              <w:rPr>
                <w:rFonts w:ascii="Calibri" w:hAnsi="Calibri"/>
                <w:b/>
                <w:bCs/>
                <w:color w:val="000000"/>
                <w:sz w:val="22"/>
                <w:szCs w:val="22"/>
              </w:rPr>
            </w:pPr>
            <w:r w:rsidRPr="006E3712">
              <w:rPr>
                <w:rFonts w:ascii="Calibri" w:hAnsi="Calibri"/>
                <w:b/>
                <w:bCs/>
                <w:color w:val="000000"/>
                <w:sz w:val="22"/>
                <w:szCs w:val="22"/>
              </w:rPr>
              <w:t>Core Course</w:t>
            </w:r>
          </w:p>
        </w:tc>
        <w:tc>
          <w:tcPr>
            <w:tcW w:w="1010"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Enrolled</w:t>
            </w:r>
          </w:p>
        </w:tc>
        <w:tc>
          <w:tcPr>
            <w:tcW w:w="1277"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Drop or Withdraw</w:t>
            </w:r>
          </w:p>
        </w:tc>
        <w:tc>
          <w:tcPr>
            <w:tcW w:w="927"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A or B</w:t>
            </w:r>
          </w:p>
        </w:tc>
        <w:tc>
          <w:tcPr>
            <w:tcW w:w="948"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C or less</w:t>
            </w:r>
          </w:p>
        </w:tc>
        <w:tc>
          <w:tcPr>
            <w:tcW w:w="1290"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Incomplete</w:t>
            </w:r>
          </w:p>
        </w:tc>
        <w:tc>
          <w:tcPr>
            <w:tcW w:w="1651"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 Passing with A or B</w:t>
            </w:r>
          </w:p>
        </w:tc>
      </w:tr>
      <w:tr w:rsidR="006E3712" w:rsidRPr="006E3712" w:rsidTr="00CE073A">
        <w:trPr>
          <w:trHeight w:val="300"/>
        </w:trPr>
        <w:tc>
          <w:tcPr>
            <w:tcW w:w="886" w:type="dxa"/>
            <w:tcBorders>
              <w:top w:val="nil"/>
              <w:left w:val="nil"/>
              <w:bottom w:val="nil"/>
              <w:right w:val="nil"/>
            </w:tcBorders>
            <w:shd w:val="clear" w:color="auto" w:fill="auto"/>
            <w:vAlign w:val="bottom"/>
            <w:hideMark/>
          </w:tcPr>
          <w:p w:rsidR="006E3712" w:rsidRPr="006E3712" w:rsidRDefault="006E3712" w:rsidP="006E3712">
            <w:pPr>
              <w:jc w:val="center"/>
              <w:rPr>
                <w:rFonts w:ascii="Calibri" w:hAnsi="Calibri"/>
                <w:b/>
                <w:bCs/>
                <w:color w:val="000000"/>
                <w:sz w:val="22"/>
                <w:szCs w:val="22"/>
              </w:rPr>
            </w:pPr>
          </w:p>
        </w:tc>
        <w:tc>
          <w:tcPr>
            <w:tcW w:w="1010" w:type="dxa"/>
            <w:tcBorders>
              <w:top w:val="nil"/>
              <w:left w:val="nil"/>
              <w:bottom w:val="nil"/>
              <w:right w:val="nil"/>
            </w:tcBorders>
            <w:shd w:val="clear" w:color="auto" w:fill="auto"/>
            <w:vAlign w:val="bottom"/>
            <w:hideMark/>
          </w:tcPr>
          <w:p w:rsidR="006E3712" w:rsidRPr="006E3712" w:rsidRDefault="006E3712" w:rsidP="006E3712">
            <w:pPr>
              <w:jc w:val="center"/>
              <w:rPr>
                <w:rFonts w:ascii="Calibri" w:hAnsi="Calibri"/>
                <w:b/>
                <w:bCs/>
                <w:color w:val="000000"/>
                <w:sz w:val="22"/>
                <w:szCs w:val="22"/>
              </w:rPr>
            </w:pPr>
          </w:p>
        </w:tc>
        <w:tc>
          <w:tcPr>
            <w:tcW w:w="1277" w:type="dxa"/>
            <w:tcBorders>
              <w:top w:val="nil"/>
              <w:left w:val="nil"/>
              <w:bottom w:val="nil"/>
              <w:right w:val="nil"/>
            </w:tcBorders>
            <w:shd w:val="clear" w:color="auto" w:fill="auto"/>
            <w:vAlign w:val="bottom"/>
            <w:hideMark/>
          </w:tcPr>
          <w:p w:rsidR="006E3712" w:rsidRPr="006E3712" w:rsidRDefault="006E3712" w:rsidP="006E3712">
            <w:pPr>
              <w:jc w:val="center"/>
              <w:rPr>
                <w:rFonts w:ascii="Calibri" w:hAnsi="Calibri"/>
                <w:b/>
                <w:bCs/>
                <w:color w:val="000000"/>
                <w:sz w:val="22"/>
                <w:szCs w:val="22"/>
              </w:rPr>
            </w:pPr>
          </w:p>
        </w:tc>
        <w:tc>
          <w:tcPr>
            <w:tcW w:w="927" w:type="dxa"/>
            <w:tcBorders>
              <w:top w:val="nil"/>
              <w:left w:val="nil"/>
              <w:bottom w:val="nil"/>
              <w:right w:val="nil"/>
            </w:tcBorders>
            <w:shd w:val="clear" w:color="auto" w:fill="auto"/>
            <w:vAlign w:val="bottom"/>
            <w:hideMark/>
          </w:tcPr>
          <w:p w:rsidR="006E3712" w:rsidRPr="006E3712" w:rsidRDefault="006E3712" w:rsidP="006E3712">
            <w:pPr>
              <w:jc w:val="center"/>
              <w:rPr>
                <w:rFonts w:ascii="Calibri" w:hAnsi="Calibri"/>
                <w:b/>
                <w:bCs/>
                <w:color w:val="000000"/>
                <w:sz w:val="22"/>
                <w:szCs w:val="22"/>
              </w:rPr>
            </w:pPr>
          </w:p>
        </w:tc>
        <w:tc>
          <w:tcPr>
            <w:tcW w:w="948" w:type="dxa"/>
            <w:tcBorders>
              <w:top w:val="nil"/>
              <w:left w:val="nil"/>
              <w:bottom w:val="nil"/>
              <w:right w:val="nil"/>
            </w:tcBorders>
            <w:shd w:val="clear" w:color="auto" w:fill="auto"/>
            <w:vAlign w:val="bottom"/>
            <w:hideMark/>
          </w:tcPr>
          <w:p w:rsidR="006E3712" w:rsidRPr="006E3712" w:rsidRDefault="006E3712" w:rsidP="006E3712">
            <w:pPr>
              <w:jc w:val="center"/>
              <w:rPr>
                <w:rFonts w:ascii="Calibri" w:hAnsi="Calibri"/>
                <w:b/>
                <w:bCs/>
                <w:color w:val="000000"/>
                <w:sz w:val="22"/>
                <w:szCs w:val="22"/>
              </w:rPr>
            </w:pPr>
          </w:p>
        </w:tc>
        <w:tc>
          <w:tcPr>
            <w:tcW w:w="1290" w:type="dxa"/>
            <w:tcBorders>
              <w:top w:val="nil"/>
              <w:left w:val="nil"/>
              <w:bottom w:val="nil"/>
              <w:right w:val="nil"/>
            </w:tcBorders>
            <w:shd w:val="clear" w:color="auto" w:fill="auto"/>
            <w:vAlign w:val="bottom"/>
            <w:hideMark/>
          </w:tcPr>
          <w:p w:rsidR="006E3712" w:rsidRPr="006E3712" w:rsidRDefault="006E3712" w:rsidP="006E3712">
            <w:pPr>
              <w:jc w:val="center"/>
              <w:rPr>
                <w:rFonts w:ascii="Calibri" w:hAnsi="Calibri"/>
                <w:b/>
                <w:bCs/>
                <w:color w:val="000000"/>
                <w:sz w:val="22"/>
                <w:szCs w:val="22"/>
              </w:rPr>
            </w:pPr>
          </w:p>
        </w:tc>
        <w:tc>
          <w:tcPr>
            <w:tcW w:w="1651" w:type="dxa"/>
            <w:tcBorders>
              <w:top w:val="nil"/>
              <w:left w:val="nil"/>
              <w:bottom w:val="nil"/>
              <w:right w:val="nil"/>
            </w:tcBorders>
            <w:shd w:val="clear" w:color="auto" w:fill="auto"/>
            <w:vAlign w:val="bottom"/>
            <w:hideMark/>
          </w:tcPr>
          <w:p w:rsidR="006E3712" w:rsidRPr="006E3712" w:rsidRDefault="006E3712" w:rsidP="006E3712">
            <w:pPr>
              <w:jc w:val="center"/>
              <w:rPr>
                <w:rFonts w:ascii="Calibri" w:hAnsi="Calibri"/>
                <w:b/>
                <w:bCs/>
                <w:color w:val="000000"/>
                <w:sz w:val="22"/>
                <w:szCs w:val="22"/>
              </w:rPr>
            </w:pPr>
          </w:p>
        </w:tc>
      </w:tr>
      <w:tr w:rsidR="006E3712" w:rsidRPr="006E3712" w:rsidTr="00CE073A">
        <w:trPr>
          <w:trHeight w:val="387"/>
        </w:trPr>
        <w:tc>
          <w:tcPr>
            <w:tcW w:w="886" w:type="dxa"/>
            <w:tcBorders>
              <w:top w:val="nil"/>
              <w:left w:val="nil"/>
              <w:bottom w:val="nil"/>
              <w:right w:val="nil"/>
            </w:tcBorders>
            <w:shd w:val="clear" w:color="auto" w:fill="auto"/>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702</w:t>
            </w:r>
          </w:p>
        </w:tc>
        <w:tc>
          <w:tcPr>
            <w:tcW w:w="1010" w:type="dxa"/>
            <w:tcBorders>
              <w:top w:val="nil"/>
              <w:left w:val="nil"/>
              <w:bottom w:val="nil"/>
              <w:right w:val="nil"/>
            </w:tcBorders>
            <w:shd w:val="clear" w:color="auto" w:fill="auto"/>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30</w:t>
            </w:r>
          </w:p>
        </w:tc>
        <w:tc>
          <w:tcPr>
            <w:tcW w:w="1277" w:type="dxa"/>
            <w:tcBorders>
              <w:top w:val="nil"/>
              <w:left w:val="nil"/>
              <w:bottom w:val="nil"/>
              <w:right w:val="nil"/>
            </w:tcBorders>
            <w:shd w:val="clear" w:color="auto" w:fill="auto"/>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5</w:t>
            </w:r>
          </w:p>
        </w:tc>
        <w:tc>
          <w:tcPr>
            <w:tcW w:w="927" w:type="dxa"/>
            <w:tcBorders>
              <w:top w:val="nil"/>
              <w:left w:val="nil"/>
              <w:bottom w:val="nil"/>
              <w:right w:val="nil"/>
            </w:tcBorders>
            <w:shd w:val="clear" w:color="auto" w:fill="auto"/>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24</w:t>
            </w:r>
          </w:p>
        </w:tc>
        <w:tc>
          <w:tcPr>
            <w:tcW w:w="948" w:type="dxa"/>
            <w:tcBorders>
              <w:top w:val="nil"/>
              <w:left w:val="nil"/>
              <w:bottom w:val="nil"/>
              <w:right w:val="nil"/>
            </w:tcBorders>
            <w:shd w:val="clear" w:color="auto" w:fill="auto"/>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1290" w:type="dxa"/>
            <w:tcBorders>
              <w:top w:val="nil"/>
              <w:left w:val="nil"/>
              <w:bottom w:val="nil"/>
              <w:right w:val="nil"/>
            </w:tcBorders>
            <w:shd w:val="clear" w:color="auto" w:fill="auto"/>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w:t>
            </w:r>
          </w:p>
        </w:tc>
        <w:tc>
          <w:tcPr>
            <w:tcW w:w="1651" w:type="dxa"/>
            <w:tcBorders>
              <w:top w:val="nil"/>
              <w:left w:val="nil"/>
              <w:bottom w:val="nil"/>
              <w:right w:val="nil"/>
            </w:tcBorders>
            <w:shd w:val="clear" w:color="auto" w:fill="auto"/>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96%</w:t>
            </w:r>
          </w:p>
        </w:tc>
      </w:tr>
      <w:tr w:rsidR="006E3712" w:rsidRPr="006E3712" w:rsidTr="00CE073A">
        <w:trPr>
          <w:trHeight w:val="360"/>
        </w:trPr>
        <w:tc>
          <w:tcPr>
            <w:tcW w:w="886"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710</w:t>
            </w:r>
          </w:p>
        </w:tc>
        <w:tc>
          <w:tcPr>
            <w:tcW w:w="1010"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29</w:t>
            </w:r>
          </w:p>
        </w:tc>
        <w:tc>
          <w:tcPr>
            <w:tcW w:w="1277"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w:t>
            </w:r>
          </w:p>
        </w:tc>
        <w:tc>
          <w:tcPr>
            <w:tcW w:w="927"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20</w:t>
            </w:r>
          </w:p>
        </w:tc>
        <w:tc>
          <w:tcPr>
            <w:tcW w:w="948"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w:t>
            </w:r>
          </w:p>
        </w:tc>
        <w:tc>
          <w:tcPr>
            <w:tcW w:w="1290"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6</w:t>
            </w:r>
          </w:p>
        </w:tc>
        <w:tc>
          <w:tcPr>
            <w:tcW w:w="1651" w:type="dxa"/>
            <w:tcBorders>
              <w:top w:val="nil"/>
              <w:left w:val="nil"/>
              <w:bottom w:val="nil"/>
              <w:right w:val="nil"/>
            </w:tcBorders>
            <w:shd w:val="clear" w:color="auto" w:fill="auto"/>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74%</w:t>
            </w:r>
          </w:p>
        </w:tc>
      </w:tr>
      <w:tr w:rsidR="006E3712" w:rsidRPr="006E3712" w:rsidTr="00CE073A">
        <w:trPr>
          <w:trHeight w:val="360"/>
        </w:trPr>
        <w:tc>
          <w:tcPr>
            <w:tcW w:w="886"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725</w:t>
            </w:r>
          </w:p>
        </w:tc>
        <w:tc>
          <w:tcPr>
            <w:tcW w:w="1010"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29</w:t>
            </w:r>
          </w:p>
        </w:tc>
        <w:tc>
          <w:tcPr>
            <w:tcW w:w="1277"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w:t>
            </w:r>
          </w:p>
        </w:tc>
        <w:tc>
          <w:tcPr>
            <w:tcW w:w="927"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27</w:t>
            </w:r>
          </w:p>
        </w:tc>
        <w:tc>
          <w:tcPr>
            <w:tcW w:w="948"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w:t>
            </w:r>
          </w:p>
        </w:tc>
        <w:tc>
          <w:tcPr>
            <w:tcW w:w="1290"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1651" w:type="dxa"/>
            <w:tcBorders>
              <w:top w:val="nil"/>
              <w:left w:val="nil"/>
              <w:bottom w:val="nil"/>
              <w:right w:val="nil"/>
            </w:tcBorders>
            <w:shd w:val="clear" w:color="auto" w:fill="auto"/>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96%</w:t>
            </w:r>
          </w:p>
        </w:tc>
      </w:tr>
      <w:tr w:rsidR="006E3712" w:rsidRPr="006E3712" w:rsidTr="00CE073A">
        <w:trPr>
          <w:trHeight w:val="300"/>
        </w:trPr>
        <w:tc>
          <w:tcPr>
            <w:tcW w:w="886"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745</w:t>
            </w:r>
          </w:p>
        </w:tc>
        <w:tc>
          <w:tcPr>
            <w:tcW w:w="1010"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22</w:t>
            </w:r>
          </w:p>
        </w:tc>
        <w:tc>
          <w:tcPr>
            <w:tcW w:w="1277"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927"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21</w:t>
            </w:r>
          </w:p>
        </w:tc>
        <w:tc>
          <w:tcPr>
            <w:tcW w:w="948"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w:t>
            </w:r>
          </w:p>
        </w:tc>
        <w:tc>
          <w:tcPr>
            <w:tcW w:w="1290"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1651" w:type="dxa"/>
            <w:tcBorders>
              <w:top w:val="nil"/>
              <w:left w:val="nil"/>
              <w:bottom w:val="nil"/>
              <w:right w:val="nil"/>
            </w:tcBorders>
            <w:shd w:val="clear" w:color="auto" w:fill="auto"/>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95%</w:t>
            </w:r>
          </w:p>
        </w:tc>
      </w:tr>
      <w:tr w:rsidR="006E3712" w:rsidRPr="006E3712" w:rsidTr="00CE073A">
        <w:trPr>
          <w:trHeight w:val="333"/>
        </w:trPr>
        <w:tc>
          <w:tcPr>
            <w:tcW w:w="886"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765</w:t>
            </w:r>
          </w:p>
        </w:tc>
        <w:tc>
          <w:tcPr>
            <w:tcW w:w="1010"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34</w:t>
            </w:r>
          </w:p>
        </w:tc>
        <w:tc>
          <w:tcPr>
            <w:tcW w:w="1277"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8</w:t>
            </w:r>
          </w:p>
        </w:tc>
        <w:tc>
          <w:tcPr>
            <w:tcW w:w="927"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23</w:t>
            </w:r>
          </w:p>
        </w:tc>
        <w:tc>
          <w:tcPr>
            <w:tcW w:w="948"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3</w:t>
            </w:r>
          </w:p>
        </w:tc>
        <w:tc>
          <w:tcPr>
            <w:tcW w:w="1290"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1651" w:type="dxa"/>
            <w:tcBorders>
              <w:top w:val="nil"/>
              <w:left w:val="nil"/>
              <w:bottom w:val="nil"/>
              <w:right w:val="nil"/>
            </w:tcBorders>
            <w:shd w:val="clear" w:color="auto" w:fill="auto"/>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88%</w:t>
            </w:r>
          </w:p>
        </w:tc>
      </w:tr>
      <w:tr w:rsidR="006E3712" w:rsidRPr="006E3712" w:rsidTr="00CE073A">
        <w:trPr>
          <w:trHeight w:val="360"/>
        </w:trPr>
        <w:tc>
          <w:tcPr>
            <w:tcW w:w="886"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802</w:t>
            </w:r>
          </w:p>
        </w:tc>
        <w:tc>
          <w:tcPr>
            <w:tcW w:w="1010" w:type="dxa"/>
            <w:tcBorders>
              <w:top w:val="nil"/>
              <w:left w:val="nil"/>
              <w:bottom w:val="nil"/>
              <w:right w:val="nil"/>
            </w:tcBorders>
            <w:shd w:val="clear" w:color="auto" w:fill="auto"/>
            <w:noWrap/>
            <w:vAlign w:val="center"/>
            <w:hideMark/>
          </w:tcPr>
          <w:p w:rsidR="006E3712" w:rsidRPr="006E3712" w:rsidRDefault="00B800A7" w:rsidP="00BA1A25">
            <w:pPr>
              <w:jc w:val="center"/>
              <w:rPr>
                <w:rFonts w:ascii="Calibri" w:hAnsi="Calibri"/>
                <w:color w:val="000000"/>
                <w:sz w:val="22"/>
                <w:szCs w:val="22"/>
              </w:rPr>
            </w:pPr>
            <w:r>
              <w:rPr>
                <w:rFonts w:ascii="Calibri" w:hAnsi="Calibri"/>
                <w:color w:val="000000"/>
                <w:sz w:val="22"/>
                <w:szCs w:val="22"/>
              </w:rPr>
              <w:t>24</w:t>
            </w:r>
          </w:p>
        </w:tc>
        <w:tc>
          <w:tcPr>
            <w:tcW w:w="1277" w:type="dxa"/>
            <w:tcBorders>
              <w:top w:val="nil"/>
              <w:left w:val="nil"/>
              <w:bottom w:val="nil"/>
              <w:right w:val="nil"/>
            </w:tcBorders>
            <w:shd w:val="clear" w:color="auto" w:fill="auto"/>
            <w:noWrap/>
            <w:vAlign w:val="center"/>
            <w:hideMark/>
          </w:tcPr>
          <w:p w:rsidR="006E3712" w:rsidRPr="006E3712" w:rsidRDefault="00B800A7" w:rsidP="00BA1A25">
            <w:pPr>
              <w:jc w:val="center"/>
              <w:rPr>
                <w:rFonts w:ascii="Calibri" w:hAnsi="Calibri"/>
                <w:color w:val="000000"/>
                <w:sz w:val="22"/>
                <w:szCs w:val="22"/>
              </w:rPr>
            </w:pPr>
            <w:r>
              <w:rPr>
                <w:rFonts w:ascii="Calibri" w:hAnsi="Calibri"/>
                <w:color w:val="000000"/>
                <w:sz w:val="22"/>
                <w:szCs w:val="22"/>
              </w:rPr>
              <w:t>4</w:t>
            </w:r>
          </w:p>
        </w:tc>
        <w:tc>
          <w:tcPr>
            <w:tcW w:w="927" w:type="dxa"/>
            <w:tcBorders>
              <w:top w:val="nil"/>
              <w:left w:val="nil"/>
              <w:bottom w:val="nil"/>
              <w:right w:val="nil"/>
            </w:tcBorders>
            <w:shd w:val="clear" w:color="auto" w:fill="auto"/>
            <w:noWrap/>
            <w:vAlign w:val="center"/>
            <w:hideMark/>
          </w:tcPr>
          <w:p w:rsidR="006E3712" w:rsidRPr="006E3712" w:rsidRDefault="00B800A7" w:rsidP="00BA1A25">
            <w:pPr>
              <w:jc w:val="center"/>
              <w:rPr>
                <w:rFonts w:ascii="Calibri" w:hAnsi="Calibri"/>
                <w:color w:val="000000"/>
                <w:sz w:val="22"/>
                <w:szCs w:val="22"/>
              </w:rPr>
            </w:pPr>
            <w:r>
              <w:rPr>
                <w:rFonts w:ascii="Calibri" w:hAnsi="Calibri"/>
                <w:color w:val="000000"/>
                <w:sz w:val="22"/>
                <w:szCs w:val="22"/>
              </w:rPr>
              <w:t>1</w:t>
            </w:r>
            <w:r w:rsidR="006E3712" w:rsidRPr="006E3712">
              <w:rPr>
                <w:rFonts w:ascii="Calibri" w:hAnsi="Calibri"/>
                <w:color w:val="000000"/>
                <w:sz w:val="22"/>
                <w:szCs w:val="22"/>
              </w:rPr>
              <w:t>8</w:t>
            </w:r>
          </w:p>
        </w:tc>
        <w:tc>
          <w:tcPr>
            <w:tcW w:w="948" w:type="dxa"/>
            <w:tcBorders>
              <w:top w:val="nil"/>
              <w:left w:val="nil"/>
              <w:bottom w:val="nil"/>
              <w:right w:val="nil"/>
            </w:tcBorders>
            <w:shd w:val="clear" w:color="auto" w:fill="auto"/>
            <w:noWrap/>
            <w:vAlign w:val="center"/>
            <w:hideMark/>
          </w:tcPr>
          <w:p w:rsidR="006E3712" w:rsidRPr="006E3712" w:rsidRDefault="00B800A7" w:rsidP="00BA1A25">
            <w:pPr>
              <w:jc w:val="center"/>
              <w:rPr>
                <w:rFonts w:ascii="Calibri" w:hAnsi="Calibri"/>
                <w:color w:val="000000"/>
                <w:sz w:val="22"/>
                <w:szCs w:val="22"/>
              </w:rPr>
            </w:pPr>
            <w:r>
              <w:rPr>
                <w:rFonts w:ascii="Calibri" w:hAnsi="Calibri"/>
                <w:color w:val="000000"/>
                <w:sz w:val="22"/>
                <w:szCs w:val="22"/>
              </w:rPr>
              <w:t>1</w:t>
            </w:r>
          </w:p>
        </w:tc>
        <w:tc>
          <w:tcPr>
            <w:tcW w:w="1290"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w:t>
            </w:r>
          </w:p>
        </w:tc>
        <w:tc>
          <w:tcPr>
            <w:tcW w:w="1651" w:type="dxa"/>
            <w:tcBorders>
              <w:top w:val="nil"/>
              <w:left w:val="nil"/>
              <w:bottom w:val="nil"/>
              <w:right w:val="nil"/>
            </w:tcBorders>
            <w:shd w:val="clear" w:color="auto" w:fill="auto"/>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9</w:t>
            </w:r>
            <w:r w:rsidR="00B800A7">
              <w:rPr>
                <w:rFonts w:ascii="Calibri" w:hAnsi="Calibri"/>
                <w:color w:val="000000"/>
                <w:sz w:val="22"/>
                <w:szCs w:val="22"/>
              </w:rPr>
              <w:t>0</w:t>
            </w:r>
            <w:r w:rsidRPr="006E3712">
              <w:rPr>
                <w:rFonts w:ascii="Calibri" w:hAnsi="Calibri"/>
                <w:color w:val="000000"/>
                <w:sz w:val="22"/>
                <w:szCs w:val="22"/>
              </w:rPr>
              <w:t>%</w:t>
            </w:r>
          </w:p>
        </w:tc>
      </w:tr>
      <w:tr w:rsidR="006E3712" w:rsidRPr="006E3712" w:rsidTr="00CE073A">
        <w:trPr>
          <w:trHeight w:val="180"/>
        </w:trPr>
        <w:tc>
          <w:tcPr>
            <w:tcW w:w="886"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865</w:t>
            </w:r>
          </w:p>
        </w:tc>
        <w:tc>
          <w:tcPr>
            <w:tcW w:w="1010"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26</w:t>
            </w:r>
          </w:p>
        </w:tc>
        <w:tc>
          <w:tcPr>
            <w:tcW w:w="1277"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w:t>
            </w:r>
          </w:p>
        </w:tc>
        <w:tc>
          <w:tcPr>
            <w:tcW w:w="927"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18</w:t>
            </w:r>
          </w:p>
        </w:tc>
        <w:tc>
          <w:tcPr>
            <w:tcW w:w="948"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6</w:t>
            </w:r>
          </w:p>
        </w:tc>
        <w:tc>
          <w:tcPr>
            <w:tcW w:w="1290"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1651" w:type="dxa"/>
            <w:tcBorders>
              <w:top w:val="nil"/>
              <w:left w:val="nil"/>
              <w:bottom w:val="nil"/>
              <w:right w:val="nil"/>
            </w:tcBorders>
            <w:shd w:val="clear" w:color="auto" w:fill="auto"/>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75%</w:t>
            </w:r>
          </w:p>
        </w:tc>
      </w:tr>
      <w:tr w:rsidR="006E3712" w:rsidRPr="006E3712" w:rsidTr="00CE073A">
        <w:trPr>
          <w:trHeight w:val="300"/>
        </w:trPr>
        <w:tc>
          <w:tcPr>
            <w:tcW w:w="886"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895</w:t>
            </w:r>
          </w:p>
        </w:tc>
        <w:tc>
          <w:tcPr>
            <w:tcW w:w="1010"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17</w:t>
            </w:r>
          </w:p>
        </w:tc>
        <w:tc>
          <w:tcPr>
            <w:tcW w:w="1277"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927"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17</w:t>
            </w:r>
          </w:p>
        </w:tc>
        <w:tc>
          <w:tcPr>
            <w:tcW w:w="948"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1290" w:type="dxa"/>
            <w:tcBorders>
              <w:top w:val="nil"/>
              <w:left w:val="nil"/>
              <w:bottom w:val="nil"/>
              <w:right w:val="nil"/>
            </w:tcBorders>
            <w:shd w:val="clear" w:color="auto" w:fill="auto"/>
            <w:noWrap/>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1651" w:type="dxa"/>
            <w:tcBorders>
              <w:top w:val="nil"/>
              <w:left w:val="nil"/>
              <w:bottom w:val="nil"/>
              <w:right w:val="nil"/>
            </w:tcBorders>
            <w:shd w:val="clear" w:color="auto" w:fill="auto"/>
            <w:vAlign w:val="center"/>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100%</w:t>
            </w:r>
          </w:p>
        </w:tc>
      </w:tr>
      <w:tr w:rsidR="006E3712" w:rsidRPr="006E3712" w:rsidTr="00CE073A">
        <w:trPr>
          <w:trHeight w:val="300"/>
        </w:trPr>
        <w:tc>
          <w:tcPr>
            <w:tcW w:w="886"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01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927"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948"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29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651"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CA765F" w:rsidRPr="008E1147" w:rsidTr="00BA1A25">
        <w:tblPrEx>
          <w:tblCellMar>
            <w:left w:w="0" w:type="dxa"/>
            <w:right w:w="0" w:type="dxa"/>
          </w:tblCellMar>
          <w:tblLook w:val="0000"/>
        </w:tblPrEx>
        <w:trPr>
          <w:trHeight w:val="255"/>
        </w:trPr>
        <w:tc>
          <w:tcPr>
            <w:tcW w:w="0" w:type="auto"/>
            <w:gridSpan w:val="7"/>
            <w:tcBorders>
              <w:top w:val="nil"/>
              <w:left w:val="nil"/>
              <w:bottom w:val="nil"/>
              <w:right w:val="nil"/>
            </w:tcBorders>
            <w:noWrap/>
            <w:tcMar>
              <w:top w:w="17" w:type="dxa"/>
              <w:left w:w="17" w:type="dxa"/>
              <w:bottom w:w="0" w:type="dxa"/>
              <w:right w:w="17" w:type="dxa"/>
            </w:tcMar>
            <w:vAlign w:val="center"/>
          </w:tcPr>
          <w:p w:rsidR="00CA765F" w:rsidRPr="00861FBA" w:rsidRDefault="00CA765F" w:rsidP="00CA765F">
            <w:pPr>
              <w:rPr>
                <w:szCs w:val="24"/>
              </w:rPr>
            </w:pPr>
            <w:r>
              <w:rPr>
                <w:szCs w:val="24"/>
              </w:rPr>
              <w:t>*</w:t>
            </w:r>
            <w:r w:rsidR="00AF42FD">
              <w:rPr>
                <w:szCs w:val="24"/>
              </w:rPr>
              <w:t xml:space="preserve"> </w:t>
            </w:r>
            <w:r>
              <w:rPr>
                <w:szCs w:val="24"/>
              </w:rPr>
              <w:t>Percent of those enrolled at the end of the semester.</w:t>
            </w:r>
          </w:p>
        </w:tc>
      </w:tr>
      <w:tr w:rsidR="0048270B" w:rsidRPr="008E1147" w:rsidTr="00BA1A25">
        <w:tblPrEx>
          <w:tblCellMar>
            <w:left w:w="0" w:type="dxa"/>
            <w:right w:w="0" w:type="dxa"/>
          </w:tblCellMar>
          <w:tblLook w:val="0000"/>
        </w:tblPrEx>
        <w:trPr>
          <w:trHeight w:val="255"/>
        </w:trPr>
        <w:tc>
          <w:tcPr>
            <w:tcW w:w="0" w:type="auto"/>
            <w:gridSpan w:val="7"/>
            <w:tcBorders>
              <w:top w:val="nil"/>
              <w:left w:val="nil"/>
              <w:bottom w:val="nil"/>
              <w:right w:val="nil"/>
            </w:tcBorders>
            <w:noWrap/>
            <w:tcMar>
              <w:top w:w="17" w:type="dxa"/>
              <w:left w:w="17" w:type="dxa"/>
              <w:bottom w:w="0" w:type="dxa"/>
              <w:right w:w="17" w:type="dxa"/>
            </w:tcMar>
            <w:vAlign w:val="center"/>
          </w:tcPr>
          <w:p w:rsidR="0048270B" w:rsidRDefault="0048270B" w:rsidP="00CA765F">
            <w:pPr>
              <w:rPr>
                <w:szCs w:val="24"/>
              </w:rPr>
            </w:pPr>
          </w:p>
        </w:tc>
      </w:tr>
    </w:tbl>
    <w:p w:rsidR="0070101F" w:rsidRPr="008E1147" w:rsidRDefault="0070101F">
      <w:pPr>
        <w:rPr>
          <w:szCs w:val="24"/>
        </w:rPr>
      </w:pPr>
    </w:p>
    <w:p w:rsidR="00B800A7" w:rsidRDefault="0070101F" w:rsidP="00B800A7">
      <w:pPr>
        <w:pStyle w:val="BodyTextIndent"/>
        <w:rPr>
          <w:szCs w:val="24"/>
        </w:rPr>
      </w:pPr>
      <w:r w:rsidRPr="008E1147">
        <w:rPr>
          <w:szCs w:val="24"/>
        </w:rPr>
        <w:t xml:space="preserve">Table 2 </w:t>
      </w:r>
      <w:r w:rsidR="00CE073A">
        <w:rPr>
          <w:szCs w:val="24"/>
        </w:rPr>
        <w:t>demonstrate</w:t>
      </w:r>
      <w:r w:rsidRPr="008E1147">
        <w:rPr>
          <w:szCs w:val="24"/>
        </w:rPr>
        <w:t>s that many students are mastering the subject matter well enough to</w:t>
      </w:r>
      <w:r>
        <w:t xml:space="preserve"> achieve a grade of A. </w:t>
      </w:r>
      <w:r w:rsidR="0036123A">
        <w:t xml:space="preserve">The range is from </w:t>
      </w:r>
      <w:r w:rsidR="007D19A2">
        <w:rPr>
          <w:color w:val="000000" w:themeColor="text1"/>
        </w:rPr>
        <w:t>32</w:t>
      </w:r>
      <w:r w:rsidR="007D19A2" w:rsidRPr="00034770">
        <w:rPr>
          <w:color w:val="000000" w:themeColor="text1"/>
        </w:rPr>
        <w:t xml:space="preserve"> </w:t>
      </w:r>
      <w:r w:rsidR="0036123A" w:rsidRPr="00034770">
        <w:rPr>
          <w:color w:val="000000" w:themeColor="text1"/>
        </w:rPr>
        <w:t xml:space="preserve">to </w:t>
      </w:r>
      <w:r w:rsidR="007D19A2">
        <w:rPr>
          <w:color w:val="000000" w:themeColor="text1"/>
        </w:rPr>
        <w:t>75</w:t>
      </w:r>
      <w:r w:rsidR="007D19A2">
        <w:t xml:space="preserve"> </w:t>
      </w:r>
      <w:r w:rsidR="0036123A">
        <w:t xml:space="preserve">percent. </w:t>
      </w:r>
      <w:r w:rsidR="007D19A2">
        <w:t xml:space="preserve">These results are very similar to data for prior years. </w:t>
      </w:r>
      <w:r w:rsidR="0036123A">
        <w:t xml:space="preserve">When more than one section of a </w:t>
      </w:r>
      <w:r w:rsidR="0036123A" w:rsidRPr="008E1147">
        <w:rPr>
          <w:szCs w:val="24"/>
        </w:rPr>
        <w:t>course is offered the combined result is used in this analysis.</w:t>
      </w:r>
      <w:r w:rsidR="00CE073A">
        <w:rPr>
          <w:szCs w:val="24"/>
        </w:rPr>
        <w:t xml:space="preserve">  The unusually high percent of As for PAdm 865, State and Local Government Finance, is of some concern.  The course has historically been taught by the Regents Distinguished Professor of Public Finance, but due to a vacancy in that position during academic year 2009-2010, the course was taught by an adjunct who has not been rehired.</w:t>
      </w:r>
    </w:p>
    <w:p w:rsidR="00B800A7" w:rsidRDefault="00B800A7">
      <w:pPr>
        <w:rPr>
          <w:szCs w:val="24"/>
        </w:rPr>
      </w:pPr>
      <w:r>
        <w:rPr>
          <w:szCs w:val="24"/>
        </w:rPr>
        <w:br w:type="page"/>
      </w:r>
    </w:p>
    <w:tbl>
      <w:tblPr>
        <w:tblW w:w="8460" w:type="dxa"/>
        <w:tblInd w:w="93" w:type="dxa"/>
        <w:tblLook w:val="04A0"/>
      </w:tblPr>
      <w:tblGrid>
        <w:gridCol w:w="960"/>
        <w:gridCol w:w="975"/>
        <w:gridCol w:w="1133"/>
        <w:gridCol w:w="760"/>
        <w:gridCol w:w="1252"/>
        <w:gridCol w:w="1360"/>
        <w:gridCol w:w="2020"/>
      </w:tblGrid>
      <w:tr w:rsidR="006E3712" w:rsidRPr="006E3712" w:rsidTr="00B800A7">
        <w:trPr>
          <w:trHeight w:val="300"/>
        </w:trPr>
        <w:tc>
          <w:tcPr>
            <w:tcW w:w="1935" w:type="dxa"/>
            <w:gridSpan w:val="2"/>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r w:rsidRPr="006E3712">
              <w:rPr>
                <w:rFonts w:ascii="Calibri" w:hAnsi="Calibri"/>
                <w:b/>
                <w:bCs/>
                <w:color w:val="000000"/>
                <w:sz w:val="22"/>
                <w:szCs w:val="22"/>
              </w:rPr>
              <w:lastRenderedPageBreak/>
              <w:t>TABLE 2 2009-2010</w:t>
            </w:r>
          </w:p>
        </w:tc>
        <w:tc>
          <w:tcPr>
            <w:tcW w:w="1133"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252"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3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B800A7">
        <w:trPr>
          <w:trHeight w:val="300"/>
        </w:trPr>
        <w:tc>
          <w:tcPr>
            <w:tcW w:w="6440" w:type="dxa"/>
            <w:gridSpan w:val="6"/>
            <w:tcBorders>
              <w:top w:val="nil"/>
              <w:left w:val="nil"/>
              <w:bottom w:val="nil"/>
              <w:right w:val="nil"/>
            </w:tcBorders>
            <w:shd w:val="clear" w:color="auto" w:fill="auto"/>
            <w:noWrap/>
            <w:vAlign w:val="bottom"/>
            <w:hideMark/>
          </w:tcPr>
          <w:p w:rsidR="006E3712" w:rsidRPr="006E3712" w:rsidRDefault="006E3712" w:rsidP="007F3119">
            <w:pPr>
              <w:rPr>
                <w:rFonts w:ascii="Calibri" w:hAnsi="Calibri"/>
                <w:b/>
                <w:bCs/>
                <w:color w:val="000000"/>
                <w:sz w:val="22"/>
                <w:szCs w:val="22"/>
              </w:rPr>
            </w:pPr>
            <w:r w:rsidRPr="006E3712">
              <w:rPr>
                <w:rFonts w:ascii="Calibri" w:hAnsi="Calibri"/>
                <w:b/>
                <w:bCs/>
                <w:color w:val="000000"/>
                <w:sz w:val="22"/>
                <w:szCs w:val="22"/>
              </w:rPr>
              <w:t>MPA Percentage of Students Receiving an A Grade 200</w:t>
            </w:r>
            <w:r w:rsidR="007F3119">
              <w:rPr>
                <w:rFonts w:ascii="Calibri" w:hAnsi="Calibri"/>
                <w:b/>
                <w:bCs/>
                <w:color w:val="000000"/>
                <w:sz w:val="22"/>
                <w:szCs w:val="22"/>
              </w:rPr>
              <w:t>9</w:t>
            </w:r>
            <w:r w:rsidRPr="006E3712">
              <w:rPr>
                <w:rFonts w:ascii="Calibri" w:hAnsi="Calibri"/>
                <w:b/>
                <w:bCs/>
                <w:color w:val="000000"/>
                <w:sz w:val="22"/>
                <w:szCs w:val="22"/>
              </w:rPr>
              <w:t>-20</w:t>
            </w:r>
            <w:r w:rsidR="007F3119">
              <w:rPr>
                <w:rFonts w:ascii="Calibri" w:hAnsi="Calibri"/>
                <w:b/>
                <w:bCs/>
                <w:color w:val="000000"/>
                <w:sz w:val="22"/>
                <w:szCs w:val="22"/>
              </w:rPr>
              <w:t>1</w:t>
            </w:r>
            <w:r w:rsidRPr="006E3712">
              <w:rPr>
                <w:rFonts w:ascii="Calibri" w:hAnsi="Calibri"/>
                <w:b/>
                <w:bCs/>
                <w:color w:val="000000"/>
                <w:sz w:val="22"/>
                <w:szCs w:val="22"/>
              </w:rPr>
              <w:t>0</w:t>
            </w:r>
          </w:p>
        </w:tc>
        <w:tc>
          <w:tcPr>
            <w:tcW w:w="202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B800A7">
        <w:trPr>
          <w:trHeight w:val="300"/>
        </w:trPr>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p>
        </w:tc>
        <w:tc>
          <w:tcPr>
            <w:tcW w:w="975"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133"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252"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3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BA1A25">
        <w:trPr>
          <w:trHeight w:val="600"/>
        </w:trPr>
        <w:tc>
          <w:tcPr>
            <w:tcW w:w="960"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Core Course</w:t>
            </w:r>
          </w:p>
        </w:tc>
        <w:tc>
          <w:tcPr>
            <w:tcW w:w="975"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Enrolled</w:t>
            </w:r>
          </w:p>
        </w:tc>
        <w:tc>
          <w:tcPr>
            <w:tcW w:w="1133"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Drop or Withdraw</w:t>
            </w:r>
          </w:p>
        </w:tc>
        <w:tc>
          <w:tcPr>
            <w:tcW w:w="760"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A</w:t>
            </w:r>
          </w:p>
        </w:tc>
        <w:tc>
          <w:tcPr>
            <w:tcW w:w="1252"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Incomplete</w:t>
            </w:r>
          </w:p>
        </w:tc>
        <w:tc>
          <w:tcPr>
            <w:tcW w:w="1360"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 Passing with an A *</w:t>
            </w:r>
          </w:p>
        </w:tc>
        <w:tc>
          <w:tcPr>
            <w:tcW w:w="2020" w:type="dxa"/>
            <w:tcBorders>
              <w:top w:val="nil"/>
              <w:left w:val="nil"/>
              <w:bottom w:val="nil"/>
              <w:right w:val="nil"/>
            </w:tcBorders>
            <w:shd w:val="clear" w:color="auto" w:fill="auto"/>
            <w:vAlign w:val="bottom"/>
            <w:hideMark/>
          </w:tcPr>
          <w:p w:rsidR="006E3712" w:rsidRPr="006E3712" w:rsidRDefault="006E3712" w:rsidP="006E3712">
            <w:pPr>
              <w:rPr>
                <w:rFonts w:ascii="Calibri" w:hAnsi="Calibri"/>
                <w:color w:val="000000"/>
                <w:sz w:val="22"/>
                <w:szCs w:val="22"/>
              </w:rPr>
            </w:pPr>
          </w:p>
        </w:tc>
      </w:tr>
      <w:tr w:rsidR="006E3712" w:rsidRPr="006E3712" w:rsidTr="00BA1A25">
        <w:trPr>
          <w:trHeight w:val="300"/>
        </w:trPr>
        <w:tc>
          <w:tcPr>
            <w:tcW w:w="960"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p>
        </w:tc>
        <w:tc>
          <w:tcPr>
            <w:tcW w:w="975"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p>
        </w:tc>
        <w:tc>
          <w:tcPr>
            <w:tcW w:w="1133"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p>
        </w:tc>
        <w:tc>
          <w:tcPr>
            <w:tcW w:w="760"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p>
        </w:tc>
        <w:tc>
          <w:tcPr>
            <w:tcW w:w="1252"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p>
        </w:tc>
        <w:tc>
          <w:tcPr>
            <w:tcW w:w="1360"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p>
        </w:tc>
        <w:tc>
          <w:tcPr>
            <w:tcW w:w="2020" w:type="dxa"/>
            <w:tcBorders>
              <w:top w:val="nil"/>
              <w:left w:val="nil"/>
              <w:bottom w:val="nil"/>
              <w:right w:val="nil"/>
            </w:tcBorders>
            <w:shd w:val="clear" w:color="auto" w:fill="auto"/>
            <w:vAlign w:val="bottom"/>
            <w:hideMark/>
          </w:tcPr>
          <w:p w:rsidR="006E3712" w:rsidRPr="006E3712" w:rsidRDefault="006E3712" w:rsidP="006E3712">
            <w:pPr>
              <w:rPr>
                <w:rFonts w:ascii="Calibri" w:hAnsi="Calibri"/>
                <w:color w:val="000000"/>
                <w:sz w:val="22"/>
                <w:szCs w:val="22"/>
              </w:rPr>
            </w:pPr>
          </w:p>
        </w:tc>
      </w:tr>
      <w:tr w:rsidR="006E3712" w:rsidRPr="006E3712" w:rsidTr="00BA1A25">
        <w:trPr>
          <w:trHeight w:val="300"/>
        </w:trPr>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702</w:t>
            </w: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30</w:t>
            </w:r>
          </w:p>
        </w:tc>
        <w:tc>
          <w:tcPr>
            <w:tcW w:w="1133"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5</w:t>
            </w:r>
          </w:p>
        </w:tc>
        <w:tc>
          <w:tcPr>
            <w:tcW w:w="7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13</w:t>
            </w:r>
          </w:p>
        </w:tc>
        <w:tc>
          <w:tcPr>
            <w:tcW w:w="1252"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13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52.00%</w:t>
            </w:r>
          </w:p>
        </w:tc>
        <w:tc>
          <w:tcPr>
            <w:tcW w:w="202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BA1A25">
        <w:trPr>
          <w:trHeight w:val="300"/>
        </w:trPr>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710</w:t>
            </w: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29</w:t>
            </w:r>
          </w:p>
        </w:tc>
        <w:tc>
          <w:tcPr>
            <w:tcW w:w="1133"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w:t>
            </w:r>
          </w:p>
        </w:tc>
        <w:tc>
          <w:tcPr>
            <w:tcW w:w="7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11</w:t>
            </w:r>
          </w:p>
        </w:tc>
        <w:tc>
          <w:tcPr>
            <w:tcW w:w="1252"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6</w:t>
            </w:r>
          </w:p>
        </w:tc>
        <w:tc>
          <w:tcPr>
            <w:tcW w:w="13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40.74%</w:t>
            </w:r>
          </w:p>
        </w:tc>
        <w:tc>
          <w:tcPr>
            <w:tcW w:w="202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BA1A25">
        <w:trPr>
          <w:trHeight w:val="300"/>
        </w:trPr>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725</w:t>
            </w: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29</w:t>
            </w:r>
          </w:p>
        </w:tc>
        <w:tc>
          <w:tcPr>
            <w:tcW w:w="1133"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w:t>
            </w:r>
          </w:p>
        </w:tc>
        <w:tc>
          <w:tcPr>
            <w:tcW w:w="7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9</w:t>
            </w:r>
          </w:p>
        </w:tc>
        <w:tc>
          <w:tcPr>
            <w:tcW w:w="1252"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13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32.14%</w:t>
            </w:r>
          </w:p>
        </w:tc>
        <w:tc>
          <w:tcPr>
            <w:tcW w:w="202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BA1A25">
        <w:trPr>
          <w:trHeight w:val="300"/>
        </w:trPr>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745</w:t>
            </w: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22</w:t>
            </w:r>
          </w:p>
        </w:tc>
        <w:tc>
          <w:tcPr>
            <w:tcW w:w="1133"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7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w:t>
            </w:r>
          </w:p>
        </w:tc>
        <w:tc>
          <w:tcPr>
            <w:tcW w:w="1252"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13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31.82%</w:t>
            </w:r>
          </w:p>
        </w:tc>
        <w:tc>
          <w:tcPr>
            <w:tcW w:w="202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BA1A25">
        <w:trPr>
          <w:trHeight w:val="300"/>
        </w:trPr>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765</w:t>
            </w: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34</w:t>
            </w:r>
          </w:p>
        </w:tc>
        <w:tc>
          <w:tcPr>
            <w:tcW w:w="1133"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8</w:t>
            </w:r>
          </w:p>
        </w:tc>
        <w:tc>
          <w:tcPr>
            <w:tcW w:w="7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11</w:t>
            </w:r>
          </w:p>
        </w:tc>
        <w:tc>
          <w:tcPr>
            <w:tcW w:w="1252"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13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42.31%</w:t>
            </w:r>
          </w:p>
        </w:tc>
        <w:tc>
          <w:tcPr>
            <w:tcW w:w="202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BA1A25">
        <w:trPr>
          <w:trHeight w:val="300"/>
        </w:trPr>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802</w:t>
            </w:r>
          </w:p>
        </w:tc>
        <w:tc>
          <w:tcPr>
            <w:tcW w:w="975" w:type="dxa"/>
            <w:tcBorders>
              <w:top w:val="nil"/>
              <w:left w:val="nil"/>
              <w:bottom w:val="nil"/>
              <w:right w:val="nil"/>
            </w:tcBorders>
            <w:shd w:val="clear" w:color="auto" w:fill="auto"/>
            <w:noWrap/>
            <w:hideMark/>
          </w:tcPr>
          <w:p w:rsidR="006E3712" w:rsidRPr="006E3712" w:rsidRDefault="00BA1A25" w:rsidP="00BA1A25">
            <w:pPr>
              <w:jc w:val="center"/>
              <w:rPr>
                <w:rFonts w:ascii="Calibri" w:hAnsi="Calibri"/>
                <w:color w:val="000000"/>
                <w:sz w:val="22"/>
                <w:szCs w:val="22"/>
              </w:rPr>
            </w:pPr>
            <w:r>
              <w:rPr>
                <w:rFonts w:ascii="Calibri" w:hAnsi="Calibri"/>
                <w:color w:val="000000"/>
                <w:sz w:val="22"/>
                <w:szCs w:val="22"/>
              </w:rPr>
              <w:t>24</w:t>
            </w:r>
          </w:p>
        </w:tc>
        <w:tc>
          <w:tcPr>
            <w:tcW w:w="1133" w:type="dxa"/>
            <w:tcBorders>
              <w:top w:val="nil"/>
              <w:left w:val="nil"/>
              <w:bottom w:val="nil"/>
              <w:right w:val="nil"/>
            </w:tcBorders>
            <w:shd w:val="clear" w:color="auto" w:fill="auto"/>
            <w:noWrap/>
            <w:hideMark/>
          </w:tcPr>
          <w:p w:rsidR="006E3712" w:rsidRPr="006E3712" w:rsidRDefault="00BA1A25" w:rsidP="00BA1A25">
            <w:pPr>
              <w:jc w:val="center"/>
              <w:rPr>
                <w:rFonts w:ascii="Calibri" w:hAnsi="Calibri"/>
                <w:color w:val="000000"/>
                <w:sz w:val="22"/>
                <w:szCs w:val="22"/>
              </w:rPr>
            </w:pPr>
            <w:r>
              <w:rPr>
                <w:rFonts w:ascii="Calibri" w:hAnsi="Calibri"/>
                <w:color w:val="000000"/>
                <w:sz w:val="22"/>
                <w:szCs w:val="22"/>
              </w:rPr>
              <w:t>4</w:t>
            </w:r>
          </w:p>
        </w:tc>
        <w:tc>
          <w:tcPr>
            <w:tcW w:w="760" w:type="dxa"/>
            <w:tcBorders>
              <w:top w:val="nil"/>
              <w:left w:val="nil"/>
              <w:bottom w:val="nil"/>
              <w:right w:val="nil"/>
            </w:tcBorders>
            <w:shd w:val="clear" w:color="auto" w:fill="auto"/>
            <w:noWrap/>
            <w:hideMark/>
          </w:tcPr>
          <w:p w:rsidR="006E3712" w:rsidRPr="006E3712" w:rsidRDefault="00BA1A25" w:rsidP="00BA1A25">
            <w:pPr>
              <w:jc w:val="center"/>
              <w:rPr>
                <w:rFonts w:ascii="Calibri" w:hAnsi="Calibri"/>
                <w:color w:val="000000"/>
                <w:sz w:val="22"/>
                <w:szCs w:val="22"/>
              </w:rPr>
            </w:pPr>
            <w:r>
              <w:rPr>
                <w:rFonts w:ascii="Calibri" w:hAnsi="Calibri"/>
                <w:color w:val="000000"/>
                <w:sz w:val="22"/>
                <w:szCs w:val="22"/>
              </w:rPr>
              <w:t>10</w:t>
            </w:r>
          </w:p>
        </w:tc>
        <w:tc>
          <w:tcPr>
            <w:tcW w:w="1252" w:type="dxa"/>
            <w:tcBorders>
              <w:top w:val="nil"/>
              <w:left w:val="nil"/>
              <w:bottom w:val="nil"/>
              <w:right w:val="nil"/>
            </w:tcBorders>
            <w:shd w:val="clear" w:color="auto" w:fill="auto"/>
            <w:noWrap/>
            <w:hideMark/>
          </w:tcPr>
          <w:p w:rsidR="006E3712" w:rsidRPr="006E3712" w:rsidRDefault="00BA1A25" w:rsidP="00BA1A25">
            <w:pPr>
              <w:jc w:val="center"/>
              <w:rPr>
                <w:rFonts w:ascii="Calibri" w:hAnsi="Calibri"/>
                <w:color w:val="000000"/>
                <w:sz w:val="22"/>
                <w:szCs w:val="22"/>
              </w:rPr>
            </w:pPr>
            <w:r>
              <w:rPr>
                <w:rFonts w:ascii="Calibri" w:hAnsi="Calibri"/>
                <w:color w:val="000000"/>
                <w:sz w:val="22"/>
                <w:szCs w:val="22"/>
              </w:rPr>
              <w:t>1</w:t>
            </w:r>
          </w:p>
        </w:tc>
        <w:tc>
          <w:tcPr>
            <w:tcW w:w="1360" w:type="dxa"/>
            <w:tcBorders>
              <w:top w:val="nil"/>
              <w:left w:val="nil"/>
              <w:bottom w:val="nil"/>
              <w:right w:val="nil"/>
            </w:tcBorders>
            <w:shd w:val="clear" w:color="auto" w:fill="auto"/>
            <w:noWrap/>
            <w:hideMark/>
          </w:tcPr>
          <w:p w:rsidR="006E3712" w:rsidRPr="006E3712" w:rsidRDefault="00BA1A25" w:rsidP="00BA1A25">
            <w:pPr>
              <w:jc w:val="center"/>
              <w:rPr>
                <w:rFonts w:ascii="Calibri" w:hAnsi="Calibri"/>
                <w:color w:val="000000"/>
                <w:sz w:val="22"/>
                <w:szCs w:val="22"/>
              </w:rPr>
            </w:pPr>
            <w:r>
              <w:rPr>
                <w:rFonts w:ascii="Calibri" w:hAnsi="Calibri"/>
                <w:color w:val="000000"/>
                <w:sz w:val="22"/>
                <w:szCs w:val="22"/>
              </w:rPr>
              <w:t>50.00</w:t>
            </w:r>
            <w:r w:rsidR="006E3712" w:rsidRPr="006E3712">
              <w:rPr>
                <w:rFonts w:ascii="Calibri" w:hAnsi="Calibri"/>
                <w:color w:val="000000"/>
                <w:sz w:val="22"/>
                <w:szCs w:val="22"/>
              </w:rPr>
              <w:t>%</w:t>
            </w:r>
          </w:p>
        </w:tc>
        <w:tc>
          <w:tcPr>
            <w:tcW w:w="202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BA1A25">
        <w:trPr>
          <w:trHeight w:val="300"/>
        </w:trPr>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865</w:t>
            </w: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26</w:t>
            </w:r>
          </w:p>
        </w:tc>
        <w:tc>
          <w:tcPr>
            <w:tcW w:w="1133"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w:t>
            </w:r>
          </w:p>
        </w:tc>
        <w:tc>
          <w:tcPr>
            <w:tcW w:w="7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18</w:t>
            </w:r>
          </w:p>
        </w:tc>
        <w:tc>
          <w:tcPr>
            <w:tcW w:w="1252"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13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75.00%</w:t>
            </w:r>
          </w:p>
        </w:tc>
        <w:tc>
          <w:tcPr>
            <w:tcW w:w="202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BA1A25">
        <w:trPr>
          <w:trHeight w:val="300"/>
        </w:trPr>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895</w:t>
            </w: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17</w:t>
            </w:r>
          </w:p>
        </w:tc>
        <w:tc>
          <w:tcPr>
            <w:tcW w:w="1133"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7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10</w:t>
            </w:r>
          </w:p>
        </w:tc>
        <w:tc>
          <w:tcPr>
            <w:tcW w:w="1252"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13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58.82%</w:t>
            </w:r>
          </w:p>
        </w:tc>
        <w:tc>
          <w:tcPr>
            <w:tcW w:w="202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BA1A25">
        <w:trPr>
          <w:trHeight w:val="300"/>
        </w:trPr>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p>
        </w:tc>
        <w:tc>
          <w:tcPr>
            <w:tcW w:w="1133"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p>
        </w:tc>
        <w:tc>
          <w:tcPr>
            <w:tcW w:w="7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p>
        </w:tc>
        <w:tc>
          <w:tcPr>
            <w:tcW w:w="1252"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p>
        </w:tc>
        <w:tc>
          <w:tcPr>
            <w:tcW w:w="13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B800A7">
        <w:trPr>
          <w:trHeight w:val="300"/>
        </w:trPr>
        <w:tc>
          <w:tcPr>
            <w:tcW w:w="6440" w:type="dxa"/>
            <w:gridSpan w:val="6"/>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r w:rsidRPr="006E3712">
              <w:rPr>
                <w:rFonts w:ascii="Calibri" w:hAnsi="Calibri"/>
                <w:color w:val="000000"/>
                <w:sz w:val="22"/>
                <w:szCs w:val="22"/>
              </w:rPr>
              <w:t>*Percent of those enrolled at the end of the semester</w:t>
            </w:r>
          </w:p>
        </w:tc>
        <w:tc>
          <w:tcPr>
            <w:tcW w:w="202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B800A7">
        <w:trPr>
          <w:trHeight w:val="300"/>
        </w:trPr>
        <w:tc>
          <w:tcPr>
            <w:tcW w:w="8460" w:type="dxa"/>
            <w:gridSpan w:val="7"/>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r w:rsidRPr="006E3712">
              <w:rPr>
                <w:rFonts w:ascii="Calibri" w:hAnsi="Calibri"/>
                <w:color w:val="000000"/>
                <w:sz w:val="22"/>
                <w:szCs w:val="22"/>
              </w:rPr>
              <w:t xml:space="preserve"> </w:t>
            </w:r>
          </w:p>
        </w:tc>
      </w:tr>
    </w:tbl>
    <w:p w:rsidR="0070101F" w:rsidRDefault="005C65C2">
      <w:pPr>
        <w:pStyle w:val="BodyTextIndent"/>
        <w:rPr>
          <w:szCs w:val="24"/>
        </w:rPr>
      </w:pPr>
      <w:r w:rsidRPr="008E1147">
        <w:rPr>
          <w:szCs w:val="24"/>
        </w:rPr>
        <w:t xml:space="preserve">In </w:t>
      </w:r>
      <w:r w:rsidR="00E206E5" w:rsidRPr="008E1147">
        <w:rPr>
          <w:szCs w:val="24"/>
        </w:rPr>
        <w:t>200</w:t>
      </w:r>
      <w:r w:rsidR="007F3119">
        <w:rPr>
          <w:szCs w:val="24"/>
        </w:rPr>
        <w:t>9</w:t>
      </w:r>
      <w:r w:rsidRPr="008E1147">
        <w:rPr>
          <w:szCs w:val="24"/>
        </w:rPr>
        <w:t>-</w:t>
      </w:r>
      <w:r w:rsidR="00E206E5" w:rsidRPr="008E1147">
        <w:rPr>
          <w:szCs w:val="24"/>
        </w:rPr>
        <w:t>20</w:t>
      </w:r>
      <w:r w:rsidR="007F3119">
        <w:rPr>
          <w:szCs w:val="24"/>
        </w:rPr>
        <w:t>1</w:t>
      </w:r>
      <w:r w:rsidR="00E206E5" w:rsidRPr="008E1147">
        <w:rPr>
          <w:szCs w:val="24"/>
        </w:rPr>
        <w:t xml:space="preserve">0 </w:t>
      </w:r>
      <w:r w:rsidRPr="008E1147">
        <w:rPr>
          <w:szCs w:val="24"/>
        </w:rPr>
        <w:t xml:space="preserve">very few students </w:t>
      </w:r>
      <w:r w:rsidR="00C23AE8">
        <w:rPr>
          <w:szCs w:val="24"/>
        </w:rPr>
        <w:t xml:space="preserve">overall </w:t>
      </w:r>
      <w:r w:rsidRPr="008E1147">
        <w:rPr>
          <w:szCs w:val="24"/>
        </w:rPr>
        <w:t xml:space="preserve">dropped or withdrew from any of the core classes. </w:t>
      </w:r>
      <w:r w:rsidR="00C23AE8">
        <w:rPr>
          <w:szCs w:val="24"/>
        </w:rPr>
        <w:t xml:space="preserve">Drops and withdrawals occurred primarily in first year, first semester courses. </w:t>
      </w:r>
      <w:r w:rsidRPr="008E1147">
        <w:rPr>
          <w:szCs w:val="24"/>
        </w:rPr>
        <w:t xml:space="preserve">This </w:t>
      </w:r>
      <w:r>
        <w:t xml:space="preserve">means that students are serious about getting the MPA degree. </w:t>
      </w:r>
      <w:r w:rsidR="00BA1A25">
        <w:t xml:space="preserve"> It also reflects increases in admission standards </w:t>
      </w:r>
      <w:r w:rsidR="001C7928">
        <w:t>that began in 2006-</w:t>
      </w:r>
      <w:r w:rsidR="001C7928" w:rsidRPr="00331D9A">
        <w:rPr>
          <w:szCs w:val="24"/>
        </w:rPr>
        <w:t>2007</w:t>
      </w:r>
      <w:r w:rsidR="00BA1A25">
        <w:rPr>
          <w:szCs w:val="24"/>
        </w:rPr>
        <w:t>.</w:t>
      </w:r>
      <w:r w:rsidRPr="00331D9A">
        <w:rPr>
          <w:szCs w:val="24"/>
        </w:rPr>
        <w:t xml:space="preserve"> </w:t>
      </w:r>
    </w:p>
    <w:tbl>
      <w:tblPr>
        <w:tblW w:w="4635" w:type="dxa"/>
        <w:tblInd w:w="93" w:type="dxa"/>
        <w:tblLook w:val="04A0"/>
      </w:tblPr>
      <w:tblGrid>
        <w:gridCol w:w="1440"/>
        <w:gridCol w:w="975"/>
        <w:gridCol w:w="1260"/>
        <w:gridCol w:w="960"/>
      </w:tblGrid>
      <w:tr w:rsidR="006E3712" w:rsidRPr="006E3712" w:rsidTr="00BA1A25">
        <w:trPr>
          <w:trHeight w:val="300"/>
        </w:trPr>
        <w:tc>
          <w:tcPr>
            <w:tcW w:w="2415" w:type="dxa"/>
            <w:gridSpan w:val="2"/>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r w:rsidRPr="006E3712">
              <w:rPr>
                <w:rFonts w:ascii="Calibri" w:hAnsi="Calibri"/>
                <w:b/>
                <w:bCs/>
                <w:color w:val="000000"/>
                <w:sz w:val="22"/>
                <w:szCs w:val="22"/>
              </w:rPr>
              <w:t>Table 3 2009-2010</w:t>
            </w:r>
          </w:p>
        </w:tc>
        <w:tc>
          <w:tcPr>
            <w:tcW w:w="12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p>
        </w:tc>
      </w:tr>
      <w:tr w:rsidR="006E3712" w:rsidRPr="006E3712" w:rsidTr="00BA1A25">
        <w:trPr>
          <w:trHeight w:val="300"/>
        </w:trPr>
        <w:tc>
          <w:tcPr>
            <w:tcW w:w="4635" w:type="dxa"/>
            <w:gridSpan w:val="4"/>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r w:rsidRPr="006E3712">
              <w:rPr>
                <w:rFonts w:ascii="Calibri" w:hAnsi="Calibri"/>
                <w:b/>
                <w:bCs/>
                <w:color w:val="000000"/>
                <w:sz w:val="22"/>
                <w:szCs w:val="22"/>
              </w:rPr>
              <w:t>MPA Course Screening Effect Percentage</w:t>
            </w:r>
          </w:p>
        </w:tc>
      </w:tr>
      <w:tr w:rsidR="006E3712" w:rsidRPr="006E3712" w:rsidTr="00BA1A25">
        <w:trPr>
          <w:trHeight w:val="300"/>
        </w:trPr>
        <w:tc>
          <w:tcPr>
            <w:tcW w:w="144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p>
        </w:tc>
        <w:tc>
          <w:tcPr>
            <w:tcW w:w="975"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p>
        </w:tc>
        <w:tc>
          <w:tcPr>
            <w:tcW w:w="12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p>
        </w:tc>
      </w:tr>
      <w:tr w:rsidR="006E3712" w:rsidRPr="006E3712" w:rsidTr="00BA1A25">
        <w:trPr>
          <w:trHeight w:val="600"/>
        </w:trPr>
        <w:tc>
          <w:tcPr>
            <w:tcW w:w="1440"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Core Course</w:t>
            </w:r>
          </w:p>
        </w:tc>
        <w:tc>
          <w:tcPr>
            <w:tcW w:w="975"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Enrolled</w:t>
            </w:r>
          </w:p>
        </w:tc>
        <w:tc>
          <w:tcPr>
            <w:tcW w:w="1260"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Drop or Withdraw</w:t>
            </w:r>
          </w:p>
        </w:tc>
        <w:tc>
          <w:tcPr>
            <w:tcW w:w="960"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r w:rsidRPr="006E3712">
              <w:rPr>
                <w:rFonts w:ascii="Calibri" w:hAnsi="Calibri"/>
                <w:b/>
                <w:bCs/>
                <w:color w:val="000000"/>
                <w:sz w:val="22"/>
                <w:szCs w:val="22"/>
              </w:rPr>
              <w:t>%</w:t>
            </w:r>
          </w:p>
        </w:tc>
      </w:tr>
      <w:tr w:rsidR="006E3712" w:rsidRPr="006E3712" w:rsidTr="00BA1A25">
        <w:trPr>
          <w:trHeight w:val="300"/>
        </w:trPr>
        <w:tc>
          <w:tcPr>
            <w:tcW w:w="1440"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p>
        </w:tc>
        <w:tc>
          <w:tcPr>
            <w:tcW w:w="975"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p>
        </w:tc>
        <w:tc>
          <w:tcPr>
            <w:tcW w:w="1260"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p>
        </w:tc>
        <w:tc>
          <w:tcPr>
            <w:tcW w:w="960" w:type="dxa"/>
            <w:tcBorders>
              <w:top w:val="nil"/>
              <w:left w:val="nil"/>
              <w:bottom w:val="nil"/>
              <w:right w:val="nil"/>
            </w:tcBorders>
            <w:shd w:val="clear" w:color="auto" w:fill="auto"/>
            <w:hideMark/>
          </w:tcPr>
          <w:p w:rsidR="006E3712" w:rsidRPr="006E3712" w:rsidRDefault="006E3712" w:rsidP="00BA1A25">
            <w:pPr>
              <w:jc w:val="center"/>
              <w:rPr>
                <w:rFonts w:ascii="Calibri" w:hAnsi="Calibri"/>
                <w:b/>
                <w:bCs/>
                <w:color w:val="000000"/>
                <w:sz w:val="22"/>
                <w:szCs w:val="22"/>
              </w:rPr>
            </w:pPr>
          </w:p>
        </w:tc>
      </w:tr>
      <w:tr w:rsidR="006E3712" w:rsidRPr="006E3712" w:rsidTr="00BA1A25">
        <w:trPr>
          <w:trHeight w:val="300"/>
        </w:trPr>
        <w:tc>
          <w:tcPr>
            <w:tcW w:w="144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702</w:t>
            </w: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30</w:t>
            </w:r>
          </w:p>
        </w:tc>
        <w:tc>
          <w:tcPr>
            <w:tcW w:w="12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5</w:t>
            </w:r>
          </w:p>
        </w:tc>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17%</w:t>
            </w:r>
          </w:p>
        </w:tc>
      </w:tr>
      <w:tr w:rsidR="006E3712" w:rsidRPr="006E3712" w:rsidTr="00BA1A25">
        <w:trPr>
          <w:trHeight w:val="300"/>
        </w:trPr>
        <w:tc>
          <w:tcPr>
            <w:tcW w:w="144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710</w:t>
            </w: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29</w:t>
            </w:r>
          </w:p>
        </w:tc>
        <w:tc>
          <w:tcPr>
            <w:tcW w:w="12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w:t>
            </w:r>
          </w:p>
        </w:tc>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w:t>
            </w:r>
          </w:p>
        </w:tc>
      </w:tr>
      <w:tr w:rsidR="006E3712" w:rsidRPr="006E3712" w:rsidTr="00BA1A25">
        <w:trPr>
          <w:trHeight w:val="300"/>
        </w:trPr>
        <w:tc>
          <w:tcPr>
            <w:tcW w:w="144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725</w:t>
            </w: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29</w:t>
            </w:r>
          </w:p>
        </w:tc>
        <w:tc>
          <w:tcPr>
            <w:tcW w:w="12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w:t>
            </w:r>
          </w:p>
        </w:tc>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3%</w:t>
            </w:r>
          </w:p>
        </w:tc>
      </w:tr>
      <w:tr w:rsidR="006E3712" w:rsidRPr="006E3712" w:rsidTr="00BA1A25">
        <w:trPr>
          <w:trHeight w:val="300"/>
        </w:trPr>
        <w:tc>
          <w:tcPr>
            <w:tcW w:w="144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745</w:t>
            </w: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22</w:t>
            </w:r>
          </w:p>
        </w:tc>
        <w:tc>
          <w:tcPr>
            <w:tcW w:w="12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r>
      <w:tr w:rsidR="006E3712" w:rsidRPr="006E3712" w:rsidTr="00BA1A25">
        <w:trPr>
          <w:trHeight w:val="300"/>
        </w:trPr>
        <w:tc>
          <w:tcPr>
            <w:tcW w:w="144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765</w:t>
            </w: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34</w:t>
            </w:r>
          </w:p>
        </w:tc>
        <w:tc>
          <w:tcPr>
            <w:tcW w:w="12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8</w:t>
            </w:r>
          </w:p>
        </w:tc>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24%</w:t>
            </w:r>
          </w:p>
        </w:tc>
      </w:tr>
      <w:tr w:rsidR="006E3712" w:rsidRPr="006E3712" w:rsidTr="00BA1A25">
        <w:trPr>
          <w:trHeight w:val="300"/>
        </w:trPr>
        <w:tc>
          <w:tcPr>
            <w:tcW w:w="144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802</w:t>
            </w:r>
          </w:p>
        </w:tc>
        <w:tc>
          <w:tcPr>
            <w:tcW w:w="975" w:type="dxa"/>
            <w:tcBorders>
              <w:top w:val="nil"/>
              <w:left w:val="nil"/>
              <w:bottom w:val="nil"/>
              <w:right w:val="nil"/>
            </w:tcBorders>
            <w:shd w:val="clear" w:color="auto" w:fill="auto"/>
            <w:noWrap/>
            <w:hideMark/>
          </w:tcPr>
          <w:p w:rsidR="006E3712" w:rsidRPr="006E3712" w:rsidRDefault="00BA1A25" w:rsidP="00BA1A25">
            <w:pPr>
              <w:jc w:val="center"/>
              <w:rPr>
                <w:rFonts w:ascii="Calibri" w:hAnsi="Calibri"/>
                <w:color w:val="000000"/>
                <w:sz w:val="22"/>
                <w:szCs w:val="22"/>
              </w:rPr>
            </w:pPr>
            <w:r>
              <w:rPr>
                <w:rFonts w:ascii="Calibri" w:hAnsi="Calibri"/>
                <w:color w:val="000000"/>
                <w:sz w:val="22"/>
                <w:szCs w:val="22"/>
              </w:rPr>
              <w:t>24</w:t>
            </w:r>
          </w:p>
        </w:tc>
        <w:tc>
          <w:tcPr>
            <w:tcW w:w="1260" w:type="dxa"/>
            <w:tcBorders>
              <w:top w:val="nil"/>
              <w:left w:val="nil"/>
              <w:bottom w:val="nil"/>
              <w:right w:val="nil"/>
            </w:tcBorders>
            <w:shd w:val="clear" w:color="auto" w:fill="auto"/>
            <w:noWrap/>
            <w:hideMark/>
          </w:tcPr>
          <w:p w:rsidR="006E3712" w:rsidRPr="006E3712" w:rsidRDefault="00BA1A25" w:rsidP="00BA1A25">
            <w:pPr>
              <w:jc w:val="center"/>
              <w:rPr>
                <w:rFonts w:ascii="Calibri" w:hAnsi="Calibri"/>
                <w:color w:val="000000"/>
                <w:sz w:val="22"/>
                <w:szCs w:val="22"/>
              </w:rPr>
            </w:pPr>
            <w:r>
              <w:rPr>
                <w:rFonts w:ascii="Calibri" w:hAnsi="Calibri"/>
                <w:color w:val="000000"/>
                <w:sz w:val="22"/>
                <w:szCs w:val="22"/>
              </w:rPr>
              <w:t>4</w:t>
            </w:r>
          </w:p>
        </w:tc>
        <w:tc>
          <w:tcPr>
            <w:tcW w:w="960" w:type="dxa"/>
            <w:tcBorders>
              <w:top w:val="nil"/>
              <w:left w:val="nil"/>
              <w:bottom w:val="nil"/>
              <w:right w:val="nil"/>
            </w:tcBorders>
            <w:shd w:val="clear" w:color="auto" w:fill="auto"/>
            <w:noWrap/>
            <w:hideMark/>
          </w:tcPr>
          <w:p w:rsidR="006E3712" w:rsidRPr="006E3712" w:rsidRDefault="00BA1A25" w:rsidP="00BA1A25">
            <w:pPr>
              <w:jc w:val="center"/>
              <w:rPr>
                <w:rFonts w:ascii="Calibri" w:hAnsi="Calibri"/>
                <w:color w:val="000000"/>
                <w:sz w:val="22"/>
                <w:szCs w:val="22"/>
              </w:rPr>
            </w:pPr>
            <w:r>
              <w:rPr>
                <w:rFonts w:ascii="Calibri" w:hAnsi="Calibri"/>
                <w:color w:val="000000"/>
                <w:sz w:val="22"/>
                <w:szCs w:val="22"/>
              </w:rPr>
              <w:t>17</w:t>
            </w:r>
            <w:r w:rsidR="006E3712" w:rsidRPr="006E3712">
              <w:rPr>
                <w:rFonts w:ascii="Calibri" w:hAnsi="Calibri"/>
                <w:color w:val="000000"/>
                <w:sz w:val="22"/>
                <w:szCs w:val="22"/>
              </w:rPr>
              <w:t>%</w:t>
            </w:r>
          </w:p>
        </w:tc>
      </w:tr>
      <w:tr w:rsidR="006E3712" w:rsidRPr="006E3712" w:rsidTr="00BA1A25">
        <w:trPr>
          <w:trHeight w:val="300"/>
        </w:trPr>
        <w:tc>
          <w:tcPr>
            <w:tcW w:w="144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865</w:t>
            </w: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26</w:t>
            </w:r>
          </w:p>
        </w:tc>
        <w:tc>
          <w:tcPr>
            <w:tcW w:w="12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2</w:t>
            </w:r>
          </w:p>
        </w:tc>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8%</w:t>
            </w:r>
          </w:p>
        </w:tc>
      </w:tr>
      <w:tr w:rsidR="006E3712" w:rsidRPr="006E3712" w:rsidTr="00BA1A25">
        <w:trPr>
          <w:trHeight w:val="300"/>
        </w:trPr>
        <w:tc>
          <w:tcPr>
            <w:tcW w:w="144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895</w:t>
            </w:r>
          </w:p>
        </w:tc>
        <w:tc>
          <w:tcPr>
            <w:tcW w:w="975"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14</w:t>
            </w:r>
          </w:p>
        </w:tc>
        <w:tc>
          <w:tcPr>
            <w:tcW w:w="12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c>
          <w:tcPr>
            <w:tcW w:w="960" w:type="dxa"/>
            <w:tcBorders>
              <w:top w:val="nil"/>
              <w:left w:val="nil"/>
              <w:bottom w:val="nil"/>
              <w:right w:val="nil"/>
            </w:tcBorders>
            <w:shd w:val="clear" w:color="auto" w:fill="auto"/>
            <w:noWrap/>
            <w:hideMark/>
          </w:tcPr>
          <w:p w:rsidR="006E3712" w:rsidRPr="006E3712" w:rsidRDefault="006E3712" w:rsidP="00BA1A25">
            <w:pPr>
              <w:jc w:val="center"/>
              <w:rPr>
                <w:rFonts w:ascii="Calibri" w:hAnsi="Calibri"/>
                <w:color w:val="000000"/>
                <w:sz w:val="22"/>
                <w:szCs w:val="22"/>
              </w:rPr>
            </w:pPr>
            <w:r w:rsidRPr="006E3712">
              <w:rPr>
                <w:rFonts w:ascii="Calibri" w:hAnsi="Calibri"/>
                <w:color w:val="000000"/>
                <w:sz w:val="22"/>
                <w:szCs w:val="22"/>
              </w:rPr>
              <w:t>0%</w:t>
            </w:r>
          </w:p>
        </w:tc>
      </w:tr>
      <w:tr w:rsidR="006E3712" w:rsidRPr="006E3712" w:rsidTr="00BA1A25">
        <w:trPr>
          <w:trHeight w:val="300"/>
        </w:trPr>
        <w:tc>
          <w:tcPr>
            <w:tcW w:w="144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975"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bl>
    <w:p w:rsidR="006E3712" w:rsidRDefault="006E3712" w:rsidP="006E3712">
      <w:pPr>
        <w:pStyle w:val="BodyTextIndent"/>
        <w:ind w:firstLine="0"/>
        <w:rPr>
          <w:szCs w:val="24"/>
        </w:rPr>
      </w:pPr>
    </w:p>
    <w:p w:rsidR="0070101F" w:rsidRDefault="0070101F" w:rsidP="00DB5939">
      <w:pPr>
        <w:pStyle w:val="Level1"/>
        <w:keepNext/>
        <w:keepLines/>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bCs/>
        </w:rPr>
      </w:pPr>
      <w:r>
        <w:rPr>
          <w:b/>
          <w:bCs/>
        </w:rPr>
        <w:lastRenderedPageBreak/>
        <w:t xml:space="preserve">Objective 2: </w:t>
      </w:r>
      <w:r w:rsidR="00BA1A25" w:rsidRPr="00C061FF">
        <w:rPr>
          <w:b/>
        </w:rPr>
        <w:t>To give students who wish to specialize, the opportunity to obtain a Graduate Certificate in selected topics</w:t>
      </w:r>
      <w:r>
        <w:rPr>
          <w:b/>
          <w:bCs/>
        </w:rPr>
        <w:t>.</w:t>
      </w:r>
    </w:p>
    <w:p w:rsidR="0070101F" w:rsidRDefault="008D4925">
      <w:pPr>
        <w:pStyle w:val="Level1"/>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tab/>
      </w:r>
      <w:r w:rsidR="0070101F">
        <w:t>Assessment involves monitoring the number of students attaining each of the Graduate Certificates and providing a list of those individuals each year.</w:t>
      </w:r>
    </w:p>
    <w:p w:rsidR="00A16019" w:rsidRDefault="0070101F" w:rsidP="0069199E">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pPr>
      <w:r>
        <w:t xml:space="preserve">The Hugo Wall School offers </w:t>
      </w:r>
      <w:r w:rsidR="00A66B94">
        <w:t xml:space="preserve">four </w:t>
      </w:r>
      <w:r w:rsidR="005E1939">
        <w:t>graduate certificates</w:t>
      </w:r>
      <w:r>
        <w:t xml:space="preserve">. The </w:t>
      </w:r>
      <w:r>
        <w:rPr>
          <w:i/>
        </w:rPr>
        <w:t xml:space="preserve">Graduate Certificate in Public Finance </w:t>
      </w:r>
      <w:r>
        <w:t>was initiated in the fall of 2001 and requires completing four graduate-level courses in public finance:  public sector economics, state and local government finance, public budgeting, an</w:t>
      </w:r>
      <w:r w:rsidR="005E1939">
        <w:t xml:space="preserve">d public financial management. </w:t>
      </w:r>
      <w:r>
        <w:t xml:space="preserve">The </w:t>
      </w:r>
      <w:r>
        <w:rPr>
          <w:i/>
        </w:rPr>
        <w:t xml:space="preserve">Graduate Certificate in Economic Development </w:t>
      </w:r>
      <w:r>
        <w:t>was added in the fall 2003 and requires completion of the following graduate-level courses: planning process, urban land development, urban economics, and state a</w:t>
      </w:r>
      <w:r w:rsidR="005E1939">
        <w:t xml:space="preserve">nd local economic development. </w:t>
      </w:r>
      <w:r>
        <w:t xml:space="preserve">In 2004, the </w:t>
      </w:r>
      <w:r>
        <w:rPr>
          <w:i/>
        </w:rPr>
        <w:t>Graduate Certificate in City and County Management</w:t>
      </w:r>
      <w:r>
        <w:t xml:space="preserve"> was introduced and requires completion of the following courses: public management of human resources, state and local government finance, state and local government administration, and </w:t>
      </w:r>
      <w:r w:rsidRPr="0096278F">
        <w:t>one</w:t>
      </w:r>
      <w:r>
        <w:t xml:space="preserve"> of the following: planning process, state and local economic development, local government law or public works administration.</w:t>
      </w:r>
      <w:r w:rsidR="00E54A18">
        <w:t xml:space="preserve"> In 2007 the Graduate Certificate in Nonprofit Management was introduced. It requires completion of the following courses: public management of human resources, state and local government finance, and fundraising and financial management in nonprofit organizations. Students must also complete one of the following three electives: public policy analysis and program evaluation, or community networks, or alternative service delivery.</w:t>
      </w:r>
    </w:p>
    <w:p w:rsidR="0070101F" w:rsidRDefault="0070101F" w:rsidP="0069199E">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pPr>
      <w:r>
        <w:t xml:space="preserve">Graduate certificates are available to MPA students, students completing other graduate degrees at Wichita State University, and </w:t>
      </w:r>
      <w:r w:rsidR="00602658">
        <w:t xml:space="preserve">category A </w:t>
      </w:r>
      <w:r>
        <w:t xml:space="preserve">non-degree students who have completed their undergraduate degree and seek advanced study in public </w:t>
      </w:r>
      <w:r w:rsidR="00A16019">
        <w:t xml:space="preserve">finance, economic development, </w:t>
      </w:r>
      <w:r w:rsidR="00A16019">
        <w:lastRenderedPageBreak/>
        <w:t>city and county management</w:t>
      </w:r>
      <w:r w:rsidR="00602658">
        <w:t>, and nonprofit management</w:t>
      </w:r>
      <w:r w:rsidR="00623E32">
        <w:t xml:space="preserve">. </w:t>
      </w:r>
      <w:r>
        <w:t xml:space="preserve">Completion of the graduate certificate is recognized on the student’s official university transcript. </w:t>
      </w:r>
    </w:p>
    <w:p w:rsidR="0070101F" w:rsidRDefault="00E4238C">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 xml:space="preserve">During the </w:t>
      </w:r>
      <w:r w:rsidR="00602658">
        <w:rPr>
          <w:b/>
          <w:bCs/>
        </w:rPr>
        <w:t>2009</w:t>
      </w:r>
      <w:r w:rsidR="00435F69">
        <w:rPr>
          <w:b/>
          <w:bCs/>
        </w:rPr>
        <w:t>-</w:t>
      </w:r>
      <w:r w:rsidR="00602658">
        <w:rPr>
          <w:b/>
          <w:bCs/>
        </w:rPr>
        <w:t xml:space="preserve">10  </w:t>
      </w:r>
      <w:r w:rsidR="0070101F">
        <w:rPr>
          <w:b/>
          <w:bCs/>
        </w:rPr>
        <w:t>academic year students received the following graduate certificates:</w:t>
      </w:r>
    </w:p>
    <w:p w:rsidR="0070101F" w:rsidRDefault="0070101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0101F" w:rsidRDefault="0070101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 xml:space="preserve">The </w:t>
      </w:r>
      <w:r>
        <w:rPr>
          <w:b/>
          <w:bCs/>
          <w:i/>
        </w:rPr>
        <w:t xml:space="preserve">Graduate Certificate in Public Finance </w:t>
      </w:r>
      <w:r>
        <w:rPr>
          <w:b/>
          <w:bCs/>
        </w:rPr>
        <w:t xml:space="preserve">was completed by </w:t>
      </w:r>
    </w:p>
    <w:p w:rsidR="00A66B94" w:rsidRDefault="00A66B94" w:rsidP="00A66B94">
      <w:pPr>
        <w:pStyle w:val="PlainText"/>
        <w:rPr>
          <w:rFonts w:ascii="Times New Roman" w:hAnsi="Times New Roman" w:cs="Times New Roman"/>
          <w:sz w:val="24"/>
          <w:szCs w:val="24"/>
        </w:rPr>
      </w:pPr>
    </w:p>
    <w:p w:rsidR="00A66B94" w:rsidRPr="00A66B94" w:rsidRDefault="00A66B94" w:rsidP="00A66B94">
      <w:pPr>
        <w:pStyle w:val="PlainText"/>
        <w:rPr>
          <w:rFonts w:ascii="Times New Roman" w:hAnsi="Times New Roman" w:cs="Times New Roman"/>
          <w:sz w:val="24"/>
          <w:szCs w:val="24"/>
        </w:rPr>
      </w:pPr>
      <w:r w:rsidRPr="00A66B94">
        <w:rPr>
          <w:rFonts w:ascii="Times New Roman" w:hAnsi="Times New Roman" w:cs="Times New Roman"/>
          <w:sz w:val="24"/>
          <w:szCs w:val="24"/>
        </w:rPr>
        <w:t>Cheryl Canfield</w:t>
      </w:r>
    </w:p>
    <w:p w:rsidR="00A66B94" w:rsidRPr="00A66B94" w:rsidRDefault="00A66B94" w:rsidP="00A66B94">
      <w:pPr>
        <w:pStyle w:val="PlainText"/>
        <w:rPr>
          <w:rFonts w:ascii="Times New Roman" w:hAnsi="Times New Roman" w:cs="Times New Roman"/>
          <w:sz w:val="24"/>
          <w:szCs w:val="24"/>
        </w:rPr>
      </w:pPr>
      <w:r w:rsidRPr="00A66B94">
        <w:rPr>
          <w:rFonts w:ascii="Times New Roman" w:hAnsi="Times New Roman" w:cs="Times New Roman"/>
          <w:sz w:val="24"/>
          <w:szCs w:val="24"/>
        </w:rPr>
        <w:t>Johanna Winter</w:t>
      </w:r>
    </w:p>
    <w:p w:rsidR="00A03619" w:rsidRPr="00A66B94" w:rsidRDefault="00A66B94" w:rsidP="00C061FF">
      <w:pPr>
        <w:pStyle w:val="PlainText"/>
        <w:rPr>
          <w:szCs w:val="24"/>
        </w:rPr>
      </w:pPr>
      <w:r w:rsidRPr="00A66B94">
        <w:rPr>
          <w:rFonts w:ascii="Times New Roman" w:hAnsi="Times New Roman" w:cs="Times New Roman"/>
          <w:sz w:val="24"/>
          <w:szCs w:val="24"/>
        </w:rPr>
        <w:t>Michael Woodrum</w:t>
      </w:r>
    </w:p>
    <w:p w:rsidR="00C059B6" w:rsidRDefault="00C059B6">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0101F" w:rsidRDefault="0070101F" w:rsidP="00C059B6">
      <w:pPr>
        <w:keepNext/>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 xml:space="preserve">The </w:t>
      </w:r>
      <w:r>
        <w:rPr>
          <w:b/>
          <w:bCs/>
          <w:i/>
        </w:rPr>
        <w:t xml:space="preserve">Graduate Certificate in Economic Development </w:t>
      </w:r>
      <w:r>
        <w:rPr>
          <w:b/>
          <w:bCs/>
        </w:rPr>
        <w:t xml:space="preserve">was completed by </w:t>
      </w:r>
    </w:p>
    <w:p w:rsidR="00C059B6" w:rsidRDefault="00C059B6" w:rsidP="00C059B6">
      <w:pPr>
        <w:keepNext/>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02658" w:rsidRDefault="00602658" w:rsidP="00C059B6">
      <w:pPr>
        <w:keepNext/>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No </w:t>
      </w:r>
      <w:r w:rsidR="0062129C">
        <w:t>s</w:t>
      </w:r>
      <w:r>
        <w:t xml:space="preserve">tudents </w:t>
      </w:r>
    </w:p>
    <w:p w:rsidR="00602658" w:rsidRDefault="00602658" w:rsidP="00C059B6">
      <w:pPr>
        <w:keepNext/>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0101F" w:rsidRDefault="0070101F" w:rsidP="00C059B6">
      <w:pPr>
        <w:keepNext/>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 xml:space="preserve">The </w:t>
      </w:r>
      <w:r>
        <w:rPr>
          <w:b/>
          <w:bCs/>
          <w:i/>
        </w:rPr>
        <w:t xml:space="preserve">Graduate Certificate in City and County Management </w:t>
      </w:r>
      <w:r>
        <w:rPr>
          <w:b/>
          <w:bCs/>
        </w:rPr>
        <w:t xml:space="preserve">was completed by </w:t>
      </w:r>
    </w:p>
    <w:p w:rsidR="00435F69" w:rsidRPr="00A66B94" w:rsidRDefault="00435F69" w:rsidP="00C059B6">
      <w:pPr>
        <w:keepNext/>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66B94" w:rsidRPr="00A66B94" w:rsidRDefault="00A66B94" w:rsidP="00A66B94">
      <w:pPr>
        <w:pStyle w:val="PlainText"/>
        <w:rPr>
          <w:rFonts w:ascii="Times New Roman" w:hAnsi="Times New Roman" w:cs="Times New Roman"/>
          <w:sz w:val="24"/>
          <w:szCs w:val="24"/>
        </w:rPr>
      </w:pPr>
      <w:r w:rsidRPr="00A66B94">
        <w:rPr>
          <w:rFonts w:ascii="Times New Roman" w:hAnsi="Times New Roman" w:cs="Times New Roman"/>
          <w:sz w:val="24"/>
          <w:szCs w:val="24"/>
        </w:rPr>
        <w:t>Michael Jacobs</w:t>
      </w:r>
    </w:p>
    <w:p w:rsidR="00A66B94" w:rsidRPr="00A66B94" w:rsidRDefault="00A66B94" w:rsidP="00A66B94">
      <w:pPr>
        <w:pStyle w:val="PlainText"/>
        <w:rPr>
          <w:rFonts w:ascii="Times New Roman" w:hAnsi="Times New Roman" w:cs="Times New Roman"/>
          <w:sz w:val="24"/>
          <w:szCs w:val="24"/>
        </w:rPr>
      </w:pPr>
      <w:r w:rsidRPr="00A66B94">
        <w:rPr>
          <w:rFonts w:ascii="Times New Roman" w:hAnsi="Times New Roman" w:cs="Times New Roman"/>
          <w:sz w:val="24"/>
          <w:szCs w:val="24"/>
        </w:rPr>
        <w:t>Anne Jacobson</w:t>
      </w:r>
    </w:p>
    <w:p w:rsidR="00A66B94" w:rsidRPr="00A66B94" w:rsidRDefault="00A66B94" w:rsidP="00A66B94">
      <w:pPr>
        <w:pStyle w:val="PlainText"/>
        <w:rPr>
          <w:rFonts w:ascii="Times New Roman" w:hAnsi="Times New Roman" w:cs="Times New Roman"/>
          <w:sz w:val="24"/>
          <w:szCs w:val="24"/>
        </w:rPr>
      </w:pPr>
      <w:r w:rsidRPr="00A66B94">
        <w:rPr>
          <w:rFonts w:ascii="Times New Roman" w:hAnsi="Times New Roman" w:cs="Times New Roman"/>
          <w:sz w:val="24"/>
          <w:szCs w:val="24"/>
        </w:rPr>
        <w:t>Lori Marceau</w:t>
      </w:r>
    </w:p>
    <w:p w:rsidR="00A66B94" w:rsidRPr="00A66B94" w:rsidRDefault="00A66B94" w:rsidP="00A66B94">
      <w:pPr>
        <w:pStyle w:val="PlainText"/>
        <w:rPr>
          <w:rFonts w:ascii="Times New Roman" w:hAnsi="Times New Roman" w:cs="Times New Roman"/>
          <w:sz w:val="24"/>
          <w:szCs w:val="24"/>
        </w:rPr>
      </w:pPr>
      <w:r w:rsidRPr="00A66B94">
        <w:rPr>
          <w:rFonts w:ascii="Times New Roman" w:hAnsi="Times New Roman" w:cs="Times New Roman"/>
          <w:sz w:val="24"/>
          <w:szCs w:val="24"/>
        </w:rPr>
        <w:t>Michael Schrage</w:t>
      </w:r>
    </w:p>
    <w:p w:rsidR="00A66B94" w:rsidRPr="00A66B94" w:rsidRDefault="00A66B94" w:rsidP="00A66B94">
      <w:pPr>
        <w:pStyle w:val="PlainText"/>
        <w:rPr>
          <w:rFonts w:ascii="Times New Roman" w:hAnsi="Times New Roman" w:cs="Times New Roman"/>
          <w:sz w:val="24"/>
          <w:szCs w:val="24"/>
        </w:rPr>
      </w:pPr>
      <w:r w:rsidRPr="00A66B94">
        <w:rPr>
          <w:rFonts w:ascii="Times New Roman" w:hAnsi="Times New Roman" w:cs="Times New Roman"/>
          <w:sz w:val="24"/>
          <w:szCs w:val="24"/>
        </w:rPr>
        <w:t>Troy Tillotson</w:t>
      </w:r>
    </w:p>
    <w:p w:rsidR="00A66B94" w:rsidRPr="00A66B94" w:rsidRDefault="00A66B94" w:rsidP="00A66B94">
      <w:pPr>
        <w:pStyle w:val="PlainText"/>
        <w:rPr>
          <w:rFonts w:ascii="Times New Roman" w:hAnsi="Times New Roman" w:cs="Times New Roman"/>
          <w:sz w:val="24"/>
          <w:szCs w:val="24"/>
        </w:rPr>
      </w:pPr>
      <w:r w:rsidRPr="00A66B94">
        <w:rPr>
          <w:rFonts w:ascii="Times New Roman" w:hAnsi="Times New Roman" w:cs="Times New Roman"/>
          <w:sz w:val="24"/>
          <w:szCs w:val="24"/>
        </w:rPr>
        <w:t>Michael Woodrum</w:t>
      </w:r>
    </w:p>
    <w:p w:rsidR="00A03619" w:rsidRDefault="00A03619">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35F69" w:rsidRPr="004A27A5" w:rsidRDefault="00435F69">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A27A5">
        <w:rPr>
          <w:b/>
        </w:rPr>
        <w:t xml:space="preserve">The </w:t>
      </w:r>
      <w:r w:rsidRPr="004A27A5">
        <w:rPr>
          <w:b/>
          <w:i/>
        </w:rPr>
        <w:t>Graduate Certificate in Nonprofit Management</w:t>
      </w:r>
      <w:r w:rsidRPr="004A27A5">
        <w:rPr>
          <w:b/>
        </w:rPr>
        <w:t xml:space="preserve"> was completed by</w:t>
      </w:r>
    </w:p>
    <w:p w:rsidR="00A66B94" w:rsidRDefault="00A66B94" w:rsidP="00A66B94">
      <w:pPr>
        <w:pStyle w:val="PlainText"/>
        <w:rPr>
          <w:rFonts w:ascii="Times New Roman" w:hAnsi="Times New Roman" w:cs="Times New Roman"/>
          <w:sz w:val="24"/>
          <w:szCs w:val="24"/>
        </w:rPr>
      </w:pPr>
    </w:p>
    <w:p w:rsidR="00A66B94" w:rsidRPr="00A66B94" w:rsidRDefault="00A66B94" w:rsidP="00A66B94">
      <w:pPr>
        <w:pStyle w:val="PlainText"/>
        <w:rPr>
          <w:rFonts w:ascii="Times New Roman" w:hAnsi="Times New Roman" w:cs="Times New Roman"/>
          <w:sz w:val="24"/>
          <w:szCs w:val="24"/>
        </w:rPr>
      </w:pPr>
      <w:r w:rsidRPr="00A66B94">
        <w:rPr>
          <w:rFonts w:ascii="Times New Roman" w:hAnsi="Times New Roman" w:cs="Times New Roman"/>
          <w:sz w:val="24"/>
          <w:szCs w:val="24"/>
        </w:rPr>
        <w:t>Cheryl Canfield</w:t>
      </w:r>
    </w:p>
    <w:p w:rsidR="00A66B94" w:rsidRPr="00A66B94" w:rsidRDefault="00A66B94" w:rsidP="00A66B94">
      <w:pPr>
        <w:pStyle w:val="PlainText"/>
        <w:rPr>
          <w:rFonts w:ascii="Times New Roman" w:hAnsi="Times New Roman" w:cs="Times New Roman"/>
          <w:sz w:val="24"/>
          <w:szCs w:val="24"/>
        </w:rPr>
      </w:pPr>
      <w:r w:rsidRPr="00A66B94">
        <w:rPr>
          <w:rFonts w:ascii="Times New Roman" w:hAnsi="Times New Roman" w:cs="Times New Roman"/>
          <w:sz w:val="24"/>
          <w:szCs w:val="24"/>
        </w:rPr>
        <w:t>Angee Fanning</w:t>
      </w:r>
    </w:p>
    <w:p w:rsidR="00A66B94" w:rsidRPr="00A66B94" w:rsidRDefault="00A66B94" w:rsidP="00A66B94">
      <w:pPr>
        <w:pStyle w:val="PlainText"/>
        <w:rPr>
          <w:rFonts w:ascii="Times New Roman" w:hAnsi="Times New Roman" w:cs="Times New Roman"/>
          <w:sz w:val="24"/>
          <w:szCs w:val="24"/>
        </w:rPr>
      </w:pPr>
      <w:r w:rsidRPr="00A66B94">
        <w:rPr>
          <w:rFonts w:ascii="Times New Roman" w:hAnsi="Times New Roman" w:cs="Times New Roman"/>
          <w:sz w:val="24"/>
          <w:szCs w:val="24"/>
        </w:rPr>
        <w:t>Lori Marceau</w:t>
      </w:r>
    </w:p>
    <w:p w:rsidR="00A66B94" w:rsidRPr="00A66B94" w:rsidRDefault="00A66B94" w:rsidP="00A66B94">
      <w:pPr>
        <w:pStyle w:val="PlainText"/>
        <w:rPr>
          <w:rFonts w:ascii="Times New Roman" w:hAnsi="Times New Roman" w:cs="Times New Roman"/>
          <w:sz w:val="24"/>
          <w:szCs w:val="24"/>
        </w:rPr>
      </w:pPr>
      <w:r w:rsidRPr="00A66B94">
        <w:rPr>
          <w:rFonts w:ascii="Times New Roman" w:hAnsi="Times New Roman" w:cs="Times New Roman"/>
          <w:sz w:val="24"/>
          <w:szCs w:val="24"/>
        </w:rPr>
        <w:t>Kimberly Moralez</w:t>
      </w:r>
    </w:p>
    <w:p w:rsidR="00435F69" w:rsidRPr="00A66B94" w:rsidRDefault="00A66B94" w:rsidP="00544D91">
      <w:pPr>
        <w:pStyle w:val="BodyTextIndent"/>
        <w:spacing w:line="240" w:lineRule="auto"/>
        <w:ind w:firstLine="0"/>
        <w:rPr>
          <w:szCs w:val="24"/>
        </w:rPr>
      </w:pPr>
      <w:r w:rsidRPr="00A66B94">
        <w:rPr>
          <w:szCs w:val="24"/>
        </w:rPr>
        <w:t>Samuel Ofei-Dodoo</w:t>
      </w:r>
    </w:p>
    <w:p w:rsidR="00A66B94" w:rsidRDefault="00A66B94" w:rsidP="00544D91">
      <w:pPr>
        <w:pStyle w:val="BodyTextIndent"/>
        <w:spacing w:line="240" w:lineRule="auto"/>
        <w:ind w:firstLine="0"/>
      </w:pPr>
    </w:p>
    <w:p w:rsidR="006E3712" w:rsidRDefault="008D4925" w:rsidP="008D4925">
      <w:pPr>
        <w:pStyle w:val="BodyTextIndent"/>
      </w:pPr>
      <w:r>
        <w:t xml:space="preserve">Graduate </w:t>
      </w:r>
      <w:r w:rsidR="002549A6">
        <w:t xml:space="preserve">certificates are increasingly popular with students (see Table </w:t>
      </w:r>
      <w:r w:rsidR="00AD72EB">
        <w:t>4</w:t>
      </w:r>
      <w:r w:rsidR="002549A6">
        <w:t xml:space="preserve">). Since 2002 31 students have received certificates in public finance, 5 in economic development, and 16 in city and county management. </w:t>
      </w:r>
      <w:r w:rsidR="00A66B94">
        <w:t xml:space="preserve">In 2008-2009 and 2009-2010 no students completed the Graduate Certificate in Economic Development. The faculty </w:t>
      </w:r>
      <w:r w:rsidR="00C061FF">
        <w:t xml:space="preserve">will re-evaluate this certificate during academic year 20010-11 in light of the </w:t>
      </w:r>
      <w:r w:rsidR="00382BFC">
        <w:t xml:space="preserve">the </w:t>
      </w:r>
      <w:r w:rsidR="007F3119">
        <w:t xml:space="preserve">recent </w:t>
      </w:r>
      <w:r w:rsidR="00382BFC">
        <w:t xml:space="preserve">departure of Professor Wong who taught two of the </w:t>
      </w:r>
      <w:r w:rsidR="00C061FF">
        <w:t xml:space="preserve">four </w:t>
      </w:r>
      <w:r w:rsidR="00382BFC">
        <w:t>required classes for that certificate.</w:t>
      </w:r>
    </w:p>
    <w:tbl>
      <w:tblPr>
        <w:tblW w:w="8807" w:type="dxa"/>
        <w:tblInd w:w="93" w:type="dxa"/>
        <w:tblLook w:val="04A0"/>
      </w:tblPr>
      <w:tblGrid>
        <w:gridCol w:w="1029"/>
        <w:gridCol w:w="1060"/>
        <w:gridCol w:w="1455"/>
        <w:gridCol w:w="1600"/>
        <w:gridCol w:w="1443"/>
        <w:gridCol w:w="1260"/>
        <w:gridCol w:w="960"/>
      </w:tblGrid>
      <w:tr w:rsidR="006E3712" w:rsidRPr="006E3712" w:rsidTr="00C061FF">
        <w:trPr>
          <w:trHeight w:val="300"/>
        </w:trPr>
        <w:tc>
          <w:tcPr>
            <w:tcW w:w="2089" w:type="dxa"/>
            <w:gridSpan w:val="2"/>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r w:rsidRPr="006E3712">
              <w:rPr>
                <w:rFonts w:ascii="Calibri" w:hAnsi="Calibri"/>
                <w:b/>
                <w:bCs/>
                <w:color w:val="000000"/>
                <w:sz w:val="22"/>
                <w:szCs w:val="22"/>
              </w:rPr>
              <w:lastRenderedPageBreak/>
              <w:t>Table 4 2009-2010</w:t>
            </w:r>
          </w:p>
        </w:tc>
        <w:tc>
          <w:tcPr>
            <w:tcW w:w="1455"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p>
        </w:tc>
        <w:tc>
          <w:tcPr>
            <w:tcW w:w="160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p>
        </w:tc>
        <w:tc>
          <w:tcPr>
            <w:tcW w:w="1443"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p>
        </w:tc>
        <w:tc>
          <w:tcPr>
            <w:tcW w:w="12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6587" w:type="dxa"/>
            <w:gridSpan w:val="5"/>
            <w:tcBorders>
              <w:top w:val="nil"/>
              <w:left w:val="nil"/>
              <w:bottom w:val="nil"/>
              <w:right w:val="nil"/>
            </w:tcBorders>
            <w:shd w:val="clear" w:color="auto" w:fill="auto"/>
            <w:noWrap/>
            <w:vAlign w:val="bottom"/>
            <w:hideMark/>
          </w:tcPr>
          <w:p w:rsidR="006E3712" w:rsidRPr="006E3712" w:rsidRDefault="006E3712" w:rsidP="007F3119">
            <w:pPr>
              <w:rPr>
                <w:rFonts w:ascii="Calibri" w:hAnsi="Calibri"/>
                <w:b/>
                <w:bCs/>
                <w:color w:val="000000"/>
                <w:sz w:val="22"/>
                <w:szCs w:val="22"/>
              </w:rPr>
            </w:pPr>
            <w:r w:rsidRPr="006E3712">
              <w:rPr>
                <w:rFonts w:ascii="Calibri" w:hAnsi="Calibri"/>
                <w:b/>
                <w:bCs/>
                <w:color w:val="000000"/>
                <w:sz w:val="22"/>
                <w:szCs w:val="22"/>
              </w:rPr>
              <w:t>Graduate Certificates Awarded*, Calendar Years 2002-20</w:t>
            </w:r>
            <w:r w:rsidR="007F3119">
              <w:rPr>
                <w:rFonts w:ascii="Calibri" w:hAnsi="Calibri"/>
                <w:b/>
                <w:bCs/>
                <w:color w:val="000000"/>
                <w:sz w:val="22"/>
                <w:szCs w:val="22"/>
              </w:rPr>
              <w:t>1</w:t>
            </w:r>
            <w:r w:rsidRPr="006E3712">
              <w:rPr>
                <w:rFonts w:ascii="Calibri" w:hAnsi="Calibri"/>
                <w:b/>
                <w:bCs/>
                <w:color w:val="000000"/>
                <w:sz w:val="22"/>
                <w:szCs w:val="22"/>
              </w:rPr>
              <w:t>0</w:t>
            </w:r>
          </w:p>
        </w:tc>
        <w:tc>
          <w:tcPr>
            <w:tcW w:w="12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C061FF" w:rsidRPr="006E3712" w:rsidTr="00C061FF">
        <w:trPr>
          <w:trHeight w:val="300"/>
        </w:trPr>
        <w:tc>
          <w:tcPr>
            <w:tcW w:w="6587" w:type="dxa"/>
            <w:gridSpan w:val="5"/>
            <w:tcBorders>
              <w:top w:val="nil"/>
              <w:left w:val="nil"/>
              <w:bottom w:val="nil"/>
              <w:right w:val="nil"/>
            </w:tcBorders>
            <w:shd w:val="clear" w:color="auto" w:fill="auto"/>
            <w:noWrap/>
            <w:vAlign w:val="bottom"/>
            <w:hideMark/>
          </w:tcPr>
          <w:p w:rsidR="00C061FF" w:rsidRPr="006E3712" w:rsidRDefault="00C061FF" w:rsidP="007F3119">
            <w:pPr>
              <w:rPr>
                <w:rFonts w:ascii="Calibri" w:hAnsi="Calibri"/>
                <w:b/>
                <w:bCs/>
                <w:color w:val="000000"/>
                <w:sz w:val="22"/>
                <w:szCs w:val="22"/>
              </w:rPr>
            </w:pPr>
          </w:p>
        </w:tc>
        <w:tc>
          <w:tcPr>
            <w:tcW w:w="1260" w:type="dxa"/>
            <w:tcBorders>
              <w:top w:val="nil"/>
              <w:left w:val="nil"/>
              <w:bottom w:val="nil"/>
              <w:right w:val="nil"/>
            </w:tcBorders>
            <w:shd w:val="clear" w:color="auto" w:fill="auto"/>
            <w:noWrap/>
            <w:vAlign w:val="bottom"/>
            <w:hideMark/>
          </w:tcPr>
          <w:p w:rsidR="00C061FF" w:rsidRPr="006E3712" w:rsidRDefault="00C061FF" w:rsidP="006E3712">
            <w:pPr>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C061FF" w:rsidRPr="006E3712" w:rsidRDefault="00C061FF" w:rsidP="006E3712">
            <w:pPr>
              <w:rPr>
                <w:rFonts w:ascii="Calibri" w:hAnsi="Calibri"/>
                <w:color w:val="000000"/>
                <w:sz w:val="22"/>
                <w:szCs w:val="22"/>
              </w:rPr>
            </w:pPr>
          </w:p>
        </w:tc>
      </w:tr>
      <w:tr w:rsidR="006E3712" w:rsidRPr="006E3712" w:rsidTr="00C061FF">
        <w:trPr>
          <w:trHeight w:val="900"/>
        </w:trPr>
        <w:tc>
          <w:tcPr>
            <w:tcW w:w="1029" w:type="dxa"/>
            <w:tcBorders>
              <w:top w:val="nil"/>
              <w:left w:val="nil"/>
              <w:bottom w:val="nil"/>
              <w:right w:val="nil"/>
            </w:tcBorders>
            <w:shd w:val="clear" w:color="auto" w:fill="auto"/>
            <w:hideMark/>
          </w:tcPr>
          <w:p w:rsidR="006E3712" w:rsidRPr="006E3712" w:rsidRDefault="006E3712" w:rsidP="00C061FF">
            <w:pPr>
              <w:jc w:val="center"/>
              <w:rPr>
                <w:rFonts w:ascii="Calibri" w:hAnsi="Calibri"/>
                <w:b/>
                <w:bCs/>
                <w:color w:val="000000"/>
                <w:sz w:val="22"/>
                <w:szCs w:val="22"/>
              </w:rPr>
            </w:pPr>
            <w:r w:rsidRPr="006E3712">
              <w:rPr>
                <w:rFonts w:ascii="Calibri" w:hAnsi="Calibri"/>
                <w:b/>
                <w:bCs/>
                <w:color w:val="000000"/>
                <w:sz w:val="22"/>
                <w:szCs w:val="22"/>
              </w:rPr>
              <w:t>Calendar Year</w:t>
            </w:r>
          </w:p>
        </w:tc>
        <w:tc>
          <w:tcPr>
            <w:tcW w:w="1060" w:type="dxa"/>
            <w:tcBorders>
              <w:top w:val="nil"/>
              <w:left w:val="nil"/>
              <w:bottom w:val="nil"/>
              <w:right w:val="nil"/>
            </w:tcBorders>
            <w:shd w:val="clear" w:color="auto" w:fill="auto"/>
            <w:hideMark/>
          </w:tcPr>
          <w:p w:rsidR="006E3712" w:rsidRPr="006E3712" w:rsidRDefault="006E3712" w:rsidP="00C061FF">
            <w:pPr>
              <w:jc w:val="center"/>
              <w:rPr>
                <w:rFonts w:ascii="Calibri" w:hAnsi="Calibri"/>
                <w:b/>
                <w:bCs/>
                <w:color w:val="000000"/>
                <w:sz w:val="22"/>
                <w:szCs w:val="22"/>
              </w:rPr>
            </w:pPr>
            <w:r w:rsidRPr="006E3712">
              <w:rPr>
                <w:rFonts w:ascii="Calibri" w:hAnsi="Calibri"/>
                <w:b/>
                <w:bCs/>
                <w:color w:val="000000"/>
                <w:sz w:val="22"/>
                <w:szCs w:val="22"/>
              </w:rPr>
              <w:t>Public Finance</w:t>
            </w:r>
          </w:p>
        </w:tc>
        <w:tc>
          <w:tcPr>
            <w:tcW w:w="1455" w:type="dxa"/>
            <w:tcBorders>
              <w:top w:val="nil"/>
              <w:left w:val="nil"/>
              <w:bottom w:val="nil"/>
              <w:right w:val="nil"/>
            </w:tcBorders>
            <w:shd w:val="clear" w:color="auto" w:fill="auto"/>
            <w:hideMark/>
          </w:tcPr>
          <w:p w:rsidR="006E3712" w:rsidRPr="006E3712" w:rsidRDefault="006E3712" w:rsidP="00C061FF">
            <w:pPr>
              <w:jc w:val="center"/>
              <w:rPr>
                <w:rFonts w:ascii="Calibri" w:hAnsi="Calibri"/>
                <w:b/>
                <w:bCs/>
                <w:color w:val="000000"/>
                <w:sz w:val="22"/>
                <w:szCs w:val="22"/>
              </w:rPr>
            </w:pPr>
            <w:r w:rsidRPr="006E3712">
              <w:rPr>
                <w:rFonts w:ascii="Calibri" w:hAnsi="Calibri"/>
                <w:b/>
                <w:bCs/>
                <w:color w:val="000000"/>
                <w:sz w:val="22"/>
                <w:szCs w:val="22"/>
              </w:rPr>
              <w:t>Economic Development</w:t>
            </w:r>
          </w:p>
        </w:tc>
        <w:tc>
          <w:tcPr>
            <w:tcW w:w="1600" w:type="dxa"/>
            <w:tcBorders>
              <w:top w:val="nil"/>
              <w:left w:val="nil"/>
              <w:bottom w:val="nil"/>
              <w:right w:val="nil"/>
            </w:tcBorders>
            <w:shd w:val="clear" w:color="auto" w:fill="auto"/>
            <w:hideMark/>
          </w:tcPr>
          <w:p w:rsidR="006E3712" w:rsidRPr="006E3712" w:rsidRDefault="006E3712" w:rsidP="00C061FF">
            <w:pPr>
              <w:jc w:val="center"/>
              <w:rPr>
                <w:rFonts w:ascii="Calibri" w:hAnsi="Calibri"/>
                <w:b/>
                <w:bCs/>
                <w:color w:val="000000"/>
                <w:sz w:val="22"/>
                <w:szCs w:val="22"/>
              </w:rPr>
            </w:pPr>
            <w:r w:rsidRPr="006E3712">
              <w:rPr>
                <w:rFonts w:ascii="Calibri" w:hAnsi="Calibri"/>
                <w:b/>
                <w:bCs/>
                <w:color w:val="000000"/>
                <w:sz w:val="22"/>
                <w:szCs w:val="22"/>
              </w:rPr>
              <w:t>City and County Management</w:t>
            </w:r>
          </w:p>
        </w:tc>
        <w:tc>
          <w:tcPr>
            <w:tcW w:w="1443" w:type="dxa"/>
            <w:tcBorders>
              <w:top w:val="nil"/>
              <w:left w:val="nil"/>
              <w:bottom w:val="nil"/>
              <w:right w:val="nil"/>
            </w:tcBorders>
            <w:shd w:val="clear" w:color="auto" w:fill="auto"/>
            <w:hideMark/>
          </w:tcPr>
          <w:p w:rsidR="006E3712" w:rsidRPr="006E3712" w:rsidRDefault="006E3712" w:rsidP="00C061FF">
            <w:pPr>
              <w:jc w:val="center"/>
              <w:rPr>
                <w:rFonts w:ascii="Calibri" w:hAnsi="Calibri"/>
                <w:b/>
                <w:bCs/>
                <w:color w:val="000000"/>
                <w:sz w:val="22"/>
                <w:szCs w:val="22"/>
              </w:rPr>
            </w:pPr>
            <w:r w:rsidRPr="006E3712">
              <w:rPr>
                <w:rFonts w:ascii="Calibri" w:hAnsi="Calibri"/>
                <w:b/>
                <w:bCs/>
                <w:color w:val="000000"/>
                <w:sz w:val="22"/>
                <w:szCs w:val="22"/>
              </w:rPr>
              <w:t>Nonprofit Management</w:t>
            </w:r>
          </w:p>
        </w:tc>
        <w:tc>
          <w:tcPr>
            <w:tcW w:w="1260" w:type="dxa"/>
            <w:tcBorders>
              <w:top w:val="nil"/>
              <w:left w:val="nil"/>
              <w:bottom w:val="nil"/>
              <w:right w:val="nil"/>
            </w:tcBorders>
            <w:shd w:val="clear" w:color="auto" w:fill="auto"/>
            <w:hideMark/>
          </w:tcPr>
          <w:p w:rsidR="006E3712" w:rsidRPr="006E3712" w:rsidRDefault="006E3712" w:rsidP="00C061FF">
            <w:pPr>
              <w:jc w:val="center"/>
              <w:rPr>
                <w:rFonts w:ascii="Calibri" w:hAnsi="Calibri"/>
                <w:b/>
                <w:bCs/>
                <w:color w:val="000000"/>
                <w:sz w:val="22"/>
                <w:szCs w:val="22"/>
              </w:rPr>
            </w:pPr>
            <w:r w:rsidRPr="006E3712">
              <w:rPr>
                <w:rFonts w:ascii="Calibri" w:hAnsi="Calibri"/>
                <w:b/>
                <w:bCs/>
                <w:color w:val="000000"/>
                <w:sz w:val="22"/>
                <w:szCs w:val="22"/>
              </w:rPr>
              <w:t>Cumulative Total</w:t>
            </w: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1029"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2002</w:t>
            </w:r>
          </w:p>
        </w:tc>
        <w:tc>
          <w:tcPr>
            <w:tcW w:w="10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3</w:t>
            </w:r>
          </w:p>
        </w:tc>
        <w:tc>
          <w:tcPr>
            <w:tcW w:w="1455"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p>
        </w:tc>
        <w:tc>
          <w:tcPr>
            <w:tcW w:w="160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p>
        </w:tc>
        <w:tc>
          <w:tcPr>
            <w:tcW w:w="1443"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p>
        </w:tc>
        <w:tc>
          <w:tcPr>
            <w:tcW w:w="12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3</w:t>
            </w: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1029"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2003</w:t>
            </w:r>
          </w:p>
        </w:tc>
        <w:tc>
          <w:tcPr>
            <w:tcW w:w="10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7</w:t>
            </w:r>
          </w:p>
        </w:tc>
        <w:tc>
          <w:tcPr>
            <w:tcW w:w="1455"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p>
        </w:tc>
        <w:tc>
          <w:tcPr>
            <w:tcW w:w="160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p>
        </w:tc>
        <w:tc>
          <w:tcPr>
            <w:tcW w:w="1443"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p>
        </w:tc>
        <w:tc>
          <w:tcPr>
            <w:tcW w:w="12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7</w:t>
            </w: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1029"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2004</w:t>
            </w:r>
          </w:p>
        </w:tc>
        <w:tc>
          <w:tcPr>
            <w:tcW w:w="10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4</w:t>
            </w:r>
          </w:p>
        </w:tc>
        <w:tc>
          <w:tcPr>
            <w:tcW w:w="1455"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1</w:t>
            </w:r>
          </w:p>
        </w:tc>
        <w:tc>
          <w:tcPr>
            <w:tcW w:w="160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p>
        </w:tc>
        <w:tc>
          <w:tcPr>
            <w:tcW w:w="1443"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p>
        </w:tc>
        <w:tc>
          <w:tcPr>
            <w:tcW w:w="12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5</w:t>
            </w: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1029"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2005</w:t>
            </w:r>
          </w:p>
        </w:tc>
        <w:tc>
          <w:tcPr>
            <w:tcW w:w="10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5</w:t>
            </w:r>
          </w:p>
        </w:tc>
        <w:tc>
          <w:tcPr>
            <w:tcW w:w="1455"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2</w:t>
            </w:r>
          </w:p>
        </w:tc>
        <w:tc>
          <w:tcPr>
            <w:tcW w:w="160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1</w:t>
            </w:r>
          </w:p>
        </w:tc>
        <w:tc>
          <w:tcPr>
            <w:tcW w:w="1443"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p>
        </w:tc>
        <w:tc>
          <w:tcPr>
            <w:tcW w:w="12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8</w:t>
            </w: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1029"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2006</w:t>
            </w:r>
          </w:p>
        </w:tc>
        <w:tc>
          <w:tcPr>
            <w:tcW w:w="10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4</w:t>
            </w:r>
          </w:p>
        </w:tc>
        <w:tc>
          <w:tcPr>
            <w:tcW w:w="1455"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1</w:t>
            </w:r>
          </w:p>
        </w:tc>
        <w:tc>
          <w:tcPr>
            <w:tcW w:w="160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3</w:t>
            </w:r>
          </w:p>
        </w:tc>
        <w:tc>
          <w:tcPr>
            <w:tcW w:w="1443"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p>
        </w:tc>
        <w:tc>
          <w:tcPr>
            <w:tcW w:w="12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8</w:t>
            </w: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1029"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2007</w:t>
            </w:r>
          </w:p>
        </w:tc>
        <w:tc>
          <w:tcPr>
            <w:tcW w:w="10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3</w:t>
            </w:r>
          </w:p>
        </w:tc>
        <w:tc>
          <w:tcPr>
            <w:tcW w:w="1455"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1</w:t>
            </w:r>
          </w:p>
        </w:tc>
        <w:tc>
          <w:tcPr>
            <w:tcW w:w="160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6</w:t>
            </w:r>
          </w:p>
        </w:tc>
        <w:tc>
          <w:tcPr>
            <w:tcW w:w="1443"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p>
        </w:tc>
        <w:tc>
          <w:tcPr>
            <w:tcW w:w="12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10</w:t>
            </w: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1029"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2008</w:t>
            </w:r>
          </w:p>
        </w:tc>
        <w:tc>
          <w:tcPr>
            <w:tcW w:w="10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5</w:t>
            </w:r>
          </w:p>
        </w:tc>
        <w:tc>
          <w:tcPr>
            <w:tcW w:w="1455"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p>
        </w:tc>
        <w:tc>
          <w:tcPr>
            <w:tcW w:w="160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6</w:t>
            </w:r>
          </w:p>
        </w:tc>
        <w:tc>
          <w:tcPr>
            <w:tcW w:w="1443"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5</w:t>
            </w:r>
          </w:p>
        </w:tc>
        <w:tc>
          <w:tcPr>
            <w:tcW w:w="12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16</w:t>
            </w: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1029"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2009</w:t>
            </w:r>
          </w:p>
        </w:tc>
        <w:tc>
          <w:tcPr>
            <w:tcW w:w="10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4</w:t>
            </w:r>
          </w:p>
        </w:tc>
        <w:tc>
          <w:tcPr>
            <w:tcW w:w="1455"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p>
        </w:tc>
        <w:tc>
          <w:tcPr>
            <w:tcW w:w="160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5</w:t>
            </w:r>
          </w:p>
        </w:tc>
        <w:tc>
          <w:tcPr>
            <w:tcW w:w="1443"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3</w:t>
            </w:r>
          </w:p>
        </w:tc>
        <w:tc>
          <w:tcPr>
            <w:tcW w:w="12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12</w:t>
            </w: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1029"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2010</w:t>
            </w:r>
          </w:p>
        </w:tc>
        <w:tc>
          <w:tcPr>
            <w:tcW w:w="10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3</w:t>
            </w:r>
          </w:p>
        </w:tc>
        <w:tc>
          <w:tcPr>
            <w:tcW w:w="1455"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p>
        </w:tc>
        <w:tc>
          <w:tcPr>
            <w:tcW w:w="160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6</w:t>
            </w:r>
          </w:p>
        </w:tc>
        <w:tc>
          <w:tcPr>
            <w:tcW w:w="1443"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5</w:t>
            </w:r>
          </w:p>
        </w:tc>
        <w:tc>
          <w:tcPr>
            <w:tcW w:w="12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color w:val="000000"/>
                <w:sz w:val="22"/>
                <w:szCs w:val="22"/>
              </w:rPr>
            </w:pPr>
            <w:r w:rsidRPr="006E3712">
              <w:rPr>
                <w:rFonts w:ascii="Calibri" w:hAnsi="Calibri"/>
                <w:color w:val="000000"/>
                <w:sz w:val="22"/>
                <w:szCs w:val="22"/>
              </w:rPr>
              <w:t>14</w:t>
            </w: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1029"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b/>
                <w:bCs/>
                <w:color w:val="000000"/>
                <w:sz w:val="22"/>
                <w:szCs w:val="22"/>
              </w:rPr>
            </w:pPr>
            <w:r w:rsidRPr="006E3712">
              <w:rPr>
                <w:rFonts w:ascii="Calibri" w:hAnsi="Calibri"/>
                <w:b/>
                <w:bCs/>
                <w:color w:val="000000"/>
                <w:sz w:val="22"/>
                <w:szCs w:val="22"/>
              </w:rPr>
              <w:t>Total</w:t>
            </w:r>
          </w:p>
        </w:tc>
        <w:tc>
          <w:tcPr>
            <w:tcW w:w="10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b/>
                <w:bCs/>
                <w:color w:val="000000"/>
                <w:sz w:val="22"/>
                <w:szCs w:val="22"/>
              </w:rPr>
            </w:pPr>
            <w:r w:rsidRPr="006E3712">
              <w:rPr>
                <w:rFonts w:ascii="Calibri" w:hAnsi="Calibri"/>
                <w:b/>
                <w:bCs/>
                <w:color w:val="000000"/>
                <w:sz w:val="22"/>
                <w:szCs w:val="22"/>
              </w:rPr>
              <w:t>38</w:t>
            </w:r>
          </w:p>
        </w:tc>
        <w:tc>
          <w:tcPr>
            <w:tcW w:w="1455"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b/>
                <w:bCs/>
                <w:color w:val="000000"/>
                <w:sz w:val="22"/>
                <w:szCs w:val="22"/>
              </w:rPr>
            </w:pPr>
            <w:r w:rsidRPr="006E3712">
              <w:rPr>
                <w:rFonts w:ascii="Calibri" w:hAnsi="Calibri"/>
                <w:b/>
                <w:bCs/>
                <w:color w:val="000000"/>
                <w:sz w:val="22"/>
                <w:szCs w:val="22"/>
              </w:rPr>
              <w:t>5</w:t>
            </w:r>
          </w:p>
        </w:tc>
        <w:tc>
          <w:tcPr>
            <w:tcW w:w="160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b/>
                <w:bCs/>
                <w:color w:val="000000"/>
                <w:sz w:val="22"/>
                <w:szCs w:val="22"/>
              </w:rPr>
            </w:pPr>
            <w:r w:rsidRPr="006E3712">
              <w:rPr>
                <w:rFonts w:ascii="Calibri" w:hAnsi="Calibri"/>
                <w:b/>
                <w:bCs/>
                <w:color w:val="000000"/>
                <w:sz w:val="22"/>
                <w:szCs w:val="22"/>
              </w:rPr>
              <w:t>27</w:t>
            </w:r>
          </w:p>
        </w:tc>
        <w:tc>
          <w:tcPr>
            <w:tcW w:w="1443"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b/>
                <w:bCs/>
                <w:color w:val="000000"/>
                <w:sz w:val="22"/>
                <w:szCs w:val="22"/>
              </w:rPr>
            </w:pPr>
            <w:r w:rsidRPr="006E3712">
              <w:rPr>
                <w:rFonts w:ascii="Calibri" w:hAnsi="Calibri"/>
                <w:b/>
                <w:bCs/>
                <w:color w:val="000000"/>
                <w:sz w:val="22"/>
                <w:szCs w:val="22"/>
              </w:rPr>
              <w:t>13</w:t>
            </w:r>
          </w:p>
        </w:tc>
        <w:tc>
          <w:tcPr>
            <w:tcW w:w="1260" w:type="dxa"/>
            <w:tcBorders>
              <w:top w:val="nil"/>
              <w:left w:val="nil"/>
              <w:bottom w:val="nil"/>
              <w:right w:val="nil"/>
            </w:tcBorders>
            <w:shd w:val="clear" w:color="auto" w:fill="auto"/>
            <w:noWrap/>
            <w:hideMark/>
          </w:tcPr>
          <w:p w:rsidR="006E3712" w:rsidRPr="006E3712" w:rsidRDefault="006E3712" w:rsidP="00C061FF">
            <w:pPr>
              <w:jc w:val="center"/>
              <w:rPr>
                <w:rFonts w:ascii="Calibri" w:hAnsi="Calibri"/>
                <w:b/>
                <w:bCs/>
                <w:color w:val="000000"/>
                <w:sz w:val="22"/>
                <w:szCs w:val="22"/>
              </w:rPr>
            </w:pPr>
            <w:r w:rsidRPr="006E3712">
              <w:rPr>
                <w:rFonts w:ascii="Calibri" w:hAnsi="Calibri"/>
                <w:b/>
                <w:bCs/>
                <w:color w:val="000000"/>
                <w:sz w:val="22"/>
                <w:szCs w:val="22"/>
              </w:rPr>
              <w:t>83</w:t>
            </w: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1029"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p>
        </w:tc>
        <w:tc>
          <w:tcPr>
            <w:tcW w:w="10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455"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60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443"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5144" w:type="dxa"/>
            <w:gridSpan w:val="4"/>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r w:rsidRPr="006E3712">
              <w:rPr>
                <w:rFonts w:ascii="Calibri" w:hAnsi="Calibri"/>
                <w:b/>
                <w:bCs/>
                <w:color w:val="000000"/>
                <w:sz w:val="22"/>
                <w:szCs w:val="22"/>
              </w:rPr>
              <w:t xml:space="preserve">  *NOTE: Certificates were initiated as follows; </w:t>
            </w:r>
          </w:p>
        </w:tc>
        <w:tc>
          <w:tcPr>
            <w:tcW w:w="1443"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3544" w:type="dxa"/>
            <w:gridSpan w:val="3"/>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r w:rsidRPr="006E3712">
              <w:rPr>
                <w:rFonts w:ascii="Calibri" w:hAnsi="Calibri"/>
                <w:color w:val="000000"/>
                <w:sz w:val="22"/>
                <w:szCs w:val="22"/>
              </w:rPr>
              <w:t xml:space="preserve">    Public Finance in 2001;</w:t>
            </w:r>
          </w:p>
        </w:tc>
        <w:tc>
          <w:tcPr>
            <w:tcW w:w="160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443"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3544" w:type="dxa"/>
            <w:gridSpan w:val="3"/>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r w:rsidRPr="006E3712">
              <w:rPr>
                <w:rFonts w:ascii="Calibri" w:hAnsi="Calibri"/>
                <w:color w:val="000000"/>
                <w:sz w:val="22"/>
                <w:szCs w:val="22"/>
              </w:rPr>
              <w:t xml:space="preserve">    Economic Development in 2003;</w:t>
            </w:r>
          </w:p>
        </w:tc>
        <w:tc>
          <w:tcPr>
            <w:tcW w:w="160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443"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5144" w:type="dxa"/>
            <w:gridSpan w:val="4"/>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r w:rsidRPr="006E3712">
              <w:rPr>
                <w:rFonts w:ascii="Calibri" w:hAnsi="Calibri"/>
                <w:color w:val="000000"/>
                <w:sz w:val="22"/>
                <w:szCs w:val="22"/>
              </w:rPr>
              <w:t xml:space="preserve">    City and County Management in 2005; and </w:t>
            </w:r>
          </w:p>
        </w:tc>
        <w:tc>
          <w:tcPr>
            <w:tcW w:w="1443"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C061FF">
        <w:trPr>
          <w:trHeight w:val="300"/>
        </w:trPr>
        <w:tc>
          <w:tcPr>
            <w:tcW w:w="3544" w:type="dxa"/>
            <w:gridSpan w:val="3"/>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r w:rsidRPr="006E3712">
              <w:rPr>
                <w:rFonts w:ascii="Calibri" w:hAnsi="Calibri"/>
                <w:color w:val="000000"/>
                <w:sz w:val="22"/>
                <w:szCs w:val="22"/>
              </w:rPr>
              <w:t xml:space="preserve">    Nonprofit Management in 2008.</w:t>
            </w:r>
          </w:p>
        </w:tc>
        <w:tc>
          <w:tcPr>
            <w:tcW w:w="160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443"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bl>
    <w:p w:rsidR="008D4925" w:rsidRDefault="008D4925" w:rsidP="0069199E">
      <w:pPr>
        <w:pStyle w:val="Level9"/>
        <w:keepNext/>
        <w:keepLines/>
        <w:widowControl/>
        <w:spacing w:line="480" w:lineRule="auto"/>
        <w:rPr>
          <w:bCs/>
        </w:rPr>
      </w:pPr>
    </w:p>
    <w:p w:rsidR="0070101F" w:rsidRDefault="0070101F" w:rsidP="0069199E">
      <w:pPr>
        <w:pStyle w:val="Level9"/>
        <w:keepNext/>
        <w:keepLines/>
        <w:widowControl/>
        <w:spacing w:line="480" w:lineRule="auto"/>
        <w:rPr>
          <w:bCs/>
        </w:rPr>
      </w:pPr>
      <w:r>
        <w:rPr>
          <w:bCs/>
        </w:rPr>
        <w:t>Objective 3:  To prepare students for interviews with employers.</w:t>
      </w:r>
    </w:p>
    <w:p w:rsidR="0070101F" w:rsidRDefault="008D4925" w:rsidP="0069199E">
      <w:pPr>
        <w:pStyle w:val="Level1"/>
        <w:keepNext/>
        <w:keepLines/>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0070101F">
        <w:t>Assessment involves monitoring the number of students participating in mock interviews.</w:t>
      </w:r>
    </w:p>
    <w:p w:rsidR="008D4925" w:rsidRDefault="008D4925" w:rsidP="0069199E">
      <w:pPr>
        <w:pStyle w:val="Level1"/>
        <w:keepNext/>
        <w:keepLines/>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0070101F">
        <w:t>Employers hold interviews to assess candidates for their positions</w:t>
      </w:r>
      <w:r w:rsidR="00057F6D">
        <w:t xml:space="preserve"> (internships and regular jobs)</w:t>
      </w:r>
      <w:r w:rsidR="0070101F">
        <w:t xml:space="preserve">. MPA faculty help students prepare for interviews by conducting </w:t>
      </w:r>
      <w:r w:rsidR="00057F6D">
        <w:t>mock interviews followed by a feedback session. During the 200</w:t>
      </w:r>
      <w:r w:rsidR="00F1719E">
        <w:t>9</w:t>
      </w:r>
      <w:r w:rsidR="00057F6D">
        <w:t>-</w:t>
      </w:r>
      <w:r w:rsidR="00C059B6">
        <w:t>20</w:t>
      </w:r>
      <w:r w:rsidR="00F1719E">
        <w:t>1</w:t>
      </w:r>
      <w:r w:rsidR="00C061FF">
        <w:t>0</w:t>
      </w:r>
      <w:r w:rsidR="00C059B6">
        <w:t xml:space="preserve"> </w:t>
      </w:r>
      <w:r w:rsidR="0070101F">
        <w:t>academic year mock interviews were held on t</w:t>
      </w:r>
      <w:r w:rsidR="00057F6D">
        <w:t>wo</w:t>
      </w:r>
      <w:r w:rsidR="0070101F">
        <w:t xml:space="preserve"> different days. Each of these events involved the interview itself and a detailed feedback session with each student. This option is available for every MPA student and </w:t>
      </w:r>
      <w:r w:rsidR="006C1844">
        <w:t>4</w:t>
      </w:r>
      <w:r w:rsidR="0070101F">
        <w:t xml:space="preserve"> mock interviews were conducted.</w:t>
      </w:r>
      <w:r w:rsidR="00057F6D">
        <w:t xml:space="preserve"> </w:t>
      </w:r>
      <w:r>
        <w:t xml:space="preserve"> </w:t>
      </w:r>
    </w:p>
    <w:p w:rsidR="008D4925" w:rsidRDefault="008D4925" w:rsidP="0069199E">
      <w:pPr>
        <w:pStyle w:val="Level1"/>
        <w:keepNext/>
        <w:keepLines/>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rsidR="008D4925" w:rsidRDefault="008D4925">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bCs/>
        </w:rPr>
      </w:pPr>
    </w:p>
    <w:p w:rsidR="0070101F" w:rsidRDefault="008D4925">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bCs/>
        </w:rPr>
      </w:pPr>
      <w:r>
        <w:rPr>
          <w:b/>
          <w:bCs/>
        </w:rPr>
        <w:lastRenderedPageBreak/>
        <w:t xml:space="preserve">Objective 4: To place students in appropriate internships within local, state, and federal </w:t>
      </w:r>
      <w:r w:rsidR="0070101F">
        <w:rPr>
          <w:b/>
          <w:bCs/>
        </w:rPr>
        <w:t>governments.</w:t>
      </w:r>
    </w:p>
    <w:p w:rsidR="008D4925" w:rsidRDefault="008D4925">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0070101F">
        <w:t>Assessment of this objective focuses on monitoring the number of students placed in internships.</w:t>
      </w:r>
      <w:r w:rsidR="00C061FF">
        <w:t xml:space="preserve"> </w:t>
      </w:r>
    </w:p>
    <w:p w:rsidR="0070101F" w:rsidRDefault="008D4925">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color w:val="000000"/>
        </w:rPr>
      </w:pPr>
      <w:r>
        <w:tab/>
      </w:r>
      <w:r w:rsidR="00C061FF">
        <w:t xml:space="preserve"> Acceptance of interns </w:t>
      </w:r>
      <w:r w:rsidR="00281779">
        <w:t>reflects</w:t>
      </w:r>
      <w:r w:rsidR="00C061FF">
        <w:t xml:space="preserve"> employer satisfaction with the knowledge and skills of MPA students. </w:t>
      </w:r>
      <w:r w:rsidR="0070101F" w:rsidRPr="0069199E">
        <w:rPr>
          <w:color w:val="000000"/>
        </w:rPr>
        <w:t xml:space="preserve">During the academic year </w:t>
      </w:r>
      <w:r w:rsidR="00F1719E" w:rsidRPr="0069199E">
        <w:rPr>
          <w:color w:val="000000"/>
        </w:rPr>
        <w:t>200</w:t>
      </w:r>
      <w:r w:rsidR="00F1719E">
        <w:rPr>
          <w:color w:val="000000"/>
        </w:rPr>
        <w:t>9</w:t>
      </w:r>
      <w:r w:rsidR="0069199E" w:rsidRPr="0069199E">
        <w:rPr>
          <w:color w:val="000000"/>
        </w:rPr>
        <w:t>-</w:t>
      </w:r>
      <w:r w:rsidR="00F1719E" w:rsidRPr="0069199E">
        <w:rPr>
          <w:color w:val="000000"/>
        </w:rPr>
        <w:t>20</w:t>
      </w:r>
      <w:r w:rsidR="00F1719E">
        <w:rPr>
          <w:color w:val="000000"/>
        </w:rPr>
        <w:t>10</w:t>
      </w:r>
      <w:r w:rsidR="00F1719E" w:rsidRPr="0069199E">
        <w:rPr>
          <w:color w:val="000000"/>
        </w:rPr>
        <w:t xml:space="preserve"> </w:t>
      </w:r>
      <w:r w:rsidR="0069199E" w:rsidRPr="0069199E">
        <w:rPr>
          <w:color w:val="000000"/>
        </w:rPr>
        <w:t xml:space="preserve">the MPA program had </w:t>
      </w:r>
      <w:r w:rsidR="00C9237E">
        <w:rPr>
          <w:color w:val="000000"/>
        </w:rPr>
        <w:t>3</w:t>
      </w:r>
      <w:r w:rsidR="00F1719E" w:rsidRPr="0069199E">
        <w:rPr>
          <w:color w:val="000000"/>
        </w:rPr>
        <w:t xml:space="preserve"> </w:t>
      </w:r>
      <w:r w:rsidR="0070101F" w:rsidRPr="0069199E">
        <w:rPr>
          <w:color w:val="000000"/>
        </w:rPr>
        <w:t>interns working with local and state governments</w:t>
      </w:r>
      <w:r w:rsidR="00C061FF">
        <w:rPr>
          <w:color w:val="000000"/>
        </w:rPr>
        <w:t xml:space="preserve"> – two</w:t>
      </w:r>
      <w:r w:rsidR="00F1719E" w:rsidRPr="0069199E">
        <w:rPr>
          <w:color w:val="000000"/>
        </w:rPr>
        <w:t xml:space="preserve"> </w:t>
      </w:r>
      <w:r w:rsidR="0070101F" w:rsidRPr="0069199E">
        <w:rPr>
          <w:color w:val="000000"/>
        </w:rPr>
        <w:t xml:space="preserve">with the City of Wichita </w:t>
      </w:r>
      <w:r w:rsidR="00C059B6">
        <w:rPr>
          <w:color w:val="000000"/>
        </w:rPr>
        <w:t xml:space="preserve">and </w:t>
      </w:r>
      <w:r w:rsidR="00C061FF">
        <w:rPr>
          <w:color w:val="000000"/>
        </w:rPr>
        <w:t>one</w:t>
      </w:r>
      <w:r w:rsidR="00F1719E" w:rsidRPr="0069199E">
        <w:rPr>
          <w:color w:val="000000"/>
        </w:rPr>
        <w:t xml:space="preserve"> </w:t>
      </w:r>
      <w:r w:rsidR="0070101F" w:rsidRPr="0069199E">
        <w:rPr>
          <w:color w:val="000000"/>
        </w:rPr>
        <w:t>with Sedgwick County.</w:t>
      </w:r>
    </w:p>
    <w:p w:rsidR="008D4925" w:rsidRPr="0069199E" w:rsidRDefault="008D4925">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color w:val="000000"/>
        </w:rPr>
      </w:pPr>
    </w:p>
    <w:p w:rsidR="0070101F" w:rsidRDefault="0070101F">
      <w:pPr>
        <w:pStyle w:val="Level1"/>
        <w:keepNext/>
        <w:keepLines/>
        <w:widowControl/>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bCs/>
        </w:rPr>
      </w:pPr>
      <w:r>
        <w:rPr>
          <w:b/>
          <w:bCs/>
        </w:rPr>
        <w:t xml:space="preserve">Objective 5: </w:t>
      </w:r>
      <w:r w:rsidR="00E076E9">
        <w:rPr>
          <w:b/>
          <w:bCs/>
        </w:rPr>
        <w:t xml:space="preserve"> </w:t>
      </w:r>
      <w:r>
        <w:rPr>
          <w:b/>
          <w:bCs/>
        </w:rPr>
        <w:t>To assist students in finding professional positions in state and local government.</w:t>
      </w:r>
    </w:p>
    <w:p w:rsidR="00E076E9" w:rsidRDefault="008D4925" w:rsidP="008D4925">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Cs w:val="24"/>
        </w:rPr>
      </w:pPr>
      <w:r>
        <w:tab/>
      </w:r>
      <w:r w:rsidR="00E076E9">
        <w:t>Assessment of this objective focuses on m</w:t>
      </w:r>
      <w:r w:rsidR="0070101F">
        <w:t>onitor</w:t>
      </w:r>
      <w:r w:rsidR="00E076E9">
        <w:t>ing</w:t>
      </w:r>
      <w:r w:rsidR="0070101F">
        <w:t xml:space="preserve"> the number of graduates finding jobs within</w:t>
      </w:r>
      <w:r w:rsidR="00E076E9">
        <w:t xml:space="preserve"> twelve</w:t>
      </w:r>
      <w:r w:rsidR="0070101F">
        <w:t xml:space="preserve"> m</w:t>
      </w:r>
      <w:r w:rsidR="00E076E9">
        <w:t>onths of graduation, and providing</w:t>
      </w:r>
      <w:r w:rsidR="0070101F">
        <w:t xml:space="preserve"> specific examples of student accomplishments in this respect.</w:t>
      </w:r>
      <w:r>
        <w:t xml:space="preserve">  </w:t>
      </w:r>
      <w:r w:rsidR="00C9237E">
        <w:rPr>
          <w:szCs w:val="24"/>
          <w:lang w:val="en-CA"/>
        </w:rPr>
        <w:t>Fifteen</w:t>
      </w:r>
      <w:r w:rsidR="001965FB">
        <w:rPr>
          <w:szCs w:val="24"/>
          <w:lang w:val="en-CA"/>
        </w:rPr>
        <w:fldChar w:fldCharType="begin"/>
      </w:r>
      <w:r w:rsidR="00A21D4B">
        <w:rPr>
          <w:szCs w:val="24"/>
          <w:lang w:val="en-CA"/>
        </w:rPr>
        <w:instrText xml:space="preserve"> SEQ CHAPTER \h \r 1</w:instrText>
      </w:r>
      <w:r w:rsidR="001965FB">
        <w:rPr>
          <w:szCs w:val="24"/>
          <w:lang w:val="en-CA"/>
        </w:rPr>
        <w:fldChar w:fldCharType="end"/>
      </w:r>
      <w:r w:rsidR="00A21D4B">
        <w:rPr>
          <w:szCs w:val="24"/>
        </w:rPr>
        <w:t xml:space="preserve"> students were awarded the Master of Public Administration degree in winter and spring graduation ceremonies this past year. The</w:t>
      </w:r>
      <w:r w:rsidR="00602658">
        <w:rPr>
          <w:szCs w:val="24"/>
        </w:rPr>
        <w:t xml:space="preserve">y are listed by name in Table 5 </w:t>
      </w:r>
      <w:r w:rsidR="00A21D4B">
        <w:rPr>
          <w:szCs w:val="24"/>
        </w:rPr>
        <w:t>and their current placements are as follows:</w:t>
      </w:r>
    </w:p>
    <w:p w:rsidR="00E076E9" w:rsidRDefault="00E076E9">
      <w:pPr>
        <w:rPr>
          <w:szCs w:val="24"/>
        </w:rPr>
      </w:pPr>
      <w:r>
        <w:rPr>
          <w:szCs w:val="24"/>
        </w:rPr>
        <w:br w:type="page"/>
      </w:r>
    </w:p>
    <w:tbl>
      <w:tblPr>
        <w:tblW w:w="9500" w:type="dxa"/>
        <w:tblInd w:w="93" w:type="dxa"/>
        <w:tblLook w:val="04A0"/>
      </w:tblPr>
      <w:tblGrid>
        <w:gridCol w:w="2180"/>
        <w:gridCol w:w="3420"/>
        <w:gridCol w:w="2940"/>
        <w:gridCol w:w="960"/>
      </w:tblGrid>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b/>
                <w:bCs/>
                <w:color w:val="000000"/>
                <w:sz w:val="22"/>
                <w:szCs w:val="22"/>
              </w:rPr>
            </w:pPr>
            <w:r w:rsidRPr="00AC46F6">
              <w:rPr>
                <w:rFonts w:ascii="Calibri" w:hAnsi="Calibri"/>
                <w:b/>
                <w:bCs/>
                <w:color w:val="000000"/>
                <w:sz w:val="22"/>
                <w:szCs w:val="22"/>
              </w:rPr>
              <w:lastRenderedPageBreak/>
              <w:t>Table 5 2009-2010</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p>
        </w:tc>
        <w:tc>
          <w:tcPr>
            <w:tcW w:w="294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p>
        </w:tc>
      </w:tr>
      <w:tr w:rsidR="00AC46F6" w:rsidRPr="00AC46F6" w:rsidTr="00AC46F6">
        <w:trPr>
          <w:trHeight w:val="300"/>
        </w:trPr>
        <w:tc>
          <w:tcPr>
            <w:tcW w:w="5600" w:type="dxa"/>
            <w:gridSpan w:val="2"/>
            <w:tcBorders>
              <w:top w:val="nil"/>
              <w:left w:val="nil"/>
              <w:bottom w:val="nil"/>
              <w:right w:val="nil"/>
            </w:tcBorders>
            <w:shd w:val="clear" w:color="auto" w:fill="auto"/>
            <w:noWrap/>
            <w:vAlign w:val="bottom"/>
            <w:hideMark/>
          </w:tcPr>
          <w:p w:rsidR="00AC46F6" w:rsidRPr="00AC46F6" w:rsidRDefault="00AC46F6" w:rsidP="00AC46F6">
            <w:pPr>
              <w:rPr>
                <w:rFonts w:ascii="Calibri" w:hAnsi="Calibri"/>
                <w:b/>
                <w:bCs/>
                <w:color w:val="000000"/>
                <w:sz w:val="22"/>
                <w:szCs w:val="22"/>
              </w:rPr>
            </w:pPr>
            <w:r w:rsidRPr="00AC46F6">
              <w:rPr>
                <w:rFonts w:ascii="Calibri" w:hAnsi="Calibri"/>
                <w:b/>
                <w:bCs/>
                <w:color w:val="000000"/>
                <w:sz w:val="22"/>
                <w:szCs w:val="22"/>
              </w:rPr>
              <w:t>MPA Graduates Employment Status of 2009-10 Graduates</w:t>
            </w:r>
          </w:p>
        </w:tc>
        <w:tc>
          <w:tcPr>
            <w:tcW w:w="294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p>
        </w:tc>
      </w:tr>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p>
        </w:tc>
        <w:tc>
          <w:tcPr>
            <w:tcW w:w="294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p>
        </w:tc>
      </w:tr>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b/>
                <w:bCs/>
                <w:color w:val="000000"/>
                <w:sz w:val="22"/>
                <w:szCs w:val="22"/>
              </w:rPr>
            </w:pPr>
            <w:r w:rsidRPr="00AC46F6">
              <w:rPr>
                <w:rFonts w:ascii="Calibri" w:hAnsi="Calibri"/>
                <w:b/>
                <w:bCs/>
                <w:color w:val="000000"/>
                <w:sz w:val="22"/>
                <w:szCs w:val="22"/>
              </w:rPr>
              <w:t>MPA Graduate</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b/>
                <w:bCs/>
                <w:color w:val="000000"/>
                <w:sz w:val="22"/>
                <w:szCs w:val="22"/>
              </w:rPr>
            </w:pPr>
            <w:r w:rsidRPr="00AC46F6">
              <w:rPr>
                <w:rFonts w:ascii="Calibri" w:hAnsi="Calibri"/>
                <w:b/>
                <w:bCs/>
                <w:color w:val="000000"/>
                <w:sz w:val="22"/>
                <w:szCs w:val="22"/>
              </w:rPr>
              <w:t>Position</w:t>
            </w:r>
          </w:p>
        </w:tc>
        <w:tc>
          <w:tcPr>
            <w:tcW w:w="294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b/>
                <w:bCs/>
                <w:color w:val="000000"/>
                <w:sz w:val="22"/>
                <w:szCs w:val="22"/>
              </w:rPr>
            </w:pPr>
            <w:r w:rsidRPr="00AC46F6">
              <w:rPr>
                <w:rFonts w:ascii="Calibri" w:hAnsi="Calibri"/>
                <w:b/>
                <w:bCs/>
                <w:color w:val="000000"/>
                <w:sz w:val="22"/>
                <w:szCs w:val="22"/>
              </w:rPr>
              <w:t>Employer</w:t>
            </w: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b/>
                <w:bCs/>
                <w:color w:val="000000"/>
                <w:sz w:val="22"/>
                <w:szCs w:val="22"/>
              </w:rPr>
            </w:pPr>
            <w:r w:rsidRPr="00AC46F6">
              <w:rPr>
                <w:rFonts w:ascii="Calibri" w:hAnsi="Calibri"/>
                <w:b/>
                <w:bCs/>
                <w:color w:val="000000"/>
                <w:sz w:val="22"/>
                <w:szCs w:val="22"/>
              </w:rPr>
              <w:t>State</w:t>
            </w:r>
          </w:p>
        </w:tc>
      </w:tr>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b/>
                <w:bCs/>
                <w:color w:val="000000"/>
                <w:sz w:val="22"/>
                <w:szCs w:val="22"/>
              </w:rPr>
            </w:pP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b/>
                <w:bCs/>
                <w:color w:val="000000"/>
                <w:sz w:val="22"/>
                <w:szCs w:val="22"/>
              </w:rPr>
            </w:pPr>
          </w:p>
        </w:tc>
        <w:tc>
          <w:tcPr>
            <w:tcW w:w="294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b/>
                <w:bCs/>
                <w:color w:val="000000"/>
                <w:sz w:val="22"/>
                <w:szCs w:val="22"/>
              </w:rPr>
            </w:pPr>
          </w:p>
        </w:tc>
      </w:tr>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Corrine Bannon</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Management Fellow</w:t>
            </w:r>
          </w:p>
        </w:tc>
        <w:tc>
          <w:tcPr>
            <w:tcW w:w="294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City of Wichita</w:t>
            </w: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KS</w:t>
            </w:r>
          </w:p>
        </w:tc>
      </w:tr>
      <w:tr w:rsidR="00AC46F6" w:rsidRPr="00AC46F6" w:rsidTr="00AC46F6">
        <w:trPr>
          <w:trHeight w:val="600"/>
        </w:trPr>
        <w:tc>
          <w:tcPr>
            <w:tcW w:w="2180" w:type="dxa"/>
            <w:tcBorders>
              <w:top w:val="nil"/>
              <w:left w:val="nil"/>
              <w:bottom w:val="nil"/>
              <w:right w:val="nil"/>
            </w:tcBorders>
            <w:shd w:val="clear" w:color="auto" w:fill="auto"/>
            <w:noWrap/>
            <w:vAlign w:val="bottom"/>
            <w:hideMark/>
          </w:tcPr>
          <w:p w:rsidR="00AC46F6" w:rsidRPr="00A764CA" w:rsidRDefault="0086616B" w:rsidP="00AC46F6">
            <w:pPr>
              <w:rPr>
                <w:rFonts w:ascii="Calibri" w:hAnsi="Calibri"/>
                <w:bCs/>
                <w:color w:val="000000"/>
                <w:sz w:val="22"/>
                <w:szCs w:val="22"/>
              </w:rPr>
            </w:pPr>
            <w:r w:rsidRPr="0086616B">
              <w:rPr>
                <w:rFonts w:ascii="Calibri" w:hAnsi="Calibri"/>
                <w:bCs/>
                <w:color w:val="000000"/>
                <w:sz w:val="22"/>
                <w:szCs w:val="22"/>
              </w:rPr>
              <w:t>Cheryl Canfield</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Head of Reference</w:t>
            </w:r>
          </w:p>
        </w:tc>
        <w:tc>
          <w:tcPr>
            <w:tcW w:w="2940" w:type="dxa"/>
            <w:tcBorders>
              <w:top w:val="nil"/>
              <w:left w:val="nil"/>
              <w:bottom w:val="nil"/>
              <w:right w:val="nil"/>
            </w:tcBorders>
            <w:shd w:val="clear" w:color="auto" w:fill="auto"/>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Hutchinson Public Library</w:t>
            </w: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KS</w:t>
            </w:r>
          </w:p>
        </w:tc>
      </w:tr>
      <w:tr w:rsidR="00AC46F6" w:rsidRPr="00AC46F6" w:rsidTr="00E076E9">
        <w:trPr>
          <w:trHeight w:val="600"/>
        </w:trPr>
        <w:tc>
          <w:tcPr>
            <w:tcW w:w="2180" w:type="dxa"/>
            <w:tcBorders>
              <w:top w:val="nil"/>
              <w:left w:val="nil"/>
              <w:bottom w:val="nil"/>
              <w:right w:val="nil"/>
            </w:tcBorders>
            <w:shd w:val="clear" w:color="auto" w:fill="auto"/>
            <w:noWrap/>
            <w:hideMark/>
          </w:tcPr>
          <w:p w:rsidR="00AC46F6" w:rsidRPr="00AC46F6" w:rsidRDefault="00AC46F6" w:rsidP="00E076E9">
            <w:pPr>
              <w:rPr>
                <w:rFonts w:ascii="Calibri" w:hAnsi="Calibri"/>
                <w:color w:val="000000"/>
                <w:sz w:val="22"/>
                <w:szCs w:val="22"/>
              </w:rPr>
            </w:pPr>
            <w:r w:rsidRPr="00AC46F6">
              <w:rPr>
                <w:rFonts w:ascii="Calibri" w:hAnsi="Calibri"/>
                <w:color w:val="000000"/>
                <w:sz w:val="22"/>
                <w:szCs w:val="22"/>
              </w:rPr>
              <w:t>Melissa Fleeker</w:t>
            </w:r>
          </w:p>
        </w:tc>
        <w:tc>
          <w:tcPr>
            <w:tcW w:w="3420" w:type="dxa"/>
            <w:tcBorders>
              <w:top w:val="nil"/>
              <w:left w:val="nil"/>
              <w:bottom w:val="nil"/>
              <w:right w:val="nil"/>
            </w:tcBorders>
            <w:shd w:val="clear" w:color="auto" w:fill="auto"/>
            <w:noWrap/>
            <w:hideMark/>
          </w:tcPr>
          <w:p w:rsidR="00AC46F6" w:rsidRPr="00AC46F6" w:rsidRDefault="00AC46F6" w:rsidP="00E076E9">
            <w:pPr>
              <w:rPr>
                <w:rFonts w:ascii="Calibri" w:hAnsi="Calibri"/>
                <w:color w:val="000000"/>
                <w:sz w:val="22"/>
                <w:szCs w:val="22"/>
              </w:rPr>
            </w:pPr>
            <w:r w:rsidRPr="00AC46F6">
              <w:rPr>
                <w:rFonts w:ascii="Calibri" w:hAnsi="Calibri"/>
                <w:color w:val="000000"/>
                <w:sz w:val="22"/>
                <w:szCs w:val="22"/>
              </w:rPr>
              <w:t>Caseworker</w:t>
            </w:r>
          </w:p>
        </w:tc>
        <w:tc>
          <w:tcPr>
            <w:tcW w:w="2940" w:type="dxa"/>
            <w:tcBorders>
              <w:top w:val="nil"/>
              <w:left w:val="nil"/>
              <w:bottom w:val="nil"/>
              <w:right w:val="nil"/>
            </w:tcBorders>
            <w:shd w:val="clear" w:color="auto" w:fill="auto"/>
            <w:hideMark/>
          </w:tcPr>
          <w:p w:rsidR="00AC46F6" w:rsidRPr="00AC46F6" w:rsidRDefault="00AC46F6" w:rsidP="00E076E9">
            <w:pPr>
              <w:rPr>
                <w:rFonts w:ascii="Calibri" w:hAnsi="Calibri"/>
                <w:color w:val="000000"/>
                <w:sz w:val="22"/>
                <w:szCs w:val="22"/>
              </w:rPr>
            </w:pPr>
            <w:r w:rsidRPr="00AC46F6">
              <w:rPr>
                <w:rFonts w:ascii="Calibri" w:hAnsi="Calibri"/>
                <w:color w:val="000000"/>
                <w:sz w:val="22"/>
                <w:szCs w:val="22"/>
              </w:rPr>
              <w:t>Social &amp; Rehabilitation Services</w:t>
            </w:r>
          </w:p>
        </w:tc>
        <w:tc>
          <w:tcPr>
            <w:tcW w:w="960" w:type="dxa"/>
            <w:tcBorders>
              <w:top w:val="nil"/>
              <w:left w:val="nil"/>
              <w:bottom w:val="nil"/>
              <w:right w:val="nil"/>
            </w:tcBorders>
            <w:shd w:val="clear" w:color="auto" w:fill="auto"/>
            <w:noWrap/>
            <w:hideMark/>
          </w:tcPr>
          <w:p w:rsidR="00AC46F6" w:rsidRPr="00AC46F6" w:rsidRDefault="00AC46F6" w:rsidP="00E076E9">
            <w:pPr>
              <w:rPr>
                <w:rFonts w:ascii="Calibri" w:hAnsi="Calibri"/>
                <w:color w:val="000000"/>
                <w:sz w:val="22"/>
                <w:szCs w:val="22"/>
              </w:rPr>
            </w:pPr>
            <w:r w:rsidRPr="00AC46F6">
              <w:rPr>
                <w:rFonts w:ascii="Calibri" w:hAnsi="Calibri"/>
                <w:color w:val="000000"/>
                <w:sz w:val="22"/>
                <w:szCs w:val="22"/>
              </w:rPr>
              <w:t>KS</w:t>
            </w:r>
          </w:p>
        </w:tc>
      </w:tr>
      <w:tr w:rsidR="00AC46F6" w:rsidRPr="00AC46F6" w:rsidTr="00E076E9">
        <w:trPr>
          <w:trHeight w:val="513"/>
        </w:trPr>
        <w:tc>
          <w:tcPr>
            <w:tcW w:w="2180" w:type="dxa"/>
            <w:tcBorders>
              <w:top w:val="nil"/>
              <w:left w:val="nil"/>
              <w:bottom w:val="nil"/>
              <w:right w:val="nil"/>
            </w:tcBorders>
            <w:shd w:val="clear" w:color="auto" w:fill="auto"/>
            <w:noWrap/>
            <w:hideMark/>
          </w:tcPr>
          <w:p w:rsidR="00AC46F6" w:rsidRPr="00A764CA" w:rsidRDefault="0086616B" w:rsidP="00E076E9">
            <w:pPr>
              <w:rPr>
                <w:rFonts w:ascii="Calibri" w:hAnsi="Calibri"/>
                <w:bCs/>
                <w:color w:val="000000"/>
                <w:sz w:val="22"/>
                <w:szCs w:val="22"/>
              </w:rPr>
            </w:pPr>
            <w:r w:rsidRPr="0086616B">
              <w:rPr>
                <w:rFonts w:ascii="Calibri" w:hAnsi="Calibri"/>
                <w:bCs/>
                <w:color w:val="000000"/>
                <w:sz w:val="22"/>
                <w:szCs w:val="22"/>
              </w:rPr>
              <w:t>Bradley Gamber</w:t>
            </w:r>
          </w:p>
        </w:tc>
        <w:tc>
          <w:tcPr>
            <w:tcW w:w="3420" w:type="dxa"/>
            <w:tcBorders>
              <w:top w:val="nil"/>
              <w:left w:val="nil"/>
              <w:bottom w:val="nil"/>
              <w:right w:val="nil"/>
            </w:tcBorders>
            <w:shd w:val="clear" w:color="auto" w:fill="auto"/>
            <w:hideMark/>
          </w:tcPr>
          <w:p w:rsidR="00AC46F6" w:rsidRPr="00AC46F6" w:rsidRDefault="00AC46F6" w:rsidP="00E076E9">
            <w:pPr>
              <w:rPr>
                <w:rFonts w:ascii="Calibri" w:hAnsi="Calibri"/>
                <w:color w:val="000000"/>
                <w:sz w:val="22"/>
                <w:szCs w:val="22"/>
              </w:rPr>
            </w:pPr>
            <w:r w:rsidRPr="00AC46F6">
              <w:rPr>
                <w:rFonts w:ascii="Calibri" w:hAnsi="Calibri"/>
                <w:color w:val="000000"/>
                <w:sz w:val="22"/>
                <w:szCs w:val="22"/>
              </w:rPr>
              <w:t>Transportation Coordinator</w:t>
            </w:r>
          </w:p>
        </w:tc>
        <w:tc>
          <w:tcPr>
            <w:tcW w:w="2940" w:type="dxa"/>
            <w:tcBorders>
              <w:top w:val="nil"/>
              <w:left w:val="nil"/>
              <w:bottom w:val="nil"/>
              <w:right w:val="nil"/>
            </w:tcBorders>
            <w:shd w:val="clear" w:color="auto" w:fill="auto"/>
            <w:hideMark/>
          </w:tcPr>
          <w:p w:rsidR="00AC46F6" w:rsidRPr="00AC46F6" w:rsidRDefault="00AC46F6" w:rsidP="00E076E9">
            <w:pPr>
              <w:rPr>
                <w:rFonts w:ascii="Calibri" w:hAnsi="Calibri"/>
                <w:color w:val="000000"/>
                <w:sz w:val="22"/>
                <w:szCs w:val="22"/>
              </w:rPr>
            </w:pPr>
            <w:r w:rsidRPr="00AC46F6">
              <w:rPr>
                <w:rFonts w:ascii="Calibri" w:hAnsi="Calibri"/>
                <w:color w:val="000000"/>
                <w:sz w:val="22"/>
                <w:szCs w:val="22"/>
              </w:rPr>
              <w:t>Sedgwick County, Department on Aging</w:t>
            </w:r>
          </w:p>
        </w:tc>
        <w:tc>
          <w:tcPr>
            <w:tcW w:w="960" w:type="dxa"/>
            <w:tcBorders>
              <w:top w:val="nil"/>
              <w:left w:val="nil"/>
              <w:bottom w:val="nil"/>
              <w:right w:val="nil"/>
            </w:tcBorders>
            <w:shd w:val="clear" w:color="auto" w:fill="auto"/>
            <w:noWrap/>
            <w:hideMark/>
          </w:tcPr>
          <w:p w:rsidR="00AC46F6" w:rsidRPr="00AC46F6" w:rsidRDefault="00AC46F6" w:rsidP="00E076E9">
            <w:pPr>
              <w:rPr>
                <w:rFonts w:ascii="Calibri" w:hAnsi="Calibri"/>
                <w:color w:val="000000"/>
                <w:sz w:val="22"/>
                <w:szCs w:val="22"/>
              </w:rPr>
            </w:pPr>
            <w:r w:rsidRPr="00AC46F6">
              <w:rPr>
                <w:rFonts w:ascii="Calibri" w:hAnsi="Calibri"/>
                <w:color w:val="000000"/>
                <w:sz w:val="22"/>
                <w:szCs w:val="22"/>
              </w:rPr>
              <w:t>KS</w:t>
            </w:r>
          </w:p>
        </w:tc>
      </w:tr>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Anne Jacobsen</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Management Intern</w:t>
            </w:r>
          </w:p>
        </w:tc>
        <w:tc>
          <w:tcPr>
            <w:tcW w:w="294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Sed</w:t>
            </w:r>
            <w:r w:rsidR="0062129C">
              <w:rPr>
                <w:rFonts w:ascii="Calibri" w:hAnsi="Calibri"/>
                <w:color w:val="000000"/>
                <w:sz w:val="22"/>
                <w:szCs w:val="22"/>
              </w:rPr>
              <w:t>g</w:t>
            </w:r>
            <w:r w:rsidRPr="00AC46F6">
              <w:rPr>
                <w:rFonts w:ascii="Calibri" w:hAnsi="Calibri"/>
                <w:color w:val="000000"/>
                <w:sz w:val="22"/>
                <w:szCs w:val="22"/>
              </w:rPr>
              <w:t>wick County</w:t>
            </w: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KS</w:t>
            </w:r>
          </w:p>
        </w:tc>
      </w:tr>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764CA" w:rsidRDefault="0086616B" w:rsidP="00AC46F6">
            <w:pPr>
              <w:rPr>
                <w:rFonts w:ascii="Calibri" w:hAnsi="Calibri"/>
                <w:bCs/>
                <w:color w:val="000000"/>
                <w:sz w:val="22"/>
                <w:szCs w:val="22"/>
              </w:rPr>
            </w:pPr>
            <w:r w:rsidRPr="0086616B">
              <w:rPr>
                <w:rFonts w:ascii="Calibri" w:hAnsi="Calibri"/>
                <w:bCs/>
                <w:color w:val="000000"/>
                <w:sz w:val="22"/>
                <w:szCs w:val="22"/>
              </w:rPr>
              <w:t>Brent Lundmark</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Public Works</w:t>
            </w:r>
          </w:p>
        </w:tc>
        <w:tc>
          <w:tcPr>
            <w:tcW w:w="294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City of Hutchinson</w:t>
            </w: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KS</w:t>
            </w:r>
          </w:p>
        </w:tc>
      </w:tr>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Lori Marceau</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Police Lieutenant</w:t>
            </w:r>
          </w:p>
        </w:tc>
        <w:tc>
          <w:tcPr>
            <w:tcW w:w="294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City of Wichita, PD</w:t>
            </w: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KS</w:t>
            </w:r>
          </w:p>
        </w:tc>
      </w:tr>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764CA" w:rsidRDefault="0086616B" w:rsidP="00AC46F6">
            <w:pPr>
              <w:rPr>
                <w:rFonts w:ascii="Calibri" w:hAnsi="Calibri"/>
                <w:bCs/>
                <w:color w:val="000000"/>
                <w:sz w:val="22"/>
                <w:szCs w:val="22"/>
              </w:rPr>
            </w:pPr>
            <w:r w:rsidRPr="0086616B">
              <w:rPr>
                <w:rFonts w:ascii="Calibri" w:hAnsi="Calibri"/>
                <w:bCs/>
                <w:color w:val="000000"/>
                <w:sz w:val="22"/>
                <w:szCs w:val="22"/>
              </w:rPr>
              <w:t>Samuel Ofei-Dodoo</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PhD student</w:t>
            </w:r>
          </w:p>
        </w:tc>
        <w:tc>
          <w:tcPr>
            <w:tcW w:w="2940" w:type="dxa"/>
            <w:tcBorders>
              <w:top w:val="nil"/>
              <w:left w:val="nil"/>
              <w:bottom w:val="nil"/>
              <w:right w:val="nil"/>
            </w:tcBorders>
            <w:shd w:val="clear" w:color="auto" w:fill="auto"/>
            <w:noWrap/>
            <w:vAlign w:val="bottom"/>
            <w:hideMark/>
          </w:tcPr>
          <w:p w:rsidR="00AC46F6" w:rsidRPr="00AC46F6" w:rsidRDefault="00F449E3" w:rsidP="00AC46F6">
            <w:pPr>
              <w:rPr>
                <w:rFonts w:ascii="Calibri" w:hAnsi="Calibri"/>
                <w:color w:val="000000"/>
                <w:sz w:val="22"/>
                <w:szCs w:val="22"/>
              </w:rPr>
            </w:pPr>
            <w:r>
              <w:rPr>
                <w:rFonts w:ascii="Calibri" w:hAnsi="Calibri"/>
                <w:color w:val="000000"/>
                <w:sz w:val="22"/>
                <w:szCs w:val="22"/>
              </w:rPr>
              <w:t>Ph.D. program</w:t>
            </w: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p>
        </w:tc>
      </w:tr>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Clifford Paxson</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In transition</w:t>
            </w:r>
          </w:p>
        </w:tc>
        <w:tc>
          <w:tcPr>
            <w:tcW w:w="294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na</w:t>
            </w: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KS</w:t>
            </w:r>
          </w:p>
        </w:tc>
      </w:tr>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764CA" w:rsidRDefault="0086616B" w:rsidP="00AC46F6">
            <w:pPr>
              <w:widowControl w:val="0"/>
              <w:rPr>
                <w:rFonts w:ascii="Calibri" w:hAnsi="Calibri"/>
                <w:bCs/>
                <w:color w:val="000000"/>
                <w:sz w:val="22"/>
                <w:szCs w:val="22"/>
              </w:rPr>
            </w:pPr>
            <w:r w:rsidRPr="0086616B">
              <w:rPr>
                <w:rFonts w:ascii="Calibri" w:hAnsi="Calibri"/>
                <w:bCs/>
                <w:color w:val="000000"/>
                <w:sz w:val="22"/>
                <w:szCs w:val="22"/>
              </w:rPr>
              <w:t>Brandon Russell</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Assistant Director - EMS</w:t>
            </w:r>
          </w:p>
        </w:tc>
        <w:tc>
          <w:tcPr>
            <w:tcW w:w="294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Butler County</w:t>
            </w: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KS</w:t>
            </w:r>
          </w:p>
        </w:tc>
      </w:tr>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Michael Schrage</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Deputy City Manager</w:t>
            </w:r>
          </w:p>
        </w:tc>
        <w:tc>
          <w:tcPr>
            <w:tcW w:w="294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City of Salina</w:t>
            </w: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KS</w:t>
            </w:r>
          </w:p>
        </w:tc>
      </w:tr>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764CA" w:rsidRDefault="0086616B" w:rsidP="00AC46F6">
            <w:pPr>
              <w:widowControl w:val="0"/>
              <w:rPr>
                <w:rFonts w:ascii="Calibri" w:hAnsi="Calibri"/>
                <w:bCs/>
                <w:color w:val="000000"/>
                <w:sz w:val="22"/>
                <w:szCs w:val="22"/>
              </w:rPr>
            </w:pPr>
            <w:r w:rsidRPr="0086616B">
              <w:rPr>
                <w:rFonts w:ascii="Calibri" w:hAnsi="Calibri"/>
                <w:bCs/>
                <w:color w:val="000000"/>
                <w:sz w:val="22"/>
                <w:szCs w:val="22"/>
              </w:rPr>
              <w:t>Michelle Tennyson</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Police Officer</w:t>
            </w:r>
          </w:p>
        </w:tc>
        <w:tc>
          <w:tcPr>
            <w:tcW w:w="294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City of Wichita PD</w:t>
            </w: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KS</w:t>
            </w:r>
          </w:p>
        </w:tc>
      </w:tr>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Troy Tillotson</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Budget Analyst</w:t>
            </w:r>
          </w:p>
        </w:tc>
        <w:tc>
          <w:tcPr>
            <w:tcW w:w="294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City of Wichita</w:t>
            </w: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KS</w:t>
            </w:r>
          </w:p>
        </w:tc>
      </w:tr>
      <w:tr w:rsidR="00AC46F6" w:rsidRPr="00AC46F6" w:rsidTr="00E076E9">
        <w:trPr>
          <w:trHeight w:val="270"/>
        </w:trPr>
        <w:tc>
          <w:tcPr>
            <w:tcW w:w="2180" w:type="dxa"/>
            <w:tcBorders>
              <w:top w:val="nil"/>
              <w:left w:val="nil"/>
              <w:bottom w:val="nil"/>
              <w:right w:val="nil"/>
            </w:tcBorders>
            <w:shd w:val="clear" w:color="auto" w:fill="auto"/>
            <w:noWrap/>
            <w:vAlign w:val="bottom"/>
            <w:hideMark/>
          </w:tcPr>
          <w:p w:rsidR="00AC46F6" w:rsidRPr="00A764CA" w:rsidRDefault="0086616B" w:rsidP="00AC46F6">
            <w:pPr>
              <w:widowControl w:val="0"/>
              <w:rPr>
                <w:rFonts w:ascii="Calibri" w:hAnsi="Calibri"/>
                <w:bCs/>
                <w:color w:val="000000"/>
                <w:sz w:val="22"/>
                <w:szCs w:val="22"/>
              </w:rPr>
            </w:pPr>
            <w:r w:rsidRPr="0086616B">
              <w:rPr>
                <w:rFonts w:ascii="Calibri" w:hAnsi="Calibri"/>
                <w:bCs/>
                <w:color w:val="000000"/>
                <w:sz w:val="22"/>
                <w:szCs w:val="22"/>
              </w:rPr>
              <w:t>Johanna Winter</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Economic Development Specialist</w:t>
            </w:r>
          </w:p>
        </w:tc>
        <w:tc>
          <w:tcPr>
            <w:tcW w:w="2940" w:type="dxa"/>
            <w:tcBorders>
              <w:top w:val="nil"/>
              <w:left w:val="nil"/>
              <w:bottom w:val="nil"/>
              <w:right w:val="nil"/>
            </w:tcBorders>
            <w:shd w:val="clear" w:color="auto" w:fill="auto"/>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Girard Chamber of Commerce</w:t>
            </w: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KS</w:t>
            </w:r>
          </w:p>
        </w:tc>
      </w:tr>
      <w:tr w:rsidR="00AC46F6" w:rsidRPr="00AC46F6" w:rsidTr="00AC46F6">
        <w:trPr>
          <w:trHeight w:val="300"/>
        </w:trPr>
        <w:tc>
          <w:tcPr>
            <w:tcW w:w="218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Michael Woodrum</w:t>
            </w:r>
          </w:p>
        </w:tc>
        <w:tc>
          <w:tcPr>
            <w:tcW w:w="342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In transition</w:t>
            </w:r>
          </w:p>
        </w:tc>
        <w:tc>
          <w:tcPr>
            <w:tcW w:w="2940" w:type="dxa"/>
            <w:tcBorders>
              <w:top w:val="nil"/>
              <w:left w:val="nil"/>
              <w:bottom w:val="nil"/>
              <w:right w:val="nil"/>
            </w:tcBorders>
            <w:shd w:val="clear" w:color="auto" w:fill="auto"/>
            <w:noWrap/>
            <w:vAlign w:val="bottom"/>
            <w:hideMark/>
          </w:tcPr>
          <w:p w:rsidR="00AC46F6" w:rsidRPr="00AC46F6" w:rsidRDefault="00F449E3" w:rsidP="00F449E3">
            <w:pPr>
              <w:rPr>
                <w:rFonts w:ascii="Calibri" w:hAnsi="Calibri"/>
                <w:color w:val="000000"/>
                <w:sz w:val="22"/>
                <w:szCs w:val="22"/>
              </w:rPr>
            </w:pPr>
            <w:r>
              <w:rPr>
                <w:rFonts w:ascii="Calibri" w:hAnsi="Calibri"/>
                <w:color w:val="000000"/>
                <w:sz w:val="22"/>
                <w:szCs w:val="22"/>
              </w:rPr>
              <w:t>Private sector</w:t>
            </w:r>
          </w:p>
        </w:tc>
        <w:tc>
          <w:tcPr>
            <w:tcW w:w="960" w:type="dxa"/>
            <w:tcBorders>
              <w:top w:val="nil"/>
              <w:left w:val="nil"/>
              <w:bottom w:val="nil"/>
              <w:right w:val="nil"/>
            </w:tcBorders>
            <w:shd w:val="clear" w:color="auto" w:fill="auto"/>
            <w:noWrap/>
            <w:vAlign w:val="bottom"/>
            <w:hideMark/>
          </w:tcPr>
          <w:p w:rsidR="00AC46F6" w:rsidRPr="00AC46F6" w:rsidRDefault="00AC46F6" w:rsidP="00AC46F6">
            <w:pPr>
              <w:rPr>
                <w:rFonts w:ascii="Calibri" w:hAnsi="Calibri"/>
                <w:color w:val="000000"/>
                <w:sz w:val="22"/>
                <w:szCs w:val="22"/>
              </w:rPr>
            </w:pPr>
            <w:r w:rsidRPr="00AC46F6">
              <w:rPr>
                <w:rFonts w:ascii="Calibri" w:hAnsi="Calibri"/>
                <w:color w:val="000000"/>
                <w:sz w:val="22"/>
                <w:szCs w:val="22"/>
              </w:rPr>
              <w:t>KS</w:t>
            </w:r>
          </w:p>
        </w:tc>
      </w:tr>
    </w:tbl>
    <w:p w:rsidR="00AC46F6" w:rsidRDefault="00AC46F6" w:rsidP="00C9237E">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AC46F6" w:rsidRDefault="008D4925" w:rsidP="008D4925">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bCs/>
          <w:szCs w:val="24"/>
        </w:rPr>
      </w:pPr>
      <w:r>
        <w:rPr>
          <w:bCs/>
          <w:szCs w:val="24"/>
        </w:rPr>
        <w:tab/>
      </w:r>
      <w:r w:rsidR="00602658" w:rsidRPr="00602658">
        <w:rPr>
          <w:bCs/>
          <w:szCs w:val="24"/>
        </w:rPr>
        <w:t>Only two of these students are listed as “in transition</w:t>
      </w:r>
      <w:r w:rsidR="00602658">
        <w:rPr>
          <w:bCs/>
          <w:szCs w:val="24"/>
        </w:rPr>
        <w:t>.</w:t>
      </w:r>
      <w:r w:rsidR="00E076E9">
        <w:rPr>
          <w:bCs/>
          <w:szCs w:val="24"/>
        </w:rPr>
        <w:t>”</w:t>
      </w:r>
      <w:r w:rsidR="00602658">
        <w:rPr>
          <w:bCs/>
          <w:szCs w:val="24"/>
        </w:rPr>
        <w:t xml:space="preserve"> One of them</w:t>
      </w:r>
      <w:r w:rsidR="00F449E3">
        <w:rPr>
          <w:bCs/>
          <w:szCs w:val="24"/>
        </w:rPr>
        <w:t>, Michael Woodrum,</w:t>
      </w:r>
      <w:r w:rsidR="00602658">
        <w:rPr>
          <w:bCs/>
          <w:szCs w:val="24"/>
        </w:rPr>
        <w:t xml:space="preserve"> is a traditional student seeking professional employment</w:t>
      </w:r>
      <w:r w:rsidR="00E076E9">
        <w:rPr>
          <w:bCs/>
          <w:szCs w:val="24"/>
        </w:rPr>
        <w:t xml:space="preserve"> in southeast Kansas</w:t>
      </w:r>
      <w:r w:rsidR="00602658">
        <w:rPr>
          <w:bCs/>
          <w:szCs w:val="24"/>
        </w:rPr>
        <w:t>. The other</w:t>
      </w:r>
      <w:r w:rsidR="00F449E3">
        <w:rPr>
          <w:bCs/>
          <w:szCs w:val="24"/>
        </w:rPr>
        <w:t xml:space="preserve">, Clifford Paxson, </w:t>
      </w:r>
      <w:r w:rsidR="00602658">
        <w:rPr>
          <w:bCs/>
          <w:szCs w:val="24"/>
        </w:rPr>
        <w:t xml:space="preserve">is a retired fire chief who is taking a year off as he decides </w:t>
      </w:r>
      <w:r w:rsidR="00F449E3">
        <w:rPr>
          <w:bCs/>
          <w:szCs w:val="24"/>
        </w:rPr>
        <w:t xml:space="preserve">whether </w:t>
      </w:r>
      <w:r w:rsidR="00602658">
        <w:rPr>
          <w:bCs/>
          <w:szCs w:val="24"/>
        </w:rPr>
        <w:t xml:space="preserve">to further his professional education by </w:t>
      </w:r>
      <w:r w:rsidR="00F449E3">
        <w:rPr>
          <w:bCs/>
          <w:szCs w:val="24"/>
        </w:rPr>
        <w:t>enrolling in either</w:t>
      </w:r>
      <w:r w:rsidR="00602658">
        <w:rPr>
          <w:bCs/>
          <w:szCs w:val="24"/>
        </w:rPr>
        <w:t xml:space="preserve"> a doctoral program or a law school.</w:t>
      </w:r>
      <w:r w:rsidR="00F60ACA">
        <w:rPr>
          <w:b/>
          <w:bCs/>
          <w:szCs w:val="24"/>
        </w:rPr>
        <w:br w:type="page"/>
      </w:r>
    </w:p>
    <w:p w:rsidR="0070101F" w:rsidRDefault="009C79C4">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bCs/>
        </w:rPr>
      </w:pPr>
      <w:r>
        <w:rPr>
          <w:b/>
          <w:bCs/>
        </w:rPr>
        <w:lastRenderedPageBreak/>
        <w:t xml:space="preserve">History of Hugo Wall School </w:t>
      </w:r>
      <w:r w:rsidR="0070101F">
        <w:rPr>
          <w:b/>
          <w:bCs/>
        </w:rPr>
        <w:t>Faculty Involvement in Program Revision</w:t>
      </w:r>
    </w:p>
    <w:p w:rsidR="0070101F" w:rsidRDefault="0070101F">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t xml:space="preserve">The Master of Public Administration program has a long history of program revision and all faculty members have been engaged in that effort. For instance in 1996 the faculty met several times to revise the curriculum. These changes took effect in the </w:t>
      </w:r>
      <w:r w:rsidR="00763A71">
        <w:t>fall</w:t>
      </w:r>
      <w:r>
        <w:t xml:space="preserve"> of 1997 and involved changing some courses required in the core, replacing a required completion paper with a set of courses that provide analytic and intensive writing experiences, and renumbering courses.</w:t>
      </w:r>
    </w:p>
    <w:p w:rsidR="0070101F" w:rsidRDefault="0070101F">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t>In</w:t>
      </w:r>
      <w:r w:rsidR="00E076E9">
        <w:t xml:space="preserve"> </w:t>
      </w:r>
      <w:r>
        <w:t xml:space="preserve">1999 we did a needs assessment focusing on city and county managers in south central </w:t>
      </w:r>
      <w:smartTag w:uri="urn:schemas-microsoft-com:office:smarttags" w:element="place">
        <w:smartTag w:uri="urn:schemas-microsoft-com:office:smarttags" w:element="State">
          <w:r>
            <w:t>Kansas</w:t>
          </w:r>
        </w:smartTag>
      </w:smartTag>
      <w:r>
        <w:t xml:space="preserve">. In 2000 we held an off campus retreat and made decisions to develop a training program called the MiniMPA, a certificate in public finance, a certificate in public management, a track within the program focusing on nonprofit management, and to market the MPA program more actively. The Graduate Certificate in Public Finance was approved in 2001. </w:t>
      </w:r>
    </w:p>
    <w:p w:rsidR="0070101F" w:rsidRDefault="0070101F">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t xml:space="preserve">In the </w:t>
      </w:r>
      <w:r w:rsidR="00763A71">
        <w:t>spring</w:t>
      </w:r>
      <w:r>
        <w:t xml:space="preserve"> of 2001 we surveyed alumni to assess the MPA program. We found that 98.2 percent of alumni were either very satisfied or satisfied with the program. Similarly, 91.9 percent said they would recommend the program to others.</w:t>
      </w:r>
    </w:p>
    <w:p w:rsidR="0070101F" w:rsidRDefault="0070101F">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t xml:space="preserve">In 2004 the faculty met and developed a Graduate Certificate in Economic Development. The motivation for this effort was the fact that there are about 80 professional level positions in the State of </w:t>
      </w:r>
      <w:smartTag w:uri="urn:schemas-microsoft-com:office:smarttags" w:element="place">
        <w:smartTag w:uri="urn:schemas-microsoft-com:office:smarttags" w:element="State">
          <w:r>
            <w:t>Kansas</w:t>
          </w:r>
        </w:smartTag>
      </w:smartTag>
      <w:r>
        <w:t xml:space="preserve"> that employee people with these skills.</w:t>
      </w:r>
    </w:p>
    <w:p w:rsidR="009A4DEA" w:rsidRDefault="0070101F" w:rsidP="00E076E9">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t xml:space="preserve">In 2005 the faculty met and developed a Graduate Certificate in City and </w:t>
      </w:r>
      <w:smartTag w:uri="urn:schemas-microsoft-com:office:smarttags" w:element="place">
        <w:smartTag w:uri="urn:schemas-microsoft-com:office:smarttags" w:element="PlaceType">
          <w:r>
            <w:t>County</w:t>
          </w:r>
        </w:smartTag>
        <w:r>
          <w:t xml:space="preserve"> </w:t>
        </w:r>
        <w:smartTag w:uri="urn:schemas-microsoft-com:office:smarttags" w:element="PlaceName">
          <w:r>
            <w:t>Management</w:t>
          </w:r>
        </w:smartTag>
      </w:smartTag>
      <w:r>
        <w:t xml:space="preserve">. The motivation for this effort was the fact that more than half our graduates </w:t>
      </w:r>
      <w:r w:rsidR="00E94339">
        <w:t xml:space="preserve">become employed by </w:t>
      </w:r>
      <w:r>
        <w:t xml:space="preserve">cities and counties. This also responds to the nation-wide trend to professionalize county government. Also, in 2005 the faculty met </w:t>
      </w:r>
      <w:r w:rsidR="009C79C4">
        <w:t>to address concerns about an unusually large number of applications, admissions and</w:t>
      </w:r>
      <w:r w:rsidR="00E94339">
        <w:t xml:space="preserve"> nonenrollments.  F</w:t>
      </w:r>
      <w:r w:rsidR="009C79C4">
        <w:t xml:space="preserve">aculty </w:t>
      </w:r>
      <w:r w:rsidR="00E94339">
        <w:t xml:space="preserve">also </w:t>
      </w:r>
      <w:r w:rsidR="009C79C4">
        <w:t xml:space="preserve">perceived </w:t>
      </w:r>
      <w:r w:rsidR="009C79C4">
        <w:lastRenderedPageBreak/>
        <w:t xml:space="preserve">that many of the students who did enroll </w:t>
      </w:r>
      <w:r w:rsidR="00E94339">
        <w:t xml:space="preserve">were </w:t>
      </w:r>
      <w:r w:rsidR="009C79C4">
        <w:t xml:space="preserve">poorly prepared for graduate education. </w:t>
      </w:r>
      <w:r w:rsidR="00E94339">
        <w:t>To collect appropriate data, s</w:t>
      </w:r>
      <w:r w:rsidR="00E076E9">
        <w:t>tudents who did not enroll</w:t>
      </w:r>
      <w:r>
        <w:t xml:space="preserve"> or became inactive were contacted to determine why they made these decisions. </w:t>
      </w:r>
      <w:r w:rsidR="00E076E9">
        <w:t xml:space="preserve"> In addition, a</w:t>
      </w:r>
      <w:r w:rsidR="0096278F">
        <w:t xml:space="preserve">n analysis </w:t>
      </w:r>
      <w:r w:rsidR="00E076E9">
        <w:t xml:space="preserve">of student admissions was done </w:t>
      </w:r>
      <w:r w:rsidR="0096278F">
        <w:t xml:space="preserve">so that we would know how students admitted to the program measured up. This topic was discussed at six different </w:t>
      </w:r>
      <w:r w:rsidR="009A4DEA">
        <w:t xml:space="preserve">faculty </w:t>
      </w:r>
      <w:r w:rsidR="0096278F">
        <w:t>meetings before a decision was made</w:t>
      </w:r>
      <w:r w:rsidR="00E94339">
        <w:t xml:space="preserve"> to increase admission standards</w:t>
      </w:r>
      <w:r w:rsidR="0096278F">
        <w:t xml:space="preserve">. </w:t>
      </w:r>
      <w:r w:rsidR="00E076E9">
        <w:t>Results of the survey and analysis were included in the 2008-2009 Assessment Report.</w:t>
      </w:r>
      <w:r w:rsidR="00E94339">
        <w:t xml:space="preserve">  </w:t>
      </w:r>
    </w:p>
    <w:p w:rsidR="009A4DEA" w:rsidRDefault="0096278F" w:rsidP="0096278F">
      <w:pPr>
        <w:pStyle w:val="BodyTextIndent"/>
      </w:pPr>
      <w:r>
        <w:t xml:space="preserve">Changes </w:t>
      </w:r>
      <w:r w:rsidR="00E076E9">
        <w:t xml:space="preserve">in admission standards </w:t>
      </w:r>
      <w:r>
        <w:t>include</w:t>
      </w:r>
      <w:r w:rsidR="00E076E9">
        <w:t>d</w:t>
      </w:r>
      <w:r>
        <w:t>: raising the grade point average required for admission from 2.75 to 3.0</w:t>
      </w:r>
      <w:r w:rsidR="009A4DEA">
        <w:t>, requiring all applicants to submit a letter describing there work experience, career interests and how the MPA degree fits into their career plans, and 2 letters of recommendation. On a case by case basis, t</w:t>
      </w:r>
      <w:r>
        <w:t xml:space="preserve">he faculty </w:t>
      </w:r>
      <w:r w:rsidR="009A4DEA">
        <w:t>will consider admitting students with GPA’s above 2.75 but below the 3.0 requirement</w:t>
      </w:r>
      <w:r w:rsidR="00F449E3">
        <w:t xml:space="preserve"> for professional</w:t>
      </w:r>
      <w:r w:rsidR="00A764CA">
        <w:t>s</w:t>
      </w:r>
      <w:r w:rsidR="00F449E3">
        <w:t xml:space="preserve"> with significant government work experience</w:t>
      </w:r>
      <w:r w:rsidR="009A4DEA">
        <w:t xml:space="preserve">. Admission will be based on evidence </w:t>
      </w:r>
      <w:r>
        <w:t xml:space="preserve">that </w:t>
      </w:r>
      <w:r w:rsidR="009A4DEA">
        <w:t xml:space="preserve">the </w:t>
      </w:r>
      <w:r>
        <w:t>applicant ha</w:t>
      </w:r>
      <w:r w:rsidR="009A4DEA">
        <w:t>s</w:t>
      </w:r>
      <w:r>
        <w:t xml:space="preserve"> matured since completing their undergraduate work and </w:t>
      </w:r>
      <w:r w:rsidR="009A4DEA">
        <w:t xml:space="preserve">that they are </w:t>
      </w:r>
      <w:r>
        <w:t xml:space="preserve">ready for graduate education at this point in their life. </w:t>
      </w:r>
      <w:r w:rsidR="009A4DEA">
        <w:t>Particular attention will be paid to their</w:t>
      </w:r>
      <w:r>
        <w:t xml:space="preserve"> letter</w:t>
      </w:r>
      <w:r w:rsidR="009A4DEA">
        <w:t xml:space="preserve">, and to their </w:t>
      </w:r>
      <w:r>
        <w:t xml:space="preserve">letters of recommendation. </w:t>
      </w:r>
    </w:p>
    <w:p w:rsidR="0096278F" w:rsidRDefault="0096278F" w:rsidP="0096278F">
      <w:pPr>
        <w:pStyle w:val="BodyTextIndent"/>
      </w:pPr>
      <w:r>
        <w:t>In making th</w:t>
      </w:r>
      <w:r w:rsidR="009A4DEA">
        <w:t xml:space="preserve">e </w:t>
      </w:r>
      <w:r>
        <w:t xml:space="preserve">decision </w:t>
      </w:r>
      <w:r w:rsidR="009A4DEA">
        <w:t xml:space="preserve">to revise admission standards </w:t>
      </w:r>
      <w:r>
        <w:t>the faculty examined the performance of applicants over the last 10 years who were Category B admissions when they started the program. That list includes the names of a significant number of distinguished public leaders.</w:t>
      </w:r>
    </w:p>
    <w:p w:rsidR="006E3712" w:rsidRDefault="00E94339" w:rsidP="00E076E9">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360"/>
      </w:pPr>
      <w:r>
        <w:tab/>
      </w:r>
      <w:r w:rsidR="0096278F">
        <w:t xml:space="preserve">In 2006-2007 the number of students admitted to the program declined somewhat (See Table </w:t>
      </w:r>
      <w:r w:rsidR="00AC46F6">
        <w:t>6</w:t>
      </w:r>
      <w:r w:rsidR="0096278F">
        <w:t xml:space="preserve">). Whether this was due to the higher admission standards or not is unknown. We do know that the percentage of students admitted who actually show up and enroll in classes has </w:t>
      </w:r>
      <w:r w:rsidR="0096278F">
        <w:lastRenderedPageBreak/>
        <w:t xml:space="preserve">increased. We also know that it takes the average student longer to complete the admission process than in the past. This is the result of having to submit a personal letter of interest and letters of recommendation. It appears that for some students, especially those who completed their undergraduate education several years ago, finding faculty who remember them or who have not moved/retired may be problematic. In lieu of letters from former professors we are accepting letters from employers. </w:t>
      </w:r>
    </w:p>
    <w:tbl>
      <w:tblPr>
        <w:tblW w:w="4440" w:type="dxa"/>
        <w:tblInd w:w="93" w:type="dxa"/>
        <w:tblLook w:val="04A0"/>
      </w:tblPr>
      <w:tblGrid>
        <w:gridCol w:w="743"/>
        <w:gridCol w:w="1397"/>
        <w:gridCol w:w="1140"/>
        <w:gridCol w:w="1160"/>
      </w:tblGrid>
      <w:tr w:rsidR="006E3712" w:rsidRPr="006E3712" w:rsidTr="006E3712">
        <w:trPr>
          <w:trHeight w:val="300"/>
        </w:trPr>
        <w:tc>
          <w:tcPr>
            <w:tcW w:w="2140" w:type="dxa"/>
            <w:gridSpan w:val="2"/>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r w:rsidRPr="006E3712">
              <w:rPr>
                <w:rFonts w:ascii="Calibri" w:hAnsi="Calibri"/>
                <w:b/>
                <w:bCs/>
                <w:color w:val="000000"/>
                <w:sz w:val="22"/>
                <w:szCs w:val="22"/>
              </w:rPr>
              <w:t xml:space="preserve">Table </w:t>
            </w:r>
            <w:r w:rsidR="00AC46F6">
              <w:rPr>
                <w:rFonts w:ascii="Calibri" w:hAnsi="Calibri"/>
                <w:b/>
                <w:bCs/>
                <w:color w:val="000000"/>
                <w:sz w:val="22"/>
                <w:szCs w:val="22"/>
              </w:rPr>
              <w:t>6</w:t>
            </w:r>
            <w:r w:rsidRPr="006E3712">
              <w:rPr>
                <w:rFonts w:ascii="Calibri" w:hAnsi="Calibri"/>
                <w:b/>
                <w:bCs/>
                <w:color w:val="000000"/>
                <w:sz w:val="22"/>
                <w:szCs w:val="22"/>
              </w:rPr>
              <w:t xml:space="preserve"> 2009-2010</w:t>
            </w:r>
          </w:p>
        </w:tc>
        <w:tc>
          <w:tcPr>
            <w:tcW w:w="114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6E3712">
        <w:trPr>
          <w:trHeight w:val="300"/>
        </w:trPr>
        <w:tc>
          <w:tcPr>
            <w:tcW w:w="3280" w:type="dxa"/>
            <w:gridSpan w:val="3"/>
            <w:tcBorders>
              <w:top w:val="nil"/>
              <w:left w:val="nil"/>
              <w:bottom w:val="nil"/>
              <w:right w:val="nil"/>
            </w:tcBorders>
            <w:shd w:val="clear" w:color="auto" w:fill="auto"/>
            <w:noWrap/>
            <w:vAlign w:val="bottom"/>
            <w:hideMark/>
          </w:tcPr>
          <w:p w:rsidR="006E3712" w:rsidRPr="006E3712" w:rsidRDefault="006E3712" w:rsidP="006E3712">
            <w:pPr>
              <w:rPr>
                <w:rFonts w:ascii="Calibri" w:hAnsi="Calibri"/>
                <w:b/>
                <w:bCs/>
                <w:color w:val="000000"/>
                <w:sz w:val="22"/>
                <w:szCs w:val="22"/>
              </w:rPr>
            </w:pPr>
            <w:r w:rsidRPr="006E3712">
              <w:rPr>
                <w:rFonts w:ascii="Calibri" w:hAnsi="Calibri"/>
                <w:b/>
                <w:bCs/>
                <w:color w:val="000000"/>
                <w:sz w:val="22"/>
                <w:szCs w:val="22"/>
              </w:rPr>
              <w:t>Admission to the MPA Program</w:t>
            </w:r>
          </w:p>
        </w:tc>
        <w:tc>
          <w:tcPr>
            <w:tcW w:w="11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6E3712">
        <w:trPr>
          <w:trHeight w:val="300"/>
        </w:trPr>
        <w:tc>
          <w:tcPr>
            <w:tcW w:w="743"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397"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r w:rsidR="006E3712" w:rsidRPr="006E3712" w:rsidTr="009C79C4">
        <w:trPr>
          <w:trHeight w:val="300"/>
        </w:trPr>
        <w:tc>
          <w:tcPr>
            <w:tcW w:w="743"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b/>
                <w:bCs/>
                <w:color w:val="000000"/>
                <w:sz w:val="22"/>
                <w:szCs w:val="22"/>
              </w:rPr>
            </w:pPr>
            <w:r w:rsidRPr="006E3712">
              <w:rPr>
                <w:rFonts w:ascii="Calibri" w:hAnsi="Calibri"/>
                <w:b/>
                <w:bCs/>
                <w:color w:val="000000"/>
                <w:sz w:val="22"/>
                <w:szCs w:val="22"/>
              </w:rPr>
              <w:t>Year</w:t>
            </w:r>
          </w:p>
        </w:tc>
        <w:tc>
          <w:tcPr>
            <w:tcW w:w="1397"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b/>
                <w:bCs/>
                <w:color w:val="000000"/>
                <w:sz w:val="22"/>
                <w:szCs w:val="22"/>
              </w:rPr>
            </w:pPr>
            <w:r w:rsidRPr="006E3712">
              <w:rPr>
                <w:rFonts w:ascii="Calibri" w:hAnsi="Calibri"/>
                <w:b/>
                <w:bCs/>
                <w:color w:val="000000"/>
                <w:sz w:val="22"/>
                <w:szCs w:val="22"/>
              </w:rPr>
              <w:t>Admitted</w:t>
            </w:r>
          </w:p>
        </w:tc>
        <w:tc>
          <w:tcPr>
            <w:tcW w:w="114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b/>
                <w:bCs/>
                <w:color w:val="000000"/>
                <w:sz w:val="22"/>
                <w:szCs w:val="22"/>
              </w:rPr>
            </w:pPr>
            <w:r w:rsidRPr="006E3712">
              <w:rPr>
                <w:rFonts w:ascii="Calibri" w:hAnsi="Calibri"/>
                <w:b/>
                <w:bCs/>
                <w:color w:val="000000"/>
                <w:sz w:val="22"/>
                <w:szCs w:val="22"/>
              </w:rPr>
              <w:t>Enrolled</w:t>
            </w:r>
          </w:p>
        </w:tc>
        <w:tc>
          <w:tcPr>
            <w:tcW w:w="116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b/>
                <w:bCs/>
                <w:color w:val="000000"/>
                <w:sz w:val="22"/>
                <w:szCs w:val="22"/>
              </w:rPr>
            </w:pPr>
            <w:r w:rsidRPr="006E3712">
              <w:rPr>
                <w:rFonts w:ascii="Calibri" w:hAnsi="Calibri"/>
                <w:b/>
                <w:bCs/>
                <w:color w:val="000000"/>
                <w:sz w:val="22"/>
                <w:szCs w:val="22"/>
              </w:rPr>
              <w:t>Percent</w:t>
            </w:r>
          </w:p>
        </w:tc>
      </w:tr>
      <w:tr w:rsidR="006E3712" w:rsidRPr="006E3712" w:rsidTr="009C79C4">
        <w:trPr>
          <w:trHeight w:val="300"/>
        </w:trPr>
        <w:tc>
          <w:tcPr>
            <w:tcW w:w="743"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b/>
                <w:bCs/>
                <w:color w:val="000000"/>
                <w:sz w:val="22"/>
                <w:szCs w:val="22"/>
              </w:rPr>
            </w:pPr>
          </w:p>
        </w:tc>
        <w:tc>
          <w:tcPr>
            <w:tcW w:w="1397"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b/>
                <w:bCs/>
                <w:color w:val="000000"/>
                <w:sz w:val="22"/>
                <w:szCs w:val="22"/>
              </w:rPr>
            </w:pPr>
          </w:p>
        </w:tc>
        <w:tc>
          <w:tcPr>
            <w:tcW w:w="114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b/>
                <w:bCs/>
                <w:color w:val="000000"/>
                <w:sz w:val="22"/>
                <w:szCs w:val="22"/>
              </w:rPr>
            </w:pPr>
          </w:p>
        </w:tc>
        <w:tc>
          <w:tcPr>
            <w:tcW w:w="116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b/>
                <w:bCs/>
                <w:color w:val="000000"/>
                <w:sz w:val="22"/>
                <w:szCs w:val="22"/>
              </w:rPr>
            </w:pPr>
          </w:p>
        </w:tc>
      </w:tr>
      <w:tr w:rsidR="006E3712" w:rsidRPr="006E3712" w:rsidTr="009C79C4">
        <w:trPr>
          <w:trHeight w:val="300"/>
        </w:trPr>
        <w:tc>
          <w:tcPr>
            <w:tcW w:w="743"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2003</w:t>
            </w:r>
          </w:p>
        </w:tc>
        <w:tc>
          <w:tcPr>
            <w:tcW w:w="1397"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31</w:t>
            </w:r>
          </w:p>
        </w:tc>
        <w:tc>
          <w:tcPr>
            <w:tcW w:w="114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w:t>
            </w:r>
          </w:p>
        </w:tc>
        <w:tc>
          <w:tcPr>
            <w:tcW w:w="116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w:t>
            </w:r>
          </w:p>
        </w:tc>
      </w:tr>
      <w:tr w:rsidR="006E3712" w:rsidRPr="006E3712" w:rsidTr="009C79C4">
        <w:trPr>
          <w:trHeight w:val="300"/>
        </w:trPr>
        <w:tc>
          <w:tcPr>
            <w:tcW w:w="743"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2004</w:t>
            </w:r>
          </w:p>
        </w:tc>
        <w:tc>
          <w:tcPr>
            <w:tcW w:w="1397"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47</w:t>
            </w:r>
          </w:p>
        </w:tc>
        <w:tc>
          <w:tcPr>
            <w:tcW w:w="114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w:t>
            </w:r>
          </w:p>
        </w:tc>
        <w:tc>
          <w:tcPr>
            <w:tcW w:w="116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w:t>
            </w:r>
          </w:p>
        </w:tc>
      </w:tr>
      <w:tr w:rsidR="006E3712" w:rsidRPr="006E3712" w:rsidTr="009C79C4">
        <w:trPr>
          <w:trHeight w:val="300"/>
        </w:trPr>
        <w:tc>
          <w:tcPr>
            <w:tcW w:w="743"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2005</w:t>
            </w:r>
          </w:p>
        </w:tc>
        <w:tc>
          <w:tcPr>
            <w:tcW w:w="1397"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72</w:t>
            </w:r>
          </w:p>
        </w:tc>
        <w:tc>
          <w:tcPr>
            <w:tcW w:w="114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45</w:t>
            </w:r>
          </w:p>
        </w:tc>
        <w:tc>
          <w:tcPr>
            <w:tcW w:w="116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62.50%</w:t>
            </w:r>
          </w:p>
        </w:tc>
      </w:tr>
      <w:tr w:rsidR="006E3712" w:rsidRPr="006E3712" w:rsidTr="009C79C4">
        <w:trPr>
          <w:trHeight w:val="300"/>
        </w:trPr>
        <w:tc>
          <w:tcPr>
            <w:tcW w:w="743"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2006</w:t>
            </w:r>
          </w:p>
        </w:tc>
        <w:tc>
          <w:tcPr>
            <w:tcW w:w="1397"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40</w:t>
            </w:r>
          </w:p>
        </w:tc>
        <w:tc>
          <w:tcPr>
            <w:tcW w:w="114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19</w:t>
            </w:r>
          </w:p>
        </w:tc>
        <w:tc>
          <w:tcPr>
            <w:tcW w:w="116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47.50%</w:t>
            </w:r>
          </w:p>
        </w:tc>
      </w:tr>
      <w:tr w:rsidR="006E3712" w:rsidRPr="006E3712" w:rsidTr="009C79C4">
        <w:trPr>
          <w:trHeight w:val="300"/>
        </w:trPr>
        <w:tc>
          <w:tcPr>
            <w:tcW w:w="743"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2007</w:t>
            </w:r>
          </w:p>
        </w:tc>
        <w:tc>
          <w:tcPr>
            <w:tcW w:w="1397"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29</w:t>
            </w:r>
          </w:p>
        </w:tc>
        <w:tc>
          <w:tcPr>
            <w:tcW w:w="114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20</w:t>
            </w:r>
          </w:p>
        </w:tc>
        <w:tc>
          <w:tcPr>
            <w:tcW w:w="116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68.97%</w:t>
            </w:r>
          </w:p>
        </w:tc>
      </w:tr>
      <w:tr w:rsidR="006E3712" w:rsidRPr="006E3712" w:rsidTr="009C79C4">
        <w:trPr>
          <w:trHeight w:val="300"/>
        </w:trPr>
        <w:tc>
          <w:tcPr>
            <w:tcW w:w="743"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2008</w:t>
            </w:r>
          </w:p>
        </w:tc>
        <w:tc>
          <w:tcPr>
            <w:tcW w:w="1397"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33</w:t>
            </w:r>
          </w:p>
        </w:tc>
        <w:tc>
          <w:tcPr>
            <w:tcW w:w="114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20</w:t>
            </w:r>
          </w:p>
        </w:tc>
        <w:tc>
          <w:tcPr>
            <w:tcW w:w="116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60.61%</w:t>
            </w:r>
          </w:p>
        </w:tc>
      </w:tr>
      <w:tr w:rsidR="006E3712" w:rsidRPr="006E3712" w:rsidTr="009C79C4">
        <w:trPr>
          <w:trHeight w:val="300"/>
        </w:trPr>
        <w:tc>
          <w:tcPr>
            <w:tcW w:w="743"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2009</w:t>
            </w:r>
          </w:p>
        </w:tc>
        <w:tc>
          <w:tcPr>
            <w:tcW w:w="1397"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38</w:t>
            </w:r>
          </w:p>
        </w:tc>
        <w:tc>
          <w:tcPr>
            <w:tcW w:w="114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33</w:t>
            </w:r>
          </w:p>
        </w:tc>
        <w:tc>
          <w:tcPr>
            <w:tcW w:w="116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86.84%</w:t>
            </w:r>
          </w:p>
        </w:tc>
      </w:tr>
      <w:tr w:rsidR="006E3712" w:rsidRPr="006E3712" w:rsidTr="009C79C4">
        <w:trPr>
          <w:trHeight w:val="300"/>
        </w:trPr>
        <w:tc>
          <w:tcPr>
            <w:tcW w:w="743"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2010</w:t>
            </w:r>
          </w:p>
        </w:tc>
        <w:tc>
          <w:tcPr>
            <w:tcW w:w="1397"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33</w:t>
            </w:r>
          </w:p>
        </w:tc>
        <w:tc>
          <w:tcPr>
            <w:tcW w:w="114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29</w:t>
            </w:r>
          </w:p>
        </w:tc>
        <w:tc>
          <w:tcPr>
            <w:tcW w:w="1160" w:type="dxa"/>
            <w:tcBorders>
              <w:top w:val="nil"/>
              <w:left w:val="nil"/>
              <w:bottom w:val="nil"/>
              <w:right w:val="nil"/>
            </w:tcBorders>
            <w:shd w:val="clear" w:color="auto" w:fill="auto"/>
            <w:noWrap/>
            <w:hideMark/>
          </w:tcPr>
          <w:p w:rsidR="006E3712" w:rsidRPr="006E3712" w:rsidRDefault="006E3712" w:rsidP="009C79C4">
            <w:pPr>
              <w:jc w:val="center"/>
              <w:rPr>
                <w:rFonts w:ascii="Calibri" w:hAnsi="Calibri"/>
                <w:color w:val="000000"/>
                <w:sz w:val="22"/>
                <w:szCs w:val="22"/>
              </w:rPr>
            </w:pPr>
            <w:r w:rsidRPr="006E3712">
              <w:rPr>
                <w:rFonts w:ascii="Calibri" w:hAnsi="Calibri"/>
                <w:color w:val="000000"/>
                <w:sz w:val="22"/>
                <w:szCs w:val="22"/>
              </w:rPr>
              <w:t>87.88%</w:t>
            </w:r>
          </w:p>
        </w:tc>
      </w:tr>
      <w:tr w:rsidR="006E3712" w:rsidRPr="006E3712" w:rsidTr="006E3712">
        <w:trPr>
          <w:trHeight w:val="300"/>
        </w:trPr>
        <w:tc>
          <w:tcPr>
            <w:tcW w:w="743"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397"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6E3712" w:rsidRPr="006E3712" w:rsidRDefault="006E3712" w:rsidP="006E3712">
            <w:pPr>
              <w:rPr>
                <w:rFonts w:ascii="Calibri" w:hAnsi="Calibri"/>
                <w:color w:val="000000"/>
                <w:sz w:val="22"/>
                <w:szCs w:val="22"/>
              </w:rPr>
            </w:pPr>
          </w:p>
        </w:tc>
      </w:tr>
    </w:tbl>
    <w:p w:rsidR="006E3712" w:rsidRDefault="006E3712" w:rsidP="006E3712">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rsidR="00F449E3" w:rsidRDefault="00F449E3" w:rsidP="0096278F">
      <w:pPr>
        <w:pStyle w:val="Level1"/>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pPr>
      <w:r>
        <w:t>In 2006 the faculty met and developed a recruitment plan. We identified feeder colleges/universities with the state of Kansas based on size and their offering of majors such as political science. These schools are Emporia State University, Fort Hays State University, Pittsburg State University, and Washburn University. Starting that year we have made recruitment visits to each school every spring. For the state schools these visits have produced more than 1 student per school per year each. Washburn has sent us a student less frequently. This may be due</w:t>
      </w:r>
      <w:bookmarkStart w:id="0" w:name="_GoBack"/>
      <w:bookmarkEnd w:id="0"/>
      <w:r>
        <w:t xml:space="preserve"> to the fact that Washburn is the smallest of these four universities.</w:t>
      </w:r>
    </w:p>
    <w:p w:rsidR="00E54A18" w:rsidRDefault="00E54A18" w:rsidP="00E54A18">
      <w:pPr>
        <w:spacing w:line="480" w:lineRule="auto"/>
        <w:ind w:firstLine="720"/>
      </w:pPr>
      <w:r>
        <w:lastRenderedPageBreak/>
        <w:t xml:space="preserve">In 2006-2007 following </w:t>
      </w:r>
      <w:r w:rsidR="002A2973">
        <w:t xml:space="preserve">several </w:t>
      </w:r>
      <w:r>
        <w:t>years of discussion and assessment by an external consultant,</w:t>
      </w:r>
      <w:r w:rsidR="002A2973">
        <w:t xml:space="preserve"> </w:t>
      </w:r>
      <w:r>
        <w:t xml:space="preserve"> </w:t>
      </w:r>
      <w:r w:rsidRPr="00826E14">
        <w:t>planning with respect to nonprofit management came to</w:t>
      </w:r>
      <w:r w:rsidR="002A2973">
        <w:t xml:space="preserve"> fruition. In the fall semester</w:t>
      </w:r>
      <w:r w:rsidRPr="00826E14">
        <w:t xml:space="preserve"> Dr. Melissa Walker</w:t>
      </w:r>
      <w:r w:rsidR="002A2973">
        <w:t>,</w:t>
      </w:r>
      <w:r w:rsidRPr="00826E14">
        <w:t xml:space="preserve"> who was recruited for her expertise in nonprofit management and finance</w:t>
      </w:r>
      <w:r w:rsidR="002A2973">
        <w:t>,</w:t>
      </w:r>
      <w:r w:rsidRPr="00826E14">
        <w:t xml:space="preserve"> joined the </w:t>
      </w:r>
      <w:smartTag w:uri="urn:schemas-microsoft-com:office:smarttags" w:element="place">
        <w:smartTag w:uri="urn:schemas-microsoft-com:office:smarttags" w:element="PlaceName">
          <w:r w:rsidRPr="00826E14">
            <w:t>Hugo</w:t>
          </w:r>
        </w:smartTag>
        <w:r w:rsidRPr="00826E14">
          <w:t xml:space="preserve"> </w:t>
        </w:r>
        <w:smartTag w:uri="urn:schemas-microsoft-com:office:smarttags" w:element="PlaceName">
          <w:r w:rsidRPr="00826E14">
            <w:t>Wall</w:t>
          </w:r>
        </w:smartTag>
        <w:r w:rsidRPr="00826E14">
          <w:t xml:space="preserve"> </w:t>
        </w:r>
        <w:smartTag w:uri="urn:schemas-microsoft-com:office:smarttags" w:element="PlaceType">
          <w:r w:rsidRPr="00826E14">
            <w:t>School</w:t>
          </w:r>
        </w:smartTag>
      </w:smartTag>
      <w:r w:rsidR="002A2973">
        <w:t xml:space="preserve"> faculty. T</w:t>
      </w:r>
      <w:r>
        <w:t xml:space="preserve">he </w:t>
      </w:r>
      <w:r w:rsidRPr="00826E14">
        <w:t xml:space="preserve">faculty </w:t>
      </w:r>
      <w:r w:rsidR="002A2973">
        <w:t xml:space="preserve">subsequently </w:t>
      </w:r>
      <w:r w:rsidRPr="00826E14">
        <w:t xml:space="preserve">undertook a major review of </w:t>
      </w:r>
      <w:r>
        <w:t xml:space="preserve">the </w:t>
      </w:r>
      <w:r w:rsidRPr="00826E14">
        <w:t>Master of Public Administration degree to assess how nonprofit management should be inc</w:t>
      </w:r>
      <w:r>
        <w:t xml:space="preserve">orporated into the curriculum. </w:t>
      </w:r>
      <w:r w:rsidRPr="00826E14">
        <w:t xml:space="preserve">This review resulted in revisions of the School’s mission statement and core courses, the addition of </w:t>
      </w:r>
      <w:r>
        <w:t>three new courses, and submission of a proposal</w:t>
      </w:r>
      <w:r w:rsidRPr="00826E14">
        <w:t xml:space="preserve"> </w:t>
      </w:r>
      <w:r>
        <w:t xml:space="preserve">for the </w:t>
      </w:r>
      <w:r w:rsidRPr="00826E14">
        <w:t xml:space="preserve">Graduate Certificate in Nonprofit Management. </w:t>
      </w:r>
      <w:r>
        <w:t>The new certificate was approved during the Sp</w:t>
      </w:r>
      <w:r w:rsidR="002A2973">
        <w:t xml:space="preserve">ring Semester 2007 and </w:t>
      </w:r>
      <w:r>
        <w:t xml:space="preserve">went into effect during </w:t>
      </w:r>
      <w:r w:rsidR="002A2973">
        <w:t xml:space="preserve">academic year </w:t>
      </w:r>
      <w:r>
        <w:t>2007</w:t>
      </w:r>
      <w:r w:rsidR="002A2973">
        <w:t>-08.</w:t>
      </w:r>
      <w:r>
        <w:t xml:space="preserve"> </w:t>
      </w:r>
      <w:r w:rsidRPr="00826E14">
        <w:t>These cha</w:t>
      </w:r>
      <w:r w:rsidR="002A2973">
        <w:t>nges have</w:t>
      </w:r>
      <w:r w:rsidRPr="00826E14">
        <w:t xml:space="preserve"> broaden the instructional offerings of the School for students seeking careers in the nonprofit sector and respond</w:t>
      </w:r>
      <w:r w:rsidR="002A2973">
        <w:t>ed</w:t>
      </w:r>
      <w:r w:rsidRPr="00826E14">
        <w:t xml:space="preserve"> to the growing trend of public service d</w:t>
      </w:r>
      <w:r>
        <w:t>elivery by nonprofit agencies. The design of t</w:t>
      </w:r>
      <w:r w:rsidR="002A2973">
        <w:t>he Graduate Certificate in Nonp</w:t>
      </w:r>
      <w:r>
        <w:t xml:space="preserve">rofit Management required the creation of the following three new courses: </w:t>
      </w:r>
    </w:p>
    <w:p w:rsidR="00602658" w:rsidRDefault="001965FB" w:rsidP="00602658">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0E60B9">
        <w:fldChar w:fldCharType="begin"/>
      </w:r>
      <w:r w:rsidR="00602658" w:rsidRPr="000E60B9">
        <w:instrText xml:space="preserve"> SEQ CHAPTER \h \r 1</w:instrText>
      </w:r>
      <w:r w:rsidRPr="000E60B9">
        <w:fldChar w:fldCharType="end"/>
      </w:r>
      <w:r w:rsidR="00602658" w:rsidRPr="000E60B9">
        <w:t>Public Administration 870: Fund-raising and Financial Management in Nonprofit Organizations</w:t>
      </w:r>
      <w:r w:rsidR="00602658">
        <w:t>,</w:t>
      </w:r>
      <w:r w:rsidR="00602658" w:rsidRPr="000E60B9">
        <w:t xml:space="preserve"> Public Administration 871: Community Networks</w:t>
      </w:r>
      <w:r w:rsidR="00602658">
        <w:t xml:space="preserve">, and </w:t>
      </w:r>
    </w:p>
    <w:p w:rsidR="000170CF" w:rsidRDefault="00602658" w:rsidP="002A297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0E60B9">
        <w:t>Public Administration 872: Alternati</w:t>
      </w:r>
      <w:r>
        <w:t>ve Service Delivery.</w:t>
      </w:r>
    </w:p>
    <w:p w:rsidR="00A00687" w:rsidRDefault="00A00687" w:rsidP="002A297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rsidR="002A2973" w:rsidRDefault="00A00687" w:rsidP="002A297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002A2973">
        <w:t>During academic year 2010-2011 the faculty will evaluate the Graduate Certificate in Economic Development in light of declining enrollment and resignation of key faculty.</w:t>
      </w:r>
      <w:r w:rsidR="00E94339">
        <w:t xml:space="preserve">  They will also revise the assessment plan.</w:t>
      </w:r>
    </w:p>
    <w:sectPr w:rsidR="002A2973" w:rsidSect="002A2973">
      <w:headerReference w:type="even" r:id="rId8"/>
      <w:headerReference w:type="default" r:id="rId9"/>
      <w:footerReference w:type="even" r:id="rId10"/>
      <w:footerReference w:type="default" r:id="rId11"/>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9C4" w:rsidRDefault="009C79C4">
      <w:r>
        <w:separator/>
      </w:r>
    </w:p>
  </w:endnote>
  <w:endnote w:type="continuationSeparator" w:id="0">
    <w:p w:rsidR="009C79C4" w:rsidRDefault="009C79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C4" w:rsidRDefault="009C79C4">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Pr>
        <w:b/>
        <w:sz w:val="16"/>
      </w:rPr>
      <w:t>Master of Public Administration</w:t>
    </w:r>
    <w:r>
      <w:rPr>
        <w:sz w:val="16"/>
      </w:rPr>
      <w:t xml:space="preserve"> as of October 1,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C4" w:rsidRDefault="009C79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9C4" w:rsidRDefault="009C79C4">
      <w:r>
        <w:separator/>
      </w:r>
    </w:p>
  </w:footnote>
  <w:footnote w:type="continuationSeparator" w:id="0">
    <w:p w:rsidR="009C79C4" w:rsidRDefault="009C7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C4" w:rsidRDefault="009C79C4">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C4" w:rsidRDefault="009C79C4">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F042CA"/>
    <w:lvl w:ilvl="0">
      <w:numFmt w:val="bullet"/>
      <w:lvlText w:val="*"/>
      <w:lvlJc w:val="left"/>
    </w:lvl>
  </w:abstractNum>
  <w:abstractNum w:abstractNumId="1">
    <w:nsid w:val="00000001"/>
    <w:multiLevelType w:val="singleLevel"/>
    <w:tmpl w:val="00000001"/>
    <w:lvl w:ilvl="0">
      <w:start w:val="1"/>
      <w:numFmt w:val="decimal"/>
      <w:suff w:val="nothing"/>
      <w:lvlText w:val="%1."/>
      <w:lvlJc w:val="left"/>
    </w:lvl>
  </w:abstractNum>
  <w:abstractNum w:abstractNumId="2">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nsid w:val="04A56968"/>
    <w:multiLevelType w:val="multilevel"/>
    <w:tmpl w:val="C6DA335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06D70DAA"/>
    <w:multiLevelType w:val="hybridMultilevel"/>
    <w:tmpl w:val="BDE22C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4208AB"/>
    <w:multiLevelType w:val="hybridMultilevel"/>
    <w:tmpl w:val="8E363C54"/>
    <w:lvl w:ilvl="0" w:tplc="3F52A728">
      <w:start w:val="1"/>
      <w:numFmt w:val="bullet"/>
      <w:lvlText w:val="∙"/>
      <w:lvlJc w:val="left"/>
      <w:pPr>
        <w:tabs>
          <w:tab w:val="num" w:pos="288"/>
        </w:tabs>
        <w:ind w:left="288" w:hanging="216"/>
      </w:pPr>
      <w:rPr>
        <w:rFonts w:ascii="Georgia" w:hAnsi="Georgia"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2E035E36"/>
    <w:multiLevelType w:val="multilevel"/>
    <w:tmpl w:val="C6DA335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30684282"/>
    <w:multiLevelType w:val="multilevel"/>
    <w:tmpl w:val="5B74F296"/>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nsid w:val="3C110BA9"/>
    <w:multiLevelType w:val="hybridMultilevel"/>
    <w:tmpl w:val="01D6DF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73036E1"/>
    <w:multiLevelType w:val="multilevel"/>
    <w:tmpl w:val="2E447620"/>
    <w:lvl w:ilvl="0">
      <w:start w:val="1"/>
      <w:numFmt w:val="bullet"/>
      <w:lvlText w:val="∙"/>
      <w:lvlJc w:val="left"/>
      <w:pPr>
        <w:tabs>
          <w:tab w:val="num" w:pos="288"/>
        </w:tabs>
        <w:ind w:left="288" w:hanging="216"/>
      </w:pPr>
      <w:rPr>
        <w:rFonts w:ascii="Georgia" w:hAnsi="Georgia" w:hint="default"/>
        <w:color w:val="auto"/>
      </w:rPr>
    </w:lvl>
    <w:lvl w:ilvl="1">
      <w:start w:val="1"/>
      <w:numFmt w:val="decimal"/>
      <w:suff w:val="nothing"/>
      <w:lvlText w:val="%2."/>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1"/>
  </w:num>
  <w:num w:numId="2">
    <w:abstractNumId w:val="2"/>
  </w:num>
  <w:num w:numId="3">
    <w:abstractNumId w:val="8"/>
  </w:num>
  <w:num w:numId="4">
    <w:abstractNumId w:val="4"/>
  </w:num>
  <w:num w:numId="5">
    <w:abstractNumId w:val="6"/>
  </w:num>
  <w:num w:numId="6">
    <w:abstractNumId w:val="3"/>
  </w:num>
  <w:num w:numId="7">
    <w:abstractNumId w:val="7"/>
  </w:num>
  <w:num w:numId="8">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37D1D"/>
    <w:rsid w:val="00016009"/>
    <w:rsid w:val="000170CF"/>
    <w:rsid w:val="00022605"/>
    <w:rsid w:val="00034770"/>
    <w:rsid w:val="0003727D"/>
    <w:rsid w:val="00037518"/>
    <w:rsid w:val="00057F6D"/>
    <w:rsid w:val="00082814"/>
    <w:rsid w:val="000A1D8D"/>
    <w:rsid w:val="000A5627"/>
    <w:rsid w:val="000A71D5"/>
    <w:rsid w:val="000C55AE"/>
    <w:rsid w:val="000D5D0A"/>
    <w:rsid w:val="000D7047"/>
    <w:rsid w:val="000E60B9"/>
    <w:rsid w:val="00106F87"/>
    <w:rsid w:val="001077EA"/>
    <w:rsid w:val="00110347"/>
    <w:rsid w:val="00113FDB"/>
    <w:rsid w:val="00136E8A"/>
    <w:rsid w:val="001632F5"/>
    <w:rsid w:val="00180D3D"/>
    <w:rsid w:val="00187102"/>
    <w:rsid w:val="001872AF"/>
    <w:rsid w:val="001965FB"/>
    <w:rsid w:val="001A4EA0"/>
    <w:rsid w:val="001B2D7C"/>
    <w:rsid w:val="001B50C5"/>
    <w:rsid w:val="001C2D6B"/>
    <w:rsid w:val="001C7928"/>
    <w:rsid w:val="001D7CFC"/>
    <w:rsid w:val="002055BC"/>
    <w:rsid w:val="00206E03"/>
    <w:rsid w:val="00207721"/>
    <w:rsid w:val="00217E78"/>
    <w:rsid w:val="00232FC7"/>
    <w:rsid w:val="002376AB"/>
    <w:rsid w:val="00247885"/>
    <w:rsid w:val="002549A6"/>
    <w:rsid w:val="00275903"/>
    <w:rsid w:val="00281779"/>
    <w:rsid w:val="002932F7"/>
    <w:rsid w:val="002A288C"/>
    <w:rsid w:val="002A2973"/>
    <w:rsid w:val="002B33A6"/>
    <w:rsid w:val="002C316F"/>
    <w:rsid w:val="002E4A2C"/>
    <w:rsid w:val="00306D58"/>
    <w:rsid w:val="003157FD"/>
    <w:rsid w:val="00331D9A"/>
    <w:rsid w:val="00341E32"/>
    <w:rsid w:val="0036123A"/>
    <w:rsid w:val="00364EE4"/>
    <w:rsid w:val="00375AB9"/>
    <w:rsid w:val="00380E83"/>
    <w:rsid w:val="00382BFC"/>
    <w:rsid w:val="003A3505"/>
    <w:rsid w:val="003A4BDA"/>
    <w:rsid w:val="003C15C5"/>
    <w:rsid w:val="003E5A1D"/>
    <w:rsid w:val="003F6C64"/>
    <w:rsid w:val="004013D3"/>
    <w:rsid w:val="00405425"/>
    <w:rsid w:val="00405FE3"/>
    <w:rsid w:val="00410B3B"/>
    <w:rsid w:val="00414A5E"/>
    <w:rsid w:val="004224A2"/>
    <w:rsid w:val="00427948"/>
    <w:rsid w:val="00435F69"/>
    <w:rsid w:val="00437D1D"/>
    <w:rsid w:val="00451A61"/>
    <w:rsid w:val="004610C6"/>
    <w:rsid w:val="00461F13"/>
    <w:rsid w:val="00480CA5"/>
    <w:rsid w:val="0048270B"/>
    <w:rsid w:val="00494AAA"/>
    <w:rsid w:val="004A27A5"/>
    <w:rsid w:val="004C1DFB"/>
    <w:rsid w:val="004E29FA"/>
    <w:rsid w:val="004F1BB7"/>
    <w:rsid w:val="0050436C"/>
    <w:rsid w:val="00514F50"/>
    <w:rsid w:val="005269E6"/>
    <w:rsid w:val="00544D91"/>
    <w:rsid w:val="005513FF"/>
    <w:rsid w:val="00571210"/>
    <w:rsid w:val="005808EE"/>
    <w:rsid w:val="00581CD1"/>
    <w:rsid w:val="005A444B"/>
    <w:rsid w:val="005B5370"/>
    <w:rsid w:val="005B6ABA"/>
    <w:rsid w:val="005C1BFB"/>
    <w:rsid w:val="005C65C2"/>
    <w:rsid w:val="005D3C3D"/>
    <w:rsid w:val="005E1939"/>
    <w:rsid w:val="005E6D3D"/>
    <w:rsid w:val="00602658"/>
    <w:rsid w:val="006037BC"/>
    <w:rsid w:val="0061079C"/>
    <w:rsid w:val="00620CF4"/>
    <w:rsid w:val="0062129C"/>
    <w:rsid w:val="00622C2B"/>
    <w:rsid w:val="006237E0"/>
    <w:rsid w:val="00623E32"/>
    <w:rsid w:val="006548ED"/>
    <w:rsid w:val="00675FFD"/>
    <w:rsid w:val="00677877"/>
    <w:rsid w:val="00683532"/>
    <w:rsid w:val="0068526D"/>
    <w:rsid w:val="0069199E"/>
    <w:rsid w:val="006C1844"/>
    <w:rsid w:val="006D1063"/>
    <w:rsid w:val="006D76ED"/>
    <w:rsid w:val="006E3712"/>
    <w:rsid w:val="006F28F3"/>
    <w:rsid w:val="006F76F4"/>
    <w:rsid w:val="0070101F"/>
    <w:rsid w:val="00711742"/>
    <w:rsid w:val="00744413"/>
    <w:rsid w:val="00763A71"/>
    <w:rsid w:val="00782598"/>
    <w:rsid w:val="007B0C82"/>
    <w:rsid w:val="007C3505"/>
    <w:rsid w:val="007D19A2"/>
    <w:rsid w:val="007E0625"/>
    <w:rsid w:val="007F3119"/>
    <w:rsid w:val="007F3A63"/>
    <w:rsid w:val="007F443E"/>
    <w:rsid w:val="0080567E"/>
    <w:rsid w:val="00806098"/>
    <w:rsid w:val="00825252"/>
    <w:rsid w:val="00826E14"/>
    <w:rsid w:val="00830036"/>
    <w:rsid w:val="0086616B"/>
    <w:rsid w:val="00891091"/>
    <w:rsid w:val="008921DE"/>
    <w:rsid w:val="008B2399"/>
    <w:rsid w:val="008B4B30"/>
    <w:rsid w:val="008B7F14"/>
    <w:rsid w:val="008D4925"/>
    <w:rsid w:val="008E1147"/>
    <w:rsid w:val="00904341"/>
    <w:rsid w:val="00904C62"/>
    <w:rsid w:val="009334CD"/>
    <w:rsid w:val="009348AA"/>
    <w:rsid w:val="009454BA"/>
    <w:rsid w:val="009507ED"/>
    <w:rsid w:val="00953096"/>
    <w:rsid w:val="0096278F"/>
    <w:rsid w:val="009713E9"/>
    <w:rsid w:val="00977720"/>
    <w:rsid w:val="009A4DEA"/>
    <w:rsid w:val="009B3A68"/>
    <w:rsid w:val="009C053F"/>
    <w:rsid w:val="009C79C4"/>
    <w:rsid w:val="009F2CAE"/>
    <w:rsid w:val="009F4BE4"/>
    <w:rsid w:val="00A00687"/>
    <w:rsid w:val="00A03619"/>
    <w:rsid w:val="00A16019"/>
    <w:rsid w:val="00A21D4B"/>
    <w:rsid w:val="00A520CD"/>
    <w:rsid w:val="00A60092"/>
    <w:rsid w:val="00A66B94"/>
    <w:rsid w:val="00A764CA"/>
    <w:rsid w:val="00AC364D"/>
    <w:rsid w:val="00AC46F6"/>
    <w:rsid w:val="00AC7228"/>
    <w:rsid w:val="00AD575E"/>
    <w:rsid w:val="00AD72EB"/>
    <w:rsid w:val="00AF349E"/>
    <w:rsid w:val="00AF42FD"/>
    <w:rsid w:val="00B0327A"/>
    <w:rsid w:val="00B34D7D"/>
    <w:rsid w:val="00B40AB8"/>
    <w:rsid w:val="00B53380"/>
    <w:rsid w:val="00B800A7"/>
    <w:rsid w:val="00B81748"/>
    <w:rsid w:val="00B821C9"/>
    <w:rsid w:val="00BA1A25"/>
    <w:rsid w:val="00BA30AC"/>
    <w:rsid w:val="00BD04D4"/>
    <w:rsid w:val="00BD5942"/>
    <w:rsid w:val="00C059B6"/>
    <w:rsid w:val="00C061FF"/>
    <w:rsid w:val="00C07FF7"/>
    <w:rsid w:val="00C13C94"/>
    <w:rsid w:val="00C23AE8"/>
    <w:rsid w:val="00C31478"/>
    <w:rsid w:val="00C31B92"/>
    <w:rsid w:val="00C35240"/>
    <w:rsid w:val="00C60D75"/>
    <w:rsid w:val="00C64D2C"/>
    <w:rsid w:val="00C751A4"/>
    <w:rsid w:val="00C81461"/>
    <w:rsid w:val="00C9237E"/>
    <w:rsid w:val="00C965E0"/>
    <w:rsid w:val="00CA765F"/>
    <w:rsid w:val="00CC456E"/>
    <w:rsid w:val="00CE073A"/>
    <w:rsid w:val="00CE1CF1"/>
    <w:rsid w:val="00CE709F"/>
    <w:rsid w:val="00CF08CE"/>
    <w:rsid w:val="00D358AC"/>
    <w:rsid w:val="00D3747A"/>
    <w:rsid w:val="00D46256"/>
    <w:rsid w:val="00D718DC"/>
    <w:rsid w:val="00D74835"/>
    <w:rsid w:val="00D80A5E"/>
    <w:rsid w:val="00DB5939"/>
    <w:rsid w:val="00DC240E"/>
    <w:rsid w:val="00DD4AB2"/>
    <w:rsid w:val="00DD5BF7"/>
    <w:rsid w:val="00DE5BC3"/>
    <w:rsid w:val="00E076E9"/>
    <w:rsid w:val="00E206E5"/>
    <w:rsid w:val="00E2421B"/>
    <w:rsid w:val="00E4238C"/>
    <w:rsid w:val="00E44801"/>
    <w:rsid w:val="00E54A18"/>
    <w:rsid w:val="00E55C06"/>
    <w:rsid w:val="00E66430"/>
    <w:rsid w:val="00E85456"/>
    <w:rsid w:val="00E9113E"/>
    <w:rsid w:val="00E94339"/>
    <w:rsid w:val="00EA04B3"/>
    <w:rsid w:val="00ED2D98"/>
    <w:rsid w:val="00EE1494"/>
    <w:rsid w:val="00F06A5C"/>
    <w:rsid w:val="00F15E10"/>
    <w:rsid w:val="00F1719E"/>
    <w:rsid w:val="00F25118"/>
    <w:rsid w:val="00F449E3"/>
    <w:rsid w:val="00F50194"/>
    <w:rsid w:val="00F60ACA"/>
    <w:rsid w:val="00F84EA3"/>
    <w:rsid w:val="00F87085"/>
    <w:rsid w:val="00F973B2"/>
    <w:rsid w:val="00FA2CE5"/>
    <w:rsid w:val="00FB7935"/>
    <w:rsid w:val="00FC4C53"/>
    <w:rsid w:val="00FF44BC"/>
    <w:rsid w:val="00FF67E6"/>
    <w:rsid w:val="00FF7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A5E"/>
    <w:rPr>
      <w:sz w:val="24"/>
    </w:rPr>
  </w:style>
  <w:style w:type="paragraph" w:styleId="Heading1">
    <w:name w:val="heading 1"/>
    <w:basedOn w:val="Normal"/>
    <w:next w:val="Normal"/>
    <w:qFormat/>
    <w:rsid w:val="00D80A5E"/>
    <w:pPr>
      <w:keepNext/>
      <w:outlineLvl w:val="0"/>
    </w:pPr>
    <w:rPr>
      <w:b/>
      <w:bCs/>
      <w:szCs w:val="24"/>
    </w:rPr>
  </w:style>
  <w:style w:type="paragraph" w:styleId="Heading2">
    <w:name w:val="heading 2"/>
    <w:basedOn w:val="Normal"/>
    <w:next w:val="Normal"/>
    <w:qFormat/>
    <w:rsid w:val="00D80A5E"/>
    <w:pPr>
      <w:keepNext/>
      <w:widowControl w:val="0"/>
      <w:jc w:val="center"/>
      <w:outlineLvl w:val="1"/>
    </w:pPr>
    <w:rPr>
      <w:b/>
      <w:bCs/>
    </w:rPr>
  </w:style>
  <w:style w:type="paragraph" w:styleId="Heading3">
    <w:name w:val="heading 3"/>
    <w:basedOn w:val="Normal"/>
    <w:next w:val="Normal"/>
    <w:qFormat/>
    <w:rsid w:val="00D80A5E"/>
    <w:pPr>
      <w:keepNext/>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0A5E"/>
    <w:pPr>
      <w:tabs>
        <w:tab w:val="center" w:pos="4320"/>
        <w:tab w:val="right" w:pos="8640"/>
      </w:tabs>
    </w:pPr>
  </w:style>
  <w:style w:type="paragraph" w:customStyle="1" w:styleId="Level1">
    <w:name w:val="Level 1"/>
    <w:basedOn w:val="Normal"/>
    <w:rsid w:val="00D80A5E"/>
    <w:pPr>
      <w:widowControl w:val="0"/>
    </w:pPr>
  </w:style>
  <w:style w:type="paragraph" w:customStyle="1" w:styleId="Level2">
    <w:name w:val="Level 2"/>
    <w:basedOn w:val="Normal"/>
    <w:rsid w:val="00D80A5E"/>
    <w:pPr>
      <w:widowControl w:val="0"/>
    </w:pPr>
  </w:style>
  <w:style w:type="paragraph" w:customStyle="1" w:styleId="Level3">
    <w:name w:val="Level 3"/>
    <w:basedOn w:val="Normal"/>
    <w:rsid w:val="00D80A5E"/>
    <w:pPr>
      <w:widowControl w:val="0"/>
    </w:pPr>
  </w:style>
  <w:style w:type="paragraph" w:customStyle="1" w:styleId="Level4">
    <w:name w:val="Level 4"/>
    <w:basedOn w:val="Normal"/>
    <w:rsid w:val="00D80A5E"/>
    <w:pPr>
      <w:widowControl w:val="0"/>
    </w:pPr>
  </w:style>
  <w:style w:type="paragraph" w:customStyle="1" w:styleId="Level5">
    <w:name w:val="Level 5"/>
    <w:basedOn w:val="Normal"/>
    <w:rsid w:val="00D80A5E"/>
    <w:pPr>
      <w:widowControl w:val="0"/>
    </w:pPr>
  </w:style>
  <w:style w:type="paragraph" w:customStyle="1" w:styleId="Level6">
    <w:name w:val="Level 6"/>
    <w:basedOn w:val="Normal"/>
    <w:rsid w:val="00D80A5E"/>
    <w:pPr>
      <w:widowControl w:val="0"/>
    </w:pPr>
  </w:style>
  <w:style w:type="paragraph" w:customStyle="1" w:styleId="Level7">
    <w:name w:val="Level 7"/>
    <w:basedOn w:val="Normal"/>
    <w:rsid w:val="00D80A5E"/>
    <w:pPr>
      <w:widowControl w:val="0"/>
    </w:pPr>
  </w:style>
  <w:style w:type="paragraph" w:customStyle="1" w:styleId="Level8">
    <w:name w:val="Level 8"/>
    <w:basedOn w:val="Normal"/>
    <w:rsid w:val="00D80A5E"/>
    <w:pPr>
      <w:widowControl w:val="0"/>
    </w:pPr>
  </w:style>
  <w:style w:type="paragraph" w:customStyle="1" w:styleId="Level9">
    <w:name w:val="Level 9"/>
    <w:basedOn w:val="Normal"/>
    <w:rsid w:val="00D80A5E"/>
    <w:pPr>
      <w:widowControl w:val="0"/>
    </w:pPr>
    <w:rPr>
      <w:b/>
    </w:rPr>
  </w:style>
  <w:style w:type="paragraph" w:styleId="Footer">
    <w:name w:val="footer"/>
    <w:basedOn w:val="Normal"/>
    <w:link w:val="FooterChar"/>
    <w:uiPriority w:val="99"/>
    <w:rsid w:val="00D80A5E"/>
    <w:pPr>
      <w:tabs>
        <w:tab w:val="center" w:pos="4320"/>
        <w:tab w:val="right" w:pos="8640"/>
      </w:tabs>
    </w:pPr>
  </w:style>
  <w:style w:type="paragraph" w:styleId="BodyTextIndent">
    <w:name w:val="Body Text Indent"/>
    <w:basedOn w:val="Normal"/>
    <w:rsid w:val="00D80A5E"/>
    <w:pPr>
      <w:spacing w:line="480" w:lineRule="auto"/>
      <w:ind w:firstLine="720"/>
    </w:pPr>
  </w:style>
  <w:style w:type="character" w:styleId="PageNumber">
    <w:name w:val="page number"/>
    <w:basedOn w:val="DefaultParagraphFont"/>
    <w:rsid w:val="00D80A5E"/>
  </w:style>
  <w:style w:type="character" w:customStyle="1" w:styleId="QuickFormat1">
    <w:name w:val="QuickFormat1"/>
    <w:rsid w:val="00D80A5E"/>
    <w:rPr>
      <w:b/>
      <w:color w:val="000000"/>
      <w:sz w:val="20"/>
    </w:rPr>
  </w:style>
  <w:style w:type="character" w:customStyle="1" w:styleId="QuickFormat2">
    <w:name w:val="QuickFormat2"/>
    <w:rsid w:val="00D80A5E"/>
    <w:rPr>
      <w:color w:val="000000"/>
      <w:sz w:val="20"/>
    </w:rPr>
  </w:style>
  <w:style w:type="paragraph" w:customStyle="1" w:styleId="QuickFormat3">
    <w:name w:val="QuickFormat3"/>
    <w:basedOn w:val="Normal"/>
    <w:rsid w:val="00D80A5E"/>
    <w:pPr>
      <w:widowControl w:val="0"/>
    </w:pPr>
    <w:rPr>
      <w:color w:val="000000"/>
      <w:sz w:val="22"/>
    </w:rPr>
  </w:style>
  <w:style w:type="paragraph" w:styleId="BodyTextIndent2">
    <w:name w:val="Body Text Indent 2"/>
    <w:basedOn w:val="Normal"/>
    <w:rsid w:val="00D80A5E"/>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style>
  <w:style w:type="paragraph" w:styleId="BalloonText">
    <w:name w:val="Balloon Text"/>
    <w:basedOn w:val="Normal"/>
    <w:semiHidden/>
    <w:rsid w:val="00437D1D"/>
    <w:rPr>
      <w:rFonts w:ascii="Tahoma" w:hAnsi="Tahoma" w:cs="Tahoma"/>
      <w:sz w:val="16"/>
      <w:szCs w:val="16"/>
    </w:rPr>
  </w:style>
  <w:style w:type="table" w:styleId="TableGrid">
    <w:name w:val="Table Grid"/>
    <w:basedOn w:val="TableNormal"/>
    <w:rsid w:val="00410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C65C2"/>
    <w:rPr>
      <w:sz w:val="20"/>
    </w:rPr>
  </w:style>
  <w:style w:type="character" w:styleId="FootnoteReference">
    <w:name w:val="footnote reference"/>
    <w:basedOn w:val="DefaultParagraphFont"/>
    <w:semiHidden/>
    <w:rsid w:val="005C65C2"/>
    <w:rPr>
      <w:vertAlign w:val="superscript"/>
    </w:rPr>
  </w:style>
  <w:style w:type="character" w:customStyle="1" w:styleId="HeaderChar">
    <w:name w:val="Header Char"/>
    <w:basedOn w:val="DefaultParagraphFont"/>
    <w:link w:val="Header"/>
    <w:uiPriority w:val="99"/>
    <w:rsid w:val="007E0625"/>
    <w:rPr>
      <w:sz w:val="24"/>
    </w:rPr>
  </w:style>
  <w:style w:type="character" w:customStyle="1" w:styleId="FooterChar">
    <w:name w:val="Footer Char"/>
    <w:basedOn w:val="DefaultParagraphFont"/>
    <w:link w:val="Footer"/>
    <w:uiPriority w:val="99"/>
    <w:rsid w:val="007E0625"/>
    <w:rPr>
      <w:sz w:val="24"/>
    </w:rPr>
  </w:style>
  <w:style w:type="paragraph" w:styleId="PlainText">
    <w:name w:val="Plain Text"/>
    <w:basedOn w:val="Normal"/>
    <w:link w:val="PlainTextChar"/>
    <w:uiPriority w:val="99"/>
    <w:unhideWhenUsed/>
    <w:rsid w:val="00A66B9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66B94"/>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A5E"/>
    <w:rPr>
      <w:sz w:val="24"/>
    </w:rPr>
  </w:style>
  <w:style w:type="paragraph" w:styleId="Heading1">
    <w:name w:val="heading 1"/>
    <w:basedOn w:val="Normal"/>
    <w:next w:val="Normal"/>
    <w:qFormat/>
    <w:rsid w:val="00D80A5E"/>
    <w:pPr>
      <w:keepNext/>
      <w:outlineLvl w:val="0"/>
    </w:pPr>
    <w:rPr>
      <w:b/>
      <w:bCs/>
      <w:szCs w:val="24"/>
    </w:rPr>
  </w:style>
  <w:style w:type="paragraph" w:styleId="Heading2">
    <w:name w:val="heading 2"/>
    <w:basedOn w:val="Normal"/>
    <w:next w:val="Normal"/>
    <w:qFormat/>
    <w:rsid w:val="00D80A5E"/>
    <w:pPr>
      <w:keepNext/>
      <w:widowControl w:val="0"/>
      <w:jc w:val="center"/>
      <w:outlineLvl w:val="1"/>
    </w:pPr>
    <w:rPr>
      <w:b/>
      <w:bCs/>
    </w:rPr>
  </w:style>
  <w:style w:type="paragraph" w:styleId="Heading3">
    <w:name w:val="heading 3"/>
    <w:basedOn w:val="Normal"/>
    <w:next w:val="Normal"/>
    <w:qFormat/>
    <w:rsid w:val="00D80A5E"/>
    <w:pPr>
      <w:keepNext/>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0A5E"/>
    <w:pPr>
      <w:tabs>
        <w:tab w:val="center" w:pos="4320"/>
        <w:tab w:val="right" w:pos="8640"/>
      </w:tabs>
    </w:pPr>
  </w:style>
  <w:style w:type="paragraph" w:customStyle="1" w:styleId="Level1">
    <w:name w:val="Level 1"/>
    <w:basedOn w:val="Normal"/>
    <w:rsid w:val="00D80A5E"/>
    <w:pPr>
      <w:widowControl w:val="0"/>
    </w:pPr>
  </w:style>
  <w:style w:type="paragraph" w:customStyle="1" w:styleId="Level2">
    <w:name w:val="Level 2"/>
    <w:basedOn w:val="Normal"/>
    <w:rsid w:val="00D80A5E"/>
    <w:pPr>
      <w:widowControl w:val="0"/>
    </w:pPr>
  </w:style>
  <w:style w:type="paragraph" w:customStyle="1" w:styleId="Level3">
    <w:name w:val="Level 3"/>
    <w:basedOn w:val="Normal"/>
    <w:rsid w:val="00D80A5E"/>
    <w:pPr>
      <w:widowControl w:val="0"/>
    </w:pPr>
  </w:style>
  <w:style w:type="paragraph" w:customStyle="1" w:styleId="Level4">
    <w:name w:val="Level 4"/>
    <w:basedOn w:val="Normal"/>
    <w:rsid w:val="00D80A5E"/>
    <w:pPr>
      <w:widowControl w:val="0"/>
    </w:pPr>
  </w:style>
  <w:style w:type="paragraph" w:customStyle="1" w:styleId="Level5">
    <w:name w:val="Level 5"/>
    <w:basedOn w:val="Normal"/>
    <w:rsid w:val="00D80A5E"/>
    <w:pPr>
      <w:widowControl w:val="0"/>
    </w:pPr>
  </w:style>
  <w:style w:type="paragraph" w:customStyle="1" w:styleId="Level6">
    <w:name w:val="Level 6"/>
    <w:basedOn w:val="Normal"/>
    <w:rsid w:val="00D80A5E"/>
    <w:pPr>
      <w:widowControl w:val="0"/>
    </w:pPr>
  </w:style>
  <w:style w:type="paragraph" w:customStyle="1" w:styleId="Level7">
    <w:name w:val="Level 7"/>
    <w:basedOn w:val="Normal"/>
    <w:rsid w:val="00D80A5E"/>
    <w:pPr>
      <w:widowControl w:val="0"/>
    </w:pPr>
  </w:style>
  <w:style w:type="paragraph" w:customStyle="1" w:styleId="Level8">
    <w:name w:val="Level 8"/>
    <w:basedOn w:val="Normal"/>
    <w:rsid w:val="00D80A5E"/>
    <w:pPr>
      <w:widowControl w:val="0"/>
    </w:pPr>
  </w:style>
  <w:style w:type="paragraph" w:customStyle="1" w:styleId="Level9">
    <w:name w:val="Level 9"/>
    <w:basedOn w:val="Normal"/>
    <w:rsid w:val="00D80A5E"/>
    <w:pPr>
      <w:widowControl w:val="0"/>
    </w:pPr>
    <w:rPr>
      <w:b/>
    </w:rPr>
  </w:style>
  <w:style w:type="paragraph" w:styleId="Footer">
    <w:name w:val="footer"/>
    <w:basedOn w:val="Normal"/>
    <w:link w:val="FooterChar"/>
    <w:uiPriority w:val="99"/>
    <w:rsid w:val="00D80A5E"/>
    <w:pPr>
      <w:tabs>
        <w:tab w:val="center" w:pos="4320"/>
        <w:tab w:val="right" w:pos="8640"/>
      </w:tabs>
    </w:pPr>
  </w:style>
  <w:style w:type="paragraph" w:styleId="BodyTextIndent">
    <w:name w:val="Body Text Indent"/>
    <w:basedOn w:val="Normal"/>
    <w:rsid w:val="00D80A5E"/>
    <w:pPr>
      <w:spacing w:line="480" w:lineRule="auto"/>
      <w:ind w:firstLine="720"/>
    </w:pPr>
  </w:style>
  <w:style w:type="character" w:styleId="PageNumber">
    <w:name w:val="page number"/>
    <w:basedOn w:val="DefaultParagraphFont"/>
    <w:rsid w:val="00D80A5E"/>
  </w:style>
  <w:style w:type="character" w:customStyle="1" w:styleId="QuickFormat1">
    <w:name w:val="QuickFormat1"/>
    <w:rsid w:val="00D80A5E"/>
    <w:rPr>
      <w:b/>
      <w:color w:val="000000"/>
      <w:sz w:val="20"/>
    </w:rPr>
  </w:style>
  <w:style w:type="character" w:customStyle="1" w:styleId="QuickFormat2">
    <w:name w:val="QuickFormat2"/>
    <w:rsid w:val="00D80A5E"/>
    <w:rPr>
      <w:color w:val="000000"/>
      <w:sz w:val="20"/>
    </w:rPr>
  </w:style>
  <w:style w:type="paragraph" w:customStyle="1" w:styleId="QuickFormat3">
    <w:name w:val="QuickFormat3"/>
    <w:basedOn w:val="Normal"/>
    <w:rsid w:val="00D80A5E"/>
    <w:pPr>
      <w:widowControl w:val="0"/>
    </w:pPr>
    <w:rPr>
      <w:color w:val="000000"/>
      <w:sz w:val="22"/>
    </w:rPr>
  </w:style>
  <w:style w:type="paragraph" w:styleId="BodyTextIndent2">
    <w:name w:val="Body Text Indent 2"/>
    <w:basedOn w:val="Normal"/>
    <w:rsid w:val="00D80A5E"/>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style>
  <w:style w:type="paragraph" w:styleId="BalloonText">
    <w:name w:val="Balloon Text"/>
    <w:basedOn w:val="Normal"/>
    <w:semiHidden/>
    <w:rsid w:val="00437D1D"/>
    <w:rPr>
      <w:rFonts w:ascii="Tahoma" w:hAnsi="Tahoma" w:cs="Tahoma"/>
      <w:sz w:val="16"/>
      <w:szCs w:val="16"/>
    </w:rPr>
  </w:style>
  <w:style w:type="table" w:styleId="TableGrid">
    <w:name w:val="Table Grid"/>
    <w:basedOn w:val="TableNormal"/>
    <w:rsid w:val="00410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C65C2"/>
    <w:rPr>
      <w:sz w:val="20"/>
    </w:rPr>
  </w:style>
  <w:style w:type="character" w:styleId="FootnoteReference">
    <w:name w:val="footnote reference"/>
    <w:basedOn w:val="DefaultParagraphFont"/>
    <w:semiHidden/>
    <w:rsid w:val="005C65C2"/>
    <w:rPr>
      <w:vertAlign w:val="superscript"/>
    </w:rPr>
  </w:style>
  <w:style w:type="character" w:customStyle="1" w:styleId="HeaderChar">
    <w:name w:val="Header Char"/>
    <w:basedOn w:val="DefaultParagraphFont"/>
    <w:link w:val="Header"/>
    <w:uiPriority w:val="99"/>
    <w:rsid w:val="007E0625"/>
    <w:rPr>
      <w:sz w:val="24"/>
    </w:rPr>
  </w:style>
  <w:style w:type="character" w:customStyle="1" w:styleId="FooterChar">
    <w:name w:val="Footer Char"/>
    <w:basedOn w:val="DefaultParagraphFont"/>
    <w:link w:val="Footer"/>
    <w:uiPriority w:val="99"/>
    <w:rsid w:val="007E0625"/>
    <w:rPr>
      <w:sz w:val="24"/>
    </w:rPr>
  </w:style>
  <w:style w:type="paragraph" w:styleId="PlainText">
    <w:name w:val="Plain Text"/>
    <w:basedOn w:val="Normal"/>
    <w:link w:val="PlainTextChar"/>
    <w:uiPriority w:val="99"/>
    <w:unhideWhenUsed/>
    <w:rsid w:val="00A66B9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66B94"/>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541136564">
      <w:bodyDiv w:val="1"/>
      <w:marLeft w:val="0"/>
      <w:marRight w:val="0"/>
      <w:marTop w:val="0"/>
      <w:marBottom w:val="0"/>
      <w:divBdr>
        <w:top w:val="none" w:sz="0" w:space="0" w:color="auto"/>
        <w:left w:val="none" w:sz="0" w:space="0" w:color="auto"/>
        <w:bottom w:val="none" w:sz="0" w:space="0" w:color="auto"/>
        <w:right w:val="none" w:sz="0" w:space="0" w:color="auto"/>
      </w:divBdr>
    </w:div>
    <w:div w:id="713583935">
      <w:bodyDiv w:val="1"/>
      <w:marLeft w:val="0"/>
      <w:marRight w:val="0"/>
      <w:marTop w:val="0"/>
      <w:marBottom w:val="0"/>
      <w:divBdr>
        <w:top w:val="none" w:sz="0" w:space="0" w:color="auto"/>
        <w:left w:val="none" w:sz="0" w:space="0" w:color="auto"/>
        <w:bottom w:val="none" w:sz="0" w:space="0" w:color="auto"/>
        <w:right w:val="none" w:sz="0" w:space="0" w:color="auto"/>
      </w:divBdr>
    </w:div>
    <w:div w:id="978263955">
      <w:bodyDiv w:val="1"/>
      <w:marLeft w:val="0"/>
      <w:marRight w:val="0"/>
      <w:marTop w:val="0"/>
      <w:marBottom w:val="0"/>
      <w:divBdr>
        <w:top w:val="none" w:sz="0" w:space="0" w:color="auto"/>
        <w:left w:val="none" w:sz="0" w:space="0" w:color="auto"/>
        <w:bottom w:val="none" w:sz="0" w:space="0" w:color="auto"/>
        <w:right w:val="none" w:sz="0" w:space="0" w:color="auto"/>
      </w:divBdr>
    </w:div>
    <w:div w:id="1010835217">
      <w:bodyDiv w:val="1"/>
      <w:marLeft w:val="0"/>
      <w:marRight w:val="0"/>
      <w:marTop w:val="0"/>
      <w:marBottom w:val="0"/>
      <w:divBdr>
        <w:top w:val="none" w:sz="0" w:space="0" w:color="auto"/>
        <w:left w:val="none" w:sz="0" w:space="0" w:color="auto"/>
        <w:bottom w:val="none" w:sz="0" w:space="0" w:color="auto"/>
        <w:right w:val="none" w:sz="0" w:space="0" w:color="auto"/>
      </w:divBdr>
    </w:div>
    <w:div w:id="1489320917">
      <w:bodyDiv w:val="1"/>
      <w:marLeft w:val="0"/>
      <w:marRight w:val="0"/>
      <w:marTop w:val="0"/>
      <w:marBottom w:val="0"/>
      <w:divBdr>
        <w:top w:val="none" w:sz="0" w:space="0" w:color="auto"/>
        <w:left w:val="none" w:sz="0" w:space="0" w:color="auto"/>
        <w:bottom w:val="none" w:sz="0" w:space="0" w:color="auto"/>
        <w:right w:val="none" w:sz="0" w:space="0" w:color="auto"/>
      </w:divBdr>
    </w:div>
    <w:div w:id="1520461105">
      <w:bodyDiv w:val="1"/>
      <w:marLeft w:val="0"/>
      <w:marRight w:val="0"/>
      <w:marTop w:val="0"/>
      <w:marBottom w:val="0"/>
      <w:divBdr>
        <w:top w:val="none" w:sz="0" w:space="0" w:color="auto"/>
        <w:left w:val="none" w:sz="0" w:space="0" w:color="auto"/>
        <w:bottom w:val="none" w:sz="0" w:space="0" w:color="auto"/>
        <w:right w:val="none" w:sz="0" w:space="0" w:color="auto"/>
      </w:divBdr>
    </w:div>
    <w:div w:id="1553424983">
      <w:bodyDiv w:val="1"/>
      <w:marLeft w:val="0"/>
      <w:marRight w:val="0"/>
      <w:marTop w:val="0"/>
      <w:marBottom w:val="0"/>
      <w:divBdr>
        <w:top w:val="none" w:sz="0" w:space="0" w:color="auto"/>
        <w:left w:val="none" w:sz="0" w:space="0" w:color="auto"/>
        <w:bottom w:val="none" w:sz="0" w:space="0" w:color="auto"/>
        <w:right w:val="none" w:sz="0" w:space="0" w:color="auto"/>
      </w:divBdr>
    </w:div>
    <w:div w:id="1750036909">
      <w:bodyDiv w:val="1"/>
      <w:marLeft w:val="0"/>
      <w:marRight w:val="0"/>
      <w:marTop w:val="0"/>
      <w:marBottom w:val="0"/>
      <w:divBdr>
        <w:top w:val="none" w:sz="0" w:space="0" w:color="auto"/>
        <w:left w:val="none" w:sz="0" w:space="0" w:color="auto"/>
        <w:bottom w:val="none" w:sz="0" w:space="0" w:color="auto"/>
        <w:right w:val="none" w:sz="0" w:space="0" w:color="auto"/>
      </w:divBdr>
    </w:div>
    <w:div w:id="21395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CE5A-036F-4716-B452-DFA8162F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17</Pages>
  <Words>3923</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Master of Public Administration</vt:lpstr>
    </vt:vector>
  </TitlesOfParts>
  <Company>Personal Copy</Company>
  <LinksUpToDate>false</LinksUpToDate>
  <CharactersWithSpaces>25693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Public Administration</dc:title>
  <dc:subject/>
  <dc:creator>Sam Yeager</dc:creator>
  <cp:keywords/>
  <cp:lastModifiedBy>Nancy Snyder</cp:lastModifiedBy>
  <cp:revision>7</cp:revision>
  <cp:lastPrinted>2010-09-09T15:34:00Z</cp:lastPrinted>
  <dcterms:created xsi:type="dcterms:W3CDTF">2010-09-25T18:54:00Z</dcterms:created>
  <dcterms:modified xsi:type="dcterms:W3CDTF">2010-09-25T20:41:00Z</dcterms:modified>
</cp:coreProperties>
</file>