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0C" w:rsidRDefault="00101C75" w:rsidP="00101C75">
      <w:pPr>
        <w:pStyle w:val="Default"/>
        <w:jc w:val="center"/>
      </w:pPr>
      <w:r>
        <w:t xml:space="preserve">Academic Year 2010/2011 Assessment Report </w:t>
      </w:r>
    </w:p>
    <w:p w:rsidR="00101C75" w:rsidRDefault="00101C75" w:rsidP="00101C75">
      <w:pPr>
        <w:pStyle w:val="Default"/>
        <w:jc w:val="center"/>
      </w:pPr>
      <w:r>
        <w:t>Center for Women’s Studies</w:t>
      </w:r>
    </w:p>
    <w:p w:rsidR="00101C75" w:rsidRDefault="00101C75" w:rsidP="00101C75">
      <w:pPr>
        <w:pStyle w:val="Default"/>
        <w:jc w:val="center"/>
      </w:pPr>
      <w:r>
        <w:t xml:space="preserve">Fairmount College of Liberal Arts and Sciences </w:t>
      </w:r>
    </w:p>
    <w:p w:rsidR="00101C75" w:rsidRDefault="00101C75" w:rsidP="00101C75">
      <w:pPr>
        <w:pStyle w:val="Default"/>
        <w:jc w:val="center"/>
      </w:pPr>
    </w:p>
    <w:p w:rsidR="00101C75" w:rsidRPr="00101C75" w:rsidRDefault="00101C75" w:rsidP="00101C75">
      <w:pPr>
        <w:pStyle w:val="Default"/>
        <w:jc w:val="center"/>
        <w:rPr>
          <w:u w:val="single"/>
        </w:rPr>
      </w:pPr>
      <w:r w:rsidRPr="00101C75">
        <w:rPr>
          <w:u w:val="single"/>
        </w:rPr>
        <w:t xml:space="preserve">Women’s Studies </w:t>
      </w:r>
    </w:p>
    <w:p w:rsidR="00101C75" w:rsidRDefault="0047620C" w:rsidP="0047620C">
      <w:pPr>
        <w:pStyle w:val="Default"/>
      </w:pPr>
      <w:r>
        <w:t xml:space="preserve"> </w:t>
      </w:r>
    </w:p>
    <w:p w:rsidR="00101C75" w:rsidRDefault="00101C75" w:rsidP="0047620C">
      <w:pPr>
        <w:pStyle w:val="Default"/>
      </w:pPr>
    </w:p>
    <w:p w:rsidR="0047620C" w:rsidRDefault="0047620C" w:rsidP="0047620C">
      <w:pPr>
        <w:pStyle w:val="Default"/>
        <w:rPr>
          <w:sz w:val="23"/>
          <w:szCs w:val="23"/>
        </w:rPr>
      </w:pPr>
      <w:r>
        <w:rPr>
          <w:sz w:val="23"/>
          <w:szCs w:val="23"/>
        </w:rPr>
        <w:t>As an interdisciplinary department, it is important for us to make sure that our departmental objectives for the major accurately reflect our curriculum design. We continue to refine, improve and streamline the categories and questions to reflect curriculum developments.</w:t>
      </w:r>
    </w:p>
    <w:p w:rsidR="0047620C" w:rsidRDefault="0047620C" w:rsidP="0047620C">
      <w:pPr>
        <w:pStyle w:val="Default"/>
        <w:rPr>
          <w:sz w:val="23"/>
          <w:szCs w:val="23"/>
        </w:rPr>
      </w:pPr>
      <w:r>
        <w:rPr>
          <w:sz w:val="23"/>
          <w:szCs w:val="23"/>
        </w:rPr>
        <w:t xml:space="preserve"> </w:t>
      </w:r>
    </w:p>
    <w:p w:rsidR="0047620C" w:rsidRDefault="0047620C" w:rsidP="0047620C">
      <w:pPr>
        <w:pStyle w:val="Default"/>
        <w:rPr>
          <w:sz w:val="23"/>
          <w:szCs w:val="23"/>
        </w:rPr>
      </w:pPr>
      <w:r>
        <w:rPr>
          <w:sz w:val="23"/>
          <w:szCs w:val="23"/>
        </w:rPr>
        <w:t xml:space="preserve">An annual Content Measure (self-assessment) can be discerned through learner outcomes such as those provided by final student papers and </w:t>
      </w:r>
      <w:r w:rsidR="00101C75">
        <w:rPr>
          <w:sz w:val="23"/>
          <w:szCs w:val="23"/>
        </w:rPr>
        <w:t xml:space="preserve">or </w:t>
      </w:r>
      <w:r>
        <w:rPr>
          <w:sz w:val="23"/>
          <w:szCs w:val="23"/>
        </w:rPr>
        <w:t>projects at the upper-division level of our course offerings taught by th</w:t>
      </w:r>
      <w:r w:rsidR="00101C75">
        <w:rPr>
          <w:sz w:val="23"/>
          <w:szCs w:val="23"/>
        </w:rPr>
        <w:t xml:space="preserve">e core Women’s Studies faculty.  </w:t>
      </w:r>
      <w:r>
        <w:rPr>
          <w:sz w:val="23"/>
          <w:szCs w:val="23"/>
        </w:rPr>
        <w:t xml:space="preserve">These papers/projects are read and rated by all faculty members in accordance with a check sheet of objectives for the major. As we read and assess student papers from each other’s classes, we gain a sense of nuance about our major—i.e. potential discrepancies between our planning, design and actual outcomes and the significance of those discrepancies. </w:t>
      </w:r>
    </w:p>
    <w:p w:rsidR="0047620C" w:rsidRDefault="0047620C" w:rsidP="0047620C">
      <w:pPr>
        <w:pStyle w:val="Default"/>
        <w:rPr>
          <w:sz w:val="23"/>
          <w:szCs w:val="23"/>
        </w:rPr>
      </w:pPr>
    </w:p>
    <w:p w:rsidR="00101C75" w:rsidRDefault="0047620C" w:rsidP="0047620C">
      <w:pPr>
        <w:pStyle w:val="Default"/>
        <w:rPr>
          <w:i/>
          <w:iCs/>
          <w:sz w:val="23"/>
          <w:szCs w:val="23"/>
        </w:rPr>
      </w:pPr>
      <w:r w:rsidRPr="0047620C">
        <w:rPr>
          <w:sz w:val="23"/>
          <w:szCs w:val="23"/>
        </w:rPr>
        <w:t xml:space="preserve">Those objectives on the </w:t>
      </w:r>
      <w:r w:rsidRPr="00101C75">
        <w:rPr>
          <w:b/>
          <w:bCs/>
          <w:sz w:val="23"/>
          <w:szCs w:val="23"/>
        </w:rPr>
        <w:t>Check Sheet for Assessment of the Women’s Studies Major</w:t>
      </w:r>
      <w:r w:rsidRPr="0047620C">
        <w:rPr>
          <w:bCs/>
          <w:sz w:val="23"/>
          <w:szCs w:val="23"/>
        </w:rPr>
        <w:t xml:space="preserve"> </w:t>
      </w:r>
      <w:r w:rsidRPr="0047620C">
        <w:rPr>
          <w:sz w:val="23"/>
          <w:szCs w:val="23"/>
        </w:rPr>
        <w:t>that do not accurately reflect what we are doing in the courses we teach, are revised, upda</w:t>
      </w:r>
      <w:r w:rsidR="00101C75">
        <w:rPr>
          <w:sz w:val="23"/>
          <w:szCs w:val="23"/>
        </w:rPr>
        <w:t xml:space="preserve">ted, readjusted, or eliminated on an annual basis.  </w:t>
      </w:r>
      <w:r w:rsidRPr="00101C75">
        <w:rPr>
          <w:i/>
          <w:iCs/>
          <w:sz w:val="23"/>
          <w:szCs w:val="23"/>
        </w:rPr>
        <w:t xml:space="preserve">For 2009-2010 we eliminated </w:t>
      </w:r>
      <w:r w:rsidR="00101C75" w:rsidRPr="00101C75">
        <w:rPr>
          <w:i/>
          <w:iCs/>
          <w:sz w:val="23"/>
          <w:szCs w:val="23"/>
        </w:rPr>
        <w:t>one statement that was redundant.  We revised five statements</w:t>
      </w:r>
      <w:r w:rsidR="00101C75">
        <w:rPr>
          <w:i/>
          <w:iCs/>
          <w:sz w:val="23"/>
          <w:szCs w:val="23"/>
        </w:rPr>
        <w:t xml:space="preserve">, using sharper language in order to clarify the objective.  </w:t>
      </w:r>
      <w:r w:rsidRPr="00101C75">
        <w:rPr>
          <w:i/>
          <w:iCs/>
          <w:sz w:val="23"/>
          <w:szCs w:val="23"/>
        </w:rPr>
        <w:t>In addition, we eliminated the “Not Relevant” option</w:t>
      </w:r>
      <w:r w:rsidR="00101C75" w:rsidRPr="00101C75">
        <w:rPr>
          <w:i/>
          <w:iCs/>
          <w:sz w:val="23"/>
          <w:szCs w:val="23"/>
        </w:rPr>
        <w:t xml:space="preserve">.  The faculty found the use of Not Relevant to be redundant </w:t>
      </w:r>
      <w:r w:rsidR="00101C75">
        <w:rPr>
          <w:i/>
          <w:iCs/>
          <w:sz w:val="23"/>
          <w:szCs w:val="23"/>
        </w:rPr>
        <w:t xml:space="preserve">and confusing </w:t>
      </w:r>
      <w:r w:rsidR="00101C75" w:rsidRPr="00101C75">
        <w:rPr>
          <w:i/>
          <w:iCs/>
          <w:sz w:val="23"/>
          <w:szCs w:val="23"/>
        </w:rPr>
        <w:t>in a process that aims to discover whether our objectives are</w:t>
      </w:r>
      <w:r w:rsidR="00101C75">
        <w:rPr>
          <w:i/>
          <w:iCs/>
          <w:sz w:val="23"/>
          <w:szCs w:val="23"/>
        </w:rPr>
        <w:t xml:space="preserve"> met</w:t>
      </w:r>
      <w:r w:rsidR="00101C75" w:rsidRPr="00101C75">
        <w:rPr>
          <w:i/>
          <w:iCs/>
          <w:sz w:val="23"/>
          <w:szCs w:val="23"/>
        </w:rPr>
        <w:t xml:space="preserve">.  </w:t>
      </w:r>
    </w:p>
    <w:p w:rsidR="00101C75" w:rsidRPr="0047620C" w:rsidRDefault="00101C75" w:rsidP="0047620C">
      <w:pPr>
        <w:pStyle w:val="Default"/>
        <w:rPr>
          <w:sz w:val="23"/>
          <w:szCs w:val="23"/>
        </w:rPr>
      </w:pPr>
    </w:p>
    <w:p w:rsidR="003D37E6" w:rsidRPr="0047620C" w:rsidRDefault="0047620C" w:rsidP="00101C75">
      <w:pPr>
        <w:spacing w:after="0" w:line="240" w:lineRule="auto"/>
        <w:rPr>
          <w:rFonts w:ascii="Times New Roman" w:hAnsi="Times New Roman"/>
        </w:rPr>
      </w:pPr>
      <w:r w:rsidRPr="0047620C">
        <w:rPr>
          <w:rFonts w:ascii="Times New Roman" w:hAnsi="Times New Roman"/>
          <w:sz w:val="23"/>
          <w:szCs w:val="23"/>
        </w:rPr>
        <w:t>As a Department, we will continue to check ourselves to make sure that we are not only doing what we say we are doing through the objectives but making sure that the objectives actually reflect our academic values and departmental goals.</w:t>
      </w:r>
    </w:p>
    <w:sectPr w:rsidR="003D37E6" w:rsidRPr="0047620C" w:rsidSect="003D37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620C"/>
    <w:rsid w:val="00101C75"/>
    <w:rsid w:val="003D37E6"/>
    <w:rsid w:val="00476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62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2010-09-14T14:17:00Z</dcterms:created>
  <dcterms:modified xsi:type="dcterms:W3CDTF">2010-09-14T15:04:00Z</dcterms:modified>
</cp:coreProperties>
</file>