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93A12" w14:textId="3F592E27" w:rsidR="004213E4" w:rsidRDefault="004213E4" w:rsidP="004213E4">
      <w:pPr>
        <w:jc w:val="center"/>
        <w:rPr>
          <w:rFonts w:ascii="Times New Roman" w:hAnsi="Times New Roman" w:cs="Times New Roman"/>
          <w:sz w:val="72"/>
          <w:szCs w:val="72"/>
        </w:rPr>
      </w:pPr>
      <w:r w:rsidRPr="004213E4">
        <w:rPr>
          <w:rFonts w:ascii="Times New Roman" w:hAnsi="Times New Roman" w:cs="Times New Roman"/>
          <w:sz w:val="72"/>
          <w:szCs w:val="72"/>
        </w:rPr>
        <w:t>Publications for 2018</w:t>
      </w:r>
    </w:p>
    <w:p w14:paraId="1E93D075" w14:textId="520C2890" w:rsidR="004213E4" w:rsidRPr="007378B2" w:rsidRDefault="004213E4" w:rsidP="007378B2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left="0"/>
        <w:rPr>
          <w:sz w:val="28"/>
          <w:szCs w:val="28"/>
        </w:rPr>
      </w:pPr>
      <w:r w:rsidRPr="004213E4">
        <w:rPr>
          <w:b/>
          <w:bCs/>
          <w:sz w:val="28"/>
          <w:szCs w:val="28"/>
        </w:rPr>
        <w:t>Refereed Article Publications</w:t>
      </w:r>
    </w:p>
    <w:tbl>
      <w:tblPr>
        <w:tblW w:w="10800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50"/>
        <w:gridCol w:w="7650"/>
      </w:tblGrid>
      <w:tr w:rsidR="004213E4" w:rsidRPr="004213E4" w14:paraId="0D51FA96" w14:textId="77777777" w:rsidTr="007378B2">
        <w:trPr>
          <w:cantSplit/>
        </w:trPr>
        <w:tc>
          <w:tcPr>
            <w:tcW w:w="31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27B0DD5D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pacing w:before="116" w:after="56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</w:p>
        </w:tc>
        <w:tc>
          <w:tcPr>
            <w:tcW w:w="76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47290FDA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16" w:after="56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</w:t>
            </w:r>
          </w:p>
        </w:tc>
      </w:tr>
      <w:tr w:rsidR="004213E4" w:rsidRPr="004213E4" w14:paraId="3A080798" w14:textId="77777777" w:rsidTr="007378B2">
        <w:trPr>
          <w:cantSplit/>
        </w:trPr>
        <w:tc>
          <w:tcPr>
            <w:tcW w:w="3150" w:type="dxa"/>
            <w:tcBorders>
              <w:top w:val="single" w:sz="6" w:space="0" w:color="000000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D06FE8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Alexander Bukhgeym</w:t>
            </w:r>
          </w:p>
          <w:p w14:paraId="3060013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Ammar Khanfer</w:t>
            </w:r>
          </w:p>
        </w:tc>
        <w:tc>
          <w:tcPr>
            <w:tcW w:w="7650" w:type="dxa"/>
            <w:tcBorders>
              <w:top w:val="single" w:sz="6" w:space="0" w:color="000000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E1BC2A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“Inverse Problem for One-dimensional Wave Equation with Matrix Potential”, Journal of Inverse and Ill-Posed Problems, 27 (2019), no2, 217-223. </w:t>
            </w:r>
          </w:p>
        </w:tc>
      </w:tr>
      <w:tr w:rsidR="004213E4" w:rsidRPr="004213E4" w14:paraId="5461A879" w14:textId="77777777" w:rsidTr="007378B2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118143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Thomas K. DeLillo</w:t>
            </w:r>
          </w:p>
          <w:p w14:paraId="73CCF63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M. Badreddine</w:t>
            </w:r>
          </w:p>
          <w:p w14:paraId="190FAE6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S. Sahraei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9A32F7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“A Comparison of Some Numerical Conformal Mapping methods for Simply and Multiply Connected Domains”, Discrete and Continuous Dynamical Systems-B, 24, 1 (2019): 55-82, refereed.</w:t>
            </w:r>
          </w:p>
        </w:tc>
      </w:tr>
      <w:tr w:rsidR="004213E4" w:rsidRPr="004213E4" w14:paraId="28068120" w14:textId="77777777" w:rsidTr="007378B2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4189108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Thomas K. DeLillo</w:t>
            </w:r>
          </w:p>
          <w:p w14:paraId="424C24C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S. Sahraei</w:t>
            </w:r>
          </w:p>
          <w:p w14:paraId="7E2C757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AA2F10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“Computation of plane potential flow past multi-element airfoils using conformal mapping, revisited”, Journal of Computational and Applied Mathematics, 362 (2019): 246-261, refereed. </w:t>
            </w:r>
          </w:p>
        </w:tc>
      </w:tr>
      <w:tr w:rsidR="004213E4" w:rsidRPr="004213E4" w14:paraId="33062BDC" w14:textId="77777777" w:rsidTr="007378B2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C9476B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Jason W. Ferguson</w:t>
            </w:r>
          </w:p>
          <w:p w14:paraId="069A953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G. Buldgen</w:t>
            </w:r>
          </w:p>
          <w:p w14:paraId="735AE67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M. Farnir</w:t>
            </w:r>
          </w:p>
          <w:p w14:paraId="0148901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C. Pezzotti</w:t>
            </w:r>
          </w:p>
          <w:p w14:paraId="57CC9DF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P. Eggenberger</w:t>
            </w:r>
          </w:p>
          <w:p w14:paraId="5FD5F8B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S.J.A.J. Salmon</w:t>
            </w:r>
          </w:p>
          <w:p w14:paraId="2EB412F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J. Montalban</w:t>
            </w:r>
          </w:p>
          <w:p w14:paraId="4D48A9A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S. Kahn</w:t>
            </w:r>
          </w:p>
          <w:p w14:paraId="77A16BA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V. Bourrier</w:t>
            </w:r>
          </w:p>
          <w:p w14:paraId="06AB7C13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B.M. Rendle</w:t>
            </w:r>
          </w:p>
          <w:p w14:paraId="7BC3A45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G. Meynet</w:t>
            </w:r>
          </w:p>
          <w:p w14:paraId="1B857E3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A. Miglio</w:t>
            </w:r>
          </w:p>
          <w:p w14:paraId="6B47FCB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A. Noels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3B5DDAE" w14:textId="37A00E0D" w:rsidR="004213E4" w:rsidRPr="004213E4" w:rsidRDefault="00AB6808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="004213E4" w:rsidRPr="004213E4">
              <w:rPr>
                <w:rFonts w:ascii="Times New Roman" w:hAnsi="Times New Roman" w:cs="Times New Roman"/>
                <w:sz w:val="22"/>
                <w:szCs w:val="22"/>
              </w:rPr>
              <w:t>Revisiting Kepler-444-I. Seismic modeling and inversions of stellar structure”, A&amp;A, 630, A126.</w:t>
            </w:r>
          </w:p>
        </w:tc>
      </w:tr>
      <w:tr w:rsidR="004213E4" w:rsidRPr="004213E4" w14:paraId="17B2D648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ECD73F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Terrance Maynard Figy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AE754F3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P.~Azzi et al., “Report from Working Group 1 : Standard Model Physics at the HL-LHC and HE-LHC”, CERN Yellow Rep. Monogr.  7, 1 (2019), arXiv:1902.04070 [hep-ph] URL: DOI:10.23731/CYRM-2019-007.1</w:t>
            </w:r>
          </w:p>
        </w:tc>
      </w:tr>
      <w:tr w:rsidR="004213E4" w:rsidRPr="004213E4" w14:paraId="3EEE8455" w14:textId="77777777" w:rsidTr="004213E4">
        <w:trPr>
          <w:cantSplit/>
          <w:trHeight w:val="26"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2D3402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Hussein H Hamdeh</w:t>
            </w:r>
          </w:p>
          <w:p w14:paraId="3D4FFFC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Wilson D. Shafer</w:t>
            </w:r>
          </w:p>
          <w:p w14:paraId="4113CA8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Gary Jacobs</w:t>
            </w:r>
          </w:p>
          <w:p w14:paraId="2F4CC1E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Uschi Graham</w:t>
            </w:r>
          </w:p>
          <w:p w14:paraId="2EB8A61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Burtron H. Davis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CC8D05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“Increased CO2 hydrogenation to a vast array of liquid products using Promoted Iron Catalysts”, Journal of Catalysis 269 (2019): 239-248. </w:t>
            </w:r>
          </w:p>
        </w:tc>
      </w:tr>
      <w:tr w:rsidR="004213E4" w:rsidRPr="004213E4" w14:paraId="3066B2DB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5F57972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Xiaomi Hu</w:t>
            </w:r>
          </w:p>
          <w:p w14:paraId="3E4EB10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Mustafa Hamdan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BEAF93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“Unbiasedness of LRT on the homogeneity of means in MANOVA under general order restrictrions”, Statistics and Probability Letters, 148 (2019): 59-65.</w:t>
            </w:r>
          </w:p>
        </w:tc>
      </w:tr>
      <w:tr w:rsidR="004213E4" w:rsidRPr="004213E4" w14:paraId="79AE81C8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EE83E5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Victor Isakov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5EABA38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“On increasing stability in the Cauchy problem for general elliptic equations”, Inverse Problems and Imaging, 13 (2019): 983-1006.</w:t>
            </w:r>
          </w:p>
        </w:tc>
      </w:tr>
      <w:tr w:rsidR="004213E4" w:rsidRPr="004213E4" w14:paraId="3F391532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36B5D7E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Victor Isakov</w:t>
            </w:r>
          </w:p>
          <w:p w14:paraId="7927C74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S. Kabanikhin</w:t>
            </w:r>
          </w:p>
          <w:p w14:paraId="0613CD6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A. Shananin</w:t>
            </w:r>
          </w:p>
          <w:p w14:paraId="40BB924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M. Shishlenin</w:t>
            </w:r>
          </w:p>
          <w:p w14:paraId="76E8826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S. Zhang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50E012A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“Algorithm for Determining the Volatility Function in the Balck-Scholes Model”, Compt. Math. Math. Physics, 59 (2019): 1753-1758. </w:t>
            </w:r>
          </w:p>
        </w:tc>
      </w:tr>
      <w:tr w:rsidR="004213E4" w:rsidRPr="004213E4" w14:paraId="570EEECB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BEEE84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Yueh-Ju Lin</w:t>
            </w:r>
          </w:p>
          <w:p w14:paraId="675269D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Jeffrey S. Case </w:t>
            </w:r>
          </w:p>
          <w:p w14:paraId="5FB48E0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Wei Yuan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CBA036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“Conformally variational Riemannian invariants”, Trans. Amer. Math. Soc., 371 (2019), </w:t>
            </w:r>
          </w:p>
          <w:p w14:paraId="7721643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no. 11, 8217–8254.</w:t>
            </w:r>
          </w:p>
        </w:tc>
      </w:tr>
      <w:tr w:rsidR="004213E4" w:rsidRPr="004213E4" w14:paraId="78A4E0CB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2EBC6F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Yuan Liu</w:t>
            </w:r>
          </w:p>
          <w:p w14:paraId="5A3D278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Z. Cheng</w:t>
            </w:r>
          </w:p>
          <w:p w14:paraId="7721732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M. Zhang</w:t>
            </w:r>
          </w:p>
          <w:p w14:paraId="594C741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J. Wang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50E822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“IB-WENO method for incompressible flow with elastic boundaries”, Journal of Computational and Applied Mathematics, v362 (2019), pp.498-509.</w:t>
            </w:r>
          </w:p>
        </w:tc>
      </w:tr>
      <w:tr w:rsidR="004213E4" w:rsidRPr="004213E4" w14:paraId="47EFA025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850D3E3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Yuan Liu</w:t>
            </w:r>
          </w:p>
          <w:p w14:paraId="7FDDAD5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Y. Liu</w:t>
            </w:r>
          </w:p>
          <w:p w14:paraId="764ECDF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Q. Liu</w:t>
            </w:r>
          </w:p>
          <w:p w14:paraId="483FAEB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C.-W. Shu</w:t>
            </w:r>
          </w:p>
          <w:p w14:paraId="4E1F127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M. Zhang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914A44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“Locally divergence-free spectral-DG methods for ideal magnetohydrodynamic equations on cylindrical coordinates”, Communications in Computational Physics, v26 (2019), pp.631-653.</w:t>
            </w:r>
          </w:p>
        </w:tc>
      </w:tr>
      <w:tr w:rsidR="004213E4" w:rsidRPr="004213E4" w14:paraId="0261DAC7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EDF8F8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Yuan Liu</w:t>
            </w:r>
          </w:p>
          <w:p w14:paraId="7192BB1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Y. Cheng</w:t>
            </w:r>
          </w:p>
          <w:p w14:paraId="2521056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S. Chen</w:t>
            </w:r>
          </w:p>
          <w:p w14:paraId="7EDA01E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Y.-T. Zhang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C8917C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“Krylov implicit integration factor discontinuous Galerkin methods on sparse grids for high dimensional reaction-diffusion equations”, Journal of Computational Physics, v388, (2019), pp. 90-102.</w:t>
            </w:r>
          </w:p>
        </w:tc>
      </w:tr>
      <w:tr w:rsidR="004213E4" w:rsidRPr="004213E4" w14:paraId="2E632D61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F12C195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Yuan Liu</w:t>
            </w:r>
          </w:p>
          <w:p w14:paraId="0D99614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H. Du</w:t>
            </w:r>
          </w:p>
          <w:p w14:paraId="50368E3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Y. Liu</w:t>
            </w:r>
          </w:p>
          <w:p w14:paraId="57FB3D4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Z. Xu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5C6BCB4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“Well-balanced discontinuous Galerkin method for shallow water equations with constant subtraction techniques on unstructured meshes”, Journal of Scientific Computing, v81, (2019), pp.2115–2131.</w:t>
            </w:r>
          </w:p>
        </w:tc>
      </w:tr>
      <w:tr w:rsidR="004213E4" w:rsidRPr="004213E4" w14:paraId="7666C95F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DD0A50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Tianshi Lu</w:t>
            </w:r>
          </w:p>
          <w:p w14:paraId="3856C4C5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N. Leonenko</w:t>
            </w:r>
          </w:p>
          <w:p w14:paraId="73C7964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C. Ma.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ADC098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“Series representations of isotropic vector random fields on balls”, Stat. Probabil. Lett. 156, 108583 (2020). </w:t>
            </w:r>
          </w:p>
        </w:tc>
      </w:tr>
      <w:tr w:rsidR="004213E4" w:rsidRPr="004213E4" w14:paraId="38BE470E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048445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Tianshi Lu</w:t>
            </w:r>
          </w:p>
          <w:p w14:paraId="4F7276C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C. Ma.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5437A7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“Isotropic covariance matrix functions on compact two-point homogeneous spaces”, J. Theor. Probab., (2019). </w:t>
            </w:r>
          </w:p>
        </w:tc>
      </w:tr>
      <w:tr w:rsidR="004213E4" w:rsidRPr="004213E4" w14:paraId="733F7F3C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6B8A87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Chunsheng Ma</w:t>
            </w:r>
          </w:p>
          <w:p w14:paraId="2524E3C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F. Wang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342583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“$\ell_1$-symmetric vector random fields”, Stochastic Processes and Their Applications,  vol. 129, (2019), 2466-2484. </w:t>
            </w:r>
          </w:p>
        </w:tc>
      </w:tr>
      <w:tr w:rsidR="004213E4" w:rsidRPr="004213E4" w14:paraId="17F71EBC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6011CA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Chunsheng Ma</w:t>
            </w:r>
          </w:p>
          <w:p w14:paraId="53B5163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R. Alsultan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523581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“K-differenced  vector random fields”,  Theory of Probability and Its Applications, vol. 63, (2019), 393-407. </w:t>
            </w:r>
          </w:p>
        </w:tc>
      </w:tr>
      <w:tr w:rsidR="004213E4" w:rsidRPr="004213E4" w14:paraId="0AC154E5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E62C47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Chunsheng Ma</w:t>
            </w:r>
          </w:p>
          <w:p w14:paraId="2E1930C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Z. Nie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771FB45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“Isotropic positive definite functions on spheres generated from those in Euclidean spaces”, Proceedings of the American Mathematical Society, vol. 147, (2019), 3047-3056. </w:t>
            </w:r>
          </w:p>
        </w:tc>
      </w:tr>
      <w:tr w:rsidR="004213E4" w:rsidRPr="004213E4" w14:paraId="186E47DD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35E28BF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Holger Meyer</w:t>
            </w:r>
          </w:p>
          <w:p w14:paraId="4F20541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6474D5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B. Abi, {et al.} (DUNE Collaboration), “The DUNE Far Detector Interim Design Report Volume 1: Physics, Technology and Strategies”, arXiv:1807.10334, 2018. </w:t>
            </w:r>
          </w:p>
        </w:tc>
      </w:tr>
      <w:tr w:rsidR="004213E4" w:rsidRPr="004213E4" w14:paraId="4CE3E10D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59C7B38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Holger Meyer</w:t>
            </w:r>
          </w:p>
          <w:p w14:paraId="5D3F8F3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A6557B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M.A.~Acero, \emph{et al.} (NOvA Collaboration), “New constraints on oscillation parameters from $\nu_e$ appearance and $\nu_\mu$ disappearance in the NOvA experiment”, Phys. Rev. D\textbf{98}:032012, 2018. </w:t>
            </w:r>
          </w:p>
        </w:tc>
      </w:tr>
      <w:tr w:rsidR="004213E4" w:rsidRPr="004213E4" w14:paraId="0FCD8F07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5D3D7F1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Mathew Oliver Muether</w:t>
            </w:r>
          </w:p>
          <w:p w14:paraId="1B40BD1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DA2F63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Acero, M. A., et al., “Observation of seasonal variation of atmospheric multiple-muon events in the nova near detector”, Phys. Rev. D, vol. 99, p. 122004, Jun2019.</w:t>
            </w:r>
          </w:p>
        </w:tc>
      </w:tr>
      <w:tr w:rsidR="004213E4" w:rsidRPr="004213E4" w14:paraId="48DD54FC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5BF4C59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Mathew Oliver Muether</w:t>
            </w:r>
          </w:p>
          <w:p w14:paraId="584D786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F1161A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Acero, M. A., et al., “First measurement of neutrino oscillation parameters using neutrinos and antineutrinos by NOvA”, Phys. Rev. Lett. 123, 151803, 2019.</w:t>
            </w:r>
          </w:p>
        </w:tc>
      </w:tr>
      <w:tr w:rsidR="004213E4" w:rsidRPr="004213E4" w14:paraId="6EF6AC7C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E121C4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Catherine Searle</w:t>
            </w:r>
          </w:p>
          <w:p w14:paraId="47D42D6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C. Escher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31DFBA3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“Non-negatively curved 6-manifolds with almost maximal symmetry rank”, J Geom Analysis, 29(1), 1002-1017 DOI 10.1007/s12220-018-0026-2 (2019).</w:t>
            </w:r>
          </w:p>
        </w:tc>
      </w:tr>
      <w:tr w:rsidR="004213E4" w:rsidRPr="004213E4" w14:paraId="0CD111F3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0844043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Nick Solomey</w:t>
            </w:r>
          </w:p>
          <w:p w14:paraId="34626C8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3EE93F05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E Abouzaid, et al., “Measurement of the branching ratio of Dalitz decay using decays”, </w:t>
            </w:r>
          </w:p>
          <w:p w14:paraId="1523787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Physical Review D 100 (3), 032003, 2019.</w:t>
            </w:r>
          </w:p>
        </w:tc>
      </w:tr>
      <w:tr w:rsidR="004213E4" w:rsidRPr="004213E4" w14:paraId="0A9319C7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4BAA4AE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Nick Solomey</w:t>
            </w:r>
          </w:p>
          <w:p w14:paraId="5F085F86" w14:textId="77777777" w:rsidR="004213E4" w:rsidRPr="004213E4" w:rsidRDefault="004213E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5F458F3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M. A. Acero et al., “First measurement of neutrino oscillation parameters using neutrinos and antineutrinos by NOvA”, Phys. Rev. Lett. 123, 151803 (2019).</w:t>
            </w:r>
          </w:p>
        </w:tc>
      </w:tr>
      <w:tr w:rsidR="004213E4" w:rsidRPr="004213E4" w14:paraId="049FA568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850AC0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Nick Solomey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59E36B7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M. A. Acero et al., “Observation of seasonal variation of atmospheric multiple-muon events in the NOvA Near Detector”, Phys. Rev. D 99, 122004 (2019).</w:t>
            </w:r>
          </w:p>
        </w:tc>
      </w:tr>
    </w:tbl>
    <w:p w14:paraId="40096B66" w14:textId="77777777" w:rsidR="004213E4" w:rsidRPr="004213E4" w:rsidRDefault="004213E4" w:rsidP="004213E4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2B8E1" w14:textId="6680E23B" w:rsidR="004213E4" w:rsidRPr="007378B2" w:rsidRDefault="004213E4" w:rsidP="007378B2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left="1"/>
        <w:rPr>
          <w:b/>
          <w:bCs/>
          <w:sz w:val="28"/>
          <w:szCs w:val="28"/>
        </w:rPr>
      </w:pPr>
      <w:r w:rsidRPr="004213E4">
        <w:rPr>
          <w:b/>
          <w:bCs/>
          <w:sz w:val="28"/>
          <w:szCs w:val="28"/>
        </w:rPr>
        <w:t>Book Publications</w:t>
      </w:r>
    </w:p>
    <w:tbl>
      <w:tblPr>
        <w:tblW w:w="10800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50"/>
        <w:gridCol w:w="7650"/>
      </w:tblGrid>
      <w:tr w:rsidR="004213E4" w:rsidRPr="004213E4" w14:paraId="2EB06BBB" w14:textId="77777777" w:rsidTr="004213E4">
        <w:trPr>
          <w:cantSplit/>
        </w:trPr>
        <w:tc>
          <w:tcPr>
            <w:tcW w:w="31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762B70C4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pacing w:before="120" w:after="5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</w:p>
        </w:tc>
        <w:tc>
          <w:tcPr>
            <w:tcW w:w="76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7B921805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5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</w:t>
            </w:r>
          </w:p>
        </w:tc>
      </w:tr>
      <w:tr w:rsidR="004213E4" w:rsidRPr="004213E4" w14:paraId="2C62B859" w14:textId="77777777" w:rsidTr="004213E4">
        <w:trPr>
          <w:cantSplit/>
        </w:trPr>
        <w:tc>
          <w:tcPr>
            <w:tcW w:w="3150" w:type="dxa"/>
            <w:tcBorders>
              <w:top w:val="single" w:sz="6" w:space="0" w:color="000000"/>
              <w:bottom w:val="single" w:sz="4" w:space="0" w:color="auto"/>
            </w:tcBorders>
          </w:tcPr>
          <w:p w14:paraId="4121BEC6" w14:textId="77777777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Nick Solomey</w:t>
            </w:r>
          </w:p>
          <w:p w14:paraId="46A0839A" w14:textId="77777777" w:rsidR="004213E4" w:rsidRPr="004213E4" w:rsidRDefault="004213E4" w:rsidP="004213E4">
            <w:pPr>
              <w:pStyle w:val="HTMLPreformatted"/>
              <w:spacing w:before="24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6" w:space="0" w:color="000000"/>
              <w:bottom w:val="single" w:sz="4" w:space="0" w:color="auto"/>
            </w:tcBorders>
          </w:tcPr>
          <w:p w14:paraId="7E12A577" w14:textId="120E9142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Journal of Physics: Conference Series, XIII International Conference on Beauty, Charm and Hyperon Hadrons(BEACH 2018), P. Bordalo (Local Chair), N. Solomey (international Chiar) et al., publication date 25 Feb. 2019, J. Phys.: Conf. Ser.1137 011001.</w:t>
            </w:r>
          </w:p>
        </w:tc>
      </w:tr>
    </w:tbl>
    <w:p w14:paraId="6246FA62" w14:textId="77777777" w:rsidR="004213E4" w:rsidRPr="004213E4" w:rsidRDefault="004213E4" w:rsidP="004213E4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b/>
          <w:bCs/>
        </w:rPr>
      </w:pPr>
    </w:p>
    <w:p w14:paraId="58006973" w14:textId="77777777" w:rsidR="004213E4" w:rsidRPr="004213E4" w:rsidRDefault="004213E4" w:rsidP="004213E4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b/>
          <w:bCs/>
        </w:rPr>
      </w:pPr>
    </w:p>
    <w:p w14:paraId="2D5D1F27" w14:textId="64F016AD" w:rsidR="004213E4" w:rsidRPr="007378B2" w:rsidRDefault="004213E4" w:rsidP="007378B2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0"/>
        <w:rPr>
          <w:sz w:val="28"/>
          <w:szCs w:val="28"/>
        </w:rPr>
      </w:pPr>
      <w:r w:rsidRPr="004213E4">
        <w:rPr>
          <w:b/>
          <w:bCs/>
          <w:sz w:val="28"/>
          <w:szCs w:val="28"/>
        </w:rPr>
        <w:t>Reports</w:t>
      </w:r>
    </w:p>
    <w:tbl>
      <w:tblPr>
        <w:tblW w:w="10800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50"/>
        <w:gridCol w:w="7650"/>
      </w:tblGrid>
      <w:tr w:rsidR="004213E4" w:rsidRPr="004213E4" w14:paraId="5358781F" w14:textId="77777777" w:rsidTr="004213E4">
        <w:trPr>
          <w:cantSplit/>
        </w:trPr>
        <w:tc>
          <w:tcPr>
            <w:tcW w:w="31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6880E2B9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pacing w:before="120" w:after="48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</w:p>
        </w:tc>
        <w:tc>
          <w:tcPr>
            <w:tcW w:w="76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3386BEF4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48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</w:t>
            </w:r>
          </w:p>
        </w:tc>
      </w:tr>
      <w:tr w:rsidR="004213E4" w:rsidRPr="004213E4" w14:paraId="58907AAF" w14:textId="77777777" w:rsidTr="004213E4">
        <w:trPr>
          <w:cantSplit/>
        </w:trPr>
        <w:tc>
          <w:tcPr>
            <w:tcW w:w="3150" w:type="dxa"/>
            <w:tcBorders>
              <w:top w:val="single" w:sz="6" w:space="0" w:color="000000"/>
              <w:bottom w:val="single" w:sz="4" w:space="0" w:color="auto"/>
            </w:tcBorders>
            <w:hideMark/>
          </w:tcPr>
          <w:p w14:paraId="0405232B" w14:textId="77777777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Alexander Bukhgeym</w:t>
            </w:r>
          </w:p>
        </w:tc>
        <w:tc>
          <w:tcPr>
            <w:tcW w:w="7650" w:type="dxa"/>
            <w:tcBorders>
              <w:top w:val="single" w:sz="6" w:space="0" w:color="000000"/>
              <w:bottom w:val="single" w:sz="4" w:space="0" w:color="auto"/>
            </w:tcBorders>
            <w:hideMark/>
          </w:tcPr>
          <w:p w14:paraId="5422DD4B" w14:textId="77777777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“Some Inverse Problems for Elliptic Equations”, International conference Avancrd Mathematics,Computations and Aplications 2019, July 1-5, Russia,Novosibirsk.</w:t>
            </w:r>
          </w:p>
        </w:tc>
      </w:tr>
      <w:tr w:rsidR="004213E4" w:rsidRPr="004213E4" w14:paraId="29058403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BF6FC1" w14:textId="77777777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Mathew Oliver Muether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2F1356" w14:textId="77777777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T. Akaishi, et al., “Emphatic: A proposed experiment to measure hadron scattering and production cross sections for improved neutrino flux predictions,”arXiv:1912.08841, 2019.</w:t>
            </w:r>
          </w:p>
        </w:tc>
      </w:tr>
      <w:tr w:rsidR="004213E4" w:rsidRPr="004213E4" w14:paraId="459E936C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14:paraId="53A642A7" w14:textId="77777777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Nick Solomey</w:t>
            </w:r>
          </w:p>
          <w:p w14:paraId="2C57E78C" w14:textId="77777777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</w:tcPr>
          <w:p w14:paraId="07FB0FEC" w14:textId="587816C6" w:rsidR="004213E4" w:rsidRPr="004213E4" w:rsidRDefault="004213E4" w:rsidP="004213E4">
            <w:pPr>
              <w:pStyle w:val="PreformattedText"/>
              <w:spacing w:before="24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NASA final grant report: Astrophysics and Technical Study of a Solar Neutrino Spacecraft. NASA 2018-Phase-1; NIAC (NASA Innovative Advanced Concepts) Grant Authors N Solomey, C Gimar, A Nelsen, ML Buchele, H Meyer, R McTaggart, Mark Christl, Publication date 2019/1/1.</w:t>
            </w:r>
          </w:p>
        </w:tc>
      </w:tr>
      <w:tr w:rsidR="004213E4" w:rsidRPr="004213E4" w14:paraId="279599D1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</w:tcBorders>
          </w:tcPr>
          <w:p w14:paraId="6F8A630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0" w:type="dxa"/>
            <w:tcBorders>
              <w:top w:val="single" w:sz="4" w:space="0" w:color="auto"/>
            </w:tcBorders>
          </w:tcPr>
          <w:p w14:paraId="2B06311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35FF1101" w14:textId="77777777" w:rsidR="004213E4" w:rsidRPr="004213E4" w:rsidRDefault="004213E4" w:rsidP="004213E4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b/>
          <w:bCs/>
        </w:rPr>
      </w:pPr>
    </w:p>
    <w:p w14:paraId="412BCF3A" w14:textId="1E0FF328" w:rsidR="004213E4" w:rsidRPr="007378B2" w:rsidRDefault="004213E4" w:rsidP="007378B2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left="0"/>
        <w:rPr>
          <w:sz w:val="28"/>
          <w:szCs w:val="28"/>
        </w:rPr>
      </w:pPr>
      <w:r w:rsidRPr="004213E4">
        <w:rPr>
          <w:b/>
          <w:bCs/>
          <w:sz w:val="28"/>
          <w:szCs w:val="28"/>
        </w:rPr>
        <w:t>Published Conference Proceedings</w:t>
      </w:r>
    </w:p>
    <w:tbl>
      <w:tblPr>
        <w:tblW w:w="10800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50"/>
        <w:gridCol w:w="7650"/>
      </w:tblGrid>
      <w:tr w:rsidR="004213E4" w:rsidRPr="004213E4" w14:paraId="11EE5B3C" w14:textId="77777777" w:rsidTr="004213E4">
        <w:trPr>
          <w:cantSplit/>
        </w:trPr>
        <w:tc>
          <w:tcPr>
            <w:tcW w:w="31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48B9B358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pacing w:before="120" w:after="52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</w:p>
        </w:tc>
        <w:tc>
          <w:tcPr>
            <w:tcW w:w="76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1722178E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52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</w:t>
            </w:r>
          </w:p>
        </w:tc>
      </w:tr>
      <w:tr w:rsidR="004213E4" w:rsidRPr="004213E4" w14:paraId="12CD5189" w14:textId="77777777" w:rsidTr="004213E4">
        <w:trPr>
          <w:cantSplit/>
        </w:trPr>
        <w:tc>
          <w:tcPr>
            <w:tcW w:w="3150" w:type="dxa"/>
            <w:tcBorders>
              <w:top w:val="single" w:sz="6" w:space="0" w:color="000000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02ECC9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Elizabeth Behrman</w:t>
            </w:r>
          </w:p>
          <w:p w14:paraId="1E6A79E5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James E. Steck</w:t>
            </w:r>
          </w:p>
          <w:p w14:paraId="75D307E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Nathan Thompson</w:t>
            </w:r>
          </w:p>
        </w:tc>
        <w:tc>
          <w:tcPr>
            <w:tcW w:w="7650" w:type="dxa"/>
            <w:tcBorders>
              <w:top w:val="single" w:sz="6" w:space="0" w:color="000000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3BE31C9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“Machine Learning applied to Programming Quantum Computers”, 2019 AIAA Guidance, Navigation, and Control Conference at Sci-Tech 2019, San Diego, Jan 2019.</w:t>
            </w:r>
          </w:p>
        </w:tc>
      </w:tr>
      <w:tr w:rsidR="004213E4" w:rsidRPr="004213E4" w14:paraId="6AA66D6B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9BDA57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Adam Jaeger</w:t>
            </w:r>
          </w:p>
          <w:p w14:paraId="2B81EF5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G. Derrick</w:t>
            </w:r>
          </w:p>
          <w:p w14:paraId="32C7DB63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P.-Y. Chen</w:t>
            </w:r>
          </w:p>
          <w:p w14:paraId="3838255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C. Sugimoto</w:t>
            </w:r>
          </w:p>
          <w:p w14:paraId="5CFCE27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T. van Leeuwen</w:t>
            </w:r>
          </w:p>
          <w:p w14:paraId="6C894FC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V.  Lariviere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AC6E0A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 “The Relationship Between Parenting Roles and Academic Productivity”, 8th Atlanta Conference on Science and Innovation Policy, 2019.</w:t>
            </w:r>
          </w:p>
        </w:tc>
      </w:tr>
      <w:tr w:rsidR="004213E4" w:rsidRPr="004213E4" w14:paraId="15FCA730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DC0859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Adam Jaeger</w:t>
            </w:r>
          </w:p>
          <w:p w14:paraId="2DD235B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G. Derrick</w:t>
            </w:r>
          </w:p>
          <w:p w14:paraId="7463A65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P.-Y. Chen</w:t>
            </w:r>
          </w:p>
          <w:p w14:paraId="2DF130E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C. Sugimoto</w:t>
            </w:r>
          </w:p>
          <w:p w14:paraId="18EE94F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T. van Leeuwen</w:t>
            </w:r>
          </w:p>
          <w:p w14:paraId="13D6A42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V.  Lariviere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C64116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“Models of Parenting and its Effect on Academic Productivity: Preliminary Results from an International Survey”, 17th International Conference on Scientometrics &amp; Informetrics, 2019.</w:t>
            </w:r>
          </w:p>
        </w:tc>
      </w:tr>
      <w:tr w:rsidR="004213E4" w:rsidRPr="004213E4" w14:paraId="288AC489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8A69F3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Chunsheng Ma</w:t>
            </w:r>
          </w:p>
          <w:p w14:paraId="4B363B4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T. Lu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A8DAF4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“Isotropic covariance matrix models on compact two-point homogeneous spaces”, 2019 ICSA China Conference, July 1-4, Nankai University, China.</w:t>
            </w:r>
          </w:p>
        </w:tc>
      </w:tr>
      <w:tr w:rsidR="004213E4" w:rsidRPr="004213E4" w14:paraId="3A2055C2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EA2920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Mathew Oliver Muether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6DC8598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C. Andreopouloset al., “Summary of the NuSTEC Workshop on Shallow- and Deep-Inelastic Scattering,” inNuSTEC Workshop on Shallow- and Deep-InelasticScattering (nuS&amp;DIS) L’Aquila, Italy, October 11-13, 2018, 2019.</w:t>
            </w:r>
          </w:p>
        </w:tc>
      </w:tr>
      <w:tr w:rsidR="004213E4" w:rsidRPr="004213E4" w14:paraId="67EE8813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586BDB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Nathan Thompson</w:t>
            </w:r>
          </w:p>
          <w:p w14:paraId="1D29890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J.E. Steck</w:t>
            </w:r>
          </w:p>
          <w:p w14:paraId="5D79853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E.C. Behrman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9F85C02" w14:textId="77777777" w:rsidR="004213E4" w:rsidRPr="004213E4" w:rsidRDefault="004213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213E4">
              <w:rPr>
                <w:rFonts w:ascii="Times New Roman" w:hAnsi="Times New Roman" w:cs="Times New Roman"/>
              </w:rPr>
              <w:t xml:space="preserve"> “Machine Learning applied to Programming Quantum Computers”, AIAA Guidance Navigation and Control Conference at Sci-Tech 2019, San Diego, CA, Jan 2019.</w:t>
            </w:r>
          </w:p>
        </w:tc>
      </w:tr>
      <w:tr w:rsidR="004213E4" w:rsidRPr="004213E4" w14:paraId="0C1E840C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44E7287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0" w:type="dxa"/>
            <w:tcBorders>
              <w:top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7307C50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09BC866C" w14:textId="77777777" w:rsidR="004213E4" w:rsidRPr="004213E4" w:rsidRDefault="004213E4" w:rsidP="004213E4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sz w:val="24"/>
          <w:szCs w:val="24"/>
        </w:rPr>
      </w:pPr>
    </w:p>
    <w:p w14:paraId="45C184E9" w14:textId="5340BFB3" w:rsidR="004213E4" w:rsidRPr="007378B2" w:rsidRDefault="004213E4" w:rsidP="007378B2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left="0"/>
        <w:rPr>
          <w:sz w:val="28"/>
          <w:szCs w:val="28"/>
        </w:rPr>
      </w:pPr>
      <w:r w:rsidRPr="004213E4">
        <w:rPr>
          <w:b/>
          <w:bCs/>
          <w:sz w:val="28"/>
          <w:szCs w:val="28"/>
        </w:rPr>
        <w:t>Formal Papers Delivered at Professional Meetings</w:t>
      </w:r>
    </w:p>
    <w:tbl>
      <w:tblPr>
        <w:tblW w:w="10800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50"/>
        <w:gridCol w:w="7650"/>
      </w:tblGrid>
      <w:tr w:rsidR="004213E4" w:rsidRPr="004213E4" w14:paraId="004F098B" w14:textId="77777777" w:rsidTr="004213E4">
        <w:trPr>
          <w:cantSplit/>
        </w:trPr>
        <w:tc>
          <w:tcPr>
            <w:tcW w:w="31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2C14ADFF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pacing w:before="120" w:after="56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</w:p>
        </w:tc>
        <w:tc>
          <w:tcPr>
            <w:tcW w:w="7650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3063D0D3" w14:textId="77777777" w:rsidR="004213E4" w:rsidRPr="004213E4" w:rsidRDefault="004213E4" w:rsidP="007378B2">
            <w:pPr>
              <w:numPr>
                <w:ilvl w:val="12"/>
                <w:numId w:val="0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56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</w:t>
            </w:r>
          </w:p>
        </w:tc>
      </w:tr>
      <w:tr w:rsidR="004213E4" w:rsidRPr="004213E4" w14:paraId="2AFB7DC6" w14:textId="77777777" w:rsidTr="004213E4">
        <w:trPr>
          <w:cantSplit/>
        </w:trPr>
        <w:tc>
          <w:tcPr>
            <w:tcW w:w="3150" w:type="dxa"/>
            <w:tcBorders>
              <w:top w:val="single" w:sz="6" w:space="0" w:color="000000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732DD9A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Thomas K. DeLillo</w:t>
            </w:r>
          </w:p>
          <w:p w14:paraId="41030846" w14:textId="77777777" w:rsidR="004213E4" w:rsidRPr="004213E4" w:rsidRDefault="004213E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0" w:type="dxa"/>
            <w:tcBorders>
              <w:top w:val="single" w:sz="6" w:space="0" w:color="000000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C61475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 xml:space="preserve">“Remarks on numerical methods for conformal mapping of multiply connected domains and applications”, conference on Computational Complex Analysis, Isaac Newton Institute, Cambridge, UK, Dec. 13, 2019. </w:t>
            </w:r>
          </w:p>
        </w:tc>
      </w:tr>
      <w:tr w:rsidR="004213E4" w:rsidRPr="004213E4" w14:paraId="6EE46DDA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0D14D73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Terrance Maynard Figy</w:t>
            </w:r>
          </w:p>
          <w:p w14:paraId="739235D8" w14:textId="77777777" w:rsidR="004213E4" w:rsidRPr="004213E4" w:rsidRDefault="004213E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B2894E2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“Generating QCD Corrected Multi-Jet Events at Hadron Colliders using Innovative Phase Space Sampling Methods”, Fermilab Theory Seminars, Fermi National Accellerator Laboratory, Batavia, IL, USA, October 23, 2019.</w:t>
            </w:r>
          </w:p>
        </w:tc>
      </w:tr>
      <w:tr w:rsidR="004213E4" w:rsidRPr="004213E4" w14:paraId="23CA1FDD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4C573689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Terrance Maynard Figy</w:t>
            </w:r>
          </w:p>
          <w:p w14:paraId="48D406CD" w14:textId="77777777" w:rsidR="004213E4" w:rsidRPr="004213E4" w:rsidRDefault="004213E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915C8E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“A Projective Phase Space Generator for Vector Boson Plus Jet Production”, Particles on the Plains 2019, University of Kansas, Lawrence, KS, October 12, 2019.</w:t>
            </w:r>
          </w:p>
        </w:tc>
      </w:tr>
      <w:tr w:rsidR="004213E4" w:rsidRPr="004213E4" w14:paraId="4C09CD4F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1C352D1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Terrance Maynard Figy</w:t>
            </w:r>
          </w:p>
          <w:p w14:paraId="3F10847B" w14:textId="77777777" w:rsidR="004213E4" w:rsidRPr="004213E4" w:rsidRDefault="004213E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7B73F7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“Stress-Testing the Vector Boson Fusion Approximation in Multijet Final State”, LoopFest XVIII: Radiative Corrections for the LHC and Future Colliders, Fermi National Accellerator Laboratory, Batavia, IL, August 13, 2019.</w:t>
            </w:r>
          </w:p>
        </w:tc>
      </w:tr>
      <w:tr w:rsidR="004213E4" w:rsidRPr="004213E4" w14:paraId="3AC040EF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F1621E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Holger Meyer</w:t>
            </w:r>
          </w:p>
          <w:p w14:paraId="7F1F31FE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 Solomey</w:t>
            </w:r>
          </w:p>
          <w:p w14:paraId="6ACDDB6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 Barghouty</w:t>
            </w:r>
          </w:p>
          <w:p w14:paraId="7665E6A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 Christl</w:t>
            </w:r>
          </w:p>
          <w:p w14:paraId="3E4FCEA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L Johnson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16B86325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“Deep-Space Test of a Neutrino Detector”, LPI Contributions 2063, Denver, Feb. 2018.</w:t>
            </w:r>
          </w:p>
        </w:tc>
      </w:tr>
      <w:tr w:rsidR="004213E4" w:rsidRPr="004213E4" w14:paraId="7F90EEFE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C87D707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Catherine Searle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02512F5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Special Session on Topics in Geometric Analysis, AMS Fall Western Sectional Meeting, UC Riverside, November 2019.</w:t>
            </w:r>
          </w:p>
        </w:tc>
      </w:tr>
      <w:tr w:rsidR="004213E4" w:rsidRPr="004213E4" w14:paraId="0BDDEB25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762D8BCC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Catherine Searle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C58F5E3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“Curvature and Global Shape”, U. Münster, Germany, August 2019.</w:t>
            </w:r>
          </w:p>
        </w:tc>
      </w:tr>
      <w:tr w:rsidR="004213E4" w:rsidRPr="004213E4" w14:paraId="0D54EBAF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5B92B093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Catherine Searle</w:t>
            </w:r>
          </w:p>
          <w:p w14:paraId="258CD1D8" w14:textId="77777777" w:rsidR="004213E4" w:rsidRPr="004213E4" w:rsidRDefault="004213E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65B082A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Mathematics Department Colloquium, National University of Ireland at Maynooth, July, 2019.</w:t>
            </w:r>
          </w:p>
        </w:tc>
      </w:tr>
      <w:tr w:rsidR="004213E4" w:rsidRPr="004213E4" w14:paraId="3671D889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0DE2437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Catherine Searle</w:t>
            </w:r>
          </w:p>
          <w:p w14:paraId="3C41CF44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3B94AA8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“Geometry of and via Symmetries”, a mini-symposium in honor of Karsten Grove's retirement, U. Notre Dame, April 2019.</w:t>
            </w:r>
          </w:p>
        </w:tc>
      </w:tr>
      <w:tr w:rsidR="004213E4" w:rsidRPr="004213E4" w14:paraId="7925B3C0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488CE0E0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Catherine Searle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5F9BDACC" w14:textId="77777777" w:rsidR="004213E4" w:rsidRPr="004213E4" w:rsidRDefault="004213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213E4">
              <w:rPr>
                <w:rFonts w:ascii="Times New Roman" w:hAnsi="Times New Roman" w:cs="Times New Roman"/>
              </w:rPr>
              <w:t>“Differential Geometry in the Large”, MATRIX, Creswick, Australia, February 2019.</w:t>
            </w:r>
          </w:p>
        </w:tc>
      </w:tr>
      <w:tr w:rsidR="004213E4" w:rsidRPr="004213E4" w14:paraId="6A5A3438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366DBF51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Catherine Searle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2B5155ED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“Geometry and Topology Seminar”, Duke University, January 2019.</w:t>
            </w:r>
          </w:p>
        </w:tc>
      </w:tr>
      <w:tr w:rsidR="004213E4" w:rsidRPr="004213E4" w14:paraId="74F89E29" w14:textId="77777777" w:rsidTr="004213E4">
        <w:trPr>
          <w:cantSplit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</w:tcPr>
          <w:p w14:paraId="2192415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Nick Solomey</w:t>
            </w:r>
          </w:p>
          <w:p w14:paraId="02E200F3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M Christl</w:t>
            </w:r>
          </w:p>
          <w:p w14:paraId="334B294B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C Gimar</w:t>
            </w:r>
          </w:p>
          <w:p w14:paraId="657BF2DF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A Nelsen</w:t>
            </w:r>
          </w:p>
          <w:p w14:paraId="5F213093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H Meyer</w:t>
            </w:r>
          </w:p>
          <w:p w14:paraId="2572CB86" w14:textId="0BE1CC5C" w:rsidR="004213E4" w:rsidRPr="004213E4" w:rsidRDefault="004213E4" w:rsidP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b/>
                <w:sz w:val="22"/>
                <w:szCs w:val="22"/>
              </w:rPr>
              <w:t>R McTaggart</w:t>
            </w:r>
          </w:p>
        </w:tc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tcMar>
              <w:top w:w="144" w:type="dxa"/>
              <w:left w:w="120" w:type="dxa"/>
              <w:bottom w:w="0" w:type="dxa"/>
              <w:right w:w="120" w:type="dxa"/>
            </w:tcMar>
            <w:hideMark/>
          </w:tcPr>
          <w:p w14:paraId="3FF6AA86" w14:textId="77777777" w:rsidR="004213E4" w:rsidRPr="004213E4" w:rsidRDefault="004213E4">
            <w:pPr>
              <w:pStyle w:val="PreformattedTex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3E4">
              <w:rPr>
                <w:rFonts w:ascii="Times New Roman" w:hAnsi="Times New Roman" w:cs="Times New Roman"/>
                <w:sz w:val="22"/>
                <w:szCs w:val="22"/>
              </w:rPr>
              <w:t>“The NuSol Detector: Design of a Space-Based Neutrino Detector to Study the Sun”, American Astronomical Society Meeting Abstracts # 233, St. Louis, MO, June 11, 2019.</w:t>
            </w:r>
          </w:p>
        </w:tc>
      </w:tr>
    </w:tbl>
    <w:p w14:paraId="5B4C642F" w14:textId="77777777" w:rsidR="004213E4" w:rsidRPr="004213E4" w:rsidRDefault="004213E4" w:rsidP="004213E4">
      <w:pPr>
        <w:rPr>
          <w:rFonts w:ascii="Times New Roman" w:hAnsi="Times New Roman" w:cs="Times New Roman"/>
          <w:sz w:val="72"/>
          <w:szCs w:val="72"/>
        </w:rPr>
      </w:pPr>
    </w:p>
    <w:sectPr w:rsidR="004213E4" w:rsidRPr="004213E4" w:rsidSect="004213E4">
      <w:footerReference w:type="default" r:id="rId6"/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5347A" w14:textId="77777777" w:rsidR="0003158E" w:rsidRDefault="0003158E" w:rsidP="004213E4">
      <w:pPr>
        <w:spacing w:after="0" w:line="240" w:lineRule="auto"/>
      </w:pPr>
      <w:r>
        <w:separator/>
      </w:r>
    </w:p>
  </w:endnote>
  <w:endnote w:type="continuationSeparator" w:id="0">
    <w:p w14:paraId="5CA45C7D" w14:textId="77777777" w:rsidR="0003158E" w:rsidRDefault="0003158E" w:rsidP="00421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Mono">
    <w:altName w:val="Arial"/>
    <w:charset w:val="00"/>
    <w:family w:val="modern"/>
    <w:pitch w:val="fixed"/>
    <w:sig w:usb0="00000000" w:usb1="500079FB" w:usb2="00000020" w:usb3="00000000" w:csb0="000000DF" w:csb1="00000000"/>
  </w:font>
  <w:font w:name="WenQuanYi Zen Hei Mono">
    <w:altName w:val="MS Gothic"/>
    <w:charset w:val="80"/>
    <w:family w:val="modern"/>
    <w:pitch w:val="fixed"/>
  </w:font>
  <w:font w:name="Lohit Devanagari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BFB2" w14:textId="55B589B8" w:rsidR="004213E4" w:rsidRPr="004213E4" w:rsidRDefault="004213E4">
    <w:pPr>
      <w:pStyle w:val="Footer"/>
      <w:rPr>
        <w:color w:val="3B3838" w:themeColor="background2" w:themeShade="40"/>
      </w:rPr>
    </w:pPr>
    <w:r w:rsidRPr="004213E4">
      <w:rPr>
        <w:color w:val="3B3838" w:themeColor="background2" w:themeShade="40"/>
      </w:rPr>
      <w:ptab w:relativeTo="margin" w:alignment="right" w:leader="none"/>
    </w:r>
    <w:r w:rsidRPr="004213E4">
      <w:rPr>
        <w:color w:val="3B3838" w:themeColor="background2" w:themeShade="40"/>
      </w:rPr>
      <w:t>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4F218" w14:textId="77777777" w:rsidR="0003158E" w:rsidRDefault="0003158E" w:rsidP="004213E4">
      <w:pPr>
        <w:spacing w:after="0" w:line="240" w:lineRule="auto"/>
      </w:pPr>
      <w:r>
        <w:separator/>
      </w:r>
    </w:p>
  </w:footnote>
  <w:footnote w:type="continuationSeparator" w:id="0">
    <w:p w14:paraId="254A9BEF" w14:textId="77777777" w:rsidR="0003158E" w:rsidRDefault="0003158E" w:rsidP="004213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E4"/>
    <w:rsid w:val="0003158E"/>
    <w:rsid w:val="004213E4"/>
    <w:rsid w:val="007378B2"/>
    <w:rsid w:val="00AB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34EE0"/>
  <w15:chartTrackingRefBased/>
  <w15:docId w15:val="{2DE69E4C-B6B7-4C30-B2DE-A93AD01B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1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3E4"/>
  </w:style>
  <w:style w:type="paragraph" w:styleId="Footer">
    <w:name w:val="footer"/>
    <w:basedOn w:val="Normal"/>
    <w:link w:val="FooterChar"/>
    <w:uiPriority w:val="99"/>
    <w:unhideWhenUsed/>
    <w:rsid w:val="00421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3E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13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13E4"/>
    <w:rPr>
      <w:rFonts w:ascii="Courier New" w:eastAsiaTheme="minorEastAsia" w:hAnsi="Courier New" w:cs="Courier New"/>
      <w:sz w:val="20"/>
      <w:szCs w:val="20"/>
    </w:rPr>
  </w:style>
  <w:style w:type="paragraph" w:customStyle="1" w:styleId="Level1">
    <w:name w:val="Level 1"/>
    <w:uiPriority w:val="99"/>
    <w:rsid w:val="004213E4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PreformattedText">
    <w:name w:val="Preformatted Text"/>
    <w:basedOn w:val="Normal"/>
    <w:qFormat/>
    <w:rsid w:val="004213E4"/>
    <w:pPr>
      <w:widowControl w:val="0"/>
      <w:suppressAutoHyphens/>
      <w:spacing w:after="0" w:line="240" w:lineRule="auto"/>
    </w:pPr>
    <w:rPr>
      <w:rFonts w:ascii="DejaVu Sans Mono" w:eastAsia="WenQuanYi Zen Hei Mono" w:hAnsi="DejaVu Sans Mono" w:cs="Lohit Devanagari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8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Shelly</dc:creator>
  <cp:keywords/>
  <dc:description/>
  <cp:lastModifiedBy>Ellis, Shelly</cp:lastModifiedBy>
  <cp:revision>2</cp:revision>
  <dcterms:created xsi:type="dcterms:W3CDTF">2021-07-07T14:14:00Z</dcterms:created>
  <dcterms:modified xsi:type="dcterms:W3CDTF">2021-07-07T14:27:00Z</dcterms:modified>
</cp:coreProperties>
</file>