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922"/>
        <w:rPr>
          <w:sz w:val="20"/>
        </w:rPr>
      </w:pPr>
      <w:r>
        <w:rPr>
          <w:sz w:val="20"/>
        </w:rPr>
        <w:drawing>
          <wp:inline distT="0" distB="0" distL="0" distR="0">
            <wp:extent cx="2976396" cy="670559"/>
            <wp:effectExtent l="0" t="0" r="0" b="0"/>
            <wp:docPr id="2" name="Image 2" descr="Description: http://webs.wichita.edu/depttools/depttoolsmemberfiles/visualstandards/wsu_horizontal_color_web.jpg "/>
            <wp:cNvGraphicFramePr>
              <a:graphicFrameLocks/>
            </wp:cNvGraphicFramePr>
            <a:graphic>
              <a:graphicData uri="http://schemas.openxmlformats.org/drawingml/2006/picture">
                <pic:pic>
                  <pic:nvPicPr>
                    <pic:cNvPr id="2" name="Image 2" descr="Description: http://webs.wichita.edu/depttools/depttoolsmemberfiles/visualstandards/wsu_horizontal_color_web.jpg "/>
                    <pic:cNvPicPr/>
                  </pic:nvPicPr>
                  <pic:blipFill>
                    <a:blip r:embed="rId6" cstate="print"/>
                    <a:stretch>
                      <a:fillRect/>
                    </a:stretch>
                  </pic:blipFill>
                  <pic:spPr>
                    <a:xfrm>
                      <a:off x="0" y="0"/>
                      <a:ext cx="2976396" cy="670559"/>
                    </a:xfrm>
                    <a:prstGeom prst="rect">
                      <a:avLst/>
                    </a:prstGeom>
                  </pic:spPr>
                </pic:pic>
              </a:graphicData>
            </a:graphic>
          </wp:inline>
        </w:drawing>
      </w:r>
      <w:r>
        <w:rPr>
          <w:sz w:val="20"/>
        </w:rPr>
      </w:r>
    </w:p>
    <w:p>
      <w:pPr>
        <w:pStyle w:val="Title"/>
      </w:pPr>
      <w:r>
        <w:rPr>
          <w:spacing w:val="-2"/>
        </w:rPr>
        <w:t>Community</w:t>
      </w:r>
      <w:r>
        <w:rPr>
          <w:spacing w:val="-6"/>
        </w:rPr>
        <w:t> </w:t>
      </w:r>
      <w:r>
        <w:rPr>
          <w:spacing w:val="-2"/>
        </w:rPr>
        <w:t>Psychology</w:t>
      </w:r>
      <w:r>
        <w:rPr>
          <w:spacing w:val="-6"/>
        </w:rPr>
        <w:t> </w:t>
      </w:r>
      <w:r>
        <w:rPr>
          <w:spacing w:val="-2"/>
        </w:rPr>
        <w:t>Ph.D.</w:t>
      </w:r>
      <w:r>
        <w:rPr>
          <w:spacing w:val="-7"/>
        </w:rPr>
        <w:t> </w:t>
      </w:r>
      <w:r>
        <w:rPr>
          <w:spacing w:val="-2"/>
        </w:rPr>
        <w:t>Program</w:t>
      </w:r>
    </w:p>
    <w:p>
      <w:pPr>
        <w:pStyle w:val="BodyText"/>
        <w:spacing w:before="181"/>
        <w:ind w:left="568"/>
      </w:pPr>
      <w:r>
        <w:rPr/>
        <w:t>The</w:t>
      </w:r>
      <w:r>
        <w:rPr>
          <w:spacing w:val="-8"/>
        </w:rPr>
        <w:t> </w:t>
      </w:r>
      <w:r>
        <w:rPr/>
        <w:t>Psychology</w:t>
      </w:r>
      <w:r>
        <w:rPr>
          <w:spacing w:val="-1"/>
        </w:rPr>
        <w:t> </w:t>
      </w:r>
      <w:r>
        <w:rPr/>
        <w:t>Faculty</w:t>
      </w:r>
      <w:r>
        <w:rPr>
          <w:spacing w:val="-6"/>
        </w:rPr>
        <w:t> </w:t>
      </w:r>
      <w:r>
        <w:rPr/>
        <w:t>invites you</w:t>
      </w:r>
      <w:r>
        <w:rPr>
          <w:spacing w:val="-4"/>
        </w:rPr>
        <w:t> </w:t>
      </w:r>
      <w:r>
        <w:rPr/>
        <w:t>to</w:t>
      </w:r>
      <w:r>
        <w:rPr>
          <w:spacing w:val="-2"/>
        </w:rPr>
        <w:t> </w:t>
      </w:r>
      <w:r>
        <w:rPr/>
        <w:t>consider</w:t>
      </w:r>
      <w:r>
        <w:rPr>
          <w:spacing w:val="-4"/>
        </w:rPr>
        <w:t> </w:t>
      </w:r>
      <w:r>
        <w:rPr/>
        <w:t>our</w:t>
      </w:r>
      <w:r>
        <w:rPr>
          <w:spacing w:val="-2"/>
        </w:rPr>
        <w:t> </w:t>
      </w:r>
      <w:r>
        <w:rPr/>
        <w:t>Community</w:t>
      </w:r>
      <w:r>
        <w:rPr>
          <w:spacing w:val="-3"/>
        </w:rPr>
        <w:t> </w:t>
      </w:r>
      <w:r>
        <w:rPr/>
        <w:t>Psychology</w:t>
      </w:r>
      <w:r>
        <w:rPr>
          <w:spacing w:val="-1"/>
        </w:rPr>
        <w:t> </w:t>
      </w:r>
      <w:r>
        <w:rPr/>
        <w:t>Doctoral</w:t>
      </w:r>
      <w:r>
        <w:rPr>
          <w:spacing w:val="-3"/>
        </w:rPr>
        <w:t> </w:t>
      </w:r>
      <w:r>
        <w:rPr>
          <w:spacing w:val="-2"/>
        </w:rPr>
        <w:t>Program.</w:t>
      </w:r>
    </w:p>
    <w:p>
      <w:pPr>
        <w:pStyle w:val="BodyText"/>
        <w:spacing w:before="185"/>
        <w:ind w:left="565" w:right="219"/>
      </w:pPr>
      <w:r>
        <w:rPr/>
        <w:t>Community</w:t>
      </w:r>
      <w:r>
        <w:rPr>
          <w:spacing w:val="-6"/>
        </w:rPr>
        <w:t> </w:t>
      </w:r>
      <w:r>
        <w:rPr/>
        <w:t>Psychology</w:t>
      </w:r>
      <w:r>
        <w:rPr>
          <w:spacing w:val="-3"/>
        </w:rPr>
        <w:t> </w:t>
      </w:r>
      <w:r>
        <w:rPr/>
        <w:t>graduates</w:t>
      </w:r>
      <w:r>
        <w:rPr>
          <w:spacing w:val="-3"/>
        </w:rPr>
        <w:t> </w:t>
      </w:r>
      <w:r>
        <w:rPr/>
        <w:t>gain</w:t>
      </w:r>
      <w:r>
        <w:rPr>
          <w:spacing w:val="-3"/>
        </w:rPr>
        <w:t> </w:t>
      </w:r>
      <w:r>
        <w:rPr/>
        <w:t>theoretical</w:t>
      </w:r>
      <w:r>
        <w:rPr>
          <w:spacing w:val="-3"/>
        </w:rPr>
        <w:t> </w:t>
      </w:r>
      <w:r>
        <w:rPr/>
        <w:t>foundations</w:t>
      </w:r>
      <w:r>
        <w:rPr>
          <w:spacing w:val="-3"/>
        </w:rPr>
        <w:t> </w:t>
      </w:r>
      <w:r>
        <w:rPr/>
        <w:t>in</w:t>
      </w:r>
      <w:r>
        <w:rPr>
          <w:spacing w:val="-3"/>
        </w:rPr>
        <w:t> </w:t>
      </w:r>
      <w:r>
        <w:rPr/>
        <w:t>psychology</w:t>
      </w:r>
      <w:r>
        <w:rPr>
          <w:spacing w:val="-3"/>
        </w:rPr>
        <w:t> </w:t>
      </w:r>
      <w:r>
        <w:rPr/>
        <w:t>which</w:t>
      </w:r>
      <w:r>
        <w:rPr>
          <w:spacing w:val="-3"/>
        </w:rPr>
        <w:t> </w:t>
      </w:r>
      <w:r>
        <w:rPr/>
        <w:t>provide</w:t>
      </w:r>
      <w:r>
        <w:rPr>
          <w:spacing w:val="-3"/>
        </w:rPr>
        <w:t> </w:t>
      </w:r>
      <w:r>
        <w:rPr/>
        <w:t>the</w:t>
      </w:r>
      <w:r>
        <w:rPr>
          <w:spacing w:val="-4"/>
        </w:rPr>
        <w:t> </w:t>
      </w:r>
      <w:r>
        <w:rPr/>
        <w:t>basis</w:t>
      </w:r>
      <w:r>
        <w:rPr>
          <w:spacing w:val="-3"/>
        </w:rPr>
        <w:t> </w:t>
      </w:r>
      <w:r>
        <w:rPr/>
        <w:t>for community</w:t>
      </w:r>
      <w:r>
        <w:rPr>
          <w:spacing w:val="-5"/>
        </w:rPr>
        <w:t> </w:t>
      </w:r>
      <w:r>
        <w:rPr/>
        <w:t>research</w:t>
      </w:r>
      <w:r>
        <w:rPr>
          <w:spacing w:val="-3"/>
        </w:rPr>
        <w:t> </w:t>
      </w:r>
      <w:r>
        <w:rPr/>
        <w:t>and</w:t>
      </w:r>
      <w:r>
        <w:rPr>
          <w:spacing w:val="-3"/>
        </w:rPr>
        <w:t> </w:t>
      </w:r>
      <w:r>
        <w:rPr/>
        <w:t>practice. Students can expect to gain community-based skills in the 18 Competencies of Community Psychology that include:</w:t>
      </w:r>
    </w:p>
    <w:p>
      <w:pPr>
        <w:pStyle w:val="ListParagraph"/>
        <w:numPr>
          <w:ilvl w:val="0"/>
          <w:numId w:val="1"/>
        </w:numPr>
        <w:tabs>
          <w:tab w:pos="1285" w:val="left" w:leader="none"/>
        </w:tabs>
        <w:spacing w:line="289" w:lineRule="exact" w:before="0" w:after="0"/>
        <w:ind w:left="1285" w:right="0" w:hanging="359"/>
        <w:jc w:val="left"/>
        <w:rPr>
          <w:sz w:val="24"/>
        </w:rPr>
      </w:pPr>
      <w:r>
        <w:rPr>
          <w:sz w:val="24"/>
        </w:rPr>
        <w:t>Ecological</w:t>
      </w:r>
      <w:r>
        <w:rPr>
          <w:spacing w:val="-6"/>
          <w:sz w:val="24"/>
        </w:rPr>
        <w:t> </w:t>
      </w:r>
      <w:r>
        <w:rPr>
          <w:spacing w:val="-2"/>
          <w:sz w:val="24"/>
        </w:rPr>
        <w:t>Perspectives</w:t>
      </w:r>
    </w:p>
    <w:p>
      <w:pPr>
        <w:pStyle w:val="ListParagraph"/>
        <w:numPr>
          <w:ilvl w:val="0"/>
          <w:numId w:val="1"/>
        </w:numPr>
        <w:tabs>
          <w:tab w:pos="1285" w:val="left" w:leader="none"/>
        </w:tabs>
        <w:spacing w:line="293" w:lineRule="exact" w:before="0" w:after="0"/>
        <w:ind w:left="1285" w:right="0" w:hanging="359"/>
        <w:jc w:val="left"/>
        <w:rPr>
          <w:sz w:val="24"/>
        </w:rPr>
      </w:pPr>
      <w:r>
        <w:rPr>
          <w:sz w:val="24"/>
        </w:rPr>
        <w:t>Prevention</w:t>
      </w:r>
      <w:r>
        <w:rPr>
          <w:spacing w:val="-5"/>
          <w:sz w:val="24"/>
        </w:rPr>
        <w:t> </w:t>
      </w:r>
      <w:r>
        <w:rPr>
          <w:sz w:val="24"/>
        </w:rPr>
        <w:t>and</w:t>
      </w:r>
      <w:r>
        <w:rPr>
          <w:spacing w:val="-2"/>
          <w:sz w:val="24"/>
        </w:rPr>
        <w:t> </w:t>
      </w:r>
      <w:r>
        <w:rPr>
          <w:sz w:val="24"/>
        </w:rPr>
        <w:t>Health</w:t>
      </w:r>
      <w:r>
        <w:rPr>
          <w:spacing w:val="-2"/>
          <w:sz w:val="24"/>
        </w:rPr>
        <w:t> Promotion</w:t>
      </w:r>
    </w:p>
    <w:p>
      <w:pPr>
        <w:pStyle w:val="ListParagraph"/>
        <w:numPr>
          <w:ilvl w:val="0"/>
          <w:numId w:val="1"/>
        </w:numPr>
        <w:tabs>
          <w:tab w:pos="1285" w:val="left" w:leader="none"/>
        </w:tabs>
        <w:spacing w:line="293" w:lineRule="exact" w:before="0" w:after="0"/>
        <w:ind w:left="1285" w:right="0" w:hanging="359"/>
        <w:jc w:val="left"/>
        <w:rPr>
          <w:sz w:val="24"/>
        </w:rPr>
      </w:pPr>
      <w:r>
        <w:rPr>
          <w:sz w:val="24"/>
        </w:rPr>
        <w:t>Program</w:t>
      </w:r>
      <w:r>
        <w:rPr>
          <w:spacing w:val="-3"/>
          <w:sz w:val="24"/>
        </w:rPr>
        <w:t> </w:t>
      </w:r>
      <w:r>
        <w:rPr>
          <w:spacing w:val="-2"/>
          <w:sz w:val="24"/>
        </w:rPr>
        <w:t>Evaluation</w:t>
      </w:r>
    </w:p>
    <w:p>
      <w:pPr>
        <w:pStyle w:val="ListParagraph"/>
        <w:numPr>
          <w:ilvl w:val="0"/>
          <w:numId w:val="1"/>
        </w:numPr>
        <w:tabs>
          <w:tab w:pos="1285" w:val="left" w:leader="none"/>
        </w:tabs>
        <w:spacing w:line="293" w:lineRule="exact" w:before="0" w:after="0"/>
        <w:ind w:left="1285" w:right="0" w:hanging="359"/>
        <w:jc w:val="left"/>
        <w:rPr>
          <w:sz w:val="24"/>
        </w:rPr>
      </w:pPr>
      <w:r>
        <w:rPr>
          <w:sz w:val="24"/>
        </w:rPr>
        <w:t>Sociocultural</w:t>
      </w:r>
      <w:r>
        <w:rPr>
          <w:spacing w:val="-5"/>
          <w:sz w:val="24"/>
        </w:rPr>
        <w:t> </w:t>
      </w:r>
      <w:r>
        <w:rPr>
          <w:sz w:val="24"/>
        </w:rPr>
        <w:t>and</w:t>
      </w:r>
      <w:r>
        <w:rPr>
          <w:spacing w:val="-6"/>
          <w:sz w:val="24"/>
        </w:rPr>
        <w:t> </w:t>
      </w:r>
      <w:r>
        <w:rPr>
          <w:sz w:val="24"/>
        </w:rPr>
        <w:t>Cross-Cultural</w:t>
      </w:r>
      <w:r>
        <w:rPr>
          <w:spacing w:val="-4"/>
          <w:sz w:val="24"/>
        </w:rPr>
        <w:t> </w:t>
      </w:r>
      <w:r>
        <w:rPr>
          <w:spacing w:val="-2"/>
          <w:sz w:val="24"/>
        </w:rPr>
        <w:t>Competence</w:t>
      </w:r>
    </w:p>
    <w:p>
      <w:pPr>
        <w:pStyle w:val="ListParagraph"/>
        <w:numPr>
          <w:ilvl w:val="0"/>
          <w:numId w:val="1"/>
        </w:numPr>
        <w:tabs>
          <w:tab w:pos="1285" w:val="left" w:leader="none"/>
        </w:tabs>
        <w:spacing w:line="293" w:lineRule="exact" w:before="0" w:after="0"/>
        <w:ind w:left="1285" w:right="0" w:hanging="359"/>
        <w:jc w:val="left"/>
        <w:rPr>
          <w:sz w:val="24"/>
        </w:rPr>
      </w:pPr>
      <w:r>
        <w:rPr>
          <w:spacing w:val="-2"/>
          <w:sz w:val="24"/>
        </w:rPr>
        <w:t>Empowerment</w:t>
      </w:r>
    </w:p>
    <w:p>
      <w:pPr>
        <w:pStyle w:val="ListParagraph"/>
        <w:numPr>
          <w:ilvl w:val="0"/>
          <w:numId w:val="1"/>
        </w:numPr>
        <w:tabs>
          <w:tab w:pos="1285" w:val="left" w:leader="none"/>
        </w:tabs>
        <w:spacing w:line="293" w:lineRule="exact" w:before="0" w:after="0"/>
        <w:ind w:left="1285" w:right="0" w:hanging="359"/>
        <w:jc w:val="left"/>
        <w:rPr>
          <w:sz w:val="24"/>
        </w:rPr>
      </w:pPr>
      <w:r>
        <w:rPr>
          <w:sz w:val="24"/>
        </w:rPr>
        <w:t>Community</w:t>
      </w:r>
      <w:r>
        <w:rPr>
          <w:spacing w:val="-4"/>
          <w:sz w:val="24"/>
        </w:rPr>
        <w:t> </w:t>
      </w:r>
      <w:r>
        <w:rPr>
          <w:sz w:val="24"/>
        </w:rPr>
        <w:t>Inclusion</w:t>
      </w:r>
      <w:r>
        <w:rPr>
          <w:spacing w:val="-2"/>
          <w:sz w:val="24"/>
        </w:rPr>
        <w:t> </w:t>
      </w:r>
      <w:r>
        <w:rPr>
          <w:sz w:val="24"/>
        </w:rPr>
        <w:t>&amp;</w:t>
      </w:r>
      <w:r>
        <w:rPr>
          <w:spacing w:val="-3"/>
          <w:sz w:val="24"/>
        </w:rPr>
        <w:t> </w:t>
      </w:r>
      <w:r>
        <w:rPr>
          <w:spacing w:val="-2"/>
          <w:sz w:val="24"/>
        </w:rPr>
        <w:t>Partnership</w:t>
      </w:r>
    </w:p>
    <w:p>
      <w:pPr>
        <w:pStyle w:val="ListParagraph"/>
        <w:numPr>
          <w:ilvl w:val="0"/>
          <w:numId w:val="1"/>
        </w:numPr>
        <w:tabs>
          <w:tab w:pos="1285" w:val="left" w:leader="none"/>
        </w:tabs>
        <w:spacing w:line="293" w:lineRule="exact" w:before="0" w:after="0"/>
        <w:ind w:left="1285" w:right="0" w:hanging="359"/>
        <w:jc w:val="left"/>
        <w:rPr>
          <w:sz w:val="24"/>
        </w:rPr>
      </w:pPr>
      <w:r>
        <w:rPr>
          <w:sz w:val="24"/>
        </w:rPr>
        <w:t>Ethical,</w:t>
      </w:r>
      <w:r>
        <w:rPr>
          <w:spacing w:val="-6"/>
          <w:sz w:val="24"/>
        </w:rPr>
        <w:t> </w:t>
      </w:r>
      <w:r>
        <w:rPr>
          <w:sz w:val="24"/>
        </w:rPr>
        <w:t>Reflective</w:t>
      </w:r>
      <w:r>
        <w:rPr>
          <w:spacing w:val="-5"/>
          <w:sz w:val="24"/>
        </w:rPr>
        <w:t> </w:t>
      </w:r>
      <w:r>
        <w:rPr>
          <w:spacing w:val="-2"/>
          <w:sz w:val="24"/>
        </w:rPr>
        <w:t>Practice</w:t>
      </w:r>
    </w:p>
    <w:p>
      <w:pPr>
        <w:pStyle w:val="ListParagraph"/>
        <w:numPr>
          <w:ilvl w:val="0"/>
          <w:numId w:val="1"/>
        </w:numPr>
        <w:tabs>
          <w:tab w:pos="1285" w:val="left" w:leader="none"/>
        </w:tabs>
        <w:spacing w:line="293" w:lineRule="exact" w:before="1" w:after="0"/>
        <w:ind w:left="1285" w:right="0" w:hanging="359"/>
        <w:jc w:val="left"/>
        <w:rPr>
          <w:sz w:val="24"/>
        </w:rPr>
      </w:pPr>
      <w:r>
        <w:rPr>
          <w:sz w:val="24"/>
        </w:rPr>
        <w:t>Program</w:t>
      </w:r>
      <w:r>
        <w:rPr>
          <w:spacing w:val="-9"/>
          <w:sz w:val="24"/>
        </w:rPr>
        <w:t> </w:t>
      </w:r>
      <w:r>
        <w:rPr>
          <w:sz w:val="24"/>
        </w:rPr>
        <w:t>Development,</w:t>
      </w:r>
      <w:r>
        <w:rPr>
          <w:spacing w:val="-2"/>
          <w:sz w:val="24"/>
        </w:rPr>
        <w:t> </w:t>
      </w:r>
      <w:r>
        <w:rPr>
          <w:sz w:val="24"/>
        </w:rPr>
        <w:t>Implementation</w:t>
      </w:r>
      <w:r>
        <w:rPr>
          <w:spacing w:val="-3"/>
          <w:sz w:val="24"/>
        </w:rPr>
        <w:t> </w:t>
      </w:r>
      <w:r>
        <w:rPr>
          <w:sz w:val="24"/>
        </w:rPr>
        <w:t>&amp;</w:t>
      </w:r>
      <w:r>
        <w:rPr>
          <w:spacing w:val="-4"/>
          <w:sz w:val="24"/>
        </w:rPr>
        <w:t> </w:t>
      </w:r>
      <w:r>
        <w:rPr>
          <w:spacing w:val="-2"/>
          <w:sz w:val="24"/>
        </w:rPr>
        <w:t>Management</w:t>
      </w:r>
    </w:p>
    <w:p>
      <w:pPr>
        <w:pStyle w:val="ListParagraph"/>
        <w:numPr>
          <w:ilvl w:val="0"/>
          <w:numId w:val="1"/>
        </w:numPr>
        <w:tabs>
          <w:tab w:pos="1285" w:val="left" w:leader="none"/>
        </w:tabs>
        <w:spacing w:line="293" w:lineRule="exact" w:before="0" w:after="0"/>
        <w:ind w:left="1285" w:right="0" w:hanging="359"/>
        <w:jc w:val="left"/>
        <w:rPr>
          <w:sz w:val="24"/>
        </w:rPr>
      </w:pPr>
      <w:r>
        <w:rPr>
          <w:sz w:val="24"/>
        </w:rPr>
        <w:t>Community</w:t>
      </w:r>
      <w:r>
        <w:rPr>
          <w:spacing w:val="-6"/>
          <w:sz w:val="24"/>
        </w:rPr>
        <w:t> </w:t>
      </w:r>
      <w:r>
        <w:rPr>
          <w:sz w:val="24"/>
        </w:rPr>
        <w:t>Leadership</w:t>
      </w:r>
      <w:r>
        <w:rPr>
          <w:spacing w:val="-4"/>
          <w:sz w:val="24"/>
        </w:rPr>
        <w:t> </w:t>
      </w:r>
      <w:r>
        <w:rPr>
          <w:sz w:val="24"/>
        </w:rPr>
        <w:t>&amp; </w:t>
      </w:r>
      <w:r>
        <w:rPr>
          <w:spacing w:val="-2"/>
          <w:sz w:val="24"/>
        </w:rPr>
        <w:t>Mentoring</w:t>
      </w:r>
    </w:p>
    <w:p>
      <w:pPr>
        <w:pStyle w:val="ListParagraph"/>
        <w:numPr>
          <w:ilvl w:val="0"/>
          <w:numId w:val="1"/>
        </w:numPr>
        <w:tabs>
          <w:tab w:pos="1285" w:val="left" w:leader="none"/>
        </w:tabs>
        <w:spacing w:line="293" w:lineRule="exact" w:before="0" w:after="0"/>
        <w:ind w:left="1285" w:right="0" w:hanging="359"/>
        <w:jc w:val="left"/>
        <w:rPr>
          <w:sz w:val="24"/>
        </w:rPr>
      </w:pPr>
      <w:r>
        <w:rPr>
          <w:sz w:val="24"/>
        </w:rPr>
        <w:t>Small</w:t>
      </w:r>
      <w:r>
        <w:rPr>
          <w:spacing w:val="-3"/>
          <w:sz w:val="24"/>
        </w:rPr>
        <w:t> </w:t>
      </w:r>
      <w:r>
        <w:rPr>
          <w:sz w:val="24"/>
        </w:rPr>
        <w:t>&amp;</w:t>
      </w:r>
      <w:r>
        <w:rPr>
          <w:spacing w:val="-1"/>
          <w:sz w:val="24"/>
        </w:rPr>
        <w:t> </w:t>
      </w:r>
      <w:r>
        <w:rPr>
          <w:sz w:val="24"/>
        </w:rPr>
        <w:t>Large</w:t>
      </w:r>
      <w:r>
        <w:rPr>
          <w:spacing w:val="-3"/>
          <w:sz w:val="24"/>
        </w:rPr>
        <w:t> </w:t>
      </w:r>
      <w:r>
        <w:rPr>
          <w:sz w:val="24"/>
        </w:rPr>
        <w:t>Group</w:t>
      </w:r>
      <w:r>
        <w:rPr>
          <w:spacing w:val="-2"/>
          <w:sz w:val="24"/>
        </w:rPr>
        <w:t> Process</w:t>
      </w:r>
    </w:p>
    <w:p>
      <w:pPr>
        <w:pStyle w:val="ListParagraph"/>
        <w:numPr>
          <w:ilvl w:val="0"/>
          <w:numId w:val="1"/>
        </w:numPr>
        <w:tabs>
          <w:tab w:pos="1285" w:val="left" w:leader="none"/>
        </w:tabs>
        <w:spacing w:line="293" w:lineRule="exact" w:before="0" w:after="0"/>
        <w:ind w:left="1285" w:right="0" w:hanging="359"/>
        <w:jc w:val="left"/>
        <w:rPr>
          <w:sz w:val="24"/>
        </w:rPr>
      </w:pPr>
      <w:r>
        <w:rPr>
          <w:sz w:val="24"/>
        </w:rPr>
        <w:t>Consultation</w:t>
      </w:r>
      <w:r>
        <w:rPr>
          <w:spacing w:val="-6"/>
          <w:sz w:val="24"/>
        </w:rPr>
        <w:t> </w:t>
      </w:r>
      <w:r>
        <w:rPr>
          <w:sz w:val="24"/>
        </w:rPr>
        <w:t>&amp;</w:t>
      </w:r>
      <w:r>
        <w:rPr>
          <w:spacing w:val="-4"/>
          <w:sz w:val="24"/>
        </w:rPr>
        <w:t> </w:t>
      </w:r>
      <w:r>
        <w:rPr>
          <w:sz w:val="24"/>
        </w:rPr>
        <w:t>Organizational</w:t>
      </w:r>
      <w:r>
        <w:rPr>
          <w:spacing w:val="-3"/>
          <w:sz w:val="24"/>
        </w:rPr>
        <w:t> </w:t>
      </w:r>
      <w:r>
        <w:rPr>
          <w:spacing w:val="-2"/>
          <w:sz w:val="24"/>
        </w:rPr>
        <w:t>Development</w:t>
      </w:r>
    </w:p>
    <w:p>
      <w:pPr>
        <w:pStyle w:val="ListParagraph"/>
        <w:numPr>
          <w:ilvl w:val="0"/>
          <w:numId w:val="1"/>
        </w:numPr>
        <w:tabs>
          <w:tab w:pos="1285" w:val="left" w:leader="none"/>
        </w:tabs>
        <w:spacing w:line="293" w:lineRule="exact" w:before="0" w:after="0"/>
        <w:ind w:left="1285" w:right="0" w:hanging="359"/>
        <w:jc w:val="left"/>
        <w:rPr>
          <w:sz w:val="24"/>
        </w:rPr>
      </w:pPr>
      <w:r>
        <w:rPr>
          <w:sz w:val="24"/>
        </w:rPr>
        <w:t>Collaboration</w:t>
      </w:r>
      <w:r>
        <w:rPr>
          <w:spacing w:val="-5"/>
          <w:sz w:val="24"/>
        </w:rPr>
        <w:t> </w:t>
      </w:r>
      <w:r>
        <w:rPr>
          <w:sz w:val="24"/>
        </w:rPr>
        <w:t>&amp;</w:t>
      </w:r>
      <w:r>
        <w:rPr>
          <w:spacing w:val="-5"/>
          <w:sz w:val="24"/>
        </w:rPr>
        <w:t> </w:t>
      </w:r>
      <w:r>
        <w:rPr>
          <w:sz w:val="24"/>
        </w:rPr>
        <w:t>Coalition</w:t>
      </w:r>
      <w:r>
        <w:rPr>
          <w:spacing w:val="-4"/>
          <w:sz w:val="24"/>
        </w:rPr>
        <w:t> </w:t>
      </w:r>
      <w:r>
        <w:rPr>
          <w:spacing w:val="-2"/>
          <w:sz w:val="24"/>
        </w:rPr>
        <w:t>Development</w:t>
      </w:r>
    </w:p>
    <w:p>
      <w:pPr>
        <w:pStyle w:val="ListParagraph"/>
        <w:numPr>
          <w:ilvl w:val="0"/>
          <w:numId w:val="1"/>
        </w:numPr>
        <w:tabs>
          <w:tab w:pos="1285" w:val="left" w:leader="none"/>
        </w:tabs>
        <w:spacing w:line="293" w:lineRule="exact" w:before="0" w:after="0"/>
        <w:ind w:left="1285" w:right="0" w:hanging="359"/>
        <w:jc w:val="left"/>
        <w:rPr>
          <w:sz w:val="24"/>
        </w:rPr>
      </w:pPr>
      <w:r>
        <w:rPr>
          <w:sz w:val="24"/>
        </w:rPr>
        <w:t>Community</w:t>
      </w:r>
      <w:r>
        <w:rPr>
          <w:spacing w:val="-2"/>
          <w:sz w:val="24"/>
        </w:rPr>
        <w:t> Development</w:t>
      </w:r>
    </w:p>
    <w:p>
      <w:pPr>
        <w:pStyle w:val="ListParagraph"/>
        <w:numPr>
          <w:ilvl w:val="0"/>
          <w:numId w:val="1"/>
        </w:numPr>
        <w:tabs>
          <w:tab w:pos="1285" w:val="left" w:leader="none"/>
        </w:tabs>
        <w:spacing w:line="293" w:lineRule="exact" w:before="0" w:after="0"/>
        <w:ind w:left="1285" w:right="0" w:hanging="359"/>
        <w:jc w:val="left"/>
        <w:rPr>
          <w:sz w:val="24"/>
        </w:rPr>
      </w:pPr>
      <w:r>
        <w:rPr>
          <w:sz w:val="24"/>
        </w:rPr>
        <w:t>Community</w:t>
      </w:r>
      <w:r>
        <w:rPr>
          <w:spacing w:val="-4"/>
          <w:sz w:val="24"/>
        </w:rPr>
        <w:t> </w:t>
      </w:r>
      <w:r>
        <w:rPr>
          <w:sz w:val="24"/>
        </w:rPr>
        <w:t>Organizing</w:t>
      </w:r>
      <w:r>
        <w:rPr>
          <w:spacing w:val="-6"/>
          <w:sz w:val="24"/>
        </w:rPr>
        <w:t> </w:t>
      </w:r>
      <w:r>
        <w:rPr>
          <w:sz w:val="24"/>
        </w:rPr>
        <w:t>&amp;</w:t>
      </w:r>
      <w:r>
        <w:rPr>
          <w:spacing w:val="-2"/>
          <w:sz w:val="24"/>
        </w:rPr>
        <w:t> </w:t>
      </w:r>
      <w:r>
        <w:rPr>
          <w:sz w:val="24"/>
        </w:rPr>
        <w:t>Community</w:t>
      </w:r>
      <w:r>
        <w:rPr>
          <w:spacing w:val="-1"/>
          <w:sz w:val="24"/>
        </w:rPr>
        <w:t> </w:t>
      </w:r>
      <w:r>
        <w:rPr>
          <w:spacing w:val="-2"/>
          <w:sz w:val="24"/>
        </w:rPr>
        <w:t>Advocacy</w:t>
      </w:r>
    </w:p>
    <w:p>
      <w:pPr>
        <w:pStyle w:val="ListParagraph"/>
        <w:numPr>
          <w:ilvl w:val="0"/>
          <w:numId w:val="1"/>
        </w:numPr>
        <w:tabs>
          <w:tab w:pos="1285" w:val="left" w:leader="none"/>
        </w:tabs>
        <w:spacing w:line="293" w:lineRule="exact" w:before="0" w:after="0"/>
        <w:ind w:left="1285" w:right="0" w:hanging="359"/>
        <w:jc w:val="left"/>
        <w:rPr>
          <w:sz w:val="24"/>
        </w:rPr>
      </w:pPr>
      <w:r>
        <w:rPr>
          <w:sz w:val="24"/>
        </w:rPr>
        <w:t>Public</w:t>
      </w:r>
      <w:r>
        <w:rPr>
          <w:spacing w:val="-5"/>
          <w:sz w:val="24"/>
        </w:rPr>
        <w:t> </w:t>
      </w:r>
      <w:r>
        <w:rPr>
          <w:sz w:val="24"/>
        </w:rPr>
        <w:t>Policy</w:t>
      </w:r>
      <w:r>
        <w:rPr>
          <w:spacing w:val="-3"/>
          <w:sz w:val="24"/>
        </w:rPr>
        <w:t> </w:t>
      </w:r>
      <w:r>
        <w:rPr>
          <w:sz w:val="24"/>
        </w:rPr>
        <w:t>Analysis,</w:t>
      </w:r>
      <w:r>
        <w:rPr>
          <w:spacing w:val="-7"/>
          <w:sz w:val="24"/>
        </w:rPr>
        <w:t> </w:t>
      </w:r>
      <w:r>
        <w:rPr>
          <w:sz w:val="24"/>
        </w:rPr>
        <w:t>Development</w:t>
      </w:r>
      <w:r>
        <w:rPr>
          <w:spacing w:val="-2"/>
          <w:sz w:val="24"/>
        </w:rPr>
        <w:t> </w:t>
      </w:r>
      <w:r>
        <w:rPr>
          <w:sz w:val="24"/>
        </w:rPr>
        <w:t>&amp;</w:t>
      </w:r>
      <w:r>
        <w:rPr>
          <w:spacing w:val="-1"/>
          <w:sz w:val="24"/>
        </w:rPr>
        <w:t> </w:t>
      </w:r>
      <w:r>
        <w:rPr>
          <w:spacing w:val="-2"/>
          <w:sz w:val="24"/>
        </w:rPr>
        <w:t>Advocacy</w:t>
      </w:r>
    </w:p>
    <w:p>
      <w:pPr>
        <w:pStyle w:val="ListParagraph"/>
        <w:numPr>
          <w:ilvl w:val="0"/>
          <w:numId w:val="1"/>
        </w:numPr>
        <w:tabs>
          <w:tab w:pos="1285" w:val="left" w:leader="none"/>
        </w:tabs>
        <w:spacing w:line="293" w:lineRule="exact" w:before="0" w:after="0"/>
        <w:ind w:left="1285" w:right="0" w:hanging="359"/>
        <w:jc w:val="left"/>
        <w:rPr>
          <w:sz w:val="24"/>
        </w:rPr>
      </w:pPr>
      <w:r>
        <w:rPr>
          <w:sz w:val="24"/>
        </w:rPr>
        <w:t>Information</w:t>
      </w:r>
      <w:r>
        <w:rPr>
          <w:spacing w:val="-7"/>
          <w:sz w:val="24"/>
        </w:rPr>
        <w:t> </w:t>
      </w:r>
      <w:r>
        <w:rPr>
          <w:sz w:val="24"/>
        </w:rPr>
        <w:t>Dissemination</w:t>
      </w:r>
      <w:r>
        <w:rPr>
          <w:spacing w:val="-2"/>
          <w:sz w:val="24"/>
        </w:rPr>
        <w:t> </w:t>
      </w:r>
      <w:r>
        <w:rPr>
          <w:sz w:val="24"/>
        </w:rPr>
        <w:t>&amp;</w:t>
      </w:r>
      <w:r>
        <w:rPr>
          <w:spacing w:val="-3"/>
          <w:sz w:val="24"/>
        </w:rPr>
        <w:t> </w:t>
      </w:r>
      <w:r>
        <w:rPr>
          <w:sz w:val="24"/>
        </w:rPr>
        <w:t>Building</w:t>
      </w:r>
      <w:r>
        <w:rPr>
          <w:spacing w:val="-2"/>
          <w:sz w:val="24"/>
        </w:rPr>
        <w:t> </w:t>
      </w:r>
      <w:r>
        <w:rPr>
          <w:sz w:val="24"/>
        </w:rPr>
        <w:t>Public</w:t>
      </w:r>
      <w:r>
        <w:rPr>
          <w:spacing w:val="-3"/>
          <w:sz w:val="24"/>
        </w:rPr>
        <w:t> </w:t>
      </w:r>
      <w:r>
        <w:rPr>
          <w:spacing w:val="-2"/>
          <w:sz w:val="24"/>
        </w:rPr>
        <w:t>Awareness</w:t>
      </w:r>
    </w:p>
    <w:p>
      <w:pPr>
        <w:pStyle w:val="ListParagraph"/>
        <w:numPr>
          <w:ilvl w:val="0"/>
          <w:numId w:val="1"/>
        </w:numPr>
        <w:tabs>
          <w:tab w:pos="1285" w:val="left" w:leader="none"/>
        </w:tabs>
        <w:spacing w:line="293" w:lineRule="exact" w:before="0" w:after="0"/>
        <w:ind w:left="1285" w:right="0" w:hanging="359"/>
        <w:jc w:val="left"/>
        <w:rPr>
          <w:sz w:val="24"/>
        </w:rPr>
      </w:pPr>
      <w:r>
        <w:rPr>
          <w:sz w:val="24"/>
        </w:rPr>
        <w:t>Participatory</w:t>
      </w:r>
      <w:r>
        <w:rPr>
          <w:spacing w:val="-4"/>
          <w:sz w:val="24"/>
        </w:rPr>
        <w:t> </w:t>
      </w:r>
      <w:r>
        <w:rPr>
          <w:sz w:val="24"/>
        </w:rPr>
        <w:t>Community</w:t>
      </w:r>
      <w:r>
        <w:rPr>
          <w:spacing w:val="-5"/>
          <w:sz w:val="24"/>
        </w:rPr>
        <w:t> </w:t>
      </w:r>
      <w:r>
        <w:rPr>
          <w:spacing w:val="-2"/>
          <w:sz w:val="24"/>
        </w:rPr>
        <w:t>Research</w:t>
      </w:r>
    </w:p>
    <w:p>
      <w:pPr>
        <w:pStyle w:val="BodyText"/>
        <w:spacing w:before="189"/>
        <w:ind w:left="179"/>
      </w:pPr>
      <w:r>
        <w:rPr>
          <w:b/>
        </w:rPr>
        <w:t>Curriculum</w:t>
      </w:r>
      <w:r>
        <w:rPr/>
        <w:t>:</w:t>
      </w:r>
      <w:r>
        <w:rPr>
          <w:spacing w:val="-12"/>
        </w:rPr>
        <w:t> </w:t>
      </w:r>
      <w:r>
        <w:rPr/>
        <w:t>There</w:t>
      </w:r>
      <w:r>
        <w:rPr>
          <w:spacing w:val="-14"/>
        </w:rPr>
        <w:t> </w:t>
      </w:r>
      <w:r>
        <w:rPr/>
        <w:t>is</w:t>
      </w:r>
      <w:r>
        <w:rPr>
          <w:spacing w:val="-12"/>
        </w:rPr>
        <w:t> </w:t>
      </w:r>
      <w:r>
        <w:rPr/>
        <w:t>a</w:t>
      </w:r>
      <w:r>
        <w:rPr>
          <w:spacing w:val="-13"/>
        </w:rPr>
        <w:t> </w:t>
      </w:r>
      <w:r>
        <w:rPr/>
        <w:t>strong</w:t>
      </w:r>
      <w:r>
        <w:rPr>
          <w:spacing w:val="-12"/>
        </w:rPr>
        <w:t> </w:t>
      </w:r>
      <w:r>
        <w:rPr/>
        <w:t>emphasis</w:t>
      </w:r>
      <w:r>
        <w:rPr>
          <w:spacing w:val="-11"/>
        </w:rPr>
        <w:t> </w:t>
      </w:r>
      <w:r>
        <w:rPr/>
        <w:t>on</w:t>
      </w:r>
      <w:r>
        <w:rPr>
          <w:spacing w:val="-12"/>
        </w:rPr>
        <w:t> </w:t>
      </w:r>
      <w:r>
        <w:rPr/>
        <w:t>the</w:t>
      </w:r>
      <w:r>
        <w:rPr>
          <w:spacing w:val="-12"/>
        </w:rPr>
        <w:t> </w:t>
      </w:r>
      <w:r>
        <w:rPr/>
        <w:t>integration</w:t>
      </w:r>
      <w:r>
        <w:rPr>
          <w:spacing w:val="-11"/>
        </w:rPr>
        <w:t> </w:t>
      </w:r>
      <w:r>
        <w:rPr/>
        <w:t>of</w:t>
      </w:r>
      <w:r>
        <w:rPr>
          <w:spacing w:val="-13"/>
        </w:rPr>
        <w:t> </w:t>
      </w:r>
      <w:r>
        <w:rPr/>
        <w:t>theory,</w:t>
      </w:r>
      <w:r>
        <w:rPr>
          <w:spacing w:val="-10"/>
        </w:rPr>
        <w:t> </w:t>
      </w:r>
      <w:r>
        <w:rPr/>
        <w:t>research,</w:t>
      </w:r>
      <w:r>
        <w:rPr>
          <w:spacing w:val="-12"/>
        </w:rPr>
        <w:t> </w:t>
      </w:r>
      <w:r>
        <w:rPr/>
        <w:t>and</w:t>
      </w:r>
      <w:r>
        <w:rPr>
          <w:spacing w:val="-12"/>
        </w:rPr>
        <w:t> </w:t>
      </w:r>
      <w:r>
        <w:rPr/>
        <w:t>action,</w:t>
      </w:r>
      <w:r>
        <w:rPr>
          <w:spacing w:val="-11"/>
        </w:rPr>
        <w:t> </w:t>
      </w:r>
      <w:r>
        <w:rPr/>
        <w:t>and</w:t>
      </w:r>
      <w:r>
        <w:rPr>
          <w:spacing w:val="-11"/>
        </w:rPr>
        <w:t> </w:t>
      </w:r>
      <w:r>
        <w:rPr/>
        <w:t>on</w:t>
      </w:r>
      <w:r>
        <w:rPr>
          <w:spacing w:val="-10"/>
        </w:rPr>
        <w:t> </w:t>
      </w:r>
      <w:r>
        <w:rPr/>
        <w:t>rigorous, individual customization of research and practicum experiences.</w:t>
      </w:r>
    </w:p>
    <w:p>
      <w:pPr>
        <w:pStyle w:val="Heading1"/>
        <w:spacing w:before="186"/>
        <w:ind w:left="568"/>
      </w:pPr>
      <w:r>
        <w:rPr/>
        <w:t>Foundation</w:t>
      </w:r>
      <w:r>
        <w:rPr>
          <w:spacing w:val="-7"/>
        </w:rPr>
        <w:t> </w:t>
      </w:r>
      <w:r>
        <w:rPr/>
        <w:t>of</w:t>
      </w:r>
      <w:r>
        <w:rPr>
          <w:spacing w:val="-5"/>
        </w:rPr>
        <w:t> </w:t>
      </w:r>
      <w:r>
        <w:rPr/>
        <w:t>Psychology</w:t>
      </w:r>
      <w:r>
        <w:rPr>
          <w:spacing w:val="-4"/>
        </w:rPr>
        <w:t> </w:t>
      </w:r>
      <w:r>
        <w:rPr/>
        <w:t>Seminars</w:t>
      </w:r>
      <w:r>
        <w:rPr>
          <w:spacing w:val="-2"/>
        </w:rPr>
        <w:t> </w:t>
      </w:r>
      <w:r>
        <w:rPr/>
        <w:t>(3</w:t>
      </w:r>
      <w:r>
        <w:rPr>
          <w:spacing w:val="-3"/>
        </w:rPr>
        <w:t> </w:t>
      </w:r>
      <w:r>
        <w:rPr>
          <w:spacing w:val="-2"/>
        </w:rPr>
        <w:t>Hours)</w:t>
      </w:r>
    </w:p>
    <w:p>
      <w:pPr>
        <w:pStyle w:val="BodyText"/>
        <w:tabs>
          <w:tab w:pos="7992" w:val="right" w:leader="none"/>
        </w:tabs>
        <w:ind w:left="836"/>
      </w:pPr>
      <w:r>
        <w:rPr/>
        <w:t>PSY912</w:t>
      </w:r>
      <w:r>
        <w:rPr>
          <w:spacing w:val="-5"/>
        </w:rPr>
        <w:t> </w:t>
      </w:r>
      <w:r>
        <w:rPr/>
        <w:t>-</w:t>
      </w:r>
      <w:r>
        <w:rPr>
          <w:spacing w:val="-2"/>
        </w:rPr>
        <w:t> </w:t>
      </w:r>
      <w:r>
        <w:rPr/>
        <w:t>Seminar</w:t>
      </w:r>
      <w:r>
        <w:rPr>
          <w:spacing w:val="-3"/>
        </w:rPr>
        <w:t> </w:t>
      </w:r>
      <w:r>
        <w:rPr/>
        <w:t>on</w:t>
      </w:r>
      <w:r>
        <w:rPr>
          <w:spacing w:val="-1"/>
        </w:rPr>
        <w:t> </w:t>
      </w:r>
      <w:r>
        <w:rPr/>
        <w:t>Cultural </w:t>
      </w:r>
      <w:r>
        <w:rPr>
          <w:spacing w:val="-2"/>
        </w:rPr>
        <w:t>Diversity</w:t>
      </w:r>
      <w:r>
        <w:rPr/>
        <w:tab/>
      </w:r>
      <w:r>
        <w:rPr>
          <w:spacing w:val="-10"/>
        </w:rPr>
        <w:t>3</w:t>
      </w:r>
    </w:p>
    <w:p>
      <w:pPr>
        <w:pStyle w:val="Heading1"/>
        <w:spacing w:before="137"/>
        <w:ind w:left="568"/>
      </w:pPr>
      <w:r>
        <w:rPr/>
        <w:t>Ethics</w:t>
      </w:r>
      <w:r>
        <w:rPr>
          <w:spacing w:val="-1"/>
        </w:rPr>
        <w:t> </w:t>
      </w:r>
      <w:r>
        <w:rPr/>
        <w:t>(3</w:t>
      </w:r>
      <w:r>
        <w:rPr>
          <w:spacing w:val="-3"/>
        </w:rPr>
        <w:t> </w:t>
      </w:r>
      <w:r>
        <w:rPr>
          <w:spacing w:val="-2"/>
        </w:rPr>
        <w:t>hours)</w:t>
      </w:r>
    </w:p>
    <w:p>
      <w:pPr>
        <w:pStyle w:val="BodyText"/>
        <w:tabs>
          <w:tab w:pos="7987" w:val="right" w:leader="none"/>
        </w:tabs>
        <w:ind w:left="836"/>
      </w:pPr>
      <w:r>
        <w:rPr/>
        <w:t>PSY911</w:t>
      </w:r>
      <w:r>
        <w:rPr>
          <w:spacing w:val="-7"/>
        </w:rPr>
        <w:t> </w:t>
      </w:r>
      <w:r>
        <w:rPr/>
        <w:t>-</w:t>
      </w:r>
      <w:r>
        <w:rPr>
          <w:spacing w:val="-5"/>
        </w:rPr>
        <w:t> </w:t>
      </w:r>
      <w:r>
        <w:rPr/>
        <w:t>Teaching</w:t>
      </w:r>
      <w:r>
        <w:rPr>
          <w:spacing w:val="-1"/>
        </w:rPr>
        <w:t> </w:t>
      </w:r>
      <w:r>
        <w:rPr/>
        <w:t>of</w:t>
      </w:r>
      <w:r>
        <w:rPr>
          <w:spacing w:val="-5"/>
        </w:rPr>
        <w:t> </w:t>
      </w:r>
      <w:r>
        <w:rPr/>
        <w:t>Psychology:</w:t>
      </w:r>
      <w:r>
        <w:rPr>
          <w:spacing w:val="-2"/>
        </w:rPr>
        <w:t> </w:t>
      </w:r>
      <w:r>
        <w:rPr/>
        <w:t>Principles,</w:t>
      </w:r>
      <w:r>
        <w:rPr>
          <w:spacing w:val="-3"/>
        </w:rPr>
        <w:t> </w:t>
      </w:r>
      <w:r>
        <w:rPr/>
        <w:t>Practices</w:t>
      </w:r>
      <w:r>
        <w:rPr>
          <w:spacing w:val="-3"/>
        </w:rPr>
        <w:t> </w:t>
      </w:r>
      <w:r>
        <w:rPr/>
        <w:t>&amp;</w:t>
      </w:r>
      <w:r>
        <w:rPr>
          <w:spacing w:val="-1"/>
        </w:rPr>
        <w:t> </w:t>
      </w:r>
      <w:r>
        <w:rPr>
          <w:spacing w:val="-2"/>
        </w:rPr>
        <w:t>Ethics</w:t>
      </w:r>
      <w:r>
        <w:rPr/>
        <w:tab/>
      </w:r>
      <w:r>
        <w:rPr>
          <w:spacing w:val="-10"/>
        </w:rPr>
        <w:t>3</w:t>
      </w:r>
    </w:p>
    <w:p>
      <w:pPr>
        <w:pStyle w:val="Heading1"/>
        <w:spacing w:before="139"/>
        <w:ind w:left="568"/>
      </w:pPr>
      <w:r>
        <w:rPr/>
        <w:t>Research</w:t>
      </w:r>
      <w:r>
        <w:rPr>
          <w:spacing w:val="-6"/>
        </w:rPr>
        <w:t> </w:t>
      </w:r>
      <w:r>
        <w:rPr/>
        <w:t>Methods</w:t>
      </w:r>
      <w:r>
        <w:rPr>
          <w:spacing w:val="-3"/>
        </w:rPr>
        <w:t> </w:t>
      </w:r>
      <w:r>
        <w:rPr/>
        <w:t>(8</w:t>
      </w:r>
      <w:r>
        <w:rPr>
          <w:spacing w:val="-4"/>
        </w:rPr>
        <w:t> </w:t>
      </w:r>
      <w:r>
        <w:rPr>
          <w:spacing w:val="-2"/>
        </w:rPr>
        <w:t>Hours)</w:t>
      </w:r>
    </w:p>
    <w:p>
      <w:pPr>
        <w:pStyle w:val="BodyText"/>
        <w:tabs>
          <w:tab w:pos="7987" w:val="right" w:leader="none"/>
        </w:tabs>
        <w:ind w:left="836"/>
      </w:pPr>
      <w:r>
        <w:rPr/>
        <w:t>PSY902</w:t>
      </w:r>
      <w:r>
        <w:rPr>
          <w:spacing w:val="-5"/>
        </w:rPr>
        <w:t> </w:t>
      </w:r>
      <w:r>
        <w:rPr/>
        <w:t>-</w:t>
      </w:r>
      <w:r>
        <w:rPr>
          <w:spacing w:val="-5"/>
        </w:rPr>
        <w:t> </w:t>
      </w:r>
      <w:r>
        <w:rPr/>
        <w:t>Advanced</w:t>
      </w:r>
      <w:r>
        <w:rPr>
          <w:spacing w:val="-1"/>
        </w:rPr>
        <w:t> </w:t>
      </w:r>
      <w:r>
        <w:rPr/>
        <w:t>Research</w:t>
      </w:r>
      <w:r>
        <w:rPr>
          <w:spacing w:val="-3"/>
        </w:rPr>
        <w:t> </w:t>
      </w:r>
      <w:r>
        <w:rPr/>
        <w:t>Methods</w:t>
      </w:r>
      <w:r>
        <w:rPr>
          <w:spacing w:val="-1"/>
        </w:rPr>
        <w:t> </w:t>
      </w:r>
      <w:r>
        <w:rPr>
          <w:spacing w:val="-10"/>
        </w:rPr>
        <w:t>I</w:t>
      </w:r>
      <w:r>
        <w:rPr/>
        <w:tab/>
      </w:r>
      <w:r>
        <w:rPr>
          <w:spacing w:val="-10"/>
        </w:rPr>
        <w:t>4</w:t>
      </w:r>
    </w:p>
    <w:p>
      <w:pPr>
        <w:pStyle w:val="BodyText"/>
        <w:tabs>
          <w:tab w:pos="7987" w:val="right" w:leader="none"/>
        </w:tabs>
        <w:ind w:left="836"/>
      </w:pPr>
      <w:r>
        <w:rPr/>
        <w:t>PSY903</w:t>
      </w:r>
      <w:r>
        <w:rPr>
          <w:spacing w:val="-5"/>
        </w:rPr>
        <w:t> </w:t>
      </w:r>
      <w:r>
        <w:rPr/>
        <w:t>-</w:t>
      </w:r>
      <w:r>
        <w:rPr>
          <w:spacing w:val="-5"/>
        </w:rPr>
        <w:t> </w:t>
      </w:r>
      <w:r>
        <w:rPr/>
        <w:t>Advanced</w:t>
      </w:r>
      <w:r>
        <w:rPr>
          <w:spacing w:val="-4"/>
        </w:rPr>
        <w:t> </w:t>
      </w:r>
      <w:r>
        <w:rPr/>
        <w:t>Research Methods</w:t>
      </w:r>
      <w:r>
        <w:rPr>
          <w:spacing w:val="-1"/>
        </w:rPr>
        <w:t> </w:t>
      </w:r>
      <w:r>
        <w:rPr>
          <w:spacing w:val="-5"/>
        </w:rPr>
        <w:t>II</w:t>
      </w:r>
      <w:r>
        <w:rPr/>
        <w:tab/>
      </w:r>
      <w:r>
        <w:rPr>
          <w:spacing w:val="-10"/>
        </w:rPr>
        <w:t>4</w:t>
      </w:r>
    </w:p>
    <w:p>
      <w:pPr>
        <w:pStyle w:val="Heading1"/>
        <w:spacing w:before="137"/>
        <w:ind w:left="568"/>
      </w:pPr>
      <w:r>
        <w:rPr/>
        <w:t>Research</w:t>
      </w:r>
      <w:r>
        <w:rPr>
          <w:spacing w:val="-2"/>
        </w:rPr>
        <w:t> </w:t>
      </w:r>
      <w:r>
        <w:rPr/>
        <w:t>(22</w:t>
      </w:r>
      <w:r>
        <w:rPr>
          <w:spacing w:val="-2"/>
        </w:rPr>
        <w:t> </w:t>
      </w:r>
      <w:r>
        <w:rPr/>
        <w:t>Hours</w:t>
      </w:r>
      <w:r>
        <w:rPr>
          <w:spacing w:val="-1"/>
        </w:rPr>
        <w:t> </w:t>
      </w:r>
      <w:r>
        <w:rPr>
          <w:spacing w:val="-2"/>
        </w:rPr>
        <w:t>Minimum)</w:t>
      </w:r>
    </w:p>
    <w:p>
      <w:pPr>
        <w:pStyle w:val="BodyText"/>
        <w:tabs>
          <w:tab w:pos="8098" w:val="right" w:leader="none"/>
        </w:tabs>
        <w:ind w:left="836"/>
      </w:pPr>
      <w:r>
        <w:rPr/>
        <w:t>PSY901/909</w:t>
      </w:r>
      <w:r>
        <w:rPr>
          <w:spacing w:val="-5"/>
        </w:rPr>
        <w:t> </w:t>
      </w:r>
      <w:r>
        <w:rPr/>
        <w:t>–</w:t>
      </w:r>
      <w:r>
        <w:rPr>
          <w:spacing w:val="-5"/>
        </w:rPr>
        <w:t> </w:t>
      </w:r>
      <w:r>
        <w:rPr/>
        <w:t>Pre-Doctoral</w:t>
      </w:r>
      <w:r>
        <w:rPr>
          <w:spacing w:val="-4"/>
        </w:rPr>
        <w:t> </w:t>
      </w:r>
      <w:r>
        <w:rPr>
          <w:spacing w:val="-2"/>
        </w:rPr>
        <w:t>Research</w:t>
      </w:r>
      <w:r>
        <w:rPr/>
        <w:tab/>
      </w:r>
      <w:r>
        <w:rPr>
          <w:spacing w:val="-5"/>
        </w:rPr>
        <w:t>10</w:t>
      </w:r>
    </w:p>
    <w:p>
      <w:pPr>
        <w:pStyle w:val="BodyText"/>
        <w:tabs>
          <w:tab w:pos="8098" w:val="right" w:leader="none"/>
        </w:tabs>
        <w:ind w:left="836"/>
      </w:pPr>
      <w:r>
        <w:rPr/>
        <w:t>PSY908</w:t>
      </w:r>
      <w:r>
        <w:rPr>
          <w:spacing w:val="-3"/>
        </w:rPr>
        <w:t> </w:t>
      </w:r>
      <w:r>
        <w:rPr/>
        <w:t>-</w:t>
      </w:r>
      <w:r>
        <w:rPr>
          <w:spacing w:val="-1"/>
        </w:rPr>
        <w:t> </w:t>
      </w:r>
      <w:r>
        <w:rPr>
          <w:spacing w:val="-2"/>
        </w:rPr>
        <w:t>Dissertation</w:t>
      </w:r>
      <w:r>
        <w:rPr/>
        <w:tab/>
      </w:r>
      <w:r>
        <w:rPr>
          <w:spacing w:val="-5"/>
        </w:rPr>
        <w:t>12</w:t>
      </w:r>
    </w:p>
    <w:p>
      <w:pPr>
        <w:pStyle w:val="Heading1"/>
        <w:spacing w:before="139"/>
        <w:ind w:left="568"/>
      </w:pPr>
      <w:r>
        <w:rPr/>
        <w:t>Community</w:t>
      </w:r>
      <w:r>
        <w:rPr>
          <w:spacing w:val="-11"/>
        </w:rPr>
        <w:t> </w:t>
      </w:r>
      <w:r>
        <w:rPr/>
        <w:t>Psychology</w:t>
      </w:r>
      <w:r>
        <w:rPr>
          <w:spacing w:val="-7"/>
        </w:rPr>
        <w:t> </w:t>
      </w:r>
      <w:r>
        <w:rPr/>
        <w:t>Doctoral Program</w:t>
      </w:r>
      <w:r>
        <w:rPr>
          <w:spacing w:val="-3"/>
        </w:rPr>
        <w:t> </w:t>
      </w:r>
      <w:r>
        <w:rPr/>
        <w:t>Course</w:t>
      </w:r>
      <w:r>
        <w:rPr>
          <w:spacing w:val="-4"/>
        </w:rPr>
        <w:t> </w:t>
      </w:r>
      <w:r>
        <w:rPr>
          <w:spacing w:val="-2"/>
        </w:rPr>
        <w:t>Requirements</w:t>
      </w:r>
    </w:p>
    <w:p>
      <w:pPr>
        <w:pStyle w:val="BodyText"/>
        <w:tabs>
          <w:tab w:pos="7978" w:val="right" w:leader="none"/>
        </w:tabs>
        <w:ind w:left="836"/>
      </w:pPr>
      <w:r>
        <w:rPr/>
        <w:t>PSY940</w:t>
      </w:r>
      <w:r>
        <w:rPr>
          <w:spacing w:val="-1"/>
        </w:rPr>
        <w:t> </w:t>
      </w:r>
      <w:r>
        <w:rPr/>
        <w:t>-</w:t>
      </w:r>
      <w:r>
        <w:rPr>
          <w:spacing w:val="-2"/>
        </w:rPr>
        <w:t> </w:t>
      </w:r>
      <w:r>
        <w:rPr/>
        <w:t>Seminar</w:t>
      </w:r>
      <w:r>
        <w:rPr>
          <w:spacing w:val="-1"/>
        </w:rPr>
        <w:t> </w:t>
      </w:r>
      <w:r>
        <w:rPr/>
        <w:t>in</w:t>
      </w:r>
      <w:r>
        <w:rPr>
          <w:spacing w:val="-1"/>
        </w:rPr>
        <w:t> </w:t>
      </w:r>
      <w:r>
        <w:rPr/>
        <w:t>Community</w:t>
      </w:r>
      <w:r>
        <w:rPr>
          <w:spacing w:val="-1"/>
        </w:rPr>
        <w:t> </w:t>
      </w:r>
      <w:r>
        <w:rPr/>
        <w:t>Clinical</w:t>
      </w:r>
      <w:r>
        <w:rPr>
          <w:spacing w:val="-1"/>
        </w:rPr>
        <w:t> </w:t>
      </w:r>
      <w:r>
        <w:rPr>
          <w:spacing w:val="-2"/>
        </w:rPr>
        <w:t>Psychology</w:t>
      </w:r>
      <w:r>
        <w:rPr/>
        <w:tab/>
      </w:r>
      <w:r>
        <w:rPr>
          <w:spacing w:val="-10"/>
        </w:rPr>
        <w:t>3</w:t>
      </w:r>
    </w:p>
    <w:p>
      <w:pPr>
        <w:pStyle w:val="BodyText"/>
        <w:tabs>
          <w:tab w:pos="7978" w:val="right" w:leader="none"/>
        </w:tabs>
        <w:ind w:left="836"/>
      </w:pPr>
      <w:r>
        <w:rPr/>
        <w:t>PSY941</w:t>
      </w:r>
      <w:r>
        <w:rPr>
          <w:spacing w:val="-4"/>
        </w:rPr>
        <w:t> </w:t>
      </w:r>
      <w:r>
        <w:rPr/>
        <w:t>-</w:t>
      </w:r>
      <w:r>
        <w:rPr>
          <w:spacing w:val="-2"/>
        </w:rPr>
        <w:t> </w:t>
      </w:r>
      <w:r>
        <w:rPr/>
        <w:t>Applied</w:t>
      </w:r>
      <w:r>
        <w:rPr>
          <w:spacing w:val="-2"/>
        </w:rPr>
        <w:t> </w:t>
      </w:r>
      <w:r>
        <w:rPr/>
        <w:t>Research</w:t>
      </w:r>
      <w:r>
        <w:rPr>
          <w:spacing w:val="-1"/>
        </w:rPr>
        <w:t> </w:t>
      </w:r>
      <w:r>
        <w:rPr/>
        <w:t>in</w:t>
      </w:r>
      <w:r>
        <w:rPr>
          <w:spacing w:val="-1"/>
        </w:rPr>
        <w:t> </w:t>
      </w:r>
      <w:r>
        <w:rPr/>
        <w:t>Community</w:t>
      </w:r>
      <w:r>
        <w:rPr>
          <w:spacing w:val="-2"/>
        </w:rPr>
        <w:t> Settings</w:t>
      </w:r>
      <w:r>
        <w:rPr/>
        <w:tab/>
      </w:r>
      <w:r>
        <w:rPr>
          <w:spacing w:val="-10"/>
        </w:rPr>
        <w:t>3</w:t>
      </w:r>
    </w:p>
    <w:p>
      <w:pPr>
        <w:pStyle w:val="BodyText"/>
        <w:tabs>
          <w:tab w:pos="7978" w:val="right" w:leader="none"/>
        </w:tabs>
        <w:spacing w:line="275" w:lineRule="exact"/>
        <w:ind w:left="836"/>
      </w:pPr>
      <w:r>
        <w:rPr/>
        <w:t>PSY942</w:t>
      </w:r>
      <w:r>
        <w:rPr>
          <w:spacing w:val="-9"/>
        </w:rPr>
        <w:t> </w:t>
      </w:r>
      <w:r>
        <w:rPr/>
        <w:t>-</w:t>
      </w:r>
      <w:r>
        <w:rPr>
          <w:spacing w:val="-6"/>
        </w:rPr>
        <w:t> </w:t>
      </w:r>
      <w:r>
        <w:rPr/>
        <w:t>Seminar</w:t>
      </w:r>
      <w:r>
        <w:rPr>
          <w:spacing w:val="-5"/>
        </w:rPr>
        <w:t> </w:t>
      </w:r>
      <w:r>
        <w:rPr/>
        <w:t>in</w:t>
      </w:r>
      <w:r>
        <w:rPr>
          <w:spacing w:val="-5"/>
        </w:rPr>
        <w:t> </w:t>
      </w:r>
      <w:r>
        <w:rPr/>
        <w:t>Community/Organizational</w:t>
      </w:r>
      <w:r>
        <w:rPr>
          <w:spacing w:val="-2"/>
        </w:rPr>
        <w:t> Intervention</w:t>
      </w:r>
      <w:r>
        <w:rPr/>
        <w:tab/>
      </w:r>
      <w:r>
        <w:rPr>
          <w:spacing w:val="-10"/>
        </w:rPr>
        <w:t>3</w:t>
      </w:r>
    </w:p>
    <w:p>
      <w:pPr>
        <w:pStyle w:val="BodyText"/>
        <w:tabs>
          <w:tab w:pos="7978" w:val="right" w:leader="none"/>
        </w:tabs>
        <w:spacing w:line="275" w:lineRule="exact"/>
        <w:ind w:left="836"/>
      </w:pPr>
      <w:r>
        <w:rPr/>
        <w:t>PSY943</w:t>
      </w:r>
      <w:r>
        <w:rPr>
          <w:spacing w:val="-1"/>
        </w:rPr>
        <w:t> </w:t>
      </w:r>
      <w:r>
        <w:rPr/>
        <w:t>-</w:t>
      </w:r>
      <w:r>
        <w:rPr>
          <w:spacing w:val="-2"/>
        </w:rPr>
        <w:t> </w:t>
      </w:r>
      <w:r>
        <w:rPr/>
        <w:t>Seminar</w:t>
      </w:r>
      <w:r>
        <w:rPr>
          <w:spacing w:val="-1"/>
        </w:rPr>
        <w:t> </w:t>
      </w:r>
      <w:r>
        <w:rPr/>
        <w:t>in</w:t>
      </w:r>
      <w:r>
        <w:rPr>
          <w:spacing w:val="-3"/>
        </w:rPr>
        <w:t> </w:t>
      </w:r>
      <w:r>
        <w:rPr>
          <w:spacing w:val="-2"/>
        </w:rPr>
        <w:t>Prevention</w:t>
      </w:r>
      <w:r>
        <w:rPr/>
        <w:tab/>
      </w:r>
      <w:r>
        <w:rPr>
          <w:spacing w:val="-10"/>
        </w:rPr>
        <w:t>3</w:t>
      </w:r>
    </w:p>
    <w:p>
      <w:pPr>
        <w:pStyle w:val="BodyText"/>
        <w:tabs>
          <w:tab w:pos="7978" w:val="right" w:leader="none"/>
        </w:tabs>
        <w:ind w:left="836"/>
      </w:pPr>
      <w:r>
        <w:rPr/>
        <w:t>PSY948</w:t>
      </w:r>
      <w:r>
        <w:rPr>
          <w:spacing w:val="-10"/>
        </w:rPr>
        <w:t> </w:t>
      </w:r>
      <w:r>
        <w:rPr/>
        <w:t>-</w:t>
      </w:r>
      <w:r>
        <w:rPr>
          <w:spacing w:val="-5"/>
        </w:rPr>
        <w:t> </w:t>
      </w:r>
      <w:r>
        <w:rPr/>
        <w:t>Seminar</w:t>
      </w:r>
      <w:r>
        <w:rPr>
          <w:spacing w:val="-7"/>
        </w:rPr>
        <w:t> </w:t>
      </w:r>
      <w:r>
        <w:rPr/>
        <w:t>in</w:t>
      </w:r>
      <w:r>
        <w:rPr>
          <w:spacing w:val="-5"/>
        </w:rPr>
        <w:t> </w:t>
      </w:r>
      <w:r>
        <w:rPr/>
        <w:t>Professional</w:t>
      </w:r>
      <w:r>
        <w:rPr>
          <w:spacing w:val="-6"/>
        </w:rPr>
        <w:t> </w:t>
      </w:r>
      <w:r>
        <w:rPr/>
        <w:t>Consultation</w:t>
      </w:r>
      <w:r>
        <w:rPr>
          <w:spacing w:val="-7"/>
        </w:rPr>
        <w:t> </w:t>
      </w:r>
      <w:r>
        <w:rPr/>
        <w:t>&amp;</w:t>
      </w:r>
      <w:r>
        <w:rPr>
          <w:spacing w:val="-5"/>
        </w:rPr>
        <w:t> </w:t>
      </w:r>
      <w:r>
        <w:rPr>
          <w:spacing w:val="-2"/>
        </w:rPr>
        <w:t>Leadership</w:t>
      </w:r>
      <w:r>
        <w:rPr/>
        <w:tab/>
      </w:r>
      <w:r>
        <w:rPr>
          <w:spacing w:val="-10"/>
        </w:rPr>
        <w:t>3</w:t>
      </w:r>
    </w:p>
    <w:p>
      <w:pPr>
        <w:spacing w:after="0"/>
        <w:sectPr>
          <w:footerReference w:type="default" r:id="rId5"/>
          <w:type w:val="continuous"/>
          <w:pgSz w:w="12240" w:h="15840"/>
          <w:pgMar w:header="0" w:footer="762" w:top="920" w:bottom="960" w:left="440" w:right="660"/>
          <w:pgNumType w:start="1"/>
        </w:sectPr>
      </w:pPr>
    </w:p>
    <w:p>
      <w:pPr>
        <w:pStyle w:val="BodyText"/>
        <w:tabs>
          <w:tab w:pos="7978" w:val="right" w:leader="none"/>
        </w:tabs>
        <w:spacing w:before="78"/>
        <w:ind w:left="836"/>
      </w:pPr>
      <w:r>
        <w:rPr/>
        <w:t>PSY949</w:t>
      </w:r>
      <w:r>
        <w:rPr>
          <w:spacing w:val="-2"/>
        </w:rPr>
        <w:t> </w:t>
      </w:r>
      <w:r>
        <w:rPr/>
        <w:t>-</w:t>
      </w:r>
      <w:r>
        <w:rPr>
          <w:spacing w:val="-5"/>
        </w:rPr>
        <w:t> </w:t>
      </w:r>
      <w:r>
        <w:rPr/>
        <w:t>Seminar</w:t>
      </w:r>
      <w:r>
        <w:rPr>
          <w:spacing w:val="-2"/>
        </w:rPr>
        <w:t> </w:t>
      </w:r>
      <w:r>
        <w:rPr/>
        <w:t>in</w:t>
      </w:r>
      <w:r>
        <w:rPr>
          <w:spacing w:val="-2"/>
        </w:rPr>
        <w:t> </w:t>
      </w:r>
      <w:r>
        <w:rPr/>
        <w:t>Advocacy</w:t>
      </w:r>
      <w:r>
        <w:rPr>
          <w:spacing w:val="-3"/>
        </w:rPr>
        <w:t> </w:t>
      </w:r>
      <w:r>
        <w:rPr/>
        <w:t>&amp;</w:t>
      </w:r>
      <w:r>
        <w:rPr>
          <w:spacing w:val="-1"/>
        </w:rPr>
        <w:t> </w:t>
      </w:r>
      <w:r>
        <w:rPr/>
        <w:t>Social</w:t>
      </w:r>
      <w:r>
        <w:rPr>
          <w:spacing w:val="-1"/>
        </w:rPr>
        <w:t> </w:t>
      </w:r>
      <w:r>
        <w:rPr>
          <w:spacing w:val="-2"/>
        </w:rPr>
        <w:t>Policy</w:t>
      </w:r>
      <w:r>
        <w:rPr/>
        <w:tab/>
      </w:r>
      <w:r>
        <w:rPr>
          <w:spacing w:val="-10"/>
        </w:rPr>
        <w:t>3</w:t>
      </w:r>
    </w:p>
    <w:p>
      <w:pPr>
        <w:pStyle w:val="BodyText"/>
        <w:tabs>
          <w:tab w:pos="7978" w:val="right" w:leader="none"/>
        </w:tabs>
        <w:ind w:left="836"/>
      </w:pPr>
      <w:r>
        <w:rPr>
          <w:spacing w:val="-10"/>
        </w:rPr>
        <w:t>PSY951</w:t>
      </w:r>
      <w:r>
        <w:rPr>
          <w:spacing w:val="-11"/>
        </w:rPr>
        <w:t> </w:t>
      </w:r>
      <w:r>
        <w:rPr>
          <w:spacing w:val="-10"/>
        </w:rPr>
        <w:t>-</w:t>
      </w:r>
      <w:r>
        <w:rPr>
          <w:spacing w:val="-12"/>
        </w:rPr>
        <w:t> </w:t>
      </w:r>
      <w:r>
        <w:rPr>
          <w:spacing w:val="-10"/>
        </w:rPr>
        <w:t>Program</w:t>
      </w:r>
      <w:r>
        <w:rPr>
          <w:spacing w:val="-14"/>
        </w:rPr>
        <w:t> </w:t>
      </w:r>
      <w:r>
        <w:rPr>
          <w:spacing w:val="-10"/>
        </w:rPr>
        <w:t>Evaluation</w:t>
      </w:r>
      <w:r>
        <w:rPr>
          <w:spacing w:val="-12"/>
        </w:rPr>
        <w:t> </w:t>
      </w:r>
      <w:r>
        <w:rPr>
          <w:spacing w:val="-10"/>
        </w:rPr>
        <w:t>Theory</w:t>
      </w:r>
      <w:r>
        <w:rPr>
          <w:spacing w:val="-12"/>
        </w:rPr>
        <w:t> </w:t>
      </w:r>
      <w:r>
        <w:rPr>
          <w:spacing w:val="-10"/>
        </w:rPr>
        <w:t>&amp; Design</w:t>
      </w:r>
      <w:r>
        <w:rPr/>
        <w:tab/>
      </w:r>
      <w:r>
        <w:rPr>
          <w:spacing w:val="-10"/>
        </w:rPr>
        <w:t>3</w:t>
      </w:r>
    </w:p>
    <w:p>
      <w:pPr>
        <w:pStyle w:val="BodyText"/>
        <w:tabs>
          <w:tab w:pos="7978" w:val="right" w:leader="none"/>
        </w:tabs>
        <w:ind w:left="836"/>
      </w:pPr>
      <w:r>
        <w:rPr>
          <w:spacing w:val="-10"/>
        </w:rPr>
        <w:t>PSY952</w:t>
      </w:r>
      <w:r>
        <w:rPr>
          <w:spacing w:val="-12"/>
        </w:rPr>
        <w:t> </w:t>
      </w:r>
      <w:r>
        <w:rPr>
          <w:spacing w:val="-10"/>
        </w:rPr>
        <w:t>-</w:t>
      </w:r>
      <w:r>
        <w:rPr>
          <w:spacing w:val="-13"/>
        </w:rPr>
        <w:t> </w:t>
      </w:r>
      <w:r>
        <w:rPr>
          <w:spacing w:val="-10"/>
        </w:rPr>
        <w:t>Action</w:t>
      </w:r>
      <w:r>
        <w:rPr>
          <w:spacing w:val="-13"/>
        </w:rPr>
        <w:t> </w:t>
      </w:r>
      <w:r>
        <w:rPr>
          <w:spacing w:val="-10"/>
        </w:rPr>
        <w:t>Research</w:t>
      </w:r>
      <w:r>
        <w:rPr>
          <w:spacing w:val="-15"/>
        </w:rPr>
        <w:t> </w:t>
      </w:r>
      <w:r>
        <w:rPr>
          <w:spacing w:val="-10"/>
        </w:rPr>
        <w:t>Approaches</w:t>
      </w:r>
      <w:r>
        <w:rPr>
          <w:spacing w:val="-12"/>
        </w:rPr>
        <w:t> </w:t>
      </w:r>
      <w:r>
        <w:rPr>
          <w:spacing w:val="-10"/>
        </w:rPr>
        <w:t>in</w:t>
      </w:r>
      <w:r>
        <w:rPr>
          <w:spacing w:val="-12"/>
        </w:rPr>
        <w:t> </w:t>
      </w:r>
      <w:r>
        <w:rPr>
          <w:spacing w:val="-10"/>
        </w:rPr>
        <w:t>Community</w:t>
      </w:r>
      <w:r>
        <w:rPr>
          <w:spacing w:val="-15"/>
        </w:rPr>
        <w:t> </w:t>
      </w:r>
      <w:r>
        <w:rPr>
          <w:spacing w:val="-10"/>
        </w:rPr>
        <w:t>Psychology</w:t>
      </w:r>
      <w:r>
        <w:rPr/>
        <w:tab/>
      </w:r>
      <w:r>
        <w:rPr>
          <w:spacing w:val="-10"/>
        </w:rPr>
        <w:t>3</w:t>
      </w:r>
    </w:p>
    <w:p>
      <w:pPr>
        <w:pStyle w:val="BodyText"/>
        <w:tabs>
          <w:tab w:pos="7978" w:val="right" w:leader="none"/>
        </w:tabs>
        <w:spacing w:before="1"/>
        <w:ind w:left="836"/>
      </w:pPr>
      <w:r>
        <w:rPr>
          <w:spacing w:val="-10"/>
        </w:rPr>
        <w:t>PSY944</w:t>
      </w:r>
      <w:r>
        <w:rPr>
          <w:spacing w:val="-11"/>
        </w:rPr>
        <w:t> </w:t>
      </w:r>
      <w:r>
        <w:rPr>
          <w:spacing w:val="-10"/>
        </w:rPr>
        <w:t>-</w:t>
      </w:r>
      <w:r>
        <w:rPr>
          <w:spacing w:val="-12"/>
        </w:rPr>
        <w:t> </w:t>
      </w:r>
      <w:r>
        <w:rPr>
          <w:spacing w:val="-10"/>
        </w:rPr>
        <w:t>Practicum in</w:t>
      </w:r>
      <w:r>
        <w:rPr>
          <w:spacing w:val="-14"/>
        </w:rPr>
        <w:t> </w:t>
      </w:r>
      <w:r>
        <w:rPr>
          <w:spacing w:val="-10"/>
        </w:rPr>
        <w:t>Community</w:t>
      </w:r>
      <w:r>
        <w:rPr>
          <w:spacing w:val="-14"/>
        </w:rPr>
        <w:t> </w:t>
      </w:r>
      <w:r>
        <w:rPr>
          <w:spacing w:val="-10"/>
        </w:rPr>
        <w:t>Psychology</w:t>
      </w:r>
      <w:r>
        <w:rPr/>
        <w:tab/>
      </w:r>
      <w:r>
        <w:rPr>
          <w:spacing w:val="-10"/>
        </w:rPr>
        <w:t>9</w:t>
      </w:r>
    </w:p>
    <w:p>
      <w:pPr>
        <w:pStyle w:val="BodyText"/>
        <w:spacing w:before="276"/>
        <w:ind w:left="568" w:right="159"/>
        <w:jc w:val="both"/>
      </w:pPr>
      <w:r>
        <w:rPr>
          <w:b/>
        </w:rPr>
        <w:t>Community Practicum: </w:t>
      </w:r>
      <w:r>
        <w:rPr/>
        <w:t>Practicum experiences, most of them funded, are available in community organizations such as community health centers, prevention programs, faith-based and secular community service organizations, and organizations which provide services to children and elderly adults.</w:t>
      </w:r>
    </w:p>
    <w:p>
      <w:pPr>
        <w:pStyle w:val="Heading1"/>
        <w:spacing w:before="184"/>
        <w:ind w:left="568"/>
      </w:pPr>
      <w:r>
        <w:rPr/>
        <w:t>Electives</w:t>
      </w:r>
      <w:r>
        <w:rPr>
          <w:spacing w:val="-3"/>
        </w:rPr>
        <w:t> </w:t>
      </w:r>
      <w:r>
        <w:rPr/>
        <w:t>To</w:t>
      </w:r>
      <w:r>
        <w:rPr>
          <w:spacing w:val="-2"/>
        </w:rPr>
        <w:t> </w:t>
      </w:r>
      <w:r>
        <w:rPr/>
        <w:t>Total</w:t>
      </w:r>
      <w:r>
        <w:rPr>
          <w:spacing w:val="-1"/>
        </w:rPr>
        <w:t> </w:t>
      </w:r>
      <w:r>
        <w:rPr/>
        <w:t>90</w:t>
      </w:r>
      <w:r>
        <w:rPr>
          <w:spacing w:val="-1"/>
        </w:rPr>
        <w:t> </w:t>
      </w:r>
      <w:r>
        <w:rPr>
          <w:spacing w:val="-4"/>
        </w:rPr>
        <w:t>Hours</w:t>
      </w:r>
    </w:p>
    <w:p>
      <w:pPr>
        <w:pStyle w:val="BodyText"/>
        <w:ind w:left="568"/>
      </w:pPr>
      <w:r>
        <w:rPr/>
        <w:t>Elective</w:t>
      </w:r>
      <w:r>
        <w:rPr>
          <w:spacing w:val="-1"/>
        </w:rPr>
        <w:t> </w:t>
      </w:r>
      <w:r>
        <w:rPr/>
        <w:t>courses can be</w:t>
      </w:r>
      <w:r>
        <w:rPr>
          <w:spacing w:val="-1"/>
        </w:rPr>
        <w:t> </w:t>
      </w:r>
      <w:r>
        <w:rPr/>
        <w:t>taken inside</w:t>
      </w:r>
      <w:r>
        <w:rPr>
          <w:spacing w:val="-1"/>
        </w:rPr>
        <w:t> </w:t>
      </w:r>
      <w:r>
        <w:rPr/>
        <w:t>and outside of the</w:t>
      </w:r>
      <w:r>
        <w:rPr>
          <w:spacing w:val="-2"/>
        </w:rPr>
        <w:t> </w:t>
      </w:r>
      <w:r>
        <w:rPr/>
        <w:t>Psychology Department. Outside of</w:t>
      </w:r>
      <w:r>
        <w:rPr>
          <w:spacing w:val="-2"/>
        </w:rPr>
        <w:t> </w:t>
      </w:r>
      <w:r>
        <w:rPr/>
        <w:t>the department there</w:t>
      </w:r>
      <w:r>
        <w:rPr>
          <w:spacing w:val="-4"/>
        </w:rPr>
        <w:t> </w:t>
      </w:r>
      <w:r>
        <w:rPr/>
        <w:t>are</w:t>
      </w:r>
      <w:r>
        <w:rPr>
          <w:spacing w:val="-5"/>
        </w:rPr>
        <w:t> </w:t>
      </w:r>
      <w:r>
        <w:rPr/>
        <w:t>opportunities</w:t>
      </w:r>
      <w:r>
        <w:rPr>
          <w:spacing w:val="-3"/>
        </w:rPr>
        <w:t> </w:t>
      </w:r>
      <w:r>
        <w:rPr/>
        <w:t>to</w:t>
      </w:r>
      <w:r>
        <w:rPr>
          <w:spacing w:val="-1"/>
        </w:rPr>
        <w:t> </w:t>
      </w:r>
      <w:r>
        <w:rPr/>
        <w:t>take</w:t>
      </w:r>
      <w:r>
        <w:rPr>
          <w:spacing w:val="-5"/>
        </w:rPr>
        <w:t> </w:t>
      </w:r>
      <w:r>
        <w:rPr/>
        <w:t>courses</w:t>
      </w:r>
      <w:r>
        <w:rPr>
          <w:spacing w:val="-3"/>
        </w:rPr>
        <w:t> </w:t>
      </w:r>
      <w:r>
        <w:rPr/>
        <w:t>in</w:t>
      </w:r>
      <w:r>
        <w:rPr>
          <w:spacing w:val="-3"/>
        </w:rPr>
        <w:t> </w:t>
      </w:r>
      <w:r>
        <w:rPr/>
        <w:t>many</w:t>
      </w:r>
      <w:r>
        <w:rPr>
          <w:spacing w:val="-3"/>
        </w:rPr>
        <w:t> </w:t>
      </w:r>
      <w:r>
        <w:rPr/>
        <w:t>of</w:t>
      </w:r>
      <w:r>
        <w:rPr>
          <w:spacing w:val="-2"/>
        </w:rPr>
        <w:t> </w:t>
      </w:r>
      <w:r>
        <w:rPr/>
        <w:t>the</w:t>
      </w:r>
      <w:r>
        <w:rPr>
          <w:spacing w:val="-1"/>
        </w:rPr>
        <w:t> </w:t>
      </w:r>
      <w:r>
        <w:rPr/>
        <w:t>University’s</w:t>
      </w:r>
      <w:r>
        <w:rPr>
          <w:spacing w:val="-4"/>
        </w:rPr>
        <w:t> </w:t>
      </w:r>
      <w:r>
        <w:rPr/>
        <w:t>graduate</w:t>
      </w:r>
      <w:r>
        <w:rPr>
          <w:spacing w:val="-2"/>
        </w:rPr>
        <w:t> </w:t>
      </w:r>
      <w:r>
        <w:rPr/>
        <w:t>programs</w:t>
      </w:r>
      <w:r>
        <w:rPr>
          <w:spacing w:val="-4"/>
        </w:rPr>
        <w:t> </w:t>
      </w:r>
      <w:r>
        <w:rPr/>
        <w:t>including</w:t>
      </w:r>
      <w:r>
        <w:rPr>
          <w:spacing w:val="-3"/>
        </w:rPr>
        <w:t> </w:t>
      </w:r>
      <w:r>
        <w:rPr/>
        <w:t>Sociology, Public</w:t>
      </w:r>
      <w:r>
        <w:rPr>
          <w:spacing w:val="-6"/>
        </w:rPr>
        <w:t> </w:t>
      </w:r>
      <w:r>
        <w:rPr/>
        <w:t>Administration,</w:t>
      </w:r>
      <w:r>
        <w:rPr>
          <w:spacing w:val="-6"/>
        </w:rPr>
        <w:t> </w:t>
      </w:r>
      <w:r>
        <w:rPr/>
        <w:t>Social Work, and</w:t>
      </w:r>
      <w:r>
        <w:rPr>
          <w:spacing w:val="-6"/>
        </w:rPr>
        <w:t> </w:t>
      </w:r>
      <w:r>
        <w:rPr/>
        <w:t>Public</w:t>
      </w:r>
      <w:r>
        <w:rPr>
          <w:spacing w:val="-4"/>
        </w:rPr>
        <w:t> </w:t>
      </w:r>
      <w:r>
        <w:rPr/>
        <w:t>Health.</w:t>
      </w:r>
      <w:r>
        <w:rPr>
          <w:spacing w:val="-6"/>
        </w:rPr>
        <w:t> </w:t>
      </w:r>
      <w:r>
        <w:rPr/>
        <w:t>Two</w:t>
      </w:r>
      <w:r>
        <w:rPr>
          <w:spacing w:val="-4"/>
        </w:rPr>
        <w:t> </w:t>
      </w:r>
      <w:r>
        <w:rPr/>
        <w:t>electives</w:t>
      </w:r>
      <w:r>
        <w:rPr>
          <w:spacing w:val="-2"/>
        </w:rPr>
        <w:t> </w:t>
      </w:r>
      <w:r>
        <w:rPr/>
        <w:t>must</w:t>
      </w:r>
      <w:r>
        <w:rPr>
          <w:spacing w:val="-2"/>
        </w:rPr>
        <w:t> </w:t>
      </w:r>
      <w:r>
        <w:rPr/>
        <w:t>be</w:t>
      </w:r>
      <w:r>
        <w:rPr>
          <w:spacing w:val="-7"/>
        </w:rPr>
        <w:t> </w:t>
      </w:r>
      <w:r>
        <w:rPr/>
        <w:t>related</w:t>
      </w:r>
      <w:r>
        <w:rPr>
          <w:spacing w:val="-4"/>
        </w:rPr>
        <w:t> </w:t>
      </w:r>
      <w:r>
        <w:rPr/>
        <w:t>to</w:t>
      </w:r>
      <w:r>
        <w:rPr>
          <w:spacing w:val="-6"/>
        </w:rPr>
        <w:t> </w:t>
      </w:r>
      <w:r>
        <w:rPr/>
        <w:t>research</w:t>
      </w:r>
      <w:r>
        <w:rPr>
          <w:spacing w:val="-5"/>
        </w:rPr>
        <w:t> </w:t>
      </w:r>
      <w:r>
        <w:rPr/>
        <w:t>methods and/or statistics.</w:t>
      </w:r>
    </w:p>
    <w:p>
      <w:pPr>
        <w:pStyle w:val="BodyText"/>
        <w:spacing w:before="1"/>
        <w:ind w:left="0"/>
      </w:pPr>
    </w:p>
    <w:p>
      <w:pPr>
        <w:pStyle w:val="BodyText"/>
        <w:ind w:left="116" w:right="219"/>
      </w:pPr>
      <w:r>
        <w:rPr>
          <w:b/>
        </w:rPr>
        <w:t>Qualifying</w:t>
      </w:r>
      <w:r>
        <w:rPr>
          <w:b/>
          <w:spacing w:val="-9"/>
        </w:rPr>
        <w:t> </w:t>
      </w:r>
      <w:r>
        <w:rPr>
          <w:b/>
        </w:rPr>
        <w:t>Examinations:</w:t>
      </w:r>
      <w:r>
        <w:rPr>
          <w:b/>
          <w:spacing w:val="-7"/>
        </w:rPr>
        <w:t> </w:t>
      </w:r>
      <w:r>
        <w:rPr/>
        <w:t>Students</w:t>
      </w:r>
      <w:r>
        <w:rPr>
          <w:spacing w:val="-7"/>
        </w:rPr>
        <w:t> </w:t>
      </w:r>
      <w:r>
        <w:rPr/>
        <w:t>must</w:t>
      </w:r>
      <w:r>
        <w:rPr>
          <w:spacing w:val="-6"/>
        </w:rPr>
        <w:t> </w:t>
      </w:r>
      <w:r>
        <w:rPr/>
        <w:t>demonstrate</w:t>
      </w:r>
      <w:r>
        <w:rPr>
          <w:spacing w:val="-7"/>
        </w:rPr>
        <w:t> </w:t>
      </w:r>
      <w:r>
        <w:rPr/>
        <w:t>professional</w:t>
      </w:r>
      <w:r>
        <w:rPr>
          <w:spacing w:val="-6"/>
        </w:rPr>
        <w:t> </w:t>
      </w:r>
      <w:r>
        <w:rPr/>
        <w:t>competence</w:t>
      </w:r>
      <w:r>
        <w:rPr>
          <w:spacing w:val="-9"/>
        </w:rPr>
        <w:t> </w:t>
      </w:r>
      <w:r>
        <w:rPr/>
        <w:t>in</w:t>
      </w:r>
      <w:r>
        <w:rPr>
          <w:spacing w:val="-7"/>
        </w:rPr>
        <w:t> </w:t>
      </w:r>
      <w:r>
        <w:rPr/>
        <w:t>major</w:t>
      </w:r>
      <w:r>
        <w:rPr>
          <w:spacing w:val="-7"/>
        </w:rPr>
        <w:t> </w:t>
      </w:r>
      <w:r>
        <w:rPr/>
        <w:t>areas</w:t>
      </w:r>
      <w:r>
        <w:rPr>
          <w:spacing w:val="-6"/>
        </w:rPr>
        <w:t> </w:t>
      </w:r>
      <w:r>
        <w:rPr/>
        <w:t>of</w:t>
      </w:r>
      <w:r>
        <w:rPr>
          <w:spacing w:val="-7"/>
        </w:rPr>
        <w:t> </w:t>
      </w:r>
      <w:r>
        <w:rPr/>
        <w:t>specialty</w:t>
      </w:r>
      <w:r>
        <w:rPr>
          <w:spacing w:val="-6"/>
        </w:rPr>
        <w:t> </w:t>
      </w:r>
      <w:r>
        <w:rPr/>
        <w:t>by earning</w:t>
      </w:r>
      <w:r>
        <w:rPr>
          <w:spacing w:val="-1"/>
        </w:rPr>
        <w:t> </w:t>
      </w:r>
      <w:r>
        <w:rPr/>
        <w:t>satisfactory</w:t>
      </w:r>
      <w:r>
        <w:rPr>
          <w:spacing w:val="-1"/>
        </w:rPr>
        <w:t> </w:t>
      </w:r>
      <w:r>
        <w:rPr/>
        <w:t>grades</w:t>
      </w:r>
      <w:r>
        <w:rPr>
          <w:spacing w:val="-2"/>
        </w:rPr>
        <w:t> </w:t>
      </w:r>
      <w:r>
        <w:rPr/>
        <w:t>on</w:t>
      </w:r>
      <w:r>
        <w:rPr>
          <w:spacing w:val="-1"/>
        </w:rPr>
        <w:t> </w:t>
      </w:r>
      <w:r>
        <w:rPr/>
        <w:t>a</w:t>
      </w:r>
      <w:r>
        <w:rPr>
          <w:spacing w:val="-2"/>
        </w:rPr>
        <w:t> </w:t>
      </w:r>
      <w:r>
        <w:rPr/>
        <w:t>written</w:t>
      </w:r>
      <w:r>
        <w:rPr>
          <w:spacing w:val="-1"/>
        </w:rPr>
        <w:t> </w:t>
      </w:r>
      <w:r>
        <w:rPr/>
        <w:t>comprehensive</w:t>
      </w:r>
      <w:r>
        <w:rPr>
          <w:spacing w:val="-1"/>
        </w:rPr>
        <w:t> </w:t>
      </w:r>
      <w:r>
        <w:rPr/>
        <w:t>examination</w:t>
      </w:r>
      <w:r>
        <w:rPr>
          <w:spacing w:val="-1"/>
        </w:rPr>
        <w:t> </w:t>
      </w:r>
      <w:r>
        <w:rPr/>
        <w:t>as</w:t>
      </w:r>
      <w:r>
        <w:rPr>
          <w:spacing w:val="-2"/>
        </w:rPr>
        <w:t> </w:t>
      </w:r>
      <w:r>
        <w:rPr/>
        <w:t>described</w:t>
      </w:r>
      <w:r>
        <w:rPr>
          <w:spacing w:val="-1"/>
        </w:rPr>
        <w:t> </w:t>
      </w:r>
      <w:r>
        <w:rPr/>
        <w:t>in</w:t>
      </w:r>
      <w:r>
        <w:rPr>
          <w:spacing w:val="-1"/>
        </w:rPr>
        <w:t> </w:t>
      </w:r>
      <w:r>
        <w:rPr/>
        <w:t>the</w:t>
      </w:r>
      <w:r>
        <w:rPr>
          <w:spacing w:val="-2"/>
        </w:rPr>
        <w:t> </w:t>
      </w:r>
      <w:r>
        <w:rPr/>
        <w:t>Department’s</w:t>
      </w:r>
      <w:r>
        <w:rPr>
          <w:spacing w:val="-2"/>
        </w:rPr>
        <w:t> </w:t>
      </w:r>
      <w:r>
        <w:rPr/>
        <w:t>Policies for Qualifying Emanations. Students are eligible for Doctoral Candidacy upon successful completion of their Qualifying Examinations.</w:t>
      </w:r>
    </w:p>
    <w:p>
      <w:pPr>
        <w:pStyle w:val="Heading1"/>
        <w:spacing w:before="183"/>
      </w:pPr>
      <w:r>
        <w:rPr/>
        <w:t>Doctoral</w:t>
      </w:r>
      <w:r>
        <w:rPr>
          <w:spacing w:val="-3"/>
        </w:rPr>
        <w:t> </w:t>
      </w:r>
      <w:r>
        <w:rPr>
          <w:spacing w:val="-2"/>
        </w:rPr>
        <w:t>Dissertation</w:t>
      </w:r>
    </w:p>
    <w:p>
      <w:pPr>
        <w:pStyle w:val="BodyText"/>
        <w:ind w:left="116"/>
      </w:pPr>
      <w:r>
        <w:rPr/>
        <w:t>Doctoral</w:t>
      </w:r>
      <w:r>
        <w:rPr>
          <w:spacing w:val="-5"/>
        </w:rPr>
        <w:t> </w:t>
      </w:r>
      <w:r>
        <w:rPr/>
        <w:t>candidates</w:t>
      </w:r>
      <w:r>
        <w:rPr>
          <w:spacing w:val="-6"/>
        </w:rPr>
        <w:t> </w:t>
      </w:r>
      <w:r>
        <w:rPr/>
        <w:t>will</w:t>
      </w:r>
      <w:r>
        <w:rPr>
          <w:spacing w:val="-2"/>
        </w:rPr>
        <w:t> </w:t>
      </w:r>
      <w:r>
        <w:rPr/>
        <w:t>be</w:t>
      </w:r>
      <w:r>
        <w:rPr>
          <w:spacing w:val="-7"/>
        </w:rPr>
        <w:t> </w:t>
      </w:r>
      <w:r>
        <w:rPr/>
        <w:t>required</w:t>
      </w:r>
      <w:r>
        <w:rPr>
          <w:spacing w:val="-7"/>
        </w:rPr>
        <w:t> </w:t>
      </w:r>
      <w:r>
        <w:rPr/>
        <w:t>to</w:t>
      </w:r>
      <w:r>
        <w:rPr>
          <w:spacing w:val="-6"/>
        </w:rPr>
        <w:t> </w:t>
      </w:r>
      <w:r>
        <w:rPr/>
        <w:t>complete</w:t>
      </w:r>
      <w:r>
        <w:rPr>
          <w:spacing w:val="-6"/>
        </w:rPr>
        <w:t> </w:t>
      </w:r>
      <w:r>
        <w:rPr/>
        <w:t>an</w:t>
      </w:r>
      <w:r>
        <w:rPr>
          <w:spacing w:val="-6"/>
        </w:rPr>
        <w:t> </w:t>
      </w:r>
      <w:r>
        <w:rPr/>
        <w:t>original</w:t>
      </w:r>
      <w:r>
        <w:rPr>
          <w:spacing w:val="-5"/>
        </w:rPr>
        <w:t> </w:t>
      </w:r>
      <w:r>
        <w:rPr/>
        <w:t>research</w:t>
      </w:r>
      <w:r>
        <w:rPr>
          <w:spacing w:val="-5"/>
        </w:rPr>
        <w:t> </w:t>
      </w:r>
      <w:r>
        <w:rPr/>
        <w:t>project</w:t>
      </w:r>
      <w:r>
        <w:rPr>
          <w:spacing w:val="-5"/>
        </w:rPr>
        <w:t> </w:t>
      </w:r>
      <w:r>
        <w:rPr/>
        <w:t>that</w:t>
      </w:r>
      <w:r>
        <w:rPr>
          <w:spacing w:val="-6"/>
        </w:rPr>
        <w:t> </w:t>
      </w:r>
      <w:r>
        <w:rPr/>
        <w:t>will</w:t>
      </w:r>
      <w:r>
        <w:rPr>
          <w:spacing w:val="-5"/>
        </w:rPr>
        <w:t> </w:t>
      </w:r>
      <w:r>
        <w:rPr/>
        <w:t>be</w:t>
      </w:r>
      <w:r>
        <w:rPr>
          <w:spacing w:val="-7"/>
        </w:rPr>
        <w:t> </w:t>
      </w:r>
      <w:r>
        <w:rPr/>
        <w:t>reviewed</w:t>
      </w:r>
      <w:r>
        <w:rPr>
          <w:spacing w:val="-5"/>
        </w:rPr>
        <w:t> </w:t>
      </w:r>
      <w:r>
        <w:rPr/>
        <w:t>by</w:t>
      </w:r>
      <w:r>
        <w:rPr>
          <w:spacing w:val="-3"/>
        </w:rPr>
        <w:t> </w:t>
      </w:r>
      <w:r>
        <w:rPr/>
        <w:t>oral examination as described in the Dissertation Oral Examination Policy.</w:t>
      </w:r>
    </w:p>
    <w:p>
      <w:pPr>
        <w:pStyle w:val="BodyText"/>
        <w:spacing w:before="183"/>
        <w:ind w:left="116" w:right="100"/>
      </w:pPr>
      <w:r>
        <w:rPr>
          <w:b/>
        </w:rPr>
        <w:t>Resources: </w:t>
      </w:r>
      <w:r>
        <w:rPr/>
        <w:t>Faculty maintain working relationships with a number of local governmental and community agencies including regional hospitals, local and state departments of physical and mental health, and many nonprofit social service organizations which facilitate student involvement in community research and practice. These</w:t>
      </w:r>
      <w:r>
        <w:rPr>
          <w:spacing w:val="-7"/>
        </w:rPr>
        <w:t> </w:t>
      </w:r>
      <w:r>
        <w:rPr/>
        <w:t>agencies</w:t>
      </w:r>
      <w:r>
        <w:rPr>
          <w:spacing w:val="-3"/>
        </w:rPr>
        <w:t> </w:t>
      </w:r>
      <w:r>
        <w:rPr/>
        <w:t>serve</w:t>
      </w:r>
      <w:r>
        <w:rPr>
          <w:spacing w:val="-4"/>
        </w:rPr>
        <w:t> </w:t>
      </w:r>
      <w:r>
        <w:rPr/>
        <w:t>the</w:t>
      </w:r>
      <w:r>
        <w:rPr>
          <w:spacing w:val="-2"/>
        </w:rPr>
        <w:t> </w:t>
      </w:r>
      <w:r>
        <w:rPr/>
        <w:t>half-million</w:t>
      </w:r>
      <w:r>
        <w:rPr>
          <w:spacing w:val="-3"/>
        </w:rPr>
        <w:t> </w:t>
      </w:r>
      <w:r>
        <w:rPr/>
        <w:t>people</w:t>
      </w:r>
      <w:r>
        <w:rPr>
          <w:spacing w:val="-4"/>
        </w:rPr>
        <w:t> </w:t>
      </w:r>
      <w:r>
        <w:rPr/>
        <w:t>who</w:t>
      </w:r>
      <w:r>
        <w:rPr>
          <w:spacing w:val="-3"/>
        </w:rPr>
        <w:t> </w:t>
      </w:r>
      <w:r>
        <w:rPr/>
        <w:t>live</w:t>
      </w:r>
      <w:r>
        <w:rPr>
          <w:spacing w:val="-3"/>
        </w:rPr>
        <w:t> </w:t>
      </w:r>
      <w:r>
        <w:rPr/>
        <w:t>in</w:t>
      </w:r>
      <w:r>
        <w:rPr>
          <w:spacing w:val="-3"/>
        </w:rPr>
        <w:t> </w:t>
      </w:r>
      <w:r>
        <w:rPr/>
        <w:t>the</w:t>
      </w:r>
      <w:r>
        <w:rPr>
          <w:spacing w:val="-3"/>
        </w:rPr>
        <w:t> </w:t>
      </w:r>
      <w:r>
        <w:rPr/>
        <w:t>Wichita</w:t>
      </w:r>
      <w:r>
        <w:rPr>
          <w:spacing w:val="-3"/>
        </w:rPr>
        <w:t> </w:t>
      </w:r>
      <w:r>
        <w:rPr/>
        <w:t>area. Faculty</w:t>
      </w:r>
      <w:r>
        <w:rPr>
          <w:spacing w:val="-3"/>
        </w:rPr>
        <w:t> </w:t>
      </w:r>
      <w:r>
        <w:rPr/>
        <w:t>have</w:t>
      </w:r>
      <w:r>
        <w:rPr>
          <w:spacing w:val="-4"/>
        </w:rPr>
        <w:t> </w:t>
      </w:r>
      <w:r>
        <w:rPr/>
        <w:t>national</w:t>
      </w:r>
      <w:r>
        <w:rPr>
          <w:spacing w:val="-3"/>
        </w:rPr>
        <w:t> </w:t>
      </w:r>
      <w:r>
        <w:rPr/>
        <w:t>and</w:t>
      </w:r>
      <w:r>
        <w:rPr>
          <w:spacing w:val="-2"/>
        </w:rPr>
        <w:t> </w:t>
      </w:r>
      <w:r>
        <w:rPr/>
        <w:t>international research partnerships, as well, that offer opportunities for student work both during and after graduate school.</w:t>
      </w:r>
    </w:p>
    <w:p>
      <w:pPr>
        <w:pStyle w:val="BodyText"/>
        <w:spacing w:before="187"/>
        <w:ind w:left="116" w:right="341"/>
        <w:jc w:val="both"/>
      </w:pPr>
      <w:r>
        <w:rPr>
          <w:b/>
        </w:rPr>
        <w:t>Admission</w:t>
      </w:r>
      <w:r>
        <w:rPr>
          <w:b/>
          <w:spacing w:val="-2"/>
        </w:rPr>
        <w:t> </w:t>
      </w:r>
      <w:r>
        <w:rPr>
          <w:b/>
        </w:rPr>
        <w:t>Information:</w:t>
      </w:r>
      <w:r>
        <w:rPr>
          <w:b/>
          <w:spacing w:val="-4"/>
        </w:rPr>
        <w:t> </w:t>
      </w:r>
      <w:r>
        <w:rPr/>
        <w:t>Most</w:t>
      </w:r>
      <w:r>
        <w:rPr>
          <w:spacing w:val="-3"/>
        </w:rPr>
        <w:t> </w:t>
      </w:r>
      <w:r>
        <w:rPr/>
        <w:t>successful</w:t>
      </w:r>
      <w:r>
        <w:rPr>
          <w:spacing w:val="-3"/>
        </w:rPr>
        <w:t> </w:t>
      </w:r>
      <w:r>
        <w:rPr/>
        <w:t>applicants</w:t>
      </w:r>
      <w:r>
        <w:rPr>
          <w:spacing w:val="-2"/>
        </w:rPr>
        <w:t> </w:t>
      </w:r>
      <w:r>
        <w:rPr/>
        <w:t>have</w:t>
      </w:r>
      <w:r>
        <w:rPr>
          <w:spacing w:val="-7"/>
        </w:rPr>
        <w:t> </w:t>
      </w:r>
      <w:r>
        <w:rPr/>
        <w:t>an</w:t>
      </w:r>
      <w:r>
        <w:rPr>
          <w:spacing w:val="-3"/>
        </w:rPr>
        <w:t> </w:t>
      </w:r>
      <w:r>
        <w:rPr/>
        <w:t>undergraduate</w:t>
      </w:r>
      <w:r>
        <w:rPr>
          <w:spacing w:val="-3"/>
        </w:rPr>
        <w:t> </w:t>
      </w:r>
      <w:r>
        <w:rPr/>
        <w:t>degree</w:t>
      </w:r>
      <w:r>
        <w:rPr>
          <w:spacing w:val="-4"/>
        </w:rPr>
        <w:t> </w:t>
      </w:r>
      <w:r>
        <w:rPr/>
        <w:t>in</w:t>
      </w:r>
      <w:r>
        <w:rPr>
          <w:spacing w:val="-3"/>
        </w:rPr>
        <w:t> </w:t>
      </w:r>
      <w:r>
        <w:rPr/>
        <w:t>psychology</w:t>
      </w:r>
      <w:r>
        <w:rPr>
          <w:spacing w:val="-2"/>
        </w:rPr>
        <w:t> </w:t>
      </w:r>
      <w:r>
        <w:rPr/>
        <w:t>or</w:t>
      </w:r>
      <w:r>
        <w:rPr>
          <w:spacing w:val="-4"/>
        </w:rPr>
        <w:t> </w:t>
      </w:r>
      <w:r>
        <w:rPr/>
        <w:t>the</w:t>
      </w:r>
      <w:r>
        <w:rPr>
          <w:spacing w:val="-4"/>
        </w:rPr>
        <w:t> </w:t>
      </w:r>
      <w:r>
        <w:rPr/>
        <w:t>social sciences with course work in statistics, research methods. Admission to</w:t>
      </w:r>
      <w:r>
        <w:rPr>
          <w:spacing w:val="-1"/>
        </w:rPr>
        <w:t> </w:t>
      </w:r>
      <w:r>
        <w:rPr/>
        <w:t>the</w:t>
      </w:r>
      <w:r>
        <w:rPr>
          <w:spacing w:val="-1"/>
        </w:rPr>
        <w:t> </w:t>
      </w:r>
      <w:r>
        <w:rPr/>
        <w:t>program requires a</w:t>
      </w:r>
      <w:r>
        <w:rPr>
          <w:spacing w:val="-1"/>
        </w:rPr>
        <w:t> </w:t>
      </w:r>
      <w:r>
        <w:rPr/>
        <w:t>minimum GPA of 3.00; three letters of reference, and a personal statement. GRE scores are optional.</w:t>
      </w:r>
      <w:r>
        <w:rPr>
          <w:spacing w:val="40"/>
        </w:rPr>
        <w:t> </w:t>
      </w:r>
      <w:r>
        <w:rPr/>
        <w:t>Application materials must be submitted by January 15.</w:t>
      </w:r>
    </w:p>
    <w:p>
      <w:pPr>
        <w:pStyle w:val="BodyText"/>
        <w:spacing w:before="183"/>
        <w:ind w:left="116" w:right="403"/>
        <w:jc w:val="both"/>
      </w:pPr>
      <w:r>
        <w:rPr>
          <w:b/>
        </w:rPr>
        <w:t>Financial</w:t>
      </w:r>
      <w:r>
        <w:rPr>
          <w:b/>
          <w:spacing w:val="-4"/>
        </w:rPr>
        <w:t> </w:t>
      </w:r>
      <w:r>
        <w:rPr>
          <w:b/>
        </w:rPr>
        <w:t>Assistance:</w:t>
      </w:r>
      <w:r>
        <w:rPr>
          <w:b/>
          <w:spacing w:val="-7"/>
        </w:rPr>
        <w:t> </w:t>
      </w:r>
      <w:r>
        <w:rPr/>
        <w:t>Graduate</w:t>
      </w:r>
      <w:r>
        <w:rPr>
          <w:spacing w:val="-3"/>
        </w:rPr>
        <w:t> </w:t>
      </w:r>
      <w:r>
        <w:rPr/>
        <w:t>students</w:t>
      </w:r>
      <w:r>
        <w:rPr>
          <w:spacing w:val="-3"/>
        </w:rPr>
        <w:t> </w:t>
      </w:r>
      <w:r>
        <w:rPr/>
        <w:t>receive</w:t>
      </w:r>
      <w:r>
        <w:rPr>
          <w:spacing w:val="-2"/>
        </w:rPr>
        <w:t> </w:t>
      </w:r>
      <w:r>
        <w:rPr/>
        <w:t>a</w:t>
      </w:r>
      <w:r>
        <w:rPr>
          <w:spacing w:val="-4"/>
        </w:rPr>
        <w:t> </w:t>
      </w:r>
      <w:r>
        <w:rPr/>
        <w:t>research</w:t>
      </w:r>
      <w:r>
        <w:rPr>
          <w:spacing w:val="-3"/>
        </w:rPr>
        <w:t> </w:t>
      </w:r>
      <w:r>
        <w:rPr/>
        <w:t>or</w:t>
      </w:r>
      <w:r>
        <w:rPr>
          <w:spacing w:val="-3"/>
        </w:rPr>
        <w:t> </w:t>
      </w:r>
      <w:r>
        <w:rPr/>
        <w:t>teaching</w:t>
      </w:r>
      <w:r>
        <w:rPr>
          <w:spacing w:val="-3"/>
        </w:rPr>
        <w:t> </w:t>
      </w:r>
      <w:r>
        <w:rPr/>
        <w:t>assistantship,</w:t>
      </w:r>
      <w:r>
        <w:rPr>
          <w:spacing w:val="-3"/>
        </w:rPr>
        <w:t> </w:t>
      </w:r>
      <w:r>
        <w:rPr/>
        <w:t>which</w:t>
      </w:r>
      <w:r>
        <w:rPr>
          <w:spacing w:val="-3"/>
        </w:rPr>
        <w:t> </w:t>
      </w:r>
      <w:r>
        <w:rPr/>
        <w:t>includes</w:t>
      </w:r>
      <w:r>
        <w:rPr>
          <w:spacing w:val="-3"/>
        </w:rPr>
        <w:t> </w:t>
      </w:r>
      <w:r>
        <w:rPr/>
        <w:t>a</w:t>
      </w:r>
      <w:r>
        <w:rPr>
          <w:spacing w:val="-4"/>
        </w:rPr>
        <w:t> </w:t>
      </w:r>
      <w:r>
        <w:rPr/>
        <w:t>stipend and at least 75% tuition remission.</w:t>
      </w:r>
    </w:p>
    <w:p>
      <w:pPr>
        <w:pStyle w:val="BodyText"/>
        <w:ind w:left="0"/>
      </w:pPr>
    </w:p>
    <w:p>
      <w:pPr>
        <w:pStyle w:val="Heading1"/>
        <w:rPr>
          <w:b w:val="0"/>
        </w:rPr>
      </w:pPr>
      <w:r>
        <w:rPr>
          <w:u w:val="single"/>
        </w:rPr>
        <w:t>Address</w:t>
      </w:r>
      <w:r>
        <w:rPr>
          <w:spacing w:val="-4"/>
          <w:u w:val="single"/>
        </w:rPr>
        <w:t> </w:t>
      </w:r>
      <w:r>
        <w:rPr>
          <w:u w:val="single"/>
        </w:rPr>
        <w:t>inquiries</w:t>
      </w:r>
      <w:r>
        <w:rPr>
          <w:spacing w:val="-3"/>
          <w:u w:val="single"/>
        </w:rPr>
        <w:t> </w:t>
      </w:r>
      <w:r>
        <w:rPr>
          <w:spacing w:val="-5"/>
          <w:u w:val="single"/>
        </w:rPr>
        <w:t>to</w:t>
      </w:r>
      <w:r>
        <w:rPr>
          <w:b w:val="0"/>
          <w:spacing w:val="-5"/>
          <w:u w:val="none"/>
        </w:rPr>
        <w:t>:</w:t>
      </w:r>
    </w:p>
    <w:p>
      <w:pPr>
        <w:pStyle w:val="BodyText"/>
        <w:tabs>
          <w:tab w:pos="5606" w:val="left" w:leader="none"/>
        </w:tabs>
        <w:ind w:left="568" w:right="1175"/>
      </w:pPr>
      <w:r>
        <w:rPr/>
        <w:t>Dr. Rhonda K. Lewis, Graduate Coordinator</w:t>
        <w:tab/>
        <w:t>Dr.</w:t>
      </w:r>
      <w:r>
        <w:rPr>
          <w:spacing w:val="-17"/>
        </w:rPr>
        <w:t> </w:t>
      </w:r>
      <w:r>
        <w:rPr/>
        <w:t>Rachael</w:t>
      </w:r>
      <w:r>
        <w:rPr>
          <w:spacing w:val="-15"/>
        </w:rPr>
        <w:t> </w:t>
      </w:r>
      <w:r>
        <w:rPr/>
        <w:t>Goodman-Williams,</w:t>
      </w:r>
      <w:r>
        <w:rPr>
          <w:spacing w:val="-15"/>
        </w:rPr>
        <w:t> </w:t>
      </w:r>
      <w:r>
        <w:rPr/>
        <w:t>Coordinator Department of Psychology</w:t>
        <w:tab/>
        <w:t>Community Psychology Program</w:t>
      </w:r>
    </w:p>
    <w:p>
      <w:pPr>
        <w:pStyle w:val="BodyText"/>
        <w:tabs>
          <w:tab w:pos="5606" w:val="left" w:leader="none"/>
        </w:tabs>
        <w:ind w:left="568"/>
      </w:pPr>
      <w:r>
        <w:rPr/>
        <w:t>Wichita</w:t>
      </w:r>
      <w:r>
        <w:rPr>
          <w:spacing w:val="-4"/>
        </w:rPr>
        <w:t> </w:t>
      </w:r>
      <w:r>
        <w:rPr/>
        <w:t>State</w:t>
      </w:r>
      <w:r>
        <w:rPr>
          <w:spacing w:val="-4"/>
        </w:rPr>
        <w:t> </w:t>
      </w:r>
      <w:r>
        <w:rPr>
          <w:spacing w:val="-2"/>
        </w:rPr>
        <w:t>University</w:t>
      </w:r>
      <w:r>
        <w:rPr/>
        <w:tab/>
        <w:t>Wichita</w:t>
      </w:r>
      <w:r>
        <w:rPr>
          <w:spacing w:val="-8"/>
        </w:rPr>
        <w:t> </w:t>
      </w:r>
      <w:r>
        <w:rPr/>
        <w:t>State</w:t>
      </w:r>
      <w:r>
        <w:rPr>
          <w:spacing w:val="-3"/>
        </w:rPr>
        <w:t> </w:t>
      </w:r>
      <w:r>
        <w:rPr>
          <w:spacing w:val="-2"/>
        </w:rPr>
        <w:t>University</w:t>
      </w:r>
    </w:p>
    <w:p>
      <w:pPr>
        <w:pStyle w:val="BodyText"/>
        <w:tabs>
          <w:tab w:pos="5606" w:val="left" w:leader="none"/>
        </w:tabs>
        <w:ind w:left="568"/>
      </w:pPr>
      <w:r>
        <w:rPr/>
        <w:t>1845 </w:t>
      </w:r>
      <w:r>
        <w:rPr>
          <w:spacing w:val="-2"/>
        </w:rPr>
        <w:t>Fairmount</w:t>
      </w:r>
      <w:r>
        <w:rPr/>
        <w:tab/>
        <w:t>1845</w:t>
      </w:r>
      <w:r>
        <w:rPr>
          <w:spacing w:val="-2"/>
        </w:rPr>
        <w:t> Fairmount</w:t>
      </w:r>
    </w:p>
    <w:p>
      <w:pPr>
        <w:pStyle w:val="BodyText"/>
        <w:tabs>
          <w:tab w:pos="5606" w:val="left" w:leader="none"/>
          <w:tab w:pos="6986" w:val="left" w:leader="none"/>
        </w:tabs>
        <w:ind w:left="568"/>
      </w:pPr>
      <w:r>
        <w:rPr/>
        <w:t>Wichita,</w:t>
      </w:r>
      <w:r>
        <w:rPr>
          <w:spacing w:val="-6"/>
        </w:rPr>
        <w:t> </w:t>
      </w:r>
      <w:r>
        <w:rPr/>
        <w:t>KS</w:t>
      </w:r>
      <w:r>
        <w:rPr>
          <w:spacing w:val="35"/>
        </w:rPr>
        <w:t>  </w:t>
      </w:r>
      <w:r>
        <w:rPr/>
        <w:t>67260-</w:t>
      </w:r>
      <w:r>
        <w:rPr>
          <w:spacing w:val="-4"/>
        </w:rPr>
        <w:t>0034</w:t>
      </w:r>
      <w:r>
        <w:rPr/>
        <w:tab/>
        <w:t>Wichita,</w:t>
      </w:r>
      <w:r>
        <w:rPr>
          <w:spacing w:val="-1"/>
        </w:rPr>
        <w:t> </w:t>
      </w:r>
      <w:r>
        <w:rPr>
          <w:spacing w:val="-5"/>
        </w:rPr>
        <w:t>KS</w:t>
      </w:r>
      <w:r>
        <w:rPr/>
        <w:tab/>
      </w:r>
      <w:r>
        <w:rPr>
          <w:spacing w:val="-2"/>
        </w:rPr>
        <w:t>67260-</w:t>
      </w:r>
      <w:r>
        <w:rPr>
          <w:spacing w:val="-4"/>
        </w:rPr>
        <w:t>0034</w:t>
      </w:r>
    </w:p>
    <w:p>
      <w:pPr>
        <w:pStyle w:val="BodyText"/>
        <w:tabs>
          <w:tab w:pos="5606" w:val="left" w:leader="none"/>
        </w:tabs>
        <w:ind w:left="568"/>
      </w:pPr>
      <w:r>
        <w:rPr/>
        <w:t>(316)</w:t>
      </w:r>
      <w:r>
        <w:rPr>
          <w:spacing w:val="-7"/>
        </w:rPr>
        <w:t> </w:t>
      </w:r>
      <w:r>
        <w:rPr/>
        <w:t>978-</w:t>
      </w:r>
      <w:r>
        <w:rPr>
          <w:spacing w:val="-4"/>
        </w:rPr>
        <w:t>3695</w:t>
      </w:r>
      <w:r>
        <w:rPr/>
        <w:tab/>
        <w:t>(316)</w:t>
      </w:r>
      <w:r>
        <w:rPr>
          <w:spacing w:val="-5"/>
        </w:rPr>
        <w:t> </w:t>
      </w:r>
      <w:r>
        <w:rPr/>
        <w:t>978-</w:t>
      </w:r>
      <w:r>
        <w:rPr>
          <w:spacing w:val="-4"/>
        </w:rPr>
        <w:t>6588</w:t>
      </w:r>
    </w:p>
    <w:p>
      <w:pPr>
        <w:pStyle w:val="BodyText"/>
        <w:tabs>
          <w:tab w:pos="5606" w:val="left" w:leader="none"/>
        </w:tabs>
        <w:spacing w:before="1"/>
        <w:ind w:left="568"/>
      </w:pPr>
      <w:r>
        <w:rPr/>
        <w:t>Email:</w:t>
      </w:r>
      <w:r>
        <w:rPr>
          <w:spacing w:val="-2"/>
        </w:rPr>
        <w:t> </w:t>
      </w:r>
      <w:hyperlink r:id="rId7">
        <w:r>
          <w:rPr>
            <w:color w:val="0000FF"/>
            <w:spacing w:val="-2"/>
            <w:u w:val="single" w:color="0000FF"/>
          </w:rPr>
          <w:t>rhonda.lewis@wichita.edu</w:t>
        </w:r>
      </w:hyperlink>
      <w:r>
        <w:rPr>
          <w:color w:val="0000FF"/>
          <w:u w:val="none"/>
        </w:rPr>
        <w:tab/>
      </w:r>
      <w:r>
        <w:rPr>
          <w:u w:val="none"/>
        </w:rPr>
        <w:t>Email:</w:t>
      </w:r>
      <w:r>
        <w:rPr>
          <w:spacing w:val="-14"/>
          <w:u w:val="none"/>
        </w:rPr>
        <w:t> </w:t>
      </w:r>
      <w:hyperlink r:id="rId8">
        <w:r>
          <w:rPr>
            <w:color w:val="0000FF"/>
            <w:u w:val="single" w:color="0000FF"/>
          </w:rPr>
          <w:t>rachael.goodman-</w:t>
        </w:r>
        <w:r>
          <w:rPr>
            <w:color w:val="0000FF"/>
            <w:spacing w:val="-2"/>
            <w:u w:val="single" w:color="0000FF"/>
          </w:rPr>
          <w:t>williams@wichita.edu</w:t>
        </w:r>
      </w:hyperlink>
    </w:p>
    <w:sectPr>
      <w:pgSz w:w="12240" w:h="15840"/>
      <w:pgMar w:header="0" w:footer="762" w:top="840" w:bottom="960" w:left="44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536128">
              <wp:simplePos x="0" y="0"/>
              <wp:positionH relativeFrom="page">
                <wp:posOffset>6182105</wp:posOffset>
              </wp:positionH>
              <wp:positionV relativeFrom="page">
                <wp:posOffset>9434602</wp:posOffset>
              </wp:positionV>
              <wp:extent cx="1148715"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148715" cy="180975"/>
                      </a:xfrm>
                      <a:prstGeom prst="rect">
                        <a:avLst/>
                      </a:prstGeom>
                    </wps:spPr>
                    <wps:txbx>
                      <w:txbxContent>
                        <w:p>
                          <w:pPr>
                            <w:spacing w:before="11"/>
                            <w:ind w:left="20" w:right="0" w:firstLine="0"/>
                            <w:jc w:val="left"/>
                            <w:rPr>
                              <w:sz w:val="22"/>
                            </w:rPr>
                          </w:pPr>
                          <w:r>
                            <w:rPr>
                              <w:sz w:val="22"/>
                            </w:rPr>
                            <w:t>Revised</w:t>
                          </w:r>
                          <w:r>
                            <w:rPr>
                              <w:spacing w:val="-2"/>
                              <w:sz w:val="22"/>
                            </w:rPr>
                            <w:t> 09/21/2023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6.779999pt;margin-top:742.88208pt;width:90.45pt;height:14.25pt;mso-position-horizontal-relative:page;mso-position-vertical-relative:page;z-index:-15780352" type="#_x0000_t202" id="docshape1" filled="false" stroked="false">
              <v:textbox inset="0,0,0,0">
                <w:txbxContent>
                  <w:p>
                    <w:pPr>
                      <w:spacing w:before="11"/>
                      <w:ind w:left="20" w:right="0" w:firstLine="0"/>
                      <w:jc w:val="left"/>
                      <w:rPr>
                        <w:sz w:val="22"/>
                      </w:rPr>
                    </w:pPr>
                    <w:r>
                      <w:rPr>
                        <w:sz w:val="22"/>
                      </w:rPr>
                      <w:t>Revised</w:t>
                    </w:r>
                    <w:r>
                      <w:rPr>
                        <w:spacing w:val="-2"/>
                        <w:sz w:val="22"/>
                      </w:rPr>
                      <w:t> 09/21/2023</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28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266" w:hanging="360"/>
      </w:pPr>
      <w:rPr>
        <w:rFonts w:hint="default"/>
        <w:lang w:val="en-US" w:eastAsia="en-US" w:bidi="ar-SA"/>
      </w:rPr>
    </w:lvl>
    <w:lvl w:ilvl="2">
      <w:start w:val="0"/>
      <w:numFmt w:val="bullet"/>
      <w:lvlText w:val="•"/>
      <w:lvlJc w:val="left"/>
      <w:pPr>
        <w:ind w:left="3252" w:hanging="360"/>
      </w:pPr>
      <w:rPr>
        <w:rFonts w:hint="default"/>
        <w:lang w:val="en-US" w:eastAsia="en-US" w:bidi="ar-SA"/>
      </w:rPr>
    </w:lvl>
    <w:lvl w:ilvl="3">
      <w:start w:val="0"/>
      <w:numFmt w:val="bullet"/>
      <w:lvlText w:val="•"/>
      <w:lvlJc w:val="left"/>
      <w:pPr>
        <w:ind w:left="4238" w:hanging="360"/>
      </w:pPr>
      <w:rPr>
        <w:rFonts w:hint="default"/>
        <w:lang w:val="en-US" w:eastAsia="en-US" w:bidi="ar-SA"/>
      </w:rPr>
    </w:lvl>
    <w:lvl w:ilvl="4">
      <w:start w:val="0"/>
      <w:numFmt w:val="bullet"/>
      <w:lvlText w:val="•"/>
      <w:lvlJc w:val="left"/>
      <w:pPr>
        <w:ind w:left="5224" w:hanging="360"/>
      </w:pPr>
      <w:rPr>
        <w:rFonts w:hint="default"/>
        <w:lang w:val="en-US" w:eastAsia="en-US" w:bidi="ar-SA"/>
      </w:rPr>
    </w:lvl>
    <w:lvl w:ilvl="5">
      <w:start w:val="0"/>
      <w:numFmt w:val="bullet"/>
      <w:lvlText w:val="•"/>
      <w:lvlJc w:val="left"/>
      <w:pPr>
        <w:ind w:left="6210" w:hanging="360"/>
      </w:pPr>
      <w:rPr>
        <w:rFonts w:hint="default"/>
        <w:lang w:val="en-US" w:eastAsia="en-US" w:bidi="ar-SA"/>
      </w:rPr>
    </w:lvl>
    <w:lvl w:ilvl="6">
      <w:start w:val="0"/>
      <w:numFmt w:val="bullet"/>
      <w:lvlText w:val="•"/>
      <w:lvlJc w:val="left"/>
      <w:pPr>
        <w:ind w:left="7196" w:hanging="360"/>
      </w:pPr>
      <w:rPr>
        <w:rFonts w:hint="default"/>
        <w:lang w:val="en-US" w:eastAsia="en-US" w:bidi="ar-SA"/>
      </w:rPr>
    </w:lvl>
    <w:lvl w:ilvl="7">
      <w:start w:val="0"/>
      <w:numFmt w:val="bullet"/>
      <w:lvlText w:val="•"/>
      <w:lvlJc w:val="left"/>
      <w:pPr>
        <w:ind w:left="8182" w:hanging="360"/>
      </w:pPr>
      <w:rPr>
        <w:rFonts w:hint="default"/>
        <w:lang w:val="en-US" w:eastAsia="en-US" w:bidi="ar-SA"/>
      </w:rPr>
    </w:lvl>
    <w:lvl w:ilvl="8">
      <w:start w:val="0"/>
      <w:numFmt w:val="bullet"/>
      <w:lvlText w:val="•"/>
      <w:lvlJc w:val="left"/>
      <w:pPr>
        <w:ind w:left="916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285"/>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16"/>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155"/>
      <w:ind w:left="220"/>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line="293" w:lineRule="exact"/>
      <w:ind w:left="1285"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rhonda.lewis@wichita.edu" TargetMode="External"/><Relationship Id="rId8" Type="http://schemas.openxmlformats.org/officeDocument/2006/relationships/hyperlink" Target="mailto:rachael.goodman-williams@wichita.edu"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marsyl.nelson</dc:creator>
  <dcterms:created xsi:type="dcterms:W3CDTF">2024-09-12T16:37:25Z</dcterms:created>
  <dcterms:modified xsi:type="dcterms:W3CDTF">2024-09-12T16:37:25Z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2023-10-06T00:00:00Z</vt:filetime>
  </property>
  <property fmtid="{D5CDD505-2E9C-101B-9397-08002B2CF9AE}" pid="3" name="Creator">
    <vt:lpwstr>Microsoft® Word for Microsoft 365</vt:lpwstr>
  </property>
  <property fmtid="{D5CDD505-2E9C-101B-9397-08002B2CF9AE}" pid="4" name="LastSaved">
    <vt:filetime>2024-09-12T00:00:00Z</vt:filetime>
  </property>
  <property fmtid="{D5CDD505-2E9C-101B-9397-08002B2CF9AE}" pid="5" name="Producer">
    <vt:lpwstr>Microsoft® Word for Microsoft 365</vt:lpwstr>
  </property>
</Properties>
</file>