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76E6" w14:textId="545A0B93" w:rsidR="755F07C5" w:rsidRDefault="755F07C5" w:rsidP="755F07C5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55F07C5">
        <w:rPr>
          <w:rFonts w:ascii="Arial" w:eastAsia="Arial" w:hAnsi="Arial" w:cs="Arial"/>
          <w:color w:val="000000" w:themeColor="text1"/>
          <w:sz w:val="28"/>
          <w:szCs w:val="28"/>
        </w:rPr>
        <w:t>General Education Committee Meeting</w:t>
      </w:r>
    </w:p>
    <w:p w14:paraId="1780D8F1" w14:textId="3B5BB484" w:rsidR="755F07C5" w:rsidRDefault="755F07C5" w:rsidP="755F07C5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55F07C5">
        <w:rPr>
          <w:rFonts w:ascii="Arial" w:eastAsia="Arial" w:hAnsi="Arial" w:cs="Arial"/>
          <w:color w:val="000000" w:themeColor="text1"/>
          <w:sz w:val="28"/>
          <w:szCs w:val="28"/>
        </w:rPr>
        <w:t>Minutes 3/28/22</w:t>
      </w:r>
    </w:p>
    <w:p w14:paraId="2C078E63" w14:textId="73726665" w:rsidR="00E65755" w:rsidRDefault="755F07C5" w:rsidP="755F07C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55F07C5">
        <w:rPr>
          <w:rFonts w:ascii="Arial" w:eastAsia="Arial" w:hAnsi="Arial" w:cs="Arial"/>
          <w:b/>
          <w:bCs/>
          <w:sz w:val="24"/>
          <w:szCs w:val="24"/>
        </w:rPr>
        <w:t xml:space="preserve">Members in attendance: </w:t>
      </w:r>
      <w:r w:rsidRPr="755F07C5">
        <w:rPr>
          <w:rFonts w:ascii="Arial" w:eastAsia="Arial" w:hAnsi="Arial" w:cs="Arial"/>
          <w:color w:val="000000" w:themeColor="text1"/>
          <w:sz w:val="24"/>
          <w:szCs w:val="24"/>
        </w:rPr>
        <w:t xml:space="preserve">Maria Sclafani (MS), Mathew Muether (MM), Roy Myose (RM), Jay Byun (JB), Julie Henderson (JH), Sandy Sipes (SS), Linnea </w:t>
      </w:r>
      <w:proofErr w:type="spellStart"/>
      <w:r w:rsidRPr="755F07C5">
        <w:rPr>
          <w:rFonts w:ascii="Arial" w:eastAsia="Arial" w:hAnsi="Arial" w:cs="Arial"/>
          <w:color w:val="000000" w:themeColor="text1"/>
          <w:sz w:val="24"/>
          <w:szCs w:val="24"/>
        </w:rPr>
        <w:t>GlenMaye</w:t>
      </w:r>
      <w:proofErr w:type="spellEnd"/>
      <w:r w:rsidRPr="755F07C5">
        <w:rPr>
          <w:rFonts w:ascii="Arial" w:eastAsia="Arial" w:hAnsi="Arial" w:cs="Arial"/>
          <w:color w:val="000000" w:themeColor="text1"/>
          <w:sz w:val="24"/>
          <w:szCs w:val="24"/>
        </w:rPr>
        <w:t xml:space="preserve"> (LG), Gina Crabtree (GC), Jan Wolc</w:t>
      </w:r>
      <w:r w:rsidR="000000CE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755F07C5">
        <w:rPr>
          <w:rFonts w:ascii="Arial" w:eastAsia="Arial" w:hAnsi="Arial" w:cs="Arial"/>
          <w:color w:val="000000" w:themeColor="text1"/>
          <w:sz w:val="24"/>
          <w:szCs w:val="24"/>
        </w:rPr>
        <w:t>tt (JW), Natalie Delacruz (ND), Kylie Johnson (KJ)-Guest, Aaron Hamilton (AH)- Guest, Aaron Rife (AR)</w:t>
      </w:r>
    </w:p>
    <w:p w14:paraId="1169310A" w14:textId="675D7C7E" w:rsidR="755F07C5" w:rsidRDefault="755F07C5" w:rsidP="755F07C5">
      <w:pPr>
        <w:rPr>
          <w:rFonts w:ascii="Arial" w:eastAsia="Arial" w:hAnsi="Arial" w:cs="Arial"/>
          <w:sz w:val="24"/>
          <w:szCs w:val="24"/>
        </w:rPr>
      </w:pPr>
    </w:p>
    <w:p w14:paraId="5E3FE227" w14:textId="4F402FD7" w:rsidR="755F07C5" w:rsidRDefault="755F07C5" w:rsidP="755F07C5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Approval of minutes from 2/28/22: 6-0</w:t>
      </w:r>
    </w:p>
    <w:p w14:paraId="08A547FE" w14:textId="6535B51D" w:rsidR="755F07C5" w:rsidRDefault="755F07C5" w:rsidP="755F07C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 xml:space="preserve">KJ and AH from </w:t>
      </w:r>
      <w:proofErr w:type="spellStart"/>
      <w:r w:rsidRPr="755F07C5">
        <w:rPr>
          <w:rFonts w:ascii="Arial" w:eastAsia="Arial" w:hAnsi="Arial" w:cs="Arial"/>
          <w:sz w:val="24"/>
          <w:szCs w:val="24"/>
        </w:rPr>
        <w:t>OneStop</w:t>
      </w:r>
      <w:proofErr w:type="spellEnd"/>
      <w:r w:rsidRPr="755F07C5">
        <w:rPr>
          <w:rFonts w:ascii="Arial" w:eastAsia="Arial" w:hAnsi="Arial" w:cs="Arial"/>
          <w:sz w:val="24"/>
          <w:szCs w:val="24"/>
        </w:rPr>
        <w:t xml:space="preserve"> advising give feedback/update on challenges with FYS requirement, orientation process for incoming students (push registration), and answer questions. Some discussion of student learning performance scores for AY 21-22.</w:t>
      </w:r>
    </w:p>
    <w:p w14:paraId="5FE9F01D" w14:textId="2ECCDE5D" w:rsidR="755F07C5" w:rsidRDefault="755F07C5" w:rsidP="755F07C5">
      <w:pPr>
        <w:rPr>
          <w:rFonts w:ascii="Arial" w:eastAsia="Arial" w:hAnsi="Arial" w:cs="Arial"/>
          <w:b/>
          <w:bCs/>
          <w:sz w:val="24"/>
          <w:szCs w:val="24"/>
        </w:rPr>
      </w:pPr>
      <w:r w:rsidRPr="755F07C5">
        <w:rPr>
          <w:rFonts w:ascii="Arial" w:eastAsia="Arial" w:hAnsi="Arial" w:cs="Arial"/>
          <w:b/>
          <w:bCs/>
          <w:sz w:val="24"/>
          <w:szCs w:val="24"/>
        </w:rPr>
        <w:t>Course proposals:</w:t>
      </w:r>
    </w:p>
    <w:p w14:paraId="6AD037D7" w14:textId="075D7ED2" w:rsidR="755F07C5" w:rsidRDefault="755F07C5" w:rsidP="755F07C5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bCs/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FYS remediation class- AR discusses &amp; answers questions</w:t>
      </w:r>
    </w:p>
    <w:p w14:paraId="5FF72FDB" w14:textId="3DB409A1" w:rsidR="755F07C5" w:rsidRDefault="755F07C5" w:rsidP="755F07C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Will be offered in the summer and (possibly) spring semester if needed</w:t>
      </w:r>
    </w:p>
    <w:p w14:paraId="6CB36AFB" w14:textId="6053E7E8" w:rsidR="755F07C5" w:rsidRDefault="755F07C5" w:rsidP="755F07C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Is specifically intended for students who failed FYS, not who withdrew</w:t>
      </w:r>
    </w:p>
    <w:p w14:paraId="2089FE13" w14:textId="72C3BFD0" w:rsidR="755F07C5" w:rsidRDefault="755F07C5" w:rsidP="755F07C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There isn’t enough space in FYS to accommodate students retaking the class because it’s required.</w:t>
      </w:r>
    </w:p>
    <w:p w14:paraId="50C13EF8" w14:textId="4F0F9443" w:rsidR="755F07C5" w:rsidRDefault="755F07C5" w:rsidP="755F07C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Is in the social and behavioral sciences</w:t>
      </w:r>
    </w:p>
    <w:p w14:paraId="360D94D0" w14:textId="7D607173" w:rsidR="755F07C5" w:rsidRDefault="755F07C5" w:rsidP="755F07C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 xml:space="preserve">Dinorah </w:t>
      </w:r>
      <w:proofErr w:type="spellStart"/>
      <w:r w:rsidRPr="755F07C5">
        <w:rPr>
          <w:rFonts w:ascii="Arial" w:eastAsia="Arial" w:hAnsi="Arial" w:cs="Arial"/>
          <w:sz w:val="24"/>
          <w:szCs w:val="24"/>
        </w:rPr>
        <w:t>Azpuru</w:t>
      </w:r>
      <w:proofErr w:type="spellEnd"/>
      <w:r w:rsidRPr="755F07C5">
        <w:rPr>
          <w:rFonts w:ascii="Arial" w:eastAsia="Arial" w:hAnsi="Arial" w:cs="Arial"/>
          <w:sz w:val="24"/>
          <w:szCs w:val="24"/>
        </w:rPr>
        <w:t xml:space="preserve"> signed up to teach</w:t>
      </w:r>
    </w:p>
    <w:p w14:paraId="738FBB00" w14:textId="0F234D61" w:rsidR="755F07C5" w:rsidRDefault="755F07C5" w:rsidP="755F07C5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Some suggested revisions for AR</w:t>
      </w:r>
    </w:p>
    <w:p w14:paraId="13DA5504" w14:textId="63F20B4D" w:rsidR="755F07C5" w:rsidRDefault="755F07C5" w:rsidP="755F07C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No approval vote taken- discussion tabled for next meeting</w:t>
      </w:r>
    </w:p>
    <w:p w14:paraId="0503ECCD" w14:textId="4651C2B8" w:rsidR="755F07C5" w:rsidRDefault="755F07C5" w:rsidP="755F07C5">
      <w:pPr>
        <w:rPr>
          <w:rFonts w:ascii="Arial" w:eastAsia="Arial" w:hAnsi="Arial" w:cs="Arial"/>
          <w:sz w:val="24"/>
          <w:szCs w:val="24"/>
        </w:rPr>
      </w:pPr>
    </w:p>
    <w:p w14:paraId="15EE7F78" w14:textId="35560854" w:rsidR="755F07C5" w:rsidRDefault="755F07C5" w:rsidP="755F07C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Next meeting: 4/11/22</w:t>
      </w:r>
    </w:p>
    <w:p w14:paraId="6473A843" w14:textId="3E19EB1F" w:rsidR="755F07C5" w:rsidRDefault="755F07C5" w:rsidP="755F07C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Remediation FYS</w:t>
      </w:r>
    </w:p>
    <w:p w14:paraId="042E9D19" w14:textId="6578D456" w:rsidR="755F07C5" w:rsidRDefault="755F07C5" w:rsidP="755F07C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Other course proposals</w:t>
      </w:r>
    </w:p>
    <w:p w14:paraId="74965FBC" w14:textId="1CFAF900" w:rsidR="755F07C5" w:rsidRDefault="755F07C5" w:rsidP="755F07C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755F07C5">
        <w:rPr>
          <w:rFonts w:ascii="Arial" w:eastAsia="Arial" w:hAnsi="Arial" w:cs="Arial"/>
          <w:sz w:val="24"/>
          <w:szCs w:val="24"/>
        </w:rPr>
        <w:t>Discussion of assessment report</w:t>
      </w:r>
    </w:p>
    <w:sectPr w:rsidR="755F0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FD9"/>
    <w:multiLevelType w:val="hybridMultilevel"/>
    <w:tmpl w:val="CEDA2C2A"/>
    <w:lvl w:ilvl="0" w:tplc="C9C05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8D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A3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EC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A3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4C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8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80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0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009E"/>
    <w:multiLevelType w:val="hybridMultilevel"/>
    <w:tmpl w:val="FFFFFFFF"/>
    <w:lvl w:ilvl="0" w:tplc="B9768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63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20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6D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AA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25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87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1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AD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93017"/>
    <w:multiLevelType w:val="hybridMultilevel"/>
    <w:tmpl w:val="32E4C2CE"/>
    <w:lvl w:ilvl="0" w:tplc="CB44A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A2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C7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EC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C2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6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0B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4D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61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758D5"/>
    <w:multiLevelType w:val="hybridMultilevel"/>
    <w:tmpl w:val="FFFFFFFF"/>
    <w:lvl w:ilvl="0" w:tplc="3C363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CE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AF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07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C5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A0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81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4B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8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52DFB3"/>
    <w:rsid w:val="000000CE"/>
    <w:rsid w:val="0024074C"/>
    <w:rsid w:val="00A4338A"/>
    <w:rsid w:val="00E65755"/>
    <w:rsid w:val="00EA7BC9"/>
    <w:rsid w:val="08E36021"/>
    <w:rsid w:val="09353BC9"/>
    <w:rsid w:val="0A7F3082"/>
    <w:rsid w:val="0B3D3F1F"/>
    <w:rsid w:val="0BEDF7CE"/>
    <w:rsid w:val="0CD90F80"/>
    <w:rsid w:val="0D89C82F"/>
    <w:rsid w:val="141AFE14"/>
    <w:rsid w:val="15B6CE75"/>
    <w:rsid w:val="20436005"/>
    <w:rsid w:val="2598C6E8"/>
    <w:rsid w:val="394D43F3"/>
    <w:rsid w:val="3C54B56D"/>
    <w:rsid w:val="427C32E3"/>
    <w:rsid w:val="473C3E20"/>
    <w:rsid w:val="513B4A6A"/>
    <w:rsid w:val="5152DFB3"/>
    <w:rsid w:val="57E93481"/>
    <w:rsid w:val="59AC9AF7"/>
    <w:rsid w:val="604B744B"/>
    <w:rsid w:val="689B4A4E"/>
    <w:rsid w:val="6E3AB679"/>
    <w:rsid w:val="710C9ADB"/>
    <w:rsid w:val="720555FC"/>
    <w:rsid w:val="755F07C5"/>
    <w:rsid w:val="76D8C71F"/>
    <w:rsid w:val="77F8C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DFB3"/>
  <w15:chartTrackingRefBased/>
  <w15:docId w15:val="{7ACB40CE-E49B-4BA7-BDB9-B75E440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Sclafani, Maria</dc:creator>
  <cp:keywords/>
  <dc:description/>
  <cp:lastModifiedBy>Santiago, Lydia</cp:lastModifiedBy>
  <cp:revision>2</cp:revision>
  <dcterms:created xsi:type="dcterms:W3CDTF">2022-04-25T18:15:00Z</dcterms:created>
  <dcterms:modified xsi:type="dcterms:W3CDTF">2022-04-25T18:15:00Z</dcterms:modified>
</cp:coreProperties>
</file>