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A8796" w14:textId="77777777" w:rsidR="001114E3" w:rsidRDefault="00E451DA" w:rsidP="00946FA0">
      <w:pPr>
        <w:pStyle w:val="BodyText"/>
        <w:ind w:left="90"/>
        <w:rPr>
          <w:sz w:val="20"/>
        </w:rPr>
      </w:pPr>
      <w:r>
        <w:rPr>
          <w:noProof/>
          <w:sz w:val="20"/>
        </w:rPr>
        <w:drawing>
          <wp:inline distT="0" distB="0" distL="0" distR="0" wp14:anchorId="6220C436" wp14:editId="1E143951">
            <wp:extent cx="1938883" cy="5120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38883" cy="512064"/>
                    </a:xfrm>
                    <a:prstGeom prst="rect">
                      <a:avLst/>
                    </a:prstGeom>
                  </pic:spPr>
                </pic:pic>
              </a:graphicData>
            </a:graphic>
          </wp:inline>
        </w:drawing>
      </w:r>
    </w:p>
    <w:p w14:paraId="0A005093" w14:textId="77777777" w:rsidR="001114E3" w:rsidRDefault="001114E3">
      <w:pPr>
        <w:pStyle w:val="BodyText"/>
        <w:spacing w:before="11"/>
        <w:rPr>
          <w:sz w:val="27"/>
        </w:rPr>
      </w:pPr>
    </w:p>
    <w:p w14:paraId="63BCAB26" w14:textId="0D400D02" w:rsidR="001114E3" w:rsidRPr="00F821ED" w:rsidRDefault="00E451DA" w:rsidP="00E41774">
      <w:pPr>
        <w:pStyle w:val="Heading1"/>
        <w:ind w:left="0"/>
        <w:rPr>
          <w:sz w:val="22"/>
          <w:szCs w:val="22"/>
        </w:rPr>
      </w:pPr>
      <w:r w:rsidRPr="00F821ED">
        <w:rPr>
          <w:sz w:val="22"/>
          <w:szCs w:val="22"/>
        </w:rPr>
        <w:t xml:space="preserve">HNRS 485 </w:t>
      </w:r>
      <w:r w:rsidR="00946FA0" w:rsidRPr="00F821ED">
        <w:rPr>
          <w:sz w:val="22"/>
          <w:szCs w:val="22"/>
        </w:rPr>
        <w:t xml:space="preserve">Honors Independent Research or Creative Activity </w:t>
      </w:r>
    </w:p>
    <w:p w14:paraId="57FEC850" w14:textId="77777777" w:rsidR="001114E3" w:rsidRPr="00F821ED" w:rsidRDefault="001114E3">
      <w:pPr>
        <w:pStyle w:val="BodyText"/>
        <w:spacing w:before="7"/>
        <w:rPr>
          <w:b/>
          <w:sz w:val="22"/>
          <w:szCs w:val="22"/>
        </w:rPr>
      </w:pPr>
    </w:p>
    <w:p w14:paraId="7F82891D" w14:textId="77777777" w:rsidR="001114E3" w:rsidRPr="00F821ED" w:rsidRDefault="00E451DA">
      <w:pPr>
        <w:tabs>
          <w:tab w:val="left" w:pos="2980"/>
        </w:tabs>
        <w:ind w:left="100"/>
      </w:pPr>
      <w:r w:rsidRPr="00F821ED">
        <w:rPr>
          <w:b/>
        </w:rPr>
        <w:t>Credit</w:t>
      </w:r>
      <w:r w:rsidRPr="00F821ED">
        <w:rPr>
          <w:b/>
          <w:spacing w:val="-10"/>
        </w:rPr>
        <w:t xml:space="preserve"> </w:t>
      </w:r>
      <w:r w:rsidRPr="00F821ED">
        <w:rPr>
          <w:b/>
          <w:spacing w:val="-2"/>
        </w:rPr>
        <w:t>Hours:</w:t>
      </w:r>
      <w:r w:rsidRPr="00F821ED">
        <w:rPr>
          <w:b/>
        </w:rPr>
        <w:tab/>
      </w:r>
      <w:r w:rsidRPr="00F821ED">
        <w:t>3</w:t>
      </w:r>
      <w:r w:rsidRPr="00F821ED">
        <w:rPr>
          <w:spacing w:val="-2"/>
        </w:rPr>
        <w:t xml:space="preserve"> </w:t>
      </w:r>
      <w:r w:rsidRPr="00F821ED">
        <w:t>credit</w:t>
      </w:r>
      <w:r w:rsidRPr="00F821ED">
        <w:rPr>
          <w:spacing w:val="-1"/>
        </w:rPr>
        <w:t xml:space="preserve"> </w:t>
      </w:r>
      <w:r w:rsidRPr="00F821ED">
        <w:rPr>
          <w:spacing w:val="-2"/>
        </w:rPr>
        <w:t>hours</w:t>
      </w:r>
    </w:p>
    <w:p w14:paraId="4DD32887" w14:textId="3D6EA758" w:rsidR="001114E3" w:rsidRPr="00F821ED" w:rsidRDefault="00E451DA">
      <w:pPr>
        <w:tabs>
          <w:tab w:val="left" w:pos="2980"/>
        </w:tabs>
        <w:ind w:left="100"/>
      </w:pPr>
      <w:r w:rsidRPr="00F821ED">
        <w:rPr>
          <w:b/>
          <w:spacing w:val="-2"/>
        </w:rPr>
        <w:t>Semester:</w:t>
      </w:r>
      <w:r w:rsidRPr="00F821ED">
        <w:rPr>
          <w:b/>
        </w:rPr>
        <w:tab/>
      </w:r>
      <w:r w:rsidRPr="00F821ED">
        <w:t>Fall</w:t>
      </w:r>
      <w:r w:rsidRPr="00F821ED">
        <w:rPr>
          <w:spacing w:val="-4"/>
        </w:rPr>
        <w:t xml:space="preserve"> </w:t>
      </w:r>
    </w:p>
    <w:p w14:paraId="362CDF65" w14:textId="5F346099" w:rsidR="001114E3" w:rsidRPr="00F821ED" w:rsidRDefault="00E451DA">
      <w:pPr>
        <w:tabs>
          <w:tab w:val="left" w:pos="2980"/>
        </w:tabs>
        <w:ind w:left="100"/>
      </w:pPr>
      <w:r w:rsidRPr="00F821ED">
        <w:rPr>
          <w:b/>
        </w:rPr>
        <w:t>Meeting</w:t>
      </w:r>
      <w:r w:rsidRPr="00F821ED">
        <w:rPr>
          <w:b/>
          <w:spacing w:val="-3"/>
        </w:rPr>
        <w:t xml:space="preserve"> </w:t>
      </w:r>
      <w:r w:rsidRPr="00F821ED">
        <w:rPr>
          <w:b/>
          <w:spacing w:val="-2"/>
        </w:rPr>
        <w:t>Days/Times:</w:t>
      </w:r>
      <w:r w:rsidRPr="00F821ED">
        <w:rPr>
          <w:b/>
        </w:rPr>
        <w:tab/>
      </w:r>
      <w:r w:rsidR="00946FA0" w:rsidRPr="00F821ED">
        <w:t>To be arranged between faculty and student</w:t>
      </w:r>
    </w:p>
    <w:p w14:paraId="7282FF61" w14:textId="77777777" w:rsidR="001114E3" w:rsidRPr="00F821ED" w:rsidRDefault="001114E3">
      <w:pPr>
        <w:pStyle w:val="BodyText"/>
        <w:spacing w:before="3"/>
        <w:rPr>
          <w:sz w:val="22"/>
          <w:szCs w:val="22"/>
        </w:rPr>
      </w:pPr>
    </w:p>
    <w:p w14:paraId="60DDD8D9" w14:textId="7C9FEB04" w:rsidR="001114E3" w:rsidRPr="00F821ED" w:rsidRDefault="00E451DA">
      <w:pPr>
        <w:tabs>
          <w:tab w:val="left" w:pos="2980"/>
        </w:tabs>
        <w:ind w:left="100"/>
      </w:pPr>
      <w:r w:rsidRPr="00F821ED">
        <w:rPr>
          <w:b/>
        </w:rPr>
        <w:t>Faculty</w:t>
      </w:r>
      <w:r w:rsidRPr="00F821ED">
        <w:rPr>
          <w:b/>
          <w:spacing w:val="-10"/>
        </w:rPr>
        <w:t xml:space="preserve"> </w:t>
      </w:r>
      <w:r w:rsidRPr="00F821ED">
        <w:rPr>
          <w:b/>
          <w:spacing w:val="-2"/>
        </w:rPr>
        <w:t>Instructor:</w:t>
      </w:r>
      <w:r w:rsidRPr="00F821ED">
        <w:rPr>
          <w:b/>
        </w:rPr>
        <w:tab/>
      </w:r>
      <w:r w:rsidR="00E41774" w:rsidRPr="00F821ED">
        <w:rPr>
          <w:b/>
        </w:rPr>
        <w:t>TBD</w:t>
      </w:r>
    </w:p>
    <w:p w14:paraId="39D4F5FE" w14:textId="33B73117" w:rsidR="001114E3" w:rsidRPr="00F821ED" w:rsidRDefault="00E451DA">
      <w:pPr>
        <w:tabs>
          <w:tab w:val="left" w:pos="2980"/>
        </w:tabs>
        <w:ind w:left="100"/>
      </w:pPr>
      <w:r w:rsidRPr="00F821ED">
        <w:rPr>
          <w:b/>
        </w:rPr>
        <w:t>Office</w:t>
      </w:r>
      <w:r w:rsidRPr="00F821ED">
        <w:rPr>
          <w:b/>
          <w:spacing w:val="-8"/>
        </w:rPr>
        <w:t xml:space="preserve"> </w:t>
      </w:r>
      <w:r w:rsidRPr="00F821ED">
        <w:rPr>
          <w:b/>
          <w:spacing w:val="-2"/>
        </w:rPr>
        <w:t>Address:</w:t>
      </w:r>
      <w:r w:rsidRPr="00F821ED">
        <w:rPr>
          <w:b/>
        </w:rPr>
        <w:tab/>
      </w:r>
      <w:r w:rsidR="00430C0C" w:rsidRPr="00F821ED">
        <w:t>Shocker Hall RA A118</w:t>
      </w:r>
    </w:p>
    <w:p w14:paraId="39EDE019" w14:textId="7B1416C5" w:rsidR="001114E3" w:rsidRPr="00F821ED" w:rsidRDefault="00E451DA">
      <w:pPr>
        <w:tabs>
          <w:tab w:val="left" w:pos="2980"/>
        </w:tabs>
        <w:ind w:left="100"/>
      </w:pPr>
      <w:r w:rsidRPr="00F821ED">
        <w:rPr>
          <w:b/>
          <w:spacing w:val="-2"/>
        </w:rPr>
        <w:t>Telephone:</w:t>
      </w:r>
      <w:r w:rsidRPr="00F821ED">
        <w:rPr>
          <w:b/>
        </w:rPr>
        <w:tab/>
      </w:r>
      <w:r w:rsidRPr="00F821ED">
        <w:rPr>
          <w:spacing w:val="-2"/>
        </w:rPr>
        <w:t>316-978-</w:t>
      </w:r>
      <w:r w:rsidR="00430C0C" w:rsidRPr="00F821ED">
        <w:rPr>
          <w:spacing w:val="-4"/>
        </w:rPr>
        <w:t>3375</w:t>
      </w:r>
    </w:p>
    <w:p w14:paraId="75BAFC37" w14:textId="0E6573FE" w:rsidR="001114E3" w:rsidRPr="00F821ED" w:rsidRDefault="00E451DA">
      <w:pPr>
        <w:tabs>
          <w:tab w:val="left" w:pos="2980"/>
        </w:tabs>
        <w:ind w:left="100"/>
      </w:pPr>
      <w:r w:rsidRPr="00F821ED">
        <w:rPr>
          <w:b/>
        </w:rPr>
        <w:t>Email</w:t>
      </w:r>
      <w:r w:rsidRPr="00F821ED">
        <w:rPr>
          <w:b/>
          <w:spacing w:val="-4"/>
        </w:rPr>
        <w:t xml:space="preserve"> </w:t>
      </w:r>
      <w:r w:rsidRPr="00F821ED">
        <w:rPr>
          <w:b/>
          <w:spacing w:val="-2"/>
        </w:rPr>
        <w:t>Address:</w:t>
      </w:r>
      <w:r w:rsidRPr="00F821ED">
        <w:rPr>
          <w:b/>
        </w:rPr>
        <w:tab/>
      </w:r>
      <w:hyperlink r:id="rId8" w:history="1">
        <w:r w:rsidR="00430C0C" w:rsidRPr="00F821ED">
          <w:rPr>
            <w:rStyle w:val="Hyperlink"/>
            <w:spacing w:val="-2"/>
          </w:rPr>
          <w:t>honors@wichita.edu</w:t>
        </w:r>
      </w:hyperlink>
    </w:p>
    <w:p w14:paraId="216AC1B8" w14:textId="10384A28" w:rsidR="001114E3" w:rsidRPr="00F821ED" w:rsidRDefault="00E451DA">
      <w:pPr>
        <w:tabs>
          <w:tab w:val="left" w:pos="2980"/>
        </w:tabs>
        <w:ind w:left="100"/>
      </w:pPr>
      <w:r w:rsidRPr="00F821ED">
        <w:rPr>
          <w:b/>
        </w:rPr>
        <w:t>Office</w:t>
      </w:r>
      <w:r w:rsidRPr="00F821ED">
        <w:rPr>
          <w:b/>
          <w:spacing w:val="-8"/>
        </w:rPr>
        <w:t xml:space="preserve"> </w:t>
      </w:r>
      <w:r w:rsidRPr="00F821ED">
        <w:rPr>
          <w:b/>
          <w:spacing w:val="-2"/>
        </w:rPr>
        <w:t>Hours:</w:t>
      </w:r>
      <w:r w:rsidRPr="00F821ED">
        <w:rPr>
          <w:b/>
        </w:rPr>
        <w:tab/>
      </w:r>
      <w:r w:rsidRPr="00F821ED">
        <w:t>By</w:t>
      </w:r>
      <w:r w:rsidRPr="00F821ED">
        <w:rPr>
          <w:spacing w:val="-5"/>
        </w:rPr>
        <w:t xml:space="preserve"> </w:t>
      </w:r>
      <w:r w:rsidRPr="00F821ED">
        <w:t>appointment</w:t>
      </w:r>
      <w:r w:rsidRPr="00F821ED">
        <w:rPr>
          <w:spacing w:val="2"/>
        </w:rPr>
        <w:t xml:space="preserve"> </w:t>
      </w:r>
    </w:p>
    <w:p w14:paraId="17966D83" w14:textId="77777777" w:rsidR="001114E3" w:rsidRPr="00F821ED" w:rsidRDefault="001114E3">
      <w:pPr>
        <w:pStyle w:val="BodyText"/>
        <w:spacing w:before="5"/>
        <w:rPr>
          <w:sz w:val="22"/>
          <w:szCs w:val="22"/>
        </w:rPr>
      </w:pPr>
    </w:p>
    <w:p w14:paraId="35F7D10B" w14:textId="77777777" w:rsidR="00F821ED" w:rsidRPr="00E70376" w:rsidRDefault="00F821ED" w:rsidP="00E451DA">
      <w:pPr>
        <w:pStyle w:val="Heading2"/>
        <w:spacing w:before="0"/>
      </w:pPr>
      <w:r w:rsidRPr="00E70376">
        <w:t xml:space="preserve">How to use this syllabus </w:t>
      </w:r>
    </w:p>
    <w:p w14:paraId="7F1B5B99" w14:textId="77777777" w:rsidR="00F821ED" w:rsidRPr="00F821ED" w:rsidRDefault="00F821ED" w:rsidP="00E451DA">
      <w:pPr>
        <w:rPr>
          <w:i/>
          <w:color w:val="2E8540"/>
        </w:rPr>
      </w:pPr>
      <w:r w:rsidRPr="00F821ED">
        <w:t>This syllabus provides you with information specific to this course, and it also provides</w:t>
      </w:r>
      <w:r w:rsidRPr="00F821ED">
        <w:rPr>
          <w:spacing w:val="-36"/>
        </w:rPr>
        <w:t xml:space="preserve"> </w:t>
      </w:r>
      <w:r w:rsidRPr="00F821ED">
        <w:t>information</w:t>
      </w:r>
      <w:r w:rsidRPr="00F821ED">
        <w:rPr>
          <w:spacing w:val="-1"/>
        </w:rPr>
        <w:t xml:space="preserve"> </w:t>
      </w:r>
      <w:r w:rsidRPr="00F821ED">
        <w:t>about important university policies. This document should be viewed as a course overview; it is not a contract and is subject to change as the semester evolves.</w:t>
      </w:r>
      <w:r w:rsidRPr="00F821ED">
        <w:rPr>
          <w:color w:val="FF0000"/>
        </w:rPr>
        <w:t xml:space="preserve">  </w:t>
      </w:r>
    </w:p>
    <w:p w14:paraId="301DDC0C" w14:textId="77777777" w:rsidR="00F821ED" w:rsidRPr="00F821ED" w:rsidRDefault="00F821ED" w:rsidP="00E451DA">
      <w:pPr>
        <w:pStyle w:val="Heading2"/>
        <w:spacing w:before="0"/>
        <w:rPr>
          <w:sz w:val="22"/>
          <w:szCs w:val="22"/>
        </w:rPr>
      </w:pPr>
    </w:p>
    <w:p w14:paraId="00F400E0" w14:textId="5795FD28" w:rsidR="001114E3" w:rsidRPr="00E70376" w:rsidRDefault="00E451DA" w:rsidP="00E451DA">
      <w:pPr>
        <w:pStyle w:val="Heading2"/>
        <w:spacing w:before="0"/>
      </w:pPr>
      <w:r w:rsidRPr="00E70376">
        <w:t>Catalog Description</w:t>
      </w:r>
    </w:p>
    <w:p w14:paraId="5B082888" w14:textId="16AA64EA" w:rsidR="00946FA0" w:rsidRPr="00F821ED" w:rsidRDefault="007B2D0C" w:rsidP="00E451DA">
      <w:pPr>
        <w:pStyle w:val="Heading1"/>
        <w:tabs>
          <w:tab w:val="left" w:pos="341"/>
        </w:tabs>
        <w:ind w:left="0"/>
        <w:rPr>
          <w:b w:val="0"/>
          <w:bCs w:val="0"/>
          <w:sz w:val="22"/>
          <w:szCs w:val="22"/>
        </w:rPr>
      </w:pPr>
      <w:r w:rsidRPr="00F821ED">
        <w:rPr>
          <w:b w:val="0"/>
          <w:bCs w:val="0"/>
          <w:sz w:val="22"/>
          <w:szCs w:val="22"/>
        </w:rPr>
        <w:t xml:space="preserve">Students work independently with a faculty mentor to complete research or creative activity. Faculty mentors guide students to develop advanced skills in creative inquiry and/or research conceptualization in their field, including asking compelling questions, strategizing an appropriate methodology/approach, formulating independent research or creative project proposals, drafting abstracts and/or personal statements appropriate for grant or fellowship applications. Students also learn about human subject research and research ethics, develop presentation materials and skills, develop peer evaluation skills (if relevant), conduct preliminary </w:t>
      </w:r>
      <w:proofErr w:type="gramStart"/>
      <w:r w:rsidRPr="00F821ED">
        <w:rPr>
          <w:b w:val="0"/>
          <w:bCs w:val="0"/>
          <w:sz w:val="22"/>
          <w:szCs w:val="22"/>
        </w:rPr>
        <w:t>research</w:t>
      </w:r>
      <w:proofErr w:type="gramEnd"/>
      <w:r w:rsidRPr="00F821ED">
        <w:rPr>
          <w:b w:val="0"/>
          <w:bCs w:val="0"/>
          <w:sz w:val="22"/>
          <w:szCs w:val="22"/>
        </w:rPr>
        <w:t xml:space="preserve"> or develop a creative project. Students are expected to disseminate their work to a broader audience by, for example, submitting a paper for publication, making a conference presentation, or writing a grant proposal. Sophomore standing recommended. Students must identify a faculty mentor </w:t>
      </w:r>
      <w:proofErr w:type="gramStart"/>
      <w:r w:rsidRPr="00F821ED">
        <w:rPr>
          <w:b w:val="0"/>
          <w:bCs w:val="0"/>
          <w:sz w:val="22"/>
          <w:szCs w:val="22"/>
        </w:rPr>
        <w:t>in order to</w:t>
      </w:r>
      <w:proofErr w:type="gramEnd"/>
      <w:r w:rsidRPr="00F821ED">
        <w:rPr>
          <w:b w:val="0"/>
          <w:bCs w:val="0"/>
          <w:sz w:val="22"/>
          <w:szCs w:val="22"/>
        </w:rPr>
        <w:t xml:space="preserve"> enroll in this course.</w:t>
      </w:r>
    </w:p>
    <w:p w14:paraId="21EE1E1B" w14:textId="77777777" w:rsidR="007B2D0C" w:rsidRPr="00F821ED" w:rsidRDefault="007B2D0C" w:rsidP="00E451DA">
      <w:pPr>
        <w:pStyle w:val="Heading1"/>
        <w:tabs>
          <w:tab w:val="left" w:pos="341"/>
        </w:tabs>
        <w:ind w:left="0"/>
        <w:rPr>
          <w:sz w:val="22"/>
          <w:szCs w:val="22"/>
        </w:rPr>
      </w:pPr>
    </w:p>
    <w:p w14:paraId="2CC3D854" w14:textId="0C8B6757" w:rsidR="001114E3" w:rsidRPr="00F821ED" w:rsidRDefault="00E451DA" w:rsidP="00E451DA">
      <w:pPr>
        <w:pStyle w:val="Heading2"/>
        <w:spacing w:before="0"/>
      </w:pPr>
      <w:r w:rsidRPr="00F821ED">
        <w:t>Course</w:t>
      </w:r>
      <w:r w:rsidRPr="00F821ED">
        <w:rPr>
          <w:spacing w:val="-10"/>
        </w:rPr>
        <w:t xml:space="preserve"> </w:t>
      </w:r>
      <w:r w:rsidRPr="00F821ED">
        <w:t>Materials</w:t>
      </w:r>
    </w:p>
    <w:p w14:paraId="2337CCC7" w14:textId="1BE6BDDD" w:rsidR="001114E3" w:rsidRPr="00F821ED" w:rsidRDefault="00482305" w:rsidP="00E451DA">
      <w:pPr>
        <w:pStyle w:val="BodyText"/>
        <w:ind w:right="136"/>
        <w:rPr>
          <w:sz w:val="22"/>
          <w:szCs w:val="22"/>
        </w:rPr>
      </w:pPr>
      <w:r w:rsidRPr="00F821ED">
        <w:rPr>
          <w:sz w:val="22"/>
          <w:szCs w:val="22"/>
        </w:rPr>
        <w:t xml:space="preserve">Student will generate course </w:t>
      </w:r>
      <w:r w:rsidR="0011196D" w:rsidRPr="00F821ED">
        <w:rPr>
          <w:sz w:val="22"/>
          <w:szCs w:val="22"/>
        </w:rPr>
        <w:t xml:space="preserve">content </w:t>
      </w:r>
      <w:r w:rsidRPr="00F821ED">
        <w:rPr>
          <w:sz w:val="22"/>
          <w:szCs w:val="22"/>
        </w:rPr>
        <w:t xml:space="preserve">through research. </w:t>
      </w:r>
      <w:r w:rsidR="00E451DA" w:rsidRPr="00F821ED">
        <w:rPr>
          <w:sz w:val="22"/>
          <w:szCs w:val="22"/>
        </w:rPr>
        <w:t>The</w:t>
      </w:r>
      <w:r w:rsidR="00E451DA" w:rsidRPr="00F821ED">
        <w:rPr>
          <w:spacing w:val="-6"/>
          <w:sz w:val="22"/>
          <w:szCs w:val="22"/>
        </w:rPr>
        <w:t xml:space="preserve"> </w:t>
      </w:r>
      <w:r w:rsidR="00E451DA" w:rsidRPr="00F821ED">
        <w:rPr>
          <w:sz w:val="22"/>
          <w:szCs w:val="22"/>
        </w:rPr>
        <w:t>instructor</w:t>
      </w:r>
      <w:r w:rsidR="00E451DA" w:rsidRPr="00F821ED">
        <w:rPr>
          <w:spacing w:val="-4"/>
          <w:sz w:val="22"/>
          <w:szCs w:val="22"/>
        </w:rPr>
        <w:t xml:space="preserve"> </w:t>
      </w:r>
      <w:r w:rsidR="00E451DA" w:rsidRPr="00F821ED">
        <w:rPr>
          <w:sz w:val="22"/>
          <w:szCs w:val="22"/>
        </w:rPr>
        <w:t>will</w:t>
      </w:r>
      <w:r w:rsidR="00E451DA" w:rsidRPr="00F821ED">
        <w:rPr>
          <w:spacing w:val="-4"/>
          <w:sz w:val="22"/>
          <w:szCs w:val="22"/>
        </w:rPr>
        <w:t xml:space="preserve"> </w:t>
      </w:r>
      <w:r w:rsidR="00E451DA" w:rsidRPr="00F821ED">
        <w:rPr>
          <w:sz w:val="22"/>
          <w:szCs w:val="22"/>
        </w:rPr>
        <w:t>provide</w:t>
      </w:r>
      <w:r w:rsidR="00E451DA" w:rsidRPr="00F821ED">
        <w:rPr>
          <w:spacing w:val="-4"/>
          <w:sz w:val="22"/>
          <w:szCs w:val="22"/>
        </w:rPr>
        <w:t xml:space="preserve"> </w:t>
      </w:r>
      <w:r w:rsidR="00E451DA" w:rsidRPr="00F821ED">
        <w:rPr>
          <w:sz w:val="22"/>
          <w:szCs w:val="22"/>
        </w:rPr>
        <w:t>supplementary</w:t>
      </w:r>
      <w:r w:rsidR="00E451DA" w:rsidRPr="00F821ED">
        <w:rPr>
          <w:spacing w:val="-9"/>
          <w:sz w:val="22"/>
          <w:szCs w:val="22"/>
        </w:rPr>
        <w:t xml:space="preserve"> </w:t>
      </w:r>
      <w:r w:rsidR="00E451DA" w:rsidRPr="00F821ED">
        <w:rPr>
          <w:sz w:val="22"/>
          <w:szCs w:val="22"/>
        </w:rPr>
        <w:t>readings</w:t>
      </w:r>
      <w:r w:rsidR="00E451DA" w:rsidRPr="00F821ED">
        <w:rPr>
          <w:spacing w:val="-2"/>
          <w:sz w:val="22"/>
          <w:szCs w:val="22"/>
        </w:rPr>
        <w:t xml:space="preserve"> </w:t>
      </w:r>
      <w:r w:rsidR="00E451DA" w:rsidRPr="00F821ED">
        <w:rPr>
          <w:sz w:val="22"/>
          <w:szCs w:val="22"/>
        </w:rPr>
        <w:t>and</w:t>
      </w:r>
      <w:r w:rsidR="00E451DA" w:rsidRPr="00F821ED">
        <w:rPr>
          <w:spacing w:val="-4"/>
          <w:sz w:val="22"/>
          <w:szCs w:val="22"/>
        </w:rPr>
        <w:t xml:space="preserve"> </w:t>
      </w:r>
      <w:r w:rsidR="00E451DA" w:rsidRPr="00F821ED">
        <w:rPr>
          <w:sz w:val="22"/>
          <w:szCs w:val="22"/>
        </w:rPr>
        <w:t>materials</w:t>
      </w:r>
      <w:r w:rsidR="00E451DA" w:rsidRPr="00F821ED">
        <w:rPr>
          <w:spacing w:val="-4"/>
          <w:sz w:val="22"/>
          <w:szCs w:val="22"/>
        </w:rPr>
        <w:t xml:space="preserve"> </w:t>
      </w:r>
      <w:r w:rsidR="00E451DA" w:rsidRPr="00F821ED">
        <w:rPr>
          <w:sz w:val="22"/>
          <w:szCs w:val="22"/>
        </w:rPr>
        <w:t>when</w:t>
      </w:r>
      <w:r w:rsidR="00E451DA" w:rsidRPr="00F821ED">
        <w:rPr>
          <w:spacing w:val="-2"/>
          <w:sz w:val="22"/>
          <w:szCs w:val="22"/>
        </w:rPr>
        <w:t xml:space="preserve"> </w:t>
      </w:r>
      <w:r w:rsidR="00E451DA" w:rsidRPr="00F821ED">
        <w:rPr>
          <w:sz w:val="22"/>
          <w:szCs w:val="22"/>
        </w:rPr>
        <w:t>relevant</w:t>
      </w:r>
      <w:r w:rsidR="00E451DA" w:rsidRPr="00F821ED">
        <w:rPr>
          <w:spacing w:val="-4"/>
          <w:sz w:val="22"/>
          <w:szCs w:val="22"/>
        </w:rPr>
        <w:t xml:space="preserve"> </w:t>
      </w:r>
      <w:r w:rsidR="00E451DA" w:rsidRPr="00F821ED">
        <w:rPr>
          <w:sz w:val="22"/>
          <w:szCs w:val="22"/>
        </w:rPr>
        <w:t>to learning. These readings and materials will be available on the course</w:t>
      </w:r>
      <w:r w:rsidR="00E451DA">
        <w:rPr>
          <w:sz w:val="22"/>
          <w:szCs w:val="22"/>
        </w:rPr>
        <w:t xml:space="preserve"> </w:t>
      </w:r>
      <w:r w:rsidR="00E451DA" w:rsidRPr="00F821ED">
        <w:rPr>
          <w:sz w:val="22"/>
          <w:szCs w:val="22"/>
        </w:rPr>
        <w:t>Blackboard.</w:t>
      </w:r>
    </w:p>
    <w:p w14:paraId="2EB7C270" w14:textId="77777777" w:rsidR="001114E3" w:rsidRPr="00F821ED" w:rsidRDefault="001114E3" w:rsidP="00E451DA">
      <w:pPr>
        <w:pStyle w:val="BodyText"/>
        <w:rPr>
          <w:sz w:val="22"/>
          <w:szCs w:val="22"/>
        </w:rPr>
      </w:pPr>
    </w:p>
    <w:p w14:paraId="64034A8A" w14:textId="58A280F8" w:rsidR="00946FA0" w:rsidRPr="00F821ED" w:rsidRDefault="00430C0C" w:rsidP="00E451DA">
      <w:pPr>
        <w:pStyle w:val="Heading2"/>
        <w:spacing w:before="0"/>
      </w:pPr>
      <w:r w:rsidRPr="00F821ED">
        <w:t xml:space="preserve">Expected </w:t>
      </w:r>
      <w:r w:rsidR="00946FA0" w:rsidRPr="00F821ED">
        <w:t>Outcomes</w:t>
      </w:r>
    </w:p>
    <w:p w14:paraId="18A03A33" w14:textId="6EAF5E71" w:rsidR="00946FA0" w:rsidRPr="00946FA0" w:rsidRDefault="00946FA0" w:rsidP="00E451DA">
      <w:pPr>
        <w:widowControl/>
        <w:numPr>
          <w:ilvl w:val="0"/>
          <w:numId w:val="3"/>
        </w:numPr>
        <w:autoSpaceDE/>
        <w:autoSpaceDN/>
        <w:rPr>
          <w:color w:val="000000"/>
        </w:rPr>
      </w:pPr>
      <w:r w:rsidRPr="00946FA0">
        <w:rPr>
          <w:color w:val="000000"/>
        </w:rPr>
        <w:t xml:space="preserve">Identify </w:t>
      </w:r>
      <w:r w:rsidR="0011196D" w:rsidRPr="00F821ED">
        <w:rPr>
          <w:color w:val="000000"/>
        </w:rPr>
        <w:t xml:space="preserve">current </w:t>
      </w:r>
      <w:r w:rsidRPr="00946FA0">
        <w:rPr>
          <w:color w:val="000000"/>
        </w:rPr>
        <w:t>research questions, arguments and practices in a discipline</w:t>
      </w:r>
      <w:r w:rsidRPr="00F821ED">
        <w:rPr>
          <w:color w:val="000000"/>
        </w:rPr>
        <w:t xml:space="preserve"> or disciplines</w:t>
      </w:r>
    </w:p>
    <w:p w14:paraId="6691FFFF" w14:textId="52503F6F" w:rsidR="00946FA0" w:rsidRPr="00946FA0" w:rsidRDefault="00946FA0" w:rsidP="00E451DA">
      <w:pPr>
        <w:widowControl/>
        <w:numPr>
          <w:ilvl w:val="0"/>
          <w:numId w:val="3"/>
        </w:numPr>
        <w:autoSpaceDE/>
        <w:autoSpaceDN/>
        <w:spacing w:after="100" w:afterAutospacing="1"/>
        <w:rPr>
          <w:color w:val="000000"/>
        </w:rPr>
      </w:pPr>
      <w:r w:rsidRPr="00F821ED">
        <w:rPr>
          <w:color w:val="000000"/>
        </w:rPr>
        <w:t xml:space="preserve">Understand </w:t>
      </w:r>
      <w:r w:rsidRPr="00946FA0">
        <w:rPr>
          <w:color w:val="000000"/>
        </w:rPr>
        <w:t>basic principles of human subject research and research ethics</w:t>
      </w:r>
    </w:p>
    <w:p w14:paraId="423D5626" w14:textId="77777777" w:rsidR="00946FA0" w:rsidRPr="00946FA0" w:rsidRDefault="00946FA0" w:rsidP="00E451DA">
      <w:pPr>
        <w:widowControl/>
        <w:numPr>
          <w:ilvl w:val="0"/>
          <w:numId w:val="3"/>
        </w:numPr>
        <w:autoSpaceDE/>
        <w:autoSpaceDN/>
        <w:spacing w:after="100" w:afterAutospacing="1"/>
        <w:rPr>
          <w:color w:val="000000"/>
        </w:rPr>
      </w:pPr>
      <w:r w:rsidRPr="00F821ED">
        <w:rPr>
          <w:color w:val="000000"/>
        </w:rPr>
        <w:t xml:space="preserve">Understand background research or related creative projects </w:t>
      </w:r>
    </w:p>
    <w:p w14:paraId="5DEC90DA" w14:textId="1B5F9ABB" w:rsidR="00946FA0" w:rsidRPr="00946FA0" w:rsidRDefault="00946FA0" w:rsidP="00E451DA">
      <w:pPr>
        <w:widowControl/>
        <w:numPr>
          <w:ilvl w:val="0"/>
          <w:numId w:val="3"/>
        </w:numPr>
        <w:autoSpaceDE/>
        <w:autoSpaceDN/>
        <w:spacing w:after="100" w:afterAutospacing="1"/>
        <w:rPr>
          <w:color w:val="000000"/>
        </w:rPr>
      </w:pPr>
      <w:r w:rsidRPr="00946FA0">
        <w:rPr>
          <w:color w:val="000000"/>
        </w:rPr>
        <w:t>Formulate a</w:t>
      </w:r>
      <w:r w:rsidR="00305614" w:rsidRPr="00F821ED">
        <w:rPr>
          <w:color w:val="000000"/>
        </w:rPr>
        <w:t xml:space="preserve"> compelling </w:t>
      </w:r>
      <w:r w:rsidRPr="00946FA0">
        <w:rPr>
          <w:color w:val="000000"/>
        </w:rPr>
        <w:t>research question or research-based creative project in a field or profession of the student’s choice</w:t>
      </w:r>
    </w:p>
    <w:p w14:paraId="55057FAB" w14:textId="3F409B90" w:rsidR="00946FA0" w:rsidRPr="00946FA0" w:rsidRDefault="00946FA0" w:rsidP="00E451DA">
      <w:pPr>
        <w:widowControl/>
        <w:numPr>
          <w:ilvl w:val="0"/>
          <w:numId w:val="3"/>
        </w:numPr>
        <w:autoSpaceDE/>
        <w:autoSpaceDN/>
        <w:spacing w:after="100" w:afterAutospacing="1"/>
        <w:rPr>
          <w:color w:val="000000"/>
        </w:rPr>
      </w:pPr>
      <w:r w:rsidRPr="00F821ED">
        <w:rPr>
          <w:color w:val="000000"/>
        </w:rPr>
        <w:t xml:space="preserve">Develop relevant research or creative methodology </w:t>
      </w:r>
    </w:p>
    <w:p w14:paraId="195743F5" w14:textId="23C3D85F" w:rsidR="00BE07F1" w:rsidRPr="00F821ED" w:rsidRDefault="00BE07F1" w:rsidP="00E451DA">
      <w:pPr>
        <w:widowControl/>
        <w:numPr>
          <w:ilvl w:val="0"/>
          <w:numId w:val="3"/>
        </w:numPr>
        <w:autoSpaceDE/>
        <w:autoSpaceDN/>
        <w:spacing w:after="100" w:afterAutospacing="1"/>
        <w:rPr>
          <w:color w:val="000000"/>
        </w:rPr>
      </w:pPr>
      <w:r w:rsidRPr="00F821ED">
        <w:t>Make a compelling argument for the significance of the research or creative activity</w:t>
      </w:r>
    </w:p>
    <w:p w14:paraId="13765405" w14:textId="623EA3A4" w:rsidR="00946FA0" w:rsidRPr="00F821ED" w:rsidRDefault="00946FA0" w:rsidP="00E451DA">
      <w:pPr>
        <w:widowControl/>
        <w:numPr>
          <w:ilvl w:val="0"/>
          <w:numId w:val="3"/>
        </w:numPr>
        <w:autoSpaceDE/>
        <w:autoSpaceDN/>
        <w:spacing w:after="100" w:afterAutospacing="1"/>
        <w:rPr>
          <w:color w:val="000000"/>
        </w:rPr>
      </w:pPr>
      <w:r w:rsidRPr="00946FA0">
        <w:rPr>
          <w:color w:val="000000"/>
        </w:rPr>
        <w:t>Present research or creative interests to a faculty mentor</w:t>
      </w:r>
      <w:r w:rsidR="0011196D" w:rsidRPr="00F821ED">
        <w:rPr>
          <w:color w:val="000000"/>
        </w:rPr>
        <w:t xml:space="preserve"> </w:t>
      </w:r>
    </w:p>
    <w:p w14:paraId="76A17D4F" w14:textId="35B4B127" w:rsidR="00946FA0" w:rsidRPr="00F821ED" w:rsidRDefault="00946FA0" w:rsidP="00E451DA">
      <w:pPr>
        <w:widowControl/>
        <w:numPr>
          <w:ilvl w:val="0"/>
          <w:numId w:val="3"/>
        </w:numPr>
        <w:autoSpaceDE/>
        <w:autoSpaceDN/>
        <w:spacing w:after="100" w:afterAutospacing="1"/>
        <w:rPr>
          <w:color w:val="000000"/>
        </w:rPr>
      </w:pPr>
      <w:r w:rsidRPr="00946FA0">
        <w:rPr>
          <w:color w:val="000000"/>
        </w:rPr>
        <w:t>Present a research question</w:t>
      </w:r>
      <w:r w:rsidRPr="00F821ED">
        <w:rPr>
          <w:color w:val="000000"/>
        </w:rPr>
        <w:t xml:space="preserve"> or creative project</w:t>
      </w:r>
      <w:r w:rsidRPr="00946FA0">
        <w:rPr>
          <w:color w:val="000000"/>
        </w:rPr>
        <w:t>, research materials, and</w:t>
      </w:r>
      <w:r w:rsidRPr="00F821ED">
        <w:rPr>
          <w:color w:val="000000"/>
        </w:rPr>
        <w:t xml:space="preserve"> </w:t>
      </w:r>
      <w:r w:rsidRPr="00946FA0">
        <w:rPr>
          <w:color w:val="000000"/>
        </w:rPr>
        <w:t xml:space="preserve"> preliminary research </w:t>
      </w:r>
      <w:r w:rsidR="00482305" w:rsidRPr="00F821ED">
        <w:rPr>
          <w:color w:val="000000"/>
        </w:rPr>
        <w:t xml:space="preserve">conclusions </w:t>
      </w:r>
      <w:r w:rsidRPr="00F821ED">
        <w:rPr>
          <w:color w:val="000000"/>
        </w:rPr>
        <w:t xml:space="preserve">or creative activity </w:t>
      </w:r>
      <w:r w:rsidRPr="00946FA0">
        <w:rPr>
          <w:color w:val="000000"/>
        </w:rPr>
        <w:t>to a diverse audience</w:t>
      </w:r>
    </w:p>
    <w:p w14:paraId="6FFCFC02" w14:textId="4D0A0298" w:rsidR="00BE07F1" w:rsidRPr="00946FA0" w:rsidRDefault="00BE07F1" w:rsidP="00E451DA">
      <w:pPr>
        <w:widowControl/>
        <w:numPr>
          <w:ilvl w:val="0"/>
          <w:numId w:val="3"/>
        </w:numPr>
        <w:autoSpaceDE/>
        <w:autoSpaceDN/>
        <w:spacing w:after="100" w:afterAutospacing="1"/>
        <w:rPr>
          <w:color w:val="000000"/>
        </w:rPr>
      </w:pPr>
      <w:r w:rsidRPr="00F821ED">
        <w:rPr>
          <w:color w:val="000000"/>
        </w:rPr>
        <w:t>Discuss inconsistencies, uncertainties or limitations to the research or creative activity</w:t>
      </w:r>
    </w:p>
    <w:p w14:paraId="2C512408" w14:textId="471723DE" w:rsidR="00946FA0" w:rsidRPr="00946FA0" w:rsidRDefault="00946FA0" w:rsidP="00E451DA">
      <w:pPr>
        <w:widowControl/>
        <w:numPr>
          <w:ilvl w:val="0"/>
          <w:numId w:val="3"/>
        </w:numPr>
        <w:autoSpaceDE/>
        <w:autoSpaceDN/>
        <w:rPr>
          <w:color w:val="000000"/>
        </w:rPr>
      </w:pPr>
      <w:r w:rsidRPr="00946FA0">
        <w:rPr>
          <w:color w:val="000000"/>
        </w:rPr>
        <w:t>Evaluate peer research questions, research plans and presentations</w:t>
      </w:r>
      <w:r w:rsidR="00BE07F1" w:rsidRPr="00F821ED">
        <w:rPr>
          <w:color w:val="000000"/>
        </w:rPr>
        <w:t xml:space="preserve"> (if relevant to field)</w:t>
      </w:r>
    </w:p>
    <w:p w14:paraId="1B1CE192" w14:textId="77777777" w:rsidR="00946FA0" w:rsidRPr="00F821ED" w:rsidRDefault="00946FA0" w:rsidP="00E451DA">
      <w:pPr>
        <w:pStyle w:val="Heading1"/>
        <w:tabs>
          <w:tab w:val="left" w:pos="341"/>
        </w:tabs>
        <w:ind w:left="0"/>
        <w:rPr>
          <w:sz w:val="22"/>
          <w:szCs w:val="22"/>
        </w:rPr>
      </w:pPr>
    </w:p>
    <w:p w14:paraId="57E587EB" w14:textId="77777777" w:rsidR="00E451DA" w:rsidRPr="00EF6FF0" w:rsidRDefault="00E451DA" w:rsidP="00E451DA">
      <w:pPr>
        <w:pStyle w:val="Heading2"/>
        <w:spacing w:before="0"/>
      </w:pPr>
      <w:r w:rsidRPr="00EF6FF0">
        <w:t xml:space="preserve">Syllabus Policies and Student Resources </w:t>
      </w:r>
    </w:p>
    <w:p w14:paraId="1B9C341D" w14:textId="0676F16A" w:rsidR="00E451DA" w:rsidRPr="00E451DA" w:rsidRDefault="00E451DA" w:rsidP="00E451DA">
      <w:pPr>
        <w:rPr>
          <w:color w:val="000000" w:themeColor="text1"/>
        </w:rPr>
      </w:pPr>
      <w:r w:rsidRPr="00E451DA">
        <w:rPr>
          <w:color w:val="000000" w:themeColor="text1"/>
        </w:rPr>
        <w:t xml:space="preserve">All students should familiarize themselves with the course-related policies and student resources that can be found </w:t>
      </w:r>
      <w:r w:rsidRPr="00E451DA">
        <w:rPr>
          <w:color w:val="000000" w:themeColor="text1"/>
        </w:rPr>
        <w:lastRenderedPageBreak/>
        <w:t xml:space="preserve">at:  </w:t>
      </w:r>
      <w:hyperlink r:id="rId9" w:history="1">
        <w:r w:rsidRPr="00E451DA">
          <w:rPr>
            <w:rStyle w:val="Hyperlink"/>
            <w:b/>
            <w:bCs/>
            <w:color w:val="548DD4" w:themeColor="text2" w:themeTint="99"/>
            <w:sz w:val="28"/>
            <w:szCs w:val="28"/>
          </w:rPr>
          <w:t>www.wichita.edu/syllabuspolicies</w:t>
        </w:r>
      </w:hyperlink>
      <w:r>
        <w:rPr>
          <w:color w:val="548DD4" w:themeColor="text2" w:themeTint="99"/>
        </w:rPr>
        <w:t xml:space="preserve">. </w:t>
      </w:r>
      <w:r w:rsidRPr="00E451DA">
        <w:rPr>
          <w:color w:val="000000" w:themeColor="text1"/>
        </w:rPr>
        <w:t>These include</w:t>
      </w:r>
      <w:r>
        <w:rPr>
          <w:color w:val="000000" w:themeColor="text1"/>
        </w:rPr>
        <w:t xml:space="preserve"> </w:t>
      </w:r>
      <w:r w:rsidRPr="00E451DA">
        <w:rPr>
          <w:color w:val="000000" w:themeColor="text1"/>
        </w:rPr>
        <w:t xml:space="preserve">but may not be limited to: </w:t>
      </w:r>
    </w:p>
    <w:p w14:paraId="52880C09"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COVID-19 Conditions</w:t>
      </w:r>
    </w:p>
    <w:p w14:paraId="48428465"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 xml:space="preserve">Important Academic Dates </w:t>
      </w:r>
    </w:p>
    <w:p w14:paraId="3ADDE957"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Academic Integrity</w:t>
      </w:r>
    </w:p>
    <w:p w14:paraId="6E4D6F7E"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Definition of a credit hour</w:t>
      </w:r>
    </w:p>
    <w:p w14:paraId="2BBB1A27"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Video and Audio recording</w:t>
      </w:r>
    </w:p>
    <w:p w14:paraId="43E71ADE"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Shocker Alert System</w:t>
      </w:r>
    </w:p>
    <w:p w14:paraId="13FE822E"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Intellectual Property</w:t>
      </w:r>
    </w:p>
    <w:p w14:paraId="25D4D5C9"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CARE Team</w:t>
      </w:r>
    </w:p>
    <w:p w14:paraId="711A46E6"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Counseling and Prevention Services</w:t>
      </w:r>
    </w:p>
    <w:p w14:paraId="181EDF51"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Student Health Services</w:t>
      </w:r>
    </w:p>
    <w:p w14:paraId="7369E058"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Heskett Center and Campus Recreation</w:t>
      </w:r>
    </w:p>
    <w:p w14:paraId="3FD07978"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Inclusive Excellence and Respect for Diversity</w:t>
      </w:r>
    </w:p>
    <w:p w14:paraId="3BD0C0D8"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First Generation Students</w:t>
      </w:r>
    </w:p>
    <w:p w14:paraId="5282E68D"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Names and Pronouns</w:t>
      </w:r>
    </w:p>
    <w:p w14:paraId="02D37F06"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Disability Services</w:t>
      </w:r>
    </w:p>
    <w:p w14:paraId="06BCCDD1"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Title IX</w:t>
      </w:r>
    </w:p>
    <w:p w14:paraId="14308D18" w14:textId="77777777" w:rsidR="00E451DA" w:rsidRPr="00E451DA" w:rsidRDefault="00E451DA" w:rsidP="00E451DA">
      <w:pPr>
        <w:pStyle w:val="ListParagraph"/>
        <w:numPr>
          <w:ilvl w:val="0"/>
          <w:numId w:val="14"/>
        </w:numPr>
        <w:autoSpaceDE/>
        <w:autoSpaceDN/>
        <w:spacing w:line="240" w:lineRule="auto"/>
        <w:ind w:right="216"/>
        <w:rPr>
          <w:color w:val="000000" w:themeColor="text1"/>
        </w:rPr>
      </w:pPr>
      <w:r w:rsidRPr="00E451DA">
        <w:rPr>
          <w:color w:val="000000" w:themeColor="text1"/>
        </w:rPr>
        <w:t>Concealed Carry Policy</w:t>
      </w:r>
    </w:p>
    <w:p w14:paraId="1DEEE277" w14:textId="77777777" w:rsidR="00E451DA" w:rsidRDefault="00E451DA" w:rsidP="00E451DA">
      <w:pPr>
        <w:pStyle w:val="Heading2"/>
        <w:spacing w:before="0"/>
      </w:pPr>
    </w:p>
    <w:p w14:paraId="0F9386C4" w14:textId="00141825" w:rsidR="00430C0C" w:rsidRPr="00E70376" w:rsidRDefault="00430C0C" w:rsidP="00E451DA">
      <w:pPr>
        <w:pStyle w:val="Heading2"/>
        <w:spacing w:before="0"/>
      </w:pPr>
      <w:r w:rsidRPr="00E70376">
        <w:t>Definition and Assignment of Credit Hour</w:t>
      </w:r>
    </w:p>
    <w:p w14:paraId="0EA9C742" w14:textId="4BA838B0" w:rsidR="00430C0C" w:rsidRPr="00F821ED" w:rsidRDefault="00430C0C" w:rsidP="00E451DA">
      <w:pPr>
        <w:pStyle w:val="Heading1"/>
        <w:tabs>
          <w:tab w:val="left" w:pos="341"/>
        </w:tabs>
        <w:ind w:left="0"/>
        <w:rPr>
          <w:b w:val="0"/>
          <w:bCs w:val="0"/>
          <w:sz w:val="22"/>
          <w:szCs w:val="22"/>
        </w:rPr>
      </w:pPr>
      <w:r w:rsidRPr="00F821ED">
        <w:rPr>
          <w:b w:val="0"/>
          <w:bCs w:val="0"/>
          <w:color w:val="1A1A1A"/>
          <w:sz w:val="22"/>
          <w:szCs w:val="22"/>
          <w:u w:val="single" w:color="1A1A1A"/>
        </w:rPr>
        <w:t>3 credit hour class</w:t>
      </w:r>
      <w:r w:rsidRPr="00F821ED">
        <w:rPr>
          <w:b w:val="0"/>
          <w:bCs w:val="0"/>
          <w:color w:val="1A1A1A"/>
          <w:sz w:val="22"/>
          <w:szCs w:val="22"/>
        </w:rPr>
        <w:t xml:space="preserve">: Success in this </w:t>
      </w:r>
      <w:proofErr w:type="gramStart"/>
      <w:r w:rsidRPr="00F821ED">
        <w:rPr>
          <w:b w:val="0"/>
          <w:bCs w:val="0"/>
          <w:color w:val="1A1A1A"/>
          <w:sz w:val="22"/>
          <w:szCs w:val="22"/>
        </w:rPr>
        <w:t>3 hour</w:t>
      </w:r>
      <w:proofErr w:type="gramEnd"/>
      <w:r w:rsidRPr="00F821ED">
        <w:rPr>
          <w:b w:val="0"/>
          <w:bCs w:val="0"/>
          <w:color w:val="1A1A1A"/>
          <w:sz w:val="22"/>
          <w:szCs w:val="22"/>
        </w:rPr>
        <w:t xml:space="preserve"> credit course is based on the expectation that students</w:t>
      </w:r>
      <w:r w:rsidRPr="00F821ED">
        <w:rPr>
          <w:b w:val="0"/>
          <w:bCs w:val="0"/>
          <w:color w:val="1A1A1A"/>
          <w:spacing w:val="-2"/>
          <w:sz w:val="22"/>
          <w:szCs w:val="22"/>
        </w:rPr>
        <w:t xml:space="preserve"> </w:t>
      </w:r>
      <w:r w:rsidRPr="00F821ED">
        <w:rPr>
          <w:b w:val="0"/>
          <w:bCs w:val="0"/>
          <w:color w:val="1A1A1A"/>
          <w:sz w:val="22"/>
          <w:szCs w:val="22"/>
        </w:rPr>
        <w:t>will</w:t>
      </w:r>
      <w:r w:rsidRPr="00F821ED">
        <w:rPr>
          <w:b w:val="0"/>
          <w:bCs w:val="0"/>
          <w:color w:val="1A1A1A"/>
          <w:spacing w:val="-2"/>
          <w:sz w:val="22"/>
          <w:szCs w:val="22"/>
        </w:rPr>
        <w:t xml:space="preserve"> </w:t>
      </w:r>
      <w:r w:rsidRPr="00F821ED">
        <w:rPr>
          <w:b w:val="0"/>
          <w:bCs w:val="0"/>
          <w:color w:val="1A1A1A"/>
          <w:sz w:val="22"/>
          <w:szCs w:val="22"/>
        </w:rPr>
        <w:t>spend,</w:t>
      </w:r>
      <w:r w:rsidRPr="00F821ED">
        <w:rPr>
          <w:b w:val="0"/>
          <w:bCs w:val="0"/>
          <w:color w:val="1A1A1A"/>
          <w:spacing w:val="-2"/>
          <w:sz w:val="22"/>
          <w:szCs w:val="22"/>
        </w:rPr>
        <w:t xml:space="preserve"> </w:t>
      </w:r>
      <w:r w:rsidRPr="00F821ED">
        <w:rPr>
          <w:b w:val="0"/>
          <w:bCs w:val="0"/>
          <w:color w:val="1A1A1A"/>
          <w:sz w:val="22"/>
          <w:szCs w:val="22"/>
        </w:rPr>
        <w:t>for</w:t>
      </w:r>
      <w:r w:rsidRPr="00F821ED">
        <w:rPr>
          <w:b w:val="0"/>
          <w:bCs w:val="0"/>
          <w:color w:val="1A1A1A"/>
          <w:spacing w:val="-3"/>
          <w:sz w:val="22"/>
          <w:szCs w:val="22"/>
        </w:rPr>
        <w:t xml:space="preserve"> </w:t>
      </w:r>
      <w:r w:rsidRPr="00F821ED">
        <w:rPr>
          <w:b w:val="0"/>
          <w:bCs w:val="0"/>
          <w:color w:val="1A1A1A"/>
          <w:sz w:val="22"/>
          <w:szCs w:val="22"/>
        </w:rPr>
        <w:t>each</w:t>
      </w:r>
      <w:r w:rsidRPr="00F821ED">
        <w:rPr>
          <w:b w:val="0"/>
          <w:bCs w:val="0"/>
          <w:color w:val="1A1A1A"/>
          <w:spacing w:val="-2"/>
          <w:sz w:val="22"/>
          <w:szCs w:val="22"/>
        </w:rPr>
        <w:t xml:space="preserve"> </w:t>
      </w:r>
      <w:r w:rsidRPr="00F821ED">
        <w:rPr>
          <w:b w:val="0"/>
          <w:bCs w:val="0"/>
          <w:color w:val="1A1A1A"/>
          <w:sz w:val="22"/>
          <w:szCs w:val="22"/>
        </w:rPr>
        <w:t>unit</w:t>
      </w:r>
      <w:r w:rsidRPr="00F821ED">
        <w:rPr>
          <w:b w:val="0"/>
          <w:bCs w:val="0"/>
          <w:color w:val="1A1A1A"/>
          <w:spacing w:val="-2"/>
          <w:sz w:val="22"/>
          <w:szCs w:val="22"/>
        </w:rPr>
        <w:t xml:space="preserve"> </w:t>
      </w:r>
      <w:r w:rsidRPr="00F821ED">
        <w:rPr>
          <w:b w:val="0"/>
          <w:bCs w:val="0"/>
          <w:color w:val="1A1A1A"/>
          <w:sz w:val="22"/>
          <w:szCs w:val="22"/>
        </w:rPr>
        <w:t>of</w:t>
      </w:r>
      <w:r w:rsidRPr="00F821ED">
        <w:rPr>
          <w:b w:val="0"/>
          <w:bCs w:val="0"/>
          <w:color w:val="1A1A1A"/>
          <w:spacing w:val="-2"/>
          <w:sz w:val="22"/>
          <w:szCs w:val="22"/>
        </w:rPr>
        <w:t xml:space="preserve"> </w:t>
      </w:r>
      <w:r w:rsidRPr="00F821ED">
        <w:rPr>
          <w:b w:val="0"/>
          <w:bCs w:val="0"/>
          <w:color w:val="1A1A1A"/>
          <w:sz w:val="22"/>
          <w:szCs w:val="22"/>
        </w:rPr>
        <w:t>credit,</w:t>
      </w:r>
      <w:r w:rsidRPr="00F821ED">
        <w:rPr>
          <w:b w:val="0"/>
          <w:bCs w:val="0"/>
          <w:color w:val="1A1A1A"/>
          <w:spacing w:val="-2"/>
          <w:sz w:val="22"/>
          <w:szCs w:val="22"/>
        </w:rPr>
        <w:t xml:space="preserve"> </w:t>
      </w:r>
      <w:r w:rsidRPr="00F821ED">
        <w:rPr>
          <w:b w:val="0"/>
          <w:bCs w:val="0"/>
          <w:color w:val="1A1A1A"/>
          <w:sz w:val="22"/>
          <w:szCs w:val="22"/>
        </w:rPr>
        <w:t>a</w:t>
      </w:r>
      <w:r w:rsidRPr="00F821ED">
        <w:rPr>
          <w:b w:val="0"/>
          <w:bCs w:val="0"/>
          <w:color w:val="1A1A1A"/>
          <w:spacing w:val="-3"/>
          <w:sz w:val="22"/>
          <w:szCs w:val="22"/>
        </w:rPr>
        <w:t xml:space="preserve"> </w:t>
      </w:r>
      <w:r w:rsidRPr="00F821ED">
        <w:rPr>
          <w:b w:val="0"/>
          <w:bCs w:val="0"/>
          <w:color w:val="1A1A1A"/>
          <w:sz w:val="22"/>
          <w:szCs w:val="22"/>
        </w:rPr>
        <w:t>minimum</w:t>
      </w:r>
      <w:r w:rsidRPr="00F821ED">
        <w:rPr>
          <w:b w:val="0"/>
          <w:bCs w:val="0"/>
          <w:color w:val="1A1A1A"/>
          <w:spacing w:val="-2"/>
          <w:sz w:val="22"/>
          <w:szCs w:val="22"/>
        </w:rPr>
        <w:t xml:space="preserve"> </w:t>
      </w:r>
      <w:r w:rsidRPr="00F821ED">
        <w:rPr>
          <w:b w:val="0"/>
          <w:bCs w:val="0"/>
          <w:color w:val="1A1A1A"/>
          <w:sz w:val="22"/>
          <w:szCs w:val="22"/>
        </w:rPr>
        <w:t>of</w:t>
      </w:r>
      <w:r w:rsidRPr="00F821ED">
        <w:rPr>
          <w:b w:val="0"/>
          <w:bCs w:val="0"/>
          <w:color w:val="1A1A1A"/>
          <w:spacing w:val="-2"/>
          <w:sz w:val="22"/>
          <w:szCs w:val="22"/>
        </w:rPr>
        <w:t xml:space="preserve"> </w:t>
      </w:r>
      <w:r w:rsidRPr="00F821ED">
        <w:rPr>
          <w:b w:val="0"/>
          <w:bCs w:val="0"/>
          <w:color w:val="1A1A1A"/>
          <w:sz w:val="22"/>
          <w:szCs w:val="22"/>
        </w:rPr>
        <w:t>45</w:t>
      </w:r>
      <w:r w:rsidRPr="00F821ED">
        <w:rPr>
          <w:b w:val="0"/>
          <w:bCs w:val="0"/>
          <w:color w:val="1A1A1A"/>
          <w:spacing w:val="-2"/>
          <w:sz w:val="22"/>
          <w:szCs w:val="22"/>
        </w:rPr>
        <w:t xml:space="preserve"> </w:t>
      </w:r>
      <w:r w:rsidRPr="00F821ED">
        <w:rPr>
          <w:b w:val="0"/>
          <w:bCs w:val="0"/>
          <w:color w:val="1A1A1A"/>
          <w:sz w:val="22"/>
          <w:szCs w:val="22"/>
        </w:rPr>
        <w:t>hours</w:t>
      </w:r>
      <w:r w:rsidRPr="00F821ED">
        <w:rPr>
          <w:b w:val="0"/>
          <w:bCs w:val="0"/>
          <w:color w:val="1A1A1A"/>
          <w:spacing w:val="-2"/>
          <w:sz w:val="22"/>
          <w:szCs w:val="22"/>
        </w:rPr>
        <w:t xml:space="preserve"> </w:t>
      </w:r>
      <w:r w:rsidRPr="00F821ED">
        <w:rPr>
          <w:b w:val="0"/>
          <w:bCs w:val="0"/>
          <w:color w:val="1A1A1A"/>
          <w:sz w:val="22"/>
          <w:szCs w:val="22"/>
        </w:rPr>
        <w:t>over</w:t>
      </w:r>
      <w:r w:rsidRPr="00F821ED">
        <w:rPr>
          <w:b w:val="0"/>
          <w:bCs w:val="0"/>
          <w:color w:val="1A1A1A"/>
          <w:spacing w:val="-2"/>
          <w:sz w:val="22"/>
          <w:szCs w:val="22"/>
        </w:rPr>
        <w:t xml:space="preserve"> </w:t>
      </w:r>
      <w:r w:rsidRPr="00F821ED">
        <w:rPr>
          <w:b w:val="0"/>
          <w:bCs w:val="0"/>
          <w:color w:val="1A1A1A"/>
          <w:sz w:val="22"/>
          <w:szCs w:val="22"/>
        </w:rPr>
        <w:t>the</w:t>
      </w:r>
      <w:r w:rsidRPr="00F821ED">
        <w:rPr>
          <w:b w:val="0"/>
          <w:bCs w:val="0"/>
          <w:color w:val="1A1A1A"/>
          <w:spacing w:val="-3"/>
          <w:sz w:val="22"/>
          <w:szCs w:val="22"/>
        </w:rPr>
        <w:t xml:space="preserve"> </w:t>
      </w:r>
      <w:r w:rsidRPr="00F821ED">
        <w:rPr>
          <w:b w:val="0"/>
          <w:bCs w:val="0"/>
          <w:color w:val="1A1A1A"/>
          <w:sz w:val="22"/>
          <w:szCs w:val="22"/>
        </w:rPr>
        <w:t>length</w:t>
      </w:r>
      <w:r w:rsidRPr="00F821ED">
        <w:rPr>
          <w:b w:val="0"/>
          <w:bCs w:val="0"/>
          <w:color w:val="1A1A1A"/>
          <w:spacing w:val="-2"/>
          <w:sz w:val="22"/>
          <w:szCs w:val="22"/>
        </w:rPr>
        <w:t xml:space="preserve"> </w:t>
      </w:r>
      <w:r w:rsidRPr="00F821ED">
        <w:rPr>
          <w:b w:val="0"/>
          <w:bCs w:val="0"/>
          <w:color w:val="1A1A1A"/>
          <w:sz w:val="22"/>
          <w:szCs w:val="22"/>
        </w:rPr>
        <w:t>of</w:t>
      </w:r>
      <w:r w:rsidRPr="00F821ED">
        <w:rPr>
          <w:b w:val="0"/>
          <w:bCs w:val="0"/>
          <w:color w:val="1A1A1A"/>
          <w:spacing w:val="-2"/>
          <w:sz w:val="22"/>
          <w:szCs w:val="22"/>
        </w:rPr>
        <w:t xml:space="preserve"> </w:t>
      </w:r>
      <w:r w:rsidRPr="00F821ED">
        <w:rPr>
          <w:b w:val="0"/>
          <w:bCs w:val="0"/>
          <w:color w:val="1A1A1A"/>
          <w:sz w:val="22"/>
          <w:szCs w:val="22"/>
        </w:rPr>
        <w:t>the</w:t>
      </w:r>
      <w:r w:rsidRPr="00F821ED">
        <w:rPr>
          <w:b w:val="0"/>
          <w:bCs w:val="0"/>
          <w:color w:val="1A1A1A"/>
          <w:spacing w:val="-2"/>
          <w:sz w:val="22"/>
          <w:szCs w:val="22"/>
        </w:rPr>
        <w:t xml:space="preserve"> </w:t>
      </w:r>
      <w:r w:rsidRPr="00F821ED">
        <w:rPr>
          <w:b w:val="0"/>
          <w:bCs w:val="0"/>
          <w:color w:val="1A1A1A"/>
          <w:sz w:val="22"/>
          <w:szCs w:val="22"/>
        </w:rPr>
        <w:t>course (normally 3 hours per unit per week with 1 of the hours used for in-class activities) for instruction and preparation/studying or course related activities for a total of 135 hours.</w:t>
      </w:r>
    </w:p>
    <w:p w14:paraId="224DFA95" w14:textId="77777777" w:rsidR="00430C0C" w:rsidRPr="00F821ED" w:rsidRDefault="00430C0C" w:rsidP="00E451DA">
      <w:pPr>
        <w:pStyle w:val="BodyText"/>
        <w:rPr>
          <w:sz w:val="22"/>
          <w:szCs w:val="22"/>
        </w:rPr>
      </w:pPr>
    </w:p>
    <w:p w14:paraId="0F93D08C" w14:textId="6BBA0AFA" w:rsidR="00F821ED" w:rsidRPr="00E70376" w:rsidRDefault="00F821ED" w:rsidP="00E451DA">
      <w:pPr>
        <w:pStyle w:val="Heading2"/>
        <w:spacing w:before="0"/>
      </w:pPr>
      <w:r w:rsidRPr="00E70376">
        <w:t xml:space="preserve">Contact Policy </w:t>
      </w:r>
    </w:p>
    <w:p w14:paraId="34B43BF0" w14:textId="5B4406BD" w:rsidR="00F821ED" w:rsidRPr="00F821ED" w:rsidRDefault="00F821ED" w:rsidP="00E451DA">
      <w:r w:rsidRPr="00F821ED">
        <w:t xml:space="preserve">Although you may attempt to reach me by phone, email communication is preferred. Feel free to email me any questions or concerns following these guidelines: </w:t>
      </w:r>
    </w:p>
    <w:p w14:paraId="016C3F0E" w14:textId="73259321" w:rsidR="00F821ED" w:rsidRPr="00F821ED" w:rsidRDefault="00F821ED" w:rsidP="00E451DA">
      <w:pPr>
        <w:numPr>
          <w:ilvl w:val="0"/>
          <w:numId w:val="12"/>
        </w:numPr>
        <w:autoSpaceDE/>
        <w:autoSpaceDN/>
        <w:ind w:right="216"/>
      </w:pPr>
      <w:r w:rsidRPr="00F821ED">
        <w:t>Use the course name in the subject line of the email</w:t>
      </w:r>
    </w:p>
    <w:p w14:paraId="30BBBFE6" w14:textId="77777777" w:rsidR="00F821ED" w:rsidRPr="00F821ED" w:rsidRDefault="00F821ED" w:rsidP="00E451DA">
      <w:pPr>
        <w:numPr>
          <w:ilvl w:val="0"/>
          <w:numId w:val="12"/>
        </w:numPr>
        <w:autoSpaceDE/>
        <w:autoSpaceDN/>
        <w:ind w:right="216"/>
      </w:pPr>
      <w:r w:rsidRPr="00F821ED">
        <w:t>Remember to sign your name.</w:t>
      </w:r>
    </w:p>
    <w:p w14:paraId="2DBD9CCB" w14:textId="39E94D8E" w:rsidR="00F821ED" w:rsidRPr="00F821ED" w:rsidRDefault="00F821ED" w:rsidP="00E451DA">
      <w:pPr>
        <w:numPr>
          <w:ilvl w:val="0"/>
          <w:numId w:val="12"/>
        </w:numPr>
        <w:autoSpaceDE/>
        <w:autoSpaceDN/>
        <w:ind w:right="216"/>
      </w:pPr>
      <w:r w:rsidRPr="00F821ED">
        <w:rPr>
          <w:b/>
        </w:rPr>
        <w:t xml:space="preserve">Always </w:t>
      </w:r>
      <w:r w:rsidRPr="00F821ED">
        <w:t xml:space="preserve">email me from your WSU email address. Email sent from personal email servers like Gmail, Yahoo, etc., </w:t>
      </w:r>
      <w:proofErr w:type="gramStart"/>
      <w:r w:rsidRPr="00F821ED">
        <w:t>have a tendency to</w:t>
      </w:r>
      <w:proofErr w:type="gramEnd"/>
      <w:r w:rsidRPr="00F821ED">
        <w:t xml:space="preserve"> end up in my spam folder, and I never see them. You may also email me through Blackboard via the Email My Instructor tab. </w:t>
      </w:r>
    </w:p>
    <w:p w14:paraId="465109A4" w14:textId="2DEBB63D" w:rsidR="00F821ED" w:rsidRPr="00F821ED" w:rsidRDefault="00F821ED" w:rsidP="00E451DA">
      <w:pPr>
        <w:autoSpaceDE/>
        <w:autoSpaceDN/>
        <w:ind w:right="216"/>
        <w:rPr>
          <w:b/>
        </w:rPr>
      </w:pPr>
    </w:p>
    <w:p w14:paraId="46BB1DF2" w14:textId="1DD40360" w:rsidR="00F821ED" w:rsidRPr="00E70376" w:rsidRDefault="00F821ED" w:rsidP="00E451DA">
      <w:pPr>
        <w:pStyle w:val="Heading2"/>
        <w:spacing w:before="0"/>
      </w:pPr>
      <w:r w:rsidRPr="00E70376">
        <w:t>Technical Assistance</w:t>
      </w:r>
    </w:p>
    <w:p w14:paraId="13E41E44" w14:textId="77777777" w:rsidR="00E451DA" w:rsidRDefault="00F821ED" w:rsidP="00E451DA">
      <w:pPr>
        <w:numPr>
          <w:ilvl w:val="1"/>
          <w:numId w:val="16"/>
        </w:numPr>
        <w:autoSpaceDE/>
        <w:autoSpaceDN/>
        <w:ind w:left="720" w:right="216"/>
      </w:pPr>
      <w:r w:rsidRPr="00F821ED">
        <w:t xml:space="preserve">You should NOT contact me for tech support. </w:t>
      </w:r>
    </w:p>
    <w:p w14:paraId="2F65B1C4" w14:textId="67E33E91" w:rsidR="00F821ED" w:rsidRPr="00F821ED" w:rsidRDefault="00F821ED" w:rsidP="00E451DA">
      <w:pPr>
        <w:numPr>
          <w:ilvl w:val="1"/>
          <w:numId w:val="16"/>
        </w:numPr>
        <w:autoSpaceDE/>
        <w:autoSpaceDN/>
        <w:ind w:left="720" w:right="216"/>
      </w:pPr>
      <w:r w:rsidRPr="00F821ED">
        <w:t xml:space="preserve">Any technical problems involving your computer, or issues regarding file uploading or sharing, should go through the Blackboard Support. You can contact them at 316-978-3909. You can also fill out a request for help form at their website: </w:t>
      </w:r>
      <w:hyperlink r:id="rId10" w:history="1">
        <w:r w:rsidRPr="00F821ED">
          <w:rPr>
            <w:rStyle w:val="Hyperlink"/>
          </w:rPr>
          <w:t>https://wichita.edu/BbSupport</w:t>
        </w:r>
      </w:hyperlink>
      <w:r w:rsidRPr="00F821ED">
        <w:t xml:space="preserve"> </w:t>
      </w:r>
    </w:p>
    <w:p w14:paraId="6B6177E1" w14:textId="77777777" w:rsidR="00F821ED" w:rsidRPr="00F821ED" w:rsidRDefault="00F821ED" w:rsidP="00E451DA">
      <w:pPr>
        <w:numPr>
          <w:ilvl w:val="1"/>
          <w:numId w:val="16"/>
        </w:numPr>
        <w:autoSpaceDE/>
        <w:autoSpaceDN/>
        <w:ind w:left="720" w:right="216"/>
      </w:pPr>
      <w:r w:rsidRPr="00F821ED">
        <w:t xml:space="preserve">However, if you have a problem with access or uploading assignments, you </w:t>
      </w:r>
      <w:r w:rsidRPr="00F821ED">
        <w:rPr>
          <w:i/>
        </w:rPr>
        <w:t xml:space="preserve">should </w:t>
      </w:r>
      <w:r w:rsidRPr="00F821ED">
        <w:t>let me know before your assignment is due. You will also have to accompany this notification with the file in question, so I can verify that it is completed by the due date/time.</w:t>
      </w:r>
    </w:p>
    <w:p w14:paraId="39AC6102" w14:textId="77777777" w:rsidR="00430C0C" w:rsidRPr="00F821ED" w:rsidRDefault="00430C0C" w:rsidP="00430C0C">
      <w:pPr>
        <w:pStyle w:val="Heading1"/>
        <w:spacing w:line="240" w:lineRule="auto"/>
        <w:ind w:right="-430"/>
        <w:rPr>
          <w:sz w:val="22"/>
          <w:szCs w:val="22"/>
        </w:rPr>
      </w:pPr>
    </w:p>
    <w:p w14:paraId="27405E19" w14:textId="77777777" w:rsidR="00F821ED" w:rsidRPr="00E70376" w:rsidRDefault="00F821ED" w:rsidP="00E451DA">
      <w:pPr>
        <w:pStyle w:val="Heading2"/>
        <w:spacing w:before="0"/>
      </w:pPr>
      <w:r w:rsidRPr="00E70376">
        <w:t>Students with Disabilities</w:t>
      </w:r>
    </w:p>
    <w:p w14:paraId="6B66BC72" w14:textId="77777777" w:rsidR="00F821ED" w:rsidRPr="00F821ED" w:rsidRDefault="00F821ED" w:rsidP="00E451DA">
      <w:pPr>
        <w:rPr>
          <w:rFonts w:ascii="Calibri" w:eastAsiaTheme="minorHAnsi" w:hAnsi="Calibri" w:cs="Calibri"/>
        </w:rPr>
      </w:pPr>
      <w:r w:rsidRPr="00F821ED">
        <w:t>A disability is something that affects a major life activity. These life activities include, but are not limited to, learning, walking, breathing, hearing, and seeing, in addition to many other physical, sensory functions, and psychological disabilities.</w:t>
      </w:r>
    </w:p>
    <w:p w14:paraId="3443CA58" w14:textId="77777777" w:rsidR="00F821ED" w:rsidRPr="00F821ED" w:rsidRDefault="00F821ED" w:rsidP="00E451DA">
      <w:pPr>
        <w:shd w:val="clear" w:color="auto" w:fill="FFFFFF" w:themeFill="background1"/>
      </w:pPr>
    </w:p>
    <w:p w14:paraId="5F5859AC" w14:textId="2CFB0035" w:rsidR="00F821ED" w:rsidRPr="00F821ED" w:rsidRDefault="00F821ED" w:rsidP="00E451DA">
      <w:pPr>
        <w:shd w:val="clear" w:color="auto" w:fill="FFFFFF" w:themeFill="background1"/>
      </w:pPr>
      <w:r w:rsidRPr="00F821ED">
        <w:t xml:space="preserve">If you are a student with a disability, or believe you might have a disability, which requires accommodations, please contact the Office of Disability Services (ODS) </w:t>
      </w:r>
      <w:hyperlink r:id="rId11" w:history="1">
        <w:r w:rsidRPr="00F821ED">
          <w:rPr>
            <w:color w:val="0000FF"/>
            <w:u w:val="single" w:color="0000FF"/>
          </w:rPr>
          <w:t>www.wichita.edu/ods</w:t>
        </w:r>
      </w:hyperlink>
      <w:r w:rsidRPr="00F821ED">
        <w:t xml:space="preserve"> to discuss reasonable and appropriate accommodations and eligibility requirements. It is the University’s goal that learning experiences be as accessible as possible. If you anticipate or experience physical or academic barriers based on disability ODS </w:t>
      </w:r>
      <w:r w:rsidRPr="00F821ED">
        <w:lastRenderedPageBreak/>
        <w:t>will review your concerns and determine, with you, what academic accommodations are necessary and appropriate for you. For example, adaptions of teaching methods, class materials or testing may be made on a case-by-case basis if warranted, as required by the Americans with Disabilities Act (ADA). All information and documentation of your disability is confidential and will not be released by ODS without your written permission.</w:t>
      </w:r>
    </w:p>
    <w:p w14:paraId="5B7509DA" w14:textId="77777777" w:rsidR="00F821ED" w:rsidRPr="00F821ED" w:rsidRDefault="00F821ED" w:rsidP="00E451DA">
      <w:pPr>
        <w:pStyle w:val="Heading2"/>
        <w:spacing w:before="0"/>
        <w:rPr>
          <w:sz w:val="22"/>
          <w:szCs w:val="22"/>
        </w:rPr>
      </w:pPr>
    </w:p>
    <w:p w14:paraId="3407DF64" w14:textId="77777777" w:rsidR="00F821ED" w:rsidRPr="00E70376" w:rsidRDefault="00F821ED" w:rsidP="00E451DA">
      <w:pPr>
        <w:pStyle w:val="Heading2"/>
        <w:spacing w:before="0"/>
      </w:pPr>
      <w:r w:rsidRPr="00E70376">
        <w:t>Respect for Diversity</w:t>
      </w:r>
    </w:p>
    <w:p w14:paraId="2D11C816" w14:textId="77777777" w:rsidR="00F821ED" w:rsidRPr="00F821ED" w:rsidRDefault="00F821ED" w:rsidP="00E451DA">
      <w:r w:rsidRPr="00F821ED">
        <w:t xml:space="preserve">Wichita State University is committed to being an inclusive campus that reflects the evolving diversity of society.  To further that goal, Wichita State University does not discriminate in its employment practices, educational </w:t>
      </w:r>
      <w:proofErr w:type="gramStart"/>
      <w:r w:rsidRPr="00F821ED">
        <w:t>programs</w:t>
      </w:r>
      <w:proofErr w:type="gramEnd"/>
      <w:r w:rsidRPr="00F821ED">
        <w:t xml:space="preserve"> or activities on the basis of age (40 years or older), ancestry, color, disability, gender, gender expression, gender identity, genetic information, marital status, national origin, political affiliation, pregnancy, race, religion, sex, sexual orientation, or status as a veteran. Retaliation against an individual filing or cooperating in a complaint process is also prohibited.</w:t>
      </w:r>
    </w:p>
    <w:p w14:paraId="1C2797D0" w14:textId="77777777" w:rsidR="00F821ED" w:rsidRPr="00F821ED" w:rsidRDefault="00F821ED" w:rsidP="00E451DA"/>
    <w:p w14:paraId="1E35B5C8" w14:textId="7FA5CC7E" w:rsidR="00F821ED" w:rsidRDefault="00F821ED" w:rsidP="00E451DA">
      <w:r w:rsidRPr="00F821ED">
        <w:t xml:space="preserve">Students from all diverse backgrounds and perspectives are welcome in this Course and the diversity that students bring to this course should be viewed as a resource, </w:t>
      </w:r>
      <w:proofErr w:type="gramStart"/>
      <w:r w:rsidRPr="00F821ED">
        <w:t>strength</w:t>
      </w:r>
      <w:proofErr w:type="gramEnd"/>
      <w:r w:rsidRPr="00F821ED">
        <w:t xml:space="preserve"> and benefit. All materials and activities are presented with the intent to be respectful of diversity: gender, sexuality, disability, age, socioeconomic status, ethnicity, race, and culture. Your suggestions are encouraged and appreciated. </w:t>
      </w:r>
      <w:r w:rsidR="00E451DA">
        <w:t>I</w:t>
      </w:r>
      <w:r w:rsidRPr="00F821ED">
        <w:t xml:space="preserve">f any of our class meetings conflict with your religious </w:t>
      </w:r>
      <w:r w:rsidR="00E451DA">
        <w:t>observance</w:t>
      </w:r>
      <w:r w:rsidRPr="00F821ED">
        <w:t xml:space="preserve">s, please let me know so that we can </w:t>
      </w:r>
      <w:proofErr w:type="gramStart"/>
      <w:r w:rsidRPr="00F821ED">
        <w:t>make arrangements</w:t>
      </w:r>
      <w:proofErr w:type="gramEnd"/>
      <w:r w:rsidRPr="00F821ED">
        <w:t xml:space="preserve"> for you.</w:t>
      </w:r>
    </w:p>
    <w:p w14:paraId="2C6FB0D8" w14:textId="77777777" w:rsidR="00E451DA" w:rsidRPr="00F821ED" w:rsidRDefault="00E451DA" w:rsidP="00E451DA"/>
    <w:p w14:paraId="2C2425CA" w14:textId="77777777" w:rsidR="00E70376" w:rsidRPr="00FF573F" w:rsidRDefault="00E70376" w:rsidP="00E451DA">
      <w:pPr>
        <w:pStyle w:val="Heading2"/>
        <w:spacing w:before="0"/>
        <w:rPr>
          <w:bCs/>
        </w:rPr>
      </w:pPr>
      <w:r w:rsidRPr="00FF573F">
        <w:t>Academic</w:t>
      </w:r>
      <w:r w:rsidRPr="00FF573F">
        <w:rPr>
          <w:spacing w:val="-4"/>
        </w:rPr>
        <w:t xml:space="preserve"> </w:t>
      </w:r>
      <w:r>
        <w:t xml:space="preserve">Integrity </w:t>
      </w:r>
      <w:r w:rsidRPr="00FF573F">
        <w:t xml:space="preserve"> </w:t>
      </w:r>
    </w:p>
    <w:p w14:paraId="01CA7327" w14:textId="77777777" w:rsidR="00E70376" w:rsidRDefault="00E70376" w:rsidP="00E451DA">
      <w:r>
        <w:rPr>
          <w:color w:val="000000"/>
        </w:rPr>
        <w:t>Students at Wichita State University are expected to uphold high academic standards. WSU will not tolerate a lack of academic integrity.</w:t>
      </w:r>
      <w:r w:rsidRPr="006C07CA">
        <w:t xml:space="preserve"> </w:t>
      </w:r>
      <w:r w:rsidRPr="00FF573F">
        <w:t>Students are responsible for knowing and following the Student Code of</w:t>
      </w:r>
      <w:r w:rsidRPr="00FF573F">
        <w:rPr>
          <w:spacing w:val="-14"/>
        </w:rPr>
        <w:t xml:space="preserve"> </w:t>
      </w:r>
      <w:r w:rsidRPr="00FF573F">
        <w:t>Conduct</w:t>
      </w:r>
      <w:r>
        <w:t xml:space="preserve"> Policy 2.17: </w:t>
      </w:r>
      <w:hyperlink r:id="rId12" w:history="1">
        <w:r w:rsidRPr="00A75871">
          <w:rPr>
            <w:rStyle w:val="Hyperlink"/>
          </w:rPr>
          <w:t>https://www.wichita.edu/about/policy/ch_02/ch2_17.php</w:t>
        </w:r>
      </w:hyperlink>
      <w:r>
        <w:t xml:space="preserve">. When the faculty member determines sanctions are warranted for violations of academic integrity, regardless of severity, the faculty member must report the infraction to the Office of Student Conduct and Community Standards. </w:t>
      </w:r>
      <w:r>
        <w:rPr>
          <w:color w:val="000000"/>
        </w:rPr>
        <w:t xml:space="preserve">If you need more information about the process or wish to appeal a decision, please visit </w:t>
      </w:r>
      <w:hyperlink r:id="rId13" w:history="1">
        <w:r w:rsidRPr="00A75871">
          <w:rPr>
            <w:rStyle w:val="Hyperlink"/>
          </w:rPr>
          <w:t>https://www.wichita.edu/about/student_conduct/ai.php</w:t>
        </w:r>
      </w:hyperlink>
      <w:r>
        <w:rPr>
          <w:color w:val="000000"/>
        </w:rPr>
        <w:t xml:space="preserve"> </w:t>
      </w:r>
    </w:p>
    <w:p w14:paraId="4EB05E8F" w14:textId="77777777" w:rsidR="00E70376" w:rsidRDefault="00E70376" w:rsidP="00E451DA">
      <w:pPr>
        <w:rPr>
          <w:color w:val="000000"/>
        </w:rPr>
      </w:pPr>
    </w:p>
    <w:p w14:paraId="4A65BEA3" w14:textId="0BCBA060" w:rsidR="00BE07F1" w:rsidRPr="00E70376" w:rsidRDefault="00BE07F1" w:rsidP="00E451DA">
      <w:pPr>
        <w:pStyle w:val="Heading2"/>
        <w:spacing w:before="0"/>
      </w:pPr>
      <w:r w:rsidRPr="00E70376">
        <w:t xml:space="preserve">Grading Scale </w:t>
      </w:r>
    </w:p>
    <w:p w14:paraId="3C4F62DC" w14:textId="238A888A" w:rsidR="00BE07F1" w:rsidRPr="00F821ED" w:rsidRDefault="00BE07F1" w:rsidP="00E451DA">
      <w:pPr>
        <w:rPr>
          <w:color w:val="2E8540"/>
        </w:rPr>
      </w:pPr>
      <w:r w:rsidRPr="00F821ED">
        <w:t>WSU uses a +/- grading scale for final grades and to calculate grade point averages. In</w:t>
      </w:r>
      <w:r w:rsidRPr="00F821ED">
        <w:rPr>
          <w:spacing w:val="-24"/>
        </w:rPr>
        <w:t xml:space="preserve"> </w:t>
      </w:r>
      <w:r w:rsidRPr="00F821ED">
        <w:t>this class, grades are assigned according to the following chart. (Other classes might</w:t>
      </w:r>
      <w:r w:rsidRPr="00F821ED">
        <w:rPr>
          <w:spacing w:val="-28"/>
        </w:rPr>
        <w:t xml:space="preserve"> </w:t>
      </w:r>
      <w:r w:rsidRPr="00F821ED">
        <w:t>assign grades differently: Be sure to understand the different grading scales in all your</w:t>
      </w:r>
      <w:r w:rsidRPr="00F821ED">
        <w:rPr>
          <w:spacing w:val="-31"/>
        </w:rPr>
        <w:t xml:space="preserve"> </w:t>
      </w:r>
      <w:r w:rsidRPr="00F821ED">
        <w:t xml:space="preserve">classes.) </w:t>
      </w:r>
    </w:p>
    <w:p w14:paraId="4C905E20" w14:textId="77777777" w:rsidR="00BE07F1" w:rsidRPr="00F821ED" w:rsidRDefault="00BE07F1" w:rsidP="00E451DA">
      <w:pPr>
        <w:rPr>
          <w:color w:val="FF0000"/>
        </w:rPr>
      </w:pPr>
    </w:p>
    <w:tbl>
      <w:tblPr>
        <w:tblStyle w:val="TableGrid"/>
        <w:tblW w:w="0" w:type="auto"/>
        <w:tblInd w:w="918" w:type="dxa"/>
        <w:tblLook w:val="0420" w:firstRow="1" w:lastRow="0" w:firstColumn="0" w:lastColumn="0" w:noHBand="0" w:noVBand="1"/>
        <w:tblCaption w:val="Grading Scale"/>
        <w:tblDescription w:val="Describes points or percentages associated with each grade from A to F."/>
      </w:tblPr>
      <w:tblGrid>
        <w:gridCol w:w="1903"/>
        <w:gridCol w:w="1456"/>
        <w:gridCol w:w="1457"/>
        <w:gridCol w:w="4102"/>
      </w:tblGrid>
      <w:tr w:rsidR="00BE07F1" w:rsidRPr="00F821ED" w14:paraId="17095B90" w14:textId="77777777" w:rsidTr="00E451DA">
        <w:trPr>
          <w:trHeight w:val="256"/>
          <w:tblHeader/>
        </w:trPr>
        <w:tc>
          <w:tcPr>
            <w:tcW w:w="1474" w:type="dxa"/>
          </w:tcPr>
          <w:p w14:paraId="5977C10C" w14:textId="77777777" w:rsidR="00BE07F1" w:rsidRPr="00F821ED" w:rsidRDefault="00BE07F1" w:rsidP="00E451DA">
            <w:pPr>
              <w:rPr>
                <w:b/>
              </w:rPr>
            </w:pPr>
            <w:r w:rsidRPr="00F821ED">
              <w:rPr>
                <w:b/>
              </w:rPr>
              <w:t>Points/Percentage</w:t>
            </w:r>
          </w:p>
        </w:tc>
        <w:tc>
          <w:tcPr>
            <w:tcW w:w="0" w:type="auto"/>
          </w:tcPr>
          <w:p w14:paraId="6235D7E0" w14:textId="77777777" w:rsidR="00BE07F1" w:rsidRPr="00F821ED" w:rsidRDefault="00BE07F1" w:rsidP="00E451DA">
            <w:pPr>
              <w:rPr>
                <w:b/>
              </w:rPr>
            </w:pPr>
            <w:r w:rsidRPr="00F821ED">
              <w:rPr>
                <w:b/>
              </w:rPr>
              <w:t>Letter Grade</w:t>
            </w:r>
          </w:p>
        </w:tc>
        <w:tc>
          <w:tcPr>
            <w:tcW w:w="0" w:type="auto"/>
          </w:tcPr>
          <w:p w14:paraId="46A7A981" w14:textId="77777777" w:rsidR="00BE07F1" w:rsidRPr="00F821ED" w:rsidRDefault="00BE07F1" w:rsidP="00E451DA">
            <w:pPr>
              <w:rPr>
                <w:b/>
              </w:rPr>
            </w:pPr>
            <w:r w:rsidRPr="00F821ED">
              <w:rPr>
                <w:b/>
              </w:rPr>
              <w:t>Grade Points</w:t>
            </w:r>
          </w:p>
        </w:tc>
        <w:tc>
          <w:tcPr>
            <w:tcW w:w="0" w:type="auto"/>
          </w:tcPr>
          <w:p w14:paraId="291EA0BE" w14:textId="77777777" w:rsidR="00BE07F1" w:rsidRPr="00F821ED" w:rsidRDefault="00BE07F1" w:rsidP="00E451DA">
            <w:pPr>
              <w:rPr>
                <w:b/>
              </w:rPr>
            </w:pPr>
            <w:r w:rsidRPr="00F821ED">
              <w:rPr>
                <w:b/>
              </w:rPr>
              <w:t>Interpretation</w:t>
            </w:r>
          </w:p>
        </w:tc>
      </w:tr>
      <w:tr w:rsidR="00BE07F1" w:rsidRPr="00F821ED" w14:paraId="5C732F92" w14:textId="77777777" w:rsidTr="00E451DA">
        <w:tc>
          <w:tcPr>
            <w:tcW w:w="1474" w:type="dxa"/>
          </w:tcPr>
          <w:p w14:paraId="5D0A622D" w14:textId="267D7BA1" w:rsidR="00BE07F1" w:rsidRPr="00F821ED" w:rsidRDefault="00F821ED" w:rsidP="00E451DA">
            <w:r w:rsidRPr="00F821ED">
              <w:t>370-400</w:t>
            </w:r>
          </w:p>
        </w:tc>
        <w:tc>
          <w:tcPr>
            <w:tcW w:w="0" w:type="auto"/>
          </w:tcPr>
          <w:p w14:paraId="72654165" w14:textId="77777777" w:rsidR="00BE07F1" w:rsidRPr="00F821ED" w:rsidRDefault="00BE07F1" w:rsidP="00E451DA">
            <w:r w:rsidRPr="00F821ED">
              <w:t>A</w:t>
            </w:r>
          </w:p>
        </w:tc>
        <w:tc>
          <w:tcPr>
            <w:tcW w:w="0" w:type="auto"/>
          </w:tcPr>
          <w:p w14:paraId="318AB2DB" w14:textId="77777777" w:rsidR="00BE07F1" w:rsidRPr="00F821ED" w:rsidRDefault="00BE07F1" w:rsidP="00E451DA">
            <w:r w:rsidRPr="00F821ED">
              <w:t>4.00</w:t>
            </w:r>
          </w:p>
        </w:tc>
        <w:tc>
          <w:tcPr>
            <w:tcW w:w="0" w:type="auto"/>
          </w:tcPr>
          <w:p w14:paraId="30FC5C71" w14:textId="77777777" w:rsidR="00BE07F1" w:rsidRPr="00F821ED" w:rsidRDefault="00BE07F1" w:rsidP="00E451DA">
            <w:r w:rsidRPr="00F821ED">
              <w:t>A range denotes excellent performance</w:t>
            </w:r>
          </w:p>
        </w:tc>
      </w:tr>
      <w:tr w:rsidR="00BE07F1" w:rsidRPr="00F821ED" w14:paraId="5176CDBA" w14:textId="77777777" w:rsidTr="00E451DA">
        <w:tc>
          <w:tcPr>
            <w:tcW w:w="1474" w:type="dxa"/>
          </w:tcPr>
          <w:p w14:paraId="49F4C9AF" w14:textId="12E15392" w:rsidR="00BE07F1" w:rsidRPr="00F821ED" w:rsidRDefault="00F821ED" w:rsidP="00E451DA">
            <w:r w:rsidRPr="00F821ED">
              <w:t>360-369</w:t>
            </w:r>
          </w:p>
        </w:tc>
        <w:tc>
          <w:tcPr>
            <w:tcW w:w="0" w:type="auto"/>
          </w:tcPr>
          <w:p w14:paraId="4EEA09A7" w14:textId="77777777" w:rsidR="00BE07F1" w:rsidRPr="00F821ED" w:rsidRDefault="00BE07F1" w:rsidP="00E451DA">
            <w:r w:rsidRPr="00F821ED">
              <w:t>A-</w:t>
            </w:r>
          </w:p>
        </w:tc>
        <w:tc>
          <w:tcPr>
            <w:tcW w:w="0" w:type="auto"/>
          </w:tcPr>
          <w:p w14:paraId="038125A9" w14:textId="77777777" w:rsidR="00BE07F1" w:rsidRPr="00F821ED" w:rsidRDefault="00BE07F1" w:rsidP="00E451DA">
            <w:r w:rsidRPr="00F821ED">
              <w:t>3.70</w:t>
            </w:r>
          </w:p>
        </w:tc>
        <w:tc>
          <w:tcPr>
            <w:tcW w:w="0" w:type="auto"/>
          </w:tcPr>
          <w:p w14:paraId="0C8E7DA5" w14:textId="77777777" w:rsidR="00BE07F1" w:rsidRPr="00F821ED" w:rsidRDefault="00BE07F1" w:rsidP="00E451DA"/>
        </w:tc>
      </w:tr>
      <w:tr w:rsidR="00BE07F1" w:rsidRPr="00F821ED" w14:paraId="273AB8EB" w14:textId="77777777" w:rsidTr="00E451DA">
        <w:trPr>
          <w:trHeight w:val="349"/>
        </w:trPr>
        <w:tc>
          <w:tcPr>
            <w:tcW w:w="1474" w:type="dxa"/>
          </w:tcPr>
          <w:p w14:paraId="55BF278B" w14:textId="1FE10540" w:rsidR="00BE07F1" w:rsidRPr="00F821ED" w:rsidRDefault="00F821ED" w:rsidP="00E451DA">
            <w:r w:rsidRPr="00F821ED">
              <w:t>352-359</w:t>
            </w:r>
          </w:p>
        </w:tc>
        <w:tc>
          <w:tcPr>
            <w:tcW w:w="0" w:type="auto"/>
          </w:tcPr>
          <w:p w14:paraId="215CEA92" w14:textId="77777777" w:rsidR="00BE07F1" w:rsidRPr="00F821ED" w:rsidRDefault="00BE07F1" w:rsidP="00E451DA">
            <w:r w:rsidRPr="00F821ED">
              <w:t>B+</w:t>
            </w:r>
          </w:p>
        </w:tc>
        <w:tc>
          <w:tcPr>
            <w:tcW w:w="0" w:type="auto"/>
          </w:tcPr>
          <w:p w14:paraId="049FAC2C" w14:textId="77777777" w:rsidR="00BE07F1" w:rsidRPr="00F821ED" w:rsidRDefault="00BE07F1" w:rsidP="00E451DA">
            <w:r w:rsidRPr="00F821ED">
              <w:t>3.30</w:t>
            </w:r>
          </w:p>
        </w:tc>
        <w:tc>
          <w:tcPr>
            <w:tcW w:w="0" w:type="auto"/>
          </w:tcPr>
          <w:p w14:paraId="7C9CD23F" w14:textId="77777777" w:rsidR="00BE07F1" w:rsidRPr="00F821ED" w:rsidRDefault="00BE07F1" w:rsidP="00E451DA"/>
        </w:tc>
      </w:tr>
      <w:tr w:rsidR="00BE07F1" w:rsidRPr="00F821ED" w14:paraId="2A6E27C0" w14:textId="77777777" w:rsidTr="00E451DA">
        <w:tc>
          <w:tcPr>
            <w:tcW w:w="1474" w:type="dxa"/>
          </w:tcPr>
          <w:p w14:paraId="12D4D6EE" w14:textId="0326DDD3" w:rsidR="00BE07F1" w:rsidRPr="00F821ED" w:rsidRDefault="00F821ED" w:rsidP="00E451DA">
            <w:r w:rsidRPr="00F821ED">
              <w:t>330-351</w:t>
            </w:r>
          </w:p>
        </w:tc>
        <w:tc>
          <w:tcPr>
            <w:tcW w:w="0" w:type="auto"/>
          </w:tcPr>
          <w:p w14:paraId="0A462DD9" w14:textId="77777777" w:rsidR="00BE07F1" w:rsidRPr="00F821ED" w:rsidRDefault="00BE07F1" w:rsidP="00E451DA">
            <w:r w:rsidRPr="00F821ED">
              <w:t>B</w:t>
            </w:r>
          </w:p>
        </w:tc>
        <w:tc>
          <w:tcPr>
            <w:tcW w:w="0" w:type="auto"/>
          </w:tcPr>
          <w:p w14:paraId="415998F3" w14:textId="77777777" w:rsidR="00BE07F1" w:rsidRPr="00F821ED" w:rsidRDefault="00BE07F1" w:rsidP="00E451DA">
            <w:r w:rsidRPr="00F821ED">
              <w:t>3.00</w:t>
            </w:r>
          </w:p>
        </w:tc>
        <w:tc>
          <w:tcPr>
            <w:tcW w:w="0" w:type="auto"/>
          </w:tcPr>
          <w:p w14:paraId="254D882F" w14:textId="77777777" w:rsidR="00BE07F1" w:rsidRPr="00F821ED" w:rsidRDefault="00BE07F1" w:rsidP="00E451DA">
            <w:r w:rsidRPr="00F821ED">
              <w:t>B range denotes good performance</w:t>
            </w:r>
          </w:p>
        </w:tc>
      </w:tr>
      <w:tr w:rsidR="00BE07F1" w:rsidRPr="00F821ED" w14:paraId="10DF600C" w14:textId="77777777" w:rsidTr="00E451DA">
        <w:tc>
          <w:tcPr>
            <w:tcW w:w="1474" w:type="dxa"/>
          </w:tcPr>
          <w:p w14:paraId="5EF7BED3" w14:textId="0D8C39C6" w:rsidR="00BE07F1" w:rsidRPr="00F821ED" w:rsidRDefault="00F821ED" w:rsidP="00E451DA">
            <w:r w:rsidRPr="00F821ED">
              <w:t>320-329</w:t>
            </w:r>
          </w:p>
        </w:tc>
        <w:tc>
          <w:tcPr>
            <w:tcW w:w="0" w:type="auto"/>
          </w:tcPr>
          <w:p w14:paraId="616088D4" w14:textId="77777777" w:rsidR="00BE07F1" w:rsidRPr="00F821ED" w:rsidRDefault="00BE07F1" w:rsidP="00E451DA">
            <w:r w:rsidRPr="00F821ED">
              <w:t>B-</w:t>
            </w:r>
          </w:p>
        </w:tc>
        <w:tc>
          <w:tcPr>
            <w:tcW w:w="0" w:type="auto"/>
          </w:tcPr>
          <w:p w14:paraId="4F6E2799" w14:textId="77777777" w:rsidR="00BE07F1" w:rsidRPr="00F821ED" w:rsidRDefault="00BE07F1" w:rsidP="00E451DA">
            <w:r w:rsidRPr="00F821ED">
              <w:t>2.70</w:t>
            </w:r>
          </w:p>
        </w:tc>
        <w:tc>
          <w:tcPr>
            <w:tcW w:w="0" w:type="auto"/>
          </w:tcPr>
          <w:p w14:paraId="4FF1F8B7" w14:textId="77777777" w:rsidR="00BE07F1" w:rsidRPr="00F821ED" w:rsidRDefault="00BE07F1" w:rsidP="00E451DA"/>
        </w:tc>
      </w:tr>
      <w:tr w:rsidR="00BE07F1" w:rsidRPr="00F821ED" w14:paraId="745681C4" w14:textId="77777777" w:rsidTr="00E451DA">
        <w:tc>
          <w:tcPr>
            <w:tcW w:w="1474" w:type="dxa"/>
          </w:tcPr>
          <w:p w14:paraId="64745E7C" w14:textId="0CF4D2E7" w:rsidR="00BE07F1" w:rsidRPr="00F821ED" w:rsidRDefault="00F821ED" w:rsidP="00E451DA">
            <w:r w:rsidRPr="00F821ED">
              <w:t>312-319</w:t>
            </w:r>
          </w:p>
        </w:tc>
        <w:tc>
          <w:tcPr>
            <w:tcW w:w="0" w:type="auto"/>
          </w:tcPr>
          <w:p w14:paraId="5F59A8BE" w14:textId="77777777" w:rsidR="00BE07F1" w:rsidRPr="00F821ED" w:rsidRDefault="00BE07F1" w:rsidP="00E451DA">
            <w:r w:rsidRPr="00F821ED">
              <w:t>C+</w:t>
            </w:r>
          </w:p>
        </w:tc>
        <w:tc>
          <w:tcPr>
            <w:tcW w:w="0" w:type="auto"/>
          </w:tcPr>
          <w:p w14:paraId="0DAB57DE" w14:textId="77777777" w:rsidR="00BE07F1" w:rsidRPr="00F821ED" w:rsidRDefault="00BE07F1" w:rsidP="00E451DA">
            <w:r w:rsidRPr="00F821ED">
              <w:t>2.30</w:t>
            </w:r>
          </w:p>
        </w:tc>
        <w:tc>
          <w:tcPr>
            <w:tcW w:w="0" w:type="auto"/>
          </w:tcPr>
          <w:p w14:paraId="0156A722" w14:textId="77777777" w:rsidR="00BE07F1" w:rsidRPr="00F821ED" w:rsidRDefault="00BE07F1" w:rsidP="00E451DA"/>
        </w:tc>
      </w:tr>
      <w:tr w:rsidR="00BE07F1" w:rsidRPr="00F821ED" w14:paraId="6EFE0EE9" w14:textId="77777777" w:rsidTr="00E451DA">
        <w:tc>
          <w:tcPr>
            <w:tcW w:w="1474" w:type="dxa"/>
          </w:tcPr>
          <w:p w14:paraId="35BD21CF" w14:textId="4505B41E" w:rsidR="00BE07F1" w:rsidRPr="00F821ED" w:rsidRDefault="00F821ED" w:rsidP="00E451DA">
            <w:r w:rsidRPr="00F821ED">
              <w:t>288-320</w:t>
            </w:r>
          </w:p>
        </w:tc>
        <w:tc>
          <w:tcPr>
            <w:tcW w:w="0" w:type="auto"/>
          </w:tcPr>
          <w:p w14:paraId="33C6CCE7" w14:textId="77777777" w:rsidR="00BE07F1" w:rsidRPr="00F821ED" w:rsidRDefault="00BE07F1" w:rsidP="00E451DA">
            <w:r w:rsidRPr="00F821ED">
              <w:t>C</w:t>
            </w:r>
          </w:p>
        </w:tc>
        <w:tc>
          <w:tcPr>
            <w:tcW w:w="0" w:type="auto"/>
          </w:tcPr>
          <w:p w14:paraId="6CAF976D" w14:textId="77777777" w:rsidR="00BE07F1" w:rsidRPr="00F821ED" w:rsidRDefault="00BE07F1" w:rsidP="00E451DA">
            <w:r w:rsidRPr="00F821ED">
              <w:t>2.00</w:t>
            </w:r>
          </w:p>
        </w:tc>
        <w:tc>
          <w:tcPr>
            <w:tcW w:w="0" w:type="auto"/>
          </w:tcPr>
          <w:p w14:paraId="275124D0" w14:textId="77777777" w:rsidR="00BE07F1" w:rsidRPr="00F821ED" w:rsidRDefault="00BE07F1" w:rsidP="00E451DA">
            <w:r w:rsidRPr="00F821ED">
              <w:t>C range denotes satisfactory performance</w:t>
            </w:r>
          </w:p>
        </w:tc>
      </w:tr>
      <w:tr w:rsidR="00BE07F1" w:rsidRPr="00F821ED" w14:paraId="12EF26F1" w14:textId="77777777" w:rsidTr="00E451DA">
        <w:tc>
          <w:tcPr>
            <w:tcW w:w="1474" w:type="dxa"/>
          </w:tcPr>
          <w:p w14:paraId="238EE833" w14:textId="156A22A8" w:rsidR="00BE07F1" w:rsidRPr="00F821ED" w:rsidRDefault="00F821ED" w:rsidP="00E451DA">
            <w:r w:rsidRPr="00F821ED">
              <w:t>280-287</w:t>
            </w:r>
          </w:p>
        </w:tc>
        <w:tc>
          <w:tcPr>
            <w:tcW w:w="0" w:type="auto"/>
          </w:tcPr>
          <w:p w14:paraId="3C6EA134" w14:textId="77777777" w:rsidR="00BE07F1" w:rsidRPr="00F821ED" w:rsidRDefault="00BE07F1" w:rsidP="00E451DA">
            <w:r w:rsidRPr="00F821ED">
              <w:t>C-</w:t>
            </w:r>
          </w:p>
        </w:tc>
        <w:tc>
          <w:tcPr>
            <w:tcW w:w="0" w:type="auto"/>
          </w:tcPr>
          <w:p w14:paraId="7B2B15F6" w14:textId="77777777" w:rsidR="00BE07F1" w:rsidRPr="00F821ED" w:rsidRDefault="00BE07F1" w:rsidP="00E451DA">
            <w:r w:rsidRPr="00F821ED">
              <w:t>1.70</w:t>
            </w:r>
          </w:p>
        </w:tc>
        <w:tc>
          <w:tcPr>
            <w:tcW w:w="0" w:type="auto"/>
          </w:tcPr>
          <w:p w14:paraId="3EF688E9" w14:textId="77777777" w:rsidR="00BE07F1" w:rsidRPr="00F821ED" w:rsidRDefault="00BE07F1" w:rsidP="00E451DA"/>
        </w:tc>
      </w:tr>
      <w:tr w:rsidR="00BE07F1" w:rsidRPr="00F821ED" w14:paraId="4272469E" w14:textId="77777777" w:rsidTr="00E451DA">
        <w:tc>
          <w:tcPr>
            <w:tcW w:w="1474" w:type="dxa"/>
          </w:tcPr>
          <w:p w14:paraId="7BB5AC49" w14:textId="4B283904" w:rsidR="00BE07F1" w:rsidRPr="00F821ED" w:rsidRDefault="00F821ED" w:rsidP="00E451DA">
            <w:r w:rsidRPr="00F821ED">
              <w:t>272-279</w:t>
            </w:r>
          </w:p>
        </w:tc>
        <w:tc>
          <w:tcPr>
            <w:tcW w:w="0" w:type="auto"/>
          </w:tcPr>
          <w:p w14:paraId="039F6A54" w14:textId="77777777" w:rsidR="00BE07F1" w:rsidRPr="00F821ED" w:rsidRDefault="00BE07F1" w:rsidP="00E451DA">
            <w:r w:rsidRPr="00F821ED">
              <w:t>D+</w:t>
            </w:r>
          </w:p>
        </w:tc>
        <w:tc>
          <w:tcPr>
            <w:tcW w:w="0" w:type="auto"/>
          </w:tcPr>
          <w:p w14:paraId="15BECB18" w14:textId="77777777" w:rsidR="00BE07F1" w:rsidRPr="00F821ED" w:rsidRDefault="00BE07F1" w:rsidP="00E451DA">
            <w:r w:rsidRPr="00F821ED">
              <w:t>1.30</w:t>
            </w:r>
          </w:p>
        </w:tc>
        <w:tc>
          <w:tcPr>
            <w:tcW w:w="0" w:type="auto"/>
          </w:tcPr>
          <w:p w14:paraId="5382227F" w14:textId="77777777" w:rsidR="00BE07F1" w:rsidRPr="00F821ED" w:rsidRDefault="00BE07F1" w:rsidP="00E451DA"/>
        </w:tc>
      </w:tr>
      <w:tr w:rsidR="00BE07F1" w:rsidRPr="00F821ED" w14:paraId="2BCE302B" w14:textId="77777777" w:rsidTr="00E451DA">
        <w:tc>
          <w:tcPr>
            <w:tcW w:w="1474" w:type="dxa"/>
          </w:tcPr>
          <w:p w14:paraId="350BE521" w14:textId="1749B83B" w:rsidR="00BE07F1" w:rsidRPr="00F821ED" w:rsidRDefault="00F821ED" w:rsidP="00E451DA">
            <w:r w:rsidRPr="00F821ED">
              <w:t>248-271</w:t>
            </w:r>
          </w:p>
        </w:tc>
        <w:tc>
          <w:tcPr>
            <w:tcW w:w="0" w:type="auto"/>
          </w:tcPr>
          <w:p w14:paraId="2461F2A4" w14:textId="77777777" w:rsidR="00BE07F1" w:rsidRPr="00F821ED" w:rsidRDefault="00BE07F1" w:rsidP="00E451DA">
            <w:r w:rsidRPr="00F821ED">
              <w:t>D</w:t>
            </w:r>
          </w:p>
        </w:tc>
        <w:tc>
          <w:tcPr>
            <w:tcW w:w="0" w:type="auto"/>
          </w:tcPr>
          <w:p w14:paraId="5CA63446" w14:textId="77777777" w:rsidR="00BE07F1" w:rsidRPr="00F821ED" w:rsidRDefault="00BE07F1" w:rsidP="00E451DA">
            <w:r w:rsidRPr="00F821ED">
              <w:t>1.00</w:t>
            </w:r>
          </w:p>
        </w:tc>
        <w:tc>
          <w:tcPr>
            <w:tcW w:w="0" w:type="auto"/>
          </w:tcPr>
          <w:p w14:paraId="6F305232" w14:textId="77777777" w:rsidR="00BE07F1" w:rsidRPr="00F821ED" w:rsidRDefault="00BE07F1" w:rsidP="00E451DA">
            <w:r w:rsidRPr="00F821ED">
              <w:t>D range denotes unsatisfactory performance</w:t>
            </w:r>
          </w:p>
        </w:tc>
      </w:tr>
      <w:tr w:rsidR="00BE07F1" w:rsidRPr="00F821ED" w14:paraId="1D579140" w14:textId="77777777" w:rsidTr="00E451DA">
        <w:tc>
          <w:tcPr>
            <w:tcW w:w="1474" w:type="dxa"/>
          </w:tcPr>
          <w:p w14:paraId="201A9998" w14:textId="38D423EB" w:rsidR="00BE07F1" w:rsidRPr="00F821ED" w:rsidRDefault="00F821ED" w:rsidP="00E451DA">
            <w:r w:rsidRPr="00F821ED">
              <w:t>240-247</w:t>
            </w:r>
          </w:p>
        </w:tc>
        <w:tc>
          <w:tcPr>
            <w:tcW w:w="0" w:type="auto"/>
          </w:tcPr>
          <w:p w14:paraId="378329FF" w14:textId="77777777" w:rsidR="00BE07F1" w:rsidRPr="00F821ED" w:rsidRDefault="00BE07F1" w:rsidP="00E451DA">
            <w:r w:rsidRPr="00F821ED">
              <w:t>D-</w:t>
            </w:r>
          </w:p>
        </w:tc>
        <w:tc>
          <w:tcPr>
            <w:tcW w:w="0" w:type="auto"/>
          </w:tcPr>
          <w:p w14:paraId="3DEEE3F1" w14:textId="77777777" w:rsidR="00BE07F1" w:rsidRPr="00F821ED" w:rsidRDefault="00BE07F1" w:rsidP="00E451DA">
            <w:r w:rsidRPr="00F821ED">
              <w:t>0.70</w:t>
            </w:r>
          </w:p>
        </w:tc>
        <w:tc>
          <w:tcPr>
            <w:tcW w:w="0" w:type="auto"/>
          </w:tcPr>
          <w:p w14:paraId="10AB7942" w14:textId="77777777" w:rsidR="00BE07F1" w:rsidRPr="00F821ED" w:rsidRDefault="00BE07F1" w:rsidP="00E451DA"/>
        </w:tc>
      </w:tr>
      <w:tr w:rsidR="00BE07F1" w:rsidRPr="00F821ED" w14:paraId="56F6E668" w14:textId="77777777" w:rsidTr="00E451DA">
        <w:tc>
          <w:tcPr>
            <w:tcW w:w="1474" w:type="dxa"/>
          </w:tcPr>
          <w:p w14:paraId="436C0789" w14:textId="5E8E1D81" w:rsidR="00BE07F1" w:rsidRPr="00F821ED" w:rsidRDefault="00F821ED" w:rsidP="00E451DA">
            <w:r w:rsidRPr="00F821ED">
              <w:t>239 and below</w:t>
            </w:r>
          </w:p>
        </w:tc>
        <w:tc>
          <w:tcPr>
            <w:tcW w:w="0" w:type="auto"/>
          </w:tcPr>
          <w:p w14:paraId="2269F0F5" w14:textId="77777777" w:rsidR="00BE07F1" w:rsidRPr="00F821ED" w:rsidRDefault="00BE07F1" w:rsidP="00E451DA">
            <w:r w:rsidRPr="00F821ED">
              <w:t>F</w:t>
            </w:r>
          </w:p>
        </w:tc>
        <w:tc>
          <w:tcPr>
            <w:tcW w:w="0" w:type="auto"/>
          </w:tcPr>
          <w:p w14:paraId="554DA6D8" w14:textId="77777777" w:rsidR="00BE07F1" w:rsidRPr="00F821ED" w:rsidRDefault="00BE07F1" w:rsidP="00E451DA">
            <w:r w:rsidRPr="00F821ED">
              <w:t>0.00</w:t>
            </w:r>
          </w:p>
        </w:tc>
        <w:tc>
          <w:tcPr>
            <w:tcW w:w="0" w:type="auto"/>
          </w:tcPr>
          <w:p w14:paraId="1F067D05" w14:textId="77777777" w:rsidR="00BE07F1" w:rsidRPr="00F821ED" w:rsidRDefault="00BE07F1" w:rsidP="00E451DA"/>
        </w:tc>
      </w:tr>
    </w:tbl>
    <w:p w14:paraId="198EC0B5" w14:textId="77777777" w:rsidR="00BE07F1" w:rsidRPr="00F821ED" w:rsidRDefault="00BE07F1" w:rsidP="00E451DA">
      <w:pPr>
        <w:pStyle w:val="Heading2"/>
        <w:spacing w:before="0"/>
        <w:rPr>
          <w:sz w:val="22"/>
          <w:szCs w:val="22"/>
        </w:rPr>
      </w:pPr>
    </w:p>
    <w:p w14:paraId="201EC00B" w14:textId="7DCF6CD2" w:rsidR="001114E3" w:rsidRPr="00E70376" w:rsidRDefault="00E451DA" w:rsidP="00E451DA">
      <w:pPr>
        <w:pStyle w:val="Heading2"/>
        <w:spacing w:before="0"/>
      </w:pPr>
      <w:r w:rsidRPr="00E70376">
        <w:t>Description of Course Assignments</w:t>
      </w:r>
    </w:p>
    <w:p w14:paraId="23688B9C" w14:textId="6CDE25E7" w:rsidR="003F2083" w:rsidRPr="00F821ED" w:rsidRDefault="00BE07F1" w:rsidP="00E451DA">
      <w:pPr>
        <w:adjustRightInd w:val="0"/>
        <w:rPr>
          <w:rFonts w:eastAsia="Calibri"/>
          <w:color w:val="000000"/>
        </w:rPr>
      </w:pPr>
      <w:r w:rsidRPr="00F821ED">
        <w:rPr>
          <w:rFonts w:eastAsia="Calibri"/>
          <w:color w:val="000000"/>
        </w:rPr>
        <w:t>Assignments and assigned</w:t>
      </w:r>
      <w:r w:rsidR="003F2083" w:rsidRPr="00F821ED">
        <w:rPr>
          <w:rFonts w:eastAsia="Calibri"/>
          <w:color w:val="000000"/>
        </w:rPr>
        <w:t xml:space="preserve"> grades for participation and research or creative activity will necessarily reflect the priorities and expectations of the supervising faculty member and standards in the field of study. Some suggested guidelines for assigning grades are provided below: </w:t>
      </w:r>
    </w:p>
    <w:p w14:paraId="209BF1B2" w14:textId="77777777" w:rsidR="003F2083" w:rsidRPr="00F821ED" w:rsidRDefault="003F2083" w:rsidP="00E451DA">
      <w:pPr>
        <w:adjustRightInd w:val="0"/>
        <w:rPr>
          <w:rFonts w:eastAsia="Calibri"/>
          <w:color w:val="000000"/>
          <w:u w:val="single"/>
        </w:rPr>
      </w:pPr>
    </w:p>
    <w:p w14:paraId="3B804B0D" w14:textId="77777777" w:rsidR="003F2083" w:rsidRPr="00F821ED" w:rsidRDefault="003F2083" w:rsidP="00E451DA">
      <w:pPr>
        <w:pStyle w:val="BodyText"/>
        <w:ind w:right="136"/>
        <w:rPr>
          <w:sz w:val="22"/>
          <w:szCs w:val="22"/>
        </w:rPr>
      </w:pPr>
      <w:r w:rsidRPr="00F821ED">
        <w:rPr>
          <w:sz w:val="22"/>
          <w:szCs w:val="22"/>
        </w:rPr>
        <w:t xml:space="preserve">A total of </w:t>
      </w:r>
      <w:r w:rsidRPr="00F821ED">
        <w:rPr>
          <w:sz w:val="22"/>
          <w:szCs w:val="22"/>
          <w:u w:val="single"/>
        </w:rPr>
        <w:t>400 points</w:t>
      </w:r>
      <w:r w:rsidRPr="00F821ED">
        <w:rPr>
          <w:sz w:val="22"/>
          <w:szCs w:val="22"/>
        </w:rPr>
        <w:t xml:space="preserve"> can be earned during the semester. Half of the grade is determined</w:t>
      </w:r>
      <w:r w:rsidRPr="00F821ED">
        <w:rPr>
          <w:spacing w:val="-3"/>
          <w:sz w:val="22"/>
          <w:szCs w:val="22"/>
        </w:rPr>
        <w:t xml:space="preserve"> </w:t>
      </w:r>
      <w:r w:rsidRPr="00F821ED">
        <w:rPr>
          <w:sz w:val="22"/>
          <w:szCs w:val="22"/>
        </w:rPr>
        <w:t>by</w:t>
      </w:r>
      <w:r w:rsidRPr="00F821ED">
        <w:rPr>
          <w:spacing w:val="-8"/>
          <w:sz w:val="22"/>
          <w:szCs w:val="22"/>
        </w:rPr>
        <w:t xml:space="preserve"> </w:t>
      </w:r>
      <w:r w:rsidRPr="00F821ED">
        <w:rPr>
          <w:sz w:val="22"/>
          <w:szCs w:val="22"/>
        </w:rPr>
        <w:t>participation,</w:t>
      </w:r>
      <w:r w:rsidRPr="00F821ED">
        <w:rPr>
          <w:spacing w:val="-3"/>
          <w:sz w:val="22"/>
          <w:szCs w:val="22"/>
        </w:rPr>
        <w:t xml:space="preserve"> </w:t>
      </w:r>
      <w:r w:rsidRPr="00F821ED">
        <w:rPr>
          <w:sz w:val="22"/>
          <w:szCs w:val="22"/>
        </w:rPr>
        <w:t>including</w:t>
      </w:r>
      <w:r w:rsidRPr="00F821ED">
        <w:rPr>
          <w:spacing w:val="-3"/>
          <w:sz w:val="22"/>
          <w:szCs w:val="22"/>
        </w:rPr>
        <w:t xml:space="preserve"> meeting regularly with the faculty mentor, completing </w:t>
      </w:r>
      <w:r w:rsidRPr="00F821ED">
        <w:rPr>
          <w:sz w:val="22"/>
          <w:szCs w:val="22"/>
        </w:rPr>
        <w:t>written</w:t>
      </w:r>
      <w:r w:rsidRPr="00F821ED">
        <w:rPr>
          <w:spacing w:val="-3"/>
          <w:sz w:val="22"/>
          <w:szCs w:val="22"/>
        </w:rPr>
        <w:t xml:space="preserve"> </w:t>
      </w:r>
      <w:r w:rsidRPr="00F821ED">
        <w:rPr>
          <w:sz w:val="22"/>
          <w:szCs w:val="22"/>
        </w:rPr>
        <w:t>assignments,</w:t>
      </w:r>
      <w:r w:rsidRPr="00F821ED">
        <w:rPr>
          <w:spacing w:val="-3"/>
          <w:sz w:val="22"/>
          <w:szCs w:val="22"/>
        </w:rPr>
        <w:t xml:space="preserve"> making </w:t>
      </w:r>
      <w:r w:rsidRPr="00F821ED">
        <w:rPr>
          <w:sz w:val="22"/>
          <w:szCs w:val="22"/>
        </w:rPr>
        <w:t>presentations</w:t>
      </w:r>
      <w:r w:rsidRPr="00F821ED">
        <w:rPr>
          <w:spacing w:val="-3"/>
          <w:sz w:val="22"/>
          <w:szCs w:val="22"/>
        </w:rPr>
        <w:t xml:space="preserve"> </w:t>
      </w:r>
      <w:r w:rsidRPr="00F821ED">
        <w:rPr>
          <w:sz w:val="22"/>
          <w:szCs w:val="22"/>
        </w:rPr>
        <w:t xml:space="preserve">and </w:t>
      </w:r>
      <w:r w:rsidRPr="00F821ED">
        <w:rPr>
          <w:sz w:val="22"/>
          <w:szCs w:val="22"/>
        </w:rPr>
        <w:lastRenderedPageBreak/>
        <w:t>other work relevant to the research or creative process (</w:t>
      </w:r>
      <w:r w:rsidRPr="00F821ED">
        <w:rPr>
          <w:sz w:val="22"/>
          <w:szCs w:val="22"/>
          <w:u w:val="single"/>
        </w:rPr>
        <w:t>200 points</w:t>
      </w:r>
      <w:r w:rsidRPr="00F821ED">
        <w:rPr>
          <w:sz w:val="22"/>
          <w:szCs w:val="22"/>
        </w:rPr>
        <w:t>). The remainder of the grade is based on the research project completed (</w:t>
      </w:r>
      <w:r w:rsidRPr="00F821ED">
        <w:rPr>
          <w:sz w:val="22"/>
          <w:szCs w:val="22"/>
          <w:u w:val="single"/>
        </w:rPr>
        <w:t>200 points</w:t>
      </w:r>
      <w:r w:rsidRPr="00F821ED">
        <w:rPr>
          <w:sz w:val="22"/>
          <w:szCs w:val="22"/>
        </w:rPr>
        <w:t>).</w:t>
      </w:r>
    </w:p>
    <w:p w14:paraId="05ED049A" w14:textId="77777777" w:rsidR="003F2083" w:rsidRPr="00F821ED" w:rsidRDefault="003F2083" w:rsidP="00E451DA">
      <w:pPr>
        <w:adjustRightInd w:val="0"/>
        <w:rPr>
          <w:rFonts w:eastAsia="Calibri"/>
          <w:color w:val="000000"/>
          <w:u w:val="single"/>
        </w:rPr>
      </w:pPr>
    </w:p>
    <w:p w14:paraId="7B211F05" w14:textId="43CC0BC9" w:rsidR="00482305" w:rsidRPr="00F821ED" w:rsidRDefault="00482305" w:rsidP="00E451DA">
      <w:pPr>
        <w:pStyle w:val="Heading3"/>
        <w:spacing w:before="0"/>
        <w:rPr>
          <w:rFonts w:eastAsia="Calibri"/>
          <w:sz w:val="22"/>
          <w:szCs w:val="22"/>
          <w:u w:val="single"/>
        </w:rPr>
      </w:pPr>
      <w:r w:rsidRPr="00F821ED">
        <w:rPr>
          <w:rFonts w:eastAsia="Calibri"/>
          <w:sz w:val="22"/>
          <w:szCs w:val="22"/>
          <w:u w:val="single"/>
        </w:rPr>
        <w:t>Participation (</w:t>
      </w:r>
      <w:r w:rsidR="003F2083" w:rsidRPr="00F821ED">
        <w:rPr>
          <w:rFonts w:eastAsia="Calibri"/>
          <w:sz w:val="22"/>
          <w:szCs w:val="22"/>
          <w:u w:val="single"/>
        </w:rPr>
        <w:t>2</w:t>
      </w:r>
      <w:r w:rsidRPr="00F821ED">
        <w:rPr>
          <w:rFonts w:eastAsia="Calibri"/>
          <w:sz w:val="22"/>
          <w:szCs w:val="22"/>
          <w:u w:val="single"/>
        </w:rPr>
        <w:t>00 possible points)</w:t>
      </w:r>
    </w:p>
    <w:p w14:paraId="59B89FE0" w14:textId="4AEB628D" w:rsidR="003F2083" w:rsidRPr="00F821ED" w:rsidRDefault="003F2083" w:rsidP="00E451DA">
      <w:pPr>
        <w:pStyle w:val="ListParagraph"/>
        <w:numPr>
          <w:ilvl w:val="0"/>
          <w:numId w:val="4"/>
        </w:numPr>
        <w:adjustRightInd w:val="0"/>
        <w:rPr>
          <w:rFonts w:eastAsia="Calibri"/>
          <w:color w:val="000000"/>
        </w:rPr>
      </w:pPr>
      <w:r w:rsidRPr="00F821ED">
        <w:rPr>
          <w:rFonts w:eastAsia="Calibri"/>
          <w:color w:val="000000"/>
        </w:rPr>
        <w:t xml:space="preserve">Meet weekly with faculty mentor September through November </w:t>
      </w:r>
      <w:r w:rsidR="00BE07F1" w:rsidRPr="00F821ED">
        <w:rPr>
          <w:rFonts w:eastAsia="Calibri"/>
          <w:color w:val="000000"/>
        </w:rPr>
        <w:t>(100 points)</w:t>
      </w:r>
    </w:p>
    <w:p w14:paraId="1ADA4405" w14:textId="61F22408" w:rsidR="003F2083" w:rsidRPr="00F821ED" w:rsidRDefault="0011196D" w:rsidP="00E451DA">
      <w:pPr>
        <w:pStyle w:val="ListParagraph"/>
        <w:numPr>
          <w:ilvl w:val="0"/>
          <w:numId w:val="4"/>
        </w:numPr>
        <w:adjustRightInd w:val="0"/>
        <w:rPr>
          <w:rFonts w:eastAsia="Calibri"/>
          <w:color w:val="000000"/>
        </w:rPr>
      </w:pPr>
      <w:r w:rsidRPr="00F821ED">
        <w:rPr>
          <w:rFonts w:eastAsia="Calibri"/>
          <w:color w:val="000000"/>
        </w:rPr>
        <w:t>Prepare a</w:t>
      </w:r>
      <w:r w:rsidR="003F2083" w:rsidRPr="00F821ED">
        <w:rPr>
          <w:rFonts w:eastAsia="Calibri"/>
          <w:color w:val="000000"/>
        </w:rPr>
        <w:t xml:space="preserve">nnotated </w:t>
      </w:r>
      <w:r w:rsidRPr="00F821ED">
        <w:rPr>
          <w:rFonts w:eastAsia="Calibri"/>
          <w:color w:val="000000"/>
        </w:rPr>
        <w:t>b</w:t>
      </w:r>
      <w:r w:rsidR="003F2083" w:rsidRPr="00F821ED">
        <w:rPr>
          <w:rFonts w:eastAsia="Calibri"/>
          <w:color w:val="000000"/>
        </w:rPr>
        <w:t xml:space="preserve">ibliography or </w:t>
      </w:r>
      <w:r w:rsidRPr="00F821ED">
        <w:rPr>
          <w:rFonts w:eastAsia="Calibri"/>
          <w:color w:val="000000"/>
        </w:rPr>
        <w:t>d</w:t>
      </w:r>
      <w:r w:rsidR="003F2083" w:rsidRPr="00F821ED">
        <w:rPr>
          <w:rFonts w:eastAsia="Calibri"/>
          <w:color w:val="000000"/>
        </w:rPr>
        <w:t xml:space="preserve">igital </w:t>
      </w:r>
      <w:r w:rsidRPr="00F821ED">
        <w:rPr>
          <w:rFonts w:eastAsia="Calibri"/>
          <w:color w:val="000000"/>
        </w:rPr>
        <w:t>l</w:t>
      </w:r>
      <w:r w:rsidR="003F2083" w:rsidRPr="00F821ED">
        <w:rPr>
          <w:rFonts w:eastAsia="Calibri"/>
          <w:color w:val="000000"/>
        </w:rPr>
        <w:t xml:space="preserve">og </w:t>
      </w:r>
      <w:r w:rsidR="00BE07F1" w:rsidRPr="00F821ED">
        <w:rPr>
          <w:rFonts w:eastAsia="Calibri"/>
          <w:color w:val="000000"/>
        </w:rPr>
        <w:t>(25 points)</w:t>
      </w:r>
    </w:p>
    <w:p w14:paraId="42704005" w14:textId="766D2C3F" w:rsidR="003F2083" w:rsidRPr="00F821ED" w:rsidRDefault="003F2083" w:rsidP="00E451DA">
      <w:pPr>
        <w:pStyle w:val="ListParagraph"/>
        <w:numPr>
          <w:ilvl w:val="0"/>
          <w:numId w:val="4"/>
        </w:numPr>
        <w:adjustRightInd w:val="0"/>
        <w:rPr>
          <w:rFonts w:eastAsia="Calibri"/>
          <w:color w:val="000000"/>
        </w:rPr>
      </w:pPr>
      <w:r w:rsidRPr="00F821ED">
        <w:rPr>
          <w:rFonts w:eastAsia="Calibri"/>
          <w:color w:val="000000"/>
        </w:rPr>
        <w:t xml:space="preserve">Develop initial research questions </w:t>
      </w:r>
      <w:r w:rsidR="00BE07F1" w:rsidRPr="00F821ED">
        <w:rPr>
          <w:rFonts w:eastAsia="Calibri"/>
          <w:color w:val="000000"/>
        </w:rPr>
        <w:t>(25 points)</w:t>
      </w:r>
    </w:p>
    <w:p w14:paraId="42602605" w14:textId="7E36541C" w:rsidR="003F2083" w:rsidRPr="00F821ED" w:rsidRDefault="003F2083" w:rsidP="00E451DA">
      <w:pPr>
        <w:pStyle w:val="ListParagraph"/>
        <w:numPr>
          <w:ilvl w:val="0"/>
          <w:numId w:val="4"/>
        </w:numPr>
        <w:adjustRightInd w:val="0"/>
        <w:rPr>
          <w:rFonts w:eastAsia="Calibri"/>
          <w:color w:val="000000"/>
        </w:rPr>
      </w:pPr>
      <w:r w:rsidRPr="00F821ED">
        <w:rPr>
          <w:rFonts w:eastAsia="Calibri"/>
          <w:color w:val="000000"/>
        </w:rPr>
        <w:t xml:space="preserve">Develop initial research or creative methodology </w:t>
      </w:r>
      <w:r w:rsidR="00BE07F1" w:rsidRPr="00F821ED">
        <w:rPr>
          <w:rFonts w:eastAsia="Calibri"/>
          <w:color w:val="000000"/>
        </w:rPr>
        <w:t>(25 points)</w:t>
      </w:r>
    </w:p>
    <w:p w14:paraId="572A19DF" w14:textId="407F3DA1" w:rsidR="003F2083" w:rsidRPr="00F821ED" w:rsidRDefault="003F2083" w:rsidP="00E451DA">
      <w:pPr>
        <w:pStyle w:val="ListParagraph"/>
        <w:numPr>
          <w:ilvl w:val="0"/>
          <w:numId w:val="4"/>
        </w:numPr>
        <w:adjustRightInd w:val="0"/>
        <w:rPr>
          <w:rFonts w:eastAsia="Calibri"/>
          <w:color w:val="000000"/>
        </w:rPr>
      </w:pPr>
      <w:r w:rsidRPr="00F821ED">
        <w:rPr>
          <w:rFonts w:eastAsia="Calibri"/>
          <w:color w:val="000000"/>
        </w:rPr>
        <w:t xml:space="preserve">Revise research question and methodology </w:t>
      </w:r>
      <w:r w:rsidR="00BE07F1" w:rsidRPr="00F821ED">
        <w:rPr>
          <w:rFonts w:eastAsia="Calibri"/>
          <w:color w:val="000000"/>
        </w:rPr>
        <w:t>(25 points)</w:t>
      </w:r>
    </w:p>
    <w:p w14:paraId="67A8E614" w14:textId="77777777" w:rsidR="003F2083" w:rsidRPr="00F821ED" w:rsidRDefault="003F2083" w:rsidP="00E451DA">
      <w:pPr>
        <w:adjustRightInd w:val="0"/>
        <w:rPr>
          <w:rFonts w:eastAsia="Calibri"/>
          <w:color w:val="000000"/>
        </w:rPr>
      </w:pPr>
    </w:p>
    <w:p w14:paraId="2ABA6882" w14:textId="7D9F69C0" w:rsidR="00482305" w:rsidRPr="00F821ED" w:rsidRDefault="00482305" w:rsidP="00E451DA">
      <w:pPr>
        <w:adjustRightInd w:val="0"/>
        <w:rPr>
          <w:rFonts w:eastAsia="Calibri"/>
          <w:color w:val="000000"/>
        </w:rPr>
      </w:pPr>
      <w:r w:rsidRPr="00F821ED">
        <w:rPr>
          <w:rStyle w:val="Heading3Char"/>
          <w:sz w:val="22"/>
          <w:szCs w:val="22"/>
        </w:rPr>
        <w:t>A (180-200 points):</w:t>
      </w:r>
      <w:r w:rsidRPr="00F821ED">
        <w:rPr>
          <w:rFonts w:eastAsia="Calibri"/>
          <w:color w:val="000000"/>
        </w:rPr>
        <w:t xml:space="preserve"> Student assumes responsibility for directing project. Demonstrates clear understanding of hypothesis tested and of experimental or creative approaches used in the field. Student keeps an accurate record of experiments neatly written in a notebook or in a digital log. Student attends regularly and arrives on time for lab or research work and meetings. </w:t>
      </w:r>
    </w:p>
    <w:p w14:paraId="4C48186B" w14:textId="77777777" w:rsidR="00482305" w:rsidRPr="00F821ED" w:rsidRDefault="00482305" w:rsidP="00E451DA">
      <w:pPr>
        <w:adjustRightInd w:val="0"/>
        <w:ind w:left="360"/>
        <w:rPr>
          <w:rFonts w:eastAsia="Calibri"/>
          <w:color w:val="000000"/>
        </w:rPr>
      </w:pPr>
    </w:p>
    <w:p w14:paraId="04DDAEDF" w14:textId="479D7E17" w:rsidR="00482305" w:rsidRPr="00F821ED" w:rsidRDefault="00482305" w:rsidP="00E451DA">
      <w:pPr>
        <w:adjustRightInd w:val="0"/>
        <w:rPr>
          <w:rFonts w:eastAsia="Calibri"/>
          <w:color w:val="000000"/>
        </w:rPr>
      </w:pPr>
      <w:r w:rsidRPr="00F821ED">
        <w:rPr>
          <w:rStyle w:val="Heading3Char"/>
          <w:sz w:val="22"/>
          <w:szCs w:val="22"/>
        </w:rPr>
        <w:t>B (160-180 points):</w:t>
      </w:r>
      <w:r w:rsidRPr="00F821ED">
        <w:rPr>
          <w:rFonts w:eastAsia="Calibri"/>
          <w:color w:val="000000"/>
        </w:rPr>
        <w:t xml:space="preserve"> Student has modest understanding of hypothesis tested and of experimental or creative approaches used in the field. Student keeps an accurate record of experiments neatly written in a notebook or in a digital log. Student attends regularly and arrives on time for lab or research work and meetings. </w:t>
      </w:r>
    </w:p>
    <w:p w14:paraId="478A4700" w14:textId="77777777" w:rsidR="00482305" w:rsidRPr="00F821ED" w:rsidRDefault="00482305" w:rsidP="00E451DA">
      <w:pPr>
        <w:adjustRightInd w:val="0"/>
        <w:ind w:left="360"/>
        <w:rPr>
          <w:rFonts w:eastAsia="Calibri"/>
          <w:color w:val="000000"/>
        </w:rPr>
      </w:pPr>
    </w:p>
    <w:p w14:paraId="1ED2A85D" w14:textId="15B8E9EF" w:rsidR="00482305" w:rsidRPr="00F821ED" w:rsidRDefault="00482305" w:rsidP="00E451DA">
      <w:pPr>
        <w:adjustRightInd w:val="0"/>
        <w:rPr>
          <w:rFonts w:eastAsia="Calibri"/>
          <w:color w:val="000000"/>
        </w:rPr>
      </w:pPr>
      <w:r w:rsidRPr="00F821ED">
        <w:rPr>
          <w:rStyle w:val="Heading3Char"/>
          <w:sz w:val="22"/>
          <w:szCs w:val="22"/>
        </w:rPr>
        <w:t>C (140-160 points):</w:t>
      </w:r>
      <w:r w:rsidRPr="00F821ED">
        <w:rPr>
          <w:rFonts w:eastAsia="Calibri"/>
          <w:color w:val="000000"/>
        </w:rPr>
        <w:t xml:space="preserve"> Student has modest understanding of hypothesis tested and of experimental or creative approaches used in the field. Student is not reliable regarding hours in lab or is not reliable in maintaining an accurate record of lab work or research/creative activity. </w:t>
      </w:r>
    </w:p>
    <w:p w14:paraId="1291B7B4" w14:textId="77777777" w:rsidR="00482305" w:rsidRPr="00F821ED" w:rsidRDefault="00482305" w:rsidP="00E451DA">
      <w:pPr>
        <w:adjustRightInd w:val="0"/>
        <w:ind w:left="360"/>
        <w:rPr>
          <w:rFonts w:eastAsia="Calibri"/>
          <w:color w:val="000000"/>
        </w:rPr>
      </w:pPr>
    </w:p>
    <w:p w14:paraId="7B41258A" w14:textId="06159508" w:rsidR="00482305" w:rsidRPr="00F821ED" w:rsidRDefault="00482305" w:rsidP="00E451DA">
      <w:pPr>
        <w:adjustRightInd w:val="0"/>
        <w:rPr>
          <w:rFonts w:eastAsia="Calibri"/>
          <w:color w:val="000000"/>
        </w:rPr>
      </w:pPr>
      <w:r w:rsidRPr="00F821ED">
        <w:rPr>
          <w:rStyle w:val="Heading3Char"/>
          <w:sz w:val="22"/>
          <w:szCs w:val="22"/>
        </w:rPr>
        <w:t>D (120-140 points):</w:t>
      </w:r>
      <w:r w:rsidRPr="00F821ED">
        <w:rPr>
          <w:rFonts w:eastAsia="Calibri"/>
          <w:color w:val="000000"/>
        </w:rPr>
        <w:t xml:space="preserve"> Student has poor understanding of research project or creative activity. Student is not reliable regarding hours in lab or is not reliable in maintaining an accurate record of research/creative activity. </w:t>
      </w:r>
    </w:p>
    <w:p w14:paraId="0D4A2555" w14:textId="77777777" w:rsidR="00482305" w:rsidRPr="00F821ED" w:rsidRDefault="00482305" w:rsidP="00E451DA">
      <w:pPr>
        <w:adjustRightInd w:val="0"/>
        <w:ind w:left="360"/>
        <w:rPr>
          <w:rFonts w:eastAsia="Calibri"/>
          <w:color w:val="000000"/>
        </w:rPr>
      </w:pPr>
    </w:p>
    <w:p w14:paraId="7086EDA4" w14:textId="48063D66" w:rsidR="00482305" w:rsidRPr="00F821ED" w:rsidRDefault="00482305" w:rsidP="00E451DA">
      <w:pPr>
        <w:adjustRightInd w:val="0"/>
        <w:rPr>
          <w:rFonts w:eastAsia="Calibri"/>
          <w:color w:val="000000"/>
        </w:rPr>
      </w:pPr>
      <w:r w:rsidRPr="00F821ED">
        <w:rPr>
          <w:rStyle w:val="Heading3Char"/>
          <w:sz w:val="22"/>
          <w:szCs w:val="22"/>
        </w:rPr>
        <w:t>F (120 points or below):</w:t>
      </w:r>
      <w:r w:rsidRPr="00F821ED">
        <w:rPr>
          <w:rFonts w:eastAsia="Calibri"/>
          <w:color w:val="000000"/>
        </w:rPr>
        <w:t xml:space="preserve"> Student fails to grasp basic concepts driving research project or </w:t>
      </w:r>
      <w:r w:rsidR="003F2083" w:rsidRPr="00F821ED">
        <w:rPr>
          <w:rFonts w:eastAsia="Calibri"/>
          <w:color w:val="000000"/>
        </w:rPr>
        <w:t>c</w:t>
      </w:r>
      <w:r w:rsidRPr="00F821ED">
        <w:rPr>
          <w:rFonts w:eastAsia="Calibri"/>
          <w:color w:val="000000"/>
        </w:rPr>
        <w:t>reative activity. Student has substantial issues regarding hours in lab or in maintaining an accurate record of lab work or research/creative activity.</w:t>
      </w:r>
    </w:p>
    <w:p w14:paraId="326E3AA9" w14:textId="49CD3F9C" w:rsidR="003F2083" w:rsidRPr="00F821ED" w:rsidRDefault="003F2083" w:rsidP="00E451DA">
      <w:pPr>
        <w:adjustRightInd w:val="0"/>
        <w:rPr>
          <w:rFonts w:eastAsia="Calibri"/>
          <w:color w:val="000000"/>
        </w:rPr>
      </w:pPr>
    </w:p>
    <w:p w14:paraId="620E11D2" w14:textId="6CF6922C" w:rsidR="003F2083" w:rsidRPr="00F821ED" w:rsidRDefault="003F2083" w:rsidP="00E451DA">
      <w:pPr>
        <w:pStyle w:val="Heading3"/>
        <w:spacing w:before="0"/>
        <w:rPr>
          <w:rFonts w:eastAsia="Calibri"/>
          <w:sz w:val="22"/>
          <w:szCs w:val="22"/>
          <w:u w:val="single"/>
        </w:rPr>
      </w:pPr>
      <w:r w:rsidRPr="00F821ED">
        <w:rPr>
          <w:rFonts w:eastAsia="Calibri"/>
          <w:sz w:val="22"/>
          <w:szCs w:val="22"/>
          <w:u w:val="single"/>
        </w:rPr>
        <w:t>Research or Creative Activity (200 possible points)</w:t>
      </w:r>
    </w:p>
    <w:p w14:paraId="36CFC9B3" w14:textId="3EAE8CE2" w:rsidR="00305614" w:rsidRPr="00F821ED" w:rsidRDefault="00305614" w:rsidP="00E451DA">
      <w:pPr>
        <w:adjustRightInd w:val="0"/>
        <w:rPr>
          <w:rFonts w:eastAsia="Calibri"/>
        </w:rPr>
      </w:pPr>
      <w:r w:rsidRPr="00F821ED">
        <w:rPr>
          <w:rFonts w:eastAsia="Calibri"/>
        </w:rPr>
        <w:t xml:space="preserve">Given variances across disciplines, determinations of the scope, breadth, and intellectual parameters of what constitutes substantive research or creative activity remain the judgment of the faculty mentor, but the following general guidelines should be taken into consideration: </w:t>
      </w:r>
    </w:p>
    <w:p w14:paraId="5C79A820" w14:textId="77777777" w:rsidR="00305614" w:rsidRPr="00F821ED" w:rsidRDefault="00305614" w:rsidP="00E451DA">
      <w:pPr>
        <w:adjustRightInd w:val="0"/>
        <w:rPr>
          <w:rFonts w:eastAsia="Calibri"/>
        </w:rPr>
      </w:pPr>
    </w:p>
    <w:p w14:paraId="214AC76B" w14:textId="77777777" w:rsidR="00430C0C" w:rsidRPr="00F821ED" w:rsidRDefault="00305614" w:rsidP="00E451DA">
      <w:pPr>
        <w:pStyle w:val="Heading4"/>
        <w:spacing w:before="0"/>
        <w:rPr>
          <w:rFonts w:eastAsia="Calibri"/>
          <w:b/>
        </w:rPr>
      </w:pPr>
      <w:r w:rsidRPr="00F821ED">
        <w:rPr>
          <w:rFonts w:eastAsia="Calibri"/>
        </w:rPr>
        <w:t>Visual Arts, Performing Arts, or Creative Writing.</w:t>
      </w:r>
      <w:r w:rsidRPr="00F821ED">
        <w:rPr>
          <w:rFonts w:eastAsia="Calibri"/>
          <w:b/>
        </w:rPr>
        <w:t xml:space="preserve"> </w:t>
      </w:r>
    </w:p>
    <w:p w14:paraId="4233B422" w14:textId="55FB263E" w:rsidR="00305614" w:rsidRPr="00F821ED" w:rsidRDefault="00305614" w:rsidP="00E451DA">
      <w:pPr>
        <w:adjustRightInd w:val="0"/>
        <w:ind w:left="480" w:right="440"/>
        <w:rPr>
          <w:rFonts w:eastAsia="Calibri"/>
          <w:color w:val="000000"/>
        </w:rPr>
      </w:pPr>
      <w:r w:rsidRPr="00F821ED">
        <w:rPr>
          <w:rFonts w:eastAsia="Calibri"/>
          <w:color w:val="000000"/>
        </w:rPr>
        <w:t xml:space="preserve">A body of work that displays </w:t>
      </w:r>
      <w:r w:rsidR="007B2D0C" w:rsidRPr="00F821ED">
        <w:rPr>
          <w:rFonts w:eastAsia="Calibri"/>
          <w:color w:val="000000"/>
        </w:rPr>
        <w:t xml:space="preserve">some of the student’s </w:t>
      </w:r>
      <w:r w:rsidRPr="00F821ED">
        <w:rPr>
          <w:rFonts w:eastAsia="Calibri"/>
          <w:color w:val="000000"/>
        </w:rPr>
        <w:t>best creative work or methods. An introductory essay contextuali</w:t>
      </w:r>
      <w:r w:rsidR="007B2D0C" w:rsidRPr="00F821ED">
        <w:rPr>
          <w:rFonts w:eastAsia="Calibri"/>
          <w:color w:val="000000"/>
        </w:rPr>
        <w:t xml:space="preserve">zes </w:t>
      </w:r>
      <w:r w:rsidRPr="00F821ED">
        <w:rPr>
          <w:rFonts w:eastAsia="Calibri"/>
          <w:color w:val="000000"/>
        </w:rPr>
        <w:t>creative work within the field and offer</w:t>
      </w:r>
      <w:r w:rsidR="007B2D0C" w:rsidRPr="00F821ED">
        <w:rPr>
          <w:rFonts w:eastAsia="Calibri"/>
          <w:color w:val="000000"/>
        </w:rPr>
        <w:t>s</w:t>
      </w:r>
      <w:r w:rsidRPr="00F821ED">
        <w:rPr>
          <w:rFonts w:eastAsia="Calibri"/>
          <w:color w:val="000000"/>
        </w:rPr>
        <w:t xml:space="preserve"> critical insights into creative process. Works of fiction </w:t>
      </w:r>
      <w:r w:rsidR="007B2D0C" w:rsidRPr="00F821ED">
        <w:rPr>
          <w:rFonts w:eastAsia="Calibri"/>
          <w:color w:val="000000"/>
        </w:rPr>
        <w:t>may</w:t>
      </w:r>
      <w:r w:rsidRPr="00F821ED">
        <w:rPr>
          <w:rFonts w:eastAsia="Calibri"/>
          <w:color w:val="000000"/>
        </w:rPr>
        <w:t xml:space="preserve"> run </w:t>
      </w:r>
      <w:r w:rsidR="007B2D0C" w:rsidRPr="00F821ED">
        <w:rPr>
          <w:rFonts w:eastAsia="Calibri"/>
          <w:color w:val="000000"/>
        </w:rPr>
        <w:t>30-</w:t>
      </w:r>
      <w:r w:rsidRPr="00F821ED">
        <w:rPr>
          <w:rFonts w:eastAsia="Calibri"/>
          <w:color w:val="000000"/>
        </w:rPr>
        <w:t xml:space="preserve">50 pages, while poetry typically has somewhat fewer pages. </w:t>
      </w:r>
      <w:r w:rsidR="007B2D0C" w:rsidRPr="00F821ED">
        <w:rPr>
          <w:rFonts w:eastAsia="Calibri"/>
          <w:color w:val="000000"/>
        </w:rPr>
        <w:t>P</w:t>
      </w:r>
      <w:r w:rsidRPr="00F821ED">
        <w:rPr>
          <w:rFonts w:eastAsia="Calibri"/>
          <w:color w:val="000000"/>
        </w:rPr>
        <w:t>age requirements will vary greatly depending on the project.</w:t>
      </w:r>
    </w:p>
    <w:p w14:paraId="54925464" w14:textId="77777777" w:rsidR="00305614" w:rsidRPr="00F821ED" w:rsidRDefault="00305614" w:rsidP="00E451DA">
      <w:pPr>
        <w:rPr>
          <w:rFonts w:eastAsia="Calibri"/>
        </w:rPr>
      </w:pPr>
    </w:p>
    <w:p w14:paraId="327D459A" w14:textId="77777777" w:rsidR="00430C0C" w:rsidRPr="00F821ED" w:rsidRDefault="00305614" w:rsidP="00E451DA">
      <w:pPr>
        <w:pStyle w:val="Heading4"/>
        <w:spacing w:before="0"/>
        <w:rPr>
          <w:rFonts w:eastAsia="Calibri"/>
          <w:b/>
        </w:rPr>
      </w:pPr>
      <w:r w:rsidRPr="00F821ED">
        <w:rPr>
          <w:rFonts w:eastAsia="Calibri"/>
        </w:rPr>
        <w:t>Humanities and Social Sciences.</w:t>
      </w:r>
      <w:r w:rsidRPr="00F821ED">
        <w:rPr>
          <w:rFonts w:eastAsia="Calibri"/>
          <w:b/>
        </w:rPr>
        <w:t xml:space="preserve"> </w:t>
      </w:r>
    </w:p>
    <w:p w14:paraId="0CBC6A94" w14:textId="4C3DECD8" w:rsidR="00305614" w:rsidRPr="00F821ED" w:rsidRDefault="00305614" w:rsidP="00E451DA">
      <w:pPr>
        <w:adjustRightInd w:val="0"/>
        <w:ind w:left="480" w:right="440"/>
        <w:rPr>
          <w:rFonts w:eastAsia="Calibri"/>
          <w:color w:val="000000"/>
        </w:rPr>
      </w:pPr>
      <w:r w:rsidRPr="00F821ED">
        <w:rPr>
          <w:rFonts w:eastAsia="Calibri"/>
          <w:color w:val="000000"/>
        </w:rPr>
        <w:t xml:space="preserve">Research in these fields is typically envisioned and executed entirely as a written piece of work. This might resemble a long research paper in form, but it is different than a class paper. It tackles a problem that others have not yet addressed adequately, or it approaches the problem from a new angle. </w:t>
      </w:r>
      <w:r w:rsidR="007B2D0C" w:rsidRPr="00F821ED">
        <w:rPr>
          <w:rFonts w:eastAsia="Calibri"/>
          <w:color w:val="000000"/>
        </w:rPr>
        <w:t>Student</w:t>
      </w:r>
      <w:r w:rsidRPr="00F821ED">
        <w:rPr>
          <w:rFonts w:eastAsia="Calibri"/>
          <w:color w:val="000000"/>
        </w:rPr>
        <w:t xml:space="preserve"> may create a research-based proposal for community change. Research into what others have said and done is the essential first step, but </w:t>
      </w:r>
      <w:r w:rsidR="007B2D0C" w:rsidRPr="00F821ED">
        <w:rPr>
          <w:rFonts w:eastAsia="Calibri"/>
          <w:color w:val="000000"/>
        </w:rPr>
        <w:t>student</w:t>
      </w:r>
      <w:r w:rsidRPr="00F821ED">
        <w:rPr>
          <w:rFonts w:eastAsia="Calibri"/>
          <w:color w:val="000000"/>
        </w:rPr>
        <w:t xml:space="preserve"> should go beyond prior work to include insights and critical thinking. </w:t>
      </w:r>
      <w:r w:rsidR="007B2D0C" w:rsidRPr="00F821ED">
        <w:rPr>
          <w:rFonts w:eastAsia="Calibri"/>
          <w:color w:val="000000"/>
        </w:rPr>
        <w:t>Student</w:t>
      </w:r>
      <w:r w:rsidRPr="00F821ED">
        <w:rPr>
          <w:rFonts w:eastAsia="Calibri"/>
          <w:color w:val="000000"/>
        </w:rPr>
        <w:t xml:space="preserve"> should have an acquaintance with the relevant scholarship and display originality in the formulation of  arguments. Typically, such research will be at least 15 pages </w:t>
      </w:r>
      <w:r w:rsidRPr="00F821ED">
        <w:rPr>
          <w:rFonts w:eastAsia="Calibri"/>
        </w:rPr>
        <w:t xml:space="preserve">(double-spaced, </w:t>
      </w:r>
      <w:proofErr w:type="gramStart"/>
      <w:r w:rsidRPr="00F821ED">
        <w:rPr>
          <w:rFonts w:eastAsia="Calibri"/>
        </w:rPr>
        <w:t>12 point</w:t>
      </w:r>
      <w:proofErr w:type="gramEnd"/>
      <w:r w:rsidRPr="00F821ED">
        <w:rPr>
          <w:rFonts w:eastAsia="Calibri"/>
        </w:rPr>
        <w:t xml:space="preserve"> Times or equivalent font)</w:t>
      </w:r>
      <w:r w:rsidRPr="00F821ED">
        <w:rPr>
          <w:rFonts w:eastAsia="Calibri"/>
          <w:color w:val="000000"/>
        </w:rPr>
        <w:t>.</w:t>
      </w:r>
    </w:p>
    <w:p w14:paraId="335178F9" w14:textId="77777777" w:rsidR="00305614" w:rsidRPr="00F821ED" w:rsidRDefault="00305614" w:rsidP="00E451DA">
      <w:pPr>
        <w:adjustRightInd w:val="0"/>
        <w:ind w:left="480" w:right="440" w:hanging="480"/>
        <w:rPr>
          <w:rFonts w:eastAsia="Calibri"/>
          <w:bCs/>
          <w:color w:val="000000"/>
          <w:u w:val="single"/>
        </w:rPr>
      </w:pPr>
    </w:p>
    <w:p w14:paraId="4257B6FB" w14:textId="77777777" w:rsidR="00430C0C" w:rsidRPr="00F821ED" w:rsidRDefault="00305614" w:rsidP="00E451DA">
      <w:pPr>
        <w:pStyle w:val="Heading4"/>
        <w:spacing w:before="0"/>
        <w:rPr>
          <w:rFonts w:eastAsia="Calibri"/>
          <w:b/>
        </w:rPr>
      </w:pPr>
      <w:r w:rsidRPr="00F821ED">
        <w:rPr>
          <w:rFonts w:eastAsia="Calibri"/>
        </w:rPr>
        <w:t>Experimental Sciences and Engineering.</w:t>
      </w:r>
      <w:r w:rsidRPr="00F821ED">
        <w:rPr>
          <w:rFonts w:eastAsia="Calibri"/>
          <w:b/>
        </w:rPr>
        <w:t xml:space="preserve"> </w:t>
      </w:r>
    </w:p>
    <w:p w14:paraId="579AADB1" w14:textId="3A941BC3" w:rsidR="00305614" w:rsidRPr="00F821ED" w:rsidRDefault="00305614" w:rsidP="00E451DA">
      <w:pPr>
        <w:adjustRightInd w:val="0"/>
        <w:ind w:left="480" w:right="440"/>
        <w:rPr>
          <w:rFonts w:eastAsia="Calibri"/>
          <w:color w:val="000000"/>
        </w:rPr>
      </w:pPr>
      <w:r w:rsidRPr="00F821ED">
        <w:rPr>
          <w:rFonts w:eastAsia="Calibri"/>
          <w:color w:val="000000"/>
        </w:rPr>
        <w:t xml:space="preserve">In an experimentation-based discipline, research typically arises from close collaboration with a faculty member on an existing research project. Ideally, </w:t>
      </w:r>
      <w:r w:rsidR="007B2D0C" w:rsidRPr="00F821ED">
        <w:rPr>
          <w:rFonts w:eastAsia="Calibri"/>
          <w:color w:val="000000"/>
        </w:rPr>
        <w:t>student</w:t>
      </w:r>
      <w:r w:rsidRPr="00F821ED">
        <w:rPr>
          <w:rFonts w:eastAsia="Calibri"/>
          <w:color w:val="000000"/>
        </w:rPr>
        <w:t xml:space="preserve"> will identify a significant aspect of that </w:t>
      </w:r>
      <w:r w:rsidRPr="00F821ED">
        <w:rPr>
          <w:rFonts w:eastAsia="Calibri"/>
          <w:color w:val="000000"/>
        </w:rPr>
        <w:lastRenderedPageBreak/>
        <w:t xml:space="preserve">research and craft a smaller project representing </w:t>
      </w:r>
      <w:r w:rsidR="007B2D0C" w:rsidRPr="00F821ED">
        <w:rPr>
          <w:rFonts w:eastAsia="Calibri"/>
          <w:color w:val="000000"/>
        </w:rPr>
        <w:t>their</w:t>
      </w:r>
      <w:r w:rsidRPr="00F821ED">
        <w:rPr>
          <w:rFonts w:eastAsia="Calibri"/>
          <w:color w:val="000000"/>
        </w:rPr>
        <w:t xml:space="preserve"> own work. The product may be a written paper, poster presentation, or prototype. </w:t>
      </w:r>
      <w:r w:rsidR="007B2D0C" w:rsidRPr="00F821ED">
        <w:rPr>
          <w:rFonts w:eastAsia="Calibri"/>
          <w:color w:val="000000"/>
        </w:rPr>
        <w:t>Student</w:t>
      </w:r>
      <w:r w:rsidRPr="00F821ED">
        <w:rPr>
          <w:rFonts w:eastAsia="Calibri"/>
          <w:color w:val="000000"/>
        </w:rPr>
        <w:t xml:space="preserve"> should be able to explain the relevance of </w:t>
      </w:r>
      <w:r w:rsidR="007B2D0C" w:rsidRPr="00F821ED">
        <w:rPr>
          <w:rFonts w:eastAsia="Calibri"/>
          <w:color w:val="000000"/>
        </w:rPr>
        <w:t xml:space="preserve">their </w:t>
      </w:r>
      <w:r w:rsidRPr="00F821ED">
        <w:rPr>
          <w:rFonts w:eastAsia="Calibri"/>
          <w:color w:val="000000"/>
        </w:rPr>
        <w:t>work to the broader field of study and explain methodology or experimental design including technical innovations and processes and sources used.</w:t>
      </w:r>
    </w:p>
    <w:p w14:paraId="1D6039F8" w14:textId="77777777" w:rsidR="00482305" w:rsidRPr="00F821ED" w:rsidRDefault="00482305" w:rsidP="00E451DA">
      <w:pPr>
        <w:pStyle w:val="BodyText"/>
        <w:ind w:right="136"/>
        <w:rPr>
          <w:sz w:val="22"/>
          <w:szCs w:val="22"/>
        </w:rPr>
      </w:pPr>
    </w:p>
    <w:p w14:paraId="4450BB30" w14:textId="77777777" w:rsidR="00430C0C" w:rsidRPr="00F821ED" w:rsidRDefault="00430C0C" w:rsidP="00E451DA">
      <w:pPr>
        <w:pStyle w:val="Heading4"/>
        <w:spacing w:before="0"/>
        <w:rPr>
          <w:i w:val="0"/>
          <w:iCs w:val="0"/>
        </w:rPr>
      </w:pPr>
      <w:r w:rsidRPr="00F821ED">
        <w:rPr>
          <w:i w:val="0"/>
          <w:iCs w:val="0"/>
        </w:rPr>
        <w:t>Sample Research Project Evaluation Rubric</w:t>
      </w:r>
    </w:p>
    <w:p w14:paraId="46AD80A5" w14:textId="13783853" w:rsidR="00430C0C" w:rsidRPr="00F821ED" w:rsidRDefault="00430C0C" w:rsidP="00E451DA">
      <w:r w:rsidRPr="00F821ED">
        <w:t xml:space="preserve">Adapted from </w:t>
      </w:r>
      <w:r w:rsidR="00422785" w:rsidRPr="00F821ED">
        <w:t>the Biological Thesis Assessment Protocol (</w:t>
      </w:r>
      <w:proofErr w:type="spellStart"/>
      <w:r w:rsidR="00422785" w:rsidRPr="00F821ED">
        <w:rPr>
          <w:i/>
          <w:iCs/>
        </w:rPr>
        <w:t>BioScience</w:t>
      </w:r>
      <w:proofErr w:type="spellEnd"/>
      <w:r w:rsidR="00422785" w:rsidRPr="00F821ED">
        <w:t xml:space="preserve"> 59: 896–903)</w:t>
      </w:r>
      <w:r w:rsidRPr="00F821ED">
        <w:t xml:space="preserve"> rubric to assess higher-order writing issues (questions 1–5), mid- and lower-order writing issues (questions 6–9), and the accuracy and appropriateness of students’ research projects (questions 10–13). </w:t>
      </w:r>
      <w:r w:rsidR="00E451DA">
        <w:t xml:space="preserve"> </w:t>
      </w:r>
      <w:r w:rsidRPr="00F821ED">
        <w:t xml:space="preserve">For each question, a “no” answer indicates that the project or thesis does not meet the minimum acceptable standards; a “somewhat” rating indicates that the thesis meets the minimum standards but not the standards of excellence; a “yes” response reflects standards of excellence. A holistic rubric outlines the qualifications for the awards of honors and high honors. </w:t>
      </w:r>
    </w:p>
    <w:p w14:paraId="7B0FAD09" w14:textId="77777777" w:rsidR="00430C0C" w:rsidRPr="00F821ED" w:rsidRDefault="00430C0C" w:rsidP="00E451DA"/>
    <w:p w14:paraId="2159D176" w14:textId="2BD15531" w:rsidR="00430C0C" w:rsidRPr="00F821ED" w:rsidRDefault="00430C0C" w:rsidP="00E451DA">
      <w:pPr>
        <w:pStyle w:val="Heading5"/>
        <w:spacing w:before="0"/>
        <w:rPr>
          <w:u w:val="single"/>
        </w:rPr>
      </w:pPr>
      <w:r w:rsidRPr="00F821ED">
        <w:rPr>
          <w:u w:val="single"/>
        </w:rPr>
        <w:t xml:space="preserve">Content (higher-order writing) </w:t>
      </w:r>
    </w:p>
    <w:p w14:paraId="0DC55305" w14:textId="0FEF6BF8" w:rsidR="00430C0C" w:rsidRPr="00F821ED" w:rsidRDefault="00430C0C" w:rsidP="00E451DA">
      <w:pPr>
        <w:pStyle w:val="ListParagraph"/>
        <w:numPr>
          <w:ilvl w:val="0"/>
          <w:numId w:val="8"/>
        </w:numPr>
      </w:pPr>
      <w:r w:rsidRPr="00F821ED">
        <w:t>Is the writing appropriate for the target audience?</w:t>
      </w:r>
    </w:p>
    <w:p w14:paraId="660E8E4D" w14:textId="4ADE069D" w:rsidR="00430C0C" w:rsidRPr="00F821ED" w:rsidRDefault="00430C0C" w:rsidP="00E451DA">
      <w:pPr>
        <w:pStyle w:val="ListParagraph"/>
        <w:numPr>
          <w:ilvl w:val="0"/>
          <w:numId w:val="8"/>
        </w:numPr>
      </w:pPr>
      <w:r w:rsidRPr="00F821ED">
        <w:t>Does the paper/poster/thesis make a compelling argument for the significance of the student’s research within the context of the current literature?</w:t>
      </w:r>
    </w:p>
    <w:p w14:paraId="5776159C" w14:textId="1C77C953" w:rsidR="00430C0C" w:rsidRPr="00F821ED" w:rsidRDefault="00430C0C" w:rsidP="00E451DA">
      <w:pPr>
        <w:pStyle w:val="ListParagraph"/>
        <w:numPr>
          <w:ilvl w:val="0"/>
          <w:numId w:val="8"/>
        </w:numPr>
      </w:pPr>
      <w:r w:rsidRPr="00F821ED">
        <w:t>Does the paper/poster/thesis clearly articulate the student’s research goals?</w:t>
      </w:r>
    </w:p>
    <w:p w14:paraId="50776B02" w14:textId="48708DF7" w:rsidR="00430C0C" w:rsidRPr="00F821ED" w:rsidRDefault="00430C0C" w:rsidP="00E451DA">
      <w:pPr>
        <w:pStyle w:val="ListParagraph"/>
        <w:numPr>
          <w:ilvl w:val="0"/>
          <w:numId w:val="8"/>
        </w:numPr>
      </w:pPr>
      <w:r w:rsidRPr="00F821ED">
        <w:t>Interpretation</w:t>
      </w:r>
    </w:p>
    <w:p w14:paraId="19F72A38" w14:textId="77777777" w:rsidR="00430C0C" w:rsidRPr="00F821ED" w:rsidRDefault="00430C0C" w:rsidP="00E451DA">
      <w:pPr>
        <w:pStyle w:val="ListParagraph"/>
        <w:numPr>
          <w:ilvl w:val="1"/>
          <w:numId w:val="8"/>
        </w:numPr>
      </w:pPr>
      <w:r w:rsidRPr="00F821ED">
        <w:t>[For research with conclusive and complete results] Does the paper/poster/thesis skillfully interpret the results?</w:t>
      </w:r>
    </w:p>
    <w:p w14:paraId="5D1FB69F" w14:textId="753F6AAC" w:rsidR="00430C0C" w:rsidRPr="00F821ED" w:rsidRDefault="00430C0C" w:rsidP="00E451DA">
      <w:pPr>
        <w:pStyle w:val="ListParagraph"/>
        <w:numPr>
          <w:ilvl w:val="1"/>
          <w:numId w:val="8"/>
        </w:numPr>
      </w:pPr>
      <w:r w:rsidRPr="00F821ED">
        <w:t>[For research with inconclusive or incomplete results] Does the paper/poster/thesis provide an insightful explanation of the reasons underlying the lack of clear results?</w:t>
      </w:r>
    </w:p>
    <w:p w14:paraId="3707C1FA" w14:textId="248C6E49" w:rsidR="00430C0C" w:rsidRPr="00F821ED" w:rsidRDefault="00430C0C" w:rsidP="00E451DA">
      <w:pPr>
        <w:pStyle w:val="ListParagraph"/>
        <w:numPr>
          <w:ilvl w:val="0"/>
          <w:numId w:val="8"/>
        </w:numPr>
      </w:pPr>
      <w:r w:rsidRPr="00F821ED">
        <w:t>Implications</w:t>
      </w:r>
    </w:p>
    <w:p w14:paraId="053AB4C6" w14:textId="77777777" w:rsidR="00430C0C" w:rsidRPr="00F821ED" w:rsidRDefault="00430C0C" w:rsidP="00E451DA">
      <w:pPr>
        <w:pStyle w:val="ListParagraph"/>
        <w:numPr>
          <w:ilvl w:val="1"/>
          <w:numId w:val="8"/>
        </w:numPr>
      </w:pPr>
      <w:r w:rsidRPr="00F821ED">
        <w:t>[For research with conclusive and complete results] Is there a compelling discussion of the implications of findings?</w:t>
      </w:r>
    </w:p>
    <w:p w14:paraId="3C400F69" w14:textId="10CF7BF8" w:rsidR="00430C0C" w:rsidRPr="00F821ED" w:rsidRDefault="00430C0C" w:rsidP="00E451DA">
      <w:pPr>
        <w:pStyle w:val="ListParagraph"/>
        <w:numPr>
          <w:ilvl w:val="1"/>
          <w:numId w:val="8"/>
        </w:numPr>
      </w:pPr>
      <w:r w:rsidRPr="00F821ED">
        <w:t>[For research with inconclusive or incomplete results] Does the paper/poster/thesis provide a thoughtful and thorough discussion of possible future studies or alternative approaches?</w:t>
      </w:r>
    </w:p>
    <w:p w14:paraId="02D3811C" w14:textId="77777777" w:rsidR="00430C0C" w:rsidRPr="00F821ED" w:rsidRDefault="00430C0C" w:rsidP="00E451DA">
      <w:pPr>
        <w:pStyle w:val="ListParagraph"/>
        <w:ind w:left="1440" w:firstLine="0"/>
      </w:pPr>
    </w:p>
    <w:p w14:paraId="009BF0DC" w14:textId="0CDF0B86" w:rsidR="00430C0C" w:rsidRPr="00F821ED" w:rsidRDefault="00430C0C" w:rsidP="00E451DA">
      <w:pPr>
        <w:pStyle w:val="Heading5"/>
        <w:spacing w:before="0"/>
        <w:rPr>
          <w:u w:val="single"/>
        </w:rPr>
      </w:pPr>
      <w:r w:rsidRPr="00F821ED">
        <w:rPr>
          <w:u w:val="single"/>
        </w:rPr>
        <w:t xml:space="preserve">Organization and Style (mid- and lower-order writing) </w:t>
      </w:r>
    </w:p>
    <w:p w14:paraId="7973E6DC" w14:textId="2B5633ED" w:rsidR="00430C0C" w:rsidRPr="00F821ED" w:rsidRDefault="00430C0C" w:rsidP="00E451DA">
      <w:pPr>
        <w:pStyle w:val="ListParagraph"/>
        <w:numPr>
          <w:ilvl w:val="0"/>
          <w:numId w:val="8"/>
        </w:numPr>
      </w:pPr>
      <w:r w:rsidRPr="00F821ED">
        <w:t>Is the paper/poster/thesis clearly organized?</w:t>
      </w:r>
    </w:p>
    <w:p w14:paraId="6E6C75F0" w14:textId="3FFB790A" w:rsidR="00430C0C" w:rsidRPr="00F821ED" w:rsidRDefault="00430C0C" w:rsidP="00E451DA">
      <w:pPr>
        <w:pStyle w:val="ListParagraph"/>
        <w:numPr>
          <w:ilvl w:val="0"/>
          <w:numId w:val="8"/>
        </w:numPr>
      </w:pPr>
      <w:r w:rsidRPr="00F821ED">
        <w:t>Is the paper/poster/thesis free of grammatical and stylistic errors?</w:t>
      </w:r>
    </w:p>
    <w:p w14:paraId="51F572D8" w14:textId="32ACB715" w:rsidR="00430C0C" w:rsidRPr="00F821ED" w:rsidRDefault="00430C0C" w:rsidP="00E451DA">
      <w:pPr>
        <w:pStyle w:val="ListParagraph"/>
        <w:numPr>
          <w:ilvl w:val="0"/>
          <w:numId w:val="8"/>
        </w:numPr>
      </w:pPr>
      <w:r w:rsidRPr="00F821ED">
        <w:t>Are the citations presented consistently and professionally throughout the text and in the list of works cited?</w:t>
      </w:r>
    </w:p>
    <w:p w14:paraId="5043AFA5" w14:textId="774418DC" w:rsidR="00430C0C" w:rsidRPr="00F821ED" w:rsidRDefault="00430C0C" w:rsidP="00E451DA">
      <w:pPr>
        <w:pStyle w:val="ListParagraph"/>
        <w:numPr>
          <w:ilvl w:val="0"/>
          <w:numId w:val="8"/>
        </w:numPr>
      </w:pPr>
      <w:r w:rsidRPr="00F821ED">
        <w:t>Are the tables and figures clear, effective, and informative?</w:t>
      </w:r>
    </w:p>
    <w:p w14:paraId="125E7871" w14:textId="77777777" w:rsidR="00430C0C" w:rsidRPr="00F821ED" w:rsidRDefault="00430C0C" w:rsidP="00E451DA">
      <w:pPr>
        <w:rPr>
          <w:u w:val="single"/>
        </w:rPr>
      </w:pPr>
    </w:p>
    <w:p w14:paraId="4FB62B5A" w14:textId="3558C4AD" w:rsidR="00430C0C" w:rsidRPr="00F821ED" w:rsidRDefault="00430C0C" w:rsidP="00E451DA">
      <w:pPr>
        <w:pStyle w:val="Heading5"/>
        <w:spacing w:before="0"/>
        <w:rPr>
          <w:u w:val="single"/>
        </w:rPr>
      </w:pPr>
      <w:r w:rsidRPr="00F821ED">
        <w:rPr>
          <w:u w:val="single"/>
        </w:rPr>
        <w:t>Quality of Research</w:t>
      </w:r>
    </w:p>
    <w:p w14:paraId="1AA9F071" w14:textId="025AABE0" w:rsidR="00430C0C" w:rsidRPr="00F821ED" w:rsidRDefault="00430C0C" w:rsidP="00E451DA">
      <w:pPr>
        <w:pStyle w:val="ListParagraph"/>
        <w:numPr>
          <w:ilvl w:val="0"/>
          <w:numId w:val="8"/>
        </w:numPr>
      </w:pPr>
      <w:r w:rsidRPr="00F821ED">
        <w:t>Is the literature review accurate and complete?</w:t>
      </w:r>
    </w:p>
    <w:p w14:paraId="0479E33D" w14:textId="641923A5" w:rsidR="00430C0C" w:rsidRPr="00F821ED" w:rsidRDefault="00430C0C" w:rsidP="00E451DA">
      <w:pPr>
        <w:pStyle w:val="ListParagraph"/>
        <w:numPr>
          <w:ilvl w:val="0"/>
          <w:numId w:val="8"/>
        </w:numPr>
      </w:pPr>
      <w:r w:rsidRPr="00F821ED">
        <w:t>Are the methods appropriate, given the student’s research question?</w:t>
      </w:r>
    </w:p>
    <w:p w14:paraId="530F59E0" w14:textId="5691E0F5" w:rsidR="00430C0C" w:rsidRPr="00F821ED" w:rsidRDefault="00430C0C" w:rsidP="00E451DA">
      <w:pPr>
        <w:pStyle w:val="ListParagraph"/>
        <w:numPr>
          <w:ilvl w:val="0"/>
          <w:numId w:val="8"/>
        </w:numPr>
      </w:pPr>
      <w:r w:rsidRPr="00F821ED">
        <w:t>Is the data analysis appropriate, accurate, and unbiased?</w:t>
      </w:r>
    </w:p>
    <w:p w14:paraId="0FFCAFF7" w14:textId="77777777" w:rsidR="00430C0C" w:rsidRPr="00F821ED" w:rsidRDefault="00430C0C" w:rsidP="00E451DA">
      <w:pPr>
        <w:rPr>
          <w:u w:val="single"/>
        </w:rPr>
      </w:pPr>
    </w:p>
    <w:p w14:paraId="0EF7C17E" w14:textId="4D3F49BD" w:rsidR="00430C0C" w:rsidRPr="00F821ED" w:rsidRDefault="00430C0C" w:rsidP="00E451DA">
      <w:pPr>
        <w:pStyle w:val="Heading5"/>
        <w:spacing w:before="0"/>
        <w:rPr>
          <w:u w:val="single"/>
        </w:rPr>
      </w:pPr>
      <w:r w:rsidRPr="00F821ED">
        <w:rPr>
          <w:u w:val="single"/>
        </w:rPr>
        <w:t>Criteria for honors</w:t>
      </w:r>
    </w:p>
    <w:p w14:paraId="51C6AD74" w14:textId="7F9AAF46" w:rsidR="00430C0C" w:rsidRPr="00F821ED" w:rsidRDefault="00430C0C" w:rsidP="00E451DA">
      <w:r w:rsidRPr="00F821ED">
        <w:t xml:space="preserve">To be considered for the award of honors, students must show proficiency in scientific research, as demonstrated by an original, independent, and substantive research question, as well as care in data collection and analysis. The student must also produce a written paper </w:t>
      </w:r>
      <w:r w:rsidR="00E0039D" w:rsidRPr="00F821ED">
        <w:t xml:space="preserve">or poster presentation </w:t>
      </w:r>
      <w:r w:rsidRPr="00F821ED">
        <w:t>that achieves the following:</w:t>
      </w:r>
    </w:p>
    <w:p w14:paraId="0C255F8E" w14:textId="77777777" w:rsidR="00430C0C" w:rsidRPr="00F821ED" w:rsidRDefault="00430C0C" w:rsidP="00E451DA"/>
    <w:p w14:paraId="4DF91B33" w14:textId="1FF864ED" w:rsidR="00430C0C" w:rsidRPr="00F821ED" w:rsidRDefault="00430C0C" w:rsidP="00E451DA">
      <w:pPr>
        <w:pStyle w:val="ListParagraph"/>
        <w:numPr>
          <w:ilvl w:val="0"/>
          <w:numId w:val="6"/>
        </w:numPr>
      </w:pPr>
      <w:r w:rsidRPr="00F821ED">
        <w:t>It is written for a broad audience educated in the general field, not just experts in the field of research.</w:t>
      </w:r>
    </w:p>
    <w:p w14:paraId="6895481F" w14:textId="30650B87" w:rsidR="00430C0C" w:rsidRPr="00F821ED" w:rsidRDefault="00430C0C" w:rsidP="00E451DA">
      <w:pPr>
        <w:pStyle w:val="ListParagraph"/>
        <w:numPr>
          <w:ilvl w:val="0"/>
          <w:numId w:val="6"/>
        </w:numPr>
      </w:pPr>
      <w:r w:rsidRPr="00F821ED">
        <w:t>It makes a compelling argument for the significance of the student’s research within the context of current scientific literature.</w:t>
      </w:r>
    </w:p>
    <w:p w14:paraId="41FCA9E0" w14:textId="645CD36E" w:rsidR="00430C0C" w:rsidRPr="00F821ED" w:rsidRDefault="00430C0C" w:rsidP="00E451DA">
      <w:pPr>
        <w:pStyle w:val="ListParagraph"/>
        <w:numPr>
          <w:ilvl w:val="0"/>
          <w:numId w:val="6"/>
        </w:numPr>
      </w:pPr>
      <w:r w:rsidRPr="00F821ED">
        <w:t>It explicitly interprets results in relation to a hypothesis.</w:t>
      </w:r>
    </w:p>
    <w:p w14:paraId="150DBD56" w14:textId="6CF6C3FC" w:rsidR="00430C0C" w:rsidRPr="00F821ED" w:rsidRDefault="00430C0C" w:rsidP="00430C0C">
      <w:pPr>
        <w:pStyle w:val="ListParagraph"/>
        <w:numPr>
          <w:ilvl w:val="0"/>
          <w:numId w:val="6"/>
        </w:numPr>
      </w:pPr>
      <w:r w:rsidRPr="00F821ED">
        <w:t>It discusses inconsistencies, uncertainties, or limitations of the results.</w:t>
      </w:r>
    </w:p>
    <w:p w14:paraId="7140C2A3" w14:textId="2EB9E21C" w:rsidR="00F821ED" w:rsidRPr="00F821ED" w:rsidRDefault="00430C0C" w:rsidP="00E70376">
      <w:pPr>
        <w:pStyle w:val="ListParagraph"/>
        <w:numPr>
          <w:ilvl w:val="0"/>
          <w:numId w:val="6"/>
        </w:numPr>
      </w:pPr>
      <w:r w:rsidRPr="00F821ED">
        <w:t>It is coherent, reasonably free of errors, and professionally presented.</w:t>
      </w:r>
    </w:p>
    <w:sectPr w:rsidR="00F821ED" w:rsidRPr="00F821ED" w:rsidSect="007B2D0C">
      <w:pgSz w:w="12240" w:h="15840"/>
      <w:pgMar w:top="940" w:right="810" w:bottom="920" w:left="1340" w:header="722"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D088" w14:textId="77777777" w:rsidR="00AA51A7" w:rsidRDefault="00E451DA">
      <w:r>
        <w:separator/>
      </w:r>
    </w:p>
  </w:endnote>
  <w:endnote w:type="continuationSeparator" w:id="0">
    <w:p w14:paraId="33E05BA0" w14:textId="77777777" w:rsidR="00AA51A7" w:rsidRDefault="00E4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88E8" w14:textId="77777777" w:rsidR="00AA51A7" w:rsidRDefault="00E451DA">
      <w:r>
        <w:separator/>
      </w:r>
    </w:p>
  </w:footnote>
  <w:footnote w:type="continuationSeparator" w:id="0">
    <w:p w14:paraId="6F43649E" w14:textId="77777777" w:rsidR="00AA51A7" w:rsidRDefault="00E45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7B5"/>
    <w:multiLevelType w:val="hybridMultilevel"/>
    <w:tmpl w:val="5BFE8E0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B5C9F"/>
    <w:multiLevelType w:val="hybridMultilevel"/>
    <w:tmpl w:val="1E64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520"/>
    <w:multiLevelType w:val="hybridMultilevel"/>
    <w:tmpl w:val="FF6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44076"/>
    <w:multiLevelType w:val="hybridMultilevel"/>
    <w:tmpl w:val="2BCEE28C"/>
    <w:lvl w:ilvl="0" w:tplc="8B326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80CEF"/>
    <w:multiLevelType w:val="hybridMultilevel"/>
    <w:tmpl w:val="D8AA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02035"/>
    <w:multiLevelType w:val="hybridMultilevel"/>
    <w:tmpl w:val="9B4E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37FAC"/>
    <w:multiLevelType w:val="hybridMultilevel"/>
    <w:tmpl w:val="6120A13E"/>
    <w:lvl w:ilvl="0" w:tplc="3D3A2D6A">
      <w:start w:val="1"/>
      <w:numFmt w:val="decimal"/>
      <w:lvlText w:val="%1."/>
      <w:lvlJc w:val="left"/>
      <w:pPr>
        <w:ind w:left="46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4F4E32E">
      <w:numFmt w:val="bullet"/>
      <w:lvlText w:val="•"/>
      <w:lvlJc w:val="left"/>
      <w:pPr>
        <w:ind w:left="1370" w:hanging="360"/>
      </w:pPr>
      <w:rPr>
        <w:rFonts w:hint="default"/>
        <w:lang w:val="en-US" w:eastAsia="en-US" w:bidi="ar-SA"/>
      </w:rPr>
    </w:lvl>
    <w:lvl w:ilvl="2" w:tplc="05F037BC">
      <w:numFmt w:val="bullet"/>
      <w:lvlText w:val="•"/>
      <w:lvlJc w:val="left"/>
      <w:pPr>
        <w:ind w:left="2280" w:hanging="360"/>
      </w:pPr>
      <w:rPr>
        <w:rFonts w:hint="default"/>
        <w:lang w:val="en-US" w:eastAsia="en-US" w:bidi="ar-SA"/>
      </w:rPr>
    </w:lvl>
    <w:lvl w:ilvl="3" w:tplc="70B673EE">
      <w:numFmt w:val="bullet"/>
      <w:lvlText w:val="•"/>
      <w:lvlJc w:val="left"/>
      <w:pPr>
        <w:ind w:left="3190" w:hanging="360"/>
      </w:pPr>
      <w:rPr>
        <w:rFonts w:hint="default"/>
        <w:lang w:val="en-US" w:eastAsia="en-US" w:bidi="ar-SA"/>
      </w:rPr>
    </w:lvl>
    <w:lvl w:ilvl="4" w:tplc="F86CDDD4">
      <w:numFmt w:val="bullet"/>
      <w:lvlText w:val="•"/>
      <w:lvlJc w:val="left"/>
      <w:pPr>
        <w:ind w:left="4100" w:hanging="360"/>
      </w:pPr>
      <w:rPr>
        <w:rFonts w:hint="default"/>
        <w:lang w:val="en-US" w:eastAsia="en-US" w:bidi="ar-SA"/>
      </w:rPr>
    </w:lvl>
    <w:lvl w:ilvl="5" w:tplc="8870D4BE">
      <w:numFmt w:val="bullet"/>
      <w:lvlText w:val="•"/>
      <w:lvlJc w:val="left"/>
      <w:pPr>
        <w:ind w:left="5010" w:hanging="360"/>
      </w:pPr>
      <w:rPr>
        <w:rFonts w:hint="default"/>
        <w:lang w:val="en-US" w:eastAsia="en-US" w:bidi="ar-SA"/>
      </w:rPr>
    </w:lvl>
    <w:lvl w:ilvl="6" w:tplc="17AC6662">
      <w:numFmt w:val="bullet"/>
      <w:lvlText w:val="•"/>
      <w:lvlJc w:val="left"/>
      <w:pPr>
        <w:ind w:left="5920" w:hanging="360"/>
      </w:pPr>
      <w:rPr>
        <w:rFonts w:hint="default"/>
        <w:lang w:val="en-US" w:eastAsia="en-US" w:bidi="ar-SA"/>
      </w:rPr>
    </w:lvl>
    <w:lvl w:ilvl="7" w:tplc="348C3144">
      <w:numFmt w:val="bullet"/>
      <w:lvlText w:val="•"/>
      <w:lvlJc w:val="left"/>
      <w:pPr>
        <w:ind w:left="6830" w:hanging="360"/>
      </w:pPr>
      <w:rPr>
        <w:rFonts w:hint="default"/>
        <w:lang w:val="en-US" w:eastAsia="en-US" w:bidi="ar-SA"/>
      </w:rPr>
    </w:lvl>
    <w:lvl w:ilvl="8" w:tplc="876A92EA">
      <w:numFmt w:val="bullet"/>
      <w:lvlText w:val="•"/>
      <w:lvlJc w:val="left"/>
      <w:pPr>
        <w:ind w:left="7740" w:hanging="360"/>
      </w:pPr>
      <w:rPr>
        <w:rFonts w:hint="default"/>
        <w:lang w:val="en-US" w:eastAsia="en-US" w:bidi="ar-SA"/>
      </w:rPr>
    </w:lvl>
  </w:abstractNum>
  <w:abstractNum w:abstractNumId="7" w15:restartNumberingAfterBreak="0">
    <w:nsid w:val="4D241E36"/>
    <w:multiLevelType w:val="hybridMultilevel"/>
    <w:tmpl w:val="5AA4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17540"/>
    <w:multiLevelType w:val="hybridMultilevel"/>
    <w:tmpl w:val="483480C6"/>
    <w:lvl w:ilvl="0" w:tplc="CC1CFC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A6522"/>
    <w:multiLevelType w:val="hybridMultilevel"/>
    <w:tmpl w:val="08AC050C"/>
    <w:lvl w:ilvl="0" w:tplc="1FDCA1A2">
      <w:start w:val="1"/>
      <w:numFmt w:val="decimal"/>
      <w:lvlText w:val="%1."/>
      <w:lvlJc w:val="left"/>
      <w:pPr>
        <w:ind w:left="340" w:hanging="240"/>
        <w:jc w:val="left"/>
      </w:pPr>
      <w:rPr>
        <w:rFonts w:ascii="Times New Roman" w:eastAsia="Times New Roman" w:hAnsi="Times New Roman" w:cs="Times New Roman" w:hint="default"/>
        <w:b/>
        <w:bCs/>
        <w:i w:val="0"/>
        <w:iCs w:val="0"/>
        <w:w w:val="100"/>
        <w:sz w:val="24"/>
        <w:szCs w:val="24"/>
        <w:lang w:val="en-US" w:eastAsia="en-US" w:bidi="ar-SA"/>
      </w:rPr>
    </w:lvl>
    <w:lvl w:ilvl="1" w:tplc="3DEE58A0">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4345C42">
      <w:numFmt w:val="bullet"/>
      <w:lvlText w:val="•"/>
      <w:lvlJc w:val="left"/>
      <w:pPr>
        <w:ind w:left="1791" w:hanging="360"/>
      </w:pPr>
      <w:rPr>
        <w:rFonts w:hint="default"/>
        <w:lang w:val="en-US" w:eastAsia="en-US" w:bidi="ar-SA"/>
      </w:rPr>
    </w:lvl>
    <w:lvl w:ilvl="3" w:tplc="DE1092A6">
      <w:numFmt w:val="bullet"/>
      <w:lvlText w:val="•"/>
      <w:lvlJc w:val="left"/>
      <w:pPr>
        <w:ind w:left="2762" w:hanging="360"/>
      </w:pPr>
      <w:rPr>
        <w:rFonts w:hint="default"/>
        <w:lang w:val="en-US" w:eastAsia="en-US" w:bidi="ar-SA"/>
      </w:rPr>
    </w:lvl>
    <w:lvl w:ilvl="4" w:tplc="8AD6C2AE">
      <w:numFmt w:val="bullet"/>
      <w:lvlText w:val="•"/>
      <w:lvlJc w:val="left"/>
      <w:pPr>
        <w:ind w:left="3733" w:hanging="360"/>
      </w:pPr>
      <w:rPr>
        <w:rFonts w:hint="default"/>
        <w:lang w:val="en-US" w:eastAsia="en-US" w:bidi="ar-SA"/>
      </w:rPr>
    </w:lvl>
    <w:lvl w:ilvl="5" w:tplc="06D6BCE2">
      <w:numFmt w:val="bullet"/>
      <w:lvlText w:val="•"/>
      <w:lvlJc w:val="left"/>
      <w:pPr>
        <w:ind w:left="4704" w:hanging="360"/>
      </w:pPr>
      <w:rPr>
        <w:rFonts w:hint="default"/>
        <w:lang w:val="en-US" w:eastAsia="en-US" w:bidi="ar-SA"/>
      </w:rPr>
    </w:lvl>
    <w:lvl w:ilvl="6" w:tplc="D24A05EA">
      <w:numFmt w:val="bullet"/>
      <w:lvlText w:val="•"/>
      <w:lvlJc w:val="left"/>
      <w:pPr>
        <w:ind w:left="5675" w:hanging="360"/>
      </w:pPr>
      <w:rPr>
        <w:rFonts w:hint="default"/>
        <w:lang w:val="en-US" w:eastAsia="en-US" w:bidi="ar-SA"/>
      </w:rPr>
    </w:lvl>
    <w:lvl w:ilvl="7" w:tplc="376483DC">
      <w:numFmt w:val="bullet"/>
      <w:lvlText w:val="•"/>
      <w:lvlJc w:val="left"/>
      <w:pPr>
        <w:ind w:left="6646" w:hanging="360"/>
      </w:pPr>
      <w:rPr>
        <w:rFonts w:hint="default"/>
        <w:lang w:val="en-US" w:eastAsia="en-US" w:bidi="ar-SA"/>
      </w:rPr>
    </w:lvl>
    <w:lvl w:ilvl="8" w:tplc="EDEE6A6E">
      <w:numFmt w:val="bullet"/>
      <w:lvlText w:val="•"/>
      <w:lvlJc w:val="left"/>
      <w:pPr>
        <w:ind w:left="7617" w:hanging="360"/>
      </w:pPr>
      <w:rPr>
        <w:rFonts w:hint="default"/>
        <w:lang w:val="en-US" w:eastAsia="en-US" w:bidi="ar-SA"/>
      </w:rPr>
    </w:lvl>
  </w:abstractNum>
  <w:abstractNum w:abstractNumId="10" w15:restartNumberingAfterBreak="0">
    <w:nsid w:val="55986C86"/>
    <w:multiLevelType w:val="hybridMultilevel"/>
    <w:tmpl w:val="4C10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715D4"/>
    <w:multiLevelType w:val="hybridMultilevel"/>
    <w:tmpl w:val="1BAA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35CE9"/>
    <w:multiLevelType w:val="hybridMultilevel"/>
    <w:tmpl w:val="5C407CB2"/>
    <w:lvl w:ilvl="0" w:tplc="FFFFFFFF">
      <w:start w:val="1"/>
      <w:numFmt w:val="bullet"/>
      <w:lvlText w:val=""/>
      <w:lvlJc w:val="left"/>
      <w:pPr>
        <w:ind w:left="720" w:hanging="360"/>
      </w:pPr>
      <w:rPr>
        <w:rFonts w:ascii="Symbol" w:hAnsi="Symbol" w:hint="default"/>
      </w:rPr>
    </w:lvl>
    <w:lvl w:ilvl="1" w:tplc="8B32639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0C7BC2"/>
    <w:multiLevelType w:val="hybridMultilevel"/>
    <w:tmpl w:val="4ABA41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B64E6A"/>
    <w:multiLevelType w:val="multilevel"/>
    <w:tmpl w:val="185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4E1276"/>
    <w:multiLevelType w:val="hybridMultilevel"/>
    <w:tmpl w:val="CCFECD90"/>
    <w:lvl w:ilvl="0" w:tplc="8B326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702540">
    <w:abstractNumId w:val="6"/>
  </w:num>
  <w:num w:numId="2" w16cid:durableId="881284384">
    <w:abstractNumId w:val="9"/>
  </w:num>
  <w:num w:numId="3" w16cid:durableId="1916280262">
    <w:abstractNumId w:val="14"/>
  </w:num>
  <w:num w:numId="4" w16cid:durableId="1855337205">
    <w:abstractNumId w:val="10"/>
  </w:num>
  <w:num w:numId="5" w16cid:durableId="1333416529">
    <w:abstractNumId w:val="5"/>
  </w:num>
  <w:num w:numId="6" w16cid:durableId="1562714708">
    <w:abstractNumId w:val="3"/>
  </w:num>
  <w:num w:numId="7" w16cid:durableId="1593733752">
    <w:abstractNumId w:val="2"/>
  </w:num>
  <w:num w:numId="8" w16cid:durableId="1141270023">
    <w:abstractNumId w:val="13"/>
  </w:num>
  <w:num w:numId="9" w16cid:durableId="2058431677">
    <w:abstractNumId w:val="7"/>
  </w:num>
  <w:num w:numId="10" w16cid:durableId="659236349">
    <w:abstractNumId w:val="1"/>
  </w:num>
  <w:num w:numId="11" w16cid:durableId="1163157096">
    <w:abstractNumId w:val="15"/>
  </w:num>
  <w:num w:numId="12" w16cid:durableId="1661881795">
    <w:abstractNumId w:val="11"/>
  </w:num>
  <w:num w:numId="13" w16cid:durableId="172107747">
    <w:abstractNumId w:val="8"/>
  </w:num>
  <w:num w:numId="14" w16cid:durableId="283384704">
    <w:abstractNumId w:val="4"/>
  </w:num>
  <w:num w:numId="15" w16cid:durableId="615791866">
    <w:abstractNumId w:val="12"/>
  </w:num>
  <w:num w:numId="16" w16cid:durableId="63834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E3"/>
    <w:rsid w:val="000077C0"/>
    <w:rsid w:val="000475F1"/>
    <w:rsid w:val="001114E3"/>
    <w:rsid w:val="0011196D"/>
    <w:rsid w:val="00305614"/>
    <w:rsid w:val="003F2083"/>
    <w:rsid w:val="00422785"/>
    <w:rsid w:val="00430C0C"/>
    <w:rsid w:val="00482305"/>
    <w:rsid w:val="007B2D0C"/>
    <w:rsid w:val="00946FA0"/>
    <w:rsid w:val="00AA51A7"/>
    <w:rsid w:val="00B809D8"/>
    <w:rsid w:val="00BE07F1"/>
    <w:rsid w:val="00C24886"/>
    <w:rsid w:val="00E0039D"/>
    <w:rsid w:val="00E41774"/>
    <w:rsid w:val="00E451DA"/>
    <w:rsid w:val="00E70376"/>
    <w:rsid w:val="00F821ED"/>
    <w:rsid w:val="00F9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FAAB"/>
  <w15:docId w15:val="{1A60DED4-08B3-4F61-87C7-1F0042EB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340"/>
      <w:outlineLvl w:val="0"/>
    </w:pPr>
    <w:rPr>
      <w:b/>
      <w:bCs/>
      <w:sz w:val="24"/>
      <w:szCs w:val="24"/>
    </w:rPr>
  </w:style>
  <w:style w:type="paragraph" w:styleId="Heading2">
    <w:name w:val="heading 2"/>
    <w:basedOn w:val="Normal"/>
    <w:next w:val="Normal"/>
    <w:link w:val="Heading2Char"/>
    <w:uiPriority w:val="9"/>
    <w:unhideWhenUsed/>
    <w:qFormat/>
    <w:rsid w:val="00430C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30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30C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30C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B2D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FA0"/>
    <w:pPr>
      <w:tabs>
        <w:tab w:val="center" w:pos="4680"/>
        <w:tab w:val="right" w:pos="9360"/>
      </w:tabs>
    </w:pPr>
  </w:style>
  <w:style w:type="character" w:customStyle="1" w:styleId="HeaderChar">
    <w:name w:val="Header Char"/>
    <w:basedOn w:val="DefaultParagraphFont"/>
    <w:link w:val="Header"/>
    <w:uiPriority w:val="99"/>
    <w:rsid w:val="00946FA0"/>
    <w:rPr>
      <w:rFonts w:ascii="Times New Roman" w:eastAsia="Times New Roman" w:hAnsi="Times New Roman" w:cs="Times New Roman"/>
    </w:rPr>
  </w:style>
  <w:style w:type="paragraph" w:styleId="Footer">
    <w:name w:val="footer"/>
    <w:basedOn w:val="Normal"/>
    <w:link w:val="FooterChar"/>
    <w:uiPriority w:val="99"/>
    <w:unhideWhenUsed/>
    <w:rsid w:val="00946FA0"/>
    <w:pPr>
      <w:tabs>
        <w:tab w:val="center" w:pos="4680"/>
        <w:tab w:val="right" w:pos="9360"/>
      </w:tabs>
    </w:pPr>
  </w:style>
  <w:style w:type="character" w:customStyle="1" w:styleId="FooterChar">
    <w:name w:val="Footer Char"/>
    <w:basedOn w:val="DefaultParagraphFont"/>
    <w:link w:val="Footer"/>
    <w:uiPriority w:val="99"/>
    <w:rsid w:val="00946FA0"/>
    <w:rPr>
      <w:rFonts w:ascii="Times New Roman" w:eastAsia="Times New Roman" w:hAnsi="Times New Roman" w:cs="Times New Roman"/>
    </w:rPr>
  </w:style>
  <w:style w:type="character" w:styleId="Hyperlink">
    <w:name w:val="Hyperlink"/>
    <w:basedOn w:val="DefaultParagraphFont"/>
    <w:uiPriority w:val="99"/>
    <w:unhideWhenUsed/>
    <w:rsid w:val="00482305"/>
    <w:rPr>
      <w:color w:val="0000FF" w:themeColor="hyperlink"/>
      <w:u w:val="single"/>
    </w:rPr>
  </w:style>
  <w:style w:type="character" w:styleId="UnresolvedMention">
    <w:name w:val="Unresolved Mention"/>
    <w:basedOn w:val="DefaultParagraphFont"/>
    <w:uiPriority w:val="99"/>
    <w:semiHidden/>
    <w:unhideWhenUsed/>
    <w:rsid w:val="00482305"/>
    <w:rPr>
      <w:color w:val="605E5C"/>
      <w:shd w:val="clear" w:color="auto" w:fill="E1DFDD"/>
    </w:rPr>
  </w:style>
  <w:style w:type="character" w:customStyle="1" w:styleId="Heading2Char">
    <w:name w:val="Heading 2 Char"/>
    <w:basedOn w:val="DefaultParagraphFont"/>
    <w:link w:val="Heading2"/>
    <w:uiPriority w:val="9"/>
    <w:rsid w:val="00430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30C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30C0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30C0C"/>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E41774"/>
    <w:rPr>
      <w:color w:val="800080" w:themeColor="followedHyperlink"/>
      <w:u w:val="single"/>
    </w:rPr>
  </w:style>
  <w:style w:type="table" w:styleId="TableGrid">
    <w:name w:val="Table Grid"/>
    <w:basedOn w:val="TableNormal"/>
    <w:uiPriority w:val="39"/>
    <w:rsid w:val="00BE07F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B2D0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05880">
      <w:bodyDiv w:val="1"/>
      <w:marLeft w:val="0"/>
      <w:marRight w:val="0"/>
      <w:marTop w:val="0"/>
      <w:marBottom w:val="0"/>
      <w:divBdr>
        <w:top w:val="none" w:sz="0" w:space="0" w:color="auto"/>
        <w:left w:val="none" w:sz="0" w:space="0" w:color="auto"/>
        <w:bottom w:val="none" w:sz="0" w:space="0" w:color="auto"/>
        <w:right w:val="none" w:sz="0" w:space="0" w:color="auto"/>
      </w:divBdr>
    </w:div>
    <w:div w:id="701440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nors@wichita.edu" TargetMode="External"/><Relationship Id="rId13" Type="http://schemas.openxmlformats.org/officeDocument/2006/relationships/hyperlink" Target="https://www.wichita.edu/about/student_conduct/ai.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ichita.edu/about/policy/ch_02/ch2_17.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chita.edu/o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ichita.edu/BbSupport" TargetMode="External"/><Relationship Id="rId4" Type="http://schemas.openxmlformats.org/officeDocument/2006/relationships/webSettings" Target="webSettings.xml"/><Relationship Id="rId9" Type="http://schemas.openxmlformats.org/officeDocument/2006/relationships/hyperlink" Target="http://www.wichita.edu/syllabus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DFP</dc:creator>
  <cp:lastModifiedBy>Engber, Kimberly</cp:lastModifiedBy>
  <cp:revision>2</cp:revision>
  <cp:lastPrinted>2023-01-23T16:58:00Z</cp:lastPrinted>
  <dcterms:created xsi:type="dcterms:W3CDTF">2023-01-23T17:11:00Z</dcterms:created>
  <dcterms:modified xsi:type="dcterms:W3CDTF">2023-01-23T17:11:00Z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2015-08-22T00:00:00Z</vt:filetime>
  </property>
  <property fmtid="{D5CDD505-2E9C-101B-9397-08002B2CF9AE}" pid="3" name="Creator">
    <vt:lpwstr>Microsoft® Word 2010</vt:lpwstr>
  </property>
  <property fmtid="{D5CDD505-2E9C-101B-9397-08002B2CF9AE}" pid="4" name="LastSaved">
    <vt:filetime>2023-01-03T00:00:00Z</vt:filetime>
  </property>
  <property fmtid="{D5CDD505-2E9C-101B-9397-08002B2CF9AE}" pid="5" name="Producer">
    <vt:lpwstr>Microsoft® Word 2010</vt:lpwstr>
  </property>
</Properties>
</file>