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748F1" w14:textId="012D2F06" w:rsidR="0032551C" w:rsidRPr="00EA3CA1" w:rsidRDefault="0032551C" w:rsidP="0032551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EA3CA1">
        <w:rPr>
          <w:rStyle w:val="normaltextrun"/>
          <w:rFonts w:ascii="Arial" w:hAnsi="Arial" w:cs="Arial"/>
          <w:sz w:val="22"/>
          <w:szCs w:val="22"/>
        </w:rPr>
        <w:t xml:space="preserve">Psychology Department </w:t>
      </w:r>
      <w:r w:rsidR="001B72E1" w:rsidRPr="00EA3CA1">
        <w:rPr>
          <w:rStyle w:val="normaltextrun"/>
          <w:rFonts w:ascii="Arial" w:hAnsi="Arial" w:cs="Arial"/>
          <w:sz w:val="22"/>
          <w:szCs w:val="22"/>
        </w:rPr>
        <w:t xml:space="preserve">Honors </w:t>
      </w:r>
      <w:r w:rsidRPr="00EA3CA1">
        <w:rPr>
          <w:rStyle w:val="normaltextrun"/>
          <w:rFonts w:ascii="Arial" w:hAnsi="Arial" w:cs="Arial"/>
          <w:sz w:val="22"/>
          <w:szCs w:val="22"/>
        </w:rPr>
        <w:t>Proposal</w:t>
      </w:r>
      <w:r w:rsidRPr="00EA3CA1">
        <w:rPr>
          <w:rStyle w:val="eop"/>
          <w:rFonts w:ascii="Arial" w:hAnsi="Arial" w:cs="Arial"/>
          <w:sz w:val="22"/>
          <w:szCs w:val="22"/>
        </w:rPr>
        <w:t> </w:t>
      </w:r>
    </w:p>
    <w:p w14:paraId="0D1634AC" w14:textId="77777777" w:rsidR="0032551C" w:rsidRPr="00EA3CA1" w:rsidRDefault="0032551C" w:rsidP="0032551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D3033"/>
          <w:sz w:val="21"/>
          <w:szCs w:val="21"/>
        </w:rPr>
      </w:pPr>
    </w:p>
    <w:p w14:paraId="27EF6C59" w14:textId="4EE224B8" w:rsidR="0032551C" w:rsidRPr="00EA3CA1" w:rsidRDefault="0032551C" w:rsidP="0032551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Scholarship and research are encouraged at the undergraduate level. Students who meet the 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requirements 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should explore adding the departmental honors program to their undergraduate major. The process is competitive, and we may not be able to accommodate all applica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nts who meet the admission requirement</w:t>
      </w:r>
      <w:r w:rsidR="001B72E1" w:rsidRPr="00EA3CA1">
        <w:rPr>
          <w:rStyle w:val="normaltextrun"/>
          <w:rFonts w:ascii="Arial" w:hAnsi="Arial" w:cs="Arial"/>
          <w:color w:val="2D3033"/>
          <w:sz w:val="21"/>
          <w:szCs w:val="21"/>
        </w:rPr>
        <w:t>s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 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each year.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271C5F36" w14:textId="77777777" w:rsidR="0032551C" w:rsidRPr="00EA3CA1" w:rsidRDefault="0032551C" w:rsidP="0032551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D3033"/>
          <w:sz w:val="21"/>
          <w:szCs w:val="21"/>
        </w:rPr>
      </w:pPr>
    </w:p>
    <w:p w14:paraId="067D5C09" w14:textId="54A781A8" w:rsidR="0032551C" w:rsidRPr="00EA3CA1" w:rsidRDefault="00AA492D" w:rsidP="0032551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Honors a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dmission requirements include: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12406857" w14:textId="77777777" w:rsidR="0032551C" w:rsidRPr="00EA3CA1" w:rsidRDefault="0032551C" w:rsidP="0032551C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Admission to the Psychology undergraduate major;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4BEF8561" w14:textId="77777777" w:rsidR="0032551C" w:rsidRPr="00EA3CA1" w:rsidRDefault="0032551C" w:rsidP="0032551C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An overall GPA of 3.500 in Psychology coursework;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3EDCC7C9" w14:textId="3925E991" w:rsidR="0032551C" w:rsidRPr="00EA3CA1" w:rsidRDefault="0032551C" w:rsidP="0032551C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A one-page, 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single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-spaced letter describing reasons for applying to the honors track, goals, and potential benefits to participating in the program; 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36E932ED" w14:textId="77777777" w:rsidR="0032551C" w:rsidRPr="00EA3CA1" w:rsidRDefault="0032551C" w:rsidP="0032551C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An identified Psychology faculty member to mentor the senior thesis; and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2B537DD3" w14:textId="77777777" w:rsidR="0032551C" w:rsidRPr="00EA3CA1" w:rsidRDefault="0032551C" w:rsidP="0032551C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Completed 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  <w:u w:val="single"/>
        </w:rPr>
        <w:t>all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 required courses (10 hours)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3D0EC552" w14:textId="77777777" w:rsidR="0032551C" w:rsidRPr="00EA3CA1" w:rsidRDefault="00AA492D" w:rsidP="0032551C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111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General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7AB4A112" w14:textId="77777777" w:rsidR="0032551C" w:rsidRPr="00EA3CA1" w:rsidRDefault="00AA492D" w:rsidP="0032551C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301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Psychological Statistics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7E9417E9" w14:textId="77777777" w:rsidR="0032551C" w:rsidRPr="00EA3CA1" w:rsidRDefault="00AA492D" w:rsidP="0032551C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311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Research Methods in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126646E6" w14:textId="77777777" w:rsidR="0032551C" w:rsidRPr="00EA3CA1" w:rsidRDefault="0032551C" w:rsidP="0032551C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Completed 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  <w:u w:val="single"/>
        </w:rPr>
        <w:t>three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 of the five (9 hours) core courses required for the psychology major: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78BAA5C4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320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Biological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2B764398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321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Psychology of Learning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730BED91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322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Cognitive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2BA5BB3A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323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Social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100C7B1D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324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Psychology of Personality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49DBAF3F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325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Developmental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0BDEE812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327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Systems &amp; Theories in Psychology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0179A866" w14:textId="77777777" w:rsidR="0032551C" w:rsidRPr="00EA3CA1" w:rsidRDefault="00AA492D" w:rsidP="0032551C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 328 </w:t>
      </w:r>
      <w:r w:rsidR="0032551C" w:rsidRPr="00EA3CA1">
        <w:rPr>
          <w:rStyle w:val="normaltextrun"/>
          <w:rFonts w:ascii="Arial" w:hAnsi="Arial" w:cs="Arial"/>
          <w:color w:val="2D3033"/>
          <w:sz w:val="21"/>
          <w:szCs w:val="21"/>
        </w:rPr>
        <w:t>Psychological Testing and Measurements</w:t>
      </w:r>
      <w:r w:rsidR="0032551C"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333E0AD3" w14:textId="77777777" w:rsidR="0032551C" w:rsidRPr="00EA3CA1" w:rsidRDefault="0032551C" w:rsidP="0032551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D3033"/>
          <w:sz w:val="21"/>
          <w:szCs w:val="21"/>
        </w:rPr>
      </w:pPr>
    </w:p>
    <w:p w14:paraId="6E321C37" w14:textId="77777777" w:rsidR="0032551C" w:rsidRPr="00EA3CA1" w:rsidRDefault="0032551C" w:rsidP="0032551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Students admitted to the Psychology Departmental Honors program must complete the following: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13714DFA" w14:textId="77777777" w:rsidR="0032551C" w:rsidRPr="00EA3CA1" w:rsidRDefault="0032551C" w:rsidP="0032551C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Commit to working in the research lab of the faculty mentor for a minimum of two semesters;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7CC91F8C" w14:textId="77777777" w:rsidR="0032551C" w:rsidRPr="00EA3CA1" w:rsidRDefault="0032551C" w:rsidP="0032551C">
      <w:pPr>
        <w:pStyle w:val="paragraph"/>
        <w:numPr>
          <w:ilvl w:val="1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This includes enrolling in PSY 608 Special Investigations for at least 1 credit hour each semester (number of credit hours is to be negotiated between faculty mentor and student)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4ACC32BF" w14:textId="77777777" w:rsidR="0032551C" w:rsidRPr="00EA3CA1" w:rsidRDefault="0032551C" w:rsidP="0032551C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Maintain a 3.500 cumulative GPA in Psychology coursework;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16C3B104" w14:textId="3B5005E4" w:rsidR="0032551C" w:rsidRPr="00EA3CA1" w:rsidRDefault="0032551C" w:rsidP="0032551C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Complete honors assignments in four core or elective </w:t>
      </w:r>
      <w:r w:rsidR="00515F68">
        <w:rPr>
          <w:rStyle w:val="normaltextrun"/>
          <w:rFonts w:ascii="Arial" w:hAnsi="Arial" w:cs="Arial"/>
          <w:color w:val="2D3033"/>
          <w:sz w:val="21"/>
          <w:szCs w:val="21"/>
        </w:rPr>
        <w:t xml:space="preserve">Psychology 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courses; 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6C6AA1F2" w14:textId="77777777" w:rsidR="00AA492D" w:rsidRPr="00EA3CA1" w:rsidRDefault="0032551C" w:rsidP="0032551C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Be a participating member of the Psi Chi student organization;</w:t>
      </w:r>
    </w:p>
    <w:p w14:paraId="3F2C611E" w14:textId="77777777" w:rsidR="0032551C" w:rsidRPr="00EA3CA1" w:rsidRDefault="0032551C" w:rsidP="00AA492D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Apply for funding to support the senior thesis (e.g., WSU Undergraduate Research Award or Psi Chi Undergraduate Research Grant)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;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249692D1" w14:textId="77777777" w:rsidR="0032551C" w:rsidRPr="00EA3CA1" w:rsidRDefault="0032551C" w:rsidP="0032551C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Complete a mentored senior thesis;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  <w:r w:rsidR="00AA492D" w:rsidRPr="00EA3CA1">
        <w:rPr>
          <w:rStyle w:val="eop"/>
          <w:rFonts w:ascii="Arial" w:hAnsi="Arial" w:cs="Arial"/>
          <w:sz w:val="21"/>
          <w:szCs w:val="21"/>
        </w:rPr>
        <w:t>and</w:t>
      </w:r>
    </w:p>
    <w:p w14:paraId="3F8B2A60" w14:textId="491889A7" w:rsidR="0032551C" w:rsidRPr="00EA3CA1" w:rsidRDefault="0032551C" w:rsidP="0032551C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Present the mentored thesis at a local, regional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,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 xml:space="preserve"> or national conference (e.g., WSU Psychology Department’s Research Roundup, WSU Undergraduate Research and Creative Activity Forum, external academic conference 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[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e.g., SWPA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]</w:t>
      </w:r>
      <w:r w:rsidRPr="00EA3CA1">
        <w:rPr>
          <w:rStyle w:val="normaltextrun"/>
          <w:rFonts w:ascii="Arial" w:hAnsi="Arial" w:cs="Arial"/>
          <w:color w:val="2D3033"/>
          <w:sz w:val="21"/>
          <w:szCs w:val="21"/>
        </w:rPr>
        <w:t>) during the last year in the program</w:t>
      </w:r>
      <w:r w:rsidR="00AA492D" w:rsidRPr="00EA3CA1">
        <w:rPr>
          <w:rStyle w:val="normaltextrun"/>
          <w:rFonts w:ascii="Arial" w:hAnsi="Arial" w:cs="Arial"/>
          <w:color w:val="2D3033"/>
          <w:sz w:val="21"/>
          <w:szCs w:val="21"/>
        </w:rPr>
        <w:t>.</w:t>
      </w:r>
      <w:r w:rsidRPr="00EA3CA1">
        <w:rPr>
          <w:rStyle w:val="eop"/>
          <w:rFonts w:ascii="Arial" w:hAnsi="Arial" w:cs="Arial"/>
          <w:sz w:val="21"/>
          <w:szCs w:val="21"/>
        </w:rPr>
        <w:t> </w:t>
      </w:r>
    </w:p>
    <w:p w14:paraId="58E58588" w14:textId="77777777" w:rsidR="00313567" w:rsidRDefault="00313567"/>
    <w:sectPr w:rsidR="0031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49E"/>
    <w:multiLevelType w:val="multilevel"/>
    <w:tmpl w:val="3AC4FD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65F1A"/>
    <w:multiLevelType w:val="multilevel"/>
    <w:tmpl w:val="75083C3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87C1C"/>
    <w:multiLevelType w:val="multilevel"/>
    <w:tmpl w:val="4666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F3407"/>
    <w:multiLevelType w:val="multilevel"/>
    <w:tmpl w:val="6FDCC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B1253"/>
    <w:multiLevelType w:val="multilevel"/>
    <w:tmpl w:val="4238B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A05E8"/>
    <w:multiLevelType w:val="multilevel"/>
    <w:tmpl w:val="93EAEB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D15B8"/>
    <w:multiLevelType w:val="multilevel"/>
    <w:tmpl w:val="DFD22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85BCD"/>
    <w:multiLevelType w:val="multilevel"/>
    <w:tmpl w:val="41AA9BE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26E19"/>
    <w:multiLevelType w:val="multilevel"/>
    <w:tmpl w:val="186C494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8607A"/>
    <w:multiLevelType w:val="multilevel"/>
    <w:tmpl w:val="C89817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1CEB"/>
    <w:multiLevelType w:val="multilevel"/>
    <w:tmpl w:val="2E780F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C6005"/>
    <w:multiLevelType w:val="multilevel"/>
    <w:tmpl w:val="CB3C5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64167B"/>
    <w:multiLevelType w:val="multilevel"/>
    <w:tmpl w:val="3D880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218E5"/>
    <w:multiLevelType w:val="multilevel"/>
    <w:tmpl w:val="6044A87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42340D"/>
    <w:multiLevelType w:val="multilevel"/>
    <w:tmpl w:val="4F2A5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97CAE"/>
    <w:multiLevelType w:val="multilevel"/>
    <w:tmpl w:val="D42EA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60EDD"/>
    <w:multiLevelType w:val="multilevel"/>
    <w:tmpl w:val="C7825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8504A"/>
    <w:multiLevelType w:val="multilevel"/>
    <w:tmpl w:val="F8C425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F5244"/>
    <w:multiLevelType w:val="multilevel"/>
    <w:tmpl w:val="944802C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D0486"/>
    <w:multiLevelType w:val="multilevel"/>
    <w:tmpl w:val="8D8A82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90855"/>
    <w:multiLevelType w:val="multilevel"/>
    <w:tmpl w:val="C6EE2B32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157B4"/>
    <w:multiLevelType w:val="hybridMultilevel"/>
    <w:tmpl w:val="C7FE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07E3E"/>
    <w:multiLevelType w:val="multilevel"/>
    <w:tmpl w:val="BD9E0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726215"/>
    <w:multiLevelType w:val="multilevel"/>
    <w:tmpl w:val="2FC60F6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E939F8"/>
    <w:multiLevelType w:val="multilevel"/>
    <w:tmpl w:val="2DD21A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182C97"/>
    <w:multiLevelType w:val="multilevel"/>
    <w:tmpl w:val="AEBA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4C5C0F"/>
    <w:multiLevelType w:val="hybridMultilevel"/>
    <w:tmpl w:val="C9C2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6"/>
  </w:num>
  <w:num w:numId="5">
    <w:abstractNumId w:val="3"/>
  </w:num>
  <w:num w:numId="6">
    <w:abstractNumId w:val="19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8"/>
  </w:num>
  <w:num w:numId="13">
    <w:abstractNumId w:val="17"/>
  </w:num>
  <w:num w:numId="14">
    <w:abstractNumId w:val="23"/>
  </w:num>
  <w:num w:numId="15">
    <w:abstractNumId w:val="1"/>
  </w:num>
  <w:num w:numId="16">
    <w:abstractNumId w:val="18"/>
  </w:num>
  <w:num w:numId="17">
    <w:abstractNumId w:val="20"/>
  </w:num>
  <w:num w:numId="18">
    <w:abstractNumId w:val="2"/>
  </w:num>
  <w:num w:numId="19">
    <w:abstractNumId w:val="5"/>
  </w:num>
  <w:num w:numId="20">
    <w:abstractNumId w:val="15"/>
  </w:num>
  <w:num w:numId="21">
    <w:abstractNumId w:val="4"/>
  </w:num>
  <w:num w:numId="22">
    <w:abstractNumId w:val="11"/>
  </w:num>
  <w:num w:numId="23">
    <w:abstractNumId w:val="16"/>
  </w:num>
  <w:num w:numId="24">
    <w:abstractNumId w:val="14"/>
  </w:num>
  <w:num w:numId="25">
    <w:abstractNumId w:val="24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1C"/>
    <w:rsid w:val="00011DB2"/>
    <w:rsid w:val="001B72E1"/>
    <w:rsid w:val="001D30FD"/>
    <w:rsid w:val="00313567"/>
    <w:rsid w:val="0032551C"/>
    <w:rsid w:val="00515F68"/>
    <w:rsid w:val="00AA492D"/>
    <w:rsid w:val="00B52202"/>
    <w:rsid w:val="00E56C84"/>
    <w:rsid w:val="00EA3CA1"/>
    <w:rsid w:val="00F23C1A"/>
    <w:rsid w:val="00F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93AD"/>
  <w15:chartTrackingRefBased/>
  <w15:docId w15:val="{83626592-8251-45F5-9354-665CB9A3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551C"/>
  </w:style>
  <w:style w:type="character" w:customStyle="1" w:styleId="eop">
    <w:name w:val="eop"/>
    <w:basedOn w:val="DefaultParagraphFont"/>
    <w:rsid w:val="0032551C"/>
  </w:style>
  <w:style w:type="paragraph" w:styleId="BalloonText">
    <w:name w:val="Balloon Text"/>
    <w:basedOn w:val="Normal"/>
    <w:link w:val="BalloonTextChar"/>
    <w:uiPriority w:val="99"/>
    <w:semiHidden/>
    <w:unhideWhenUsed/>
    <w:rsid w:val="00AA4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Gregus, Samantha</dc:creator>
  <cp:keywords/>
  <dc:description/>
  <cp:lastModifiedBy>Engber, Kimberly</cp:lastModifiedBy>
  <cp:revision>2</cp:revision>
  <dcterms:created xsi:type="dcterms:W3CDTF">2019-10-04T21:31:00Z</dcterms:created>
  <dcterms:modified xsi:type="dcterms:W3CDTF">2019-10-04T21:31:00Z</dcterms:modified>
</cp:coreProperties>
</file>