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A35176" w14:textId="7CEE68F9" w:rsidR="00DD544D" w:rsidRPr="00690254" w:rsidRDefault="00AC13EE" w:rsidP="003F4E90">
      <w:pPr>
        <w:spacing w:line="276" w:lineRule="auto"/>
        <w:jc w:val="center"/>
      </w:pPr>
      <w:r w:rsidRPr="00690254">
        <w:rPr>
          <w:b/>
          <w:bCs/>
        </w:rPr>
        <w:t xml:space="preserve">Erin </w:t>
      </w:r>
      <w:r w:rsidR="00402862">
        <w:rPr>
          <w:b/>
          <w:bCs/>
        </w:rPr>
        <w:t xml:space="preserve">L. </w:t>
      </w:r>
      <w:r w:rsidRPr="00690254">
        <w:rPr>
          <w:b/>
          <w:bCs/>
        </w:rPr>
        <w:t>O’</w:t>
      </w:r>
      <w:r w:rsidR="00367EF8" w:rsidRPr="00690254">
        <w:rPr>
          <w:b/>
          <w:bCs/>
        </w:rPr>
        <w:t>Bryan, PhD, CCC</w:t>
      </w:r>
      <w:r w:rsidR="005557DA" w:rsidRPr="00690254">
        <w:rPr>
          <w:b/>
          <w:bCs/>
        </w:rPr>
        <w:t>-SLP</w:t>
      </w:r>
      <w:r w:rsidR="00387824">
        <w:rPr>
          <w:b/>
          <w:bCs/>
        </w:rPr>
        <w:br/>
      </w:r>
      <w:hyperlink r:id="rId7" w:history="1">
        <w:r w:rsidR="00387824" w:rsidRPr="00B43D8E">
          <w:rPr>
            <w:rStyle w:val="Hyperlink"/>
            <w:b/>
            <w:bCs/>
          </w:rPr>
          <w:t>erin.obryan@wichita.edu</w:t>
        </w:r>
      </w:hyperlink>
      <w:r w:rsidR="00387824">
        <w:rPr>
          <w:b/>
          <w:bCs/>
        </w:rPr>
        <w:t xml:space="preserve"> </w:t>
      </w:r>
      <w:r w:rsidR="00EB047D">
        <w:rPr>
          <w:b/>
          <w:bCs/>
        </w:rPr>
        <w:br/>
      </w:r>
    </w:p>
    <w:p w14:paraId="57A35177" w14:textId="77777777" w:rsidR="005557DA" w:rsidRPr="003F4E90" w:rsidRDefault="005557DA" w:rsidP="003F4E90">
      <w:pPr>
        <w:spacing w:line="276" w:lineRule="auto"/>
        <w:ind w:left="720" w:hanging="720"/>
        <w:rPr>
          <w:b/>
          <w:bCs/>
          <w:caps/>
          <w:u w:val="single"/>
        </w:rPr>
      </w:pPr>
      <w:r w:rsidRPr="003F4E90">
        <w:rPr>
          <w:b/>
          <w:bCs/>
          <w:caps/>
          <w:u w:val="single"/>
        </w:rPr>
        <w:t>Education</w:t>
      </w:r>
    </w:p>
    <w:p w14:paraId="57A35178" w14:textId="3FA111E1" w:rsidR="00307319" w:rsidRPr="00690254" w:rsidRDefault="00307319" w:rsidP="003F4E90">
      <w:pPr>
        <w:numPr>
          <w:ilvl w:val="0"/>
          <w:numId w:val="1"/>
        </w:numPr>
        <w:spacing w:line="276" w:lineRule="auto"/>
      </w:pPr>
      <w:r w:rsidRPr="00690254">
        <w:rPr>
          <w:b/>
          <w:bCs/>
        </w:rPr>
        <w:t>M</w:t>
      </w:r>
      <w:r w:rsidR="00C5241C" w:rsidRPr="00690254">
        <w:rPr>
          <w:b/>
          <w:bCs/>
        </w:rPr>
        <w:t>S Speech, Language, &amp;</w:t>
      </w:r>
      <w:r w:rsidRPr="00690254">
        <w:rPr>
          <w:b/>
          <w:bCs/>
        </w:rPr>
        <w:t xml:space="preserve"> Hearing Sciences</w:t>
      </w:r>
      <w:r w:rsidRPr="00690254">
        <w:t>, December 2007, U of Arizona, Tucson</w:t>
      </w:r>
      <w:r w:rsidR="00F62984" w:rsidRPr="00690254">
        <w:t xml:space="preserve">. Major advisor: </w:t>
      </w:r>
      <w:r w:rsidR="00E771EF" w:rsidRPr="00690254">
        <w:t xml:space="preserve">Pélagie </w:t>
      </w:r>
      <w:r w:rsidR="00402862">
        <w:t xml:space="preserve">M. </w:t>
      </w:r>
      <w:r w:rsidR="00E771EF" w:rsidRPr="00690254">
        <w:t>Beeson</w:t>
      </w:r>
    </w:p>
    <w:p w14:paraId="57A35179" w14:textId="01D4891E" w:rsidR="00A700A7" w:rsidRPr="00690254" w:rsidRDefault="00A700A7" w:rsidP="003F4E90">
      <w:pPr>
        <w:numPr>
          <w:ilvl w:val="0"/>
          <w:numId w:val="1"/>
        </w:numPr>
        <w:spacing w:line="276" w:lineRule="auto"/>
      </w:pPr>
      <w:r w:rsidRPr="00690254">
        <w:rPr>
          <w:b/>
          <w:bCs/>
        </w:rPr>
        <w:t>PhD Linguistics</w:t>
      </w:r>
      <w:r w:rsidRPr="00690254">
        <w:t>, December 2003, U of Arizona, Tucson</w:t>
      </w:r>
      <w:r w:rsidRPr="00690254">
        <w:br/>
        <w:t xml:space="preserve">Dissertation title: </w:t>
      </w:r>
      <w:r w:rsidRPr="00690254">
        <w:rPr>
          <w:i/>
          <w:iCs/>
        </w:rPr>
        <w:t>Event Structure in Language Comprehension</w:t>
      </w:r>
      <w:r w:rsidR="00B7238C">
        <w:t xml:space="preserve"> (cited 35 times as of October 2025)</w:t>
      </w:r>
      <w:r w:rsidRPr="00690254">
        <w:t xml:space="preserve">, </w:t>
      </w:r>
      <w:r w:rsidR="00F62984" w:rsidRPr="00690254">
        <w:t>Dissertation advisor</w:t>
      </w:r>
      <w:r w:rsidRPr="00690254">
        <w:t xml:space="preserve">: </w:t>
      </w:r>
      <w:r w:rsidR="003F1750" w:rsidRPr="00690254">
        <w:t xml:space="preserve">Dr. </w:t>
      </w:r>
      <w:r w:rsidRPr="00690254">
        <w:t xml:space="preserve">Thomas </w:t>
      </w:r>
      <w:r w:rsidR="00D600BD" w:rsidRPr="00690254">
        <w:t xml:space="preserve">G. </w:t>
      </w:r>
      <w:r w:rsidRPr="00690254">
        <w:t>Bever</w:t>
      </w:r>
    </w:p>
    <w:p w14:paraId="57A3517C" w14:textId="77777777" w:rsidR="005557DA" w:rsidRPr="00690254" w:rsidRDefault="005557DA" w:rsidP="003F4E90">
      <w:pPr>
        <w:spacing w:line="276" w:lineRule="auto"/>
        <w:rPr>
          <w:b/>
          <w:bCs/>
          <w:caps/>
        </w:rPr>
      </w:pPr>
    </w:p>
    <w:p w14:paraId="57A3519E" w14:textId="7F8553AB" w:rsidR="00D873BF" w:rsidRPr="003F4E90" w:rsidRDefault="00A87564" w:rsidP="003F4E90">
      <w:pPr>
        <w:spacing w:line="276" w:lineRule="auto"/>
        <w:ind w:left="720" w:hanging="720"/>
        <w:rPr>
          <w:b/>
          <w:bCs/>
          <w:caps/>
          <w:u w:val="single"/>
        </w:rPr>
      </w:pPr>
      <w:r w:rsidRPr="003F4E90">
        <w:rPr>
          <w:b/>
          <w:bCs/>
          <w:caps/>
          <w:u w:val="single"/>
        </w:rPr>
        <w:t xml:space="preserve">selected </w:t>
      </w:r>
      <w:r w:rsidR="007069C3" w:rsidRPr="003F4E90">
        <w:rPr>
          <w:b/>
          <w:bCs/>
          <w:caps/>
          <w:u w:val="single"/>
        </w:rPr>
        <w:t xml:space="preserve">current </w:t>
      </w:r>
      <w:r w:rsidR="00022035" w:rsidRPr="003F4E90">
        <w:rPr>
          <w:b/>
          <w:bCs/>
          <w:caps/>
          <w:u w:val="single"/>
        </w:rPr>
        <w:t xml:space="preserve">academic </w:t>
      </w:r>
      <w:r w:rsidR="00060234" w:rsidRPr="003F4E90">
        <w:rPr>
          <w:b/>
          <w:bCs/>
          <w:caps/>
          <w:u w:val="single"/>
        </w:rPr>
        <w:t>appointments</w:t>
      </w:r>
    </w:p>
    <w:p w14:paraId="4578529F" w14:textId="77777777" w:rsidR="004B4C0B" w:rsidRPr="00690254" w:rsidRDefault="004B4C0B" w:rsidP="003F4E90">
      <w:pPr>
        <w:spacing w:line="276" w:lineRule="auto"/>
      </w:pPr>
      <w:r w:rsidRPr="00690254">
        <w:rPr>
          <w:b/>
          <w:bCs/>
        </w:rPr>
        <w:t>Communication Sciences and Disorders Dept,</w:t>
      </w:r>
      <w:r w:rsidRPr="00690254">
        <w:t xml:space="preserve"> Wichita State University, Assistant Professor, 07/28/2019 to present</w:t>
      </w:r>
    </w:p>
    <w:p w14:paraId="34067DE5" w14:textId="77777777" w:rsidR="004B4C0B" w:rsidRPr="00690254" w:rsidRDefault="004B4C0B" w:rsidP="003F4E90">
      <w:pPr>
        <w:spacing w:line="276" w:lineRule="auto"/>
        <w:rPr>
          <w:b/>
          <w:bCs/>
        </w:rPr>
      </w:pPr>
    </w:p>
    <w:p w14:paraId="6291B42D" w14:textId="34AD4BB9" w:rsidR="00D27195" w:rsidRPr="00690254" w:rsidRDefault="00D27195" w:rsidP="003F4E90">
      <w:pPr>
        <w:spacing w:line="276" w:lineRule="auto"/>
      </w:pPr>
      <w:r w:rsidRPr="00690254">
        <w:rPr>
          <w:b/>
          <w:bCs/>
        </w:rPr>
        <w:t>Robert J. Dole VA Medical and Regional Office Center</w:t>
      </w:r>
      <w:r w:rsidRPr="00690254">
        <w:t>, Research Speech Language Pathologist</w:t>
      </w:r>
      <w:r w:rsidR="004E2ABC">
        <w:t xml:space="preserve"> (WOC)</w:t>
      </w:r>
      <w:r w:rsidRPr="00690254">
        <w:t>, 12/28/2022 to present</w:t>
      </w:r>
    </w:p>
    <w:p w14:paraId="1F239981" w14:textId="77777777" w:rsidR="00092A24" w:rsidRPr="00690254" w:rsidRDefault="00092A24" w:rsidP="003F4E90">
      <w:pPr>
        <w:keepNext/>
        <w:spacing w:line="276" w:lineRule="auto"/>
        <w:rPr>
          <w:b/>
          <w:bCs/>
          <w:caps/>
        </w:rPr>
      </w:pPr>
    </w:p>
    <w:p w14:paraId="4381EEF9" w14:textId="6711AC31" w:rsidR="003213F3" w:rsidRPr="003F4E90" w:rsidRDefault="00A87564" w:rsidP="003F4E90">
      <w:pPr>
        <w:keepNext/>
        <w:spacing w:line="276" w:lineRule="auto"/>
        <w:ind w:left="1440" w:hanging="1440"/>
        <w:rPr>
          <w:b/>
          <w:bCs/>
          <w:caps/>
          <w:u w:val="single"/>
        </w:rPr>
      </w:pPr>
      <w:r w:rsidRPr="003F4E90">
        <w:rPr>
          <w:b/>
          <w:bCs/>
          <w:caps/>
          <w:u w:val="single"/>
        </w:rPr>
        <w:t xml:space="preserve">selected </w:t>
      </w:r>
      <w:r w:rsidR="00673B27" w:rsidRPr="003F4E90">
        <w:rPr>
          <w:b/>
          <w:bCs/>
          <w:caps/>
          <w:u w:val="single"/>
        </w:rPr>
        <w:t xml:space="preserve">funded </w:t>
      </w:r>
      <w:r w:rsidR="005F1FE9" w:rsidRPr="003F4E90">
        <w:rPr>
          <w:b/>
          <w:bCs/>
          <w:caps/>
          <w:u w:val="single"/>
        </w:rPr>
        <w:t>research support</w:t>
      </w:r>
    </w:p>
    <w:p w14:paraId="1376DA00" w14:textId="45F23DCC" w:rsidR="00DA5042" w:rsidRDefault="00DA5042" w:rsidP="003F4E90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rFonts w:eastAsia="Cambria"/>
          <w:color w:val="000000"/>
        </w:rPr>
      </w:pPr>
      <w:r>
        <w:rPr>
          <w:rFonts w:eastAsia="Cambria"/>
          <w:color w:val="000000"/>
        </w:rPr>
        <w:t xml:space="preserve">Summer Undergraduate </w:t>
      </w:r>
      <w:r w:rsidR="008912EC">
        <w:rPr>
          <w:rFonts w:eastAsia="Cambria"/>
          <w:color w:val="000000"/>
        </w:rPr>
        <w:t>and Graduate Research Assistantship Grant (SUGRA)</w:t>
      </w:r>
      <w:r w:rsidR="00E7751A">
        <w:rPr>
          <w:rFonts w:eastAsia="Cambria"/>
          <w:color w:val="000000"/>
        </w:rPr>
        <w:t>: “From Sound to Synapses: The Neural Correlates of Experiencing Music</w:t>
      </w:r>
      <w:r w:rsidR="00C569C2">
        <w:rPr>
          <w:rFonts w:eastAsia="Cambria"/>
          <w:color w:val="000000"/>
        </w:rPr>
        <w:t xml:space="preserve">,” </w:t>
      </w:r>
      <w:r w:rsidR="00C569C2" w:rsidRPr="00C569C2">
        <w:rPr>
          <w:rFonts w:eastAsia="Cambria"/>
          <w:b/>
          <w:bCs/>
          <w:color w:val="000000"/>
        </w:rPr>
        <w:t>Role: PI</w:t>
      </w:r>
      <w:r w:rsidR="00C569C2">
        <w:rPr>
          <w:rFonts w:eastAsia="Cambria"/>
          <w:color w:val="000000"/>
        </w:rPr>
        <w:t>, amount $3,999, for grant period 6/1/2025 to 8/31/2025.</w:t>
      </w:r>
    </w:p>
    <w:p w14:paraId="0BE5EA85" w14:textId="26BD642E" w:rsidR="00935B13" w:rsidRDefault="00D22874" w:rsidP="003F4E90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rFonts w:eastAsia="Cambria"/>
          <w:color w:val="000000"/>
        </w:rPr>
      </w:pPr>
      <w:r w:rsidRPr="005D2D93">
        <w:t xml:space="preserve">Office for Faculty Advancement, Retention, and Excellence (FARE) Mutual Mentoring Team Grant Program: “Neuroimaging Journal Club”, PI: Y. Gao (Biomedical Engineering), </w:t>
      </w:r>
      <w:r w:rsidRPr="00D23D38">
        <w:rPr>
          <w:b/>
        </w:rPr>
        <w:t xml:space="preserve">Role: </w:t>
      </w:r>
      <w:r w:rsidR="00CC4069">
        <w:rPr>
          <w:b/>
        </w:rPr>
        <w:t>Co-PI, p</w:t>
      </w:r>
      <w:r w:rsidRPr="00D23D38">
        <w:rPr>
          <w:b/>
        </w:rPr>
        <w:t xml:space="preserve">roposal </w:t>
      </w:r>
      <w:r w:rsidR="00CC4069">
        <w:rPr>
          <w:b/>
        </w:rPr>
        <w:t>c</w:t>
      </w:r>
      <w:r w:rsidRPr="00D23D38">
        <w:rPr>
          <w:b/>
        </w:rPr>
        <w:t>o-author, team member</w:t>
      </w:r>
      <w:r w:rsidRPr="005D2D93">
        <w:t xml:space="preserve"> with </w:t>
      </w:r>
      <w:r w:rsidR="007B07A9" w:rsidRPr="005D2D93">
        <w:t>Q.</w:t>
      </w:r>
      <w:r w:rsidR="007B07A9" w:rsidRPr="00D23D38">
        <w:t xml:space="preserve"> Lei (Psychology)</w:t>
      </w:r>
      <w:r w:rsidR="007B07A9">
        <w:t xml:space="preserve"> and </w:t>
      </w:r>
      <w:r w:rsidRPr="005D2D93">
        <w:t xml:space="preserve">N. Hakansson (Biomedical Engineering), </w:t>
      </w:r>
      <w:r w:rsidR="007B07A9">
        <w:t>initial proposal for</w:t>
      </w:r>
      <w:r w:rsidRPr="005D2D93">
        <w:t xml:space="preserve"> $6,500</w:t>
      </w:r>
      <w:r w:rsidR="007B07A9">
        <w:t xml:space="preserve">, </w:t>
      </w:r>
      <w:r w:rsidR="000E477E">
        <w:t>reduced to $1000</w:t>
      </w:r>
      <w:r w:rsidR="00535BCA">
        <w:rPr>
          <w:rFonts w:eastAsia="Cambria"/>
          <w:color w:val="000000"/>
        </w:rPr>
        <w:t>, awarded 6/24/2025</w:t>
      </w:r>
      <w:r w:rsidR="00186E56">
        <w:rPr>
          <w:rFonts w:eastAsia="Cambria"/>
          <w:color w:val="000000"/>
        </w:rPr>
        <w:t>.</w:t>
      </w:r>
    </w:p>
    <w:p w14:paraId="6AB99401" w14:textId="481E2C67" w:rsidR="003213F3" w:rsidRPr="005D2D93" w:rsidRDefault="003213F3" w:rsidP="003F4E90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rFonts w:eastAsia="Cambria"/>
          <w:color w:val="000000"/>
        </w:rPr>
      </w:pPr>
      <w:r w:rsidRPr="005D2D93">
        <w:rPr>
          <w:rFonts w:eastAsia="Cambria"/>
          <w:color w:val="000000"/>
        </w:rPr>
        <w:t xml:space="preserve">College of Health Professions Interprofessional Education Innovation Faculty/Staff Award: “Oral Healthcare: Who’s Responsible? An Interprofessional Education Experience for Students in CHP: Dental Hygiene and Speech Language Pathology, 2025”, </w:t>
      </w:r>
      <w:r w:rsidRPr="00B56ED9">
        <w:rPr>
          <w:rFonts w:eastAsia="Cambria"/>
          <w:b/>
          <w:color w:val="000000"/>
        </w:rPr>
        <w:t>Role</w:t>
      </w:r>
      <w:r>
        <w:rPr>
          <w:rFonts w:eastAsia="Cambria"/>
          <w:b/>
          <w:color w:val="000000"/>
        </w:rPr>
        <w:t>:</w:t>
      </w:r>
      <w:r w:rsidRPr="00B56ED9">
        <w:rPr>
          <w:rFonts w:eastAsia="Cambria"/>
          <w:b/>
          <w:color w:val="000000"/>
        </w:rPr>
        <w:t xml:space="preserve"> Co-PI </w:t>
      </w:r>
      <w:r w:rsidRPr="005D2D93">
        <w:rPr>
          <w:rFonts w:eastAsia="Cambria"/>
          <w:color w:val="000000"/>
        </w:rPr>
        <w:t>with S. Peck (Dental Hygiene), $500</w:t>
      </w:r>
      <w:r w:rsidR="00C71C6F">
        <w:rPr>
          <w:rFonts w:eastAsia="Cambria"/>
          <w:color w:val="000000"/>
        </w:rPr>
        <w:t xml:space="preserve"> per year for 2025, 2024, 2023</w:t>
      </w:r>
      <w:r w:rsidRPr="005D2D93">
        <w:rPr>
          <w:rFonts w:eastAsia="Cambria"/>
          <w:color w:val="000000"/>
        </w:rPr>
        <w:t>.</w:t>
      </w:r>
    </w:p>
    <w:p w14:paraId="1C83AE7B" w14:textId="355CB581" w:rsidR="003213F3" w:rsidRPr="005D2D93" w:rsidRDefault="003213F3" w:rsidP="003F4E9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rFonts w:eastAsia="Cambria"/>
          <w:color w:val="000000"/>
        </w:rPr>
      </w:pPr>
      <w:r w:rsidRPr="005D2D93">
        <w:rPr>
          <w:rFonts w:eastAsia="Cambria"/>
          <w:color w:val="000000"/>
        </w:rPr>
        <w:t xml:space="preserve">Regional Institute on Aging Research Award: “The Role of Interval Size in Melodic Intonation Therapy”, </w:t>
      </w:r>
      <w:r w:rsidRPr="00B56ED9">
        <w:rPr>
          <w:rFonts w:eastAsia="Cambria"/>
          <w:b/>
          <w:color w:val="000000"/>
        </w:rPr>
        <w:t>Role: PI</w:t>
      </w:r>
      <w:r w:rsidRPr="005D2D93">
        <w:rPr>
          <w:rFonts w:eastAsia="Cambria"/>
          <w:color w:val="000000"/>
        </w:rPr>
        <w:t>, with Co-Investigators A. Chesser (Public Health Sciences), C. Richburg (Communication Sciences and Disorders), and E. Bernstorf (Music Education), amount $15,996, for grant period 6/30/2023 to 6/29/2024.</w:t>
      </w:r>
    </w:p>
    <w:p w14:paraId="01D7A81B" w14:textId="77777777" w:rsidR="003213F3" w:rsidRPr="005D2D93" w:rsidRDefault="003213F3" w:rsidP="003F4E9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rFonts w:eastAsia="Cambria"/>
          <w:color w:val="000000"/>
        </w:rPr>
      </w:pPr>
      <w:r w:rsidRPr="005D2D93">
        <w:rPr>
          <w:rFonts w:eastAsia="Cambria"/>
          <w:color w:val="000000"/>
        </w:rPr>
        <w:t xml:space="preserve">Peer Mutual Mentoring Team Grant (WSU College of Engineering): “Interdisciplinary Data Processing in Research Group”, </w:t>
      </w:r>
      <w:r w:rsidRPr="00926D93">
        <w:rPr>
          <w:rFonts w:eastAsia="Cambria"/>
          <w:b/>
          <w:bCs/>
          <w:color w:val="000000"/>
        </w:rPr>
        <w:t xml:space="preserve">Role: </w:t>
      </w:r>
      <w:r w:rsidRPr="00B56ED9">
        <w:rPr>
          <w:rFonts w:eastAsia="Cambria"/>
          <w:b/>
          <w:color w:val="000000"/>
        </w:rPr>
        <w:t>Co-PI</w:t>
      </w:r>
      <w:r w:rsidRPr="005D2D93">
        <w:rPr>
          <w:rFonts w:eastAsia="Cambria"/>
          <w:color w:val="000000"/>
        </w:rPr>
        <w:t xml:space="preserve"> with </w:t>
      </w:r>
      <w:r>
        <w:rPr>
          <w:rFonts w:eastAsia="Cambria"/>
          <w:color w:val="000000"/>
        </w:rPr>
        <w:t xml:space="preserve">PI </w:t>
      </w:r>
      <w:r w:rsidRPr="005D2D93">
        <w:rPr>
          <w:rFonts w:eastAsia="Cambria"/>
          <w:color w:val="000000"/>
        </w:rPr>
        <w:t>H. Lu (Electrical &amp; Computer Engineering) &amp; Y. Kim (Mechanical Engineering), amount $900, awarded 11/10/2021 for grant period 1/1/2022-12/31/2022, extended to grant period 1/1/2023-12/31/2023.</w:t>
      </w:r>
    </w:p>
    <w:p w14:paraId="4958B89A" w14:textId="77777777" w:rsidR="003213F3" w:rsidRPr="005D2D93" w:rsidRDefault="003213F3" w:rsidP="003F4E9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rFonts w:eastAsia="Cambria"/>
          <w:color w:val="000000"/>
        </w:rPr>
      </w:pPr>
      <w:r w:rsidRPr="005D2D93">
        <w:rPr>
          <w:rFonts w:eastAsia="Cambria"/>
          <w:color w:val="000000"/>
        </w:rPr>
        <w:lastRenderedPageBreak/>
        <w:t xml:space="preserve">Multi-Disciplinary Research Project Award (MURPA): “Computerized Sentence Building as a Therapy Tool for People with Aphasia”, </w:t>
      </w:r>
      <w:r w:rsidRPr="00302EDA">
        <w:rPr>
          <w:rFonts w:eastAsia="Cambria"/>
          <w:b/>
          <w:bCs/>
          <w:color w:val="000000"/>
        </w:rPr>
        <w:t xml:space="preserve">Role: </w:t>
      </w:r>
      <w:r w:rsidRPr="00B56ED9">
        <w:rPr>
          <w:rFonts w:eastAsia="Cambria"/>
          <w:b/>
          <w:color w:val="000000"/>
        </w:rPr>
        <w:t>PI</w:t>
      </w:r>
      <w:r w:rsidRPr="005D2D93">
        <w:rPr>
          <w:rFonts w:eastAsia="Cambria"/>
          <w:color w:val="000000"/>
        </w:rPr>
        <w:t xml:space="preserve"> with </w:t>
      </w:r>
      <w:r>
        <w:rPr>
          <w:rFonts w:eastAsia="Cambria"/>
          <w:color w:val="000000"/>
        </w:rPr>
        <w:t xml:space="preserve">Co-PI </w:t>
      </w:r>
      <w:r w:rsidRPr="005D2D93">
        <w:rPr>
          <w:rFonts w:eastAsia="Cambria"/>
          <w:color w:val="000000"/>
        </w:rPr>
        <w:t xml:space="preserve">H. Lu, amount $7,498, awarded 12/2/2020 for grant period 1/1/2021-6/15/2021. </w:t>
      </w:r>
    </w:p>
    <w:p w14:paraId="6BAEBD89" w14:textId="77777777" w:rsidR="003213F3" w:rsidRPr="005D2D93" w:rsidRDefault="003213F3" w:rsidP="003F4E9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rPr>
          <w:rFonts w:eastAsia="Cambria"/>
          <w:color w:val="000000"/>
        </w:rPr>
      </w:pPr>
      <w:r w:rsidRPr="005D2D93">
        <w:rPr>
          <w:rFonts w:eastAsia="Cambria"/>
          <w:color w:val="000000"/>
        </w:rPr>
        <w:t xml:space="preserve">Health Concepts Foundation (community non-profit organization): “Making Electrical Stimulation Therapy for Swallowing Dysfunction Available to the Community Through WSU’s Speech Language Hearing Clinic”, </w:t>
      </w:r>
      <w:r w:rsidRPr="00B80056">
        <w:rPr>
          <w:rFonts w:eastAsia="Cambria"/>
          <w:b/>
          <w:color w:val="000000"/>
        </w:rPr>
        <w:t>Role: PI</w:t>
      </w:r>
      <w:r w:rsidRPr="005D2D93">
        <w:rPr>
          <w:rFonts w:eastAsia="Cambria"/>
          <w:color w:val="000000"/>
        </w:rPr>
        <w:t>, amount $3,473, awarded 1/13/2020 for grant period 1/13/2020-12/31/2020.</w:t>
      </w:r>
    </w:p>
    <w:p w14:paraId="29AA21EA" w14:textId="77777777" w:rsidR="003213F3" w:rsidRPr="005D2D93" w:rsidRDefault="003213F3" w:rsidP="003F4E90">
      <w:pPr>
        <w:spacing w:line="276" w:lineRule="auto"/>
        <w:ind w:left="720" w:hanging="720"/>
        <w:rPr>
          <w:rFonts w:eastAsia="Cambria"/>
        </w:rPr>
      </w:pPr>
      <w:r w:rsidRPr="005D2D93">
        <w:rPr>
          <w:rFonts w:eastAsia="Cambria"/>
        </w:rPr>
        <w:t xml:space="preserve">University Research/Creative Projects Award (URCA), Grant #200182: “Effect of the Word Maze Treatment in People with Aphasia: A Pilot Study”, </w:t>
      </w:r>
      <w:r w:rsidRPr="00B80056">
        <w:rPr>
          <w:rFonts w:eastAsia="Cambria"/>
          <w:b/>
        </w:rPr>
        <w:t>Role: PI</w:t>
      </w:r>
      <w:r w:rsidRPr="005D2D93">
        <w:rPr>
          <w:rFonts w:eastAsia="Cambria"/>
        </w:rPr>
        <w:t>, amount $4,500, awarded 12/5/2019 for the grant period 12/5/2019-12/31/2020.</w:t>
      </w:r>
    </w:p>
    <w:p w14:paraId="7EE3CC45" w14:textId="77777777" w:rsidR="003213F3" w:rsidRPr="005D2D93" w:rsidRDefault="003213F3" w:rsidP="003F4E9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Times New Roman"/>
          <w:b/>
          <w:color w:val="000000"/>
          <w:highlight w:val="cyan"/>
          <w:u w:val="single"/>
        </w:rPr>
      </w:pPr>
    </w:p>
    <w:p w14:paraId="4F187B86" w14:textId="77777777" w:rsidR="001631D8" w:rsidRPr="003F4E90" w:rsidRDefault="00A87564" w:rsidP="003F4E90">
      <w:pPr>
        <w:keepNext/>
        <w:spacing w:line="276" w:lineRule="auto"/>
        <w:ind w:left="720" w:hanging="720"/>
        <w:rPr>
          <w:b/>
          <w:bCs/>
          <w:caps/>
          <w:u w:val="single"/>
        </w:rPr>
      </w:pPr>
      <w:r w:rsidRPr="003F4E90">
        <w:rPr>
          <w:b/>
          <w:bCs/>
          <w:caps/>
          <w:u w:val="single"/>
        </w:rPr>
        <w:t xml:space="preserve">selected </w:t>
      </w:r>
      <w:r w:rsidR="00A22602" w:rsidRPr="003F4E90">
        <w:rPr>
          <w:b/>
          <w:bCs/>
          <w:caps/>
          <w:u w:val="single"/>
        </w:rPr>
        <w:t xml:space="preserve">PEER-reviewed </w:t>
      </w:r>
      <w:r w:rsidR="00CD6AC5" w:rsidRPr="003F4E90">
        <w:rPr>
          <w:b/>
          <w:bCs/>
          <w:caps/>
          <w:u w:val="single"/>
        </w:rPr>
        <w:t xml:space="preserve">refereed </w:t>
      </w:r>
      <w:r w:rsidR="00187B3F" w:rsidRPr="003F4E90">
        <w:rPr>
          <w:b/>
          <w:bCs/>
          <w:caps/>
          <w:u w:val="single"/>
        </w:rPr>
        <w:t>journal articles</w:t>
      </w:r>
      <w:bookmarkStart w:id="0" w:name="_Hlk176275839"/>
    </w:p>
    <w:p w14:paraId="4D025703" w14:textId="66E7C575" w:rsidR="001631D8" w:rsidRPr="001631D8" w:rsidRDefault="00DA26AF" w:rsidP="003F4E90">
      <w:pPr>
        <w:keepNext/>
        <w:spacing w:line="276" w:lineRule="auto"/>
        <w:ind w:left="720" w:hanging="720"/>
        <w:rPr>
          <w:b/>
          <w:bCs/>
          <w:caps/>
        </w:rPr>
      </w:pPr>
      <w:r w:rsidRPr="00690254">
        <w:rPr>
          <w:rFonts w:eastAsia="Times New Roman"/>
          <w:bCs/>
          <w:i/>
          <w:iCs/>
          <w:color w:val="000000"/>
        </w:rPr>
        <w:t>Student/mentee co-authors are marked with *.</w:t>
      </w:r>
      <w:bookmarkStart w:id="1" w:name="_heading=h.gjdgxs" w:colFirst="0" w:colLast="0"/>
      <w:bookmarkEnd w:id="1"/>
    </w:p>
    <w:p w14:paraId="7C5C3F75" w14:textId="7947A7EE" w:rsidR="00DD7605" w:rsidRPr="00DD7605" w:rsidRDefault="00040CAE" w:rsidP="003F4E90">
      <w:pPr>
        <w:spacing w:line="276" w:lineRule="auto"/>
        <w:ind w:left="720" w:hanging="720"/>
        <w:rPr>
          <w:rFonts w:eastAsia="Times New Roman"/>
        </w:rPr>
      </w:pPr>
      <w:r w:rsidRPr="00690254">
        <w:rPr>
          <w:rFonts w:eastAsia="Times New Roman"/>
        </w:rPr>
        <w:t xml:space="preserve">Berk, H. M.*, </w:t>
      </w:r>
      <w:r w:rsidRPr="00690254">
        <w:rPr>
          <w:rFonts w:eastAsia="Times New Roman"/>
          <w:b/>
        </w:rPr>
        <w:t>O’Bryan, E. L.</w:t>
      </w:r>
      <w:r w:rsidRPr="00690254">
        <w:rPr>
          <w:rFonts w:eastAsia="Times New Roman"/>
        </w:rPr>
        <w:t>, Musaji, I., Thomas, C. A., &amp; Harrington, J. (</w:t>
      </w:r>
      <w:r w:rsidR="00A11C62">
        <w:rPr>
          <w:rFonts w:eastAsia="Times New Roman"/>
        </w:rPr>
        <w:t>2025</w:t>
      </w:r>
      <w:r w:rsidRPr="00690254">
        <w:rPr>
          <w:rFonts w:eastAsia="Times New Roman"/>
        </w:rPr>
        <w:t xml:space="preserve">). Educating future nurse practitioners and physician associates on pretreatment of swallowing in head and neck cancer. </w:t>
      </w:r>
      <w:r w:rsidRPr="00690254">
        <w:rPr>
          <w:rFonts w:eastAsia="Times New Roman"/>
          <w:i/>
          <w:iCs/>
        </w:rPr>
        <w:t>Teaching and Learning in Communication Sciences and Disorders</w:t>
      </w:r>
      <w:r w:rsidR="00591E5A" w:rsidRPr="00A11C62">
        <w:rPr>
          <w:rFonts w:eastAsia="Times New Roman"/>
          <w:i/>
          <w:iCs/>
        </w:rPr>
        <w:t xml:space="preserve"> </w:t>
      </w:r>
      <w:r w:rsidR="00A11C62" w:rsidRPr="00A11C62">
        <w:rPr>
          <w:rFonts w:eastAsia="Times New Roman"/>
          <w:i/>
          <w:iCs/>
        </w:rPr>
        <w:t>9</w:t>
      </w:r>
      <w:r w:rsidR="00A11C62">
        <w:rPr>
          <w:rFonts w:eastAsia="Times New Roman"/>
        </w:rPr>
        <w:t>(3)</w:t>
      </w:r>
      <w:r w:rsidRPr="00690254">
        <w:rPr>
          <w:rFonts w:eastAsia="Times New Roman"/>
          <w:i/>
          <w:iCs/>
        </w:rPr>
        <w:t>.</w:t>
      </w:r>
      <w:r w:rsidR="00591E5A" w:rsidRPr="00591E5A">
        <w:t xml:space="preserve"> </w:t>
      </w:r>
      <w:hyperlink r:id="rId8" w:history="1">
        <w:r w:rsidR="00591E5A" w:rsidRPr="00591E5A">
          <w:rPr>
            <w:rStyle w:val="Hyperlink"/>
            <w:rFonts w:eastAsia="Times New Roman"/>
          </w:rPr>
          <w:t>https://doi.org/10.61403/2689-6443.1400</w:t>
        </w:r>
      </w:hyperlink>
      <w:r w:rsidR="00E71D19">
        <w:rPr>
          <w:rFonts w:eastAsia="Times New Roman"/>
          <w:i/>
          <w:iCs/>
        </w:rPr>
        <w:t xml:space="preserve"> </w:t>
      </w:r>
    </w:p>
    <w:p w14:paraId="4084ECC8" w14:textId="49FB6C5E" w:rsidR="00DD7605" w:rsidRPr="00DD7605" w:rsidRDefault="00DA26AF" w:rsidP="003F4E90">
      <w:pPr>
        <w:spacing w:line="276" w:lineRule="auto"/>
        <w:ind w:left="720" w:hanging="720"/>
        <w:rPr>
          <w:rFonts w:eastAsia="Times New Roman"/>
          <w:lang w:eastAsia="en-US"/>
        </w:rPr>
      </w:pPr>
      <w:r w:rsidRPr="00690254">
        <w:rPr>
          <w:rFonts w:eastAsia="Times New Roman"/>
        </w:rPr>
        <w:t xml:space="preserve">Musaji, I., </w:t>
      </w:r>
      <w:r w:rsidRPr="00690254">
        <w:rPr>
          <w:rFonts w:eastAsia="Times New Roman"/>
          <w:b/>
          <w:bCs/>
        </w:rPr>
        <w:t>O’Bryan, E. L.</w:t>
      </w:r>
      <w:r w:rsidRPr="00690254">
        <w:rPr>
          <w:rFonts w:eastAsia="Times New Roman"/>
        </w:rPr>
        <w:t xml:space="preserve">, &amp; Bowen, A. (2025). Approaches to training speech-language pathologists to work with people with aphasia: A systematic review. </w:t>
      </w:r>
      <w:r w:rsidRPr="00690254">
        <w:rPr>
          <w:rFonts w:eastAsia="Times New Roman"/>
          <w:i/>
          <w:iCs/>
        </w:rPr>
        <w:t xml:space="preserve">American Journal of Speech-Language Pathology, </w:t>
      </w:r>
      <w:r w:rsidR="00947690">
        <w:rPr>
          <w:rFonts w:eastAsia="Times New Roman"/>
          <w:i/>
          <w:iCs/>
        </w:rPr>
        <w:t>34</w:t>
      </w:r>
      <w:r w:rsidR="00947690" w:rsidRPr="00947690">
        <w:rPr>
          <w:rFonts w:eastAsia="Times New Roman"/>
        </w:rPr>
        <w:t>(3),</w:t>
      </w:r>
      <w:r w:rsidR="00947690" w:rsidRPr="007A41D0">
        <w:rPr>
          <w:rFonts w:eastAsia="Times New Roman"/>
        </w:rPr>
        <w:t xml:space="preserve"> </w:t>
      </w:r>
      <w:r w:rsidR="007A41D0" w:rsidRPr="007A41D0">
        <w:rPr>
          <w:rFonts w:eastAsia="Times New Roman"/>
        </w:rPr>
        <w:t>1454-1492</w:t>
      </w:r>
      <w:r w:rsidRPr="007A41D0">
        <w:rPr>
          <w:rFonts w:eastAsia="Times New Roman"/>
        </w:rPr>
        <w:t xml:space="preserve">. </w:t>
      </w:r>
      <w:hyperlink r:id="rId9" w:history="1">
        <w:r w:rsidRPr="00690254">
          <w:rPr>
            <w:rStyle w:val="Hyperlink"/>
            <w:rFonts w:eastAsia="Times New Roman"/>
          </w:rPr>
          <w:t>https://doi.org/10.1044/2024_AJSLP-24-00350</w:t>
        </w:r>
      </w:hyperlink>
      <w:r w:rsidR="001D6FF8">
        <w:t xml:space="preserve"> (</w:t>
      </w:r>
      <w:r w:rsidR="00DD7605" w:rsidRPr="00105232">
        <w:rPr>
          <w:rFonts w:eastAsia="Times New Roman"/>
          <w:lang w:eastAsia="en-US"/>
        </w:rPr>
        <w:t xml:space="preserve">Cited by </w:t>
      </w:r>
      <w:r w:rsidR="00DD7605">
        <w:rPr>
          <w:rFonts w:eastAsia="Times New Roman"/>
          <w:lang w:eastAsia="en-US"/>
        </w:rPr>
        <w:t>1</w:t>
      </w:r>
      <w:r w:rsidR="00DD7605" w:rsidRPr="00105232">
        <w:rPr>
          <w:rFonts w:eastAsia="Times New Roman"/>
          <w:lang w:eastAsia="en-US"/>
        </w:rPr>
        <w:t xml:space="preserve"> journal article</w:t>
      </w:r>
      <w:r w:rsidR="00DD7605">
        <w:rPr>
          <w:rFonts w:eastAsia="Times New Roman"/>
          <w:lang w:eastAsia="en-US"/>
        </w:rPr>
        <w:t xml:space="preserve">, as of </w:t>
      </w:r>
      <w:r w:rsidR="002C26D0">
        <w:rPr>
          <w:rFonts w:eastAsia="Times New Roman"/>
          <w:lang w:eastAsia="en-US"/>
        </w:rPr>
        <w:t>October 2025</w:t>
      </w:r>
      <w:r w:rsidR="001D6FF8">
        <w:rPr>
          <w:rFonts w:eastAsia="Times New Roman"/>
          <w:lang w:eastAsia="en-US"/>
        </w:rPr>
        <w:t>)</w:t>
      </w:r>
    </w:p>
    <w:p w14:paraId="78C988C5" w14:textId="746AE188" w:rsidR="006108DE" w:rsidRPr="006108DE" w:rsidRDefault="00DA26AF" w:rsidP="003F4E90">
      <w:pPr>
        <w:spacing w:line="276" w:lineRule="auto"/>
        <w:ind w:left="720" w:hanging="720"/>
        <w:rPr>
          <w:rFonts w:eastAsia="Times New Roman"/>
          <w:lang w:eastAsia="en-US"/>
        </w:rPr>
      </w:pPr>
      <w:r w:rsidRPr="00690254">
        <w:rPr>
          <w:rFonts w:eastAsia="Times New Roman"/>
          <w:b/>
        </w:rPr>
        <w:t>O’Bryan, E. L.</w:t>
      </w:r>
      <w:r w:rsidRPr="00690254">
        <w:rPr>
          <w:rFonts w:eastAsia="Times New Roman"/>
        </w:rPr>
        <w:t xml:space="preserve"> &amp; Strong, K. A. (2024). Person-centered stories on the main stage in intervention: Case examples from the My Story Project, Aphasia! This Is Our World, and Aphasia-Friendly Reading. </w:t>
      </w:r>
      <w:r w:rsidRPr="00690254">
        <w:rPr>
          <w:rFonts w:eastAsia="Times New Roman"/>
          <w:i/>
        </w:rPr>
        <w:t>Perspectives of the ASHA Special Interest Groups</w:t>
      </w:r>
      <w:r w:rsidRPr="00690254">
        <w:rPr>
          <w:rFonts w:eastAsia="Times New Roman"/>
          <w:i/>
          <w:iCs/>
        </w:rPr>
        <w:t>, 10</w:t>
      </w:r>
      <w:r w:rsidRPr="00690254">
        <w:rPr>
          <w:rFonts w:eastAsia="Times New Roman"/>
        </w:rPr>
        <w:t xml:space="preserve">(2), 418-431. </w:t>
      </w:r>
      <w:hyperlink r:id="rId10">
        <w:r w:rsidRPr="00690254">
          <w:rPr>
            <w:rFonts w:eastAsia="Times New Roman"/>
            <w:color w:val="0563C1"/>
            <w:u w:val="single"/>
          </w:rPr>
          <w:t>https://doi.org/10.1044/2024_PERSP-23-00272</w:t>
        </w:r>
      </w:hyperlink>
      <w:r w:rsidR="001D6FF8">
        <w:t xml:space="preserve"> (</w:t>
      </w:r>
      <w:r w:rsidR="006108DE" w:rsidRPr="00105232">
        <w:rPr>
          <w:rFonts w:eastAsia="Times New Roman"/>
          <w:lang w:eastAsia="en-US"/>
        </w:rPr>
        <w:t xml:space="preserve">Cited by </w:t>
      </w:r>
      <w:r w:rsidR="006108DE">
        <w:rPr>
          <w:rFonts w:eastAsia="Times New Roman"/>
          <w:lang w:eastAsia="en-US"/>
        </w:rPr>
        <w:t>2</w:t>
      </w:r>
      <w:r w:rsidR="006108DE" w:rsidRPr="00105232">
        <w:rPr>
          <w:rFonts w:eastAsia="Times New Roman"/>
          <w:lang w:eastAsia="en-US"/>
        </w:rPr>
        <w:t xml:space="preserve"> journal articles and other scholarly sources</w:t>
      </w:r>
      <w:r w:rsidR="006108DE">
        <w:rPr>
          <w:rFonts w:eastAsia="Times New Roman"/>
          <w:lang w:eastAsia="en-US"/>
        </w:rPr>
        <w:t xml:space="preserve">, as of </w:t>
      </w:r>
      <w:r w:rsidR="00522C37">
        <w:rPr>
          <w:rFonts w:eastAsia="Times New Roman"/>
          <w:lang w:eastAsia="en-US"/>
        </w:rPr>
        <w:t>October 2025</w:t>
      </w:r>
      <w:r w:rsidR="001D6FF8">
        <w:rPr>
          <w:rFonts w:eastAsia="Times New Roman"/>
          <w:lang w:eastAsia="en-US"/>
        </w:rPr>
        <w:t>)</w:t>
      </w:r>
    </w:p>
    <w:p w14:paraId="27C13DEC" w14:textId="77777777" w:rsidR="00DA26AF" w:rsidRPr="00690254" w:rsidRDefault="00DA26AF" w:rsidP="003F4E90">
      <w:pPr>
        <w:spacing w:line="276" w:lineRule="auto"/>
        <w:ind w:left="720" w:hanging="720"/>
        <w:rPr>
          <w:rFonts w:eastAsia="Times New Roman"/>
        </w:rPr>
      </w:pPr>
      <w:r w:rsidRPr="00690254">
        <w:rPr>
          <w:rFonts w:eastAsia="Times New Roman"/>
          <w:b/>
        </w:rPr>
        <w:t>O’Bryan, E. L.</w:t>
      </w:r>
      <w:r w:rsidRPr="00690254">
        <w:rPr>
          <w:rFonts w:eastAsia="Times New Roman"/>
        </w:rPr>
        <w:t xml:space="preserve">, Lu, H., Musaji, I., &amp; Olmstead, A.* (2024). The maze task as a sentence formulation treatment for aphasia: A feasibility study. </w:t>
      </w:r>
      <w:r w:rsidRPr="00690254">
        <w:rPr>
          <w:rFonts w:eastAsia="Times New Roman"/>
          <w:i/>
        </w:rPr>
        <w:t>International Journal of Health Technology and Innovation, 3</w:t>
      </w:r>
      <w:r w:rsidRPr="00690254">
        <w:rPr>
          <w:rFonts w:eastAsia="Times New Roman"/>
        </w:rPr>
        <w:t xml:space="preserve">(03), 4–13. </w:t>
      </w:r>
      <w:hyperlink r:id="rId11" w:history="1">
        <w:r w:rsidRPr="00690254">
          <w:rPr>
            <w:rStyle w:val="Hyperlink"/>
            <w:rFonts w:eastAsia="Times New Roman"/>
          </w:rPr>
          <w:t>https://doi.org/10.60142/ijhti.v3i03.02</w:t>
        </w:r>
      </w:hyperlink>
    </w:p>
    <w:p w14:paraId="1FA88E28" w14:textId="488409E7" w:rsidR="006108DE" w:rsidRPr="00690254" w:rsidRDefault="00DA26AF" w:rsidP="003F4E90">
      <w:pPr>
        <w:spacing w:line="276" w:lineRule="auto"/>
        <w:ind w:left="720" w:hanging="720"/>
        <w:rPr>
          <w:rFonts w:eastAsia="Times New Roman"/>
          <w:lang w:eastAsia="en-US"/>
        </w:rPr>
      </w:pPr>
      <w:r w:rsidRPr="00690254">
        <w:rPr>
          <w:rFonts w:eastAsia="Times New Roman"/>
          <w:b/>
        </w:rPr>
        <w:t>O’Bryan, E. L.</w:t>
      </w:r>
      <w:r w:rsidRPr="00690254">
        <w:rPr>
          <w:rFonts w:eastAsia="Times New Roman"/>
        </w:rPr>
        <w:t xml:space="preserve">, Regier, H. R., &amp; Strong, K. A. (2023). “I wasn’t just sitting there”: Empowering care partners through the Aphasia-Friendly Reading Approach. </w:t>
      </w:r>
      <w:r w:rsidRPr="00690254">
        <w:rPr>
          <w:rFonts w:eastAsia="Times New Roman"/>
          <w:i/>
        </w:rPr>
        <w:t>Aphasiology, 38</w:t>
      </w:r>
      <w:r w:rsidRPr="00690254">
        <w:rPr>
          <w:rFonts w:eastAsia="Times New Roman"/>
        </w:rPr>
        <w:t xml:space="preserve">(7), 1222-1243. </w:t>
      </w:r>
      <w:hyperlink r:id="rId12">
        <w:r w:rsidRPr="00690254">
          <w:rPr>
            <w:rFonts w:eastAsia="Times New Roman"/>
            <w:color w:val="0563C1"/>
            <w:u w:val="single"/>
          </w:rPr>
          <w:t>https://doi.org/10.1080/02687038.2023.2272956</w:t>
        </w:r>
      </w:hyperlink>
      <w:r w:rsidR="001D6FF8">
        <w:t xml:space="preserve"> (</w:t>
      </w:r>
      <w:r w:rsidR="006108DE" w:rsidRPr="00105232">
        <w:rPr>
          <w:rFonts w:eastAsia="Times New Roman"/>
          <w:lang w:eastAsia="en-US"/>
        </w:rPr>
        <w:t xml:space="preserve">Cited by </w:t>
      </w:r>
      <w:r w:rsidR="006108DE">
        <w:rPr>
          <w:rFonts w:eastAsia="Times New Roman"/>
          <w:lang w:eastAsia="en-US"/>
        </w:rPr>
        <w:t>1</w:t>
      </w:r>
      <w:r w:rsidR="006108DE" w:rsidRPr="00105232">
        <w:rPr>
          <w:rFonts w:eastAsia="Times New Roman"/>
          <w:lang w:eastAsia="en-US"/>
        </w:rPr>
        <w:t xml:space="preserve"> journal article</w:t>
      </w:r>
      <w:r w:rsidR="006108DE">
        <w:rPr>
          <w:rFonts w:eastAsia="Times New Roman"/>
          <w:lang w:eastAsia="en-US"/>
        </w:rPr>
        <w:t>, as of</w:t>
      </w:r>
      <w:r w:rsidR="00A07448">
        <w:rPr>
          <w:rFonts w:eastAsia="Times New Roman"/>
          <w:lang w:eastAsia="en-US"/>
        </w:rPr>
        <w:t xml:space="preserve"> October </w:t>
      </w:r>
      <w:r w:rsidR="006108DE">
        <w:rPr>
          <w:rFonts w:eastAsia="Times New Roman"/>
          <w:lang w:eastAsia="en-US"/>
        </w:rPr>
        <w:t>2025</w:t>
      </w:r>
      <w:r w:rsidR="001D6FF8">
        <w:rPr>
          <w:rFonts w:eastAsia="Times New Roman"/>
          <w:lang w:eastAsia="en-US"/>
        </w:rPr>
        <w:t>)</w:t>
      </w:r>
    </w:p>
    <w:p w14:paraId="6F962159" w14:textId="27172C60" w:rsidR="006108DE" w:rsidRPr="001D6FF8" w:rsidRDefault="00DA26AF" w:rsidP="003F4E90">
      <w:pPr>
        <w:spacing w:line="276" w:lineRule="auto"/>
        <w:ind w:left="720" w:hanging="720"/>
      </w:pPr>
      <w:r w:rsidRPr="00690254">
        <w:rPr>
          <w:rFonts w:eastAsia="Times New Roman"/>
        </w:rPr>
        <w:t xml:space="preserve">Darland, K.*, </w:t>
      </w:r>
      <w:r w:rsidRPr="00690254">
        <w:rPr>
          <w:rFonts w:eastAsia="Times New Roman"/>
          <w:b/>
        </w:rPr>
        <w:t>O’Bryan, E.</w:t>
      </w:r>
      <w:r w:rsidRPr="00690254">
        <w:rPr>
          <w:rFonts w:eastAsia="Times New Roman"/>
        </w:rPr>
        <w:t xml:space="preserve">, Richburg, C. M., &amp; Bernstorf, E. (2022). The effects of varying melodic intervals in Melodic Intonation Therapy for </w:t>
      </w:r>
      <w:proofErr w:type="gramStart"/>
      <w:r w:rsidRPr="00690254">
        <w:rPr>
          <w:rFonts w:eastAsia="Times New Roman"/>
        </w:rPr>
        <w:t>persons</w:t>
      </w:r>
      <w:proofErr w:type="gramEnd"/>
      <w:r w:rsidRPr="00690254">
        <w:rPr>
          <w:rFonts w:eastAsia="Times New Roman"/>
        </w:rPr>
        <w:t xml:space="preserve"> with aphasia. </w:t>
      </w:r>
      <w:r w:rsidRPr="00690254">
        <w:rPr>
          <w:rFonts w:eastAsia="Times New Roman"/>
          <w:i/>
        </w:rPr>
        <w:t>Aphasiology, 37</w:t>
      </w:r>
      <w:r w:rsidRPr="00690254">
        <w:rPr>
          <w:rFonts w:eastAsia="Times New Roman"/>
        </w:rPr>
        <w:t xml:space="preserve">(8), 1263–1284, </w:t>
      </w:r>
      <w:hyperlink r:id="rId13">
        <w:r w:rsidRPr="00690254">
          <w:rPr>
            <w:rFonts w:eastAsia="Times New Roman"/>
            <w:color w:val="0563C1"/>
            <w:u w:val="single"/>
          </w:rPr>
          <w:t>https://doi.org/10.1080/02687038.2022.2089971</w:t>
        </w:r>
      </w:hyperlink>
      <w:r w:rsidR="001D6FF8">
        <w:t xml:space="preserve"> (</w:t>
      </w:r>
      <w:r w:rsidR="006108DE" w:rsidRPr="001D6FF8">
        <w:rPr>
          <w:rFonts w:eastAsia="Times New Roman"/>
          <w:lang w:eastAsia="en-US"/>
        </w:rPr>
        <w:t xml:space="preserve">Cited by 3 journal articles and other scholarly sources, as of </w:t>
      </w:r>
      <w:r w:rsidR="00A07448">
        <w:rPr>
          <w:rFonts w:eastAsia="Times New Roman"/>
          <w:lang w:eastAsia="en-US"/>
        </w:rPr>
        <w:t xml:space="preserve">October </w:t>
      </w:r>
      <w:r w:rsidR="006108DE" w:rsidRPr="001D6FF8">
        <w:rPr>
          <w:rFonts w:eastAsia="Times New Roman"/>
          <w:lang w:eastAsia="en-US"/>
        </w:rPr>
        <w:t>2025</w:t>
      </w:r>
      <w:r w:rsidR="001D6FF8">
        <w:rPr>
          <w:rFonts w:eastAsia="Times New Roman"/>
          <w:lang w:eastAsia="en-US"/>
        </w:rPr>
        <w:t>)</w:t>
      </w:r>
    </w:p>
    <w:p w14:paraId="516149EB" w14:textId="77777777" w:rsidR="00690254" w:rsidRPr="00690254" w:rsidRDefault="00690254" w:rsidP="003F4E90">
      <w:pPr>
        <w:spacing w:line="276" w:lineRule="auto"/>
        <w:ind w:left="720" w:hanging="720"/>
        <w:rPr>
          <w:rFonts w:eastAsia="Times New Roman"/>
          <w:lang w:eastAsia="en-US"/>
        </w:rPr>
      </w:pPr>
      <w:bookmarkStart w:id="2" w:name="_heading=h.30j0zll" w:colFirst="0" w:colLast="0"/>
      <w:bookmarkEnd w:id="2"/>
      <w:r w:rsidRPr="00160D20">
        <w:rPr>
          <w:rFonts w:eastAsia="Times New Roman"/>
          <w:b/>
          <w:bCs/>
          <w:lang w:eastAsia="en-US"/>
        </w:rPr>
        <w:t xml:space="preserve">O’Bryan, E. </w:t>
      </w:r>
      <w:r w:rsidRPr="00690254">
        <w:rPr>
          <w:rFonts w:eastAsia="Times New Roman"/>
          <w:lang w:eastAsia="en-US"/>
        </w:rPr>
        <w:t xml:space="preserve">(2001). Syntax in performance: Minimalist derivation in the Late Assignment of Syntax Theory. </w:t>
      </w:r>
      <w:r w:rsidRPr="00690254">
        <w:rPr>
          <w:rFonts w:eastAsia="Times New Roman"/>
          <w:i/>
          <w:lang w:eastAsia="en-US"/>
        </w:rPr>
        <w:t>Coyote Papers 12: Language in Cognitive Science</w:t>
      </w:r>
      <w:r w:rsidRPr="00690254">
        <w:rPr>
          <w:rFonts w:eastAsia="Times New Roman"/>
          <w:lang w:eastAsia="en-US"/>
        </w:rPr>
        <w:t xml:space="preserve">, 17-27. </w:t>
      </w:r>
      <w:hyperlink r:id="rId14" w:history="1">
        <w:r w:rsidRPr="00690254">
          <w:rPr>
            <w:rStyle w:val="Hyperlink"/>
            <w:rFonts w:eastAsia="Times New Roman"/>
            <w:lang w:eastAsia="en-US"/>
          </w:rPr>
          <w:t>https://coyotepapers.sbs.arizona.edu/volume-12-2001</w:t>
        </w:r>
      </w:hyperlink>
    </w:p>
    <w:p w14:paraId="1C5DACB1" w14:textId="45CD3AD9" w:rsidR="00690254" w:rsidRPr="00690254" w:rsidRDefault="00690254" w:rsidP="003F4E90">
      <w:pPr>
        <w:spacing w:line="276" w:lineRule="auto"/>
        <w:ind w:left="720" w:hanging="720"/>
        <w:rPr>
          <w:rFonts w:eastAsia="Times New Roman"/>
          <w:lang w:eastAsia="en-US"/>
        </w:rPr>
      </w:pPr>
      <w:r w:rsidRPr="00160D20">
        <w:rPr>
          <w:rFonts w:eastAsia="Times New Roman"/>
          <w:b/>
          <w:bCs/>
          <w:lang w:eastAsia="en-US"/>
        </w:rPr>
        <w:lastRenderedPageBreak/>
        <w:t>O’Bryan, E.</w:t>
      </w:r>
      <w:r w:rsidRPr="00690254">
        <w:rPr>
          <w:rFonts w:eastAsia="Times New Roman"/>
          <w:lang w:eastAsia="en-US"/>
        </w:rPr>
        <w:t xml:space="preserve"> (2000). Processing differences in synthetic versus natural speech: Evidence from garden path sentences. </w:t>
      </w:r>
      <w:r w:rsidRPr="00690254">
        <w:rPr>
          <w:rFonts w:eastAsia="Times New Roman"/>
          <w:i/>
          <w:lang w:eastAsia="en-US"/>
        </w:rPr>
        <w:t>MIT Working Papers in Linguistics, 38</w:t>
      </w:r>
      <w:r w:rsidRPr="00690254">
        <w:rPr>
          <w:rFonts w:eastAsia="Times New Roman"/>
          <w:lang w:eastAsia="en-US"/>
        </w:rPr>
        <w:t xml:space="preserve">, 171-179. </w:t>
      </w:r>
      <w:hyperlink r:id="rId15" w:history="1">
        <w:r w:rsidRPr="00690254">
          <w:rPr>
            <w:rStyle w:val="Hyperlink"/>
            <w:rFonts w:eastAsia="Times New Roman"/>
            <w:lang w:eastAsia="en-US"/>
          </w:rPr>
          <w:t>http://mitwpl.mit.edu/catalog/mwpl38/</w:t>
        </w:r>
      </w:hyperlink>
      <w:r w:rsidR="00BE5284">
        <w:t xml:space="preserve"> (Cited by 2 journal articles and other scholarly sources, as of October 2025)</w:t>
      </w:r>
    </w:p>
    <w:p w14:paraId="02691BF4" w14:textId="77777777" w:rsidR="00DA26AF" w:rsidRPr="00690254" w:rsidRDefault="00DA26AF" w:rsidP="003F4E90">
      <w:pPr>
        <w:spacing w:line="276" w:lineRule="auto"/>
        <w:rPr>
          <w:rFonts w:eastAsia="Times New Roman"/>
          <w:lang w:eastAsia="en-US"/>
        </w:rPr>
      </w:pPr>
    </w:p>
    <w:bookmarkEnd w:id="0"/>
    <w:p w14:paraId="751483EA" w14:textId="69B61014" w:rsidR="00CA3634" w:rsidRPr="003F4E90" w:rsidRDefault="00CA3634" w:rsidP="003F4E90">
      <w:pPr>
        <w:keepNext/>
        <w:spacing w:line="276" w:lineRule="auto"/>
        <w:rPr>
          <w:b/>
          <w:bCs/>
          <w:caps/>
          <w:u w:val="single"/>
        </w:rPr>
      </w:pPr>
      <w:r w:rsidRPr="003F4E90">
        <w:rPr>
          <w:b/>
          <w:bCs/>
          <w:caps/>
          <w:u w:val="single"/>
        </w:rPr>
        <w:t>peer-reviewed, published conference proceedings</w:t>
      </w:r>
    </w:p>
    <w:p w14:paraId="67ABEF30" w14:textId="2CD705B5" w:rsidR="00CA3634" w:rsidRPr="00690254" w:rsidRDefault="00CA3634" w:rsidP="003F4E90">
      <w:pPr>
        <w:spacing w:line="276" w:lineRule="auto"/>
        <w:ind w:left="720" w:hanging="720"/>
        <w:rPr>
          <w:rFonts w:eastAsia="Times New Roman"/>
        </w:rPr>
      </w:pPr>
      <w:r w:rsidRPr="00690254">
        <w:rPr>
          <w:rFonts w:eastAsia="Times New Roman"/>
          <w:lang w:eastAsia="en-US"/>
        </w:rPr>
        <w:t xml:space="preserve">Beeson, P., </w:t>
      </w:r>
      <w:r w:rsidRPr="0029655C">
        <w:rPr>
          <w:rFonts w:eastAsia="Times New Roman"/>
          <w:b/>
          <w:bCs/>
          <w:lang w:eastAsia="en-US"/>
        </w:rPr>
        <w:t>O</w:t>
      </w:r>
      <w:r w:rsidR="00C44FE0" w:rsidRPr="0029655C">
        <w:rPr>
          <w:rFonts w:eastAsia="Times New Roman"/>
          <w:b/>
          <w:bCs/>
          <w:lang w:eastAsia="en-US"/>
        </w:rPr>
        <w:t>’</w:t>
      </w:r>
      <w:r w:rsidRPr="0029655C">
        <w:rPr>
          <w:rFonts w:eastAsia="Times New Roman"/>
          <w:b/>
          <w:bCs/>
          <w:lang w:eastAsia="en-US"/>
        </w:rPr>
        <w:t>Bryan, E.</w:t>
      </w:r>
      <w:r w:rsidRPr="00690254">
        <w:rPr>
          <w:rFonts w:eastAsia="Times New Roman"/>
          <w:lang w:eastAsia="en-US"/>
        </w:rPr>
        <w:t xml:space="preserve">, Henry, M., Rising, K., &amp; Kim, E. (2010). A framework to guide treatment planning in aphasia. </w:t>
      </w:r>
      <w:r w:rsidRPr="00690254">
        <w:rPr>
          <w:rFonts w:eastAsia="Times New Roman"/>
        </w:rPr>
        <w:t xml:space="preserve">[Clinical Aphasiology Paper] </w:t>
      </w:r>
      <w:hyperlink r:id="rId16" w:history="1">
        <w:r w:rsidR="005028C4" w:rsidRPr="00690254">
          <w:rPr>
            <w:rStyle w:val="Hyperlink"/>
            <w:rFonts w:eastAsia="Times New Roman"/>
          </w:rPr>
          <w:t>https://aphasiology.pitt.edu/2125/</w:t>
        </w:r>
      </w:hyperlink>
    </w:p>
    <w:p w14:paraId="26F8BDE2" w14:textId="18DB529A" w:rsidR="00CA3634" w:rsidRPr="00690254" w:rsidRDefault="00CA3634" w:rsidP="003F4E90">
      <w:pPr>
        <w:spacing w:line="276" w:lineRule="auto"/>
        <w:ind w:left="720" w:hanging="720"/>
        <w:rPr>
          <w:rFonts w:eastAsia="Times New Roman"/>
          <w:lang w:eastAsia="en-US"/>
        </w:rPr>
      </w:pPr>
      <w:r w:rsidRPr="00690254">
        <w:rPr>
          <w:rFonts w:eastAsia="Times New Roman"/>
          <w:lang w:eastAsia="en-US"/>
        </w:rPr>
        <w:t xml:space="preserve">Beeson, P., Rising, K., Kim, E., </w:t>
      </w:r>
      <w:r w:rsidRPr="0029655C">
        <w:rPr>
          <w:rFonts w:eastAsia="Times New Roman"/>
          <w:b/>
          <w:bCs/>
          <w:lang w:eastAsia="en-US"/>
        </w:rPr>
        <w:t>O’Bryan, E.</w:t>
      </w:r>
      <w:r w:rsidRPr="00690254">
        <w:rPr>
          <w:rFonts w:eastAsia="Times New Roman"/>
          <w:lang w:eastAsia="en-US"/>
        </w:rPr>
        <w:t xml:space="preserve">, &amp; </w:t>
      </w:r>
      <w:proofErr w:type="spellStart"/>
      <w:r w:rsidRPr="00690254">
        <w:rPr>
          <w:rFonts w:eastAsia="Times New Roman"/>
          <w:lang w:eastAsia="en-US"/>
        </w:rPr>
        <w:t>Rapcsak</w:t>
      </w:r>
      <w:proofErr w:type="spellEnd"/>
      <w:r w:rsidRPr="00690254">
        <w:rPr>
          <w:rFonts w:eastAsia="Times New Roman"/>
          <w:lang w:eastAsia="en-US"/>
        </w:rPr>
        <w:t>, S. (2009). Examining a treatment continuum for acquired impairments of reading and spelling. [Clinical Aphasiology Paper].</w:t>
      </w:r>
      <w:r w:rsidR="005028C4" w:rsidRPr="00690254">
        <w:rPr>
          <w:rFonts w:eastAsia="Times New Roman"/>
          <w:lang w:eastAsia="en-US"/>
        </w:rPr>
        <w:t xml:space="preserve"> </w:t>
      </w:r>
      <w:hyperlink r:id="rId17" w:history="1">
        <w:r w:rsidR="005028C4" w:rsidRPr="00690254">
          <w:rPr>
            <w:rStyle w:val="Hyperlink"/>
            <w:rFonts w:eastAsia="Times New Roman"/>
            <w:lang w:eastAsia="en-US"/>
          </w:rPr>
          <w:t>https://aphasiology.pitt.edu/1969/</w:t>
        </w:r>
      </w:hyperlink>
    </w:p>
    <w:p w14:paraId="6AD4E8F4" w14:textId="77777777" w:rsidR="00CA3634" w:rsidRPr="00690254" w:rsidRDefault="00CA3634" w:rsidP="003F4E90">
      <w:pPr>
        <w:spacing w:line="276" w:lineRule="auto"/>
        <w:rPr>
          <w:b/>
          <w:bCs/>
          <w:caps/>
        </w:rPr>
      </w:pPr>
    </w:p>
    <w:p w14:paraId="14A7F71E" w14:textId="7F9E6401" w:rsidR="00187B3F" w:rsidRPr="003F4E90" w:rsidRDefault="00A87564" w:rsidP="003F4E90">
      <w:pPr>
        <w:keepNext/>
        <w:spacing w:line="276" w:lineRule="auto"/>
        <w:rPr>
          <w:b/>
          <w:bCs/>
          <w:caps/>
          <w:u w:val="single"/>
        </w:rPr>
      </w:pPr>
      <w:r w:rsidRPr="003F4E90">
        <w:rPr>
          <w:b/>
          <w:bCs/>
          <w:caps/>
          <w:u w:val="single"/>
        </w:rPr>
        <w:t xml:space="preserve">selected </w:t>
      </w:r>
      <w:r w:rsidR="001F66C1" w:rsidRPr="003F4E90">
        <w:rPr>
          <w:b/>
          <w:bCs/>
          <w:caps/>
          <w:u w:val="single"/>
        </w:rPr>
        <w:t xml:space="preserve">published </w:t>
      </w:r>
      <w:r w:rsidR="00187B3F" w:rsidRPr="003F4E90">
        <w:rPr>
          <w:b/>
          <w:bCs/>
          <w:caps/>
          <w:u w:val="single"/>
        </w:rPr>
        <w:t>book chapters</w:t>
      </w:r>
    </w:p>
    <w:p w14:paraId="4E8F2274" w14:textId="4F2FABCA" w:rsidR="00105232" w:rsidRPr="00A36897" w:rsidRDefault="007C174B" w:rsidP="003F4E90">
      <w:pPr>
        <w:spacing w:line="276" w:lineRule="auto"/>
        <w:ind w:left="720" w:hanging="720"/>
      </w:pPr>
      <w:r w:rsidRPr="0029655C">
        <w:rPr>
          <w:rFonts w:eastAsia="Times New Roman"/>
          <w:b/>
          <w:bCs/>
          <w:lang w:eastAsia="en-US"/>
        </w:rPr>
        <w:t>O</w:t>
      </w:r>
      <w:r w:rsidR="0029655C" w:rsidRPr="0029655C">
        <w:rPr>
          <w:rFonts w:eastAsia="Times New Roman"/>
          <w:b/>
          <w:bCs/>
          <w:lang w:eastAsia="en-US"/>
        </w:rPr>
        <w:t>’</w:t>
      </w:r>
      <w:r w:rsidRPr="0029655C">
        <w:rPr>
          <w:rFonts w:eastAsia="Times New Roman"/>
          <w:b/>
          <w:bCs/>
          <w:lang w:eastAsia="en-US"/>
        </w:rPr>
        <w:t>Bryan, E.</w:t>
      </w:r>
      <w:r w:rsidRPr="00690254">
        <w:rPr>
          <w:rFonts w:eastAsia="Times New Roman"/>
          <w:lang w:eastAsia="en-US"/>
        </w:rPr>
        <w:t xml:space="preserve">, Folli, R., Harley, H., &amp; Bever, T. G. (2013). Evidence for the use of verb telicity in sentence comprehension. In R. Folli et al. (Eds.), </w:t>
      </w:r>
      <w:r w:rsidRPr="00690254">
        <w:rPr>
          <w:rFonts w:eastAsia="Times New Roman"/>
          <w:i/>
          <w:lang w:eastAsia="en-US"/>
        </w:rPr>
        <w:t xml:space="preserve">Syntax and its Limits, </w:t>
      </w:r>
      <w:r w:rsidRPr="00690254">
        <w:rPr>
          <w:rFonts w:eastAsia="Times New Roman"/>
          <w:lang w:eastAsia="en-US"/>
        </w:rPr>
        <w:t>pp. 80-104.</w:t>
      </w:r>
      <w:r w:rsidR="009367D4" w:rsidRPr="00690254">
        <w:rPr>
          <w:rFonts w:eastAsia="Times New Roman"/>
          <w:lang w:eastAsia="en-US"/>
        </w:rPr>
        <w:t xml:space="preserve"> </w:t>
      </w:r>
      <w:hyperlink r:id="rId18" w:history="1">
        <w:r w:rsidR="009367D4" w:rsidRPr="00690254">
          <w:rPr>
            <w:rStyle w:val="Hyperlink"/>
            <w:rFonts w:eastAsia="Times New Roman"/>
            <w:lang w:eastAsia="en-US"/>
          </w:rPr>
          <w:t>https://doi.org/10.1093/acprof:oso/9780199683239.003.0005</w:t>
        </w:r>
      </w:hyperlink>
      <w:r w:rsidR="00A36897">
        <w:t xml:space="preserve"> (</w:t>
      </w:r>
      <w:r w:rsidR="00105232" w:rsidRPr="00A36897">
        <w:rPr>
          <w:rFonts w:eastAsia="Times New Roman"/>
          <w:lang w:eastAsia="en-US"/>
        </w:rPr>
        <w:t xml:space="preserve">Cited by </w:t>
      </w:r>
      <w:r w:rsidR="00976748">
        <w:rPr>
          <w:rFonts w:eastAsia="Times New Roman"/>
          <w:lang w:eastAsia="en-US"/>
        </w:rPr>
        <w:t>9</w:t>
      </w:r>
      <w:r w:rsidR="00105232" w:rsidRPr="00A36897">
        <w:rPr>
          <w:rFonts w:eastAsia="Times New Roman"/>
          <w:lang w:eastAsia="en-US"/>
        </w:rPr>
        <w:t xml:space="preserve"> journal articles and other scholarly sources, as of </w:t>
      </w:r>
      <w:r w:rsidR="00976748">
        <w:rPr>
          <w:rFonts w:eastAsia="Times New Roman"/>
          <w:lang w:eastAsia="en-US"/>
        </w:rPr>
        <w:t xml:space="preserve">October </w:t>
      </w:r>
      <w:r w:rsidR="00105232" w:rsidRPr="00A36897">
        <w:rPr>
          <w:rFonts w:eastAsia="Times New Roman"/>
          <w:lang w:eastAsia="en-US"/>
        </w:rPr>
        <w:t>2025</w:t>
      </w:r>
      <w:r w:rsidR="00A36897">
        <w:rPr>
          <w:rFonts w:eastAsia="Times New Roman"/>
          <w:lang w:eastAsia="en-US"/>
        </w:rPr>
        <w:t>)</w:t>
      </w:r>
    </w:p>
    <w:p w14:paraId="61A316DD" w14:textId="77777777" w:rsidR="00680724" w:rsidRPr="00690254" w:rsidRDefault="00680724" w:rsidP="003F4E90">
      <w:pPr>
        <w:keepNext/>
        <w:spacing w:line="276" w:lineRule="auto"/>
        <w:rPr>
          <w:b/>
          <w:bCs/>
          <w:caps/>
        </w:rPr>
      </w:pPr>
    </w:p>
    <w:p w14:paraId="16DFE743" w14:textId="512C48A0" w:rsidR="00C71428" w:rsidRPr="005D2D93" w:rsidRDefault="00A87564" w:rsidP="003F4E9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aps/>
        </w:rPr>
      </w:pPr>
      <w:r w:rsidRPr="00A87564">
        <w:rPr>
          <w:b/>
          <w:bCs/>
          <w:caps/>
          <w:u w:val="single"/>
        </w:rPr>
        <w:t xml:space="preserve">selected </w:t>
      </w:r>
      <w:r w:rsidR="00A960E7">
        <w:rPr>
          <w:b/>
          <w:bCs/>
          <w:caps/>
          <w:u w:val="single"/>
        </w:rPr>
        <w:t xml:space="preserve">oral </w:t>
      </w:r>
      <w:r w:rsidR="00C71428" w:rsidRPr="005D2D93">
        <w:rPr>
          <w:rFonts w:eastAsia="Times New Roman"/>
          <w:b/>
          <w:color w:val="000000"/>
          <w:u w:val="single"/>
        </w:rPr>
        <w:t>PRESENTATIONS</w:t>
      </w:r>
      <w:r w:rsidR="00A960E7" w:rsidRPr="00A960E7">
        <w:rPr>
          <w:rFonts w:eastAsia="Times New Roman"/>
          <w:b/>
          <w:color w:val="000000"/>
        </w:rPr>
        <w:t xml:space="preserve"> </w:t>
      </w:r>
      <w:r w:rsidR="00C71428" w:rsidRPr="005D2D93">
        <w:t>* indicates student/mentee co-</w:t>
      </w:r>
      <w:r w:rsidR="006F5A08">
        <w:t>author</w:t>
      </w:r>
    </w:p>
    <w:p w14:paraId="47368906" w14:textId="77777777" w:rsidR="00C71428" w:rsidRPr="005D2D93" w:rsidRDefault="00C71428" w:rsidP="003F4E90">
      <w:pPr>
        <w:autoSpaceDE w:val="0"/>
        <w:autoSpaceDN w:val="0"/>
        <w:adjustRightInd w:val="0"/>
        <w:spacing w:line="276" w:lineRule="auto"/>
        <w:ind w:left="720" w:hanging="720"/>
        <w:rPr>
          <w:color w:val="000000"/>
        </w:rPr>
      </w:pPr>
      <w:r w:rsidRPr="005D2D93">
        <w:rPr>
          <w:b/>
          <w:bCs/>
          <w:color w:val="000000"/>
        </w:rPr>
        <w:t>O’Bryan, E. L.</w:t>
      </w:r>
      <w:r w:rsidRPr="005D2D93">
        <w:rPr>
          <w:color w:val="000000"/>
        </w:rPr>
        <w:t xml:space="preserve">, Newman, C.*, Musaji, I., Parham, D., &amp; Purdum, A. (2025, April). </w:t>
      </w:r>
      <w:r w:rsidRPr="005D2D93">
        <w:rPr>
          <w:i/>
          <w:iCs/>
          <w:color w:val="000000"/>
        </w:rPr>
        <w:t>Aphasia Awareness Day: An inter-professional and community education tradition</w:t>
      </w:r>
      <w:r w:rsidRPr="005D2D93">
        <w:rPr>
          <w:color w:val="000000"/>
        </w:rPr>
        <w:t xml:space="preserve"> (Brag &amp; Steal presentation). Aphasia Access Leadership Summit, Pittsburgh, PA.</w:t>
      </w:r>
    </w:p>
    <w:p w14:paraId="1233798F" w14:textId="77777777" w:rsidR="00C71428" w:rsidRDefault="00C71428" w:rsidP="003F4E90">
      <w:pPr>
        <w:autoSpaceDE w:val="0"/>
        <w:autoSpaceDN w:val="0"/>
        <w:adjustRightInd w:val="0"/>
        <w:spacing w:line="276" w:lineRule="auto"/>
        <w:ind w:left="720" w:hanging="720"/>
        <w:rPr>
          <w:color w:val="000000"/>
        </w:rPr>
      </w:pPr>
      <w:r w:rsidRPr="005D2D93">
        <w:rPr>
          <w:b/>
          <w:bCs/>
          <w:color w:val="000000"/>
        </w:rPr>
        <w:t>O’Bryan, E. L.</w:t>
      </w:r>
      <w:r w:rsidRPr="005D2D93">
        <w:rPr>
          <w:color w:val="000000"/>
        </w:rPr>
        <w:t xml:space="preserve"> &amp; Strong, K. A. (2024, December). </w:t>
      </w:r>
      <w:r w:rsidRPr="005D2D93">
        <w:rPr>
          <w:i/>
          <w:iCs/>
          <w:color w:val="000000"/>
        </w:rPr>
        <w:t>Elevating person-centered stories to the main stage in aphasia Intervention</w:t>
      </w:r>
      <w:r w:rsidRPr="005D2D93">
        <w:rPr>
          <w:color w:val="000000"/>
        </w:rPr>
        <w:t>. American Speech-Language-Hearing Association convention, Seattle, WA.</w:t>
      </w:r>
    </w:p>
    <w:p w14:paraId="67E413F0" w14:textId="7738C6A9" w:rsidR="00C23D46" w:rsidRPr="005D2D93" w:rsidRDefault="00C23D46" w:rsidP="00A525D4">
      <w:pPr>
        <w:spacing w:line="276" w:lineRule="auto"/>
        <w:ind w:left="720" w:hanging="720"/>
      </w:pPr>
      <w:r w:rsidRPr="005D2D93">
        <w:t xml:space="preserve">Regier, H. R., </w:t>
      </w:r>
      <w:r w:rsidRPr="005D2D93">
        <w:rPr>
          <w:b/>
          <w:bCs/>
        </w:rPr>
        <w:t>O’Bryan, E. L.</w:t>
      </w:r>
      <w:r w:rsidRPr="005D2D93">
        <w:t xml:space="preserve">, &amp; Strong, K. A. (2024, September). </w:t>
      </w:r>
      <w:r w:rsidRPr="005D2D93">
        <w:rPr>
          <w:i/>
          <w:iCs/>
        </w:rPr>
        <w:t>Engaging care partners in a storytelling intervention for people with aphasia</w:t>
      </w:r>
      <w:r w:rsidRPr="005D2D93">
        <w:t xml:space="preserve">. Kansas Speech-Language-Hearing Association Convention, </w:t>
      </w:r>
      <w:r w:rsidR="00F85000" w:rsidRPr="00F85000">
        <w:rPr>
          <w:b/>
          <w:bCs/>
        </w:rPr>
        <w:t>invited</w:t>
      </w:r>
      <w:r w:rsidR="00F85000">
        <w:t xml:space="preserve"> by the KSHA planning committee, </w:t>
      </w:r>
      <w:r w:rsidRPr="005D2D93">
        <w:t>Wichita, KS.</w:t>
      </w:r>
    </w:p>
    <w:p w14:paraId="3435CD64" w14:textId="0F153D30" w:rsidR="008A0222" w:rsidRDefault="008A0222" w:rsidP="00A525D4">
      <w:pPr>
        <w:autoSpaceDE w:val="0"/>
        <w:autoSpaceDN w:val="0"/>
        <w:adjustRightInd w:val="0"/>
        <w:spacing w:line="276" w:lineRule="auto"/>
        <w:ind w:left="720" w:hanging="720"/>
      </w:pPr>
      <w:r w:rsidRPr="005D2D93">
        <w:t xml:space="preserve">Regier, H. R., </w:t>
      </w:r>
      <w:r w:rsidRPr="005D2D93">
        <w:rPr>
          <w:b/>
          <w:bCs/>
        </w:rPr>
        <w:t>O’Bryan, E. L.</w:t>
      </w:r>
      <w:r w:rsidRPr="005D2D93">
        <w:t xml:space="preserve">, &amp; Strong, K. A. (2023, November). </w:t>
      </w:r>
      <w:r w:rsidRPr="005D2D93">
        <w:rPr>
          <w:i/>
          <w:iCs/>
        </w:rPr>
        <w:t>Actively engaging care partners in a storytelling intervention through the Aphasia-Friendly Reading approach</w:t>
      </w:r>
      <w:r w:rsidRPr="005D2D93">
        <w:t xml:space="preserve">. American Speech-Language Hearing Association Convention, </w:t>
      </w:r>
      <w:r w:rsidRPr="008A0222">
        <w:rPr>
          <w:b/>
          <w:bCs/>
        </w:rPr>
        <w:t>invited</w:t>
      </w:r>
      <w:r w:rsidRPr="005D2D93">
        <w:t xml:space="preserve"> by ASHA SIG 2, Boston, MA.</w:t>
      </w:r>
    </w:p>
    <w:p w14:paraId="1BB710B2" w14:textId="77777777" w:rsidR="00E408F6" w:rsidRDefault="0011157A" w:rsidP="00A525D4">
      <w:pPr>
        <w:spacing w:line="276" w:lineRule="auto"/>
        <w:ind w:left="720" w:hanging="720"/>
      </w:pPr>
      <w:r w:rsidRPr="005D2D93">
        <w:rPr>
          <w:b/>
          <w:bCs/>
        </w:rPr>
        <w:t>O’Bryan, E.</w:t>
      </w:r>
      <w:r w:rsidRPr="005D2D93">
        <w:t xml:space="preserve"> (2021, October). </w:t>
      </w:r>
      <w:r w:rsidRPr="005D2D93">
        <w:rPr>
          <w:i/>
          <w:iCs/>
        </w:rPr>
        <w:t>A tutorial on evidence-based aphasia treatment</w:t>
      </w:r>
      <w:r w:rsidRPr="005D2D93">
        <w:t xml:space="preserve">. Kansas Speech-Language-Hearing Association Convention, </w:t>
      </w:r>
      <w:r w:rsidR="00AB3EE5" w:rsidRPr="00AB3EE5">
        <w:rPr>
          <w:b/>
          <w:bCs/>
        </w:rPr>
        <w:t>invited</w:t>
      </w:r>
      <w:r w:rsidR="00AB3EE5">
        <w:t xml:space="preserve"> by the KSHA planning committee, </w:t>
      </w:r>
      <w:r w:rsidRPr="005D2D93">
        <w:t>Wichita, KS.</w:t>
      </w:r>
    </w:p>
    <w:p w14:paraId="6663A13F" w14:textId="25C93134" w:rsidR="0011157A" w:rsidRPr="00E408F6" w:rsidRDefault="00E408F6" w:rsidP="00A525D4">
      <w:pPr>
        <w:autoSpaceDE w:val="0"/>
        <w:autoSpaceDN w:val="0"/>
        <w:adjustRightInd w:val="0"/>
        <w:spacing w:line="276" w:lineRule="auto"/>
        <w:ind w:left="720" w:hanging="720"/>
      </w:pPr>
      <w:r w:rsidRPr="005D2D93">
        <w:rPr>
          <w:b/>
          <w:bCs/>
          <w:color w:val="000000"/>
        </w:rPr>
        <w:t>O’Bryan, E.</w:t>
      </w:r>
      <w:r w:rsidRPr="005D2D93">
        <w:rPr>
          <w:color w:val="000000"/>
        </w:rPr>
        <w:t>, Powell, A.*, Keese, D.*, &amp; Recker, B.* (2021, April</w:t>
      </w:r>
      <w:r w:rsidRPr="005D2D93">
        <w:t xml:space="preserve">). </w:t>
      </w:r>
      <w:r w:rsidRPr="005D2D93">
        <w:rPr>
          <w:i/>
          <w:iCs/>
        </w:rPr>
        <w:t>Aphasia-Friendly Readings: Responsive reading for couples</w:t>
      </w:r>
      <w:r w:rsidRPr="005D2D93">
        <w:t xml:space="preserve"> (Brag &amp; Steal presentation). Aphasia Access Leadership Summit, Online Conference, University of Wisconsin, Eau Claire.</w:t>
      </w:r>
    </w:p>
    <w:sectPr w:rsidR="0011157A" w:rsidRPr="00E408F6" w:rsidSect="0044669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ACB004" w14:textId="77777777" w:rsidR="00350245" w:rsidRDefault="00350245">
      <w:r>
        <w:separator/>
      </w:r>
    </w:p>
  </w:endnote>
  <w:endnote w:type="continuationSeparator" w:id="0">
    <w:p w14:paraId="6167FEDC" w14:textId="77777777" w:rsidR="00350245" w:rsidRDefault="00350245">
      <w:r>
        <w:continuationSeparator/>
      </w:r>
    </w:p>
  </w:endnote>
  <w:endnote w:type="continuationNotice" w:id="1">
    <w:p w14:paraId="0D180D76" w14:textId="77777777" w:rsidR="00350245" w:rsidRDefault="003502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16C072D-DD44-47C5-9CAE-414EFC660B59}"/>
    <w:embedBold r:id="rId2" w:fontKey="{7A709FBF-E81F-454E-B914-987DB70EE279}"/>
    <w:embedItalic r:id="rId3" w:fontKey="{812A535E-B0D1-4BFE-A579-96C4786DE746}"/>
    <w:embedBoldItalic r:id="rId4" w:fontKey="{82A11008-D227-4E41-96B2-28864F4F9C6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35211" w14:textId="77777777" w:rsidR="0040102D" w:rsidRDefault="004010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79393" w14:textId="5FA6EBF8" w:rsidR="153497B5" w:rsidRDefault="153497B5" w:rsidP="153497B5">
    <w:pPr>
      <w:pStyle w:val="Footer"/>
      <w:jc w:val="right"/>
    </w:pPr>
    <w:r>
      <w:fldChar w:fldCharType="begin"/>
    </w:r>
    <w:r>
      <w:instrText>PAGE</w:instrText>
    </w:r>
    <w:r>
      <w:fldChar w:fldCharType="separate"/>
    </w:r>
    <w:r w:rsidR="00C7325C">
      <w:rPr>
        <w:noProof/>
      </w:rPr>
      <w:t>2</w:t>
    </w:r>
    <w:r>
      <w:fldChar w:fldCharType="end"/>
    </w:r>
  </w:p>
  <w:p w14:paraId="57A35212" w14:textId="6040BDC7" w:rsidR="00C05565" w:rsidRPr="001C1213" w:rsidRDefault="00C05565" w:rsidP="001C1213">
    <w:pPr>
      <w:pStyle w:val="Footer"/>
      <w:jc w:val="center"/>
      <w:rPr>
        <w:sz w:val="20"/>
        <w:szCs w:val="20"/>
      </w:rPr>
    </w:pPr>
    <w:r w:rsidRPr="00D37724">
      <w:rPr>
        <w:sz w:val="20"/>
        <w:szCs w:val="20"/>
      </w:rPr>
      <w:t>Curriculum Vitae – Erin O’Bryan</w:t>
    </w:r>
    <w:r w:rsidR="0040102D">
      <w:rPr>
        <w:sz w:val="20"/>
        <w:szCs w:val="20"/>
      </w:rPr>
      <w:t xml:space="preserve"> </w:t>
    </w:r>
    <w:r w:rsidRPr="00D37724">
      <w:rPr>
        <w:sz w:val="20"/>
        <w:szCs w:val="20"/>
      </w:rPr>
      <w:t xml:space="preserve">– Page </w:t>
    </w:r>
    <w:r w:rsidRPr="00D37724">
      <w:rPr>
        <w:sz w:val="20"/>
        <w:szCs w:val="20"/>
      </w:rPr>
      <w:fldChar w:fldCharType="begin"/>
    </w:r>
    <w:r w:rsidRPr="00D37724">
      <w:rPr>
        <w:sz w:val="20"/>
        <w:szCs w:val="20"/>
      </w:rPr>
      <w:instrText xml:space="preserve"> PAGE </w:instrText>
    </w:r>
    <w:r w:rsidRPr="00D37724">
      <w:rPr>
        <w:sz w:val="20"/>
        <w:szCs w:val="20"/>
      </w:rPr>
      <w:fldChar w:fldCharType="separate"/>
    </w:r>
    <w:r w:rsidR="00AD2005">
      <w:rPr>
        <w:noProof/>
        <w:sz w:val="20"/>
        <w:szCs w:val="20"/>
      </w:rPr>
      <w:t>4</w:t>
    </w:r>
    <w:r w:rsidRPr="00D37724">
      <w:rPr>
        <w:sz w:val="20"/>
        <w:szCs w:val="20"/>
      </w:rPr>
      <w:fldChar w:fldCharType="end"/>
    </w:r>
    <w:r w:rsidRPr="00D37724">
      <w:rPr>
        <w:sz w:val="20"/>
        <w:szCs w:val="20"/>
      </w:rPr>
      <w:t xml:space="preserve"> of </w:t>
    </w:r>
    <w:r w:rsidRPr="00D37724">
      <w:rPr>
        <w:sz w:val="20"/>
        <w:szCs w:val="20"/>
      </w:rPr>
      <w:fldChar w:fldCharType="begin"/>
    </w:r>
    <w:r w:rsidRPr="00D37724">
      <w:rPr>
        <w:sz w:val="20"/>
        <w:szCs w:val="20"/>
      </w:rPr>
      <w:instrText xml:space="preserve"> NUMPAGES </w:instrText>
    </w:r>
    <w:r w:rsidRPr="00D37724">
      <w:rPr>
        <w:sz w:val="20"/>
        <w:szCs w:val="20"/>
      </w:rPr>
      <w:fldChar w:fldCharType="separate"/>
    </w:r>
    <w:r w:rsidR="00AD2005">
      <w:rPr>
        <w:noProof/>
        <w:sz w:val="20"/>
        <w:szCs w:val="20"/>
      </w:rPr>
      <w:t>4</w:t>
    </w:r>
    <w:r w:rsidRPr="00D37724">
      <w:rPr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35214" w14:textId="3257D56D" w:rsidR="00C05565" w:rsidRPr="00D37724" w:rsidRDefault="00C05565" w:rsidP="00D37724">
    <w:pPr>
      <w:pStyle w:val="Footer"/>
      <w:jc w:val="center"/>
      <w:rPr>
        <w:sz w:val="20"/>
        <w:szCs w:val="20"/>
      </w:rPr>
    </w:pPr>
    <w:r w:rsidRPr="00D37724">
      <w:rPr>
        <w:sz w:val="20"/>
        <w:szCs w:val="20"/>
      </w:rPr>
      <w:t>Curriculum Vitae – Erin O’Br</w:t>
    </w:r>
    <w:r w:rsidR="000D0859">
      <w:rPr>
        <w:sz w:val="20"/>
        <w:szCs w:val="20"/>
      </w:rPr>
      <w:t>yan</w:t>
    </w:r>
    <w:r w:rsidRPr="00D37724">
      <w:rPr>
        <w:sz w:val="20"/>
        <w:szCs w:val="20"/>
      </w:rPr>
      <w:t xml:space="preserve"> – Page </w:t>
    </w:r>
    <w:r w:rsidRPr="00D37724">
      <w:rPr>
        <w:sz w:val="20"/>
        <w:szCs w:val="20"/>
      </w:rPr>
      <w:fldChar w:fldCharType="begin"/>
    </w:r>
    <w:r w:rsidRPr="00D37724">
      <w:rPr>
        <w:sz w:val="20"/>
        <w:szCs w:val="20"/>
      </w:rPr>
      <w:instrText xml:space="preserve"> PAGE </w:instrText>
    </w:r>
    <w:r w:rsidRPr="00D37724">
      <w:rPr>
        <w:sz w:val="20"/>
        <w:szCs w:val="20"/>
      </w:rPr>
      <w:fldChar w:fldCharType="separate"/>
    </w:r>
    <w:r w:rsidR="00AD2005">
      <w:rPr>
        <w:noProof/>
        <w:sz w:val="20"/>
        <w:szCs w:val="20"/>
      </w:rPr>
      <w:t>1</w:t>
    </w:r>
    <w:r w:rsidRPr="00D37724">
      <w:rPr>
        <w:sz w:val="20"/>
        <w:szCs w:val="20"/>
      </w:rPr>
      <w:fldChar w:fldCharType="end"/>
    </w:r>
    <w:r w:rsidRPr="00D37724">
      <w:rPr>
        <w:sz w:val="20"/>
        <w:szCs w:val="20"/>
      </w:rPr>
      <w:t xml:space="preserve"> of </w:t>
    </w:r>
    <w:r w:rsidRPr="00D37724">
      <w:rPr>
        <w:sz w:val="20"/>
        <w:szCs w:val="20"/>
      </w:rPr>
      <w:fldChar w:fldCharType="begin"/>
    </w:r>
    <w:r w:rsidRPr="00D37724">
      <w:rPr>
        <w:sz w:val="20"/>
        <w:szCs w:val="20"/>
      </w:rPr>
      <w:instrText xml:space="preserve"> NUMPAGES </w:instrText>
    </w:r>
    <w:r w:rsidRPr="00D37724">
      <w:rPr>
        <w:sz w:val="20"/>
        <w:szCs w:val="20"/>
      </w:rPr>
      <w:fldChar w:fldCharType="separate"/>
    </w:r>
    <w:r w:rsidR="00AD2005">
      <w:rPr>
        <w:noProof/>
        <w:sz w:val="20"/>
        <w:szCs w:val="20"/>
      </w:rPr>
      <w:t>4</w:t>
    </w:r>
    <w:r w:rsidRPr="00D37724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5650C9" w14:textId="77777777" w:rsidR="00350245" w:rsidRDefault="00350245">
      <w:r>
        <w:separator/>
      </w:r>
    </w:p>
  </w:footnote>
  <w:footnote w:type="continuationSeparator" w:id="0">
    <w:p w14:paraId="7E82BC2E" w14:textId="77777777" w:rsidR="00350245" w:rsidRDefault="00350245">
      <w:r>
        <w:continuationSeparator/>
      </w:r>
    </w:p>
  </w:footnote>
  <w:footnote w:type="continuationNotice" w:id="1">
    <w:p w14:paraId="7F7D37BD" w14:textId="77777777" w:rsidR="00350245" w:rsidRDefault="0035024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3520F" w14:textId="77777777" w:rsidR="0040102D" w:rsidRDefault="004010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35210" w14:textId="77777777" w:rsidR="0040102D" w:rsidRDefault="004010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35213" w14:textId="77777777" w:rsidR="0040102D" w:rsidRDefault="004010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F7B0A"/>
    <w:multiLevelType w:val="hybridMultilevel"/>
    <w:tmpl w:val="FB3274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71FDA"/>
    <w:multiLevelType w:val="hybridMultilevel"/>
    <w:tmpl w:val="4BC076D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770DC7"/>
    <w:multiLevelType w:val="hybridMultilevel"/>
    <w:tmpl w:val="749E76A8"/>
    <w:lvl w:ilvl="0" w:tplc="E6A4D9C8">
      <w:start w:val="2024"/>
      <w:numFmt w:val="decimal"/>
      <w:lvlText w:val="%1"/>
      <w:lvlJc w:val="left"/>
      <w:pPr>
        <w:ind w:left="880" w:hanging="5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F537D"/>
    <w:multiLevelType w:val="hybridMultilevel"/>
    <w:tmpl w:val="EA24F6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8E51EA"/>
    <w:multiLevelType w:val="hybridMultilevel"/>
    <w:tmpl w:val="D15E782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43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36A04"/>
    <w:multiLevelType w:val="hybridMultilevel"/>
    <w:tmpl w:val="27460DFC"/>
    <w:lvl w:ilvl="0" w:tplc="2C52D40A">
      <w:start w:val="2024"/>
      <w:numFmt w:val="decimal"/>
      <w:lvlText w:val="%1"/>
      <w:lvlJc w:val="left"/>
      <w:pPr>
        <w:ind w:left="1960" w:hanging="5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1381918"/>
    <w:multiLevelType w:val="hybridMultilevel"/>
    <w:tmpl w:val="E2D81018"/>
    <w:lvl w:ilvl="0" w:tplc="A3E2B84A">
      <w:start w:val="1"/>
      <w:numFmt w:val="bullet"/>
      <w:lvlText w:val=""/>
      <w:lvlJc w:val="left"/>
      <w:pPr>
        <w:tabs>
          <w:tab w:val="num" w:pos="360"/>
        </w:tabs>
        <w:ind w:left="43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134D53"/>
    <w:multiLevelType w:val="hybridMultilevel"/>
    <w:tmpl w:val="771CD2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CE45701"/>
    <w:multiLevelType w:val="hybridMultilevel"/>
    <w:tmpl w:val="383E17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42365BB"/>
    <w:multiLevelType w:val="multilevel"/>
    <w:tmpl w:val="0CC2E5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D384F0D"/>
    <w:multiLevelType w:val="hybridMultilevel"/>
    <w:tmpl w:val="30C07F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771892"/>
    <w:multiLevelType w:val="hybridMultilevel"/>
    <w:tmpl w:val="68422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565171"/>
    <w:multiLevelType w:val="hybridMultilevel"/>
    <w:tmpl w:val="2548BFA6"/>
    <w:lvl w:ilvl="0" w:tplc="A3E2B84A">
      <w:start w:val="1"/>
      <w:numFmt w:val="bullet"/>
      <w:lvlText w:val=""/>
      <w:lvlJc w:val="left"/>
      <w:pPr>
        <w:tabs>
          <w:tab w:val="num" w:pos="360"/>
        </w:tabs>
        <w:ind w:left="432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5E7297"/>
    <w:multiLevelType w:val="hybridMultilevel"/>
    <w:tmpl w:val="BCAA764E"/>
    <w:lvl w:ilvl="0" w:tplc="A3E2B84A">
      <w:start w:val="1"/>
      <w:numFmt w:val="bullet"/>
      <w:lvlText w:val=""/>
      <w:lvlJc w:val="left"/>
      <w:pPr>
        <w:tabs>
          <w:tab w:val="num" w:pos="360"/>
        </w:tabs>
        <w:ind w:left="432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1069D1"/>
    <w:multiLevelType w:val="hybridMultilevel"/>
    <w:tmpl w:val="520041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520226"/>
    <w:multiLevelType w:val="hybridMultilevel"/>
    <w:tmpl w:val="22DA7BE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B8C70B0"/>
    <w:multiLevelType w:val="hybridMultilevel"/>
    <w:tmpl w:val="4B7C6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4437533">
    <w:abstractNumId w:val="12"/>
  </w:num>
  <w:num w:numId="2" w16cid:durableId="912734876">
    <w:abstractNumId w:val="4"/>
  </w:num>
  <w:num w:numId="3" w16cid:durableId="1072896292">
    <w:abstractNumId w:val="6"/>
  </w:num>
  <w:num w:numId="4" w16cid:durableId="1234659665">
    <w:abstractNumId w:val="13"/>
  </w:num>
  <w:num w:numId="5" w16cid:durableId="1323850143">
    <w:abstractNumId w:val="1"/>
  </w:num>
  <w:num w:numId="6" w16cid:durableId="1696733624">
    <w:abstractNumId w:val="15"/>
  </w:num>
  <w:num w:numId="7" w16cid:durableId="1688409332">
    <w:abstractNumId w:val="10"/>
  </w:num>
  <w:num w:numId="8" w16cid:durableId="771704352">
    <w:abstractNumId w:val="14"/>
  </w:num>
  <w:num w:numId="9" w16cid:durableId="505439594">
    <w:abstractNumId w:val="3"/>
  </w:num>
  <w:num w:numId="10" w16cid:durableId="1343121390">
    <w:abstractNumId w:val="0"/>
  </w:num>
  <w:num w:numId="11" w16cid:durableId="1033307900">
    <w:abstractNumId w:val="9"/>
  </w:num>
  <w:num w:numId="12" w16cid:durableId="1345399710">
    <w:abstractNumId w:val="5"/>
  </w:num>
  <w:num w:numId="13" w16cid:durableId="38870574">
    <w:abstractNumId w:val="2"/>
  </w:num>
  <w:num w:numId="14" w16cid:durableId="1857842040">
    <w:abstractNumId w:val="8"/>
  </w:num>
  <w:num w:numId="15" w16cid:durableId="178277040">
    <w:abstractNumId w:val="16"/>
  </w:num>
  <w:num w:numId="16" w16cid:durableId="1527867717">
    <w:abstractNumId w:val="11"/>
  </w:num>
  <w:num w:numId="17" w16cid:durableId="5219372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7DA"/>
    <w:rsid w:val="000021B8"/>
    <w:rsid w:val="00003A29"/>
    <w:rsid w:val="0000540D"/>
    <w:rsid w:val="000077AC"/>
    <w:rsid w:val="000144F2"/>
    <w:rsid w:val="00015215"/>
    <w:rsid w:val="00015395"/>
    <w:rsid w:val="000159DA"/>
    <w:rsid w:val="00016524"/>
    <w:rsid w:val="000201C9"/>
    <w:rsid w:val="00022035"/>
    <w:rsid w:val="00026733"/>
    <w:rsid w:val="000267BC"/>
    <w:rsid w:val="0003090C"/>
    <w:rsid w:val="00035D51"/>
    <w:rsid w:val="00037A52"/>
    <w:rsid w:val="00037F27"/>
    <w:rsid w:val="00040CAE"/>
    <w:rsid w:val="00042B91"/>
    <w:rsid w:val="00044880"/>
    <w:rsid w:val="00044BF1"/>
    <w:rsid w:val="00051836"/>
    <w:rsid w:val="0005492C"/>
    <w:rsid w:val="0005529E"/>
    <w:rsid w:val="00060234"/>
    <w:rsid w:val="000617FC"/>
    <w:rsid w:val="000726D3"/>
    <w:rsid w:val="000758A7"/>
    <w:rsid w:val="00075ADC"/>
    <w:rsid w:val="00077261"/>
    <w:rsid w:val="0008248B"/>
    <w:rsid w:val="000861D1"/>
    <w:rsid w:val="00086C37"/>
    <w:rsid w:val="00090158"/>
    <w:rsid w:val="0009037B"/>
    <w:rsid w:val="00090594"/>
    <w:rsid w:val="00091F90"/>
    <w:rsid w:val="00092A24"/>
    <w:rsid w:val="00092B96"/>
    <w:rsid w:val="0009439D"/>
    <w:rsid w:val="000949D6"/>
    <w:rsid w:val="00096997"/>
    <w:rsid w:val="000969F9"/>
    <w:rsid w:val="00096C91"/>
    <w:rsid w:val="000975DC"/>
    <w:rsid w:val="000A4432"/>
    <w:rsid w:val="000A7327"/>
    <w:rsid w:val="000B1B5A"/>
    <w:rsid w:val="000B32DD"/>
    <w:rsid w:val="000B48D9"/>
    <w:rsid w:val="000B4BA5"/>
    <w:rsid w:val="000C29DF"/>
    <w:rsid w:val="000C2AEB"/>
    <w:rsid w:val="000C400F"/>
    <w:rsid w:val="000C6FC5"/>
    <w:rsid w:val="000C769D"/>
    <w:rsid w:val="000C7C95"/>
    <w:rsid w:val="000D0740"/>
    <w:rsid w:val="000D0859"/>
    <w:rsid w:val="000D096C"/>
    <w:rsid w:val="000D2ABD"/>
    <w:rsid w:val="000D61CC"/>
    <w:rsid w:val="000D78C9"/>
    <w:rsid w:val="000D7BAA"/>
    <w:rsid w:val="000E052A"/>
    <w:rsid w:val="000E2B9E"/>
    <w:rsid w:val="000E477E"/>
    <w:rsid w:val="000E5DEE"/>
    <w:rsid w:val="000E5DFD"/>
    <w:rsid w:val="000F11D0"/>
    <w:rsid w:val="000F318F"/>
    <w:rsid w:val="000F4340"/>
    <w:rsid w:val="000F4518"/>
    <w:rsid w:val="000F6705"/>
    <w:rsid w:val="00100127"/>
    <w:rsid w:val="00100BA4"/>
    <w:rsid w:val="00100EAB"/>
    <w:rsid w:val="00105232"/>
    <w:rsid w:val="0010604F"/>
    <w:rsid w:val="001060EB"/>
    <w:rsid w:val="0011157A"/>
    <w:rsid w:val="00117BAE"/>
    <w:rsid w:val="00117EFB"/>
    <w:rsid w:val="00120365"/>
    <w:rsid w:val="0012147E"/>
    <w:rsid w:val="001214DB"/>
    <w:rsid w:val="001219B7"/>
    <w:rsid w:val="00121D8B"/>
    <w:rsid w:val="001228E9"/>
    <w:rsid w:val="001248A2"/>
    <w:rsid w:val="00127867"/>
    <w:rsid w:val="00130FDB"/>
    <w:rsid w:val="0013107E"/>
    <w:rsid w:val="00134818"/>
    <w:rsid w:val="00134EBC"/>
    <w:rsid w:val="00140477"/>
    <w:rsid w:val="00140648"/>
    <w:rsid w:val="00141AE3"/>
    <w:rsid w:val="001437FB"/>
    <w:rsid w:val="00146C85"/>
    <w:rsid w:val="00151558"/>
    <w:rsid w:val="00151D45"/>
    <w:rsid w:val="001541F6"/>
    <w:rsid w:val="00154F72"/>
    <w:rsid w:val="0015661D"/>
    <w:rsid w:val="00156EBF"/>
    <w:rsid w:val="00160D20"/>
    <w:rsid w:val="001631D8"/>
    <w:rsid w:val="00164E4C"/>
    <w:rsid w:val="00166369"/>
    <w:rsid w:val="001708C4"/>
    <w:rsid w:val="001724A5"/>
    <w:rsid w:val="001727FD"/>
    <w:rsid w:val="00174455"/>
    <w:rsid w:val="00175973"/>
    <w:rsid w:val="00176F21"/>
    <w:rsid w:val="00180BBC"/>
    <w:rsid w:val="001837E8"/>
    <w:rsid w:val="00185AC6"/>
    <w:rsid w:val="00186173"/>
    <w:rsid w:val="00186D30"/>
    <w:rsid w:val="00186E56"/>
    <w:rsid w:val="00187275"/>
    <w:rsid w:val="0018795E"/>
    <w:rsid w:val="00187B3F"/>
    <w:rsid w:val="00193754"/>
    <w:rsid w:val="001937A7"/>
    <w:rsid w:val="001956C7"/>
    <w:rsid w:val="001A0F59"/>
    <w:rsid w:val="001A11C7"/>
    <w:rsid w:val="001A44BE"/>
    <w:rsid w:val="001A5F59"/>
    <w:rsid w:val="001B0933"/>
    <w:rsid w:val="001B1D11"/>
    <w:rsid w:val="001B3C78"/>
    <w:rsid w:val="001B627A"/>
    <w:rsid w:val="001C1213"/>
    <w:rsid w:val="001C2967"/>
    <w:rsid w:val="001C34AD"/>
    <w:rsid w:val="001C39CD"/>
    <w:rsid w:val="001C599D"/>
    <w:rsid w:val="001C683F"/>
    <w:rsid w:val="001C7A35"/>
    <w:rsid w:val="001D0BB3"/>
    <w:rsid w:val="001D380F"/>
    <w:rsid w:val="001D3994"/>
    <w:rsid w:val="001D4074"/>
    <w:rsid w:val="001D5178"/>
    <w:rsid w:val="001D6FF8"/>
    <w:rsid w:val="001D71FF"/>
    <w:rsid w:val="001E0037"/>
    <w:rsid w:val="001E457E"/>
    <w:rsid w:val="001E6DA1"/>
    <w:rsid w:val="001E70B6"/>
    <w:rsid w:val="001F06AE"/>
    <w:rsid w:val="001F06FC"/>
    <w:rsid w:val="001F0ECA"/>
    <w:rsid w:val="001F38F2"/>
    <w:rsid w:val="001F3C9C"/>
    <w:rsid w:val="001F487B"/>
    <w:rsid w:val="001F62F4"/>
    <w:rsid w:val="001F66C1"/>
    <w:rsid w:val="001F6D2E"/>
    <w:rsid w:val="00202116"/>
    <w:rsid w:val="0020548F"/>
    <w:rsid w:val="00205C0F"/>
    <w:rsid w:val="00206303"/>
    <w:rsid w:val="00206FC3"/>
    <w:rsid w:val="0020750C"/>
    <w:rsid w:val="00211558"/>
    <w:rsid w:val="00212AFA"/>
    <w:rsid w:val="00216B62"/>
    <w:rsid w:val="00216C36"/>
    <w:rsid w:val="00217DB9"/>
    <w:rsid w:val="0022218D"/>
    <w:rsid w:val="002336B0"/>
    <w:rsid w:val="00234E3E"/>
    <w:rsid w:val="00236353"/>
    <w:rsid w:val="002367E1"/>
    <w:rsid w:val="00237A7F"/>
    <w:rsid w:val="00240A00"/>
    <w:rsid w:val="00241527"/>
    <w:rsid w:val="00243FD4"/>
    <w:rsid w:val="00246956"/>
    <w:rsid w:val="00250EB6"/>
    <w:rsid w:val="00255510"/>
    <w:rsid w:val="00255DE7"/>
    <w:rsid w:val="002578C9"/>
    <w:rsid w:val="0025793F"/>
    <w:rsid w:val="00257AC8"/>
    <w:rsid w:val="002654A9"/>
    <w:rsid w:val="00271EB8"/>
    <w:rsid w:val="002736AC"/>
    <w:rsid w:val="00276098"/>
    <w:rsid w:val="002769D6"/>
    <w:rsid w:val="00280DD8"/>
    <w:rsid w:val="002868EE"/>
    <w:rsid w:val="002907D0"/>
    <w:rsid w:val="002913A3"/>
    <w:rsid w:val="002917C6"/>
    <w:rsid w:val="00292FFC"/>
    <w:rsid w:val="002939C8"/>
    <w:rsid w:val="002947ED"/>
    <w:rsid w:val="0029569B"/>
    <w:rsid w:val="0029655C"/>
    <w:rsid w:val="002972B9"/>
    <w:rsid w:val="002A4628"/>
    <w:rsid w:val="002A5282"/>
    <w:rsid w:val="002A6049"/>
    <w:rsid w:val="002A7A89"/>
    <w:rsid w:val="002A7B00"/>
    <w:rsid w:val="002B199B"/>
    <w:rsid w:val="002B2EAC"/>
    <w:rsid w:val="002B4589"/>
    <w:rsid w:val="002B5A2A"/>
    <w:rsid w:val="002B5DB0"/>
    <w:rsid w:val="002B6BCB"/>
    <w:rsid w:val="002B6C76"/>
    <w:rsid w:val="002B7CED"/>
    <w:rsid w:val="002B7E88"/>
    <w:rsid w:val="002C1970"/>
    <w:rsid w:val="002C26D0"/>
    <w:rsid w:val="002C357C"/>
    <w:rsid w:val="002C39C5"/>
    <w:rsid w:val="002C4A98"/>
    <w:rsid w:val="002C4BC1"/>
    <w:rsid w:val="002C4EDF"/>
    <w:rsid w:val="002C7168"/>
    <w:rsid w:val="002C74BC"/>
    <w:rsid w:val="002C7DBC"/>
    <w:rsid w:val="002C7E39"/>
    <w:rsid w:val="002D0090"/>
    <w:rsid w:val="002D00CF"/>
    <w:rsid w:val="002D0306"/>
    <w:rsid w:val="002D605E"/>
    <w:rsid w:val="002E0C9A"/>
    <w:rsid w:val="002E194A"/>
    <w:rsid w:val="002E361A"/>
    <w:rsid w:val="002E38E3"/>
    <w:rsid w:val="002E4121"/>
    <w:rsid w:val="002E46D4"/>
    <w:rsid w:val="002E776B"/>
    <w:rsid w:val="002F1149"/>
    <w:rsid w:val="002F209C"/>
    <w:rsid w:val="002F33C1"/>
    <w:rsid w:val="002F460C"/>
    <w:rsid w:val="002F5A41"/>
    <w:rsid w:val="0030097F"/>
    <w:rsid w:val="003016A6"/>
    <w:rsid w:val="00301E9A"/>
    <w:rsid w:val="00302410"/>
    <w:rsid w:val="00302F0E"/>
    <w:rsid w:val="003068DB"/>
    <w:rsid w:val="00307319"/>
    <w:rsid w:val="00307793"/>
    <w:rsid w:val="00311218"/>
    <w:rsid w:val="00311711"/>
    <w:rsid w:val="00311955"/>
    <w:rsid w:val="00314BF6"/>
    <w:rsid w:val="003205CE"/>
    <w:rsid w:val="003213F3"/>
    <w:rsid w:val="00323ADB"/>
    <w:rsid w:val="003258D8"/>
    <w:rsid w:val="0032664D"/>
    <w:rsid w:val="00326651"/>
    <w:rsid w:val="00326B7F"/>
    <w:rsid w:val="003273F1"/>
    <w:rsid w:val="00327E53"/>
    <w:rsid w:val="003306A7"/>
    <w:rsid w:val="00330D5A"/>
    <w:rsid w:val="00333FEE"/>
    <w:rsid w:val="003352EF"/>
    <w:rsid w:val="003432BC"/>
    <w:rsid w:val="00350245"/>
    <w:rsid w:val="0035034F"/>
    <w:rsid w:val="00350EB7"/>
    <w:rsid w:val="003534B5"/>
    <w:rsid w:val="00357B9F"/>
    <w:rsid w:val="003602A2"/>
    <w:rsid w:val="00361EC3"/>
    <w:rsid w:val="00367EF8"/>
    <w:rsid w:val="003703F9"/>
    <w:rsid w:val="003705ED"/>
    <w:rsid w:val="00371F3B"/>
    <w:rsid w:val="003728B4"/>
    <w:rsid w:val="00373441"/>
    <w:rsid w:val="00373E4B"/>
    <w:rsid w:val="00382372"/>
    <w:rsid w:val="00383D19"/>
    <w:rsid w:val="0038479D"/>
    <w:rsid w:val="00387824"/>
    <w:rsid w:val="00390E8E"/>
    <w:rsid w:val="00393987"/>
    <w:rsid w:val="00394C70"/>
    <w:rsid w:val="00395AF8"/>
    <w:rsid w:val="00395CA4"/>
    <w:rsid w:val="0039688F"/>
    <w:rsid w:val="00396D4D"/>
    <w:rsid w:val="00397DBD"/>
    <w:rsid w:val="003A16B1"/>
    <w:rsid w:val="003A347B"/>
    <w:rsid w:val="003A42AD"/>
    <w:rsid w:val="003B0AE1"/>
    <w:rsid w:val="003B0DD2"/>
    <w:rsid w:val="003B0F99"/>
    <w:rsid w:val="003B127E"/>
    <w:rsid w:val="003C1161"/>
    <w:rsid w:val="003C15C5"/>
    <w:rsid w:val="003C1897"/>
    <w:rsid w:val="003C1A17"/>
    <w:rsid w:val="003C29F2"/>
    <w:rsid w:val="003C3D62"/>
    <w:rsid w:val="003C53A9"/>
    <w:rsid w:val="003C5E28"/>
    <w:rsid w:val="003C7398"/>
    <w:rsid w:val="003C73BF"/>
    <w:rsid w:val="003D0E9E"/>
    <w:rsid w:val="003D5E5F"/>
    <w:rsid w:val="003E14EA"/>
    <w:rsid w:val="003E23B3"/>
    <w:rsid w:val="003E3F3E"/>
    <w:rsid w:val="003E5632"/>
    <w:rsid w:val="003E5FC9"/>
    <w:rsid w:val="003F1750"/>
    <w:rsid w:val="003F2102"/>
    <w:rsid w:val="003F2B7F"/>
    <w:rsid w:val="003F47EE"/>
    <w:rsid w:val="003F4A1A"/>
    <w:rsid w:val="003F4E90"/>
    <w:rsid w:val="003F53F7"/>
    <w:rsid w:val="003F5C65"/>
    <w:rsid w:val="00400FFC"/>
    <w:rsid w:val="0040102D"/>
    <w:rsid w:val="00402862"/>
    <w:rsid w:val="00403AE4"/>
    <w:rsid w:val="004053F5"/>
    <w:rsid w:val="00406B68"/>
    <w:rsid w:val="0041011A"/>
    <w:rsid w:val="00410DD0"/>
    <w:rsid w:val="00410FEE"/>
    <w:rsid w:val="00411DDE"/>
    <w:rsid w:val="00412785"/>
    <w:rsid w:val="00412DD9"/>
    <w:rsid w:val="00415E71"/>
    <w:rsid w:val="00417847"/>
    <w:rsid w:val="00421443"/>
    <w:rsid w:val="0042214C"/>
    <w:rsid w:val="004227EA"/>
    <w:rsid w:val="004229A7"/>
    <w:rsid w:val="004240BA"/>
    <w:rsid w:val="00430CEC"/>
    <w:rsid w:val="004416C1"/>
    <w:rsid w:val="004425CF"/>
    <w:rsid w:val="004433D0"/>
    <w:rsid w:val="00446699"/>
    <w:rsid w:val="00450A72"/>
    <w:rsid w:val="0045423B"/>
    <w:rsid w:val="00464FAF"/>
    <w:rsid w:val="00465C3E"/>
    <w:rsid w:val="004671A2"/>
    <w:rsid w:val="00471698"/>
    <w:rsid w:val="00471C2D"/>
    <w:rsid w:val="00474D0B"/>
    <w:rsid w:val="0047513F"/>
    <w:rsid w:val="00477601"/>
    <w:rsid w:val="00481EAC"/>
    <w:rsid w:val="00487FF9"/>
    <w:rsid w:val="0049070A"/>
    <w:rsid w:val="0049120B"/>
    <w:rsid w:val="004979E7"/>
    <w:rsid w:val="004A1F05"/>
    <w:rsid w:val="004A3E35"/>
    <w:rsid w:val="004A5B10"/>
    <w:rsid w:val="004A5B2E"/>
    <w:rsid w:val="004A681E"/>
    <w:rsid w:val="004A7208"/>
    <w:rsid w:val="004B4C0B"/>
    <w:rsid w:val="004B566C"/>
    <w:rsid w:val="004B5E43"/>
    <w:rsid w:val="004B72E4"/>
    <w:rsid w:val="004C09AB"/>
    <w:rsid w:val="004C1307"/>
    <w:rsid w:val="004C2866"/>
    <w:rsid w:val="004C3325"/>
    <w:rsid w:val="004C3D93"/>
    <w:rsid w:val="004C5C10"/>
    <w:rsid w:val="004C6146"/>
    <w:rsid w:val="004D0A1F"/>
    <w:rsid w:val="004D1E09"/>
    <w:rsid w:val="004D3922"/>
    <w:rsid w:val="004D4F0A"/>
    <w:rsid w:val="004D5559"/>
    <w:rsid w:val="004D59F7"/>
    <w:rsid w:val="004D5ABC"/>
    <w:rsid w:val="004D75B5"/>
    <w:rsid w:val="004E042F"/>
    <w:rsid w:val="004E118D"/>
    <w:rsid w:val="004E2479"/>
    <w:rsid w:val="004E2ABC"/>
    <w:rsid w:val="004E2DA6"/>
    <w:rsid w:val="004F094B"/>
    <w:rsid w:val="004F20B8"/>
    <w:rsid w:val="004F2E4F"/>
    <w:rsid w:val="004F3D83"/>
    <w:rsid w:val="004F524B"/>
    <w:rsid w:val="004F610D"/>
    <w:rsid w:val="00501C91"/>
    <w:rsid w:val="005023A0"/>
    <w:rsid w:val="005028C4"/>
    <w:rsid w:val="00502BD1"/>
    <w:rsid w:val="00502D30"/>
    <w:rsid w:val="00504D7D"/>
    <w:rsid w:val="00505CC7"/>
    <w:rsid w:val="00506C43"/>
    <w:rsid w:val="00506CAC"/>
    <w:rsid w:val="005140E8"/>
    <w:rsid w:val="00515799"/>
    <w:rsid w:val="005224A1"/>
    <w:rsid w:val="00522C37"/>
    <w:rsid w:val="00523E3E"/>
    <w:rsid w:val="00524066"/>
    <w:rsid w:val="0053044F"/>
    <w:rsid w:val="00531AD5"/>
    <w:rsid w:val="0053250D"/>
    <w:rsid w:val="00532DB7"/>
    <w:rsid w:val="005358B5"/>
    <w:rsid w:val="00535BCA"/>
    <w:rsid w:val="00541F78"/>
    <w:rsid w:val="00543690"/>
    <w:rsid w:val="005472B3"/>
    <w:rsid w:val="0055508F"/>
    <w:rsid w:val="005552D6"/>
    <w:rsid w:val="005557DA"/>
    <w:rsid w:val="00555874"/>
    <w:rsid w:val="005566FA"/>
    <w:rsid w:val="00561D5F"/>
    <w:rsid w:val="00564013"/>
    <w:rsid w:val="005641CF"/>
    <w:rsid w:val="0056460D"/>
    <w:rsid w:val="00566DFD"/>
    <w:rsid w:val="00567E01"/>
    <w:rsid w:val="005708C8"/>
    <w:rsid w:val="005726DA"/>
    <w:rsid w:val="005739C9"/>
    <w:rsid w:val="0057697C"/>
    <w:rsid w:val="00577ABB"/>
    <w:rsid w:val="00591E5A"/>
    <w:rsid w:val="00593FD1"/>
    <w:rsid w:val="00594C0F"/>
    <w:rsid w:val="00594FDE"/>
    <w:rsid w:val="00597383"/>
    <w:rsid w:val="005A1135"/>
    <w:rsid w:val="005A12A7"/>
    <w:rsid w:val="005A24D9"/>
    <w:rsid w:val="005A2F9D"/>
    <w:rsid w:val="005A35CA"/>
    <w:rsid w:val="005A4354"/>
    <w:rsid w:val="005A48B6"/>
    <w:rsid w:val="005B15FF"/>
    <w:rsid w:val="005B2716"/>
    <w:rsid w:val="005B5992"/>
    <w:rsid w:val="005B5EE5"/>
    <w:rsid w:val="005B746D"/>
    <w:rsid w:val="005D0D37"/>
    <w:rsid w:val="005D1FA9"/>
    <w:rsid w:val="005D27E3"/>
    <w:rsid w:val="005D3ABE"/>
    <w:rsid w:val="005D5E4B"/>
    <w:rsid w:val="005E0802"/>
    <w:rsid w:val="005E355E"/>
    <w:rsid w:val="005E4FB3"/>
    <w:rsid w:val="005E6008"/>
    <w:rsid w:val="005E7A3C"/>
    <w:rsid w:val="005F1FE9"/>
    <w:rsid w:val="005F3BC1"/>
    <w:rsid w:val="005F4A62"/>
    <w:rsid w:val="005F5AC7"/>
    <w:rsid w:val="005F790F"/>
    <w:rsid w:val="0060204D"/>
    <w:rsid w:val="00603208"/>
    <w:rsid w:val="00604D14"/>
    <w:rsid w:val="006069C7"/>
    <w:rsid w:val="00606BF8"/>
    <w:rsid w:val="006108DE"/>
    <w:rsid w:val="00610972"/>
    <w:rsid w:val="00611A05"/>
    <w:rsid w:val="0061210E"/>
    <w:rsid w:val="00614416"/>
    <w:rsid w:val="0061734F"/>
    <w:rsid w:val="00621F20"/>
    <w:rsid w:val="00623CF4"/>
    <w:rsid w:val="00626818"/>
    <w:rsid w:val="006272AC"/>
    <w:rsid w:val="00630F9B"/>
    <w:rsid w:val="00631164"/>
    <w:rsid w:val="00634B09"/>
    <w:rsid w:val="006364C6"/>
    <w:rsid w:val="00640B24"/>
    <w:rsid w:val="006411D4"/>
    <w:rsid w:val="00647F5A"/>
    <w:rsid w:val="00647F6B"/>
    <w:rsid w:val="006535C0"/>
    <w:rsid w:val="00653B6F"/>
    <w:rsid w:val="00660E46"/>
    <w:rsid w:val="00663B66"/>
    <w:rsid w:val="00664C89"/>
    <w:rsid w:val="006651C5"/>
    <w:rsid w:val="00665EF1"/>
    <w:rsid w:val="00667DE6"/>
    <w:rsid w:val="00671E59"/>
    <w:rsid w:val="00673B27"/>
    <w:rsid w:val="0067415F"/>
    <w:rsid w:val="006806A3"/>
    <w:rsid w:val="00680724"/>
    <w:rsid w:val="0068271A"/>
    <w:rsid w:val="00682C09"/>
    <w:rsid w:val="00683434"/>
    <w:rsid w:val="00686788"/>
    <w:rsid w:val="00690254"/>
    <w:rsid w:val="0069585C"/>
    <w:rsid w:val="00695C6F"/>
    <w:rsid w:val="006978BD"/>
    <w:rsid w:val="006A235A"/>
    <w:rsid w:val="006A3A36"/>
    <w:rsid w:val="006A4588"/>
    <w:rsid w:val="006A5448"/>
    <w:rsid w:val="006A7067"/>
    <w:rsid w:val="006B0531"/>
    <w:rsid w:val="006B05F8"/>
    <w:rsid w:val="006B3656"/>
    <w:rsid w:val="006B457C"/>
    <w:rsid w:val="006B4CD4"/>
    <w:rsid w:val="006B53B7"/>
    <w:rsid w:val="006C5682"/>
    <w:rsid w:val="006C5B5F"/>
    <w:rsid w:val="006C671C"/>
    <w:rsid w:val="006D33EB"/>
    <w:rsid w:val="006D6997"/>
    <w:rsid w:val="006D6E65"/>
    <w:rsid w:val="006E5DDE"/>
    <w:rsid w:val="006E66E2"/>
    <w:rsid w:val="006E791C"/>
    <w:rsid w:val="006F0B0D"/>
    <w:rsid w:val="006F15CF"/>
    <w:rsid w:val="006F2543"/>
    <w:rsid w:val="006F316B"/>
    <w:rsid w:val="006F3425"/>
    <w:rsid w:val="006F3AF2"/>
    <w:rsid w:val="006F4B20"/>
    <w:rsid w:val="006F5A08"/>
    <w:rsid w:val="00701488"/>
    <w:rsid w:val="007024C0"/>
    <w:rsid w:val="007027AA"/>
    <w:rsid w:val="007069C3"/>
    <w:rsid w:val="00707444"/>
    <w:rsid w:val="007116CA"/>
    <w:rsid w:val="00711E1A"/>
    <w:rsid w:val="0071447F"/>
    <w:rsid w:val="00714849"/>
    <w:rsid w:val="00715BB9"/>
    <w:rsid w:val="007220BA"/>
    <w:rsid w:val="00722503"/>
    <w:rsid w:val="00722BF4"/>
    <w:rsid w:val="0072345C"/>
    <w:rsid w:val="00725A42"/>
    <w:rsid w:val="00731128"/>
    <w:rsid w:val="007338BE"/>
    <w:rsid w:val="00733ECA"/>
    <w:rsid w:val="00734315"/>
    <w:rsid w:val="0073471E"/>
    <w:rsid w:val="007360E2"/>
    <w:rsid w:val="007360F7"/>
    <w:rsid w:val="0073664F"/>
    <w:rsid w:val="00736B1A"/>
    <w:rsid w:val="00736BA2"/>
    <w:rsid w:val="00741FBD"/>
    <w:rsid w:val="00744B9A"/>
    <w:rsid w:val="00745BC4"/>
    <w:rsid w:val="00745D9C"/>
    <w:rsid w:val="00747386"/>
    <w:rsid w:val="0075077A"/>
    <w:rsid w:val="007514F6"/>
    <w:rsid w:val="00751EB0"/>
    <w:rsid w:val="00752B60"/>
    <w:rsid w:val="007537CE"/>
    <w:rsid w:val="007552DB"/>
    <w:rsid w:val="00762A84"/>
    <w:rsid w:val="007648F8"/>
    <w:rsid w:val="007650A9"/>
    <w:rsid w:val="00765677"/>
    <w:rsid w:val="00765D41"/>
    <w:rsid w:val="007662F6"/>
    <w:rsid w:val="00766BF3"/>
    <w:rsid w:val="00767282"/>
    <w:rsid w:val="00767E3E"/>
    <w:rsid w:val="007714E1"/>
    <w:rsid w:val="00772EC1"/>
    <w:rsid w:val="0077578F"/>
    <w:rsid w:val="007774E5"/>
    <w:rsid w:val="00777DBA"/>
    <w:rsid w:val="00781B86"/>
    <w:rsid w:val="00782E28"/>
    <w:rsid w:val="007834F5"/>
    <w:rsid w:val="00785EDF"/>
    <w:rsid w:val="0079298D"/>
    <w:rsid w:val="007949F2"/>
    <w:rsid w:val="007966EC"/>
    <w:rsid w:val="007A014A"/>
    <w:rsid w:val="007A0313"/>
    <w:rsid w:val="007A1CB9"/>
    <w:rsid w:val="007A41D0"/>
    <w:rsid w:val="007A4868"/>
    <w:rsid w:val="007A62F5"/>
    <w:rsid w:val="007A6E2C"/>
    <w:rsid w:val="007B04E1"/>
    <w:rsid w:val="007B07A9"/>
    <w:rsid w:val="007B0979"/>
    <w:rsid w:val="007B40B6"/>
    <w:rsid w:val="007B69D3"/>
    <w:rsid w:val="007C0A79"/>
    <w:rsid w:val="007C1023"/>
    <w:rsid w:val="007C174B"/>
    <w:rsid w:val="007C24CA"/>
    <w:rsid w:val="007C6A8E"/>
    <w:rsid w:val="007D3D85"/>
    <w:rsid w:val="007D78B4"/>
    <w:rsid w:val="007D7F31"/>
    <w:rsid w:val="007E100C"/>
    <w:rsid w:val="007E1AF4"/>
    <w:rsid w:val="007E43D3"/>
    <w:rsid w:val="007F0409"/>
    <w:rsid w:val="007F2626"/>
    <w:rsid w:val="007F52C9"/>
    <w:rsid w:val="007F6C33"/>
    <w:rsid w:val="007F728D"/>
    <w:rsid w:val="007F747E"/>
    <w:rsid w:val="007F7557"/>
    <w:rsid w:val="00800787"/>
    <w:rsid w:val="008026D6"/>
    <w:rsid w:val="0080341E"/>
    <w:rsid w:val="00806D9F"/>
    <w:rsid w:val="0081197F"/>
    <w:rsid w:val="00811EB1"/>
    <w:rsid w:val="008127CF"/>
    <w:rsid w:val="00814BAB"/>
    <w:rsid w:val="008150BF"/>
    <w:rsid w:val="00821951"/>
    <w:rsid w:val="00823339"/>
    <w:rsid w:val="00824025"/>
    <w:rsid w:val="008249A4"/>
    <w:rsid w:val="00826B56"/>
    <w:rsid w:val="0082725F"/>
    <w:rsid w:val="00833138"/>
    <w:rsid w:val="008338F9"/>
    <w:rsid w:val="00833ACA"/>
    <w:rsid w:val="00834D6A"/>
    <w:rsid w:val="00836789"/>
    <w:rsid w:val="00837894"/>
    <w:rsid w:val="00837CE2"/>
    <w:rsid w:val="008407D2"/>
    <w:rsid w:val="00840F02"/>
    <w:rsid w:val="00841481"/>
    <w:rsid w:val="00843436"/>
    <w:rsid w:val="0084365B"/>
    <w:rsid w:val="00850158"/>
    <w:rsid w:val="008518BF"/>
    <w:rsid w:val="00855E7B"/>
    <w:rsid w:val="00860B27"/>
    <w:rsid w:val="00860CC6"/>
    <w:rsid w:val="00861F33"/>
    <w:rsid w:val="00863FB8"/>
    <w:rsid w:val="008646FB"/>
    <w:rsid w:val="0086488A"/>
    <w:rsid w:val="00865219"/>
    <w:rsid w:val="00866B46"/>
    <w:rsid w:val="00867950"/>
    <w:rsid w:val="008714AE"/>
    <w:rsid w:val="0087369C"/>
    <w:rsid w:val="00873F55"/>
    <w:rsid w:val="00877315"/>
    <w:rsid w:val="00877795"/>
    <w:rsid w:val="00880F74"/>
    <w:rsid w:val="00881BD8"/>
    <w:rsid w:val="0088456F"/>
    <w:rsid w:val="008869CF"/>
    <w:rsid w:val="008912EC"/>
    <w:rsid w:val="00891CDA"/>
    <w:rsid w:val="008925F9"/>
    <w:rsid w:val="0089332D"/>
    <w:rsid w:val="00894125"/>
    <w:rsid w:val="008959AD"/>
    <w:rsid w:val="00895A8A"/>
    <w:rsid w:val="00897F0C"/>
    <w:rsid w:val="008A0222"/>
    <w:rsid w:val="008A2CE4"/>
    <w:rsid w:val="008A429A"/>
    <w:rsid w:val="008A6128"/>
    <w:rsid w:val="008A6D61"/>
    <w:rsid w:val="008B051A"/>
    <w:rsid w:val="008B08F0"/>
    <w:rsid w:val="008B250C"/>
    <w:rsid w:val="008B634B"/>
    <w:rsid w:val="008B77CF"/>
    <w:rsid w:val="008C1061"/>
    <w:rsid w:val="008C28E5"/>
    <w:rsid w:val="008C3D9A"/>
    <w:rsid w:val="008C4823"/>
    <w:rsid w:val="008C514C"/>
    <w:rsid w:val="008C5488"/>
    <w:rsid w:val="008C597E"/>
    <w:rsid w:val="008D16B9"/>
    <w:rsid w:val="008D2A12"/>
    <w:rsid w:val="008D37E6"/>
    <w:rsid w:val="008D3822"/>
    <w:rsid w:val="008D468D"/>
    <w:rsid w:val="008D5564"/>
    <w:rsid w:val="008D5C37"/>
    <w:rsid w:val="008D6714"/>
    <w:rsid w:val="008E04D9"/>
    <w:rsid w:val="008E2506"/>
    <w:rsid w:val="008E39DB"/>
    <w:rsid w:val="008E43A5"/>
    <w:rsid w:val="008E4CFE"/>
    <w:rsid w:val="008E6878"/>
    <w:rsid w:val="008E74DD"/>
    <w:rsid w:val="008F28E3"/>
    <w:rsid w:val="008F69F9"/>
    <w:rsid w:val="0090790B"/>
    <w:rsid w:val="0091185A"/>
    <w:rsid w:val="00913D6F"/>
    <w:rsid w:val="0091435B"/>
    <w:rsid w:val="00915661"/>
    <w:rsid w:val="00916415"/>
    <w:rsid w:val="00917ED7"/>
    <w:rsid w:val="009200CD"/>
    <w:rsid w:val="00921037"/>
    <w:rsid w:val="00934E38"/>
    <w:rsid w:val="009350B0"/>
    <w:rsid w:val="009356AF"/>
    <w:rsid w:val="00935B13"/>
    <w:rsid w:val="009367D4"/>
    <w:rsid w:val="009373CE"/>
    <w:rsid w:val="00941D46"/>
    <w:rsid w:val="00945A7C"/>
    <w:rsid w:val="00947690"/>
    <w:rsid w:val="00952082"/>
    <w:rsid w:val="0096101E"/>
    <w:rsid w:val="00962338"/>
    <w:rsid w:val="00962FC2"/>
    <w:rsid w:val="00963638"/>
    <w:rsid w:val="00964D05"/>
    <w:rsid w:val="00965218"/>
    <w:rsid w:val="009662C9"/>
    <w:rsid w:val="00966AB2"/>
    <w:rsid w:val="0096725A"/>
    <w:rsid w:val="009718A7"/>
    <w:rsid w:val="00971E21"/>
    <w:rsid w:val="00972D16"/>
    <w:rsid w:val="00973D56"/>
    <w:rsid w:val="00974786"/>
    <w:rsid w:val="0097533B"/>
    <w:rsid w:val="00976748"/>
    <w:rsid w:val="00976DC8"/>
    <w:rsid w:val="00976E51"/>
    <w:rsid w:val="009773EB"/>
    <w:rsid w:val="009800AD"/>
    <w:rsid w:val="00980A54"/>
    <w:rsid w:val="0098127D"/>
    <w:rsid w:val="009830D1"/>
    <w:rsid w:val="00984274"/>
    <w:rsid w:val="009879A2"/>
    <w:rsid w:val="00991665"/>
    <w:rsid w:val="00993075"/>
    <w:rsid w:val="009946E3"/>
    <w:rsid w:val="009957C6"/>
    <w:rsid w:val="00997FCB"/>
    <w:rsid w:val="009A327A"/>
    <w:rsid w:val="009A5472"/>
    <w:rsid w:val="009B3B47"/>
    <w:rsid w:val="009B49AD"/>
    <w:rsid w:val="009B56B8"/>
    <w:rsid w:val="009B5832"/>
    <w:rsid w:val="009B714A"/>
    <w:rsid w:val="009C079C"/>
    <w:rsid w:val="009C2727"/>
    <w:rsid w:val="009C4561"/>
    <w:rsid w:val="009C456B"/>
    <w:rsid w:val="009C5D6C"/>
    <w:rsid w:val="009C61C9"/>
    <w:rsid w:val="009C6B2A"/>
    <w:rsid w:val="009D02A9"/>
    <w:rsid w:val="009D15D9"/>
    <w:rsid w:val="009D1B91"/>
    <w:rsid w:val="009D2312"/>
    <w:rsid w:val="009D2903"/>
    <w:rsid w:val="009D593E"/>
    <w:rsid w:val="009D5C19"/>
    <w:rsid w:val="009D63E9"/>
    <w:rsid w:val="009D712E"/>
    <w:rsid w:val="009D714A"/>
    <w:rsid w:val="009E0C4A"/>
    <w:rsid w:val="009E4330"/>
    <w:rsid w:val="009E4E67"/>
    <w:rsid w:val="009F0DA3"/>
    <w:rsid w:val="009F0DF7"/>
    <w:rsid w:val="009F0EA4"/>
    <w:rsid w:val="009F15C0"/>
    <w:rsid w:val="009F2307"/>
    <w:rsid w:val="009F3B21"/>
    <w:rsid w:val="009F4D26"/>
    <w:rsid w:val="009F6BDC"/>
    <w:rsid w:val="00A01AF3"/>
    <w:rsid w:val="00A033C1"/>
    <w:rsid w:val="00A05E07"/>
    <w:rsid w:val="00A07448"/>
    <w:rsid w:val="00A11C62"/>
    <w:rsid w:val="00A12942"/>
    <w:rsid w:val="00A12CB3"/>
    <w:rsid w:val="00A1311C"/>
    <w:rsid w:val="00A14073"/>
    <w:rsid w:val="00A22602"/>
    <w:rsid w:val="00A26DE5"/>
    <w:rsid w:val="00A27B23"/>
    <w:rsid w:val="00A31AE4"/>
    <w:rsid w:val="00A36897"/>
    <w:rsid w:val="00A4184F"/>
    <w:rsid w:val="00A42145"/>
    <w:rsid w:val="00A44568"/>
    <w:rsid w:val="00A511C6"/>
    <w:rsid w:val="00A5250E"/>
    <w:rsid w:val="00A525D4"/>
    <w:rsid w:val="00A541B4"/>
    <w:rsid w:val="00A60D7F"/>
    <w:rsid w:val="00A62B52"/>
    <w:rsid w:val="00A65E1F"/>
    <w:rsid w:val="00A67665"/>
    <w:rsid w:val="00A700A7"/>
    <w:rsid w:val="00A718B2"/>
    <w:rsid w:val="00A71B18"/>
    <w:rsid w:val="00A7291D"/>
    <w:rsid w:val="00A7425B"/>
    <w:rsid w:val="00A74450"/>
    <w:rsid w:val="00A756DB"/>
    <w:rsid w:val="00A83551"/>
    <w:rsid w:val="00A850CF"/>
    <w:rsid w:val="00A87564"/>
    <w:rsid w:val="00A875A3"/>
    <w:rsid w:val="00A9461B"/>
    <w:rsid w:val="00A9476B"/>
    <w:rsid w:val="00A960E7"/>
    <w:rsid w:val="00A96865"/>
    <w:rsid w:val="00AA3DBF"/>
    <w:rsid w:val="00AA46D1"/>
    <w:rsid w:val="00AA4C2A"/>
    <w:rsid w:val="00AA5984"/>
    <w:rsid w:val="00AA6BE7"/>
    <w:rsid w:val="00AB1D48"/>
    <w:rsid w:val="00AB325B"/>
    <w:rsid w:val="00AB3EE5"/>
    <w:rsid w:val="00AB5CC5"/>
    <w:rsid w:val="00AB7530"/>
    <w:rsid w:val="00AB78DE"/>
    <w:rsid w:val="00AC13EE"/>
    <w:rsid w:val="00AC19AC"/>
    <w:rsid w:val="00AC1E16"/>
    <w:rsid w:val="00AC5DCA"/>
    <w:rsid w:val="00AC723A"/>
    <w:rsid w:val="00AC7BDE"/>
    <w:rsid w:val="00AD2005"/>
    <w:rsid w:val="00AD3DCC"/>
    <w:rsid w:val="00AD420C"/>
    <w:rsid w:val="00AD615B"/>
    <w:rsid w:val="00AD7EB3"/>
    <w:rsid w:val="00AE1F34"/>
    <w:rsid w:val="00AE595C"/>
    <w:rsid w:val="00AE7A52"/>
    <w:rsid w:val="00AF3ED2"/>
    <w:rsid w:val="00AF409C"/>
    <w:rsid w:val="00AF4F05"/>
    <w:rsid w:val="00AF7A43"/>
    <w:rsid w:val="00B029DB"/>
    <w:rsid w:val="00B07A9B"/>
    <w:rsid w:val="00B10BE8"/>
    <w:rsid w:val="00B129A2"/>
    <w:rsid w:val="00B15111"/>
    <w:rsid w:val="00B15811"/>
    <w:rsid w:val="00B165D7"/>
    <w:rsid w:val="00B225D7"/>
    <w:rsid w:val="00B231CE"/>
    <w:rsid w:val="00B23D7E"/>
    <w:rsid w:val="00B23FBC"/>
    <w:rsid w:val="00B2456D"/>
    <w:rsid w:val="00B25B10"/>
    <w:rsid w:val="00B318EC"/>
    <w:rsid w:val="00B32D83"/>
    <w:rsid w:val="00B35298"/>
    <w:rsid w:val="00B37E0B"/>
    <w:rsid w:val="00B421DB"/>
    <w:rsid w:val="00B427D2"/>
    <w:rsid w:val="00B43FBF"/>
    <w:rsid w:val="00B455D1"/>
    <w:rsid w:val="00B50909"/>
    <w:rsid w:val="00B5277E"/>
    <w:rsid w:val="00B63A66"/>
    <w:rsid w:val="00B716E1"/>
    <w:rsid w:val="00B71930"/>
    <w:rsid w:val="00B71C99"/>
    <w:rsid w:val="00B7238C"/>
    <w:rsid w:val="00B72D6D"/>
    <w:rsid w:val="00B73926"/>
    <w:rsid w:val="00B7394C"/>
    <w:rsid w:val="00B74E37"/>
    <w:rsid w:val="00B7555E"/>
    <w:rsid w:val="00B76B88"/>
    <w:rsid w:val="00B7702A"/>
    <w:rsid w:val="00B8128B"/>
    <w:rsid w:val="00B8151A"/>
    <w:rsid w:val="00B83CFE"/>
    <w:rsid w:val="00B860A0"/>
    <w:rsid w:val="00B923AA"/>
    <w:rsid w:val="00B92456"/>
    <w:rsid w:val="00B92552"/>
    <w:rsid w:val="00B92E42"/>
    <w:rsid w:val="00B94B04"/>
    <w:rsid w:val="00B94D35"/>
    <w:rsid w:val="00B962F3"/>
    <w:rsid w:val="00B96661"/>
    <w:rsid w:val="00B97DE5"/>
    <w:rsid w:val="00BA1476"/>
    <w:rsid w:val="00BA2381"/>
    <w:rsid w:val="00BA54BD"/>
    <w:rsid w:val="00BA5C50"/>
    <w:rsid w:val="00BA7BBF"/>
    <w:rsid w:val="00BA7EA3"/>
    <w:rsid w:val="00BB0ECF"/>
    <w:rsid w:val="00BB1E92"/>
    <w:rsid w:val="00BB3FEB"/>
    <w:rsid w:val="00BB53B6"/>
    <w:rsid w:val="00BB5D70"/>
    <w:rsid w:val="00BB61D3"/>
    <w:rsid w:val="00BB770A"/>
    <w:rsid w:val="00BC1FA6"/>
    <w:rsid w:val="00BC233E"/>
    <w:rsid w:val="00BC273E"/>
    <w:rsid w:val="00BC4A1A"/>
    <w:rsid w:val="00BC4AB4"/>
    <w:rsid w:val="00BC4F18"/>
    <w:rsid w:val="00BC63E2"/>
    <w:rsid w:val="00BD0781"/>
    <w:rsid w:val="00BD1FAB"/>
    <w:rsid w:val="00BD2ECB"/>
    <w:rsid w:val="00BD4DD9"/>
    <w:rsid w:val="00BD4E7A"/>
    <w:rsid w:val="00BD5C41"/>
    <w:rsid w:val="00BD6A6D"/>
    <w:rsid w:val="00BD7DB0"/>
    <w:rsid w:val="00BE11EF"/>
    <w:rsid w:val="00BE2921"/>
    <w:rsid w:val="00BE3A09"/>
    <w:rsid w:val="00BE5284"/>
    <w:rsid w:val="00BE7F26"/>
    <w:rsid w:val="00BF0F03"/>
    <w:rsid w:val="00BF12ED"/>
    <w:rsid w:val="00BF285A"/>
    <w:rsid w:val="00BF2A1B"/>
    <w:rsid w:val="00BF3A5B"/>
    <w:rsid w:val="00BF4356"/>
    <w:rsid w:val="00BF7EA3"/>
    <w:rsid w:val="00C05055"/>
    <w:rsid w:val="00C05269"/>
    <w:rsid w:val="00C05565"/>
    <w:rsid w:val="00C0677A"/>
    <w:rsid w:val="00C1228B"/>
    <w:rsid w:val="00C1263A"/>
    <w:rsid w:val="00C1373A"/>
    <w:rsid w:val="00C13F04"/>
    <w:rsid w:val="00C152D3"/>
    <w:rsid w:val="00C2317A"/>
    <w:rsid w:val="00C239CD"/>
    <w:rsid w:val="00C23D46"/>
    <w:rsid w:val="00C23DFC"/>
    <w:rsid w:val="00C24230"/>
    <w:rsid w:val="00C30770"/>
    <w:rsid w:val="00C33133"/>
    <w:rsid w:val="00C3322E"/>
    <w:rsid w:val="00C35422"/>
    <w:rsid w:val="00C40F7F"/>
    <w:rsid w:val="00C41B15"/>
    <w:rsid w:val="00C446E3"/>
    <w:rsid w:val="00C44FE0"/>
    <w:rsid w:val="00C466BE"/>
    <w:rsid w:val="00C46FF2"/>
    <w:rsid w:val="00C5241C"/>
    <w:rsid w:val="00C553A2"/>
    <w:rsid w:val="00C5576B"/>
    <w:rsid w:val="00C569C2"/>
    <w:rsid w:val="00C60AAB"/>
    <w:rsid w:val="00C63718"/>
    <w:rsid w:val="00C65C5C"/>
    <w:rsid w:val="00C71428"/>
    <w:rsid w:val="00C71837"/>
    <w:rsid w:val="00C71C6F"/>
    <w:rsid w:val="00C71E85"/>
    <w:rsid w:val="00C72C21"/>
    <w:rsid w:val="00C7325C"/>
    <w:rsid w:val="00C75899"/>
    <w:rsid w:val="00C75EEA"/>
    <w:rsid w:val="00C76DAC"/>
    <w:rsid w:val="00C779A5"/>
    <w:rsid w:val="00C80C70"/>
    <w:rsid w:val="00C82F3B"/>
    <w:rsid w:val="00C839A4"/>
    <w:rsid w:val="00C8551C"/>
    <w:rsid w:val="00C861ED"/>
    <w:rsid w:val="00C86968"/>
    <w:rsid w:val="00C944C1"/>
    <w:rsid w:val="00C94C6C"/>
    <w:rsid w:val="00CA00C0"/>
    <w:rsid w:val="00CA020E"/>
    <w:rsid w:val="00CA1008"/>
    <w:rsid w:val="00CA1B33"/>
    <w:rsid w:val="00CA3634"/>
    <w:rsid w:val="00CB0A21"/>
    <w:rsid w:val="00CB2B7F"/>
    <w:rsid w:val="00CB45FE"/>
    <w:rsid w:val="00CB717A"/>
    <w:rsid w:val="00CC2746"/>
    <w:rsid w:val="00CC4069"/>
    <w:rsid w:val="00CC47A0"/>
    <w:rsid w:val="00CC607D"/>
    <w:rsid w:val="00CC62CE"/>
    <w:rsid w:val="00CD097B"/>
    <w:rsid w:val="00CD3D91"/>
    <w:rsid w:val="00CD6AC5"/>
    <w:rsid w:val="00CE2286"/>
    <w:rsid w:val="00CE32C0"/>
    <w:rsid w:val="00CE3F5D"/>
    <w:rsid w:val="00CE7673"/>
    <w:rsid w:val="00CF0F71"/>
    <w:rsid w:val="00CF158B"/>
    <w:rsid w:val="00CF5390"/>
    <w:rsid w:val="00CF59AE"/>
    <w:rsid w:val="00D0009C"/>
    <w:rsid w:val="00D01F25"/>
    <w:rsid w:val="00D02BA8"/>
    <w:rsid w:val="00D034DB"/>
    <w:rsid w:val="00D04959"/>
    <w:rsid w:val="00D05BC1"/>
    <w:rsid w:val="00D07890"/>
    <w:rsid w:val="00D10CCD"/>
    <w:rsid w:val="00D12AA1"/>
    <w:rsid w:val="00D12AB7"/>
    <w:rsid w:val="00D136BE"/>
    <w:rsid w:val="00D13893"/>
    <w:rsid w:val="00D145D5"/>
    <w:rsid w:val="00D1492B"/>
    <w:rsid w:val="00D15F92"/>
    <w:rsid w:val="00D20404"/>
    <w:rsid w:val="00D20F6C"/>
    <w:rsid w:val="00D22874"/>
    <w:rsid w:val="00D27195"/>
    <w:rsid w:val="00D320D1"/>
    <w:rsid w:val="00D33718"/>
    <w:rsid w:val="00D36C5B"/>
    <w:rsid w:val="00D37724"/>
    <w:rsid w:val="00D42498"/>
    <w:rsid w:val="00D42FCA"/>
    <w:rsid w:val="00D44E92"/>
    <w:rsid w:val="00D478E5"/>
    <w:rsid w:val="00D5084E"/>
    <w:rsid w:val="00D51DB7"/>
    <w:rsid w:val="00D51EBE"/>
    <w:rsid w:val="00D535E5"/>
    <w:rsid w:val="00D54066"/>
    <w:rsid w:val="00D600BD"/>
    <w:rsid w:val="00D60A12"/>
    <w:rsid w:val="00D60F55"/>
    <w:rsid w:val="00D627E8"/>
    <w:rsid w:val="00D63D33"/>
    <w:rsid w:val="00D64F33"/>
    <w:rsid w:val="00D71755"/>
    <w:rsid w:val="00D7197C"/>
    <w:rsid w:val="00D73622"/>
    <w:rsid w:val="00D73B6F"/>
    <w:rsid w:val="00D73F45"/>
    <w:rsid w:val="00D74B91"/>
    <w:rsid w:val="00D80006"/>
    <w:rsid w:val="00D8266A"/>
    <w:rsid w:val="00D83718"/>
    <w:rsid w:val="00D84048"/>
    <w:rsid w:val="00D873BF"/>
    <w:rsid w:val="00D876DC"/>
    <w:rsid w:val="00D879D4"/>
    <w:rsid w:val="00D90356"/>
    <w:rsid w:val="00D9149A"/>
    <w:rsid w:val="00D92E44"/>
    <w:rsid w:val="00D954E1"/>
    <w:rsid w:val="00D97564"/>
    <w:rsid w:val="00D97B6A"/>
    <w:rsid w:val="00DA2562"/>
    <w:rsid w:val="00DA26AF"/>
    <w:rsid w:val="00DA27F6"/>
    <w:rsid w:val="00DA5042"/>
    <w:rsid w:val="00DA566F"/>
    <w:rsid w:val="00DA6620"/>
    <w:rsid w:val="00DB06E3"/>
    <w:rsid w:val="00DB188E"/>
    <w:rsid w:val="00DB2EF9"/>
    <w:rsid w:val="00DB2FFE"/>
    <w:rsid w:val="00DB39B5"/>
    <w:rsid w:val="00DB76CE"/>
    <w:rsid w:val="00DC0FD2"/>
    <w:rsid w:val="00DC271A"/>
    <w:rsid w:val="00DC2EA8"/>
    <w:rsid w:val="00DC2FA2"/>
    <w:rsid w:val="00DC5403"/>
    <w:rsid w:val="00DC5BE9"/>
    <w:rsid w:val="00DC5CB5"/>
    <w:rsid w:val="00DC7CE8"/>
    <w:rsid w:val="00DD05A7"/>
    <w:rsid w:val="00DD0B89"/>
    <w:rsid w:val="00DD0EAE"/>
    <w:rsid w:val="00DD206A"/>
    <w:rsid w:val="00DD29BB"/>
    <w:rsid w:val="00DD544D"/>
    <w:rsid w:val="00DD75DC"/>
    <w:rsid w:val="00DD7605"/>
    <w:rsid w:val="00DE0739"/>
    <w:rsid w:val="00DE0F87"/>
    <w:rsid w:val="00DE264C"/>
    <w:rsid w:val="00DE2B4A"/>
    <w:rsid w:val="00DE4BAA"/>
    <w:rsid w:val="00DE66C9"/>
    <w:rsid w:val="00DF2F19"/>
    <w:rsid w:val="00DF3E2E"/>
    <w:rsid w:val="00DF741F"/>
    <w:rsid w:val="00E04836"/>
    <w:rsid w:val="00E1200D"/>
    <w:rsid w:val="00E122D9"/>
    <w:rsid w:val="00E1300F"/>
    <w:rsid w:val="00E203A9"/>
    <w:rsid w:val="00E205DF"/>
    <w:rsid w:val="00E20C03"/>
    <w:rsid w:val="00E20C42"/>
    <w:rsid w:val="00E226FF"/>
    <w:rsid w:val="00E26589"/>
    <w:rsid w:val="00E26E42"/>
    <w:rsid w:val="00E335F2"/>
    <w:rsid w:val="00E33FFF"/>
    <w:rsid w:val="00E347A6"/>
    <w:rsid w:val="00E35001"/>
    <w:rsid w:val="00E35A0B"/>
    <w:rsid w:val="00E408F6"/>
    <w:rsid w:val="00E413EF"/>
    <w:rsid w:val="00E42663"/>
    <w:rsid w:val="00E4432B"/>
    <w:rsid w:val="00E45E5C"/>
    <w:rsid w:val="00E47659"/>
    <w:rsid w:val="00E47B24"/>
    <w:rsid w:val="00E51DDE"/>
    <w:rsid w:val="00E51F52"/>
    <w:rsid w:val="00E5200B"/>
    <w:rsid w:val="00E52CE2"/>
    <w:rsid w:val="00E5648B"/>
    <w:rsid w:val="00E56DAC"/>
    <w:rsid w:val="00E62DD4"/>
    <w:rsid w:val="00E654A1"/>
    <w:rsid w:val="00E71D19"/>
    <w:rsid w:val="00E730DD"/>
    <w:rsid w:val="00E7356D"/>
    <w:rsid w:val="00E75F25"/>
    <w:rsid w:val="00E771EF"/>
    <w:rsid w:val="00E7751A"/>
    <w:rsid w:val="00E80D66"/>
    <w:rsid w:val="00E82A1B"/>
    <w:rsid w:val="00E85DAE"/>
    <w:rsid w:val="00E86A3C"/>
    <w:rsid w:val="00E907AD"/>
    <w:rsid w:val="00E94674"/>
    <w:rsid w:val="00E9740A"/>
    <w:rsid w:val="00EA2BE3"/>
    <w:rsid w:val="00EA3374"/>
    <w:rsid w:val="00EA4F53"/>
    <w:rsid w:val="00EA7D1F"/>
    <w:rsid w:val="00EB047D"/>
    <w:rsid w:val="00EB06AC"/>
    <w:rsid w:val="00EB2DCA"/>
    <w:rsid w:val="00EB380F"/>
    <w:rsid w:val="00EB38BF"/>
    <w:rsid w:val="00EB4888"/>
    <w:rsid w:val="00EB6F7C"/>
    <w:rsid w:val="00EC0E60"/>
    <w:rsid w:val="00EC14D4"/>
    <w:rsid w:val="00EC18A5"/>
    <w:rsid w:val="00EC22F3"/>
    <w:rsid w:val="00EC23EC"/>
    <w:rsid w:val="00EC3DE1"/>
    <w:rsid w:val="00EC4696"/>
    <w:rsid w:val="00EC6F50"/>
    <w:rsid w:val="00EC7240"/>
    <w:rsid w:val="00EC7EE7"/>
    <w:rsid w:val="00ED2C1D"/>
    <w:rsid w:val="00ED3609"/>
    <w:rsid w:val="00ED398F"/>
    <w:rsid w:val="00ED4F62"/>
    <w:rsid w:val="00EE1101"/>
    <w:rsid w:val="00EE1258"/>
    <w:rsid w:val="00EE4321"/>
    <w:rsid w:val="00EE5CB0"/>
    <w:rsid w:val="00EE6E31"/>
    <w:rsid w:val="00EF560F"/>
    <w:rsid w:val="00EF5775"/>
    <w:rsid w:val="00EF6508"/>
    <w:rsid w:val="00EF6707"/>
    <w:rsid w:val="00EF6ACC"/>
    <w:rsid w:val="00F015C1"/>
    <w:rsid w:val="00F0203C"/>
    <w:rsid w:val="00F02E9B"/>
    <w:rsid w:val="00F037ED"/>
    <w:rsid w:val="00F0389D"/>
    <w:rsid w:val="00F04F3A"/>
    <w:rsid w:val="00F063AC"/>
    <w:rsid w:val="00F12D3F"/>
    <w:rsid w:val="00F13DBB"/>
    <w:rsid w:val="00F23384"/>
    <w:rsid w:val="00F249EE"/>
    <w:rsid w:val="00F24A94"/>
    <w:rsid w:val="00F3378D"/>
    <w:rsid w:val="00F33E79"/>
    <w:rsid w:val="00F4038F"/>
    <w:rsid w:val="00F41A43"/>
    <w:rsid w:val="00F421BB"/>
    <w:rsid w:val="00F51DB6"/>
    <w:rsid w:val="00F52CD3"/>
    <w:rsid w:val="00F53114"/>
    <w:rsid w:val="00F53761"/>
    <w:rsid w:val="00F55698"/>
    <w:rsid w:val="00F56177"/>
    <w:rsid w:val="00F56D7B"/>
    <w:rsid w:val="00F56D9B"/>
    <w:rsid w:val="00F62984"/>
    <w:rsid w:val="00F6385C"/>
    <w:rsid w:val="00F6402E"/>
    <w:rsid w:val="00F70736"/>
    <w:rsid w:val="00F70C78"/>
    <w:rsid w:val="00F71F8B"/>
    <w:rsid w:val="00F762C2"/>
    <w:rsid w:val="00F84926"/>
    <w:rsid w:val="00F85000"/>
    <w:rsid w:val="00F8614D"/>
    <w:rsid w:val="00F863F1"/>
    <w:rsid w:val="00F93543"/>
    <w:rsid w:val="00F9440B"/>
    <w:rsid w:val="00F94F35"/>
    <w:rsid w:val="00F95054"/>
    <w:rsid w:val="00F959C2"/>
    <w:rsid w:val="00F967B8"/>
    <w:rsid w:val="00F970F3"/>
    <w:rsid w:val="00FA1D6F"/>
    <w:rsid w:val="00FA30F9"/>
    <w:rsid w:val="00FA5617"/>
    <w:rsid w:val="00FA7BCB"/>
    <w:rsid w:val="00FB02E9"/>
    <w:rsid w:val="00FB1EA2"/>
    <w:rsid w:val="00FB3604"/>
    <w:rsid w:val="00FB39B0"/>
    <w:rsid w:val="00FB5B1E"/>
    <w:rsid w:val="00FB6413"/>
    <w:rsid w:val="00FC305F"/>
    <w:rsid w:val="00FC550C"/>
    <w:rsid w:val="00FC5F4E"/>
    <w:rsid w:val="00FD16C6"/>
    <w:rsid w:val="00FD1D94"/>
    <w:rsid w:val="00FD64BB"/>
    <w:rsid w:val="00FD755F"/>
    <w:rsid w:val="00FD7D86"/>
    <w:rsid w:val="00FE0973"/>
    <w:rsid w:val="00FE36AD"/>
    <w:rsid w:val="00FE4457"/>
    <w:rsid w:val="00FE64D5"/>
    <w:rsid w:val="00FE749D"/>
    <w:rsid w:val="00FF2919"/>
    <w:rsid w:val="00FF6E2B"/>
    <w:rsid w:val="00FF7541"/>
    <w:rsid w:val="15349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7A35174"/>
  <w15:docId w15:val="{BE442917-5A67-4D42-AB21-D42E6E60B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4BAB"/>
    <w:rPr>
      <w:sz w:val="24"/>
      <w:szCs w:val="24"/>
      <w:lang w:eastAsia="zh-CN"/>
    </w:rPr>
  </w:style>
  <w:style w:type="paragraph" w:styleId="Heading2">
    <w:name w:val="heading 2"/>
    <w:basedOn w:val="Normal"/>
    <w:qFormat/>
    <w:rsid w:val="008B250C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customStyle="1" w:styleId="regtext1">
    <w:name w:val="regtext1"/>
    <w:rPr>
      <w:rFonts w:ascii="Verdana" w:hAnsi="Verdana" w:hint="default"/>
      <w:b w:val="0"/>
      <w:bCs w:val="0"/>
      <w:color w:val="000000"/>
      <w:sz w:val="13"/>
      <w:szCs w:val="13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customStyle="1" w:styleId="apple-style-span">
    <w:name w:val="apple-style-span"/>
    <w:basedOn w:val="DefaultParagraphFont"/>
    <w:rsid w:val="00390E8E"/>
  </w:style>
  <w:style w:type="character" w:customStyle="1" w:styleId="apple-converted-space">
    <w:name w:val="apple-converted-space"/>
    <w:basedOn w:val="DefaultParagraphFont"/>
    <w:rsid w:val="008B250C"/>
  </w:style>
  <w:style w:type="character" w:styleId="CommentReference">
    <w:name w:val="annotation reference"/>
    <w:uiPriority w:val="99"/>
    <w:semiHidden/>
    <w:unhideWhenUsed/>
    <w:rsid w:val="00F861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614D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8614D"/>
    <w:rPr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614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8614D"/>
    <w:rPr>
      <w:b/>
      <w:bCs/>
      <w:lang w:eastAsia="zh-CN"/>
    </w:rPr>
  </w:style>
  <w:style w:type="paragraph" w:styleId="Revision">
    <w:name w:val="Revision"/>
    <w:hidden/>
    <w:uiPriority w:val="99"/>
    <w:semiHidden/>
    <w:rsid w:val="00F8614D"/>
    <w:rPr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61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8614D"/>
    <w:rPr>
      <w:rFonts w:ascii="Tahoma" w:hAnsi="Tahoma" w:cs="Tahoma"/>
      <w:sz w:val="16"/>
      <w:szCs w:val="16"/>
      <w:lang w:eastAsia="zh-CN"/>
    </w:rPr>
  </w:style>
  <w:style w:type="character" w:customStyle="1" w:styleId="normaltextrun">
    <w:name w:val="normaltextrun"/>
    <w:basedOn w:val="DefaultParagraphFont"/>
    <w:rsid w:val="00140477"/>
  </w:style>
  <w:style w:type="character" w:customStyle="1" w:styleId="eop">
    <w:name w:val="eop"/>
    <w:basedOn w:val="DefaultParagraphFont"/>
    <w:rsid w:val="00140477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rsid w:val="0012036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rticletitle">
    <w:name w:val="Article title"/>
    <w:basedOn w:val="Normal"/>
    <w:next w:val="Normal"/>
    <w:qFormat/>
    <w:rsid w:val="005023A0"/>
    <w:pPr>
      <w:spacing w:after="120" w:line="360" w:lineRule="auto"/>
    </w:pPr>
    <w:rPr>
      <w:rFonts w:eastAsia="Times New Roman"/>
      <w:b/>
      <w:sz w:val="28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5472B3"/>
    <w:pPr>
      <w:spacing w:before="100" w:beforeAutospacing="1" w:after="100" w:afterAutospacing="1"/>
    </w:pPr>
    <w:rPr>
      <w:rFonts w:eastAsia="Times New Roman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C599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D4F0A"/>
    <w:rPr>
      <w:color w:val="800080" w:themeColor="followedHyperlink"/>
      <w:u w:val="single"/>
    </w:rPr>
  </w:style>
  <w:style w:type="paragraph" w:customStyle="1" w:styleId="Content1">
    <w:name w:val="Content 1"/>
    <w:uiPriority w:val="99"/>
    <w:rsid w:val="0035034F"/>
    <w:pPr>
      <w:autoSpaceDE w:val="0"/>
      <w:autoSpaceDN w:val="0"/>
      <w:adjustRightInd w:val="0"/>
      <w:ind w:left="1080" w:hanging="360"/>
    </w:pPr>
    <w:rPr>
      <w:rFonts w:ascii="Arial" w:eastAsiaTheme="minorEastAsia" w:hAnsi="Arial" w:cs="Arial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57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8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4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7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5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61403/2689-6443.1400" TargetMode="External"/><Relationship Id="rId13" Type="http://schemas.openxmlformats.org/officeDocument/2006/relationships/hyperlink" Target="https://doi.org/10.1080/02687038.2022.2089971" TargetMode="External"/><Relationship Id="rId18" Type="http://schemas.openxmlformats.org/officeDocument/2006/relationships/hyperlink" Target="https://doi.org/10.1093/acprof:oso/9780199683239.003.0005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erin.obryan@wichita.edu" TargetMode="External"/><Relationship Id="rId12" Type="http://schemas.openxmlformats.org/officeDocument/2006/relationships/hyperlink" Target="https://nam04.safelinks.protection.outlook.com/?url=https%3A%2F%2Fdoi.org%2F10.1080%2F02687038.2023.2272956&amp;data=05%7C01%7Ccarrie.wyatt%40wichita.edu%7C150b648348be4aed5fcb08dbeb8ee3b6%7Ce05b6b3f19804b248637580771f44dee%7C1%7C0%7C638362771177687782%7CUnknown%7CTWFpbGZsb3d8eyJWIjoiMC4wLjAwMDAiLCJQIjoiV2luMzIiLCJBTiI6Ik1haWwiLCJXVCI6Mn0%3D%7C3000%7C%7C%7C&amp;sdata=09PcXmQxNkyxZJdFU%2F9zZccHu%2Bn4a9ezwPK2eXaEwVI%3D&amp;reserved=0" TargetMode="External"/><Relationship Id="rId17" Type="http://schemas.openxmlformats.org/officeDocument/2006/relationships/hyperlink" Target="https://aphasiology.pitt.edu/1969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aphasiology.pitt.edu/2125/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i.org/10.60142/ijhti.v3i03.02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mitwpl.mit.edu/catalog/mwpl38/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doi.org/10.1044/2024_PERSP-23-00272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1044/2024_AJSLP-24-00350" TargetMode="External"/><Relationship Id="rId14" Type="http://schemas.openxmlformats.org/officeDocument/2006/relationships/hyperlink" Target="https://coyotepapers.sbs.arizona.edu/volume-12-2001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1302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Erin O'Bryan</vt:lpstr>
    </vt:vector>
  </TitlesOfParts>
  <Company>University of Arizona Cognitive Science Program</Company>
  <LinksUpToDate>false</LinksUpToDate>
  <CharactersWithSpaces>8707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Erin O'Bryan</dc:title>
  <dc:subject/>
  <dc:creator>Bever Language and Cognition Laboratory</dc:creator>
  <cp:keywords/>
  <dc:description/>
  <cp:lastModifiedBy>O'Bryan, Erin</cp:lastModifiedBy>
  <cp:revision>44</cp:revision>
  <cp:lastPrinted>2019-03-15T01:04:00Z</cp:lastPrinted>
  <dcterms:created xsi:type="dcterms:W3CDTF">2025-10-21T20:51:00Z</dcterms:created>
  <dcterms:modified xsi:type="dcterms:W3CDTF">2025-10-21T21:59:00Z</dcterms:modified>
</cp:coreProperties>
</file>