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71E2" w14:textId="58B05236" w:rsidR="005C526E" w:rsidRPr="00B234E9" w:rsidRDefault="005C526E" w:rsidP="005C526E">
      <w:pPr>
        <w:rPr>
          <w:b/>
          <w:sz w:val="32"/>
          <w:szCs w:val="32"/>
        </w:rPr>
      </w:pPr>
      <w:r w:rsidRPr="00D43D45">
        <w:rPr>
          <w:b/>
          <w:sz w:val="32"/>
          <w:szCs w:val="32"/>
        </w:rPr>
        <w:t>202</w:t>
      </w:r>
      <w:r w:rsidR="00E40B8B">
        <w:rPr>
          <w:b/>
          <w:sz w:val="32"/>
          <w:szCs w:val="32"/>
        </w:rPr>
        <w:t>3</w:t>
      </w:r>
      <w:r w:rsidR="006B5B5E" w:rsidRPr="00D43D45">
        <w:rPr>
          <w:b/>
          <w:sz w:val="32"/>
          <w:szCs w:val="32"/>
        </w:rPr>
        <w:t>-202</w:t>
      </w:r>
      <w:r w:rsidR="00E40B8B">
        <w:rPr>
          <w:b/>
          <w:sz w:val="32"/>
          <w:szCs w:val="32"/>
        </w:rPr>
        <w:t>4</w:t>
      </w:r>
      <w:r w:rsidRPr="00D43D45">
        <w:rPr>
          <w:b/>
          <w:sz w:val="32"/>
          <w:szCs w:val="32"/>
        </w:rPr>
        <w:t xml:space="preserve"> Program Review</w:t>
      </w:r>
    </w:p>
    <w:p w14:paraId="229D01F3" w14:textId="48742D91" w:rsidR="005C526E" w:rsidRDefault="005C526E" w:rsidP="005C526E">
      <w:r w:rsidRPr="00B234E9">
        <w:rPr>
          <w:b/>
          <w:sz w:val="32"/>
          <w:szCs w:val="32"/>
        </w:rPr>
        <w:t>Executive Summary</w:t>
      </w:r>
    </w:p>
    <w:p w14:paraId="7C607E1F" w14:textId="77777777" w:rsidR="005C526E" w:rsidRPr="000D2D8A" w:rsidRDefault="005C526E" w:rsidP="005C526E">
      <w:pPr>
        <w:rPr>
          <w:sz w:val="24"/>
          <w:szCs w:val="24"/>
          <w:u w:val="single"/>
        </w:rPr>
      </w:pPr>
      <w:r>
        <w:rPr>
          <w:sz w:val="24"/>
          <w:szCs w:val="24"/>
          <w:u w:val="single"/>
        </w:rPr>
        <w:t xml:space="preserve">Institutional </w:t>
      </w:r>
      <w:r w:rsidRPr="000D2D8A">
        <w:rPr>
          <w:sz w:val="24"/>
          <w:szCs w:val="24"/>
          <w:u w:val="single"/>
        </w:rPr>
        <w:t>Overview</w:t>
      </w:r>
      <w:r>
        <w:rPr>
          <w:sz w:val="24"/>
          <w:szCs w:val="24"/>
          <w:u w:val="single"/>
        </w:rPr>
        <w:t xml:space="preserve"> of program review process</w:t>
      </w:r>
    </w:p>
    <w:p w14:paraId="1CD369F8" w14:textId="7D921573" w:rsidR="005C526E" w:rsidRPr="0080282E" w:rsidRDefault="005C526E" w:rsidP="005C526E">
      <w:pPr>
        <w:rPr>
          <w:rFonts w:eastAsia="Cambria"/>
          <w:sz w:val="24"/>
          <w:szCs w:val="24"/>
        </w:rPr>
      </w:pPr>
      <w:proofErr w:type="gramStart"/>
      <w:r w:rsidRPr="000D2D8A">
        <w:rPr>
          <w:rFonts w:eastAsia="Cambria"/>
          <w:sz w:val="24"/>
          <w:szCs w:val="24"/>
        </w:rPr>
        <w:t>Wichita</w:t>
      </w:r>
      <w:proofErr w:type="gramEnd"/>
      <w:r w:rsidRPr="000D2D8A">
        <w:rPr>
          <w:rFonts w:eastAsia="Cambria"/>
          <w:sz w:val="24"/>
          <w:szCs w:val="24"/>
        </w:rPr>
        <w:t xml:space="preserve"> State </w:t>
      </w:r>
      <w:proofErr w:type="gramStart"/>
      <w:r w:rsidRPr="000D2D8A">
        <w:rPr>
          <w:rFonts w:eastAsia="Cambria"/>
          <w:sz w:val="24"/>
          <w:szCs w:val="24"/>
        </w:rPr>
        <w:t>University p</w:t>
      </w:r>
      <w:r w:rsidRPr="0080282E">
        <w:rPr>
          <w:rFonts w:eastAsia="Cambria"/>
          <w:sz w:val="24"/>
          <w:szCs w:val="24"/>
        </w:rPr>
        <w:t>rogram</w:t>
      </w:r>
      <w:proofErr w:type="gramEnd"/>
      <w:r w:rsidRPr="0080282E">
        <w:rPr>
          <w:rFonts w:eastAsia="Cambria"/>
          <w:sz w:val="24"/>
          <w:szCs w:val="24"/>
        </w:rPr>
        <w:t xml:space="preserve"> review is organized around </w:t>
      </w:r>
      <w:r w:rsidRPr="000D2D8A">
        <w:rPr>
          <w:rFonts w:eastAsia="Cambria"/>
          <w:sz w:val="24"/>
          <w:szCs w:val="24"/>
        </w:rPr>
        <w:t>a year-long</w:t>
      </w:r>
      <w:r w:rsidRPr="0080282E">
        <w:rPr>
          <w:rFonts w:eastAsia="Cambria"/>
          <w:sz w:val="24"/>
          <w:szCs w:val="24"/>
        </w:rPr>
        <w:t xml:space="preserve"> preparation and review of </w:t>
      </w:r>
      <w:proofErr w:type="gramStart"/>
      <w:r w:rsidRPr="0080282E">
        <w:rPr>
          <w:rFonts w:eastAsia="Cambria"/>
          <w:sz w:val="24"/>
          <w:szCs w:val="24"/>
        </w:rPr>
        <w:t>a self</w:t>
      </w:r>
      <w:proofErr w:type="gramEnd"/>
      <w:r w:rsidRPr="0080282E">
        <w:rPr>
          <w:rFonts w:eastAsia="Cambria"/>
          <w:sz w:val="24"/>
          <w:szCs w:val="24"/>
        </w:rPr>
        <w:t>-study that is intended to create a thoughtful assessment of the quality of academic programs and to establish goals for improvements</w:t>
      </w:r>
      <w:r w:rsidRPr="000D2D8A">
        <w:rPr>
          <w:rFonts w:eastAsia="Cambria"/>
          <w:sz w:val="24"/>
          <w:szCs w:val="24"/>
        </w:rPr>
        <w:t xml:space="preserve">.  </w:t>
      </w:r>
      <w:r w:rsidRPr="0080282E">
        <w:rPr>
          <w:rFonts w:eastAsia="Cambria"/>
          <w:sz w:val="24"/>
          <w:szCs w:val="24"/>
        </w:rPr>
        <w:t xml:space="preserve">The process of reviewing these studies (which includes faculty, the deans, the University Program Review committee, </w:t>
      </w:r>
      <w:r>
        <w:rPr>
          <w:rFonts w:eastAsia="Cambria"/>
          <w:sz w:val="24"/>
          <w:szCs w:val="24"/>
        </w:rPr>
        <w:t xml:space="preserve">the </w:t>
      </w:r>
      <w:r w:rsidR="006D2616">
        <w:rPr>
          <w:rFonts w:eastAsia="Cambria"/>
          <w:sz w:val="24"/>
          <w:szCs w:val="24"/>
        </w:rPr>
        <w:t xml:space="preserve">senior associate </w:t>
      </w:r>
      <w:r>
        <w:rPr>
          <w:rFonts w:eastAsia="Cambria"/>
          <w:sz w:val="24"/>
          <w:szCs w:val="24"/>
        </w:rPr>
        <w:t xml:space="preserve">vice president </w:t>
      </w:r>
      <w:r w:rsidRPr="000C26F5">
        <w:rPr>
          <w:rFonts w:eastAsia="Cambria"/>
          <w:sz w:val="24"/>
          <w:szCs w:val="24"/>
        </w:rPr>
        <w:t xml:space="preserve">for </w:t>
      </w:r>
      <w:r w:rsidR="00A26C43">
        <w:rPr>
          <w:rFonts w:eastAsia="Cambria"/>
          <w:sz w:val="24"/>
          <w:szCs w:val="24"/>
        </w:rPr>
        <w:t>i</w:t>
      </w:r>
      <w:r w:rsidR="000C26F5" w:rsidRPr="000C26F5">
        <w:rPr>
          <w:rFonts w:eastAsia="Cambria"/>
          <w:sz w:val="24"/>
          <w:szCs w:val="24"/>
        </w:rPr>
        <w:t xml:space="preserve">nstitutional </w:t>
      </w:r>
      <w:r w:rsidR="00A26C43">
        <w:rPr>
          <w:rFonts w:eastAsia="Cambria"/>
          <w:sz w:val="24"/>
          <w:szCs w:val="24"/>
        </w:rPr>
        <w:t>e</w:t>
      </w:r>
      <w:r w:rsidR="000C26F5" w:rsidRPr="000C26F5">
        <w:rPr>
          <w:rFonts w:eastAsia="Cambria"/>
          <w:sz w:val="24"/>
          <w:szCs w:val="24"/>
        </w:rPr>
        <w:t>ffectiveness/</w:t>
      </w:r>
      <w:r w:rsidR="00A26C43">
        <w:rPr>
          <w:rFonts w:eastAsia="Cambria"/>
          <w:sz w:val="24"/>
          <w:szCs w:val="24"/>
        </w:rPr>
        <w:t>s</w:t>
      </w:r>
      <w:r w:rsidR="000C26F5" w:rsidRPr="000C26F5">
        <w:rPr>
          <w:rFonts w:eastAsia="Cambria"/>
          <w:sz w:val="24"/>
          <w:szCs w:val="24"/>
        </w:rPr>
        <w:t xml:space="preserve">trategic </w:t>
      </w:r>
      <w:r w:rsidR="00A26C43">
        <w:rPr>
          <w:rFonts w:eastAsia="Cambria"/>
          <w:sz w:val="24"/>
          <w:szCs w:val="24"/>
        </w:rPr>
        <w:t>e</w:t>
      </w:r>
      <w:r w:rsidR="000C26F5" w:rsidRPr="000C26F5">
        <w:rPr>
          <w:rFonts w:eastAsia="Cambria"/>
          <w:sz w:val="24"/>
          <w:szCs w:val="24"/>
        </w:rPr>
        <w:t xml:space="preserve">nrollment </w:t>
      </w:r>
      <w:r w:rsidR="00A26C43">
        <w:rPr>
          <w:rFonts w:eastAsia="Cambria"/>
          <w:sz w:val="24"/>
          <w:szCs w:val="24"/>
        </w:rPr>
        <w:t>m</w:t>
      </w:r>
      <w:r w:rsidR="000C26F5" w:rsidRPr="000C26F5">
        <w:rPr>
          <w:rFonts w:eastAsia="Cambria"/>
          <w:sz w:val="24"/>
          <w:szCs w:val="24"/>
        </w:rPr>
        <w:t>anagement</w:t>
      </w:r>
      <w:r w:rsidRPr="000C26F5">
        <w:rPr>
          <w:rFonts w:eastAsia="Cambria"/>
          <w:sz w:val="24"/>
          <w:szCs w:val="24"/>
        </w:rPr>
        <w:t>,</w:t>
      </w:r>
      <w:r>
        <w:rPr>
          <w:rFonts w:eastAsia="Cambria"/>
          <w:sz w:val="24"/>
          <w:szCs w:val="24"/>
        </w:rPr>
        <w:t xml:space="preserve"> </w:t>
      </w:r>
      <w:r w:rsidRPr="0080282E">
        <w:rPr>
          <w:rFonts w:eastAsia="Cambria"/>
          <w:sz w:val="24"/>
          <w:szCs w:val="24"/>
        </w:rPr>
        <w:t xml:space="preserve">and the </w:t>
      </w:r>
      <w:r w:rsidR="00A26C43">
        <w:rPr>
          <w:rFonts w:eastAsia="Cambria"/>
          <w:sz w:val="24"/>
          <w:szCs w:val="24"/>
        </w:rPr>
        <w:t xml:space="preserve">senior </w:t>
      </w:r>
      <w:r>
        <w:rPr>
          <w:rFonts w:eastAsia="Cambria"/>
          <w:sz w:val="24"/>
          <w:szCs w:val="24"/>
        </w:rPr>
        <w:t>executive vice president and provost</w:t>
      </w:r>
      <w:r w:rsidRPr="0080282E">
        <w:rPr>
          <w:rFonts w:eastAsia="Cambria"/>
          <w:sz w:val="24"/>
          <w:szCs w:val="24"/>
        </w:rPr>
        <w:t xml:space="preserve">) is expected </w:t>
      </w:r>
      <w:r w:rsidRPr="0080282E">
        <w:rPr>
          <w:rFonts w:eastAsia="Cambria" w:cs="Arial"/>
          <w:sz w:val="24"/>
          <w:szCs w:val="24"/>
        </w:rPr>
        <w:t xml:space="preserve">to strengthen the </w:t>
      </w:r>
      <w:r>
        <w:rPr>
          <w:rFonts w:eastAsia="Cambria" w:cs="Arial"/>
          <w:sz w:val="24"/>
          <w:szCs w:val="24"/>
        </w:rPr>
        <w:t>a</w:t>
      </w:r>
      <w:r w:rsidRPr="0080282E">
        <w:rPr>
          <w:rFonts w:eastAsia="Cambria" w:cs="Arial"/>
          <w:sz w:val="24"/>
          <w:szCs w:val="24"/>
        </w:rPr>
        <w:t>cademic programs, identify program needs and campus priorities, identify areas for reorganization</w:t>
      </w:r>
      <w:r>
        <w:rPr>
          <w:rFonts w:eastAsia="Cambria" w:cs="Arial"/>
          <w:sz w:val="24"/>
          <w:szCs w:val="24"/>
        </w:rPr>
        <w:t xml:space="preserve"> and provide opportunities for both short and long-term goal setting</w:t>
      </w:r>
      <w:r w:rsidRPr="0080282E">
        <w:rPr>
          <w:rFonts w:eastAsia="Cambria" w:cs="Arial"/>
          <w:sz w:val="24"/>
          <w:szCs w:val="24"/>
        </w:rPr>
        <w:t>.</w:t>
      </w:r>
    </w:p>
    <w:p w14:paraId="75950890" w14:textId="77777777" w:rsidR="005C526E" w:rsidRDefault="005C526E" w:rsidP="005C526E">
      <w:pPr>
        <w:rPr>
          <w:rFonts w:eastAsia="Cambria"/>
          <w:sz w:val="24"/>
          <w:szCs w:val="24"/>
        </w:rPr>
      </w:pPr>
    </w:p>
    <w:p w14:paraId="7176625D" w14:textId="4A4E8124" w:rsidR="005C526E" w:rsidRDefault="005C526E" w:rsidP="005C526E">
      <w:pPr>
        <w:rPr>
          <w:rFonts w:eastAsia="Cambria"/>
          <w:sz w:val="24"/>
          <w:szCs w:val="24"/>
        </w:rPr>
      </w:pPr>
      <w:r w:rsidRPr="0080282E">
        <w:rPr>
          <w:rFonts w:eastAsia="Cambria"/>
          <w:sz w:val="24"/>
          <w:szCs w:val="24"/>
        </w:rPr>
        <w:t xml:space="preserve">On a </w:t>
      </w:r>
      <w:r>
        <w:rPr>
          <w:rFonts w:eastAsia="Cambria"/>
          <w:sz w:val="24"/>
          <w:szCs w:val="24"/>
        </w:rPr>
        <w:t>four</w:t>
      </w:r>
      <w:r w:rsidRPr="0080282E">
        <w:rPr>
          <w:rFonts w:eastAsia="Cambria"/>
          <w:sz w:val="24"/>
          <w:szCs w:val="24"/>
        </w:rPr>
        <w:t>-year cycle each acad</w:t>
      </w:r>
      <w:r w:rsidRPr="000D2D8A">
        <w:rPr>
          <w:rFonts w:eastAsia="Cambria"/>
          <w:sz w:val="24"/>
          <w:szCs w:val="24"/>
        </w:rPr>
        <w:t xml:space="preserve">emic unit prepares </w:t>
      </w:r>
      <w:proofErr w:type="gramStart"/>
      <w:r w:rsidRPr="000D2D8A">
        <w:rPr>
          <w:rFonts w:eastAsia="Cambria"/>
          <w:sz w:val="24"/>
          <w:szCs w:val="24"/>
        </w:rPr>
        <w:t>a self</w:t>
      </w:r>
      <w:proofErr w:type="gramEnd"/>
      <w:r w:rsidRPr="000D2D8A">
        <w:rPr>
          <w:rFonts w:eastAsia="Cambria"/>
          <w:sz w:val="24"/>
          <w:szCs w:val="24"/>
        </w:rPr>
        <w:t>-study</w:t>
      </w:r>
      <w:r>
        <w:rPr>
          <w:rFonts w:eastAsia="Cambria"/>
          <w:sz w:val="24"/>
          <w:szCs w:val="24"/>
        </w:rPr>
        <w:t xml:space="preserve"> using a standard reporting template</w:t>
      </w:r>
      <w:r w:rsidRPr="0080282E">
        <w:rPr>
          <w:rFonts w:eastAsia="Cambria"/>
          <w:sz w:val="24"/>
          <w:szCs w:val="24"/>
        </w:rPr>
        <w:t>.</w:t>
      </w:r>
      <w:r w:rsidRPr="000D2D8A">
        <w:rPr>
          <w:rFonts w:eastAsia="Cambria"/>
          <w:sz w:val="24"/>
          <w:szCs w:val="24"/>
        </w:rPr>
        <w:t xml:space="preserve">  </w:t>
      </w:r>
      <w:r>
        <w:rPr>
          <w:rFonts w:eastAsia="Cambria"/>
          <w:sz w:val="24"/>
          <w:szCs w:val="24"/>
        </w:rPr>
        <w:t xml:space="preserve">These four-year reports then feed into the required review by the Kansas Board of Regents.  Programs that demonstrate the need for additional support are asked to complete interim reports. Hence, there is a continuous review process of each academic unit.  </w:t>
      </w:r>
    </w:p>
    <w:p w14:paraId="65A872E8" w14:textId="77777777" w:rsidR="005C526E" w:rsidRDefault="005C526E" w:rsidP="005C526E">
      <w:pPr>
        <w:rPr>
          <w:rFonts w:eastAsia="Cambria"/>
          <w:sz w:val="24"/>
          <w:szCs w:val="24"/>
        </w:rPr>
      </w:pPr>
    </w:p>
    <w:p w14:paraId="0A4D287E" w14:textId="2F74DC5D" w:rsidR="005C526E" w:rsidRDefault="005C526E" w:rsidP="005C526E">
      <w:pPr>
        <w:rPr>
          <w:rFonts w:eastAsia="Cambria"/>
          <w:sz w:val="24"/>
          <w:szCs w:val="24"/>
        </w:rPr>
      </w:pPr>
      <w:r>
        <w:rPr>
          <w:rFonts w:eastAsia="Cambria"/>
          <w:sz w:val="24"/>
          <w:szCs w:val="24"/>
        </w:rPr>
        <w:t xml:space="preserve">The quadrennial reporting cycle </w:t>
      </w:r>
      <w:r w:rsidRPr="0080282E">
        <w:rPr>
          <w:rFonts w:eastAsia="Cambria"/>
          <w:sz w:val="24"/>
          <w:szCs w:val="24"/>
        </w:rPr>
        <w:t xml:space="preserve">begins </w:t>
      </w:r>
      <w:r>
        <w:rPr>
          <w:rFonts w:eastAsia="Cambria"/>
          <w:sz w:val="24"/>
          <w:szCs w:val="24"/>
        </w:rPr>
        <w:t xml:space="preserve">in </w:t>
      </w:r>
      <w:r w:rsidR="00ED17C7" w:rsidRPr="0014411C">
        <w:rPr>
          <w:rFonts w:eastAsia="Cambria"/>
          <w:sz w:val="24"/>
          <w:szCs w:val="24"/>
        </w:rPr>
        <w:t>Dec</w:t>
      </w:r>
      <w:r w:rsidRPr="0014411C">
        <w:rPr>
          <w:rFonts w:eastAsia="Cambria"/>
          <w:sz w:val="24"/>
          <w:szCs w:val="24"/>
        </w:rPr>
        <w:t>ember,</w:t>
      </w:r>
      <w:r>
        <w:rPr>
          <w:rFonts w:eastAsia="Cambria"/>
          <w:sz w:val="24"/>
          <w:szCs w:val="24"/>
        </w:rPr>
        <w:t xml:space="preserve"> </w:t>
      </w:r>
      <w:r w:rsidRPr="000D2D8A">
        <w:rPr>
          <w:rFonts w:eastAsia="Cambria"/>
          <w:sz w:val="24"/>
          <w:szCs w:val="24"/>
        </w:rPr>
        <w:t xml:space="preserve">one year </w:t>
      </w:r>
      <w:r w:rsidRPr="0080282E">
        <w:rPr>
          <w:rFonts w:eastAsia="Cambria"/>
          <w:sz w:val="24"/>
          <w:szCs w:val="24"/>
        </w:rPr>
        <w:t xml:space="preserve">in </w:t>
      </w:r>
      <w:r w:rsidRPr="000D2D8A">
        <w:rPr>
          <w:rFonts w:eastAsia="Cambria"/>
          <w:sz w:val="24"/>
          <w:szCs w:val="24"/>
        </w:rPr>
        <w:t>advance of being due</w:t>
      </w:r>
      <w:r>
        <w:rPr>
          <w:rFonts w:eastAsia="Cambria"/>
          <w:sz w:val="24"/>
          <w:szCs w:val="24"/>
        </w:rPr>
        <w:t>,</w:t>
      </w:r>
      <w:r w:rsidRPr="0080282E">
        <w:rPr>
          <w:rFonts w:eastAsia="Cambria"/>
          <w:sz w:val="24"/>
          <w:szCs w:val="24"/>
        </w:rPr>
        <w:t xml:space="preserve"> when the Office </w:t>
      </w:r>
      <w:r>
        <w:rPr>
          <w:rFonts w:eastAsia="Cambria"/>
          <w:sz w:val="24"/>
          <w:szCs w:val="24"/>
        </w:rPr>
        <w:t>of Accreditation and Assessment within the Division of Academic Affairs</w:t>
      </w:r>
      <w:r w:rsidRPr="0080282E">
        <w:rPr>
          <w:rFonts w:eastAsia="Cambria"/>
          <w:sz w:val="24"/>
          <w:szCs w:val="24"/>
        </w:rPr>
        <w:t xml:space="preserve"> offers a workshop for chairs and assessment coordinators and continues until </w:t>
      </w:r>
      <w:r w:rsidRPr="0014411C">
        <w:rPr>
          <w:rFonts w:eastAsia="Cambria"/>
          <w:sz w:val="24"/>
          <w:szCs w:val="24"/>
        </w:rPr>
        <w:t>April 1</w:t>
      </w:r>
      <w:r w:rsidRPr="0014411C">
        <w:rPr>
          <w:rFonts w:eastAsia="Cambria"/>
          <w:sz w:val="24"/>
          <w:szCs w:val="24"/>
          <w:vertAlign w:val="superscript"/>
        </w:rPr>
        <w:t>st</w:t>
      </w:r>
      <w:r w:rsidRPr="0080282E">
        <w:rPr>
          <w:rFonts w:eastAsia="Cambria"/>
          <w:sz w:val="24"/>
          <w:szCs w:val="24"/>
        </w:rPr>
        <w:t xml:space="preserve"> when the stud</w:t>
      </w:r>
      <w:r w:rsidRPr="000D2D8A">
        <w:rPr>
          <w:rFonts w:eastAsia="Cambria"/>
          <w:sz w:val="24"/>
          <w:szCs w:val="24"/>
        </w:rPr>
        <w:t xml:space="preserve">ies are submitted to the </w:t>
      </w:r>
      <w:r>
        <w:rPr>
          <w:rFonts w:eastAsia="Cambria"/>
          <w:sz w:val="24"/>
          <w:szCs w:val="24"/>
        </w:rPr>
        <w:t xml:space="preserve">respective </w:t>
      </w:r>
      <w:r w:rsidRPr="000D2D8A">
        <w:rPr>
          <w:rFonts w:eastAsia="Cambria"/>
          <w:sz w:val="24"/>
          <w:szCs w:val="24"/>
        </w:rPr>
        <w:t>Dean</w:t>
      </w:r>
      <w:r>
        <w:rPr>
          <w:rFonts w:eastAsia="Cambria"/>
          <w:sz w:val="24"/>
          <w:szCs w:val="24"/>
        </w:rPr>
        <w:t>’s Office for review</w:t>
      </w:r>
      <w:r w:rsidRPr="000D2D8A">
        <w:rPr>
          <w:rFonts w:eastAsia="Cambria"/>
          <w:sz w:val="24"/>
          <w:szCs w:val="24"/>
        </w:rPr>
        <w:t xml:space="preserve">.  </w:t>
      </w:r>
      <w:r>
        <w:rPr>
          <w:rFonts w:eastAsia="Cambria"/>
          <w:sz w:val="24"/>
          <w:szCs w:val="24"/>
        </w:rPr>
        <w:t>After</w:t>
      </w:r>
      <w:r w:rsidRPr="0080282E">
        <w:rPr>
          <w:rFonts w:eastAsia="Cambria"/>
          <w:sz w:val="24"/>
          <w:szCs w:val="24"/>
        </w:rPr>
        <w:t xml:space="preserve"> </w:t>
      </w:r>
      <w:r>
        <w:rPr>
          <w:rFonts w:eastAsia="Cambria"/>
          <w:sz w:val="24"/>
          <w:szCs w:val="24"/>
        </w:rPr>
        <w:t>the self-</w:t>
      </w:r>
      <w:r w:rsidRPr="0080282E">
        <w:rPr>
          <w:rFonts w:eastAsia="Cambria"/>
          <w:sz w:val="24"/>
          <w:szCs w:val="24"/>
        </w:rPr>
        <w:t>studies are reviewed by the Dean</w:t>
      </w:r>
      <w:r>
        <w:rPr>
          <w:rFonts w:eastAsia="Cambria"/>
          <w:sz w:val="24"/>
          <w:szCs w:val="24"/>
        </w:rPr>
        <w:t>, Graduate School (as appropriate)</w:t>
      </w:r>
      <w:r w:rsidRPr="0080282E">
        <w:rPr>
          <w:rFonts w:eastAsia="Cambria"/>
          <w:sz w:val="24"/>
          <w:szCs w:val="24"/>
        </w:rPr>
        <w:t xml:space="preserve"> and the Unive</w:t>
      </w:r>
      <w:r w:rsidRPr="000D2D8A">
        <w:rPr>
          <w:rFonts w:eastAsia="Cambria"/>
          <w:sz w:val="24"/>
          <w:szCs w:val="24"/>
        </w:rPr>
        <w:t>rsity Program Review committee</w:t>
      </w:r>
      <w:r>
        <w:rPr>
          <w:rFonts w:eastAsia="Cambria"/>
          <w:sz w:val="24"/>
          <w:szCs w:val="24"/>
        </w:rPr>
        <w:t xml:space="preserve"> (consisting of the </w:t>
      </w:r>
      <w:r w:rsidR="00ED17C7" w:rsidRPr="00295019">
        <w:rPr>
          <w:rFonts w:eastAsia="Cambria"/>
          <w:sz w:val="24"/>
          <w:szCs w:val="24"/>
        </w:rPr>
        <w:t xml:space="preserve">senior associate vice president </w:t>
      </w:r>
      <w:r w:rsidR="00F42CC5" w:rsidRPr="00295019">
        <w:rPr>
          <w:rFonts w:eastAsia="Cambria"/>
          <w:sz w:val="24"/>
          <w:szCs w:val="24"/>
        </w:rPr>
        <w:t>in Academic Affairs</w:t>
      </w:r>
      <w:r w:rsidRPr="00295019">
        <w:rPr>
          <w:rFonts w:eastAsia="Cambria"/>
          <w:sz w:val="24"/>
          <w:szCs w:val="24"/>
        </w:rPr>
        <w:t xml:space="preserve">; </w:t>
      </w:r>
      <w:r w:rsidR="003271B8" w:rsidRPr="00295019">
        <w:rPr>
          <w:rFonts w:eastAsia="Cambria"/>
          <w:sz w:val="24"/>
          <w:szCs w:val="24"/>
        </w:rPr>
        <w:t>representation from</w:t>
      </w:r>
      <w:r w:rsidRPr="00295019">
        <w:rPr>
          <w:rFonts w:eastAsia="Cambria"/>
          <w:sz w:val="24"/>
          <w:szCs w:val="24"/>
        </w:rPr>
        <w:t xml:space="preserve"> the Office of Planning Analysis; Faculty Senate</w:t>
      </w:r>
      <w:r w:rsidR="003271B8" w:rsidRPr="00295019">
        <w:rPr>
          <w:rFonts w:eastAsia="Cambria"/>
          <w:sz w:val="24"/>
          <w:szCs w:val="24"/>
        </w:rPr>
        <w:t xml:space="preserve"> </w:t>
      </w:r>
      <w:r w:rsidR="00C61525" w:rsidRPr="00295019">
        <w:rPr>
          <w:rFonts w:eastAsia="Cambria"/>
          <w:sz w:val="24"/>
          <w:szCs w:val="24"/>
        </w:rPr>
        <w:t>executive team</w:t>
      </w:r>
      <w:r w:rsidRPr="00295019">
        <w:rPr>
          <w:rFonts w:eastAsia="Cambria"/>
          <w:sz w:val="24"/>
          <w:szCs w:val="24"/>
        </w:rPr>
        <w:t xml:space="preserve">; </w:t>
      </w:r>
      <w:r w:rsidR="00C61525" w:rsidRPr="00295019">
        <w:rPr>
          <w:rFonts w:eastAsia="Cambria"/>
          <w:sz w:val="24"/>
          <w:szCs w:val="24"/>
        </w:rPr>
        <w:t>faculty</w:t>
      </w:r>
      <w:r w:rsidRPr="00295019">
        <w:rPr>
          <w:rFonts w:eastAsia="Cambria"/>
          <w:sz w:val="24"/>
          <w:szCs w:val="24"/>
        </w:rPr>
        <w:t xml:space="preserve"> dean</w:t>
      </w:r>
      <w:r w:rsidR="00C61525" w:rsidRPr="00295019">
        <w:rPr>
          <w:rFonts w:eastAsia="Cambria"/>
          <w:sz w:val="24"/>
          <w:szCs w:val="24"/>
        </w:rPr>
        <w:t>s</w:t>
      </w:r>
      <w:r w:rsidR="00FB3A2A" w:rsidRPr="00295019">
        <w:rPr>
          <w:rFonts w:eastAsia="Cambria"/>
          <w:sz w:val="24"/>
          <w:szCs w:val="24"/>
        </w:rPr>
        <w:t xml:space="preserve"> and </w:t>
      </w:r>
      <w:r w:rsidR="008F3CF2" w:rsidRPr="00295019">
        <w:rPr>
          <w:rFonts w:eastAsia="Cambria"/>
          <w:sz w:val="24"/>
          <w:szCs w:val="24"/>
        </w:rPr>
        <w:t>department chairs</w:t>
      </w:r>
      <w:r w:rsidR="00424906" w:rsidRPr="00295019">
        <w:rPr>
          <w:rFonts w:eastAsia="Cambria"/>
          <w:sz w:val="24"/>
          <w:szCs w:val="24"/>
        </w:rPr>
        <w:t>)</w:t>
      </w:r>
      <w:r w:rsidRPr="00295019">
        <w:rPr>
          <w:rFonts w:eastAsia="Cambria"/>
          <w:sz w:val="24"/>
          <w:szCs w:val="24"/>
        </w:rPr>
        <w:t>, each unit is provided with an opportunity to discuss and clarify their reviews.</w:t>
      </w:r>
      <w:r w:rsidRPr="000D2D8A">
        <w:rPr>
          <w:rFonts w:eastAsia="Cambria"/>
          <w:sz w:val="24"/>
          <w:szCs w:val="24"/>
        </w:rPr>
        <w:t xml:space="preserve">  </w:t>
      </w:r>
      <w:r w:rsidRPr="0080282E">
        <w:rPr>
          <w:rFonts w:eastAsia="Cambria"/>
          <w:sz w:val="24"/>
          <w:szCs w:val="24"/>
        </w:rPr>
        <w:t xml:space="preserve">The </w:t>
      </w:r>
      <w:r>
        <w:rPr>
          <w:rFonts w:eastAsia="Cambria"/>
          <w:sz w:val="24"/>
          <w:szCs w:val="24"/>
        </w:rPr>
        <w:t>u</w:t>
      </w:r>
      <w:r w:rsidRPr="0080282E">
        <w:rPr>
          <w:rFonts w:eastAsia="Cambria"/>
          <w:sz w:val="24"/>
          <w:szCs w:val="24"/>
        </w:rPr>
        <w:t xml:space="preserve">niversity committee submits its final report to the </w:t>
      </w:r>
      <w:r w:rsidR="006B323F">
        <w:rPr>
          <w:rFonts w:eastAsia="Cambria"/>
          <w:sz w:val="24"/>
          <w:szCs w:val="24"/>
        </w:rPr>
        <w:t xml:space="preserve">senior </w:t>
      </w:r>
      <w:r>
        <w:rPr>
          <w:rFonts w:eastAsia="Cambria"/>
          <w:sz w:val="24"/>
          <w:szCs w:val="24"/>
        </w:rPr>
        <w:t xml:space="preserve">executive vice president/provost </w:t>
      </w:r>
      <w:r w:rsidRPr="0080282E">
        <w:rPr>
          <w:rFonts w:eastAsia="Cambria"/>
          <w:sz w:val="24"/>
          <w:szCs w:val="24"/>
        </w:rPr>
        <w:t xml:space="preserve">by </w:t>
      </w:r>
      <w:r w:rsidR="006B323F" w:rsidRPr="0014411C">
        <w:rPr>
          <w:rFonts w:eastAsia="Cambria"/>
          <w:sz w:val="24"/>
          <w:szCs w:val="24"/>
        </w:rPr>
        <w:t>January 30th</w:t>
      </w:r>
      <w:r w:rsidRPr="0014411C">
        <w:rPr>
          <w:rFonts w:eastAsia="Cambria"/>
          <w:sz w:val="24"/>
          <w:szCs w:val="24"/>
        </w:rPr>
        <w:t>.</w:t>
      </w:r>
    </w:p>
    <w:p w14:paraId="4D172710" w14:textId="77777777" w:rsidR="005C526E" w:rsidRDefault="005C526E" w:rsidP="005C526E">
      <w:pPr>
        <w:rPr>
          <w:rFonts w:cstheme="minorHAnsi"/>
          <w:sz w:val="24"/>
          <w:szCs w:val="28"/>
        </w:rPr>
      </w:pPr>
    </w:p>
    <w:p w14:paraId="0C4280FC" w14:textId="77777777" w:rsidR="005C526E" w:rsidRPr="00B33E9B" w:rsidRDefault="005C526E" w:rsidP="005C526E">
      <w:pPr>
        <w:rPr>
          <w:rFonts w:cstheme="minorHAnsi"/>
          <w:sz w:val="24"/>
          <w:szCs w:val="28"/>
        </w:rPr>
      </w:pPr>
      <w:r w:rsidRPr="00B33E9B">
        <w:rPr>
          <w:rFonts w:cstheme="minorHAnsi"/>
          <w:sz w:val="24"/>
          <w:szCs w:val="28"/>
        </w:rPr>
        <w:t>All programs were reviewed including those at the bachelor, master</w:t>
      </w:r>
      <w:r>
        <w:rPr>
          <w:rFonts w:cstheme="minorHAnsi"/>
          <w:sz w:val="24"/>
          <w:szCs w:val="28"/>
        </w:rPr>
        <w:t>,</w:t>
      </w:r>
      <w:r w:rsidRPr="00B33E9B">
        <w:rPr>
          <w:rFonts w:cstheme="minorHAnsi"/>
          <w:sz w:val="24"/>
          <w:szCs w:val="28"/>
        </w:rPr>
        <w:t xml:space="preserve"> and doctoral level.    </w:t>
      </w:r>
    </w:p>
    <w:p w14:paraId="6E5AF3CC" w14:textId="77777777" w:rsidR="005C526E" w:rsidRPr="000D2D8A" w:rsidRDefault="005C526E" w:rsidP="005C526E">
      <w:pPr>
        <w:rPr>
          <w:sz w:val="24"/>
          <w:szCs w:val="24"/>
        </w:rPr>
      </w:pPr>
      <w:r>
        <w:rPr>
          <w:sz w:val="24"/>
          <w:szCs w:val="24"/>
        </w:rPr>
        <w:t>To assist programs in writing their self-studies, departments/programs had access to:</w:t>
      </w:r>
    </w:p>
    <w:p w14:paraId="3247D86A" w14:textId="1C096503" w:rsidR="005C526E" w:rsidRDefault="005C526E" w:rsidP="005C526E">
      <w:pPr>
        <w:numPr>
          <w:ilvl w:val="0"/>
          <w:numId w:val="2"/>
        </w:numPr>
        <w:spacing w:after="0" w:line="240" w:lineRule="auto"/>
        <w:rPr>
          <w:sz w:val="24"/>
          <w:szCs w:val="24"/>
        </w:rPr>
      </w:pPr>
      <w:r>
        <w:rPr>
          <w:sz w:val="24"/>
          <w:szCs w:val="24"/>
        </w:rPr>
        <w:t>P</w:t>
      </w:r>
      <w:r w:rsidRPr="000D2D8A">
        <w:rPr>
          <w:sz w:val="24"/>
          <w:szCs w:val="24"/>
        </w:rPr>
        <w:t xml:space="preserve">rogram minima data </w:t>
      </w:r>
      <w:r>
        <w:rPr>
          <w:sz w:val="24"/>
          <w:szCs w:val="24"/>
        </w:rPr>
        <w:t>provided</w:t>
      </w:r>
      <w:r w:rsidRPr="000D2D8A">
        <w:rPr>
          <w:sz w:val="24"/>
          <w:szCs w:val="24"/>
        </w:rPr>
        <w:t xml:space="preserve"> by the Off</w:t>
      </w:r>
      <w:r>
        <w:rPr>
          <w:sz w:val="24"/>
          <w:szCs w:val="24"/>
        </w:rPr>
        <w:t xml:space="preserve">ice of Planning and Analysis. </w:t>
      </w:r>
    </w:p>
    <w:p w14:paraId="0946255D" w14:textId="77777777" w:rsidR="005C526E" w:rsidRPr="00662A82" w:rsidRDefault="005C526E" w:rsidP="005C526E">
      <w:pPr>
        <w:numPr>
          <w:ilvl w:val="0"/>
          <w:numId w:val="2"/>
        </w:numPr>
        <w:spacing w:after="0" w:line="240" w:lineRule="auto"/>
        <w:rPr>
          <w:sz w:val="24"/>
          <w:szCs w:val="24"/>
        </w:rPr>
      </w:pPr>
      <w:r>
        <w:rPr>
          <w:sz w:val="24"/>
          <w:szCs w:val="24"/>
        </w:rPr>
        <w:t xml:space="preserve">Past self-studies performed by past department chairs. </w:t>
      </w:r>
      <w:r w:rsidRPr="00662A82">
        <w:rPr>
          <w:sz w:val="24"/>
          <w:szCs w:val="24"/>
        </w:rPr>
        <w:t xml:space="preserve">  </w:t>
      </w:r>
    </w:p>
    <w:p w14:paraId="631425DE" w14:textId="77777777" w:rsidR="005C526E" w:rsidRDefault="005C526E" w:rsidP="005C526E">
      <w:pPr>
        <w:numPr>
          <w:ilvl w:val="0"/>
          <w:numId w:val="2"/>
        </w:numPr>
        <w:spacing w:after="0" w:line="240" w:lineRule="auto"/>
        <w:rPr>
          <w:sz w:val="24"/>
          <w:szCs w:val="24"/>
        </w:rPr>
      </w:pPr>
      <w:r>
        <w:rPr>
          <w:sz w:val="24"/>
          <w:szCs w:val="24"/>
        </w:rPr>
        <w:t>D</w:t>
      </w:r>
      <w:r w:rsidRPr="000D2D8A">
        <w:rPr>
          <w:sz w:val="24"/>
          <w:szCs w:val="24"/>
        </w:rPr>
        <w:t xml:space="preserve">ata from </w:t>
      </w:r>
      <w:r>
        <w:rPr>
          <w:sz w:val="24"/>
          <w:szCs w:val="24"/>
        </w:rPr>
        <w:t>exit</w:t>
      </w:r>
      <w:r w:rsidRPr="000D2D8A">
        <w:rPr>
          <w:sz w:val="24"/>
          <w:szCs w:val="24"/>
        </w:rPr>
        <w:t xml:space="preserve"> </w:t>
      </w:r>
      <w:r>
        <w:rPr>
          <w:sz w:val="24"/>
          <w:szCs w:val="24"/>
        </w:rPr>
        <w:t>s</w:t>
      </w:r>
      <w:r w:rsidRPr="000D2D8A">
        <w:rPr>
          <w:sz w:val="24"/>
          <w:szCs w:val="24"/>
        </w:rPr>
        <w:t xml:space="preserve">urveys and other surveys </w:t>
      </w:r>
      <w:r>
        <w:rPr>
          <w:sz w:val="24"/>
          <w:szCs w:val="24"/>
        </w:rPr>
        <w:t xml:space="preserve">collected by the University and </w:t>
      </w:r>
      <w:r w:rsidRPr="000D2D8A">
        <w:rPr>
          <w:sz w:val="24"/>
          <w:szCs w:val="24"/>
        </w:rPr>
        <w:t>within department</w:t>
      </w:r>
      <w:r>
        <w:rPr>
          <w:sz w:val="24"/>
          <w:szCs w:val="24"/>
        </w:rPr>
        <w:t>s</w:t>
      </w:r>
      <w:r w:rsidRPr="000D2D8A">
        <w:rPr>
          <w:sz w:val="24"/>
          <w:szCs w:val="24"/>
        </w:rPr>
        <w:t xml:space="preserve">.  </w:t>
      </w:r>
    </w:p>
    <w:p w14:paraId="5D1EF0A9" w14:textId="133F42D8" w:rsidR="002B6D64" w:rsidRDefault="005C526E" w:rsidP="000C00D2">
      <w:pPr>
        <w:numPr>
          <w:ilvl w:val="0"/>
          <w:numId w:val="2"/>
        </w:numPr>
        <w:spacing w:after="0" w:line="240" w:lineRule="auto"/>
        <w:rPr>
          <w:sz w:val="24"/>
          <w:szCs w:val="24"/>
        </w:rPr>
      </w:pPr>
      <w:r>
        <w:rPr>
          <w:sz w:val="24"/>
          <w:szCs w:val="24"/>
        </w:rPr>
        <w:lastRenderedPageBreak/>
        <w:t>E</w:t>
      </w:r>
      <w:r w:rsidRPr="000D2D8A">
        <w:rPr>
          <w:sz w:val="24"/>
          <w:szCs w:val="24"/>
        </w:rPr>
        <w:t xml:space="preserve">xternal </w:t>
      </w:r>
      <w:r>
        <w:rPr>
          <w:sz w:val="24"/>
          <w:szCs w:val="24"/>
        </w:rPr>
        <w:t xml:space="preserve">specialty </w:t>
      </w:r>
      <w:r w:rsidRPr="000D2D8A">
        <w:rPr>
          <w:sz w:val="24"/>
          <w:szCs w:val="24"/>
        </w:rPr>
        <w:t xml:space="preserve">accreditation </w:t>
      </w:r>
      <w:r>
        <w:rPr>
          <w:sz w:val="24"/>
          <w:szCs w:val="24"/>
        </w:rPr>
        <w:t>reports (as appropriate).</w:t>
      </w:r>
    </w:p>
    <w:p w14:paraId="3827E3D9" w14:textId="77777777" w:rsidR="000C00D2" w:rsidRDefault="000C00D2" w:rsidP="000C00D2">
      <w:pPr>
        <w:spacing w:after="0" w:line="240" w:lineRule="auto"/>
        <w:rPr>
          <w:sz w:val="24"/>
          <w:szCs w:val="24"/>
        </w:rPr>
      </w:pPr>
    </w:p>
    <w:p w14:paraId="1B8F8F67" w14:textId="3373D70B" w:rsidR="000C00D2" w:rsidRPr="000C00D2" w:rsidRDefault="000C00D2" w:rsidP="000C00D2">
      <w:pPr>
        <w:spacing w:after="0" w:line="240" w:lineRule="auto"/>
        <w:rPr>
          <w:sz w:val="24"/>
          <w:szCs w:val="24"/>
          <w:u w:val="single"/>
        </w:rPr>
      </w:pPr>
      <w:r w:rsidRPr="000C00D2">
        <w:rPr>
          <w:sz w:val="24"/>
          <w:szCs w:val="24"/>
          <w:u w:val="single"/>
        </w:rPr>
        <w:t>Program narrative</w:t>
      </w:r>
    </w:p>
    <w:p w14:paraId="6B6150C2" w14:textId="2F76B82E" w:rsidR="000C00D2" w:rsidRDefault="000C00D2" w:rsidP="000C00D2">
      <w:pPr>
        <w:spacing w:after="0" w:line="240" w:lineRule="auto"/>
        <w:rPr>
          <w:sz w:val="24"/>
          <w:szCs w:val="24"/>
        </w:rPr>
      </w:pPr>
      <w:r>
        <w:rPr>
          <w:sz w:val="24"/>
          <w:szCs w:val="24"/>
        </w:rPr>
        <w:t xml:space="preserve">The programs being reviewed this year </w:t>
      </w:r>
      <w:r w:rsidR="001C0F7D">
        <w:rPr>
          <w:sz w:val="24"/>
          <w:szCs w:val="24"/>
        </w:rPr>
        <w:t xml:space="preserve">are </w:t>
      </w:r>
      <w:r w:rsidR="00D973EE">
        <w:rPr>
          <w:sz w:val="24"/>
          <w:szCs w:val="24"/>
        </w:rPr>
        <w:t xml:space="preserve">listed </w:t>
      </w:r>
      <w:r w:rsidR="001C0F7D">
        <w:rPr>
          <w:sz w:val="24"/>
          <w:szCs w:val="24"/>
        </w:rPr>
        <w:t xml:space="preserve">below.  </w:t>
      </w:r>
    </w:p>
    <w:p w14:paraId="3B335C75" w14:textId="77777777" w:rsidR="00CF29C0" w:rsidRDefault="00CF29C0" w:rsidP="000C00D2">
      <w:pPr>
        <w:spacing w:after="0" w:line="240" w:lineRule="auto"/>
        <w:rPr>
          <w:sz w:val="24"/>
          <w:szCs w:val="24"/>
        </w:rPr>
      </w:pPr>
    </w:p>
    <w:p w14:paraId="0B5100DC" w14:textId="51DDA196" w:rsidR="00CF29C0" w:rsidRDefault="00CF29C0" w:rsidP="000C00D2">
      <w:pPr>
        <w:spacing w:after="0" w:line="240" w:lineRule="auto"/>
        <w:rPr>
          <w:rFonts w:cstheme="minorHAnsi"/>
          <w:b/>
          <w:bCs/>
          <w:sz w:val="24"/>
          <w:szCs w:val="24"/>
        </w:rPr>
      </w:pPr>
      <w:r>
        <w:rPr>
          <w:sz w:val="24"/>
          <w:szCs w:val="24"/>
        </w:rPr>
        <w:tab/>
      </w:r>
      <w:r w:rsidRPr="00CF29C0">
        <w:rPr>
          <w:b/>
          <w:bCs/>
          <w:sz w:val="24"/>
          <w:szCs w:val="24"/>
        </w:rPr>
        <w:t xml:space="preserve">W. </w:t>
      </w:r>
      <w:r w:rsidRPr="00511FBF">
        <w:rPr>
          <w:rFonts w:cstheme="minorHAnsi"/>
          <w:b/>
          <w:bCs/>
          <w:sz w:val="24"/>
          <w:szCs w:val="24"/>
        </w:rPr>
        <w:t xml:space="preserve">Frank Barton School of Business: </w:t>
      </w:r>
    </w:p>
    <w:p w14:paraId="73F16993" w14:textId="0C0B49F3" w:rsidR="00EE4B35" w:rsidRDefault="00EE4B35" w:rsidP="000C00D2">
      <w:pPr>
        <w:spacing w:after="0" w:line="240" w:lineRule="auto"/>
        <w:rPr>
          <w:rFonts w:cstheme="minorHAnsi"/>
          <w:szCs w:val="28"/>
        </w:rPr>
      </w:pPr>
      <w:r>
        <w:rPr>
          <w:rFonts w:cstheme="minorHAnsi"/>
          <w:b/>
          <w:bCs/>
          <w:sz w:val="24"/>
          <w:szCs w:val="24"/>
        </w:rPr>
        <w:tab/>
      </w:r>
      <w:r>
        <w:rPr>
          <w:rFonts w:cstheme="minorHAnsi"/>
          <w:b/>
          <w:bCs/>
          <w:sz w:val="24"/>
          <w:szCs w:val="24"/>
        </w:rPr>
        <w:tab/>
      </w:r>
      <w:r w:rsidRPr="00511FBF">
        <w:rPr>
          <w:rFonts w:cstheme="minorHAnsi"/>
          <w:szCs w:val="28"/>
        </w:rPr>
        <w:t>BBA Accounting</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52.0301</w:t>
      </w:r>
    </w:p>
    <w:p w14:paraId="61B08073" w14:textId="7DCDC479" w:rsidR="00EE4B35" w:rsidRDefault="00EE4B35" w:rsidP="000C00D2">
      <w:pPr>
        <w:spacing w:after="0" w:line="240" w:lineRule="auto"/>
        <w:rPr>
          <w:rFonts w:cstheme="minorHAnsi"/>
          <w:szCs w:val="28"/>
        </w:rPr>
      </w:pPr>
      <w:r>
        <w:rPr>
          <w:rFonts w:cstheme="minorHAnsi"/>
          <w:szCs w:val="28"/>
        </w:rPr>
        <w:tab/>
      </w:r>
      <w:r>
        <w:rPr>
          <w:rFonts w:cstheme="minorHAnsi"/>
          <w:szCs w:val="28"/>
        </w:rPr>
        <w:tab/>
      </w:r>
      <w:r w:rsidRPr="00511FBF">
        <w:rPr>
          <w:rFonts w:cstheme="minorHAnsi"/>
          <w:szCs w:val="28"/>
        </w:rPr>
        <w:t>Master of Accountancy</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52.0301</w:t>
      </w:r>
    </w:p>
    <w:p w14:paraId="0860324A" w14:textId="17D5FAF4" w:rsidR="005E426B" w:rsidRDefault="005E426B" w:rsidP="005E426B">
      <w:pPr>
        <w:spacing w:after="0" w:line="240" w:lineRule="auto"/>
        <w:ind w:left="1440"/>
        <w:rPr>
          <w:rFonts w:cstheme="minorHAnsi"/>
          <w:szCs w:val="28"/>
        </w:rPr>
      </w:pPr>
      <w:r w:rsidRPr="00511FBF">
        <w:rPr>
          <w:rFonts w:cstheme="minorHAnsi"/>
          <w:szCs w:val="28"/>
        </w:rPr>
        <w:t>BBA-Business Administration</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52.02</w:t>
      </w:r>
      <w:r w:rsidR="009E5FF6">
        <w:rPr>
          <w:rFonts w:cstheme="minorHAnsi"/>
          <w:szCs w:val="28"/>
        </w:rPr>
        <w:t>01</w:t>
      </w:r>
      <w:r>
        <w:rPr>
          <w:rFonts w:cstheme="minorHAnsi"/>
          <w:szCs w:val="28"/>
        </w:rPr>
        <w:tab/>
      </w:r>
    </w:p>
    <w:p w14:paraId="45AE34B3" w14:textId="6F0F172F" w:rsidR="00CF29C0" w:rsidRPr="00511FBF" w:rsidRDefault="00CF29C0" w:rsidP="00511FBF">
      <w:pPr>
        <w:spacing w:after="0" w:line="240" w:lineRule="auto"/>
        <w:ind w:left="1440"/>
        <w:rPr>
          <w:rFonts w:cstheme="minorHAnsi"/>
        </w:rPr>
      </w:pPr>
      <w:r w:rsidRPr="00511FBF">
        <w:rPr>
          <w:rFonts w:cstheme="minorHAnsi"/>
        </w:rPr>
        <w:t>BBA Economics</w:t>
      </w:r>
      <w:r w:rsidR="00511FBF">
        <w:rPr>
          <w:rFonts w:cstheme="minorHAnsi"/>
        </w:rPr>
        <w:tab/>
      </w:r>
      <w:r w:rsidR="00511FBF">
        <w:rPr>
          <w:rFonts w:cstheme="minorHAnsi"/>
        </w:rPr>
        <w:tab/>
      </w:r>
      <w:r w:rsidR="00511FBF">
        <w:rPr>
          <w:rFonts w:cstheme="minorHAnsi"/>
        </w:rPr>
        <w:tab/>
      </w:r>
      <w:r w:rsidR="00511FBF">
        <w:rPr>
          <w:rFonts w:cstheme="minorHAnsi"/>
        </w:rPr>
        <w:tab/>
      </w:r>
      <w:r w:rsidR="00511FBF">
        <w:rPr>
          <w:rFonts w:cstheme="minorHAnsi"/>
        </w:rPr>
        <w:tab/>
      </w:r>
      <w:r w:rsidR="00511FBF">
        <w:rPr>
          <w:rFonts w:cstheme="minorHAnsi"/>
        </w:rPr>
        <w:tab/>
      </w:r>
      <w:r w:rsidR="00297DE7">
        <w:rPr>
          <w:rFonts w:cstheme="minorHAnsi"/>
        </w:rPr>
        <w:tab/>
      </w:r>
      <w:r w:rsidR="00511FBF">
        <w:rPr>
          <w:rFonts w:cstheme="minorHAnsi"/>
        </w:rPr>
        <w:t>45.0601</w:t>
      </w:r>
    </w:p>
    <w:p w14:paraId="7C3987AE" w14:textId="30F95771" w:rsidR="00CF29C0" w:rsidRDefault="00CF29C0" w:rsidP="00511FBF">
      <w:pPr>
        <w:spacing w:after="0" w:line="240" w:lineRule="auto"/>
        <w:ind w:left="1440"/>
        <w:rPr>
          <w:rFonts w:cstheme="minorHAnsi"/>
        </w:rPr>
      </w:pPr>
      <w:r w:rsidRPr="00511FBF">
        <w:rPr>
          <w:rFonts w:cstheme="minorHAnsi"/>
        </w:rPr>
        <w:t>MA Economics and Quantitative Analysis</w:t>
      </w:r>
      <w:r w:rsidR="00511FBF">
        <w:rPr>
          <w:rFonts w:cstheme="minorHAnsi"/>
        </w:rPr>
        <w:tab/>
      </w:r>
      <w:r w:rsidR="00511FBF">
        <w:rPr>
          <w:rFonts w:cstheme="minorHAnsi"/>
        </w:rPr>
        <w:tab/>
      </w:r>
      <w:r w:rsidR="00297DE7">
        <w:rPr>
          <w:rFonts w:cstheme="minorHAnsi"/>
        </w:rPr>
        <w:tab/>
      </w:r>
      <w:r w:rsidR="00511FBF">
        <w:rPr>
          <w:rFonts w:cstheme="minorHAnsi"/>
        </w:rPr>
        <w:t>45.0603</w:t>
      </w:r>
    </w:p>
    <w:p w14:paraId="5016492A" w14:textId="020155D1" w:rsidR="005E426B" w:rsidRPr="005E426B" w:rsidRDefault="005E426B" w:rsidP="005E426B">
      <w:pPr>
        <w:spacing w:after="0" w:line="240" w:lineRule="auto"/>
        <w:ind w:left="1440"/>
        <w:rPr>
          <w:rFonts w:eastAsia="Times New Roman" w:cstheme="minorHAnsi"/>
        </w:rPr>
      </w:pPr>
      <w:r w:rsidRPr="00511FBF">
        <w:rPr>
          <w:rFonts w:eastAsia="Times New Roman" w:cstheme="minorHAnsi"/>
        </w:rPr>
        <w:t>MBA – Master of Business Administration</w:t>
      </w:r>
      <w:r>
        <w:rPr>
          <w:rFonts w:eastAsia="Times New Roman" w:cstheme="minorHAnsi"/>
        </w:rPr>
        <w:tab/>
      </w:r>
      <w:r>
        <w:rPr>
          <w:rFonts w:eastAsia="Times New Roman" w:cstheme="minorHAnsi"/>
        </w:rPr>
        <w:tab/>
      </w:r>
      <w:r>
        <w:rPr>
          <w:rFonts w:eastAsia="Times New Roman" w:cstheme="minorHAnsi"/>
        </w:rPr>
        <w:tab/>
        <w:t>52.02</w:t>
      </w:r>
      <w:r w:rsidR="009E5FF6">
        <w:rPr>
          <w:rFonts w:eastAsia="Times New Roman" w:cstheme="minorHAnsi"/>
        </w:rPr>
        <w:t>01</w:t>
      </w:r>
    </w:p>
    <w:p w14:paraId="19EFCE7B" w14:textId="7CAA8ED5" w:rsidR="00CF29C0" w:rsidRPr="00511FBF" w:rsidRDefault="00CF29C0" w:rsidP="00511FBF">
      <w:pPr>
        <w:spacing w:after="0" w:line="240" w:lineRule="auto"/>
        <w:ind w:left="1440"/>
        <w:rPr>
          <w:rFonts w:eastAsia="Times New Roman" w:cstheme="minorHAnsi"/>
        </w:rPr>
      </w:pPr>
      <w:r w:rsidRPr="00511FBF">
        <w:rPr>
          <w:rFonts w:eastAsia="Times New Roman" w:cstheme="minorHAnsi"/>
        </w:rPr>
        <w:t>EMBA – Executive Master of Business Administration</w:t>
      </w:r>
      <w:r w:rsidR="00511FBF">
        <w:rPr>
          <w:rFonts w:eastAsia="Times New Roman" w:cstheme="minorHAnsi"/>
        </w:rPr>
        <w:tab/>
      </w:r>
      <w:r w:rsidR="00297DE7">
        <w:rPr>
          <w:rFonts w:eastAsia="Times New Roman" w:cstheme="minorHAnsi"/>
        </w:rPr>
        <w:tab/>
      </w:r>
      <w:r w:rsidR="00511FBF">
        <w:rPr>
          <w:rFonts w:eastAsia="Times New Roman" w:cstheme="minorHAnsi"/>
        </w:rPr>
        <w:t>52.02</w:t>
      </w:r>
      <w:r w:rsidR="009E5FF6">
        <w:rPr>
          <w:rFonts w:eastAsia="Times New Roman" w:cstheme="minorHAnsi"/>
        </w:rPr>
        <w:t>01</w:t>
      </w:r>
    </w:p>
    <w:p w14:paraId="6CD13111" w14:textId="6E26E0A0" w:rsidR="00CF29C0" w:rsidRPr="00511FBF" w:rsidRDefault="00CF29C0" w:rsidP="00511FBF">
      <w:pPr>
        <w:spacing w:after="0" w:line="240" w:lineRule="auto"/>
        <w:ind w:left="1440"/>
        <w:rPr>
          <w:rFonts w:cstheme="minorHAnsi"/>
        </w:rPr>
      </w:pPr>
      <w:r w:rsidRPr="00511FBF">
        <w:rPr>
          <w:rFonts w:cstheme="minorHAnsi"/>
        </w:rPr>
        <w:t>Bachelor – Finance</w:t>
      </w:r>
      <w:r w:rsidR="00511FBF">
        <w:rPr>
          <w:rFonts w:cstheme="minorHAnsi"/>
        </w:rPr>
        <w:tab/>
      </w:r>
      <w:r w:rsidR="00511FBF">
        <w:rPr>
          <w:rFonts w:cstheme="minorHAnsi"/>
        </w:rPr>
        <w:tab/>
      </w:r>
      <w:r w:rsidR="00511FBF">
        <w:rPr>
          <w:rFonts w:cstheme="minorHAnsi"/>
        </w:rPr>
        <w:tab/>
      </w:r>
      <w:r w:rsidR="00511FBF">
        <w:rPr>
          <w:rFonts w:cstheme="minorHAnsi"/>
        </w:rPr>
        <w:tab/>
      </w:r>
      <w:r w:rsidR="00511FBF">
        <w:rPr>
          <w:rFonts w:cstheme="minorHAnsi"/>
        </w:rPr>
        <w:tab/>
      </w:r>
      <w:r w:rsidR="00297DE7">
        <w:rPr>
          <w:rFonts w:cstheme="minorHAnsi"/>
        </w:rPr>
        <w:tab/>
      </w:r>
      <w:r w:rsidR="00511FBF">
        <w:rPr>
          <w:rFonts w:cstheme="minorHAnsi"/>
        </w:rPr>
        <w:t>52.0801</w:t>
      </w:r>
    </w:p>
    <w:p w14:paraId="30544107" w14:textId="64845993" w:rsidR="00CF29C0" w:rsidRPr="00511FBF" w:rsidRDefault="00CF29C0" w:rsidP="00511FBF">
      <w:pPr>
        <w:spacing w:after="0" w:line="240" w:lineRule="auto"/>
        <w:ind w:left="1440"/>
        <w:rPr>
          <w:rFonts w:cstheme="minorHAnsi"/>
        </w:rPr>
      </w:pPr>
      <w:r w:rsidRPr="00511FBF">
        <w:rPr>
          <w:rFonts w:cstheme="minorHAnsi"/>
        </w:rPr>
        <w:t>Bachelor – Management Information Systems (MIS)</w:t>
      </w:r>
      <w:r w:rsidR="00511FBF">
        <w:rPr>
          <w:rFonts w:cstheme="minorHAnsi"/>
        </w:rPr>
        <w:tab/>
      </w:r>
      <w:r w:rsidR="00297DE7">
        <w:rPr>
          <w:rFonts w:cstheme="minorHAnsi"/>
        </w:rPr>
        <w:tab/>
      </w:r>
      <w:r w:rsidR="00511FBF">
        <w:rPr>
          <w:rFonts w:cstheme="minorHAnsi"/>
        </w:rPr>
        <w:t>52.1201</w:t>
      </w:r>
    </w:p>
    <w:p w14:paraId="2B4F7A18" w14:textId="446D5B8E" w:rsidR="00CF29C0" w:rsidRPr="00511FBF" w:rsidRDefault="00CF29C0" w:rsidP="00511FBF">
      <w:pPr>
        <w:spacing w:after="0" w:line="240" w:lineRule="auto"/>
        <w:ind w:left="1440"/>
        <w:rPr>
          <w:rFonts w:cstheme="minorHAnsi"/>
        </w:rPr>
      </w:pPr>
      <w:r w:rsidRPr="00511FBF">
        <w:rPr>
          <w:rFonts w:cstheme="minorHAnsi"/>
        </w:rPr>
        <w:t>MS in Business Analytics</w:t>
      </w:r>
      <w:r w:rsidR="00511FBF">
        <w:rPr>
          <w:rFonts w:cstheme="minorHAnsi"/>
        </w:rPr>
        <w:tab/>
      </w:r>
      <w:r w:rsidR="00511FBF">
        <w:rPr>
          <w:rFonts w:cstheme="minorHAnsi"/>
        </w:rPr>
        <w:tab/>
      </w:r>
      <w:r w:rsidR="00511FBF">
        <w:rPr>
          <w:rFonts w:cstheme="minorHAnsi"/>
        </w:rPr>
        <w:tab/>
      </w:r>
      <w:r w:rsidR="00511FBF">
        <w:rPr>
          <w:rFonts w:cstheme="minorHAnsi"/>
        </w:rPr>
        <w:tab/>
      </w:r>
      <w:r w:rsidR="00297DE7">
        <w:rPr>
          <w:rFonts w:cstheme="minorHAnsi"/>
        </w:rPr>
        <w:tab/>
        <w:t>52.1399</w:t>
      </w:r>
    </w:p>
    <w:p w14:paraId="230BA850" w14:textId="609E8953" w:rsidR="00CF29C0" w:rsidRPr="00511FBF" w:rsidRDefault="00CF29C0" w:rsidP="00511FBF">
      <w:pPr>
        <w:spacing w:after="0" w:line="240" w:lineRule="auto"/>
        <w:ind w:left="1440"/>
        <w:rPr>
          <w:rFonts w:cstheme="minorHAnsi"/>
        </w:rPr>
      </w:pPr>
      <w:r w:rsidRPr="00511FBF">
        <w:rPr>
          <w:rFonts w:cstheme="minorHAnsi"/>
        </w:rPr>
        <w:t>MS in Management Science and Supply Chain Management</w:t>
      </w:r>
      <w:r w:rsidR="00297DE7">
        <w:rPr>
          <w:rFonts w:cstheme="minorHAnsi"/>
        </w:rPr>
        <w:tab/>
        <w:t>52.0203</w:t>
      </w:r>
    </w:p>
    <w:p w14:paraId="77882654" w14:textId="228B67AB" w:rsidR="00CF29C0" w:rsidRPr="00511FBF" w:rsidRDefault="00CF29C0" w:rsidP="00511FBF">
      <w:pPr>
        <w:spacing w:after="0" w:line="240" w:lineRule="auto"/>
        <w:ind w:left="1440"/>
        <w:rPr>
          <w:rFonts w:cstheme="minorHAnsi"/>
        </w:rPr>
      </w:pPr>
      <w:proofErr w:type="gramStart"/>
      <w:r w:rsidRPr="00511FBF">
        <w:rPr>
          <w:rFonts w:cstheme="minorHAnsi"/>
        </w:rPr>
        <w:t>Bachelor in Marketing</w:t>
      </w:r>
      <w:proofErr w:type="gramEnd"/>
      <w:r w:rsidRPr="00511FBF">
        <w:rPr>
          <w:rFonts w:cstheme="minorHAnsi"/>
        </w:rPr>
        <w:t xml:space="preserve"> </w:t>
      </w:r>
      <w:r w:rsidR="00297DE7">
        <w:rPr>
          <w:rFonts w:cstheme="minorHAnsi"/>
        </w:rPr>
        <w:tab/>
      </w:r>
      <w:r w:rsidR="00297DE7">
        <w:rPr>
          <w:rFonts w:cstheme="minorHAnsi"/>
        </w:rPr>
        <w:tab/>
      </w:r>
      <w:r w:rsidR="00297DE7">
        <w:rPr>
          <w:rFonts w:cstheme="minorHAnsi"/>
        </w:rPr>
        <w:tab/>
      </w:r>
      <w:r w:rsidR="00297DE7">
        <w:rPr>
          <w:rFonts w:cstheme="minorHAnsi"/>
        </w:rPr>
        <w:tab/>
      </w:r>
      <w:r w:rsidR="00297DE7">
        <w:rPr>
          <w:rFonts w:cstheme="minorHAnsi"/>
        </w:rPr>
        <w:tab/>
      </w:r>
      <w:r w:rsidR="00297DE7">
        <w:rPr>
          <w:rFonts w:cstheme="minorHAnsi"/>
        </w:rPr>
        <w:tab/>
        <w:t>52.1401</w:t>
      </w:r>
    </w:p>
    <w:p w14:paraId="21F84A6A" w14:textId="37612459" w:rsidR="00CF29C0" w:rsidRPr="00511FBF" w:rsidRDefault="00CF29C0" w:rsidP="00511FBF">
      <w:pPr>
        <w:spacing w:after="0" w:line="240" w:lineRule="auto"/>
        <w:ind w:left="1440"/>
        <w:rPr>
          <w:rFonts w:cstheme="minorHAnsi"/>
        </w:rPr>
      </w:pPr>
      <w:r w:rsidRPr="00511FBF">
        <w:rPr>
          <w:rFonts w:eastAsia="Garamond" w:cstheme="minorHAnsi"/>
          <w:color w:val="000000" w:themeColor="text1"/>
        </w:rPr>
        <w:t>BBA – Management</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49.0104</w:t>
      </w:r>
    </w:p>
    <w:p w14:paraId="4D4B9535" w14:textId="263234F7" w:rsidR="00CF29C0" w:rsidRPr="00511FBF" w:rsidRDefault="00CF29C0" w:rsidP="00511FBF">
      <w:pPr>
        <w:spacing w:after="0" w:line="240" w:lineRule="auto"/>
        <w:ind w:left="1440"/>
        <w:rPr>
          <w:rFonts w:cstheme="minorHAnsi"/>
        </w:rPr>
      </w:pPr>
      <w:r w:rsidRPr="00511FBF">
        <w:rPr>
          <w:rFonts w:eastAsia="Garamond" w:cstheme="minorHAnsi"/>
          <w:color w:val="000000" w:themeColor="text1"/>
        </w:rPr>
        <w:t>BBA – I</w:t>
      </w:r>
      <w:r w:rsidR="002912A5">
        <w:rPr>
          <w:rFonts w:eastAsia="Garamond" w:cstheme="minorHAnsi"/>
          <w:color w:val="000000" w:themeColor="text1"/>
        </w:rPr>
        <w:t xml:space="preserve">nternational </w:t>
      </w:r>
      <w:r w:rsidRPr="00511FBF">
        <w:rPr>
          <w:rFonts w:eastAsia="Garamond" w:cstheme="minorHAnsi"/>
          <w:color w:val="000000" w:themeColor="text1"/>
        </w:rPr>
        <w:t>B</w:t>
      </w:r>
      <w:r w:rsidR="002912A5">
        <w:rPr>
          <w:rFonts w:eastAsia="Garamond" w:cstheme="minorHAnsi"/>
          <w:color w:val="000000" w:themeColor="text1"/>
        </w:rPr>
        <w:t>usiness</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52.1101</w:t>
      </w:r>
    </w:p>
    <w:p w14:paraId="67A7DDC8" w14:textId="7FC8556A" w:rsidR="00CF29C0" w:rsidRPr="00511FBF" w:rsidRDefault="00CF29C0" w:rsidP="00511FBF">
      <w:pPr>
        <w:spacing w:after="0" w:line="240" w:lineRule="auto"/>
        <w:ind w:left="1440"/>
        <w:rPr>
          <w:rFonts w:eastAsia="Garamond" w:cstheme="minorHAnsi"/>
          <w:color w:val="000000" w:themeColor="text1"/>
        </w:rPr>
      </w:pPr>
      <w:r w:rsidRPr="00511FBF">
        <w:rPr>
          <w:rFonts w:eastAsia="Garamond" w:cstheme="minorHAnsi"/>
          <w:color w:val="000000" w:themeColor="text1"/>
        </w:rPr>
        <w:t>BBA – Entrepreneurship</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52.0701</w:t>
      </w:r>
    </w:p>
    <w:p w14:paraId="2DF41F18" w14:textId="26BD775A" w:rsidR="00CF29C0" w:rsidRPr="00511FBF" w:rsidRDefault="00CF29C0" w:rsidP="00511FBF">
      <w:pPr>
        <w:spacing w:after="0" w:line="240" w:lineRule="auto"/>
        <w:ind w:left="1440"/>
        <w:rPr>
          <w:rFonts w:cstheme="minorHAnsi"/>
        </w:rPr>
      </w:pPr>
      <w:r w:rsidRPr="00511FBF">
        <w:rPr>
          <w:rFonts w:eastAsia="Garamond" w:cstheme="minorHAnsi"/>
          <w:color w:val="000000" w:themeColor="text1"/>
        </w:rPr>
        <w:t>BBA – H</w:t>
      </w:r>
      <w:r w:rsidR="002912A5">
        <w:rPr>
          <w:rFonts w:eastAsia="Garamond" w:cstheme="minorHAnsi"/>
          <w:color w:val="000000" w:themeColor="text1"/>
        </w:rPr>
        <w:t xml:space="preserve">uman </w:t>
      </w:r>
      <w:r w:rsidRPr="00511FBF">
        <w:rPr>
          <w:rFonts w:eastAsia="Garamond" w:cstheme="minorHAnsi"/>
          <w:color w:val="000000" w:themeColor="text1"/>
        </w:rPr>
        <w:t>R</w:t>
      </w:r>
      <w:r w:rsidR="002912A5">
        <w:rPr>
          <w:rFonts w:eastAsia="Garamond" w:cstheme="minorHAnsi"/>
          <w:color w:val="000000" w:themeColor="text1"/>
        </w:rPr>
        <w:t xml:space="preserve">esource </w:t>
      </w:r>
      <w:r w:rsidRPr="00511FBF">
        <w:rPr>
          <w:rFonts w:eastAsia="Garamond" w:cstheme="minorHAnsi"/>
          <w:color w:val="000000" w:themeColor="text1"/>
        </w:rPr>
        <w:t>M</w:t>
      </w:r>
      <w:r w:rsidR="002912A5">
        <w:rPr>
          <w:rFonts w:eastAsia="Garamond" w:cstheme="minorHAnsi"/>
          <w:color w:val="000000" w:themeColor="text1"/>
        </w:rPr>
        <w:t>anagement</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52.1001</w:t>
      </w:r>
    </w:p>
    <w:p w14:paraId="1172ADF4" w14:textId="021C299A" w:rsidR="00CF29C0" w:rsidRDefault="00CF29C0" w:rsidP="00511FBF">
      <w:pPr>
        <w:spacing w:after="0" w:line="240" w:lineRule="auto"/>
        <w:ind w:left="1440"/>
        <w:rPr>
          <w:rFonts w:eastAsia="Garamond" w:cstheme="minorHAnsi"/>
          <w:color w:val="000000" w:themeColor="text1"/>
        </w:rPr>
      </w:pPr>
      <w:r w:rsidRPr="00511FBF">
        <w:rPr>
          <w:rFonts w:eastAsia="Garamond" w:cstheme="minorHAnsi"/>
          <w:color w:val="000000" w:themeColor="text1"/>
        </w:rPr>
        <w:t xml:space="preserve">MS in </w:t>
      </w:r>
      <w:r w:rsidR="002912A5" w:rsidRPr="00511FBF">
        <w:rPr>
          <w:rFonts w:eastAsia="Garamond" w:cstheme="minorHAnsi"/>
          <w:color w:val="000000" w:themeColor="text1"/>
        </w:rPr>
        <w:t>H</w:t>
      </w:r>
      <w:r w:rsidR="002912A5">
        <w:rPr>
          <w:rFonts w:eastAsia="Garamond" w:cstheme="minorHAnsi"/>
          <w:color w:val="000000" w:themeColor="text1"/>
        </w:rPr>
        <w:t xml:space="preserve">uman </w:t>
      </w:r>
      <w:r w:rsidR="002912A5" w:rsidRPr="00511FBF">
        <w:rPr>
          <w:rFonts w:eastAsia="Garamond" w:cstheme="minorHAnsi"/>
          <w:color w:val="000000" w:themeColor="text1"/>
        </w:rPr>
        <w:t>R</w:t>
      </w:r>
      <w:r w:rsidR="002912A5">
        <w:rPr>
          <w:rFonts w:eastAsia="Garamond" w:cstheme="minorHAnsi"/>
          <w:color w:val="000000" w:themeColor="text1"/>
        </w:rPr>
        <w:t xml:space="preserve">esource </w:t>
      </w:r>
      <w:r w:rsidR="002912A5" w:rsidRPr="00511FBF">
        <w:rPr>
          <w:rFonts w:eastAsia="Garamond" w:cstheme="minorHAnsi"/>
          <w:color w:val="000000" w:themeColor="text1"/>
        </w:rPr>
        <w:t>M</w:t>
      </w:r>
      <w:r w:rsidR="002912A5">
        <w:rPr>
          <w:rFonts w:eastAsia="Garamond" w:cstheme="minorHAnsi"/>
          <w:color w:val="000000" w:themeColor="text1"/>
        </w:rPr>
        <w:t>anagement</w:t>
      </w:r>
      <w:r w:rsidR="002912A5">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52.1001</w:t>
      </w:r>
    </w:p>
    <w:p w14:paraId="16F4F1B4" w14:textId="46D327D2" w:rsidR="002912A5" w:rsidRPr="002912A5" w:rsidRDefault="002912A5" w:rsidP="002912A5">
      <w:pPr>
        <w:spacing w:after="0" w:line="240" w:lineRule="auto"/>
        <w:rPr>
          <w:rFonts w:cstheme="minorHAnsi"/>
          <w:b/>
          <w:bCs/>
        </w:rPr>
      </w:pPr>
      <w:r>
        <w:rPr>
          <w:rFonts w:eastAsia="Garamond" w:cstheme="minorHAnsi"/>
          <w:color w:val="000000" w:themeColor="text1"/>
        </w:rPr>
        <w:tab/>
      </w:r>
      <w:r w:rsidRPr="002912A5">
        <w:rPr>
          <w:rFonts w:eastAsia="Garamond" w:cstheme="minorHAnsi"/>
          <w:b/>
          <w:bCs/>
          <w:color w:val="000000" w:themeColor="text1"/>
        </w:rPr>
        <w:t>College of Fine Arts:</w:t>
      </w:r>
    </w:p>
    <w:p w14:paraId="1CE30C23" w14:textId="6EE966CB" w:rsidR="00CF29C0" w:rsidRPr="00511FBF" w:rsidRDefault="00CF29C0" w:rsidP="00511FBF">
      <w:pPr>
        <w:spacing w:after="0" w:line="240" w:lineRule="auto"/>
        <w:ind w:left="1440"/>
        <w:rPr>
          <w:rFonts w:cstheme="minorHAnsi"/>
          <w:szCs w:val="28"/>
        </w:rPr>
      </w:pPr>
      <w:r w:rsidRPr="00511FBF">
        <w:rPr>
          <w:rFonts w:cstheme="minorHAnsi"/>
          <w:szCs w:val="28"/>
        </w:rPr>
        <w:t>Bachelor of Art with concentrations in Art and Art History</w:t>
      </w:r>
      <w:r w:rsidR="00351B51">
        <w:rPr>
          <w:rFonts w:cstheme="minorHAnsi"/>
          <w:szCs w:val="28"/>
        </w:rPr>
        <w:tab/>
        <w:t>50.0701</w:t>
      </w:r>
      <w:r w:rsidR="00297DE7">
        <w:rPr>
          <w:rFonts w:cstheme="minorHAnsi"/>
          <w:szCs w:val="28"/>
        </w:rPr>
        <w:tab/>
      </w:r>
    </w:p>
    <w:p w14:paraId="4D554D97" w14:textId="03B655F7" w:rsidR="00CF29C0" w:rsidRPr="00511FBF" w:rsidRDefault="00CF29C0" w:rsidP="00511FBF">
      <w:pPr>
        <w:spacing w:after="0" w:line="240" w:lineRule="auto"/>
        <w:ind w:left="1440"/>
        <w:rPr>
          <w:rFonts w:cstheme="minorHAnsi"/>
          <w:szCs w:val="28"/>
        </w:rPr>
      </w:pPr>
      <w:r w:rsidRPr="00511FBF">
        <w:rPr>
          <w:rFonts w:cstheme="minorHAnsi"/>
          <w:szCs w:val="28"/>
        </w:rPr>
        <w:t xml:space="preserve">Bachelor of Fine Arts (Art) </w:t>
      </w:r>
      <w:r w:rsidR="00351B51">
        <w:rPr>
          <w:rFonts w:cstheme="minorHAnsi"/>
          <w:szCs w:val="28"/>
        </w:rPr>
        <w:tab/>
      </w:r>
      <w:r w:rsidR="00351B51">
        <w:rPr>
          <w:rFonts w:cstheme="minorHAnsi"/>
          <w:szCs w:val="28"/>
        </w:rPr>
        <w:tab/>
      </w:r>
      <w:r w:rsidR="00351B51">
        <w:rPr>
          <w:rFonts w:cstheme="minorHAnsi"/>
          <w:szCs w:val="28"/>
        </w:rPr>
        <w:tab/>
      </w:r>
      <w:r w:rsidR="00351B51">
        <w:rPr>
          <w:rFonts w:cstheme="minorHAnsi"/>
          <w:szCs w:val="28"/>
        </w:rPr>
        <w:tab/>
      </w:r>
      <w:r w:rsidR="00351B51">
        <w:rPr>
          <w:rFonts w:cstheme="minorHAnsi"/>
          <w:szCs w:val="28"/>
        </w:rPr>
        <w:tab/>
        <w:t>50.0701</w:t>
      </w:r>
    </w:p>
    <w:p w14:paraId="5C8E8081" w14:textId="3E0209A0" w:rsidR="00CF29C0" w:rsidRPr="00511FBF" w:rsidRDefault="00CF29C0" w:rsidP="00511FBF">
      <w:pPr>
        <w:spacing w:after="0" w:line="240" w:lineRule="auto"/>
        <w:ind w:left="1440"/>
        <w:rPr>
          <w:rFonts w:cstheme="minorHAnsi"/>
          <w:szCs w:val="28"/>
        </w:rPr>
      </w:pPr>
      <w:r w:rsidRPr="00511FBF">
        <w:rPr>
          <w:rFonts w:cstheme="minorHAnsi"/>
          <w:szCs w:val="28"/>
        </w:rPr>
        <w:t xml:space="preserve">Bachelor of Fine Arts (Graphic Design) </w:t>
      </w:r>
      <w:r w:rsidR="00351B51">
        <w:rPr>
          <w:rFonts w:cstheme="minorHAnsi"/>
          <w:szCs w:val="28"/>
        </w:rPr>
        <w:tab/>
      </w:r>
      <w:r w:rsidR="00351B51">
        <w:rPr>
          <w:rFonts w:cstheme="minorHAnsi"/>
          <w:szCs w:val="28"/>
        </w:rPr>
        <w:tab/>
      </w:r>
      <w:r w:rsidR="00351B51">
        <w:rPr>
          <w:rFonts w:cstheme="minorHAnsi"/>
          <w:szCs w:val="28"/>
        </w:rPr>
        <w:tab/>
      </w:r>
      <w:r w:rsidR="00351B51">
        <w:rPr>
          <w:rFonts w:cstheme="minorHAnsi"/>
          <w:szCs w:val="28"/>
        </w:rPr>
        <w:tab/>
        <w:t>50.0409</w:t>
      </w:r>
      <w:r w:rsidR="00351B51">
        <w:rPr>
          <w:rFonts w:cstheme="minorHAnsi"/>
          <w:szCs w:val="28"/>
        </w:rPr>
        <w:tab/>
      </w:r>
    </w:p>
    <w:p w14:paraId="60AD20D3" w14:textId="2773C4FA" w:rsidR="00CF29C0" w:rsidRPr="00511FBF" w:rsidRDefault="00CF29C0" w:rsidP="00511FBF">
      <w:pPr>
        <w:spacing w:after="0" w:line="240" w:lineRule="auto"/>
        <w:ind w:left="1440"/>
        <w:rPr>
          <w:rFonts w:cstheme="minorHAnsi"/>
          <w:szCs w:val="28"/>
        </w:rPr>
      </w:pPr>
      <w:r w:rsidRPr="00511FBF">
        <w:rPr>
          <w:rFonts w:cstheme="minorHAnsi"/>
          <w:szCs w:val="28"/>
        </w:rPr>
        <w:t xml:space="preserve">Master of Fine Arts in Art degree </w:t>
      </w:r>
      <w:r w:rsidR="00511FBF">
        <w:rPr>
          <w:rFonts w:cstheme="minorHAnsi"/>
          <w:szCs w:val="28"/>
        </w:rPr>
        <w:t>(S</w:t>
      </w:r>
      <w:r w:rsidRPr="00511FBF">
        <w:rPr>
          <w:rFonts w:cstheme="minorHAnsi"/>
          <w:szCs w:val="28"/>
        </w:rPr>
        <w:t xml:space="preserve">tudio </w:t>
      </w:r>
      <w:r w:rsidR="00511FBF">
        <w:rPr>
          <w:rFonts w:cstheme="minorHAnsi"/>
          <w:szCs w:val="28"/>
        </w:rPr>
        <w:t>A</w:t>
      </w:r>
      <w:r w:rsidRPr="00511FBF">
        <w:rPr>
          <w:rFonts w:cstheme="minorHAnsi"/>
          <w:szCs w:val="28"/>
        </w:rPr>
        <w:t>rts</w:t>
      </w:r>
      <w:r w:rsidR="00511FBF">
        <w:rPr>
          <w:rFonts w:cstheme="minorHAnsi"/>
          <w:szCs w:val="28"/>
        </w:rPr>
        <w:t>)</w:t>
      </w:r>
      <w:r w:rsidR="00351B51">
        <w:rPr>
          <w:rFonts w:cstheme="minorHAnsi"/>
          <w:szCs w:val="28"/>
        </w:rPr>
        <w:tab/>
      </w:r>
      <w:r w:rsidR="00351B51">
        <w:rPr>
          <w:rFonts w:cstheme="minorHAnsi"/>
          <w:szCs w:val="28"/>
        </w:rPr>
        <w:tab/>
      </w:r>
      <w:r w:rsidR="00351B51">
        <w:rPr>
          <w:rFonts w:cstheme="minorHAnsi"/>
          <w:szCs w:val="28"/>
        </w:rPr>
        <w:tab/>
        <w:t>50.0701</w:t>
      </w:r>
    </w:p>
    <w:p w14:paraId="5B7E79CB" w14:textId="49CFA7DE" w:rsidR="00CF29C0" w:rsidRPr="00511FBF" w:rsidRDefault="00CF29C0" w:rsidP="00511FBF">
      <w:pPr>
        <w:spacing w:after="0" w:line="240" w:lineRule="auto"/>
        <w:ind w:left="1440"/>
        <w:rPr>
          <w:rFonts w:cstheme="minorHAnsi"/>
          <w:szCs w:val="28"/>
        </w:rPr>
      </w:pPr>
      <w:r w:rsidRPr="00511FBF">
        <w:rPr>
          <w:rFonts w:cstheme="minorHAnsi"/>
          <w:szCs w:val="28"/>
        </w:rPr>
        <w:t>BAA – Media Arts</w:t>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t>50.0102</w:t>
      </w:r>
    </w:p>
    <w:p w14:paraId="1FC3D4AE" w14:textId="5E60FE45" w:rsidR="003F7D9F" w:rsidRPr="00511FBF" w:rsidRDefault="00CF29C0" w:rsidP="00511FBF">
      <w:pPr>
        <w:spacing w:after="0" w:line="240" w:lineRule="auto"/>
        <w:ind w:left="1440"/>
        <w:rPr>
          <w:rFonts w:cstheme="minorHAnsi"/>
        </w:rPr>
      </w:pPr>
      <w:proofErr w:type="spellStart"/>
      <w:r w:rsidRPr="00511FBF">
        <w:rPr>
          <w:rFonts w:cstheme="minorHAnsi"/>
        </w:rPr>
        <w:t>MAALM</w:t>
      </w:r>
      <w:proofErr w:type="spellEnd"/>
      <w:r w:rsidRPr="00511FBF">
        <w:rPr>
          <w:rFonts w:cstheme="minorHAnsi"/>
        </w:rPr>
        <w:t>: Master of Arts in Arts Leadership and Management</w:t>
      </w:r>
      <w:r w:rsidR="00351B51">
        <w:rPr>
          <w:rFonts w:cstheme="minorHAnsi"/>
        </w:rPr>
        <w:tab/>
        <w:t>50.100120</w:t>
      </w:r>
    </w:p>
    <w:p w14:paraId="6D9A463E" w14:textId="21429159" w:rsidR="00351B51" w:rsidRPr="00351B51" w:rsidRDefault="00351B51" w:rsidP="00351B51">
      <w:pPr>
        <w:spacing w:after="0" w:line="240" w:lineRule="auto"/>
        <w:ind w:left="1440"/>
        <w:rPr>
          <w:rFonts w:cstheme="minorHAnsi"/>
        </w:rPr>
      </w:pPr>
      <w:r w:rsidRPr="00351B51">
        <w:rPr>
          <w:rFonts w:cstheme="minorHAnsi"/>
        </w:rPr>
        <w:t xml:space="preserve">Bachelor – Music, General </w:t>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t>50.0901</w:t>
      </w:r>
    </w:p>
    <w:p w14:paraId="5285B5CD" w14:textId="180181B6" w:rsidR="00351B51" w:rsidRPr="00351B51" w:rsidRDefault="00351B51" w:rsidP="00351B51">
      <w:pPr>
        <w:spacing w:after="0" w:line="240" w:lineRule="auto"/>
        <w:ind w:left="1440"/>
        <w:rPr>
          <w:rFonts w:cstheme="minorHAnsi"/>
        </w:rPr>
      </w:pPr>
      <w:r w:rsidRPr="00351B51">
        <w:rPr>
          <w:rFonts w:cstheme="minorHAnsi"/>
        </w:rPr>
        <w:t>Master – Music History, Literature, and Theory</w:t>
      </w:r>
      <w:r w:rsidR="009E7074">
        <w:rPr>
          <w:rFonts w:cstheme="minorHAnsi"/>
        </w:rPr>
        <w:tab/>
      </w:r>
      <w:r w:rsidR="009E7074">
        <w:rPr>
          <w:rFonts w:cstheme="minorHAnsi"/>
        </w:rPr>
        <w:tab/>
      </w:r>
      <w:r w:rsidR="009E7074">
        <w:rPr>
          <w:rFonts w:cstheme="minorHAnsi"/>
        </w:rPr>
        <w:tab/>
        <w:t>50.0902</w:t>
      </w:r>
    </w:p>
    <w:p w14:paraId="6E9C6E49" w14:textId="05042D8C" w:rsidR="00351B51" w:rsidRDefault="00351B51" w:rsidP="008D7011">
      <w:pPr>
        <w:spacing w:after="0" w:line="240" w:lineRule="auto"/>
        <w:ind w:left="1440"/>
        <w:rPr>
          <w:rFonts w:cstheme="minorHAnsi"/>
        </w:rPr>
      </w:pPr>
      <w:r w:rsidRPr="00351B51">
        <w:rPr>
          <w:rFonts w:cstheme="minorHAnsi"/>
        </w:rPr>
        <w:t>Bachelor</w:t>
      </w:r>
      <w:r w:rsidR="008D7011">
        <w:rPr>
          <w:rFonts w:cstheme="minorHAnsi"/>
        </w:rPr>
        <w:t xml:space="preserve"> </w:t>
      </w:r>
      <w:r w:rsidRPr="00351B51">
        <w:rPr>
          <w:rFonts w:cstheme="minorHAnsi"/>
        </w:rPr>
        <w:t xml:space="preserve">– Music Performance </w:t>
      </w:r>
      <w:r w:rsidR="009E7074">
        <w:rPr>
          <w:rFonts w:cstheme="minorHAnsi"/>
        </w:rPr>
        <w:tab/>
      </w:r>
      <w:r w:rsidR="009E7074">
        <w:rPr>
          <w:rFonts w:cstheme="minorHAnsi"/>
        </w:rPr>
        <w:tab/>
      </w:r>
      <w:r w:rsidR="008D7011">
        <w:rPr>
          <w:rFonts w:cstheme="minorHAnsi"/>
        </w:rPr>
        <w:tab/>
      </w:r>
      <w:r w:rsidR="008D7011">
        <w:rPr>
          <w:rFonts w:cstheme="minorHAnsi"/>
        </w:rPr>
        <w:tab/>
      </w:r>
      <w:r w:rsidR="009E7074">
        <w:rPr>
          <w:rFonts w:cstheme="minorHAnsi"/>
        </w:rPr>
        <w:tab/>
        <w:t>50.0903</w:t>
      </w:r>
    </w:p>
    <w:p w14:paraId="0AB41BEE" w14:textId="27550EC6" w:rsidR="008D7011" w:rsidRPr="00351B51" w:rsidRDefault="008D7011" w:rsidP="008D7011">
      <w:pPr>
        <w:spacing w:after="0" w:line="240" w:lineRule="auto"/>
        <w:ind w:left="1440"/>
        <w:rPr>
          <w:rFonts w:cstheme="minorHAnsi"/>
        </w:rPr>
      </w:pPr>
      <w:r w:rsidRPr="00351B51">
        <w:rPr>
          <w:rFonts w:cstheme="minorHAnsi"/>
        </w:rPr>
        <w:t xml:space="preserve">Master – Music Performance </w:t>
      </w:r>
      <w:r>
        <w:rPr>
          <w:rFonts w:cstheme="minorHAnsi"/>
        </w:rPr>
        <w:tab/>
      </w:r>
      <w:r>
        <w:rPr>
          <w:rFonts w:cstheme="minorHAnsi"/>
        </w:rPr>
        <w:tab/>
      </w:r>
      <w:r>
        <w:rPr>
          <w:rFonts w:cstheme="minorHAnsi"/>
        </w:rPr>
        <w:tab/>
      </w:r>
      <w:r>
        <w:rPr>
          <w:rFonts w:cstheme="minorHAnsi"/>
        </w:rPr>
        <w:tab/>
      </w:r>
      <w:r>
        <w:rPr>
          <w:rFonts w:cstheme="minorHAnsi"/>
        </w:rPr>
        <w:tab/>
        <w:t>50.0903</w:t>
      </w:r>
    </w:p>
    <w:p w14:paraId="023FC72E" w14:textId="7E107FD9" w:rsidR="00351B51" w:rsidRDefault="00351B51" w:rsidP="004E1831">
      <w:pPr>
        <w:spacing w:after="0" w:line="240" w:lineRule="auto"/>
        <w:ind w:left="1440"/>
        <w:rPr>
          <w:rFonts w:cstheme="minorHAnsi"/>
        </w:rPr>
      </w:pPr>
      <w:r w:rsidRPr="00351B51">
        <w:rPr>
          <w:rFonts w:cstheme="minorHAnsi"/>
        </w:rPr>
        <w:t>Bachelor – Music Theory and Composition</w:t>
      </w:r>
      <w:r w:rsidR="009E7074">
        <w:rPr>
          <w:rFonts w:cstheme="minorHAnsi"/>
        </w:rPr>
        <w:tab/>
      </w:r>
      <w:r w:rsidR="004E1831">
        <w:rPr>
          <w:rFonts w:cstheme="minorHAnsi"/>
        </w:rPr>
        <w:tab/>
      </w:r>
      <w:r w:rsidR="009E7074">
        <w:rPr>
          <w:rFonts w:cstheme="minorHAnsi"/>
        </w:rPr>
        <w:tab/>
        <w:t>50.0904</w:t>
      </w:r>
    </w:p>
    <w:p w14:paraId="40074702" w14:textId="211AD490" w:rsidR="004E1831" w:rsidRPr="00351B51" w:rsidRDefault="004E1831" w:rsidP="004E1831">
      <w:pPr>
        <w:spacing w:after="0" w:line="240" w:lineRule="auto"/>
        <w:ind w:left="1440"/>
        <w:rPr>
          <w:rFonts w:cstheme="minorHAnsi"/>
        </w:rPr>
      </w:pPr>
      <w:r w:rsidRPr="00351B51">
        <w:rPr>
          <w:rFonts w:cstheme="minorHAnsi"/>
        </w:rPr>
        <w:t>Master – Music Theory and Composition</w:t>
      </w:r>
      <w:r>
        <w:rPr>
          <w:rFonts w:cstheme="minorHAnsi"/>
        </w:rPr>
        <w:tab/>
      </w:r>
      <w:r>
        <w:rPr>
          <w:rFonts w:cstheme="minorHAnsi"/>
        </w:rPr>
        <w:tab/>
      </w:r>
      <w:r>
        <w:rPr>
          <w:rFonts w:cstheme="minorHAnsi"/>
        </w:rPr>
        <w:tab/>
        <w:t>50.0904</w:t>
      </w:r>
    </w:p>
    <w:p w14:paraId="63C8EF79" w14:textId="05096912" w:rsidR="00351B51" w:rsidRPr="00351B51" w:rsidRDefault="00351B51" w:rsidP="00351B51">
      <w:pPr>
        <w:spacing w:after="0" w:line="240" w:lineRule="auto"/>
        <w:ind w:left="1440"/>
        <w:rPr>
          <w:rFonts w:cstheme="minorHAnsi"/>
        </w:rPr>
      </w:pPr>
      <w:r w:rsidRPr="00351B51">
        <w:rPr>
          <w:rFonts w:cstheme="minorHAnsi"/>
        </w:rPr>
        <w:t xml:space="preserve">Master – Conducting </w:t>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t>50.0906</w:t>
      </w:r>
    </w:p>
    <w:p w14:paraId="2E97E4E7" w14:textId="0982D980" w:rsidR="00351B51" w:rsidRPr="00351B51" w:rsidRDefault="00351B51" w:rsidP="00351B51">
      <w:pPr>
        <w:spacing w:after="0" w:line="240" w:lineRule="auto"/>
        <w:ind w:left="1440"/>
        <w:rPr>
          <w:rFonts w:cstheme="minorHAnsi"/>
        </w:rPr>
      </w:pPr>
      <w:r w:rsidRPr="00351B51">
        <w:rPr>
          <w:rFonts w:cstheme="minorHAnsi"/>
        </w:rPr>
        <w:t xml:space="preserve">Bachelor – Jazz/Jazz Studies </w:t>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t>50.0910</w:t>
      </w:r>
    </w:p>
    <w:p w14:paraId="14354AA3" w14:textId="396D267F" w:rsidR="00351B51" w:rsidRDefault="00351B51" w:rsidP="004E1831">
      <w:pPr>
        <w:spacing w:after="0" w:line="240" w:lineRule="auto"/>
        <w:ind w:left="1440"/>
        <w:rPr>
          <w:rFonts w:cstheme="minorHAnsi"/>
        </w:rPr>
      </w:pPr>
      <w:r w:rsidRPr="00351B51">
        <w:rPr>
          <w:rFonts w:cstheme="minorHAnsi"/>
        </w:rPr>
        <w:t>Bachelor – Music Education</w:t>
      </w:r>
      <w:r w:rsidR="009E7074">
        <w:rPr>
          <w:rFonts w:cstheme="minorHAnsi"/>
        </w:rPr>
        <w:tab/>
      </w:r>
      <w:r w:rsidR="009E7074">
        <w:rPr>
          <w:rFonts w:cstheme="minorHAnsi"/>
        </w:rPr>
        <w:tab/>
      </w:r>
      <w:r w:rsidR="009E7074">
        <w:rPr>
          <w:rFonts w:cstheme="minorHAnsi"/>
        </w:rPr>
        <w:tab/>
      </w:r>
      <w:r w:rsidR="004E1831">
        <w:rPr>
          <w:rFonts w:cstheme="minorHAnsi"/>
        </w:rPr>
        <w:tab/>
      </w:r>
      <w:r w:rsidR="009E7074">
        <w:rPr>
          <w:rFonts w:cstheme="minorHAnsi"/>
        </w:rPr>
        <w:tab/>
        <w:t>13.1312</w:t>
      </w:r>
    </w:p>
    <w:p w14:paraId="5B367E32" w14:textId="2B6AB6B9" w:rsidR="004E1831" w:rsidRPr="00351B51" w:rsidRDefault="004E1831" w:rsidP="004E1831">
      <w:pPr>
        <w:spacing w:after="0" w:line="240" w:lineRule="auto"/>
        <w:ind w:left="1440"/>
        <w:rPr>
          <w:rFonts w:cstheme="minorHAnsi"/>
        </w:rPr>
      </w:pPr>
      <w:r w:rsidRPr="00351B51">
        <w:rPr>
          <w:rFonts w:cstheme="minorHAnsi"/>
        </w:rPr>
        <w:t>Master – Music Education</w:t>
      </w:r>
      <w:r>
        <w:rPr>
          <w:rFonts w:cstheme="minorHAnsi"/>
        </w:rPr>
        <w:tab/>
      </w:r>
      <w:r>
        <w:rPr>
          <w:rFonts w:cstheme="minorHAnsi"/>
        </w:rPr>
        <w:tab/>
      </w:r>
      <w:r>
        <w:rPr>
          <w:rFonts w:cstheme="minorHAnsi"/>
        </w:rPr>
        <w:tab/>
      </w:r>
      <w:r>
        <w:rPr>
          <w:rFonts w:cstheme="minorHAnsi"/>
        </w:rPr>
        <w:tab/>
      </w:r>
      <w:r>
        <w:rPr>
          <w:rFonts w:cstheme="minorHAnsi"/>
        </w:rPr>
        <w:tab/>
        <w:t>13.1312</w:t>
      </w:r>
    </w:p>
    <w:p w14:paraId="57C3CB35" w14:textId="0ED7ED75" w:rsidR="005C56B9" w:rsidRPr="00511FBF" w:rsidRDefault="005C56B9" w:rsidP="00511FBF">
      <w:pPr>
        <w:spacing w:after="0" w:line="240" w:lineRule="auto"/>
        <w:ind w:left="1454"/>
        <w:rPr>
          <w:rFonts w:cstheme="minorHAnsi"/>
          <w:szCs w:val="28"/>
        </w:rPr>
      </w:pPr>
      <w:r w:rsidRPr="00511FBF">
        <w:rPr>
          <w:rFonts w:cstheme="minorHAnsi"/>
          <w:szCs w:val="28"/>
        </w:rPr>
        <w:t xml:space="preserve">BA Performing Arts </w:t>
      </w:r>
      <w:r w:rsidR="009E7074">
        <w:rPr>
          <w:rFonts w:cstheme="minorHAnsi"/>
          <w:szCs w:val="28"/>
        </w:rPr>
        <w:t>(</w:t>
      </w:r>
      <w:r w:rsidRPr="00511FBF">
        <w:rPr>
          <w:rFonts w:cstheme="minorHAnsi"/>
          <w:szCs w:val="28"/>
        </w:rPr>
        <w:t>Dance</w:t>
      </w:r>
      <w:r w:rsidR="009E7074">
        <w:rPr>
          <w:rFonts w:cstheme="minorHAnsi"/>
          <w:szCs w:val="28"/>
        </w:rPr>
        <w:t>)</w:t>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t>50.0301</w:t>
      </w:r>
    </w:p>
    <w:p w14:paraId="0D57A1C6" w14:textId="0055B894" w:rsidR="005C56B9" w:rsidRPr="00511FBF" w:rsidRDefault="005C56B9" w:rsidP="00511FBF">
      <w:pPr>
        <w:spacing w:after="0" w:line="240" w:lineRule="auto"/>
        <w:ind w:left="1454"/>
        <w:rPr>
          <w:rFonts w:cstheme="minorHAnsi"/>
          <w:szCs w:val="28"/>
        </w:rPr>
      </w:pPr>
      <w:r w:rsidRPr="00511FBF">
        <w:rPr>
          <w:rFonts w:cstheme="minorHAnsi"/>
          <w:szCs w:val="28"/>
        </w:rPr>
        <w:t xml:space="preserve">BA Performing Arts </w:t>
      </w:r>
      <w:r w:rsidR="002912A5">
        <w:rPr>
          <w:rFonts w:cstheme="minorHAnsi"/>
          <w:szCs w:val="28"/>
        </w:rPr>
        <w:t>(</w:t>
      </w:r>
      <w:r w:rsidRPr="00511FBF">
        <w:rPr>
          <w:rFonts w:cstheme="minorHAnsi"/>
          <w:szCs w:val="28"/>
        </w:rPr>
        <w:t>Drama &amp; Dramatics/Theatre Arts</w:t>
      </w:r>
      <w:r w:rsidR="002912A5">
        <w:rPr>
          <w:rFonts w:cstheme="minorHAnsi"/>
          <w:szCs w:val="28"/>
        </w:rPr>
        <w:t>)</w:t>
      </w:r>
      <w:r w:rsidR="002912A5">
        <w:rPr>
          <w:rFonts w:cstheme="minorHAnsi"/>
          <w:szCs w:val="28"/>
        </w:rPr>
        <w:tab/>
      </w:r>
      <w:r w:rsidR="002912A5">
        <w:rPr>
          <w:rFonts w:cstheme="minorHAnsi"/>
          <w:szCs w:val="28"/>
        </w:rPr>
        <w:tab/>
        <w:t>50.0502</w:t>
      </w:r>
    </w:p>
    <w:p w14:paraId="75E5E385" w14:textId="27431D3D" w:rsidR="005C56B9" w:rsidRPr="00511FBF" w:rsidRDefault="005C56B9" w:rsidP="00511FBF">
      <w:pPr>
        <w:autoSpaceDE w:val="0"/>
        <w:adjustRightInd w:val="0"/>
        <w:spacing w:after="0" w:line="240" w:lineRule="auto"/>
        <w:ind w:left="1454"/>
        <w:rPr>
          <w:rFonts w:cstheme="minorHAnsi"/>
          <w:sz w:val="23"/>
          <w:szCs w:val="23"/>
        </w:rPr>
      </w:pPr>
      <w:r w:rsidRPr="00511FBF">
        <w:rPr>
          <w:rFonts w:cstheme="minorHAnsi"/>
          <w:sz w:val="23"/>
          <w:szCs w:val="23"/>
        </w:rPr>
        <w:t xml:space="preserve">BFA Performing Arts </w:t>
      </w:r>
      <w:r w:rsidR="002912A5">
        <w:rPr>
          <w:rFonts w:cstheme="minorHAnsi"/>
          <w:sz w:val="23"/>
          <w:szCs w:val="23"/>
        </w:rPr>
        <w:t>(</w:t>
      </w:r>
      <w:r w:rsidRPr="00511FBF">
        <w:rPr>
          <w:rFonts w:cstheme="minorHAnsi"/>
          <w:sz w:val="23"/>
          <w:szCs w:val="23"/>
        </w:rPr>
        <w:t>Dance</w:t>
      </w:r>
      <w:r w:rsidR="002912A5">
        <w:rPr>
          <w:rFonts w:cstheme="minorHAnsi"/>
          <w:sz w:val="23"/>
          <w:szCs w:val="23"/>
        </w:rPr>
        <w:t>)</w:t>
      </w:r>
      <w:r w:rsidR="002912A5">
        <w:rPr>
          <w:rFonts w:cstheme="minorHAnsi"/>
          <w:sz w:val="23"/>
          <w:szCs w:val="23"/>
        </w:rPr>
        <w:tab/>
      </w:r>
      <w:r w:rsidR="002912A5">
        <w:rPr>
          <w:rFonts w:cstheme="minorHAnsi"/>
          <w:sz w:val="23"/>
          <w:szCs w:val="23"/>
        </w:rPr>
        <w:tab/>
      </w:r>
      <w:r w:rsidR="002912A5">
        <w:rPr>
          <w:rFonts w:cstheme="minorHAnsi"/>
          <w:sz w:val="23"/>
          <w:szCs w:val="23"/>
        </w:rPr>
        <w:tab/>
      </w:r>
      <w:r w:rsidR="002912A5">
        <w:rPr>
          <w:rFonts w:cstheme="minorHAnsi"/>
          <w:sz w:val="23"/>
          <w:szCs w:val="23"/>
        </w:rPr>
        <w:tab/>
      </w:r>
      <w:r w:rsidR="002912A5">
        <w:rPr>
          <w:rFonts w:cstheme="minorHAnsi"/>
          <w:sz w:val="23"/>
          <w:szCs w:val="23"/>
        </w:rPr>
        <w:tab/>
        <w:t>50.0301</w:t>
      </w:r>
    </w:p>
    <w:p w14:paraId="09E20656" w14:textId="52134788" w:rsidR="004E1831" w:rsidRDefault="005C56B9" w:rsidP="003A7712">
      <w:pPr>
        <w:autoSpaceDE w:val="0"/>
        <w:adjustRightInd w:val="0"/>
        <w:spacing w:after="0" w:line="240" w:lineRule="auto"/>
        <w:ind w:left="1454"/>
        <w:rPr>
          <w:rFonts w:cstheme="minorHAnsi"/>
          <w:sz w:val="23"/>
          <w:szCs w:val="23"/>
        </w:rPr>
      </w:pPr>
      <w:r w:rsidRPr="00511FBF">
        <w:rPr>
          <w:rFonts w:cstheme="minorHAnsi"/>
          <w:sz w:val="23"/>
          <w:szCs w:val="23"/>
        </w:rPr>
        <w:t xml:space="preserve">BFA Performing Arts </w:t>
      </w:r>
      <w:r w:rsidR="002912A5">
        <w:rPr>
          <w:rFonts w:cstheme="minorHAnsi"/>
          <w:sz w:val="23"/>
          <w:szCs w:val="23"/>
        </w:rPr>
        <w:t>(</w:t>
      </w:r>
      <w:r w:rsidRPr="00511FBF">
        <w:rPr>
          <w:rFonts w:cstheme="minorHAnsi"/>
          <w:sz w:val="23"/>
          <w:szCs w:val="23"/>
        </w:rPr>
        <w:t>Drama &amp; Dramatics/Theatre Arts</w:t>
      </w:r>
      <w:r w:rsidR="002912A5">
        <w:rPr>
          <w:rFonts w:cstheme="minorHAnsi"/>
          <w:sz w:val="23"/>
          <w:szCs w:val="23"/>
        </w:rPr>
        <w:t>)</w:t>
      </w:r>
      <w:r w:rsidR="002912A5">
        <w:rPr>
          <w:rFonts w:cstheme="minorHAnsi"/>
          <w:sz w:val="23"/>
          <w:szCs w:val="23"/>
        </w:rPr>
        <w:tab/>
        <w:t>50.0501</w:t>
      </w:r>
    </w:p>
    <w:p w14:paraId="7D88848B" w14:textId="1D596770" w:rsidR="002912A5" w:rsidRDefault="005C56B9" w:rsidP="00511FBF">
      <w:pPr>
        <w:spacing w:after="0" w:line="240" w:lineRule="auto"/>
        <w:ind w:left="1454"/>
        <w:rPr>
          <w:rFonts w:cstheme="minorHAnsi"/>
          <w:sz w:val="23"/>
          <w:szCs w:val="23"/>
        </w:rPr>
      </w:pPr>
      <w:r w:rsidRPr="00511FBF">
        <w:rPr>
          <w:rFonts w:cstheme="minorHAnsi"/>
          <w:sz w:val="23"/>
          <w:szCs w:val="23"/>
        </w:rPr>
        <w:t xml:space="preserve">BFA Performing Arts </w:t>
      </w:r>
    </w:p>
    <w:p w14:paraId="00C0AE39" w14:textId="192D6501" w:rsidR="005C56B9" w:rsidRPr="00511FBF" w:rsidRDefault="002912A5" w:rsidP="002912A5">
      <w:pPr>
        <w:spacing w:after="0" w:line="240" w:lineRule="auto"/>
        <w:ind w:left="1454" w:firstLine="706"/>
        <w:rPr>
          <w:rFonts w:cstheme="minorHAnsi"/>
          <w:sz w:val="23"/>
          <w:szCs w:val="23"/>
        </w:rPr>
      </w:pPr>
      <w:r>
        <w:rPr>
          <w:rFonts w:cstheme="minorHAnsi"/>
          <w:sz w:val="23"/>
          <w:szCs w:val="23"/>
        </w:rPr>
        <w:t>(</w:t>
      </w:r>
      <w:r w:rsidR="005C56B9" w:rsidRPr="00511FBF">
        <w:rPr>
          <w:rFonts w:cstheme="minorHAnsi"/>
          <w:sz w:val="23"/>
          <w:szCs w:val="23"/>
        </w:rPr>
        <w:t>Technical Theatre/Theatre Design &amp; Technology</w:t>
      </w:r>
      <w:r>
        <w:rPr>
          <w:rFonts w:cstheme="minorHAnsi"/>
          <w:sz w:val="23"/>
          <w:szCs w:val="23"/>
        </w:rPr>
        <w:t>)</w:t>
      </w:r>
      <w:r>
        <w:rPr>
          <w:rFonts w:cstheme="minorHAnsi"/>
          <w:sz w:val="23"/>
          <w:szCs w:val="23"/>
        </w:rPr>
        <w:tab/>
        <w:t>50.0502</w:t>
      </w:r>
    </w:p>
    <w:p w14:paraId="7AE86CC3" w14:textId="56691A93" w:rsidR="005C56B9" w:rsidRPr="00511FBF" w:rsidRDefault="005C56B9" w:rsidP="00511FBF">
      <w:pPr>
        <w:spacing w:after="0" w:line="240" w:lineRule="auto"/>
        <w:ind w:left="1454"/>
        <w:rPr>
          <w:rFonts w:cstheme="minorHAnsi"/>
          <w:szCs w:val="28"/>
        </w:rPr>
      </w:pPr>
      <w:r w:rsidRPr="00511FBF">
        <w:rPr>
          <w:rFonts w:cstheme="minorHAnsi"/>
          <w:sz w:val="23"/>
          <w:szCs w:val="23"/>
        </w:rPr>
        <w:t>BFA Performing Arts with emphasis in Musical Theatre</w:t>
      </w:r>
      <w:r w:rsidR="002912A5">
        <w:rPr>
          <w:rFonts w:cstheme="minorHAnsi"/>
          <w:sz w:val="23"/>
          <w:szCs w:val="23"/>
        </w:rPr>
        <w:tab/>
        <w:t>50.0509</w:t>
      </w:r>
    </w:p>
    <w:p w14:paraId="238721D4" w14:textId="510A6E18" w:rsidR="00511FBF" w:rsidRPr="00511FBF" w:rsidRDefault="00511FBF" w:rsidP="00CF29C0">
      <w:pPr>
        <w:spacing w:after="0" w:line="240" w:lineRule="auto"/>
        <w:ind w:left="1440"/>
        <w:rPr>
          <w:rFonts w:cstheme="minorHAnsi"/>
          <w:i/>
          <w:iCs/>
          <w:szCs w:val="28"/>
        </w:rPr>
      </w:pPr>
      <w:r w:rsidRPr="00511FBF">
        <w:rPr>
          <w:rFonts w:cstheme="minorHAnsi"/>
          <w:i/>
          <w:iCs/>
          <w:szCs w:val="28"/>
        </w:rPr>
        <w:lastRenderedPageBreak/>
        <w:t>*</w:t>
      </w:r>
      <w:r w:rsidR="005C56B9" w:rsidRPr="00511FBF">
        <w:rPr>
          <w:rFonts w:cstheme="minorHAnsi"/>
          <w:i/>
          <w:iCs/>
          <w:szCs w:val="28"/>
        </w:rPr>
        <w:t xml:space="preserve">Certificate in Commercial Dance </w:t>
      </w:r>
    </w:p>
    <w:p w14:paraId="643FD760" w14:textId="182E723A"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 xml:space="preserve">Certificate in Directing </w:t>
      </w:r>
    </w:p>
    <w:p w14:paraId="1B16F058" w14:textId="48E0D6F0"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 xml:space="preserve">Certificate in Physical Performance </w:t>
      </w:r>
    </w:p>
    <w:p w14:paraId="7A703A2B" w14:textId="30D85C32"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Certificate in Stage Managemen</w:t>
      </w:r>
      <w:r>
        <w:rPr>
          <w:rFonts w:cstheme="minorHAnsi"/>
          <w:i/>
          <w:iCs/>
          <w:szCs w:val="28"/>
        </w:rPr>
        <w:t>t</w:t>
      </w:r>
    </w:p>
    <w:p w14:paraId="56992122" w14:textId="2CB5556C"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Certificate in Voice Acting</w:t>
      </w:r>
    </w:p>
    <w:p w14:paraId="5E3802A3" w14:textId="256F567A"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Certificate in Dance Choreography</w:t>
      </w:r>
    </w:p>
    <w:p w14:paraId="6ECEBB17" w14:textId="25C9FD62" w:rsidR="003F7D9F" w:rsidRPr="00511FBF" w:rsidRDefault="00511FBF" w:rsidP="00CF29C0">
      <w:pPr>
        <w:spacing w:after="0" w:line="240" w:lineRule="auto"/>
        <w:ind w:left="1440"/>
        <w:rPr>
          <w:rFonts w:cstheme="minorHAnsi"/>
          <w:i/>
          <w:iCs/>
          <w:sz w:val="24"/>
          <w:szCs w:val="24"/>
        </w:rPr>
      </w:pPr>
      <w:r w:rsidRPr="00511FBF">
        <w:rPr>
          <w:rFonts w:cstheme="minorHAnsi"/>
          <w:i/>
          <w:iCs/>
          <w:szCs w:val="28"/>
        </w:rPr>
        <w:t>*</w:t>
      </w:r>
      <w:r w:rsidR="005C56B9" w:rsidRPr="00511FBF">
        <w:rPr>
          <w:rFonts w:cstheme="minorHAnsi"/>
          <w:i/>
          <w:iCs/>
          <w:szCs w:val="28"/>
        </w:rPr>
        <w:t>Certificate in Dance and Digital Performance</w:t>
      </w:r>
    </w:p>
    <w:p w14:paraId="06A999CD" w14:textId="77777777" w:rsidR="003F7D9F" w:rsidRDefault="003F7D9F" w:rsidP="000C00D2">
      <w:pPr>
        <w:spacing w:after="0" w:line="240" w:lineRule="auto"/>
        <w:rPr>
          <w:sz w:val="24"/>
          <w:szCs w:val="24"/>
        </w:rPr>
      </w:pPr>
    </w:p>
    <w:p w14:paraId="0347E3D8" w14:textId="77777777" w:rsidR="003F7D9F" w:rsidRDefault="003F7D9F" w:rsidP="000C00D2">
      <w:pPr>
        <w:spacing w:after="0" w:line="240" w:lineRule="auto"/>
        <w:rPr>
          <w:sz w:val="24"/>
          <w:szCs w:val="24"/>
        </w:rPr>
      </w:pPr>
    </w:p>
    <w:p w14:paraId="2B7AFBFB" w14:textId="77777777" w:rsidR="003F7D9F" w:rsidRDefault="003F7D9F" w:rsidP="000C00D2">
      <w:pPr>
        <w:spacing w:after="0" w:line="240" w:lineRule="auto"/>
        <w:rPr>
          <w:sz w:val="24"/>
          <w:szCs w:val="24"/>
        </w:rPr>
      </w:pPr>
    </w:p>
    <w:p w14:paraId="61F4C462" w14:textId="77777777" w:rsidR="002912A5" w:rsidRDefault="002912A5" w:rsidP="000C00D2">
      <w:pPr>
        <w:spacing w:after="0" w:line="240" w:lineRule="auto"/>
        <w:rPr>
          <w:sz w:val="24"/>
          <w:szCs w:val="24"/>
        </w:rPr>
        <w:sectPr w:rsidR="002912A5" w:rsidSect="002912A5">
          <w:footerReference w:type="default" r:id="rId8"/>
          <w:pgSz w:w="12240" w:h="15840"/>
          <w:pgMar w:top="1440" w:right="1440" w:bottom="1440" w:left="1440" w:header="720" w:footer="720" w:gutter="0"/>
          <w:cols w:space="720"/>
          <w:docGrid w:linePitch="360"/>
        </w:sectPr>
      </w:pPr>
    </w:p>
    <w:p w14:paraId="2700556E" w14:textId="291D070A" w:rsidR="00460849" w:rsidRDefault="00460849" w:rsidP="00460849">
      <w:pPr>
        <w:pStyle w:val="Standard"/>
        <w:snapToGrid w:val="0"/>
        <w:rPr>
          <w:rFonts w:ascii="Garamond" w:hAnsi="Garamond"/>
          <w:b/>
          <w:bCs/>
          <w:smallCaps/>
          <w:color w:val="000000" w:themeColor="text1"/>
          <w:sz w:val="28"/>
          <w:szCs w:val="28"/>
          <w:lang w:val="en-US"/>
        </w:rPr>
      </w:pPr>
      <w:r w:rsidRPr="7F0C67DC">
        <w:rPr>
          <w:rFonts w:ascii="Garamond" w:hAnsi="Garamond"/>
          <w:b/>
          <w:bCs/>
          <w:smallCaps/>
          <w:color w:val="FF0000"/>
          <w:sz w:val="28"/>
          <w:szCs w:val="28"/>
          <w:lang w:val="en-US"/>
        </w:rPr>
        <w:lastRenderedPageBreak/>
        <w:t xml:space="preserve">Accountancy </w:t>
      </w:r>
      <w:r w:rsidRPr="7F0C67DC">
        <w:rPr>
          <w:rFonts w:ascii="Garamond" w:hAnsi="Garamond"/>
          <w:b/>
          <w:bCs/>
          <w:smallCaps/>
          <w:color w:val="000000" w:themeColor="text1"/>
          <w:sz w:val="28"/>
          <w:szCs w:val="28"/>
          <w:lang w:val="en-US"/>
        </w:rPr>
        <w:t>PROGRESS TOWARD ASSESSMENT OF PROGRAM – OVERALL EVALUATION</w:t>
      </w:r>
    </w:p>
    <w:tbl>
      <w:tblPr>
        <w:tblW w:w="5000" w:type="pct"/>
        <w:tblCellMar>
          <w:left w:w="10" w:type="dxa"/>
          <w:right w:w="10" w:type="dxa"/>
        </w:tblCellMar>
        <w:tblLook w:val="0000" w:firstRow="0" w:lastRow="0" w:firstColumn="0" w:lastColumn="0" w:noHBand="0" w:noVBand="0"/>
      </w:tblPr>
      <w:tblGrid>
        <w:gridCol w:w="3555"/>
        <w:gridCol w:w="3138"/>
        <w:gridCol w:w="2795"/>
        <w:gridCol w:w="2456"/>
        <w:gridCol w:w="2450"/>
      </w:tblGrid>
      <w:tr w:rsidR="001E54C1" w14:paraId="408DD027" w14:textId="77777777" w:rsidTr="001E54C1">
        <w:trPr>
          <w:trHeight w:val="680"/>
        </w:trPr>
        <w:tc>
          <w:tcPr>
            <w:tcW w:w="1235" w:type="pct"/>
            <w:tcBorders>
              <w:top w:val="single" w:sz="2" w:space="0" w:color="000000"/>
              <w:left w:val="single" w:sz="2" w:space="0" w:color="000000"/>
              <w:bottom w:val="single" w:sz="4" w:space="0" w:color="auto"/>
            </w:tcBorders>
            <w:tcMar>
              <w:top w:w="55" w:type="dxa"/>
              <w:left w:w="55" w:type="dxa"/>
              <w:bottom w:w="55" w:type="dxa"/>
              <w:right w:w="55" w:type="dxa"/>
            </w:tcMar>
          </w:tcPr>
          <w:p w14:paraId="764DB443" w14:textId="77777777" w:rsidR="001E54C1" w:rsidRPr="00014C99" w:rsidRDefault="001E54C1"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090" w:type="pct"/>
            <w:tcBorders>
              <w:top w:val="single" w:sz="2" w:space="0" w:color="000000"/>
              <w:left w:val="single" w:sz="2" w:space="0" w:color="000000"/>
              <w:bottom w:val="single" w:sz="4" w:space="0" w:color="auto"/>
            </w:tcBorders>
            <w:tcMar>
              <w:top w:w="55" w:type="dxa"/>
              <w:left w:w="55" w:type="dxa"/>
              <w:bottom w:w="55" w:type="dxa"/>
              <w:right w:w="55" w:type="dxa"/>
            </w:tcMar>
          </w:tcPr>
          <w:p w14:paraId="1E096E52" w14:textId="77777777" w:rsidR="001E54C1" w:rsidRPr="006E23A4" w:rsidRDefault="001E54C1"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AD9FC8E" w14:textId="77777777" w:rsidR="001E54C1" w:rsidRPr="00792570" w:rsidRDefault="001E54C1"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971" w:type="pct"/>
            <w:tcBorders>
              <w:top w:val="single" w:sz="2" w:space="0" w:color="000000"/>
              <w:left w:val="single" w:sz="2" w:space="0" w:color="000000"/>
            </w:tcBorders>
            <w:tcMar>
              <w:top w:w="55" w:type="dxa"/>
              <w:left w:w="55" w:type="dxa"/>
              <w:bottom w:w="55" w:type="dxa"/>
              <w:right w:w="55" w:type="dxa"/>
            </w:tcMar>
          </w:tcPr>
          <w:p w14:paraId="47BAB957" w14:textId="77777777" w:rsidR="001E54C1" w:rsidRPr="00792570" w:rsidRDefault="001E54C1"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1650BDB" w14:textId="77777777" w:rsidR="001E54C1" w:rsidRDefault="001E54C1" w:rsidP="00C358C3">
            <w:pPr>
              <w:pStyle w:val="Textbody"/>
              <w:spacing w:after="0"/>
              <w:jc w:val="center"/>
              <w:rPr>
                <w:rFonts w:ascii="Garamond" w:hAnsi="Garamond"/>
                <w:sz w:val="21"/>
                <w:szCs w:val="21"/>
              </w:rPr>
            </w:pPr>
            <w:r>
              <w:rPr>
                <w:rFonts w:ascii="Garamond" w:hAnsi="Garamond"/>
                <w:sz w:val="21"/>
                <w:szCs w:val="21"/>
                <w:lang w:val="en-US"/>
              </w:rPr>
              <w:t>3</w:t>
            </w:r>
          </w:p>
        </w:tc>
        <w:tc>
          <w:tcPr>
            <w:tcW w:w="853" w:type="pct"/>
            <w:tcBorders>
              <w:top w:val="single" w:sz="2" w:space="0" w:color="000000"/>
              <w:left w:val="single" w:sz="2" w:space="0" w:color="000000"/>
              <w:bottom w:val="single" w:sz="4" w:space="0" w:color="auto"/>
              <w:right w:val="single" w:sz="2" w:space="0" w:color="000000"/>
            </w:tcBorders>
          </w:tcPr>
          <w:p w14:paraId="7C84B4CF" w14:textId="77777777" w:rsidR="001E54C1" w:rsidRDefault="001E54C1"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0A196AC1" w14:textId="77777777" w:rsidR="001E54C1" w:rsidRDefault="001E54C1"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51" w:type="pct"/>
            <w:tcBorders>
              <w:top w:val="single" w:sz="2" w:space="0" w:color="000000"/>
              <w:left w:val="single" w:sz="2" w:space="0" w:color="000000"/>
              <w:bottom w:val="single" w:sz="4" w:space="0" w:color="auto"/>
              <w:right w:val="single" w:sz="2" w:space="0" w:color="000000"/>
            </w:tcBorders>
          </w:tcPr>
          <w:p w14:paraId="0C2123D7" w14:textId="77777777" w:rsidR="001E54C1" w:rsidRPr="006E23A4" w:rsidRDefault="001E54C1"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E68ABA5" w14:textId="77777777" w:rsidR="001E54C1" w:rsidRDefault="001E54C1" w:rsidP="00C358C3">
            <w:pPr>
              <w:pStyle w:val="Textbody"/>
              <w:spacing w:after="0"/>
              <w:jc w:val="center"/>
              <w:rPr>
                <w:rFonts w:ascii="Garamond" w:hAnsi="Garamond"/>
                <w:sz w:val="21"/>
                <w:szCs w:val="21"/>
              </w:rPr>
            </w:pPr>
            <w:r>
              <w:rPr>
                <w:rFonts w:ascii="Garamond" w:hAnsi="Garamond"/>
                <w:sz w:val="21"/>
                <w:szCs w:val="21"/>
              </w:rPr>
              <w:t>1</w:t>
            </w:r>
          </w:p>
        </w:tc>
      </w:tr>
      <w:tr w:rsidR="001E54C1" w14:paraId="3F332FAE" w14:textId="77777777" w:rsidTr="001E54C1">
        <w:trPr>
          <w:trHeight w:val="1198"/>
        </w:trPr>
        <w:tc>
          <w:tcPr>
            <w:tcW w:w="1235" w:type="pct"/>
            <w:tcBorders>
              <w:top w:val="single" w:sz="4" w:space="0" w:color="auto"/>
              <w:left w:val="single" w:sz="2" w:space="0" w:color="000000"/>
              <w:bottom w:val="single" w:sz="2" w:space="0" w:color="000000"/>
            </w:tcBorders>
            <w:tcMar>
              <w:top w:w="55" w:type="dxa"/>
              <w:left w:w="55" w:type="dxa"/>
              <w:bottom w:w="55" w:type="dxa"/>
              <w:right w:w="55" w:type="dxa"/>
            </w:tcMar>
          </w:tcPr>
          <w:p w14:paraId="1B7741B6" w14:textId="77777777" w:rsidR="001E54C1" w:rsidRPr="00ED5FDC" w:rsidRDefault="001E54C1"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090" w:type="pct"/>
            <w:tcBorders>
              <w:top w:val="single" w:sz="4" w:space="0" w:color="auto"/>
              <w:left w:val="single" w:sz="2" w:space="0" w:color="000000"/>
              <w:bottom w:val="single" w:sz="2" w:space="0" w:color="000000"/>
            </w:tcBorders>
            <w:tcMar>
              <w:top w:w="55" w:type="dxa"/>
              <w:left w:w="55" w:type="dxa"/>
              <w:bottom w:w="55" w:type="dxa"/>
              <w:right w:w="55" w:type="dxa"/>
            </w:tcMar>
          </w:tcPr>
          <w:p w14:paraId="492098EA"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29732E3" w14:textId="77777777" w:rsidR="001E54C1" w:rsidRDefault="001E54C1" w:rsidP="00C358C3">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7D87D4D3" w14:textId="77777777" w:rsidR="001E54C1" w:rsidRDefault="001E54C1" w:rsidP="00C358C3">
            <w:pPr>
              <w:pStyle w:val="Standard"/>
              <w:rPr>
                <w:rFonts w:ascii="Garamond" w:hAnsi="Garamond"/>
                <w:sz w:val="20"/>
                <w:szCs w:val="21"/>
                <w:lang w:val="en-US"/>
              </w:rPr>
            </w:pPr>
          </w:p>
          <w:p w14:paraId="5EFCA2DB"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D00943C" w14:textId="77777777" w:rsidR="001E54C1" w:rsidRPr="00267155" w:rsidRDefault="001E54C1"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971"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A43921F" w14:textId="77777777" w:rsidR="001E54C1" w:rsidRPr="00740D84" w:rsidRDefault="001E54C1" w:rsidP="00C358C3">
            <w:pPr>
              <w:pStyle w:val="Standard"/>
              <w:rPr>
                <w:rFonts w:ascii="Garamond" w:hAnsi="Garamond"/>
                <w:sz w:val="20"/>
                <w:szCs w:val="21"/>
                <w:highlight w:val="yellow"/>
                <w:u w:val="single"/>
                <w:lang w:val="en-US"/>
              </w:rPr>
            </w:pPr>
            <w:r w:rsidRPr="00740D84">
              <w:rPr>
                <w:rFonts w:ascii="Garamond" w:hAnsi="Garamond"/>
                <w:sz w:val="20"/>
                <w:szCs w:val="21"/>
                <w:highlight w:val="yellow"/>
                <w:u w:val="single"/>
                <w:lang w:val="en-US"/>
              </w:rPr>
              <w:t>Program Purpose:</w:t>
            </w:r>
          </w:p>
          <w:p w14:paraId="4D497E50" w14:textId="77777777" w:rsidR="001E54C1" w:rsidRPr="00740D84" w:rsidRDefault="001E54C1" w:rsidP="00C358C3">
            <w:pPr>
              <w:pStyle w:val="Standard"/>
              <w:ind w:left="122"/>
              <w:rPr>
                <w:rFonts w:ascii="Garamond" w:hAnsi="Garamond"/>
                <w:sz w:val="20"/>
                <w:szCs w:val="21"/>
                <w:highlight w:val="yellow"/>
                <w:lang w:val="en-US"/>
              </w:rPr>
            </w:pPr>
            <w:r w:rsidRPr="00740D84">
              <w:rPr>
                <w:rFonts w:ascii="Garamond" w:hAnsi="Garamond"/>
                <w:sz w:val="20"/>
                <w:szCs w:val="21"/>
                <w:highlight w:val="yellow"/>
                <w:lang w:val="en-US"/>
              </w:rPr>
              <w:t>Program purpose is clearly stated. The role of the program and relationship to the university mission is in general aligned.</w:t>
            </w:r>
          </w:p>
          <w:p w14:paraId="177F8EBE" w14:textId="77777777" w:rsidR="001E54C1" w:rsidRPr="00740D84" w:rsidRDefault="001E54C1" w:rsidP="00C358C3">
            <w:pPr>
              <w:pStyle w:val="Standard"/>
              <w:rPr>
                <w:rFonts w:ascii="Garamond" w:hAnsi="Garamond"/>
                <w:sz w:val="20"/>
                <w:szCs w:val="21"/>
                <w:highlight w:val="yellow"/>
                <w:u w:val="single"/>
                <w:lang w:val="en-US"/>
              </w:rPr>
            </w:pPr>
            <w:r w:rsidRPr="00740D84">
              <w:rPr>
                <w:rFonts w:ascii="Garamond" w:hAnsi="Garamond"/>
                <w:sz w:val="20"/>
                <w:szCs w:val="21"/>
                <w:highlight w:val="yellow"/>
                <w:u w:val="single"/>
                <w:lang w:val="en-US"/>
              </w:rPr>
              <w:t>Strategic Plan:</w:t>
            </w:r>
          </w:p>
          <w:p w14:paraId="1393D409"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 xml:space="preserve">The program’s support of the university strategic plan is provided in the narrative. The connection of the plan and the program’s support is in general aligned to the strategic plan, specific examples are not provided. </w:t>
            </w:r>
          </w:p>
        </w:tc>
        <w:tc>
          <w:tcPr>
            <w:tcW w:w="853" w:type="pct"/>
            <w:tcBorders>
              <w:top w:val="single" w:sz="4" w:space="0" w:color="auto"/>
              <w:left w:val="single" w:sz="2" w:space="0" w:color="000000"/>
              <w:bottom w:val="single" w:sz="2" w:space="0" w:color="000000"/>
              <w:right w:val="single" w:sz="2" w:space="0" w:color="000000"/>
            </w:tcBorders>
          </w:tcPr>
          <w:p w14:paraId="293A1BE9"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54D8DCA" w14:textId="77777777" w:rsidR="001E54C1" w:rsidRDefault="001E54C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B45578B"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E3C758B" w14:textId="77777777" w:rsidR="001E54C1" w:rsidRPr="00267155" w:rsidRDefault="001E54C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51" w:type="pct"/>
            <w:tcBorders>
              <w:top w:val="single" w:sz="4" w:space="0" w:color="auto"/>
              <w:left w:val="single" w:sz="2" w:space="0" w:color="000000"/>
              <w:bottom w:val="single" w:sz="2" w:space="0" w:color="000000"/>
              <w:right w:val="single" w:sz="2" w:space="0" w:color="000000"/>
            </w:tcBorders>
          </w:tcPr>
          <w:p w14:paraId="60762DAF"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0C38AC3" w14:textId="77777777" w:rsidR="001E54C1" w:rsidRDefault="001E54C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58AF1BCD" w14:textId="77777777" w:rsidR="001E54C1" w:rsidRDefault="001E54C1" w:rsidP="00C358C3">
            <w:pPr>
              <w:pStyle w:val="Standard"/>
              <w:ind w:left="81"/>
              <w:rPr>
                <w:rFonts w:ascii="Garamond" w:hAnsi="Garamond"/>
                <w:sz w:val="20"/>
                <w:szCs w:val="21"/>
                <w:lang w:val="en-US"/>
              </w:rPr>
            </w:pPr>
          </w:p>
          <w:p w14:paraId="50CA73D1"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1CA0BCC" w14:textId="77777777" w:rsidR="001E54C1" w:rsidRPr="00267155" w:rsidRDefault="001E54C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1E54C1" w14:paraId="331268AC" w14:textId="77777777" w:rsidTr="001E54C1">
        <w:trPr>
          <w:trHeight w:val="2485"/>
        </w:trPr>
        <w:tc>
          <w:tcPr>
            <w:tcW w:w="1235" w:type="pct"/>
            <w:tcBorders>
              <w:left w:val="single" w:sz="2" w:space="0" w:color="000000"/>
              <w:bottom w:val="single" w:sz="2" w:space="0" w:color="000000"/>
            </w:tcBorders>
            <w:tcMar>
              <w:top w:w="55" w:type="dxa"/>
              <w:left w:w="55" w:type="dxa"/>
              <w:bottom w:w="55" w:type="dxa"/>
              <w:right w:w="55" w:type="dxa"/>
            </w:tcMar>
          </w:tcPr>
          <w:p w14:paraId="29B90440" w14:textId="77777777" w:rsidR="001E54C1" w:rsidRPr="00267155" w:rsidRDefault="001E54C1"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090" w:type="pct"/>
            <w:tcBorders>
              <w:left w:val="single" w:sz="2" w:space="0" w:color="000000"/>
              <w:bottom w:val="single" w:sz="2" w:space="0" w:color="000000"/>
            </w:tcBorders>
            <w:tcMar>
              <w:top w:w="55" w:type="dxa"/>
              <w:left w:w="55" w:type="dxa"/>
              <w:bottom w:w="55" w:type="dxa"/>
              <w:right w:w="55" w:type="dxa"/>
            </w:tcMar>
          </w:tcPr>
          <w:p w14:paraId="39E4D428" w14:textId="77777777" w:rsidR="001E54C1" w:rsidRPr="00442A05" w:rsidRDefault="001E54C1" w:rsidP="00C358C3">
            <w:pPr>
              <w:pStyle w:val="Standard"/>
              <w:rPr>
                <w:rFonts w:ascii="Garamond" w:hAnsi="Garamond"/>
                <w:sz w:val="20"/>
                <w:szCs w:val="21"/>
                <w:lang w:val="en-US"/>
              </w:rPr>
            </w:pPr>
            <w:r w:rsidRPr="00AB70D7">
              <w:rPr>
                <w:rFonts w:ascii="Garamond" w:hAnsi="Garamond"/>
                <w:sz w:val="20"/>
                <w:szCs w:val="21"/>
                <w:lang w:val="en-US"/>
              </w:rPr>
              <w:t xml:space="preserve">The document </w:t>
            </w:r>
            <w:r w:rsidRPr="00AB70D7">
              <w:rPr>
                <w:rFonts w:ascii="Garamond" w:hAnsi="Garamond"/>
                <w:i/>
                <w:iCs/>
                <w:sz w:val="20"/>
                <w:szCs w:val="21"/>
                <w:lang w:val="en-US"/>
              </w:rPr>
              <w:t>clearly reflects</w:t>
            </w:r>
            <w:r w:rsidRPr="00AB70D7">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AB70D7">
              <w:rPr>
                <w:rFonts w:ascii="Garamond" w:hAnsi="Garamond"/>
                <w:sz w:val="20"/>
                <w:szCs w:val="21"/>
                <w:lang w:val="en-US"/>
              </w:rPr>
              <w:t>UNISCOPE</w:t>
            </w:r>
            <w:proofErr w:type="spellEnd"/>
            <w:r w:rsidRPr="00AB70D7">
              <w:rPr>
                <w:rFonts w:ascii="Garamond" w:hAnsi="Garamond"/>
                <w:sz w:val="20"/>
                <w:szCs w:val="21"/>
                <w:lang w:val="en-US"/>
              </w:rPr>
              <w:t>.  Productivity is directly linked to program enhancements with explicit narrative provided.</w:t>
            </w:r>
          </w:p>
        </w:tc>
        <w:tc>
          <w:tcPr>
            <w:tcW w:w="971"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AABD242"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 xml:space="preserve">The document reflects that the strengths, productivity, and qualifications of the faculty associated with the program are </w:t>
            </w:r>
            <w:r w:rsidRPr="00740D84">
              <w:rPr>
                <w:rFonts w:ascii="Garamond" w:hAnsi="Garamond"/>
                <w:i/>
                <w:iCs/>
                <w:sz w:val="20"/>
                <w:szCs w:val="21"/>
                <w:highlight w:val="yellow"/>
                <w:lang w:val="en-US"/>
              </w:rPr>
              <w:t>fully qualified</w:t>
            </w:r>
            <w:r w:rsidRPr="00740D84">
              <w:rPr>
                <w:rFonts w:ascii="Garamond" w:hAnsi="Garamond"/>
                <w:sz w:val="20"/>
                <w:szCs w:val="21"/>
                <w:highlight w:val="yellow"/>
                <w:lang w:val="en-US"/>
              </w:rPr>
              <w:t xml:space="preserve"> to sustain the program.</w:t>
            </w:r>
          </w:p>
          <w:p w14:paraId="4CADEBA4"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The document reflects productivity is linked to program enhancements and is somewhat addressed in the narrative.</w:t>
            </w:r>
          </w:p>
        </w:tc>
        <w:tc>
          <w:tcPr>
            <w:tcW w:w="853" w:type="pct"/>
            <w:tcBorders>
              <w:left w:val="single" w:sz="2" w:space="0" w:color="000000"/>
              <w:bottom w:val="single" w:sz="2" w:space="0" w:color="000000"/>
              <w:right w:val="single" w:sz="2" w:space="0" w:color="000000"/>
            </w:tcBorders>
          </w:tcPr>
          <w:p w14:paraId="4735DF39" w14:textId="77777777" w:rsidR="001E54C1" w:rsidRPr="00740D84" w:rsidRDefault="001E54C1" w:rsidP="00C358C3">
            <w:pPr>
              <w:pStyle w:val="Standard"/>
              <w:rPr>
                <w:rFonts w:ascii="Garamond" w:hAnsi="Garamond"/>
                <w:sz w:val="20"/>
                <w:szCs w:val="21"/>
                <w:lang w:val="en-US"/>
              </w:rPr>
            </w:pPr>
            <w:r w:rsidRPr="00740D84">
              <w:rPr>
                <w:rFonts w:ascii="Garamond" w:hAnsi="Garamond"/>
                <w:sz w:val="20"/>
                <w:szCs w:val="21"/>
                <w:lang w:val="en-US"/>
              </w:rPr>
              <w:t xml:space="preserve">The document reflects that the strengths, productivity, and qualifications of the faculty associated with the program are </w:t>
            </w:r>
            <w:r w:rsidRPr="00740D84">
              <w:rPr>
                <w:rFonts w:ascii="Garamond" w:hAnsi="Garamond"/>
                <w:i/>
                <w:iCs/>
                <w:sz w:val="20"/>
                <w:szCs w:val="21"/>
                <w:lang w:val="en-US"/>
              </w:rPr>
              <w:t>sufficient</w:t>
            </w:r>
            <w:r w:rsidRPr="00740D84">
              <w:rPr>
                <w:rFonts w:ascii="Garamond" w:hAnsi="Garamond"/>
                <w:sz w:val="20"/>
                <w:szCs w:val="21"/>
                <w:lang w:val="en-US"/>
              </w:rPr>
              <w:t xml:space="preserve"> to sustain the program.</w:t>
            </w:r>
          </w:p>
          <w:p w14:paraId="78C17614" w14:textId="77777777" w:rsidR="001E54C1" w:rsidRPr="00442A05" w:rsidRDefault="001E54C1" w:rsidP="00C358C3">
            <w:pPr>
              <w:pStyle w:val="Standard"/>
              <w:rPr>
                <w:rFonts w:ascii="Garamond" w:hAnsi="Garamond"/>
                <w:sz w:val="20"/>
                <w:szCs w:val="21"/>
                <w:lang w:val="en-US"/>
              </w:rPr>
            </w:pPr>
            <w:r w:rsidRPr="00740D84">
              <w:rPr>
                <w:rFonts w:ascii="Garamond" w:hAnsi="Garamond"/>
                <w:sz w:val="20"/>
                <w:szCs w:val="21"/>
                <w:lang w:val="en-US"/>
              </w:rPr>
              <w:t>The document reflects productivity is linked to program enhancements but is not addressed in the narrative.</w:t>
            </w:r>
          </w:p>
        </w:tc>
        <w:tc>
          <w:tcPr>
            <w:tcW w:w="851" w:type="pct"/>
            <w:tcBorders>
              <w:left w:val="single" w:sz="2" w:space="0" w:color="000000"/>
              <w:bottom w:val="single" w:sz="2" w:space="0" w:color="000000"/>
              <w:right w:val="single" w:sz="2" w:space="0" w:color="000000"/>
            </w:tcBorders>
          </w:tcPr>
          <w:p w14:paraId="30DBDE71" w14:textId="77777777" w:rsidR="001E54C1"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7DF17495" w14:textId="77777777" w:rsidR="001E54C1" w:rsidRPr="00442A05" w:rsidRDefault="001E54C1"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E54C1" w14:paraId="36BFEAF6" w14:textId="77777777" w:rsidTr="00BA34E4">
        <w:trPr>
          <w:trHeight w:val="750"/>
        </w:trPr>
        <w:tc>
          <w:tcPr>
            <w:tcW w:w="1235" w:type="pct"/>
            <w:tcBorders>
              <w:left w:val="single" w:sz="2" w:space="0" w:color="000000"/>
              <w:bottom w:val="single" w:sz="4" w:space="0" w:color="auto"/>
            </w:tcBorders>
            <w:tcMar>
              <w:top w:w="55" w:type="dxa"/>
              <w:left w:w="55" w:type="dxa"/>
              <w:bottom w:w="55" w:type="dxa"/>
              <w:right w:w="55" w:type="dxa"/>
            </w:tcMar>
          </w:tcPr>
          <w:p w14:paraId="644661BA" w14:textId="77777777" w:rsidR="001E54C1" w:rsidRPr="009F2DF5" w:rsidRDefault="001E54C1"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7B201534" w14:textId="77777777" w:rsidR="001E54C1" w:rsidRPr="00014C99" w:rsidRDefault="001E54C1" w:rsidP="00C358C3">
            <w:pPr>
              <w:pStyle w:val="Standard"/>
              <w:rPr>
                <w:rFonts w:ascii="Garamond" w:hAnsi="Garamond"/>
                <w:b/>
                <w:bCs/>
                <w:sz w:val="21"/>
                <w:szCs w:val="21"/>
                <w:lang w:val="en-US"/>
              </w:rPr>
            </w:pPr>
          </w:p>
        </w:tc>
        <w:tc>
          <w:tcPr>
            <w:tcW w:w="1090" w:type="pct"/>
            <w:tcBorders>
              <w:left w:val="single" w:sz="2" w:space="0" w:color="000000"/>
              <w:bottom w:val="single" w:sz="4" w:space="0" w:color="auto"/>
            </w:tcBorders>
            <w:tcMar>
              <w:top w:w="55" w:type="dxa"/>
              <w:left w:w="55" w:type="dxa"/>
              <w:bottom w:w="55" w:type="dxa"/>
              <w:right w:w="55" w:type="dxa"/>
            </w:tcMar>
          </w:tcPr>
          <w:p w14:paraId="18DA56AB"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971" w:type="pct"/>
            <w:tcBorders>
              <w:top w:val="single" w:sz="2" w:space="0" w:color="000000"/>
              <w:left w:val="single" w:sz="2" w:space="0" w:color="000000"/>
              <w:bottom w:val="single" w:sz="4" w:space="0" w:color="auto"/>
            </w:tcBorders>
            <w:tcMar>
              <w:top w:w="55" w:type="dxa"/>
              <w:left w:w="55" w:type="dxa"/>
              <w:bottom w:w="55" w:type="dxa"/>
              <w:right w:w="55" w:type="dxa"/>
            </w:tcMar>
          </w:tcPr>
          <w:p w14:paraId="0B3B8B75" w14:textId="3B1A1FAB" w:rsidR="001E54C1" w:rsidRPr="001E54C1" w:rsidRDefault="001E54C1" w:rsidP="00C358C3">
            <w:pPr>
              <w:pStyle w:val="Standard"/>
              <w:rPr>
                <w:rFonts w:ascii="Garamond" w:hAnsi="Garamond"/>
                <w:sz w:val="18"/>
                <w:szCs w:val="18"/>
                <w:highlight w:val="yellow"/>
                <w:lang w:val="en-US"/>
              </w:rPr>
            </w:pPr>
            <w:proofErr w:type="gramStart"/>
            <w:r w:rsidRPr="001E54C1">
              <w:rPr>
                <w:rFonts w:ascii="Garamond" w:hAnsi="Garamond"/>
                <w:sz w:val="18"/>
                <w:szCs w:val="18"/>
                <w:lang w:val="en-US"/>
              </w:rPr>
              <w:t>The program assessment plan,</w:t>
            </w:r>
            <w:proofErr w:type="gramEnd"/>
            <w:r w:rsidRPr="001E54C1">
              <w:rPr>
                <w:rFonts w:ascii="Garamond" w:hAnsi="Garamond"/>
                <w:sz w:val="18"/>
                <w:szCs w:val="18"/>
                <w:lang w:val="en-US"/>
              </w:rPr>
              <w:t xml:space="preserve"> is fully implemented and shows the alignment of the curriculum with student learning outcomes as they reflect the quality of student learning but does not address the positive impact of the curriculum on student learning.</w:t>
            </w:r>
            <w:r w:rsidR="00BA34E4">
              <w:rPr>
                <w:rFonts w:ascii="Garamond" w:hAnsi="Garamond"/>
                <w:sz w:val="18"/>
                <w:szCs w:val="18"/>
                <w:lang w:val="en-US"/>
              </w:rPr>
              <w:t xml:space="preserve"> </w:t>
            </w:r>
            <w:r w:rsidRPr="001E54C1">
              <w:rPr>
                <w:rFonts w:ascii="Garamond" w:hAnsi="Garamond"/>
                <w:sz w:val="18"/>
                <w:szCs w:val="18"/>
                <w:lang w:val="en-US"/>
              </w:rPr>
              <w:t>curriculum on student learning.</w:t>
            </w:r>
          </w:p>
        </w:tc>
        <w:tc>
          <w:tcPr>
            <w:tcW w:w="853" w:type="pct"/>
            <w:tcBorders>
              <w:left w:val="single" w:sz="2" w:space="0" w:color="000000"/>
              <w:bottom w:val="single" w:sz="4" w:space="0" w:color="auto"/>
              <w:right w:val="single" w:sz="2" w:space="0" w:color="000000"/>
            </w:tcBorders>
            <w:shd w:val="clear" w:color="auto" w:fill="FFFF00"/>
          </w:tcPr>
          <w:p w14:paraId="0661B6DD" w14:textId="77777777" w:rsidR="001E54C1" w:rsidRPr="00442A05" w:rsidRDefault="001E54C1" w:rsidP="00C358C3">
            <w:pPr>
              <w:pStyle w:val="Standard"/>
              <w:rPr>
                <w:rFonts w:ascii="Garamond" w:hAnsi="Garamond"/>
                <w:sz w:val="20"/>
                <w:szCs w:val="21"/>
                <w:lang w:val="en-US"/>
              </w:rPr>
            </w:pPr>
            <w:r w:rsidRPr="00772422">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851" w:type="pct"/>
            <w:tcBorders>
              <w:left w:val="single" w:sz="2" w:space="0" w:color="000000"/>
              <w:bottom w:val="single" w:sz="4" w:space="0" w:color="auto"/>
              <w:right w:val="single" w:sz="2" w:space="0" w:color="000000"/>
            </w:tcBorders>
          </w:tcPr>
          <w:p w14:paraId="6DB0E7F7"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E54C1" w14:paraId="20B06D11" w14:textId="77777777" w:rsidTr="00BA34E4">
        <w:trPr>
          <w:trHeight w:val="143"/>
        </w:trPr>
        <w:tc>
          <w:tcPr>
            <w:tcW w:w="5000" w:type="pct"/>
            <w:gridSpan w:val="5"/>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BA5BF7F" w14:textId="77777777" w:rsidR="001E54C1" w:rsidRPr="00D03987" w:rsidRDefault="001E54C1"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E54C1" w14:paraId="5A677E00" w14:textId="77777777" w:rsidTr="00C86DBE">
        <w:trPr>
          <w:trHeight w:val="617"/>
        </w:trPr>
        <w:tc>
          <w:tcPr>
            <w:tcW w:w="1235" w:type="pct"/>
            <w:tcBorders>
              <w:left w:val="single" w:sz="2" w:space="0" w:color="000000"/>
              <w:bottom w:val="single" w:sz="4" w:space="0" w:color="auto"/>
            </w:tcBorders>
            <w:tcMar>
              <w:top w:w="55" w:type="dxa"/>
              <w:left w:w="55" w:type="dxa"/>
              <w:bottom w:w="55" w:type="dxa"/>
              <w:right w:w="55" w:type="dxa"/>
            </w:tcMar>
          </w:tcPr>
          <w:p w14:paraId="2B54D774" w14:textId="77777777" w:rsidR="001E54C1" w:rsidRPr="00014C99" w:rsidRDefault="001E54C1"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090" w:type="pct"/>
            <w:tcBorders>
              <w:left w:val="single" w:sz="2" w:space="0" w:color="000000"/>
              <w:bottom w:val="single" w:sz="4" w:space="0" w:color="auto"/>
            </w:tcBorders>
            <w:tcMar>
              <w:top w:w="55" w:type="dxa"/>
              <w:left w:w="55" w:type="dxa"/>
              <w:bottom w:w="55" w:type="dxa"/>
              <w:right w:w="55" w:type="dxa"/>
            </w:tcMar>
          </w:tcPr>
          <w:p w14:paraId="70DA5268"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971" w:type="pct"/>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029854C0"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The program clearly demonstrates importance based on employer need and student demand.</w:t>
            </w:r>
          </w:p>
        </w:tc>
        <w:tc>
          <w:tcPr>
            <w:tcW w:w="853" w:type="pct"/>
            <w:tcBorders>
              <w:left w:val="single" w:sz="2" w:space="0" w:color="000000"/>
              <w:bottom w:val="single" w:sz="4" w:space="0" w:color="auto"/>
              <w:right w:val="single" w:sz="2" w:space="0" w:color="000000"/>
            </w:tcBorders>
          </w:tcPr>
          <w:p w14:paraId="28F7EBB2" w14:textId="77777777" w:rsidR="001E54C1" w:rsidRPr="00442A05" w:rsidRDefault="001E54C1" w:rsidP="00C358C3">
            <w:pPr>
              <w:pStyle w:val="Standard"/>
              <w:rPr>
                <w:rFonts w:ascii="Garamond" w:hAnsi="Garamond"/>
                <w:sz w:val="20"/>
                <w:szCs w:val="21"/>
                <w:lang w:val="en-US"/>
              </w:rPr>
            </w:pPr>
            <w:r w:rsidRPr="00183B7E">
              <w:rPr>
                <w:rFonts w:ascii="Garamond" w:hAnsi="Garamond"/>
                <w:sz w:val="20"/>
                <w:szCs w:val="21"/>
                <w:lang w:val="en-US"/>
              </w:rPr>
              <w:t>The program presents data that shows either employer demand or student need.</w:t>
            </w:r>
          </w:p>
        </w:tc>
        <w:tc>
          <w:tcPr>
            <w:tcW w:w="851" w:type="pct"/>
            <w:tcBorders>
              <w:left w:val="single" w:sz="2" w:space="0" w:color="000000"/>
              <w:bottom w:val="single" w:sz="4" w:space="0" w:color="auto"/>
              <w:right w:val="single" w:sz="2" w:space="0" w:color="000000"/>
            </w:tcBorders>
          </w:tcPr>
          <w:p w14:paraId="4A19CA02"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E54C1" w14:paraId="53CC58A0" w14:textId="77777777" w:rsidTr="00C86DBE">
        <w:trPr>
          <w:trHeight w:val="617"/>
        </w:trPr>
        <w:tc>
          <w:tcPr>
            <w:tcW w:w="1235" w:type="pct"/>
            <w:tcBorders>
              <w:top w:val="single" w:sz="4" w:space="0" w:color="auto"/>
              <w:left w:val="single" w:sz="2" w:space="0" w:color="000000"/>
              <w:bottom w:val="single" w:sz="2" w:space="0" w:color="000000"/>
            </w:tcBorders>
            <w:tcMar>
              <w:top w:w="55" w:type="dxa"/>
              <w:left w:w="55" w:type="dxa"/>
              <w:bottom w:w="55" w:type="dxa"/>
              <w:right w:w="55" w:type="dxa"/>
            </w:tcMar>
          </w:tcPr>
          <w:p w14:paraId="4F59A695" w14:textId="77777777" w:rsidR="001E54C1" w:rsidRPr="00ED5FDC" w:rsidRDefault="001E54C1"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090" w:type="pct"/>
            <w:tcBorders>
              <w:top w:val="single" w:sz="4" w:space="0" w:color="auto"/>
              <w:left w:val="single" w:sz="2" w:space="0" w:color="000000"/>
              <w:bottom w:val="single" w:sz="2" w:space="0" w:color="000000"/>
            </w:tcBorders>
            <w:tcMar>
              <w:top w:w="55" w:type="dxa"/>
              <w:left w:w="55" w:type="dxa"/>
              <w:bottom w:w="55" w:type="dxa"/>
              <w:right w:w="55" w:type="dxa"/>
            </w:tcMar>
          </w:tcPr>
          <w:p w14:paraId="3D588123" w14:textId="77777777" w:rsidR="001E54C1" w:rsidRPr="00442A05" w:rsidRDefault="001E54C1"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971" w:type="pct"/>
            <w:tcBorders>
              <w:top w:val="single" w:sz="4" w:space="0" w:color="auto"/>
              <w:left w:val="single" w:sz="2" w:space="0" w:color="000000"/>
              <w:bottom w:val="single" w:sz="2" w:space="0" w:color="000000"/>
            </w:tcBorders>
            <w:tcMar>
              <w:top w:w="55" w:type="dxa"/>
              <w:left w:w="55" w:type="dxa"/>
              <w:bottom w:w="55" w:type="dxa"/>
              <w:right w:w="55" w:type="dxa"/>
            </w:tcMar>
          </w:tcPr>
          <w:p w14:paraId="075F01D9" w14:textId="77777777" w:rsidR="001E54C1" w:rsidRPr="000B2585" w:rsidRDefault="001E54C1" w:rsidP="00C358C3">
            <w:pPr>
              <w:pStyle w:val="Standard"/>
              <w:rPr>
                <w:rFonts w:ascii="Garamond" w:hAnsi="Garamond"/>
                <w:sz w:val="20"/>
                <w:szCs w:val="21"/>
                <w:lang w:val="en-US"/>
              </w:rPr>
            </w:pPr>
            <w:r w:rsidRPr="000B2585">
              <w:rPr>
                <w:rFonts w:ascii="Garamond" w:hAnsi="Garamond"/>
                <w:sz w:val="20"/>
                <w:szCs w:val="21"/>
                <w:lang w:val="en-US"/>
              </w:rPr>
              <w:t xml:space="preserve">The program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2 activities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53" w:type="pct"/>
            <w:tcBorders>
              <w:top w:val="single" w:sz="4" w:space="0" w:color="auto"/>
              <w:left w:val="single" w:sz="2" w:space="0" w:color="000000"/>
              <w:bottom w:val="single" w:sz="2" w:space="0" w:color="000000"/>
              <w:right w:val="single" w:sz="2" w:space="0" w:color="000000"/>
            </w:tcBorders>
            <w:shd w:val="clear" w:color="auto" w:fill="FFFF00"/>
          </w:tcPr>
          <w:p w14:paraId="62D6850C" w14:textId="77777777" w:rsidR="001E54C1" w:rsidRPr="00442A05" w:rsidRDefault="001E54C1" w:rsidP="00C358C3">
            <w:pPr>
              <w:pStyle w:val="Standard"/>
              <w:rPr>
                <w:rFonts w:ascii="Garamond" w:hAnsi="Garamond"/>
                <w:sz w:val="20"/>
                <w:szCs w:val="21"/>
                <w:lang w:val="en-US"/>
              </w:rPr>
            </w:pPr>
            <w:r w:rsidRPr="00740D84">
              <w:rPr>
                <w:rFonts w:ascii="Garamond" w:hAnsi="Garamond"/>
                <w:sz w:val="20"/>
                <w:szCs w:val="21"/>
                <w:highlight w:val="yellow"/>
                <w:lang w:val="en-US"/>
              </w:rPr>
              <w:t xml:space="preserve">The program demonstrates its progress made on the </w:t>
            </w:r>
            <w:r w:rsidRPr="00740D84">
              <w:rPr>
                <w:rFonts w:ascii="Garamond" w:hAnsi="Garamond"/>
                <w:sz w:val="20"/>
                <w:szCs w:val="20"/>
                <w:highlight w:val="yellow"/>
                <w:lang w:val="en-US"/>
              </w:rPr>
              <w:t>G-PIPER</w:t>
            </w:r>
            <w:r w:rsidRPr="00740D84">
              <w:rPr>
                <w:rFonts w:ascii="Garamond" w:hAnsi="Garamond"/>
                <w:sz w:val="20"/>
                <w:szCs w:val="21"/>
                <w:highlight w:val="yellow"/>
                <w:lang w:val="en-US"/>
              </w:rPr>
              <w:t xml:space="preserve"> and/or SEM plan and </w:t>
            </w:r>
            <w:proofErr w:type="gramStart"/>
            <w:r w:rsidRPr="00740D84">
              <w:rPr>
                <w:rFonts w:ascii="Garamond" w:hAnsi="Garamond"/>
                <w:sz w:val="20"/>
                <w:szCs w:val="21"/>
                <w:highlight w:val="yellow"/>
                <w:lang w:val="en-US"/>
              </w:rPr>
              <w:t>provide</w:t>
            </w:r>
            <w:proofErr w:type="gramEnd"/>
            <w:r w:rsidRPr="00740D84">
              <w:rPr>
                <w:rFonts w:ascii="Garamond" w:hAnsi="Garamond"/>
                <w:sz w:val="20"/>
                <w:szCs w:val="21"/>
                <w:highlight w:val="yellow"/>
                <w:lang w:val="en-US"/>
              </w:rPr>
              <w:t xml:space="preserve"> narrative for at least 1 activity undertaken in the department to support the goals of the </w:t>
            </w:r>
            <w:r w:rsidRPr="00740D84">
              <w:rPr>
                <w:rFonts w:ascii="Garamond" w:hAnsi="Garamond"/>
                <w:sz w:val="20"/>
                <w:szCs w:val="20"/>
                <w:highlight w:val="yellow"/>
                <w:lang w:val="en-US"/>
              </w:rPr>
              <w:t xml:space="preserve">G-PIPER </w:t>
            </w:r>
            <w:r w:rsidRPr="00740D84">
              <w:rPr>
                <w:rFonts w:ascii="Garamond" w:hAnsi="Garamond"/>
                <w:sz w:val="20"/>
                <w:szCs w:val="21"/>
                <w:highlight w:val="yellow"/>
                <w:lang w:val="en-US"/>
              </w:rPr>
              <w:t>and/or SEM Plan.</w:t>
            </w:r>
          </w:p>
        </w:tc>
        <w:tc>
          <w:tcPr>
            <w:tcW w:w="851" w:type="pct"/>
            <w:tcBorders>
              <w:top w:val="single" w:sz="4" w:space="0" w:color="auto"/>
              <w:left w:val="single" w:sz="2" w:space="0" w:color="000000"/>
              <w:bottom w:val="single" w:sz="2" w:space="0" w:color="000000"/>
              <w:right w:val="single" w:sz="2" w:space="0" w:color="000000"/>
            </w:tcBorders>
          </w:tcPr>
          <w:p w14:paraId="5ABB056F" w14:textId="77777777" w:rsidR="001E54C1" w:rsidRPr="000B2585" w:rsidRDefault="001E54C1"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E54C1" w14:paraId="77B188FA" w14:textId="77777777" w:rsidTr="001E54C1">
        <w:trPr>
          <w:trHeight w:val="144"/>
        </w:trPr>
        <w:tc>
          <w:tcPr>
            <w:tcW w:w="1235" w:type="pct"/>
            <w:tcBorders>
              <w:left w:val="single" w:sz="2" w:space="0" w:color="000000"/>
              <w:bottom w:val="single" w:sz="2" w:space="0" w:color="000000"/>
            </w:tcBorders>
            <w:tcMar>
              <w:top w:w="55" w:type="dxa"/>
              <w:left w:w="55" w:type="dxa"/>
              <w:bottom w:w="55" w:type="dxa"/>
              <w:right w:w="55" w:type="dxa"/>
            </w:tcMar>
          </w:tcPr>
          <w:p w14:paraId="6170E224" w14:textId="77777777" w:rsidR="001E54C1" w:rsidRPr="00014C99" w:rsidRDefault="001E54C1"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090" w:type="pct"/>
            <w:tcBorders>
              <w:left w:val="single" w:sz="2" w:space="0" w:color="000000"/>
              <w:bottom w:val="single" w:sz="2" w:space="0" w:color="000000"/>
            </w:tcBorders>
            <w:tcMar>
              <w:top w:w="55" w:type="dxa"/>
              <w:left w:w="55" w:type="dxa"/>
              <w:bottom w:w="55" w:type="dxa"/>
              <w:right w:w="55" w:type="dxa"/>
            </w:tcMar>
          </w:tcPr>
          <w:p w14:paraId="42A06E1F"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971" w:type="pct"/>
            <w:tcBorders>
              <w:top w:val="single" w:sz="2" w:space="0" w:color="000000"/>
              <w:left w:val="single" w:sz="2" w:space="0" w:color="000000"/>
              <w:bottom w:val="single" w:sz="2" w:space="0" w:color="000000"/>
            </w:tcBorders>
            <w:tcMar>
              <w:top w:w="55" w:type="dxa"/>
              <w:left w:w="55" w:type="dxa"/>
              <w:bottom w:w="55" w:type="dxa"/>
              <w:right w:w="55" w:type="dxa"/>
            </w:tcMar>
          </w:tcPr>
          <w:p w14:paraId="1FAD7C72"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853" w:type="pct"/>
            <w:tcBorders>
              <w:left w:val="single" w:sz="2" w:space="0" w:color="000000"/>
              <w:bottom w:val="single" w:sz="2" w:space="0" w:color="000000"/>
              <w:right w:val="single" w:sz="2" w:space="0" w:color="000000"/>
            </w:tcBorders>
            <w:shd w:val="clear" w:color="auto" w:fill="FFFF00"/>
          </w:tcPr>
          <w:p w14:paraId="5D8BEB71" w14:textId="77777777" w:rsidR="001E54C1" w:rsidRPr="00442A05" w:rsidRDefault="001E54C1" w:rsidP="00C358C3">
            <w:pPr>
              <w:pStyle w:val="Standard"/>
              <w:rPr>
                <w:rFonts w:ascii="Garamond" w:hAnsi="Garamond"/>
                <w:sz w:val="20"/>
                <w:szCs w:val="21"/>
                <w:lang w:val="en-US"/>
              </w:rPr>
            </w:pPr>
            <w:r w:rsidRPr="00633DD4">
              <w:rPr>
                <w:rFonts w:ascii="Garamond" w:hAnsi="Garamond"/>
                <w:sz w:val="20"/>
                <w:szCs w:val="21"/>
                <w:highlight w:val="yellow"/>
                <w:lang w:val="en-US"/>
              </w:rPr>
              <w:t xml:space="preserve">The program demonstrates value to one of the following: discipline, </w:t>
            </w:r>
            <w:proofErr w:type="gramStart"/>
            <w:r w:rsidRPr="00633DD4">
              <w:rPr>
                <w:rFonts w:ascii="Garamond" w:hAnsi="Garamond"/>
                <w:sz w:val="20"/>
                <w:szCs w:val="21"/>
                <w:highlight w:val="yellow"/>
                <w:lang w:val="en-US"/>
              </w:rPr>
              <w:t>the university</w:t>
            </w:r>
            <w:proofErr w:type="gramEnd"/>
            <w:r w:rsidRPr="00633DD4">
              <w:rPr>
                <w:rFonts w:ascii="Garamond" w:hAnsi="Garamond"/>
                <w:sz w:val="20"/>
                <w:szCs w:val="21"/>
                <w:highlight w:val="yellow"/>
                <w:lang w:val="en-US"/>
              </w:rPr>
              <w:t xml:space="preserve"> or the beyond.</w:t>
            </w:r>
          </w:p>
        </w:tc>
        <w:tc>
          <w:tcPr>
            <w:tcW w:w="851" w:type="pct"/>
            <w:tcBorders>
              <w:left w:val="single" w:sz="2" w:space="0" w:color="000000"/>
              <w:bottom w:val="single" w:sz="2" w:space="0" w:color="000000"/>
              <w:right w:val="single" w:sz="2" w:space="0" w:color="000000"/>
            </w:tcBorders>
          </w:tcPr>
          <w:p w14:paraId="5BD43992"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E54C1" w14:paraId="725B7D94" w14:textId="77777777" w:rsidTr="001E54C1">
        <w:trPr>
          <w:trHeight w:val="589"/>
        </w:trPr>
        <w:tc>
          <w:tcPr>
            <w:tcW w:w="1235" w:type="pct"/>
            <w:tcBorders>
              <w:left w:val="single" w:sz="2" w:space="0" w:color="000000"/>
              <w:bottom w:val="single" w:sz="2" w:space="0" w:color="000000"/>
            </w:tcBorders>
            <w:tcMar>
              <w:top w:w="55" w:type="dxa"/>
              <w:left w:w="55" w:type="dxa"/>
              <w:bottom w:w="55" w:type="dxa"/>
              <w:right w:w="55" w:type="dxa"/>
            </w:tcMar>
          </w:tcPr>
          <w:p w14:paraId="70E0D115" w14:textId="77777777" w:rsidR="001E54C1" w:rsidRPr="00ED5FDC" w:rsidRDefault="001E54C1"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BC212FA" w14:textId="77777777" w:rsidR="001E54C1" w:rsidRDefault="001E54C1" w:rsidP="00C358C3">
            <w:pPr>
              <w:pStyle w:val="Standard"/>
              <w:rPr>
                <w:rFonts w:ascii="Garamond" w:hAnsi="Garamond"/>
                <w:b/>
                <w:bCs/>
                <w:sz w:val="21"/>
                <w:szCs w:val="21"/>
                <w:lang w:val="en-US"/>
              </w:rPr>
            </w:pPr>
          </w:p>
        </w:tc>
        <w:tc>
          <w:tcPr>
            <w:tcW w:w="1090" w:type="pct"/>
            <w:tcBorders>
              <w:left w:val="single" w:sz="2" w:space="0" w:color="000000"/>
              <w:bottom w:val="single" w:sz="2" w:space="0" w:color="000000"/>
            </w:tcBorders>
            <w:tcMar>
              <w:top w:w="55" w:type="dxa"/>
              <w:left w:w="55" w:type="dxa"/>
              <w:bottom w:w="55" w:type="dxa"/>
              <w:right w:w="55" w:type="dxa"/>
            </w:tcMar>
          </w:tcPr>
          <w:p w14:paraId="5F5F06DE" w14:textId="77777777" w:rsidR="001E54C1" w:rsidRPr="00442A05" w:rsidRDefault="001E54C1"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971" w:type="pct"/>
            <w:tcBorders>
              <w:top w:val="single" w:sz="2" w:space="0" w:color="000000"/>
              <w:left w:val="single" w:sz="2" w:space="0" w:color="000000"/>
              <w:bottom w:val="single" w:sz="2" w:space="0" w:color="000000"/>
            </w:tcBorders>
            <w:tcMar>
              <w:top w:w="55" w:type="dxa"/>
              <w:left w:w="55" w:type="dxa"/>
              <w:bottom w:w="55" w:type="dxa"/>
              <w:right w:w="55" w:type="dxa"/>
            </w:tcMar>
          </w:tcPr>
          <w:p w14:paraId="5B974AD6" w14:textId="77777777" w:rsidR="001E54C1" w:rsidRPr="00267155" w:rsidRDefault="001E54C1" w:rsidP="00C358C3">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853" w:type="pct"/>
            <w:tcBorders>
              <w:left w:val="single" w:sz="2" w:space="0" w:color="000000"/>
              <w:bottom w:val="single" w:sz="2" w:space="0" w:color="000000"/>
              <w:right w:val="single" w:sz="2" w:space="0" w:color="000000"/>
            </w:tcBorders>
            <w:shd w:val="clear" w:color="auto" w:fill="FFFF00"/>
          </w:tcPr>
          <w:p w14:paraId="561EEBED" w14:textId="77777777" w:rsidR="001E54C1" w:rsidRPr="00633DD4" w:rsidRDefault="001E54C1" w:rsidP="00C358C3">
            <w:pPr>
              <w:autoSpaceDE w:val="0"/>
              <w:adjustRightInd w:val="0"/>
              <w:rPr>
                <w:rFonts w:ascii="Garamond" w:hAnsi="Garamond" w:cs="AGaramondPro-Regular"/>
                <w:sz w:val="20"/>
                <w:szCs w:val="21"/>
                <w:highlight w:val="yellow"/>
              </w:rPr>
            </w:pPr>
            <w:r w:rsidRPr="00633DD4">
              <w:rPr>
                <w:rFonts w:ascii="Garamond" w:hAnsi="Garamond" w:cs="AGaramondPro-Regular"/>
                <w:sz w:val="20"/>
                <w:szCs w:val="21"/>
                <w:highlight w:val="yellow"/>
              </w:rPr>
              <w:t>The program makes limited use of data collected to evaluate the efficacy of its courses and programs.</w:t>
            </w:r>
          </w:p>
        </w:tc>
        <w:tc>
          <w:tcPr>
            <w:tcW w:w="851" w:type="pct"/>
            <w:tcBorders>
              <w:left w:val="single" w:sz="2" w:space="0" w:color="000000"/>
              <w:bottom w:val="single" w:sz="2" w:space="0" w:color="000000"/>
              <w:right w:val="single" w:sz="2" w:space="0" w:color="000000"/>
            </w:tcBorders>
          </w:tcPr>
          <w:p w14:paraId="7B4DCA6C" w14:textId="77777777" w:rsidR="001E54C1" w:rsidRPr="008C371C" w:rsidRDefault="001E54C1"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1E54C1" w:rsidRPr="005B284C" w14:paraId="3A98AD20" w14:textId="77777777" w:rsidTr="001E54C1">
        <w:trPr>
          <w:trHeight w:val="422"/>
        </w:trPr>
        <w:tc>
          <w:tcPr>
            <w:tcW w:w="1102" w:type="pct"/>
          </w:tcPr>
          <w:p w14:paraId="035F2D6C" w14:textId="77777777" w:rsidR="001E54C1" w:rsidRPr="001E4064" w:rsidRDefault="001E54C1" w:rsidP="00C358C3">
            <w:pPr>
              <w:rPr>
                <w:rFonts w:ascii="Garamond" w:hAnsi="Garamond"/>
              </w:rPr>
            </w:pPr>
            <w:r w:rsidRPr="001E4064">
              <w:rPr>
                <w:rFonts w:ascii="Garamond" w:hAnsi="Garamond"/>
              </w:rPr>
              <w:t>Degrees Offered:</w:t>
            </w:r>
          </w:p>
        </w:tc>
        <w:tc>
          <w:tcPr>
            <w:tcW w:w="3898" w:type="pct"/>
          </w:tcPr>
          <w:p w14:paraId="755E3809" w14:textId="77777777" w:rsidR="001E54C1" w:rsidRPr="001E4064" w:rsidRDefault="001E54C1" w:rsidP="00C358C3">
            <w:pPr>
              <w:rPr>
                <w:rFonts w:ascii="Garamond" w:hAnsi="Garamond"/>
              </w:rPr>
            </w:pPr>
            <w:r w:rsidRPr="001E4064">
              <w:rPr>
                <w:rFonts w:ascii="Garamond" w:hAnsi="Garamond"/>
              </w:rPr>
              <w:t xml:space="preserve">BBA Accounting and Master of Accountancy </w:t>
            </w:r>
          </w:p>
        </w:tc>
      </w:tr>
      <w:tr w:rsidR="001E54C1" w:rsidRPr="005B284C" w14:paraId="2CE06649" w14:textId="77777777" w:rsidTr="001E54C1">
        <w:trPr>
          <w:trHeight w:val="260"/>
        </w:trPr>
        <w:tc>
          <w:tcPr>
            <w:tcW w:w="1102" w:type="pct"/>
          </w:tcPr>
          <w:p w14:paraId="0E368835" w14:textId="77777777" w:rsidR="001E54C1" w:rsidRPr="001E4064" w:rsidRDefault="001E54C1" w:rsidP="00C358C3">
            <w:pPr>
              <w:rPr>
                <w:rFonts w:ascii="Garamond" w:hAnsi="Garamond"/>
              </w:rPr>
            </w:pPr>
            <w:r w:rsidRPr="001E4064">
              <w:rPr>
                <w:rFonts w:ascii="Garamond" w:hAnsi="Garamond"/>
              </w:rPr>
              <w:t xml:space="preserve">Triggered Programs as noted in Part 4 of the report: </w:t>
            </w:r>
          </w:p>
        </w:tc>
        <w:tc>
          <w:tcPr>
            <w:tcW w:w="3898" w:type="pct"/>
          </w:tcPr>
          <w:p w14:paraId="5D141C17" w14:textId="77777777" w:rsidR="001E54C1" w:rsidRPr="001E4064" w:rsidRDefault="001E54C1" w:rsidP="00C358C3">
            <w:pPr>
              <w:rPr>
                <w:rFonts w:ascii="Garamond" w:hAnsi="Garamond"/>
              </w:rPr>
            </w:pPr>
            <w:r w:rsidRPr="001E4064">
              <w:rPr>
                <w:rFonts w:ascii="Garamond" w:eastAsia="Calibri" w:hAnsi="Garamond" w:cs="Calibri"/>
                <w:b/>
                <w:bCs/>
                <w:color w:val="2F5496"/>
                <w:u w:val="single"/>
              </w:rPr>
              <w:t>Academic year 2021-2022:</w:t>
            </w:r>
          </w:p>
          <w:p w14:paraId="67867917" w14:textId="77777777" w:rsidR="001E54C1" w:rsidRPr="001E4064" w:rsidRDefault="001E54C1" w:rsidP="001E54C1">
            <w:pPr>
              <w:pStyle w:val="ListParagraph"/>
              <w:numPr>
                <w:ilvl w:val="0"/>
                <w:numId w:val="24"/>
              </w:numPr>
              <w:rPr>
                <w:rFonts w:ascii="Garamond" w:eastAsia="Garamond" w:hAnsi="Garamond" w:cs="Garamond"/>
                <w:sz w:val="22"/>
                <w:szCs w:val="22"/>
              </w:rPr>
            </w:pPr>
            <w:proofErr w:type="gramStart"/>
            <w:r w:rsidRPr="001E4064">
              <w:rPr>
                <w:rFonts w:ascii="Garamond" w:eastAsia="Garamond" w:hAnsi="Garamond" w:cs="Garamond"/>
                <w:sz w:val="22"/>
                <w:szCs w:val="22"/>
              </w:rPr>
              <w:t>Accounting, #</w:t>
            </w:r>
            <w:proofErr w:type="gramEnd"/>
            <w:r w:rsidRPr="001E4064">
              <w:rPr>
                <w:rFonts w:ascii="Garamond" w:eastAsia="Garamond" w:hAnsi="Garamond" w:cs="Garamond"/>
                <w:sz w:val="22"/>
                <w:szCs w:val="22"/>
              </w:rPr>
              <w:t xml:space="preserve"> of graduate faculty</w:t>
            </w:r>
          </w:p>
        </w:tc>
      </w:tr>
      <w:tr w:rsidR="001E54C1" w:rsidRPr="005B284C" w14:paraId="5E42A5F2" w14:textId="77777777" w:rsidTr="001E54C1">
        <w:trPr>
          <w:trHeight w:val="267"/>
        </w:trPr>
        <w:tc>
          <w:tcPr>
            <w:tcW w:w="1102" w:type="pct"/>
          </w:tcPr>
          <w:p w14:paraId="37C0CCD2" w14:textId="77777777" w:rsidR="001E54C1" w:rsidRPr="001E4064" w:rsidRDefault="001E54C1" w:rsidP="00C358C3">
            <w:pPr>
              <w:rPr>
                <w:rFonts w:ascii="Garamond" w:hAnsi="Garamond"/>
              </w:rPr>
            </w:pPr>
            <w:r w:rsidRPr="001E4064">
              <w:rPr>
                <w:rFonts w:ascii="Garamond" w:hAnsi="Garamond"/>
              </w:rPr>
              <w:t xml:space="preserve">Evidence of Response to Previous Program Review Recommendations: </w:t>
            </w:r>
          </w:p>
        </w:tc>
        <w:tc>
          <w:tcPr>
            <w:tcW w:w="3898" w:type="pct"/>
          </w:tcPr>
          <w:p w14:paraId="7A7E6702" w14:textId="77777777" w:rsidR="001E54C1" w:rsidRPr="001E4064" w:rsidRDefault="001E54C1" w:rsidP="00C358C3">
            <w:pPr>
              <w:pStyle w:val="paragraph"/>
              <w:spacing w:before="0" w:beforeAutospacing="0" w:after="0" w:afterAutospacing="0"/>
              <w:textAlignment w:val="baseline"/>
              <w:rPr>
                <w:rFonts w:ascii="Garamond" w:hAnsi="Garamond" w:cs="Segoe UI"/>
                <w:sz w:val="22"/>
                <w:szCs w:val="22"/>
              </w:rPr>
            </w:pPr>
            <w:r w:rsidRPr="001E4064">
              <w:rPr>
                <w:rStyle w:val="normaltextrun"/>
                <w:rFonts w:ascii="Garamond" w:hAnsi="Garamond" w:cs="Segoe UI"/>
                <w:sz w:val="22"/>
                <w:szCs w:val="22"/>
              </w:rPr>
              <w:t>Needs Going Forward from 2018 are addressed – concern is outcome states success - what does success mean?</w:t>
            </w:r>
            <w:r w:rsidRPr="001E4064">
              <w:rPr>
                <w:rStyle w:val="eop"/>
                <w:rFonts w:ascii="Garamond" w:hAnsi="Garamond" w:cs="Segoe UI"/>
                <w:sz w:val="22"/>
                <w:szCs w:val="22"/>
              </w:rPr>
              <w:t> Make sure that this is clearly defined in future reviews.</w:t>
            </w:r>
          </w:p>
        </w:tc>
      </w:tr>
      <w:tr w:rsidR="001E54C1" w:rsidRPr="005B284C" w14:paraId="31607C67" w14:textId="77777777" w:rsidTr="001E54C1">
        <w:trPr>
          <w:trHeight w:val="4220"/>
        </w:trPr>
        <w:tc>
          <w:tcPr>
            <w:tcW w:w="1102" w:type="pct"/>
          </w:tcPr>
          <w:p w14:paraId="3DE5163F" w14:textId="77777777" w:rsidR="001E54C1" w:rsidRPr="005B284C" w:rsidRDefault="001E54C1" w:rsidP="00C358C3">
            <w:pPr>
              <w:rPr>
                <w:rFonts w:ascii="Garamond" w:hAnsi="Garamond"/>
                <w:szCs w:val="28"/>
              </w:rPr>
            </w:pPr>
            <w:r>
              <w:rPr>
                <w:rFonts w:ascii="Garamond" w:hAnsi="Garamond"/>
                <w:szCs w:val="28"/>
              </w:rPr>
              <w:lastRenderedPageBreak/>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189346DB" w14:textId="35B28DB7" w:rsidR="001E54C1" w:rsidRPr="001E4064" w:rsidRDefault="001E54C1" w:rsidP="00C358C3">
            <w:pPr>
              <w:ind w:left="-74"/>
              <w:rPr>
                <w:rFonts w:ascii="Garamond" w:hAnsi="Garamond"/>
              </w:rPr>
            </w:pPr>
            <w:r w:rsidRPr="001E4064">
              <w:rPr>
                <w:rFonts w:ascii="Garamond" w:hAnsi="Garamond"/>
                <w:u w:val="single"/>
              </w:rPr>
              <w:t>Part 3</w:t>
            </w:r>
            <w:r w:rsidRPr="001E4064">
              <w:rPr>
                <w:rFonts w:ascii="Garamond" w:hAnsi="Garamond"/>
              </w:rPr>
              <w:t>: SOA referenced SOA Accreditation report SA4.3 where measurement tools and results are in appendix – this appendix is provided -UPR committee was directed to certain pages to review and left to make on interpretations - no summative narrative is provided on the appendix as requested.</w:t>
            </w:r>
            <w:r>
              <w:rPr>
                <w:rFonts w:ascii="Garamond" w:hAnsi="Garamond"/>
              </w:rPr>
              <w:t xml:space="preserve"> </w:t>
            </w:r>
            <w:r w:rsidRPr="001E4064">
              <w:rPr>
                <w:rFonts w:ascii="Garamond" w:hAnsi="Garamond"/>
              </w:rPr>
              <w:t xml:space="preserve">Also concern that only CPA exam is used to measure </w:t>
            </w:r>
            <w:proofErr w:type="spellStart"/>
            <w:r w:rsidRPr="001E4064">
              <w:rPr>
                <w:rFonts w:ascii="Garamond" w:hAnsi="Garamond"/>
              </w:rPr>
              <w:t>SLOs</w:t>
            </w:r>
            <w:proofErr w:type="spellEnd"/>
            <w:r w:rsidRPr="001E4064">
              <w:rPr>
                <w:rFonts w:ascii="Garamond" w:hAnsi="Garamond"/>
              </w:rPr>
              <w:t xml:space="preserve"> based on part D of section 4  - no alignment of </w:t>
            </w:r>
            <w:proofErr w:type="spellStart"/>
            <w:r w:rsidRPr="001E4064">
              <w:rPr>
                <w:rFonts w:ascii="Garamond" w:hAnsi="Garamond"/>
              </w:rPr>
              <w:t>SLOs</w:t>
            </w:r>
            <w:proofErr w:type="spellEnd"/>
            <w:r w:rsidRPr="001E4064">
              <w:rPr>
                <w:rFonts w:ascii="Garamond" w:hAnsi="Garamond"/>
              </w:rPr>
              <w:t xml:space="preserve"> to this assessment are evident – need more than one assessment tool to measure student success throughout program – </w:t>
            </w:r>
            <w:proofErr w:type="spellStart"/>
            <w:r w:rsidRPr="001E4064">
              <w:rPr>
                <w:rFonts w:ascii="Garamond" w:hAnsi="Garamond"/>
              </w:rPr>
              <w:t>not</w:t>
            </w:r>
            <w:proofErr w:type="spellEnd"/>
            <w:r w:rsidRPr="001E4064">
              <w:rPr>
                <w:rFonts w:ascii="Garamond" w:hAnsi="Garamond"/>
              </w:rPr>
              <w:t xml:space="preserve"> single use of an assessment after student completes the program. </w:t>
            </w:r>
          </w:p>
          <w:p w14:paraId="6511FC79" w14:textId="77777777" w:rsidR="001E54C1" w:rsidRPr="001E4064" w:rsidRDefault="001E54C1" w:rsidP="00C358C3">
            <w:pPr>
              <w:ind w:left="-74"/>
              <w:rPr>
                <w:rFonts w:ascii="Garamond" w:hAnsi="Garamond"/>
              </w:rPr>
            </w:pPr>
            <w:r w:rsidRPr="001E4064">
              <w:rPr>
                <w:rFonts w:ascii="Garamond" w:hAnsi="Garamond"/>
                <w:u w:val="single"/>
              </w:rPr>
              <w:t>Part 4: Section B:</w:t>
            </w:r>
            <w:r w:rsidRPr="001E4064">
              <w:rPr>
                <w:rFonts w:ascii="Garamond" w:hAnsi="Garamond"/>
              </w:rPr>
              <w:t xml:space="preserve">  No reference to strategic enrollment </w:t>
            </w:r>
            <w:proofErr w:type="gramStart"/>
            <w:r w:rsidRPr="001E4064">
              <w:rPr>
                <w:rFonts w:ascii="Garamond" w:hAnsi="Garamond"/>
              </w:rPr>
              <w:t>focus</w:t>
            </w:r>
            <w:proofErr w:type="gramEnd"/>
            <w:r w:rsidRPr="001E4064">
              <w:rPr>
                <w:rFonts w:ascii="Garamond" w:hAnsi="Garamond"/>
              </w:rPr>
              <w:t xml:space="preserve"> of students – discuss online program component  - what data led to this decision – why did you know this needed added? What have been the quantitative results of this decision on student demand? What are at least 2 activities undertaken in the department to support the goals of the G-PIPER and/or SEM Plan. </w:t>
            </w:r>
          </w:p>
          <w:p w14:paraId="7E0FA1A5" w14:textId="77777777" w:rsidR="001E54C1" w:rsidRPr="001E4064" w:rsidRDefault="001E54C1" w:rsidP="00C358C3">
            <w:pPr>
              <w:ind w:left="-74"/>
              <w:rPr>
                <w:rFonts w:ascii="Garamond" w:hAnsi="Garamond"/>
              </w:rPr>
            </w:pPr>
            <w:r w:rsidRPr="001E4064">
              <w:rPr>
                <w:rFonts w:ascii="Garamond" w:hAnsi="Garamond"/>
                <w:u w:val="single"/>
              </w:rPr>
              <w:t>Part 4: Section C</w:t>
            </w:r>
            <w:r w:rsidRPr="001E4064">
              <w:rPr>
                <w:rFonts w:ascii="Garamond" w:hAnsi="Garamond"/>
              </w:rPr>
              <w:t xml:space="preserve"> – what is SOA’s service to other disciplines, the university or the beyond – this should be service to students – not faculty service to committees – why are certain sections N/A – help reviewers understand the reason for N/A. </w:t>
            </w:r>
          </w:p>
          <w:p w14:paraId="38B9222A" w14:textId="77777777" w:rsidR="001E54C1" w:rsidRPr="001E4064" w:rsidRDefault="001E54C1" w:rsidP="00C358C3">
            <w:pPr>
              <w:ind w:left="-74"/>
              <w:rPr>
                <w:rFonts w:ascii="Garamond" w:hAnsi="Garamond"/>
              </w:rPr>
            </w:pPr>
            <w:r w:rsidRPr="001E4064">
              <w:rPr>
                <w:rFonts w:ascii="Garamond" w:hAnsi="Garamond"/>
                <w:u w:val="single"/>
              </w:rPr>
              <w:t>Part 5:</w:t>
            </w:r>
            <w:r w:rsidRPr="001E4064">
              <w:rPr>
                <w:rFonts w:ascii="Garamond" w:hAnsi="Garamond"/>
              </w:rPr>
              <w:t xml:space="preserve"> </w:t>
            </w:r>
            <w:proofErr w:type="spellStart"/>
            <w:r w:rsidRPr="001E4064">
              <w:rPr>
                <w:rFonts w:ascii="Garamond" w:hAnsi="Garamond"/>
              </w:rPr>
              <w:t>FFO</w:t>
            </w:r>
            <w:proofErr w:type="spellEnd"/>
            <w:r w:rsidRPr="001E4064">
              <w:rPr>
                <w:rFonts w:ascii="Garamond" w:hAnsi="Garamond"/>
              </w:rPr>
              <w:t xml:space="preserve"> goals - </w:t>
            </w:r>
            <w:r w:rsidRPr="001E4064">
              <w:rPr>
                <w:rStyle w:val="normaltextrun"/>
                <w:rFonts w:ascii="Garamond" w:hAnsi="Garamond"/>
                <w:color w:val="000000"/>
                <w:shd w:val="clear" w:color="auto" w:fill="FFFFFF"/>
              </w:rPr>
              <w:t xml:space="preserve">Concern with only one source of evidence – comprehensive exam – triangulation of data to represent student learning of the learning outcomes.  Also need additional </w:t>
            </w:r>
            <w:proofErr w:type="gramStart"/>
            <w:r w:rsidRPr="001E4064">
              <w:rPr>
                <w:rStyle w:val="normaltextrun"/>
                <w:rFonts w:ascii="Garamond" w:hAnsi="Garamond"/>
                <w:color w:val="000000"/>
                <w:shd w:val="clear" w:color="auto" w:fill="FFFFFF"/>
              </w:rPr>
              <w:t>forward facing</w:t>
            </w:r>
            <w:proofErr w:type="gramEnd"/>
            <w:r w:rsidRPr="001E4064">
              <w:rPr>
                <w:rStyle w:val="normaltextrun"/>
                <w:rFonts w:ascii="Garamond" w:hAnsi="Garamond"/>
                <w:color w:val="000000"/>
                <w:shd w:val="clear" w:color="auto" w:fill="FFFFFF"/>
              </w:rPr>
              <w:t xml:space="preserve"> goals beyond </w:t>
            </w:r>
            <w:proofErr w:type="spellStart"/>
            <w:r w:rsidRPr="001E4064">
              <w:rPr>
                <w:rStyle w:val="normaltextrun"/>
                <w:rFonts w:ascii="Garamond" w:hAnsi="Garamond"/>
                <w:color w:val="000000"/>
                <w:shd w:val="clear" w:color="auto" w:fill="FFFFFF"/>
              </w:rPr>
              <w:t>SLO</w:t>
            </w:r>
            <w:proofErr w:type="spellEnd"/>
            <w:r w:rsidRPr="001E4064">
              <w:rPr>
                <w:rStyle w:val="normaltextrun"/>
                <w:rFonts w:ascii="Garamond" w:hAnsi="Garamond"/>
                <w:color w:val="000000"/>
                <w:shd w:val="clear" w:color="auto" w:fill="FFFFFF"/>
              </w:rPr>
              <w:t xml:space="preserve"> focus? Student Satisfaction – why is that not </w:t>
            </w:r>
            <w:proofErr w:type="gramStart"/>
            <w:r w:rsidRPr="001E4064">
              <w:rPr>
                <w:rStyle w:val="normaltextrun"/>
                <w:rFonts w:ascii="Garamond" w:hAnsi="Garamond"/>
                <w:color w:val="000000"/>
                <w:shd w:val="clear" w:color="auto" w:fill="FFFFFF"/>
              </w:rPr>
              <w:t>a</w:t>
            </w:r>
            <w:proofErr w:type="gramEnd"/>
            <w:r w:rsidRPr="001E4064">
              <w:rPr>
                <w:rStyle w:val="normaltextrun"/>
                <w:rFonts w:ascii="Garamond" w:hAnsi="Garamond"/>
                <w:color w:val="000000"/>
                <w:shd w:val="clear" w:color="auto" w:fill="FFFFFF"/>
              </w:rPr>
              <w:t xml:space="preserve"> </w:t>
            </w:r>
            <w:proofErr w:type="spellStart"/>
            <w:r w:rsidRPr="001E4064">
              <w:rPr>
                <w:rStyle w:val="normaltextrun"/>
                <w:rFonts w:ascii="Garamond" w:hAnsi="Garamond"/>
                <w:color w:val="000000"/>
                <w:shd w:val="clear" w:color="auto" w:fill="FFFFFF"/>
              </w:rPr>
              <w:t>FFG</w:t>
            </w:r>
            <w:proofErr w:type="spellEnd"/>
            <w:r w:rsidRPr="001E4064">
              <w:rPr>
                <w:rStyle w:val="normaltextrun"/>
                <w:rFonts w:ascii="Garamond" w:hAnsi="Garamond"/>
                <w:color w:val="000000"/>
                <w:shd w:val="clear" w:color="auto" w:fill="FFFFFF"/>
              </w:rPr>
              <w:t>?</w:t>
            </w:r>
          </w:p>
        </w:tc>
      </w:tr>
      <w:tr w:rsidR="001E54C1" w:rsidRPr="005B284C" w14:paraId="1C40D7D4" w14:textId="77777777" w:rsidTr="001E54C1">
        <w:trPr>
          <w:trHeight w:val="530"/>
        </w:trPr>
        <w:tc>
          <w:tcPr>
            <w:tcW w:w="1102" w:type="pct"/>
          </w:tcPr>
          <w:p w14:paraId="5D913868" w14:textId="77777777" w:rsidR="001E54C1" w:rsidRPr="005B284C" w:rsidRDefault="001E54C1"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272DE871" w14:textId="77777777" w:rsidR="001E54C1" w:rsidRPr="005B284C" w:rsidRDefault="001E54C1" w:rsidP="00C358C3">
            <w:pPr>
              <w:rPr>
                <w:rFonts w:ascii="Garamond" w:hAnsi="Garamond"/>
                <w:szCs w:val="28"/>
              </w:rPr>
            </w:pPr>
          </w:p>
        </w:tc>
        <w:tc>
          <w:tcPr>
            <w:tcW w:w="3898" w:type="pct"/>
          </w:tcPr>
          <w:p w14:paraId="273AF7CA" w14:textId="77777777" w:rsidR="001E54C1" w:rsidRPr="001E4064" w:rsidRDefault="001E54C1" w:rsidP="00C358C3">
            <w:pPr>
              <w:rPr>
                <w:rFonts w:ascii="Garamond" w:hAnsi="Garamond"/>
              </w:rPr>
            </w:pPr>
            <w:r w:rsidRPr="001E4064">
              <w:rPr>
                <w:rFonts w:ascii="Garamond" w:hAnsi="Garamond"/>
              </w:rPr>
              <w:t>Strong focus of service from the faculty at college level- Beta Alpha Psi Advisor and the Accounting and Auditing Conference Coordinator – and university level serving on various committees listed in 4B.</w:t>
            </w:r>
          </w:p>
        </w:tc>
      </w:tr>
      <w:tr w:rsidR="001E54C1" w:rsidRPr="005B284C" w14:paraId="309B5A4C" w14:textId="77777777" w:rsidTr="001E54C1">
        <w:trPr>
          <w:trHeight w:val="394"/>
        </w:trPr>
        <w:tc>
          <w:tcPr>
            <w:tcW w:w="1102" w:type="pct"/>
          </w:tcPr>
          <w:p w14:paraId="7EA49284" w14:textId="77777777" w:rsidR="001E54C1" w:rsidRPr="005B284C" w:rsidRDefault="001E54C1" w:rsidP="00C358C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0A95BC21" w14:textId="77777777" w:rsidR="001E54C1" w:rsidRPr="005B284C" w:rsidRDefault="001E54C1" w:rsidP="00C358C3">
            <w:pPr>
              <w:rPr>
                <w:rFonts w:ascii="Garamond" w:hAnsi="Garamond"/>
                <w:szCs w:val="28"/>
              </w:rPr>
            </w:pPr>
          </w:p>
        </w:tc>
        <w:tc>
          <w:tcPr>
            <w:tcW w:w="3898" w:type="pct"/>
          </w:tcPr>
          <w:p w14:paraId="2D5F004D" w14:textId="77777777" w:rsidR="001E54C1" w:rsidRPr="001E4064" w:rsidRDefault="001E54C1" w:rsidP="00C358C3">
            <w:pPr>
              <w:ind w:left="-74"/>
              <w:rPr>
                <w:rFonts w:ascii="Garamond" w:hAnsi="Garamond"/>
              </w:rPr>
            </w:pPr>
            <w:r w:rsidRPr="001E4064">
              <w:rPr>
                <w:rStyle w:val="normaltextrun"/>
                <w:rFonts w:ascii="Garamond" w:hAnsi="Garamond"/>
                <w:color w:val="000000"/>
              </w:rPr>
              <w:t>In the re-submission this area was moved to meet expectations, however, for future reviews the dept. is encouraged to focus on workload policy in alignment with university policy and then how that translates to expectations within the dept and the national accreditation standard (</w:t>
            </w:r>
            <w:r w:rsidRPr="001E4064">
              <w:rPr>
                <w:rFonts w:ascii="Garamond" w:hAnsi="Garamond"/>
              </w:rPr>
              <w:t xml:space="preserve">Part 2 section). As noted by review committee for this section, there is a concern with statement made on research/creative activity – states does not provide for quantifiable collective standards with regard to scholarship expectations – yet workload policy provided specifies research expectations based on faculty role – dept needs to address this area and encouraged to address how the faculty within their role meet research &amp; also encouraged to utilize  the </w:t>
            </w:r>
            <w:proofErr w:type="spellStart"/>
            <w:r w:rsidRPr="001E4064">
              <w:rPr>
                <w:rFonts w:ascii="Garamond" w:hAnsi="Garamond"/>
              </w:rPr>
              <w:t>Uniscope</w:t>
            </w:r>
            <w:proofErr w:type="spellEnd"/>
            <w:r w:rsidRPr="001E4064">
              <w:rPr>
                <w:rFonts w:ascii="Garamond" w:hAnsi="Garamond"/>
              </w:rPr>
              <w:t xml:space="preserve"> model within the discussion in this section if appropriate. </w:t>
            </w:r>
          </w:p>
        </w:tc>
      </w:tr>
      <w:tr w:rsidR="001E54C1" w:rsidRPr="005B284C" w14:paraId="10C4E4EA" w14:textId="77777777" w:rsidTr="001E54C1">
        <w:trPr>
          <w:trHeight w:val="267"/>
        </w:trPr>
        <w:tc>
          <w:tcPr>
            <w:tcW w:w="1102" w:type="pct"/>
          </w:tcPr>
          <w:p w14:paraId="52E3E4A8" w14:textId="77777777" w:rsidR="001E54C1" w:rsidRPr="005B284C" w:rsidRDefault="001E54C1"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3898" w:type="pct"/>
          </w:tcPr>
          <w:p w14:paraId="0BC7F313" w14:textId="77777777" w:rsidR="001E54C1" w:rsidRPr="001E4064" w:rsidRDefault="001E54C1" w:rsidP="00C358C3">
            <w:pPr>
              <w:ind w:left="-74"/>
              <w:rPr>
                <w:rFonts w:ascii="Garamond" w:hAnsi="Garamond"/>
              </w:rPr>
            </w:pPr>
            <w:proofErr w:type="gramStart"/>
            <w:r w:rsidRPr="001E4064">
              <w:rPr>
                <w:rFonts w:ascii="Garamond" w:hAnsi="Garamond"/>
              </w:rPr>
              <w:t>Dept</w:t>
            </w:r>
            <w:proofErr w:type="gramEnd"/>
            <w:r w:rsidRPr="001E4064">
              <w:rPr>
                <w:rFonts w:ascii="Garamond" w:hAnsi="Garamond"/>
              </w:rPr>
              <w:t xml:space="preserve"> did a great job in sharing what an outstanding faculty who are experts in the field, however, serving students and maintaining a quality program also requires looking at data and making changes in the program to meet workforce needs and demands. Department is encouraged to focus on specific recruitment and retention efforts aligned to the university SEM plan and GEM plans, utilization triangulation of data to assess the students and programs throughout program to evaluate the efficacy of its courses and programs - not just with final exam after graduation, the service the program offers beyond the discipline and college. </w:t>
            </w:r>
          </w:p>
        </w:tc>
      </w:tr>
    </w:tbl>
    <w:p w14:paraId="2FEE88A3" w14:textId="77777777" w:rsidR="00460849" w:rsidRPr="00643819" w:rsidRDefault="00460849" w:rsidP="00460849">
      <w:pPr>
        <w:pStyle w:val="Standard"/>
        <w:snapToGrid w:val="0"/>
        <w:rPr>
          <w:rFonts w:ascii="Garamond" w:hAnsi="Garamond"/>
          <w:b/>
          <w:bCs/>
          <w:smallCaps/>
          <w:color w:val="000000"/>
          <w:sz w:val="28"/>
          <w:szCs w:val="28"/>
          <w:lang w:val="en-US"/>
        </w:rPr>
      </w:pPr>
    </w:p>
    <w:p w14:paraId="06DE1E70" w14:textId="2409CF12" w:rsidR="003F7D9F" w:rsidRDefault="003F7D9F" w:rsidP="000C00D2">
      <w:pPr>
        <w:spacing w:after="0" w:line="240" w:lineRule="auto"/>
        <w:rPr>
          <w:sz w:val="24"/>
          <w:szCs w:val="24"/>
        </w:rPr>
      </w:pPr>
    </w:p>
    <w:p w14:paraId="3FE24EC1" w14:textId="77777777" w:rsidR="001E54C1" w:rsidRDefault="001E54C1" w:rsidP="001E54C1">
      <w:pPr>
        <w:shd w:val="clear" w:color="auto" w:fill="FFFFFF"/>
        <w:rPr>
          <w:rFonts w:ascii="Garamond" w:hAnsi="Garamond"/>
          <w:sz w:val="24"/>
          <w:szCs w:val="24"/>
        </w:rPr>
      </w:pPr>
    </w:p>
    <w:p w14:paraId="5A5703EA" w14:textId="77777777" w:rsidR="00C86DBE" w:rsidRDefault="00C86DBE" w:rsidP="001E54C1">
      <w:pPr>
        <w:shd w:val="clear" w:color="auto" w:fill="FFFFFF"/>
        <w:rPr>
          <w:rFonts w:ascii="Garamond" w:hAnsi="Garamond"/>
          <w:sz w:val="24"/>
          <w:szCs w:val="24"/>
        </w:rPr>
      </w:pPr>
    </w:p>
    <w:p w14:paraId="04660AA4" w14:textId="77777777" w:rsidR="00C86DBE" w:rsidRDefault="00C86DBE" w:rsidP="001E54C1">
      <w:pPr>
        <w:shd w:val="clear" w:color="auto" w:fill="FFFFFF"/>
        <w:rPr>
          <w:rFonts w:ascii="Garamond" w:hAnsi="Garamond"/>
          <w:sz w:val="24"/>
          <w:szCs w:val="24"/>
        </w:rPr>
      </w:pPr>
    </w:p>
    <w:p w14:paraId="3FE2CCEA" w14:textId="77777777" w:rsidR="00C86DBE" w:rsidRDefault="00C86DBE" w:rsidP="001E54C1">
      <w:pPr>
        <w:shd w:val="clear" w:color="auto" w:fill="FFFFFF"/>
        <w:rPr>
          <w:rFonts w:ascii="Garamond" w:hAnsi="Garamond"/>
          <w:sz w:val="24"/>
          <w:szCs w:val="24"/>
        </w:rPr>
      </w:pPr>
    </w:p>
    <w:p w14:paraId="165DEB0A" w14:textId="67F4180E"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2C0E9662"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46ABE679"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DADD1B5" w14:textId="1A4BB80A"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052CF97"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63F2AE97"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_ No</w:t>
      </w:r>
    </w:p>
    <w:p w14:paraId="36B64E52" w14:textId="65E02123" w:rsidR="001E54C1" w:rsidRPr="009F2DF5"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0AE77297" w14:textId="77777777" w:rsidR="001E54C1" w:rsidRPr="00E21FE3" w:rsidRDefault="001E54C1" w:rsidP="001E54C1">
      <w:pPr>
        <w:pStyle w:val="ListParagraph"/>
        <w:ind w:left="0"/>
        <w:rPr>
          <w:rFonts w:ascii="Garamond" w:hAnsi="Garamond"/>
        </w:rPr>
      </w:pPr>
      <w:bookmarkStart w:id="0" w:name="_Hlk118470601"/>
      <w:bookmarkStart w:id="1" w:name="_Hlk202440823"/>
      <w:r>
        <w:rPr>
          <w:rFonts w:ascii="Garamond" w:hAnsi="Garamond"/>
        </w:rPr>
        <w:t xml:space="preserve">University Program Review </w:t>
      </w:r>
      <w:bookmarkEnd w:id="0"/>
      <w:r>
        <w:rPr>
          <w:rFonts w:ascii="Garamond" w:hAnsi="Garamond"/>
        </w:rPr>
        <w:t>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r>
        <w:rPr>
          <w:rFonts w:ascii="Garamond" w:hAnsi="Garamond"/>
        </w:rPr>
        <w:t xml:space="preserve"> </w:t>
      </w:r>
    </w:p>
    <w:p w14:paraId="6C23B350" w14:textId="77777777" w:rsidR="001E54C1" w:rsidRDefault="001E54C1" w:rsidP="001E54C1">
      <w:pPr>
        <w:pStyle w:val="ListParagraph"/>
        <w:ind w:left="0"/>
        <w:rPr>
          <w:rFonts w:ascii="Garamond" w:hAnsi="Garamond"/>
          <w:sz w:val="21"/>
          <w:szCs w:val="21"/>
        </w:rPr>
      </w:pPr>
    </w:p>
    <w:bookmarkStart w:id="2" w:name="_Hlk149129053"/>
    <w:p w14:paraId="30A30790" w14:textId="77777777" w:rsidR="001E54C1" w:rsidRPr="007F03F8" w:rsidRDefault="001E54C1" w:rsidP="001E54C1">
      <w:pPr>
        <w:spacing w:after="0" w:line="240" w:lineRule="auto"/>
        <w:ind w:left="720" w:firstLine="720"/>
        <w:rPr>
          <w:rFonts w:ascii="Garamond" w:hAnsi="Garamond" w:cs="Calibri"/>
          <w:color w:val="000000"/>
        </w:rPr>
      </w:pPr>
      <w:r w:rsidRPr="007F03F8">
        <w:rPr>
          <w:rFonts w:ascii="Garamond" w:hAnsi="Garamond"/>
          <w:noProof/>
        </w:rPr>
        <mc:AlternateContent>
          <mc:Choice Requires="wps">
            <w:drawing>
              <wp:anchor distT="0" distB="0" distL="114300" distR="114300" simplePos="0" relativeHeight="251697152" behindDoc="0" locked="0" layoutInCell="1" allowOverlap="1" wp14:anchorId="6D2F42D6" wp14:editId="49240474">
                <wp:simplePos x="0" y="0"/>
                <wp:positionH relativeFrom="column">
                  <wp:posOffset>708660</wp:posOffset>
                </wp:positionH>
                <wp:positionV relativeFrom="paragraph">
                  <wp:posOffset>29845</wp:posOffset>
                </wp:positionV>
                <wp:extent cx="125730" cy="12573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4556734B" w14:textId="77777777" w:rsidR="001E54C1" w:rsidRDefault="001E54C1" w:rsidP="001E54C1">
                            <w:pPr>
                              <w:jc w:val="center"/>
                            </w:pPr>
                            <w:r w:rsidRPr="00D72FEA">
                              <w:rPr>
                                <w:highlight w:val="cy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F42D6" id="Rectangle 9" o:spid="_x0000_s1026" style="position:absolute;left:0;text-align:left;margin-left:55.8pt;margin-top:2.35pt;width:9.9pt;height:9.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" fillcolor="#4472c4 [3204]" strokecolor="black [3200]" strokeweight="1pt">
                <v:textbox>
                  <w:txbxContent>
                    <w:p w14:paraId="4556734B" w14:textId="77777777" w:rsidR="001E54C1" w:rsidRDefault="001E54C1" w:rsidP="001E54C1">
                      <w:pPr>
                        <w:jc w:val="center"/>
                      </w:pPr>
                      <w:r w:rsidRPr="00D72FEA">
                        <w:rPr>
                          <w:highlight w:val="cyan"/>
                        </w:rPr>
                        <w:t>X</w:t>
                      </w:r>
                    </w:p>
                  </w:txbxContent>
                </v:textbox>
              </v:rect>
            </w:pict>
          </mc:Fallback>
        </mc:AlternateContent>
      </w:r>
      <w:bookmarkStart w:id="3" w:name="_Hlk118470622"/>
      <w:r w:rsidRPr="007F03F8">
        <w:rPr>
          <w:rFonts w:ascii="Garamond" w:hAnsi="Garamond" w:cs="Calibri"/>
          <w:color w:val="000000"/>
        </w:rPr>
        <w:t xml:space="preserve">Resubmit with focus on Targeted area(s) circled below (e.g. SMART Goals, additional data/narrative) </w:t>
      </w:r>
    </w:p>
    <w:p w14:paraId="7965F0C2" w14:textId="77777777" w:rsidR="001E54C1" w:rsidRDefault="001E54C1" w:rsidP="001E54C1">
      <w:pPr>
        <w:spacing w:after="0" w:line="240" w:lineRule="auto"/>
        <w:ind w:left="1440"/>
        <w:rPr>
          <w:rFonts w:ascii="Garamond" w:hAnsi="Garamond" w:cs="Calibri"/>
          <w:color w:val="000000"/>
        </w:rPr>
      </w:pPr>
      <w:r w:rsidRPr="007F03F8">
        <w:rPr>
          <w:rFonts w:ascii="Garamond" w:hAnsi="Garamond" w:cs="Calibri"/>
          <w:color w:val="000000"/>
        </w:rPr>
        <w:t>Recommendations/Feedback:</w:t>
      </w:r>
      <w:r>
        <w:rPr>
          <w:rFonts w:ascii="Garamond" w:hAnsi="Garamond" w:cs="Calibri"/>
          <w:color w:val="000000"/>
        </w:rPr>
        <w:t xml:space="preserve">   </w:t>
      </w:r>
      <w:r w:rsidRPr="00E21FE3">
        <w:rPr>
          <w:rFonts w:ascii="Garamond" w:hAnsi="Garamond"/>
          <w:highlight w:val="yellow"/>
        </w:rPr>
        <w:t xml:space="preserve">Resubmitted and </w:t>
      </w:r>
      <w:proofErr w:type="gramStart"/>
      <w:r w:rsidRPr="00E21FE3">
        <w:rPr>
          <w:rFonts w:ascii="Garamond" w:hAnsi="Garamond"/>
          <w:highlight w:val="yellow"/>
        </w:rPr>
        <w:t>following</w:t>
      </w:r>
      <w:proofErr w:type="gramEnd"/>
      <w:r w:rsidRPr="00E21FE3">
        <w:rPr>
          <w:rFonts w:ascii="Garamond" w:hAnsi="Garamond"/>
          <w:highlight w:val="yellow"/>
        </w:rPr>
        <w:t xml:space="preserve"> areas highlighted do not meet expectations. </w:t>
      </w:r>
      <w:proofErr w:type="gramStart"/>
      <w:r w:rsidRPr="00E21FE3">
        <w:rPr>
          <w:rFonts w:ascii="Garamond" w:hAnsi="Garamond"/>
          <w:highlight w:val="yellow"/>
        </w:rPr>
        <w:t>Department</w:t>
      </w:r>
      <w:proofErr w:type="gramEnd"/>
      <w:r w:rsidRPr="00E21FE3">
        <w:rPr>
          <w:rFonts w:ascii="Garamond" w:hAnsi="Garamond"/>
          <w:highlight w:val="yellow"/>
        </w:rPr>
        <w:t xml:space="preserve"> should work on </w:t>
      </w:r>
      <w:proofErr w:type="gramStart"/>
      <w:r w:rsidRPr="00E21FE3">
        <w:rPr>
          <w:rFonts w:ascii="Garamond" w:hAnsi="Garamond"/>
          <w:highlight w:val="yellow"/>
        </w:rPr>
        <w:t>these</w:t>
      </w:r>
      <w:proofErr w:type="gramEnd"/>
      <w:r w:rsidRPr="00E21FE3">
        <w:rPr>
          <w:rFonts w:ascii="Garamond" w:hAnsi="Garamond"/>
          <w:highlight w:val="yellow"/>
        </w:rPr>
        <w:t xml:space="preserve"> the next 4 years and ensure they are fully addressed in the next university program review</w:t>
      </w:r>
    </w:p>
    <w:bookmarkEnd w:id="3"/>
    <w:p w14:paraId="56D22D53" w14:textId="77777777" w:rsidR="001E54C1" w:rsidRPr="00E21FE3" w:rsidRDefault="001E54C1" w:rsidP="001E54C1">
      <w:pPr>
        <w:spacing w:after="0" w:line="240" w:lineRule="auto"/>
        <w:ind w:left="720" w:firstLine="720"/>
        <w:rPr>
          <w:rFonts w:ascii="Garamond" w:hAnsi="Garamond" w:cs="Calibri"/>
          <w:color w:val="000000"/>
        </w:rPr>
      </w:pPr>
      <w:r w:rsidRPr="00E21FE3">
        <w:rPr>
          <w:rFonts w:ascii="Garamond" w:hAnsi="Garamond" w:cs="Calibri"/>
          <w:color w:val="000000"/>
        </w:rPr>
        <w:t xml:space="preserve">(1) Market demand for the </w:t>
      </w:r>
      <w:proofErr w:type="gramStart"/>
      <w:r w:rsidRPr="00E21FE3">
        <w:rPr>
          <w:rFonts w:ascii="Garamond" w:hAnsi="Garamond" w:cs="Calibri"/>
          <w:color w:val="000000"/>
        </w:rPr>
        <w:t>program;</w:t>
      </w:r>
      <w:proofErr w:type="gramEnd"/>
    </w:p>
    <w:p w14:paraId="5821A3E4" w14:textId="77777777" w:rsidR="001E54C1" w:rsidRPr="007F21D4" w:rsidRDefault="001E54C1" w:rsidP="001E54C1">
      <w:pPr>
        <w:spacing w:after="0" w:line="240" w:lineRule="auto"/>
        <w:ind w:left="720" w:firstLine="720"/>
        <w:rPr>
          <w:rFonts w:ascii="Garamond" w:hAnsi="Garamond" w:cs="Calibri"/>
          <w:color w:val="000000"/>
        </w:rPr>
      </w:pPr>
      <w:r w:rsidRPr="00E21FE3">
        <w:rPr>
          <w:rFonts w:ascii="Garamond" w:hAnsi="Garamond" w:cs="Calibri"/>
          <w:color w:val="000000"/>
        </w:rPr>
        <w:t xml:space="preserve">(2) Student demand, student accessibility, and student return on </w:t>
      </w:r>
      <w:proofErr w:type="gramStart"/>
      <w:r w:rsidRPr="00E21FE3">
        <w:rPr>
          <w:rFonts w:ascii="Garamond" w:hAnsi="Garamond" w:cs="Calibri"/>
          <w:color w:val="000000"/>
        </w:rPr>
        <w:t>investment;</w:t>
      </w:r>
      <w:proofErr w:type="gramEnd"/>
    </w:p>
    <w:p w14:paraId="1D993A65" w14:textId="77777777" w:rsidR="001E54C1" w:rsidRPr="007F21D4"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1A6202FE" w14:textId="77777777" w:rsidR="001E54C1" w:rsidRPr="0041370A" w:rsidRDefault="001E54C1" w:rsidP="001E54C1">
      <w:pPr>
        <w:spacing w:after="0" w:line="240" w:lineRule="auto"/>
        <w:ind w:left="720" w:firstLine="720"/>
        <w:rPr>
          <w:rFonts w:ascii="Garamond" w:hAnsi="Garamond" w:cs="Calibri"/>
          <w:color w:val="000000"/>
          <w:highlight w:val="yellow"/>
        </w:rPr>
      </w:pPr>
      <w:r w:rsidRPr="0041370A">
        <w:rPr>
          <w:rFonts w:ascii="Garamond" w:hAnsi="Garamond" w:cs="Calibri"/>
          <w:color w:val="000000"/>
          <w:highlight w:val="yellow"/>
        </w:rPr>
        <w:t xml:space="preserve">(4) The quality of the program as assessed by its curriculum and impact on </w:t>
      </w:r>
      <w:proofErr w:type="gramStart"/>
      <w:r w:rsidRPr="0041370A">
        <w:rPr>
          <w:rFonts w:ascii="Garamond" w:hAnsi="Garamond" w:cs="Calibri"/>
          <w:color w:val="000000"/>
          <w:highlight w:val="yellow"/>
        </w:rPr>
        <w:t>students;</w:t>
      </w:r>
      <w:proofErr w:type="gramEnd"/>
    </w:p>
    <w:p w14:paraId="3D199CFF" w14:textId="77777777" w:rsidR="001E54C1" w:rsidRPr="007F21D4" w:rsidRDefault="001E54C1" w:rsidP="001E54C1">
      <w:pPr>
        <w:spacing w:after="0" w:line="240" w:lineRule="auto"/>
        <w:ind w:left="720" w:firstLine="720"/>
        <w:rPr>
          <w:rFonts w:ascii="Garamond" w:hAnsi="Garamond" w:cs="Calibri"/>
          <w:color w:val="000000"/>
        </w:rPr>
      </w:pPr>
      <w:r w:rsidRPr="0041370A">
        <w:rPr>
          <w:rFonts w:ascii="Garamond" w:hAnsi="Garamond" w:cs="Calibri"/>
          <w:color w:val="000000"/>
          <w:highlight w:val="yellow"/>
        </w:rPr>
        <w:t>(5) The service the program provides to the discipline, the university, and beyond; and</w:t>
      </w:r>
    </w:p>
    <w:p w14:paraId="1AA8AA7F" w14:textId="77777777" w:rsidR="001E54C1"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 xml:space="preserve"> N/A for this review based on University PR data</w:t>
      </w:r>
      <w:r>
        <w:rPr>
          <w:rFonts w:ascii="Garamond" w:hAnsi="Garamond" w:cs="Calibri"/>
          <w:color w:val="000000"/>
        </w:rPr>
        <w:tab/>
      </w:r>
    </w:p>
    <w:p w14:paraId="53A18508" w14:textId="62641CD2" w:rsidR="001E54C1" w:rsidRDefault="001E54C1" w:rsidP="001E54C1">
      <w:pPr>
        <w:spacing w:after="0" w:line="240" w:lineRule="auto"/>
        <w:rPr>
          <w:rFonts w:ascii="Garamond" w:hAnsi="Garamond" w:cs="Calibri"/>
          <w:color w:val="000000"/>
        </w:rPr>
      </w:pPr>
      <w:r>
        <w:rPr>
          <w:rFonts w:ascii="Garamond" w:hAnsi="Garamond" w:cs="Calibri"/>
          <w:color w:val="000000"/>
        </w:rPr>
        <w:tab/>
        <w:t xml:space="preserve">  </w:t>
      </w:r>
      <w:bookmarkStart w:id="4" w:name="_Hlk118470835"/>
    </w:p>
    <w:p w14:paraId="767954E7" w14:textId="77777777" w:rsidR="001E54C1" w:rsidRDefault="001E54C1" w:rsidP="001E54C1">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96128" behindDoc="0" locked="0" layoutInCell="1" allowOverlap="1" wp14:anchorId="05CBA199" wp14:editId="70031AAF">
                <wp:simplePos x="0" y="0"/>
                <wp:positionH relativeFrom="column">
                  <wp:posOffset>702945</wp:posOffset>
                </wp:positionH>
                <wp:positionV relativeFrom="paragraph">
                  <wp:posOffset>11430</wp:posOffset>
                </wp:positionV>
                <wp:extent cx="125730" cy="12573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0877" id="Rectangle 5" o:spid="_x0000_s1026" style="position:absolute;margin-left:55.35pt;margin-top:.9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bookmarkStart w:id="5" w:name="_Hlk118470801"/>
      <w:bookmarkEnd w:id="4"/>
      <w:r>
        <w:rPr>
          <w:rFonts w:ascii="Garamond" w:hAnsi="Garamond" w:cs="Calibri"/>
          <w:color w:val="000000"/>
        </w:rPr>
        <w:t>Program Review Meets Expectations</w:t>
      </w:r>
      <w:bookmarkEnd w:id="5"/>
      <w:r>
        <w:rPr>
          <w:rFonts w:ascii="Garamond" w:hAnsi="Garamond" w:cs="Calibri"/>
          <w:color w:val="000000"/>
        </w:rPr>
        <w:t xml:space="preserve"> in all 6 areas of focus: (</w:t>
      </w:r>
      <w:r w:rsidRPr="00104402">
        <w:rPr>
          <w:rFonts w:ascii="Garamond" w:hAnsi="Garamond" w:cs="Calibri"/>
          <w:color w:val="000000"/>
          <w:highlight w:val="yellow"/>
        </w:rPr>
        <w:t>highlights indicate areas met)</w:t>
      </w:r>
    </w:p>
    <w:p w14:paraId="27BB0952" w14:textId="77777777" w:rsidR="001E54C1" w:rsidRPr="00E21FE3" w:rsidRDefault="001E54C1" w:rsidP="001E54C1">
      <w:pPr>
        <w:spacing w:after="0" w:line="240" w:lineRule="auto"/>
        <w:ind w:left="720" w:firstLine="720"/>
        <w:rPr>
          <w:rFonts w:ascii="Garamond" w:hAnsi="Garamond" w:cs="Calibri"/>
          <w:color w:val="000000"/>
          <w:highlight w:val="yellow"/>
        </w:rPr>
      </w:pPr>
      <w:r w:rsidRPr="007F21D4">
        <w:rPr>
          <w:rFonts w:ascii="Garamond" w:hAnsi="Garamond" w:cs="Calibri"/>
          <w:color w:val="000000"/>
        </w:rPr>
        <w:t>(1</w:t>
      </w:r>
      <w:r w:rsidRPr="00E21FE3">
        <w:rPr>
          <w:rFonts w:ascii="Garamond" w:hAnsi="Garamond" w:cs="Calibri"/>
          <w:color w:val="000000"/>
          <w:highlight w:val="yellow"/>
        </w:rPr>
        <w:t xml:space="preserve">) Market demand for the </w:t>
      </w:r>
      <w:proofErr w:type="gramStart"/>
      <w:r w:rsidRPr="00E21FE3">
        <w:rPr>
          <w:rFonts w:ascii="Garamond" w:hAnsi="Garamond" w:cs="Calibri"/>
          <w:color w:val="000000"/>
          <w:highlight w:val="yellow"/>
        </w:rPr>
        <w:t>program;</w:t>
      </w:r>
      <w:proofErr w:type="gramEnd"/>
    </w:p>
    <w:p w14:paraId="4D615BBD" w14:textId="77777777" w:rsidR="001E54C1" w:rsidRPr="00E21FE3" w:rsidRDefault="001E54C1" w:rsidP="001E54C1">
      <w:pPr>
        <w:spacing w:after="0" w:line="240" w:lineRule="auto"/>
        <w:ind w:left="720" w:firstLine="720"/>
        <w:rPr>
          <w:rFonts w:ascii="Garamond" w:hAnsi="Garamond" w:cs="Calibri"/>
          <w:color w:val="000000"/>
          <w:highlight w:val="yellow"/>
        </w:rPr>
      </w:pPr>
      <w:r w:rsidRPr="00E21FE3">
        <w:rPr>
          <w:rFonts w:ascii="Garamond" w:hAnsi="Garamond" w:cs="Calibri"/>
          <w:color w:val="000000"/>
          <w:highlight w:val="yellow"/>
        </w:rPr>
        <w:t xml:space="preserve">(2) Student demand, student accessibility, and student return on </w:t>
      </w:r>
      <w:proofErr w:type="gramStart"/>
      <w:r w:rsidRPr="00E21FE3">
        <w:rPr>
          <w:rFonts w:ascii="Garamond" w:hAnsi="Garamond" w:cs="Calibri"/>
          <w:color w:val="000000"/>
          <w:highlight w:val="yellow"/>
        </w:rPr>
        <w:t>investment;</w:t>
      </w:r>
      <w:proofErr w:type="gramEnd"/>
    </w:p>
    <w:p w14:paraId="2B095068" w14:textId="77777777" w:rsidR="001E54C1" w:rsidRPr="007F21D4" w:rsidRDefault="001E54C1" w:rsidP="001E54C1">
      <w:pPr>
        <w:spacing w:after="0" w:line="240" w:lineRule="auto"/>
        <w:ind w:left="720" w:firstLine="720"/>
        <w:rPr>
          <w:rFonts w:ascii="Garamond" w:hAnsi="Garamond" w:cs="Calibri"/>
          <w:color w:val="000000"/>
        </w:rPr>
      </w:pPr>
      <w:r w:rsidRPr="00E21FE3">
        <w:rPr>
          <w:rFonts w:ascii="Garamond" w:hAnsi="Garamond" w:cs="Calibri"/>
          <w:color w:val="000000"/>
          <w:highlight w:val="yellow"/>
        </w:rPr>
        <w:t xml:space="preserve">(3) Centrality of the program to </w:t>
      </w:r>
      <w:proofErr w:type="gramStart"/>
      <w:r w:rsidRPr="00E21FE3">
        <w:rPr>
          <w:rFonts w:ascii="Garamond" w:hAnsi="Garamond" w:cs="Calibri"/>
          <w:color w:val="000000"/>
          <w:highlight w:val="yellow"/>
        </w:rPr>
        <w:t>fulfilling</w:t>
      </w:r>
      <w:proofErr w:type="gramEnd"/>
      <w:r w:rsidRPr="00E21FE3">
        <w:rPr>
          <w:rFonts w:ascii="Garamond" w:hAnsi="Garamond" w:cs="Calibri"/>
          <w:color w:val="000000"/>
          <w:highlight w:val="yellow"/>
        </w:rPr>
        <w:t xml:space="preserve"> the mission and the role of the </w:t>
      </w:r>
      <w:proofErr w:type="gramStart"/>
      <w:r w:rsidRPr="00E21FE3">
        <w:rPr>
          <w:rFonts w:ascii="Garamond" w:hAnsi="Garamond" w:cs="Calibri"/>
          <w:color w:val="000000"/>
          <w:highlight w:val="yellow"/>
        </w:rPr>
        <w:t>institution;</w:t>
      </w:r>
      <w:proofErr w:type="gramEnd"/>
    </w:p>
    <w:p w14:paraId="1F5E6B18" w14:textId="77777777" w:rsidR="001E54C1" w:rsidRPr="007F21D4"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43F2BDF" w14:textId="77777777" w:rsidR="001E54C1" w:rsidRPr="007F21D4"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682CDAD" w14:textId="77777777" w:rsidR="001E54C1"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p>
    <w:p w14:paraId="63191A25" w14:textId="77777777" w:rsidR="001E54C1" w:rsidRPr="00BE35A3" w:rsidRDefault="001E54C1" w:rsidP="001E54C1">
      <w:pPr>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bookmarkEnd w:id="1"/>
    <w:bookmarkEnd w:id="2"/>
    <w:p w14:paraId="550CF567" w14:textId="77777777" w:rsidR="001E54C1" w:rsidRPr="00BE35A3" w:rsidRDefault="001E54C1" w:rsidP="001E54C1">
      <w:pPr>
        <w:shd w:val="clear" w:color="auto" w:fill="FFFFFF"/>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7E38CEB4" w14:textId="77777777" w:rsidR="003F7D9F" w:rsidRDefault="003F7D9F" w:rsidP="000C00D2">
      <w:pPr>
        <w:spacing w:after="0" w:line="240" w:lineRule="auto"/>
        <w:rPr>
          <w:sz w:val="24"/>
          <w:szCs w:val="24"/>
        </w:rPr>
      </w:pPr>
    </w:p>
    <w:p w14:paraId="31003D7C" w14:textId="77777777" w:rsidR="004F5BB5" w:rsidRDefault="004F5BB5" w:rsidP="000C00D2">
      <w:pPr>
        <w:spacing w:after="0" w:line="240" w:lineRule="auto"/>
        <w:rPr>
          <w:sz w:val="24"/>
          <w:szCs w:val="24"/>
        </w:rPr>
      </w:pPr>
    </w:p>
    <w:p w14:paraId="5FBF6CBF" w14:textId="6B3F0B6B" w:rsidR="00A35706" w:rsidRPr="009461F6" w:rsidRDefault="004F5BB5" w:rsidP="003F7D9F">
      <w:pPr>
        <w:spacing w:after="0" w:line="240" w:lineRule="exact"/>
        <w:rPr>
          <w:rFonts w:ascii="Garamond" w:hAnsi="Garamond" w:cs="Calibri"/>
          <w:color w:val="000000"/>
          <w:sz w:val="20"/>
          <w:szCs w:val="20"/>
        </w:rPr>
      </w:pPr>
      <w:r>
        <w:rPr>
          <w:sz w:val="24"/>
          <w:szCs w:val="24"/>
        </w:rPr>
        <w:tab/>
      </w:r>
    </w:p>
    <w:p w14:paraId="757DB1A0" w14:textId="77777777" w:rsidR="00BC26C3" w:rsidRDefault="00BC26C3" w:rsidP="0091563E">
      <w:pPr>
        <w:pStyle w:val="Standard"/>
        <w:snapToGrid w:val="0"/>
        <w:rPr>
          <w:rFonts w:ascii="Garamond" w:hAnsi="Garamond"/>
          <w:b/>
          <w:smallCaps/>
          <w:color w:val="FF0000"/>
          <w:sz w:val="28"/>
          <w:szCs w:val="28"/>
          <w:lang w:val="en-US"/>
        </w:rPr>
      </w:pPr>
    </w:p>
    <w:p w14:paraId="0C71D0C1" w14:textId="77777777" w:rsidR="00BC26C3" w:rsidRDefault="00BC26C3" w:rsidP="0091563E">
      <w:pPr>
        <w:pStyle w:val="Standard"/>
        <w:snapToGrid w:val="0"/>
        <w:rPr>
          <w:rFonts w:ascii="Garamond" w:hAnsi="Garamond"/>
          <w:b/>
          <w:smallCaps/>
          <w:color w:val="FF0000"/>
          <w:sz w:val="28"/>
          <w:szCs w:val="28"/>
          <w:lang w:val="en-US"/>
        </w:rPr>
      </w:pPr>
    </w:p>
    <w:p w14:paraId="63D79D55" w14:textId="77777777" w:rsidR="00C86DBE" w:rsidRDefault="00C86DBE" w:rsidP="0091563E">
      <w:pPr>
        <w:pStyle w:val="Standard"/>
        <w:snapToGrid w:val="0"/>
        <w:rPr>
          <w:rFonts w:ascii="Garamond" w:hAnsi="Garamond"/>
          <w:b/>
          <w:smallCaps/>
          <w:color w:val="FF0000"/>
          <w:sz w:val="28"/>
          <w:szCs w:val="28"/>
          <w:lang w:val="en-US"/>
        </w:rPr>
      </w:pPr>
    </w:p>
    <w:p w14:paraId="1858858D" w14:textId="7ADBF875" w:rsidR="0091563E" w:rsidRPr="00643819" w:rsidRDefault="0091563E" w:rsidP="0091563E">
      <w:pPr>
        <w:pStyle w:val="Standard"/>
        <w:snapToGrid w:val="0"/>
        <w:rPr>
          <w:rFonts w:ascii="Garamond" w:hAnsi="Garamond"/>
          <w:b/>
          <w:smallCaps/>
          <w:color w:val="000000"/>
          <w:sz w:val="28"/>
          <w:szCs w:val="28"/>
          <w:lang w:val="en-US"/>
        </w:rPr>
      </w:pPr>
      <w:proofErr w:type="spellStart"/>
      <w:r>
        <w:rPr>
          <w:rFonts w:ascii="Garamond" w:hAnsi="Garamond"/>
          <w:b/>
          <w:smallCaps/>
          <w:color w:val="FF0000"/>
          <w:sz w:val="28"/>
          <w:szCs w:val="28"/>
          <w:lang w:val="en-US"/>
        </w:rPr>
        <w:lastRenderedPageBreak/>
        <w:t>BBA_Business</w:t>
      </w:r>
      <w:proofErr w:type="spellEnd"/>
      <w:r>
        <w:rPr>
          <w:rFonts w:ascii="Garamond" w:hAnsi="Garamond"/>
          <w:b/>
          <w:smallCaps/>
          <w:color w:val="FF0000"/>
          <w:sz w:val="28"/>
          <w:szCs w:val="28"/>
          <w:lang w:val="en-US"/>
        </w:rPr>
        <w:t xml:space="preserve"> Administration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4992" w:type="pct"/>
        <w:tblCellMar>
          <w:left w:w="10" w:type="dxa"/>
          <w:right w:w="10" w:type="dxa"/>
        </w:tblCellMar>
        <w:tblLook w:val="0000" w:firstRow="0" w:lastRow="0" w:firstColumn="0" w:lastColumn="0" w:noHBand="0" w:noVBand="0"/>
      </w:tblPr>
      <w:tblGrid>
        <w:gridCol w:w="2908"/>
        <w:gridCol w:w="3314"/>
        <w:gridCol w:w="2955"/>
        <w:gridCol w:w="2866"/>
        <w:gridCol w:w="2328"/>
      </w:tblGrid>
      <w:tr w:rsidR="000074E5" w14:paraId="2D0EED10" w14:textId="77777777" w:rsidTr="00C86DBE">
        <w:trPr>
          <w:trHeight w:val="687"/>
        </w:trPr>
        <w:tc>
          <w:tcPr>
            <w:tcW w:w="1012" w:type="pct"/>
            <w:tcBorders>
              <w:top w:val="single" w:sz="2" w:space="0" w:color="000000"/>
              <w:left w:val="single" w:sz="2" w:space="0" w:color="000000"/>
              <w:bottom w:val="single" w:sz="4" w:space="0" w:color="auto"/>
            </w:tcBorders>
            <w:tcMar>
              <w:top w:w="55" w:type="dxa"/>
              <w:left w:w="55" w:type="dxa"/>
              <w:bottom w:w="55" w:type="dxa"/>
              <w:right w:w="55" w:type="dxa"/>
            </w:tcMar>
          </w:tcPr>
          <w:p w14:paraId="181FC273" w14:textId="77777777" w:rsidR="000074E5" w:rsidRPr="00014C99" w:rsidRDefault="000074E5"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left w:val="single" w:sz="2" w:space="0" w:color="000000"/>
              <w:bottom w:val="single" w:sz="4" w:space="0" w:color="auto"/>
            </w:tcBorders>
            <w:tcMar>
              <w:top w:w="55" w:type="dxa"/>
              <w:left w:w="55" w:type="dxa"/>
              <w:bottom w:w="55" w:type="dxa"/>
              <w:right w:w="55" w:type="dxa"/>
            </w:tcMar>
          </w:tcPr>
          <w:p w14:paraId="1573788B" w14:textId="77777777" w:rsidR="000074E5" w:rsidRPr="006E23A4" w:rsidRDefault="000074E5"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9E419E8" w14:textId="77777777" w:rsidR="000074E5" w:rsidRPr="00792570" w:rsidRDefault="000074E5"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left w:val="single" w:sz="2" w:space="0" w:color="000000"/>
            </w:tcBorders>
            <w:tcMar>
              <w:top w:w="55" w:type="dxa"/>
              <w:left w:w="55" w:type="dxa"/>
              <w:bottom w:w="55" w:type="dxa"/>
              <w:right w:w="55" w:type="dxa"/>
            </w:tcMar>
          </w:tcPr>
          <w:p w14:paraId="0EC28F9C" w14:textId="77777777" w:rsidR="000074E5" w:rsidRPr="00792570" w:rsidRDefault="000074E5"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590BFB3C" w14:textId="77777777" w:rsidR="000074E5" w:rsidRDefault="000074E5" w:rsidP="00C358C3">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left w:val="single" w:sz="2" w:space="0" w:color="000000"/>
              <w:bottom w:val="single" w:sz="4" w:space="0" w:color="auto"/>
              <w:right w:val="single" w:sz="2" w:space="0" w:color="000000"/>
            </w:tcBorders>
          </w:tcPr>
          <w:p w14:paraId="3BB2030A" w14:textId="77777777" w:rsidR="000074E5" w:rsidRDefault="000074E5"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72B7318" w14:textId="77777777" w:rsidR="000074E5" w:rsidRDefault="000074E5"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left w:val="single" w:sz="2" w:space="0" w:color="000000"/>
              <w:bottom w:val="single" w:sz="4" w:space="0" w:color="auto"/>
              <w:right w:val="single" w:sz="2" w:space="0" w:color="000000"/>
            </w:tcBorders>
          </w:tcPr>
          <w:p w14:paraId="18EB3F1B" w14:textId="77777777" w:rsidR="000074E5" w:rsidRPr="006E23A4" w:rsidRDefault="000074E5"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3E0AB0E" w14:textId="77777777" w:rsidR="000074E5" w:rsidRDefault="000074E5" w:rsidP="00C358C3">
            <w:pPr>
              <w:pStyle w:val="Textbody"/>
              <w:spacing w:after="0"/>
              <w:jc w:val="center"/>
              <w:rPr>
                <w:rFonts w:ascii="Garamond" w:hAnsi="Garamond"/>
                <w:sz w:val="21"/>
                <w:szCs w:val="21"/>
              </w:rPr>
            </w:pPr>
            <w:r>
              <w:rPr>
                <w:rFonts w:ascii="Garamond" w:hAnsi="Garamond"/>
                <w:sz w:val="21"/>
                <w:szCs w:val="21"/>
              </w:rPr>
              <w:t>1</w:t>
            </w:r>
          </w:p>
        </w:tc>
      </w:tr>
      <w:tr w:rsidR="000074E5" w14:paraId="38EFC81C" w14:textId="77777777" w:rsidTr="00C86DBE">
        <w:trPr>
          <w:trHeight w:val="1211"/>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30A94266" w14:textId="77777777" w:rsidR="000074E5" w:rsidRPr="00ED5FDC" w:rsidRDefault="000074E5"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686516BF"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9269979" w14:textId="77777777" w:rsidR="000074E5" w:rsidRDefault="000074E5" w:rsidP="00C358C3">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28DA62A4" w14:textId="77777777" w:rsidR="000074E5" w:rsidRDefault="000074E5" w:rsidP="00C358C3">
            <w:pPr>
              <w:pStyle w:val="Standard"/>
              <w:rPr>
                <w:rFonts w:ascii="Garamond" w:hAnsi="Garamond"/>
                <w:sz w:val="20"/>
                <w:szCs w:val="21"/>
                <w:lang w:val="en-US"/>
              </w:rPr>
            </w:pPr>
          </w:p>
          <w:p w14:paraId="5D070372"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11C0C65" w14:textId="77777777" w:rsidR="000074E5" w:rsidRPr="00267155" w:rsidRDefault="000074E5"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5C1472AE" w14:textId="77777777" w:rsidR="000074E5" w:rsidRPr="00E60C2F" w:rsidRDefault="000074E5" w:rsidP="00C358C3">
            <w:pPr>
              <w:pStyle w:val="Standard"/>
              <w:rPr>
                <w:rFonts w:ascii="Garamond" w:hAnsi="Garamond"/>
                <w:sz w:val="20"/>
                <w:szCs w:val="21"/>
                <w:highlight w:val="yellow"/>
                <w:u w:val="single"/>
                <w:lang w:val="en-US"/>
              </w:rPr>
            </w:pPr>
            <w:r w:rsidRPr="00E60C2F">
              <w:rPr>
                <w:rFonts w:ascii="Garamond" w:hAnsi="Garamond"/>
                <w:sz w:val="20"/>
                <w:szCs w:val="21"/>
                <w:highlight w:val="yellow"/>
                <w:u w:val="single"/>
                <w:lang w:val="en-US"/>
              </w:rPr>
              <w:t>Program Purpose:</w:t>
            </w:r>
          </w:p>
          <w:p w14:paraId="17805DF2" w14:textId="77777777" w:rsidR="000074E5" w:rsidRPr="00E60C2F" w:rsidRDefault="000074E5" w:rsidP="00C358C3">
            <w:pPr>
              <w:pStyle w:val="Standard"/>
              <w:ind w:left="122"/>
              <w:rPr>
                <w:rFonts w:ascii="Garamond" w:hAnsi="Garamond"/>
                <w:sz w:val="20"/>
                <w:szCs w:val="21"/>
                <w:highlight w:val="yellow"/>
                <w:lang w:val="en-US"/>
              </w:rPr>
            </w:pPr>
            <w:r w:rsidRPr="00E60C2F">
              <w:rPr>
                <w:rFonts w:ascii="Garamond" w:hAnsi="Garamond"/>
                <w:sz w:val="20"/>
                <w:szCs w:val="21"/>
                <w:highlight w:val="yellow"/>
                <w:lang w:val="en-US"/>
              </w:rPr>
              <w:t>Program purpose is clearly stated. The role of the program and relationship to the university mission is in general aligned.</w:t>
            </w:r>
          </w:p>
          <w:p w14:paraId="32A0D37F" w14:textId="77777777" w:rsidR="000074E5" w:rsidRPr="00E60C2F" w:rsidRDefault="000074E5" w:rsidP="00C358C3">
            <w:pPr>
              <w:pStyle w:val="Standard"/>
              <w:rPr>
                <w:rFonts w:ascii="Garamond" w:hAnsi="Garamond"/>
                <w:sz w:val="20"/>
                <w:szCs w:val="21"/>
                <w:highlight w:val="yellow"/>
                <w:u w:val="single"/>
                <w:lang w:val="en-US"/>
              </w:rPr>
            </w:pPr>
            <w:r w:rsidRPr="00E60C2F">
              <w:rPr>
                <w:rFonts w:ascii="Garamond" w:hAnsi="Garamond"/>
                <w:sz w:val="20"/>
                <w:szCs w:val="21"/>
                <w:highlight w:val="yellow"/>
                <w:u w:val="single"/>
                <w:lang w:val="en-US"/>
              </w:rPr>
              <w:t>Strategic Plan:</w:t>
            </w:r>
          </w:p>
          <w:p w14:paraId="5EDE8D05" w14:textId="77777777" w:rsidR="000074E5" w:rsidRPr="00267155" w:rsidRDefault="000074E5" w:rsidP="00C358C3">
            <w:pPr>
              <w:pStyle w:val="Standard"/>
              <w:rPr>
                <w:rFonts w:ascii="Garamond" w:hAnsi="Garamond"/>
                <w:sz w:val="20"/>
                <w:szCs w:val="21"/>
                <w:lang w:val="en-US"/>
              </w:rPr>
            </w:pPr>
            <w:r w:rsidRPr="00E60C2F">
              <w:rPr>
                <w:rFonts w:ascii="Garamond" w:hAnsi="Garamond"/>
                <w:sz w:val="20"/>
                <w:szCs w:val="21"/>
                <w:highlight w:val="yellow"/>
                <w:lang w:val="en-US"/>
              </w:rPr>
              <w:t>The program’s support of the university strategic plan is provided in the narrative. The connection of the plan and the program’s support is in general aligned to the strategic plan, specific examples are not provided.</w:t>
            </w:r>
            <w:r>
              <w:rPr>
                <w:rFonts w:ascii="Garamond" w:hAnsi="Garamond"/>
                <w:sz w:val="20"/>
                <w:szCs w:val="21"/>
                <w:lang w:val="en-US"/>
              </w:rPr>
              <w:t xml:space="preserve"> </w:t>
            </w:r>
          </w:p>
        </w:tc>
        <w:tc>
          <w:tcPr>
            <w:tcW w:w="997" w:type="pct"/>
            <w:tcBorders>
              <w:top w:val="single" w:sz="4" w:space="0" w:color="auto"/>
              <w:left w:val="single" w:sz="2" w:space="0" w:color="000000"/>
              <w:bottom w:val="single" w:sz="2" w:space="0" w:color="000000"/>
              <w:right w:val="single" w:sz="2" w:space="0" w:color="000000"/>
            </w:tcBorders>
          </w:tcPr>
          <w:p w14:paraId="1AD4E983" w14:textId="77777777" w:rsidR="000074E5" w:rsidRPr="00E60C2F" w:rsidRDefault="000074E5" w:rsidP="00C358C3">
            <w:pPr>
              <w:pStyle w:val="Standard"/>
              <w:rPr>
                <w:rFonts w:ascii="Garamond" w:hAnsi="Garamond"/>
                <w:sz w:val="20"/>
                <w:szCs w:val="21"/>
                <w:u w:val="single"/>
                <w:lang w:val="en-US"/>
              </w:rPr>
            </w:pPr>
            <w:r w:rsidRPr="00E60C2F">
              <w:rPr>
                <w:rFonts w:ascii="Garamond" w:hAnsi="Garamond"/>
                <w:sz w:val="20"/>
                <w:szCs w:val="21"/>
                <w:u w:val="single"/>
                <w:lang w:val="en-US"/>
              </w:rPr>
              <w:t>Program Purpose:</w:t>
            </w:r>
          </w:p>
          <w:p w14:paraId="750F0141" w14:textId="77777777" w:rsidR="000074E5" w:rsidRPr="00E60C2F" w:rsidRDefault="000074E5" w:rsidP="00C358C3">
            <w:pPr>
              <w:pStyle w:val="Standard"/>
              <w:ind w:left="81"/>
              <w:rPr>
                <w:rFonts w:ascii="Garamond" w:hAnsi="Garamond"/>
                <w:sz w:val="20"/>
                <w:szCs w:val="21"/>
                <w:lang w:val="en-US"/>
              </w:rPr>
            </w:pPr>
            <w:r w:rsidRPr="00E60C2F">
              <w:rPr>
                <w:rFonts w:ascii="Garamond" w:hAnsi="Garamond"/>
                <w:sz w:val="20"/>
                <w:szCs w:val="21"/>
                <w:lang w:val="en-US"/>
              </w:rPr>
              <w:t xml:space="preserve">Program purpose is clearly stated. The role of the program and relationship to the university mission is stated but not connected.  </w:t>
            </w:r>
          </w:p>
          <w:p w14:paraId="5BB0236E" w14:textId="77777777" w:rsidR="000074E5" w:rsidRPr="00E60C2F" w:rsidRDefault="000074E5" w:rsidP="00C358C3">
            <w:pPr>
              <w:pStyle w:val="Standard"/>
              <w:rPr>
                <w:rFonts w:ascii="Garamond" w:hAnsi="Garamond"/>
                <w:sz w:val="20"/>
                <w:szCs w:val="21"/>
                <w:u w:val="single"/>
                <w:lang w:val="en-US"/>
              </w:rPr>
            </w:pPr>
            <w:r w:rsidRPr="00E60C2F">
              <w:rPr>
                <w:rFonts w:ascii="Garamond" w:hAnsi="Garamond"/>
                <w:sz w:val="20"/>
                <w:szCs w:val="21"/>
                <w:u w:val="single"/>
                <w:lang w:val="en-US"/>
              </w:rPr>
              <w:t>Strategic Plan:</w:t>
            </w:r>
          </w:p>
          <w:p w14:paraId="0F4C26E1" w14:textId="77777777" w:rsidR="000074E5" w:rsidRPr="00AF5DDD" w:rsidRDefault="000074E5" w:rsidP="00C358C3">
            <w:pPr>
              <w:pStyle w:val="Standard"/>
              <w:ind w:left="81"/>
              <w:rPr>
                <w:rFonts w:ascii="Garamond" w:hAnsi="Garamond"/>
                <w:sz w:val="20"/>
                <w:szCs w:val="21"/>
                <w:highlight w:val="green"/>
                <w:lang w:val="en-US"/>
              </w:rPr>
            </w:pPr>
            <w:r w:rsidRPr="00E60C2F">
              <w:rPr>
                <w:rFonts w:ascii="Garamond" w:hAnsi="Garamond"/>
                <w:sz w:val="20"/>
                <w:szCs w:val="21"/>
                <w:lang w:val="en-US"/>
              </w:rPr>
              <w:t xml:space="preserve">The program’s support of the university strategic plan is provided in the narrative. The role of the program and relationship to the strategic plan is stated but not connected.  </w:t>
            </w:r>
          </w:p>
        </w:tc>
        <w:tc>
          <w:tcPr>
            <w:tcW w:w="810" w:type="pct"/>
            <w:tcBorders>
              <w:top w:val="single" w:sz="4" w:space="0" w:color="auto"/>
              <w:left w:val="single" w:sz="2" w:space="0" w:color="000000"/>
              <w:bottom w:val="single" w:sz="2" w:space="0" w:color="000000"/>
              <w:right w:val="single" w:sz="2" w:space="0" w:color="000000"/>
            </w:tcBorders>
          </w:tcPr>
          <w:p w14:paraId="777C3923"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3A8E4C7" w14:textId="77777777" w:rsidR="000074E5" w:rsidRDefault="000074E5"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315DAA3E" w14:textId="77777777" w:rsidR="000074E5" w:rsidRDefault="000074E5" w:rsidP="00C358C3">
            <w:pPr>
              <w:pStyle w:val="Standard"/>
              <w:ind w:left="81"/>
              <w:rPr>
                <w:rFonts w:ascii="Garamond" w:hAnsi="Garamond"/>
                <w:sz w:val="20"/>
                <w:szCs w:val="21"/>
                <w:lang w:val="en-US"/>
              </w:rPr>
            </w:pPr>
          </w:p>
          <w:p w14:paraId="7158E16A"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9CC97FD" w14:textId="77777777" w:rsidR="000074E5" w:rsidRPr="00267155" w:rsidRDefault="000074E5"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0074E5" w14:paraId="1654F32C" w14:textId="77777777" w:rsidTr="00C86DBE">
        <w:trPr>
          <w:trHeight w:val="2285"/>
        </w:trPr>
        <w:tc>
          <w:tcPr>
            <w:tcW w:w="1012" w:type="pct"/>
            <w:tcBorders>
              <w:left w:val="single" w:sz="2" w:space="0" w:color="000000"/>
              <w:bottom w:val="single" w:sz="2" w:space="0" w:color="000000"/>
            </w:tcBorders>
            <w:tcMar>
              <w:top w:w="55" w:type="dxa"/>
              <w:left w:w="55" w:type="dxa"/>
              <w:bottom w:w="55" w:type="dxa"/>
              <w:right w:w="55" w:type="dxa"/>
            </w:tcMar>
          </w:tcPr>
          <w:p w14:paraId="61DCB61B" w14:textId="77777777" w:rsidR="000074E5" w:rsidRPr="00267155" w:rsidRDefault="000074E5"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bottom w:val="single" w:sz="2" w:space="0" w:color="000000"/>
            </w:tcBorders>
            <w:tcMar>
              <w:top w:w="55" w:type="dxa"/>
              <w:left w:w="55" w:type="dxa"/>
              <w:bottom w:w="55" w:type="dxa"/>
              <w:right w:w="55" w:type="dxa"/>
            </w:tcMar>
          </w:tcPr>
          <w:p w14:paraId="6B432523"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9F4AF2C" w14:textId="77777777" w:rsidR="000074E5" w:rsidRPr="00E60C2F" w:rsidRDefault="000074E5" w:rsidP="00C358C3">
            <w:pPr>
              <w:pStyle w:val="Standard"/>
              <w:rPr>
                <w:rFonts w:ascii="Garamond" w:hAnsi="Garamond"/>
                <w:sz w:val="20"/>
                <w:szCs w:val="21"/>
                <w:highlight w:val="yellow"/>
                <w:lang w:val="en-US"/>
              </w:rPr>
            </w:pPr>
            <w:r w:rsidRPr="00E60C2F">
              <w:rPr>
                <w:rFonts w:ascii="Garamond" w:hAnsi="Garamond"/>
                <w:sz w:val="20"/>
                <w:szCs w:val="21"/>
                <w:highlight w:val="yellow"/>
                <w:lang w:val="en-US"/>
              </w:rPr>
              <w:t xml:space="preserve">The document reflects that the strengths, productivity, and qualifications of the faculty associated with the program are </w:t>
            </w:r>
            <w:r w:rsidRPr="00E60C2F">
              <w:rPr>
                <w:rFonts w:ascii="Garamond" w:hAnsi="Garamond"/>
                <w:i/>
                <w:iCs/>
                <w:sz w:val="20"/>
                <w:szCs w:val="21"/>
                <w:highlight w:val="yellow"/>
                <w:lang w:val="en-US"/>
              </w:rPr>
              <w:t>fully qualified</w:t>
            </w:r>
            <w:r w:rsidRPr="00E60C2F">
              <w:rPr>
                <w:rFonts w:ascii="Garamond" w:hAnsi="Garamond"/>
                <w:sz w:val="20"/>
                <w:szCs w:val="21"/>
                <w:highlight w:val="yellow"/>
                <w:lang w:val="en-US"/>
              </w:rPr>
              <w:t xml:space="preserve"> to sustain the program.</w:t>
            </w:r>
          </w:p>
          <w:p w14:paraId="0AF0DD6A" w14:textId="77777777" w:rsidR="000074E5" w:rsidRPr="00442A05" w:rsidRDefault="000074E5" w:rsidP="00C358C3">
            <w:pPr>
              <w:pStyle w:val="Standard"/>
              <w:rPr>
                <w:rFonts w:ascii="Garamond" w:hAnsi="Garamond"/>
                <w:sz w:val="20"/>
                <w:szCs w:val="21"/>
                <w:lang w:val="en-US"/>
              </w:rPr>
            </w:pPr>
            <w:r w:rsidRPr="00E60C2F">
              <w:rPr>
                <w:rFonts w:ascii="Garamond" w:hAnsi="Garamond"/>
                <w:sz w:val="20"/>
                <w:szCs w:val="21"/>
                <w:highlight w:val="yellow"/>
                <w:lang w:val="en-US"/>
              </w:rPr>
              <w:t>The document reflects productivity is linked to program enhancements and is somewhat addressed in the narrative.</w:t>
            </w:r>
          </w:p>
        </w:tc>
        <w:tc>
          <w:tcPr>
            <w:tcW w:w="997" w:type="pct"/>
            <w:tcBorders>
              <w:left w:val="single" w:sz="2" w:space="0" w:color="000000"/>
              <w:bottom w:val="single" w:sz="2" w:space="0" w:color="000000"/>
              <w:right w:val="single" w:sz="2" w:space="0" w:color="000000"/>
            </w:tcBorders>
          </w:tcPr>
          <w:p w14:paraId="556AE859" w14:textId="77777777" w:rsidR="000074E5" w:rsidRPr="00E60C2F" w:rsidRDefault="000074E5" w:rsidP="00C358C3">
            <w:pPr>
              <w:pStyle w:val="Standard"/>
              <w:rPr>
                <w:rFonts w:ascii="Garamond" w:hAnsi="Garamond"/>
                <w:sz w:val="20"/>
                <w:szCs w:val="21"/>
                <w:lang w:val="en-US"/>
              </w:rPr>
            </w:pPr>
            <w:r w:rsidRPr="00E60C2F">
              <w:rPr>
                <w:rFonts w:ascii="Garamond" w:hAnsi="Garamond"/>
                <w:sz w:val="20"/>
                <w:szCs w:val="21"/>
                <w:lang w:val="en-US"/>
              </w:rPr>
              <w:t xml:space="preserve">The document reflects that the strengths, productivity, and qualifications of the faculty associated with the program are </w:t>
            </w:r>
            <w:r w:rsidRPr="00E60C2F">
              <w:rPr>
                <w:rFonts w:ascii="Garamond" w:hAnsi="Garamond"/>
                <w:i/>
                <w:iCs/>
                <w:sz w:val="20"/>
                <w:szCs w:val="21"/>
                <w:lang w:val="en-US"/>
              </w:rPr>
              <w:t>sufficient</w:t>
            </w:r>
            <w:r w:rsidRPr="00E60C2F">
              <w:rPr>
                <w:rFonts w:ascii="Garamond" w:hAnsi="Garamond"/>
                <w:sz w:val="20"/>
                <w:szCs w:val="21"/>
                <w:lang w:val="en-US"/>
              </w:rPr>
              <w:t xml:space="preserve"> to sustain the program.</w:t>
            </w:r>
          </w:p>
          <w:p w14:paraId="01608B0F" w14:textId="77777777" w:rsidR="000074E5" w:rsidRPr="00E60C2F" w:rsidRDefault="000074E5" w:rsidP="00C358C3">
            <w:pPr>
              <w:pStyle w:val="Standard"/>
              <w:rPr>
                <w:rFonts w:ascii="Garamond" w:hAnsi="Garamond"/>
                <w:sz w:val="20"/>
                <w:szCs w:val="21"/>
                <w:lang w:val="en-US"/>
              </w:rPr>
            </w:pPr>
            <w:r w:rsidRPr="00E60C2F">
              <w:rPr>
                <w:rFonts w:ascii="Garamond" w:hAnsi="Garamond"/>
                <w:sz w:val="20"/>
                <w:szCs w:val="21"/>
                <w:lang w:val="en-US"/>
              </w:rPr>
              <w:t>The document reflects productivity is linked to program enhancements but is not addressed in the narrative.</w:t>
            </w:r>
          </w:p>
        </w:tc>
        <w:tc>
          <w:tcPr>
            <w:tcW w:w="810" w:type="pct"/>
            <w:tcBorders>
              <w:left w:val="single" w:sz="2" w:space="0" w:color="000000"/>
              <w:bottom w:val="single" w:sz="2" w:space="0" w:color="000000"/>
              <w:right w:val="single" w:sz="2" w:space="0" w:color="000000"/>
            </w:tcBorders>
          </w:tcPr>
          <w:p w14:paraId="6FC36110" w14:textId="77777777" w:rsidR="000074E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56F9FDF" w14:textId="77777777" w:rsidR="000074E5" w:rsidRPr="00442A05" w:rsidRDefault="000074E5"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0074E5" w14:paraId="566FA983" w14:textId="77777777" w:rsidTr="00C86DBE">
        <w:trPr>
          <w:trHeight w:val="1599"/>
        </w:trPr>
        <w:tc>
          <w:tcPr>
            <w:tcW w:w="1012" w:type="pct"/>
            <w:tcBorders>
              <w:left w:val="single" w:sz="2" w:space="0" w:color="000000"/>
              <w:bottom w:val="single" w:sz="2" w:space="0" w:color="000000"/>
            </w:tcBorders>
            <w:tcMar>
              <w:top w:w="55" w:type="dxa"/>
              <w:left w:w="55" w:type="dxa"/>
              <w:bottom w:w="55" w:type="dxa"/>
              <w:right w:w="55" w:type="dxa"/>
            </w:tcMar>
          </w:tcPr>
          <w:p w14:paraId="5401AB8F" w14:textId="77777777" w:rsidR="000074E5" w:rsidRPr="009F2DF5" w:rsidRDefault="000074E5"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5F1F7F37" w14:textId="77777777" w:rsidR="000074E5" w:rsidRPr="00014C99" w:rsidRDefault="000074E5"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56603AE5"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4C03BD5" w14:textId="77777777" w:rsidR="000074E5" w:rsidRPr="00442A05" w:rsidRDefault="000074E5" w:rsidP="00C358C3">
            <w:pPr>
              <w:pStyle w:val="Standard"/>
              <w:rPr>
                <w:rFonts w:ascii="Garamond" w:hAnsi="Garamond"/>
                <w:sz w:val="20"/>
                <w:szCs w:val="21"/>
                <w:lang w:val="en-US"/>
              </w:rPr>
            </w:pPr>
            <w:r w:rsidRPr="00E60C2F">
              <w:rPr>
                <w:rFonts w:ascii="Garamond" w:hAnsi="Garamond"/>
                <w:sz w:val="20"/>
                <w:szCs w:val="21"/>
                <w:highlight w:val="yellow"/>
                <w:lang w:val="en-US"/>
              </w:rPr>
              <w:t xml:space="preserve">The program assessment </w:t>
            </w:r>
            <w:proofErr w:type="gramStart"/>
            <w:r w:rsidRPr="00E60C2F">
              <w:rPr>
                <w:rFonts w:ascii="Garamond" w:hAnsi="Garamond"/>
                <w:sz w:val="20"/>
                <w:szCs w:val="21"/>
                <w:highlight w:val="yellow"/>
                <w:lang w:val="en-US"/>
              </w:rPr>
              <w:t>plan,</w:t>
            </w:r>
            <w:proofErr w:type="gramEnd"/>
            <w:r w:rsidRPr="00E60C2F">
              <w:rPr>
                <w:rFonts w:ascii="Garamond" w:hAnsi="Garamond"/>
                <w:sz w:val="20"/>
                <w:szCs w:val="21"/>
                <w:highlight w:val="yellow"/>
                <w:lang w:val="en-US"/>
              </w:rPr>
              <w:t xml:space="preserve"> is fully implemented and shows the alignment of the curriculum with student learning outcomes as they reflect the quality of student learning but </w:t>
            </w:r>
            <w:proofErr w:type="gramStart"/>
            <w:r w:rsidRPr="00E60C2F">
              <w:rPr>
                <w:rFonts w:ascii="Garamond" w:hAnsi="Garamond"/>
                <w:sz w:val="20"/>
                <w:szCs w:val="21"/>
                <w:highlight w:val="yellow"/>
                <w:lang w:val="en-US"/>
              </w:rPr>
              <w:t>does</w:t>
            </w:r>
            <w:proofErr w:type="gramEnd"/>
            <w:r w:rsidRPr="00E60C2F">
              <w:rPr>
                <w:rFonts w:ascii="Garamond" w:hAnsi="Garamond"/>
                <w:sz w:val="20"/>
                <w:szCs w:val="21"/>
                <w:highlight w:val="yellow"/>
                <w:lang w:val="en-US"/>
              </w:rPr>
              <w:t xml:space="preserve"> not address the positive impact of the curriculum on student learning.</w:t>
            </w:r>
          </w:p>
        </w:tc>
        <w:tc>
          <w:tcPr>
            <w:tcW w:w="997" w:type="pct"/>
            <w:tcBorders>
              <w:left w:val="single" w:sz="2" w:space="0" w:color="000000"/>
              <w:bottom w:val="single" w:sz="2" w:space="0" w:color="000000"/>
              <w:right w:val="single" w:sz="2" w:space="0" w:color="000000"/>
            </w:tcBorders>
          </w:tcPr>
          <w:p w14:paraId="1DC42FA6"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bottom w:val="single" w:sz="2" w:space="0" w:color="000000"/>
              <w:right w:val="single" w:sz="2" w:space="0" w:color="000000"/>
            </w:tcBorders>
          </w:tcPr>
          <w:p w14:paraId="0A64C1E8" w14:textId="77777777" w:rsidR="000074E5" w:rsidRPr="00442A05" w:rsidRDefault="000074E5" w:rsidP="00C358C3">
            <w:pPr>
              <w:pStyle w:val="Standard"/>
              <w:rPr>
                <w:rFonts w:ascii="Garamond" w:hAnsi="Garamond"/>
                <w:sz w:val="20"/>
                <w:szCs w:val="21"/>
                <w:lang w:val="en-US"/>
              </w:rPr>
            </w:pPr>
            <w:r w:rsidRPr="00E60C2F">
              <w:rPr>
                <w:rFonts w:ascii="Garamond" w:hAnsi="Garamond"/>
                <w:sz w:val="20"/>
                <w:szCs w:val="21"/>
                <w:lang w:val="en-US"/>
              </w:rPr>
              <w:t>The assessment plan does not align the curriculum with student learning outcomes or does not demonstrate the impact of the curriculum on student learning.</w:t>
            </w:r>
          </w:p>
        </w:tc>
      </w:tr>
      <w:tr w:rsidR="000074E5" w14:paraId="2D3226E9" w14:textId="77777777" w:rsidTr="00C86DBE">
        <w:trPr>
          <w:trHeight w:val="144"/>
        </w:trPr>
        <w:tc>
          <w:tcPr>
            <w:tcW w:w="5000" w:type="pct"/>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6E454" w14:textId="77777777" w:rsidR="000074E5" w:rsidRPr="008E1999" w:rsidRDefault="000074E5" w:rsidP="00C358C3">
            <w:pPr>
              <w:pStyle w:val="Standard"/>
              <w:rPr>
                <w:rFonts w:ascii="Garamond" w:hAnsi="Garamond"/>
                <w:b/>
                <w:bCs/>
                <w:sz w:val="20"/>
                <w:szCs w:val="21"/>
                <w:u w:val="single"/>
                <w:lang w:val="en-US"/>
              </w:rPr>
            </w:pPr>
            <w:r w:rsidRPr="008E1999">
              <w:rPr>
                <w:rFonts w:ascii="Garamond" w:hAnsi="Garamond"/>
                <w:b/>
                <w:bCs/>
                <w:sz w:val="20"/>
                <w:szCs w:val="21"/>
                <w:u w:val="single"/>
                <w:lang w:val="en-US"/>
              </w:rPr>
              <w:t xml:space="preserve">Part 4 Enrollment Management </w:t>
            </w:r>
          </w:p>
        </w:tc>
      </w:tr>
      <w:tr w:rsidR="000074E5" w14:paraId="6FF81252" w14:textId="77777777" w:rsidTr="00C86DBE">
        <w:trPr>
          <w:trHeight w:val="623"/>
        </w:trPr>
        <w:tc>
          <w:tcPr>
            <w:tcW w:w="1012" w:type="pct"/>
            <w:tcBorders>
              <w:left w:val="single" w:sz="2" w:space="0" w:color="000000"/>
              <w:bottom w:val="single" w:sz="4" w:space="0" w:color="auto"/>
            </w:tcBorders>
            <w:tcMar>
              <w:top w:w="55" w:type="dxa"/>
              <w:left w:w="55" w:type="dxa"/>
              <w:bottom w:w="55" w:type="dxa"/>
              <w:right w:w="55" w:type="dxa"/>
            </w:tcMar>
          </w:tcPr>
          <w:p w14:paraId="780B7B8D" w14:textId="77777777" w:rsidR="000074E5" w:rsidRPr="00014C99" w:rsidRDefault="000074E5"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bottom w:val="single" w:sz="4" w:space="0" w:color="auto"/>
            </w:tcBorders>
            <w:tcMar>
              <w:top w:w="55" w:type="dxa"/>
              <w:left w:w="55" w:type="dxa"/>
              <w:bottom w:w="55" w:type="dxa"/>
              <w:right w:w="55" w:type="dxa"/>
            </w:tcMar>
          </w:tcPr>
          <w:p w14:paraId="6B8FD84A"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1028" w:type="pct"/>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086989B2" w14:textId="77777777" w:rsidR="000074E5" w:rsidRPr="00E60C2F" w:rsidRDefault="000074E5" w:rsidP="00C358C3">
            <w:pPr>
              <w:pStyle w:val="Standard"/>
              <w:rPr>
                <w:rFonts w:ascii="Garamond" w:hAnsi="Garamond"/>
                <w:sz w:val="20"/>
                <w:szCs w:val="21"/>
                <w:highlight w:val="yellow"/>
                <w:lang w:val="en-US"/>
              </w:rPr>
            </w:pPr>
            <w:r w:rsidRPr="00E60C2F">
              <w:rPr>
                <w:rFonts w:ascii="Garamond" w:hAnsi="Garamond"/>
                <w:sz w:val="20"/>
                <w:szCs w:val="21"/>
                <w:highlight w:val="yellow"/>
                <w:lang w:val="en-US"/>
              </w:rPr>
              <w:t>The program clearly demonstrates importance based on employer need and student demand.</w:t>
            </w:r>
          </w:p>
        </w:tc>
        <w:tc>
          <w:tcPr>
            <w:tcW w:w="997" w:type="pct"/>
            <w:tcBorders>
              <w:left w:val="single" w:sz="2" w:space="0" w:color="000000"/>
              <w:bottom w:val="single" w:sz="4" w:space="0" w:color="auto"/>
              <w:right w:val="single" w:sz="2" w:space="0" w:color="000000"/>
            </w:tcBorders>
          </w:tcPr>
          <w:p w14:paraId="53D41A0D"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bottom w:val="single" w:sz="4" w:space="0" w:color="auto"/>
              <w:right w:val="single" w:sz="2" w:space="0" w:color="000000"/>
            </w:tcBorders>
          </w:tcPr>
          <w:p w14:paraId="0AF83AE5"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0074E5" w14:paraId="559BA5FC" w14:textId="77777777" w:rsidTr="00C86DBE">
        <w:trPr>
          <w:trHeight w:val="623"/>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1AE3B74C" w14:textId="77777777" w:rsidR="000074E5" w:rsidRPr="00ED5FDC" w:rsidRDefault="000074E5"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2CFB9A7B" w14:textId="77777777" w:rsidR="000074E5" w:rsidRPr="00442A05" w:rsidRDefault="000074E5"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28"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B62192E" w14:textId="77777777" w:rsidR="000074E5" w:rsidRPr="00E60C2F" w:rsidRDefault="000074E5" w:rsidP="00C358C3">
            <w:pPr>
              <w:pStyle w:val="Standard"/>
              <w:rPr>
                <w:rFonts w:ascii="Garamond" w:hAnsi="Garamond"/>
                <w:sz w:val="20"/>
                <w:szCs w:val="21"/>
                <w:highlight w:val="yellow"/>
                <w:lang w:val="en-US"/>
              </w:rPr>
            </w:pPr>
            <w:r w:rsidRPr="00E60C2F">
              <w:rPr>
                <w:rFonts w:ascii="Garamond" w:hAnsi="Garamond"/>
                <w:sz w:val="20"/>
                <w:szCs w:val="21"/>
                <w:highlight w:val="yellow"/>
                <w:lang w:val="en-US"/>
              </w:rPr>
              <w:t xml:space="preserve">The program demonstrates its progress made on the </w:t>
            </w:r>
            <w:r w:rsidRPr="00E60C2F">
              <w:rPr>
                <w:rFonts w:ascii="Garamond" w:hAnsi="Garamond"/>
                <w:sz w:val="20"/>
                <w:szCs w:val="20"/>
                <w:highlight w:val="yellow"/>
                <w:lang w:val="en-US"/>
              </w:rPr>
              <w:t>G-PIPER</w:t>
            </w:r>
            <w:r w:rsidRPr="00E60C2F">
              <w:rPr>
                <w:rFonts w:ascii="Garamond" w:hAnsi="Garamond"/>
                <w:sz w:val="20"/>
                <w:szCs w:val="21"/>
                <w:highlight w:val="yellow"/>
                <w:lang w:val="en-US"/>
              </w:rPr>
              <w:t xml:space="preserve"> and/or SEM plan and </w:t>
            </w:r>
            <w:proofErr w:type="gramStart"/>
            <w:r w:rsidRPr="00E60C2F">
              <w:rPr>
                <w:rFonts w:ascii="Garamond" w:hAnsi="Garamond"/>
                <w:sz w:val="20"/>
                <w:szCs w:val="21"/>
                <w:highlight w:val="yellow"/>
                <w:lang w:val="en-US"/>
              </w:rPr>
              <w:t>provide</w:t>
            </w:r>
            <w:proofErr w:type="gramEnd"/>
            <w:r w:rsidRPr="00E60C2F">
              <w:rPr>
                <w:rFonts w:ascii="Garamond" w:hAnsi="Garamond"/>
                <w:sz w:val="20"/>
                <w:szCs w:val="21"/>
                <w:highlight w:val="yellow"/>
                <w:lang w:val="en-US"/>
              </w:rPr>
              <w:t xml:space="preserve"> narrative for at least 2 activities undertaken in the department to support the goals of the </w:t>
            </w:r>
            <w:r w:rsidRPr="00E60C2F">
              <w:rPr>
                <w:rFonts w:ascii="Garamond" w:hAnsi="Garamond"/>
                <w:sz w:val="20"/>
                <w:szCs w:val="20"/>
                <w:highlight w:val="yellow"/>
                <w:lang w:val="en-US"/>
              </w:rPr>
              <w:t xml:space="preserve">G-PIPER </w:t>
            </w:r>
            <w:r w:rsidRPr="00E60C2F">
              <w:rPr>
                <w:rFonts w:ascii="Garamond" w:hAnsi="Garamond"/>
                <w:sz w:val="20"/>
                <w:szCs w:val="21"/>
                <w:highlight w:val="yellow"/>
                <w:lang w:val="en-US"/>
              </w:rPr>
              <w:t>and/or SEM Plan.</w:t>
            </w:r>
          </w:p>
        </w:tc>
        <w:tc>
          <w:tcPr>
            <w:tcW w:w="997" w:type="pct"/>
            <w:tcBorders>
              <w:top w:val="single" w:sz="4" w:space="0" w:color="auto"/>
              <w:left w:val="single" w:sz="2" w:space="0" w:color="000000"/>
              <w:bottom w:val="single" w:sz="2" w:space="0" w:color="000000"/>
              <w:right w:val="single" w:sz="2" w:space="0" w:color="000000"/>
            </w:tcBorders>
          </w:tcPr>
          <w:p w14:paraId="0D6CD1E8" w14:textId="77777777" w:rsidR="000074E5" w:rsidRPr="00442A05" w:rsidRDefault="000074E5"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bottom w:val="single" w:sz="2" w:space="0" w:color="000000"/>
              <w:right w:val="single" w:sz="2" w:space="0" w:color="000000"/>
            </w:tcBorders>
          </w:tcPr>
          <w:p w14:paraId="22BD5CBE" w14:textId="77777777" w:rsidR="000074E5" w:rsidRPr="000B2585" w:rsidRDefault="000074E5"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0074E5" w14:paraId="3904088C" w14:textId="77777777" w:rsidTr="00C86DBE">
        <w:trPr>
          <w:trHeight w:val="145"/>
        </w:trPr>
        <w:tc>
          <w:tcPr>
            <w:tcW w:w="1012" w:type="pct"/>
            <w:tcBorders>
              <w:left w:val="single" w:sz="2" w:space="0" w:color="000000"/>
              <w:bottom w:val="single" w:sz="2" w:space="0" w:color="000000"/>
            </w:tcBorders>
            <w:tcMar>
              <w:top w:w="55" w:type="dxa"/>
              <w:left w:w="55" w:type="dxa"/>
              <w:bottom w:w="55" w:type="dxa"/>
              <w:right w:w="55" w:type="dxa"/>
            </w:tcMar>
          </w:tcPr>
          <w:p w14:paraId="4F3BA0E5" w14:textId="77777777" w:rsidR="000074E5" w:rsidRPr="00AF5DDD" w:rsidRDefault="000074E5"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r>
              <w:rPr>
                <w:rFonts w:ascii="Garamond" w:hAnsi="Garamond"/>
                <w:sz w:val="21"/>
                <w:szCs w:val="21"/>
                <w:lang w:val="en-US"/>
              </w:rPr>
              <w:t xml:space="preserve"> </w:t>
            </w:r>
            <w:r w:rsidRPr="00E60C2F">
              <w:rPr>
                <w:rStyle w:val="normaltextrun"/>
                <w:rFonts w:ascii="Garamond" w:hAnsi="Garamond"/>
                <w:color w:val="FF0000"/>
                <w:sz w:val="21"/>
                <w:szCs w:val="21"/>
                <w:highlight w:val="yellow"/>
                <w:shd w:val="clear" w:color="auto" w:fill="FFFFFF"/>
                <w:lang w:val="en-US"/>
              </w:rPr>
              <w:t>N/A</w:t>
            </w:r>
            <w:r w:rsidRPr="00E60C2F">
              <w:rPr>
                <w:rStyle w:val="normaltextrun"/>
                <w:rFonts w:ascii="Garamond" w:hAnsi="Garamond"/>
                <w:color w:val="FF0000"/>
                <w:sz w:val="21"/>
                <w:szCs w:val="21"/>
                <w:highlight w:val="yellow"/>
                <w:shd w:val="clear" w:color="auto" w:fill="FFFFFF"/>
                <w:vertAlign w:val="superscript"/>
                <w:lang w:val="en-US"/>
              </w:rPr>
              <w:t>1</w:t>
            </w:r>
          </w:p>
        </w:tc>
        <w:tc>
          <w:tcPr>
            <w:tcW w:w="1153" w:type="pct"/>
            <w:tcBorders>
              <w:left w:val="single" w:sz="2" w:space="0" w:color="000000"/>
              <w:bottom w:val="single" w:sz="2" w:space="0" w:color="000000"/>
            </w:tcBorders>
            <w:tcMar>
              <w:top w:w="55" w:type="dxa"/>
              <w:left w:w="55" w:type="dxa"/>
              <w:bottom w:w="55" w:type="dxa"/>
              <w:right w:w="55" w:type="dxa"/>
            </w:tcMar>
          </w:tcPr>
          <w:p w14:paraId="3D983DB2"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14839A9A"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997" w:type="pct"/>
            <w:tcBorders>
              <w:left w:val="single" w:sz="2" w:space="0" w:color="000000"/>
              <w:bottom w:val="single" w:sz="2" w:space="0" w:color="000000"/>
              <w:right w:val="single" w:sz="2" w:space="0" w:color="000000"/>
            </w:tcBorders>
          </w:tcPr>
          <w:p w14:paraId="17CEBD9F"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714D2EA9"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0074E5" w14:paraId="50814CF8" w14:textId="77777777" w:rsidTr="00C86DBE">
        <w:trPr>
          <w:trHeight w:val="595"/>
        </w:trPr>
        <w:tc>
          <w:tcPr>
            <w:tcW w:w="1012" w:type="pct"/>
            <w:tcBorders>
              <w:left w:val="single" w:sz="2" w:space="0" w:color="000000"/>
              <w:bottom w:val="single" w:sz="2" w:space="0" w:color="000000"/>
            </w:tcBorders>
            <w:tcMar>
              <w:top w:w="55" w:type="dxa"/>
              <w:left w:w="55" w:type="dxa"/>
              <w:bottom w:w="55" w:type="dxa"/>
              <w:right w:w="55" w:type="dxa"/>
            </w:tcMar>
          </w:tcPr>
          <w:p w14:paraId="6AC8C623" w14:textId="77777777" w:rsidR="000074E5" w:rsidRPr="00ED5FDC" w:rsidRDefault="000074E5"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33662068" w14:textId="77777777" w:rsidR="000074E5" w:rsidRDefault="000074E5"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6FF5FAA3" w14:textId="77777777" w:rsidR="000074E5" w:rsidRPr="00442A05" w:rsidRDefault="000074E5"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A9D3CA5" w14:textId="77777777" w:rsidR="000074E5" w:rsidRPr="00267155" w:rsidRDefault="000074E5" w:rsidP="00C358C3">
            <w:pPr>
              <w:autoSpaceDE w:val="0"/>
              <w:adjustRightInd w:val="0"/>
              <w:rPr>
                <w:rFonts w:ascii="Garamond" w:hAnsi="Garamond"/>
                <w:sz w:val="20"/>
                <w:szCs w:val="21"/>
              </w:rPr>
            </w:pPr>
            <w:r w:rsidRPr="00E60C2F">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997" w:type="pct"/>
            <w:tcBorders>
              <w:left w:val="single" w:sz="2" w:space="0" w:color="000000"/>
              <w:bottom w:val="single" w:sz="2" w:space="0" w:color="000000"/>
              <w:right w:val="single" w:sz="2" w:space="0" w:color="000000"/>
            </w:tcBorders>
          </w:tcPr>
          <w:p w14:paraId="0D2C627B" w14:textId="77777777" w:rsidR="000074E5" w:rsidRPr="00E60C2F" w:rsidRDefault="000074E5" w:rsidP="00C358C3">
            <w:pPr>
              <w:autoSpaceDE w:val="0"/>
              <w:adjustRightInd w:val="0"/>
              <w:rPr>
                <w:rFonts w:ascii="Garamond" w:hAnsi="Garamond" w:cs="AGaramondPro-Regular"/>
                <w:sz w:val="20"/>
                <w:szCs w:val="21"/>
              </w:rPr>
            </w:pPr>
            <w:r w:rsidRPr="00E60C2F">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bottom w:val="single" w:sz="2" w:space="0" w:color="000000"/>
              <w:right w:val="single" w:sz="2" w:space="0" w:color="000000"/>
            </w:tcBorders>
          </w:tcPr>
          <w:p w14:paraId="7ACAC8AB" w14:textId="77777777" w:rsidR="000074E5" w:rsidRPr="008C371C" w:rsidRDefault="000074E5"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0074E5" w:rsidRPr="005B284C" w14:paraId="081EEDD7" w14:textId="77777777" w:rsidTr="000074E5">
        <w:trPr>
          <w:trHeight w:val="422"/>
        </w:trPr>
        <w:tc>
          <w:tcPr>
            <w:tcW w:w="1102" w:type="pct"/>
          </w:tcPr>
          <w:p w14:paraId="30E004B9" w14:textId="77777777" w:rsidR="000074E5" w:rsidRPr="005B284C" w:rsidRDefault="000074E5" w:rsidP="00C358C3">
            <w:pPr>
              <w:rPr>
                <w:rFonts w:ascii="Garamond" w:hAnsi="Garamond"/>
                <w:szCs w:val="28"/>
              </w:rPr>
            </w:pPr>
            <w:r w:rsidRPr="005B284C">
              <w:rPr>
                <w:rFonts w:ascii="Garamond" w:hAnsi="Garamond"/>
                <w:szCs w:val="28"/>
              </w:rPr>
              <w:t>Degrees Offered:</w:t>
            </w:r>
          </w:p>
        </w:tc>
        <w:tc>
          <w:tcPr>
            <w:tcW w:w="3898" w:type="pct"/>
          </w:tcPr>
          <w:p w14:paraId="1D21FD15" w14:textId="77777777" w:rsidR="000074E5" w:rsidRDefault="000074E5" w:rsidP="00C358C3">
            <w:pPr>
              <w:rPr>
                <w:rFonts w:ascii="Garamond" w:hAnsi="Garamond"/>
                <w:szCs w:val="28"/>
              </w:rPr>
            </w:pPr>
            <w:r w:rsidRPr="009E75E8">
              <w:rPr>
                <w:rFonts w:ascii="Garamond" w:hAnsi="Garamond"/>
                <w:szCs w:val="28"/>
              </w:rPr>
              <w:t>BBA-Business Administration</w:t>
            </w:r>
          </w:p>
          <w:p w14:paraId="3BF6DA3B" w14:textId="77777777" w:rsidR="000074E5" w:rsidRPr="005B284C" w:rsidRDefault="000074E5" w:rsidP="00C358C3">
            <w:pPr>
              <w:rPr>
                <w:rFonts w:ascii="Garamond" w:hAnsi="Garamond"/>
                <w:szCs w:val="28"/>
              </w:rPr>
            </w:pPr>
          </w:p>
        </w:tc>
      </w:tr>
      <w:tr w:rsidR="000074E5" w:rsidRPr="005B284C" w14:paraId="0C108890" w14:textId="77777777" w:rsidTr="000074E5">
        <w:trPr>
          <w:trHeight w:val="260"/>
        </w:trPr>
        <w:tc>
          <w:tcPr>
            <w:tcW w:w="1102" w:type="pct"/>
          </w:tcPr>
          <w:p w14:paraId="259713DE" w14:textId="77777777" w:rsidR="000074E5" w:rsidRPr="005B284C" w:rsidRDefault="000074E5"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2FE1FF6B" w14:textId="77777777" w:rsidR="000074E5" w:rsidRPr="00192822" w:rsidRDefault="000074E5" w:rsidP="00C358C3">
            <w:pPr>
              <w:rPr>
                <w:rFonts w:ascii="Garamond" w:hAnsi="Garamond"/>
                <w:szCs w:val="28"/>
              </w:rPr>
            </w:pPr>
            <w:r>
              <w:rPr>
                <w:rFonts w:ascii="Garamond" w:hAnsi="Garamond"/>
                <w:szCs w:val="28"/>
              </w:rPr>
              <w:t>N/A</w:t>
            </w:r>
          </w:p>
        </w:tc>
      </w:tr>
      <w:tr w:rsidR="000074E5" w:rsidRPr="005B284C" w14:paraId="1C82D1C9" w14:textId="77777777" w:rsidTr="000074E5">
        <w:trPr>
          <w:trHeight w:val="1178"/>
        </w:trPr>
        <w:tc>
          <w:tcPr>
            <w:tcW w:w="1102" w:type="pct"/>
          </w:tcPr>
          <w:p w14:paraId="7153A3DF"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Evidence of Response to Previous Program Review Recommendations: </w:t>
            </w:r>
          </w:p>
        </w:tc>
        <w:tc>
          <w:tcPr>
            <w:tcW w:w="3898" w:type="pct"/>
          </w:tcPr>
          <w:p w14:paraId="30C29E9E" w14:textId="77777777" w:rsidR="000074E5" w:rsidRPr="000074E5" w:rsidRDefault="000074E5" w:rsidP="00C358C3">
            <w:pPr>
              <w:pStyle w:val="ListParagraph"/>
              <w:ind w:left="0"/>
              <w:rPr>
                <w:rFonts w:ascii="Garamond" w:hAnsi="Garamond"/>
                <w:sz w:val="20"/>
                <w:szCs w:val="20"/>
              </w:rPr>
            </w:pPr>
            <w:r w:rsidRPr="000074E5">
              <w:rPr>
                <w:rFonts w:ascii="Garamond" w:hAnsi="Garamond"/>
                <w:sz w:val="20"/>
                <w:szCs w:val="20"/>
              </w:rPr>
              <w:t xml:space="preserve">2018: Needs Going Forward were fully met by current program review </w:t>
            </w:r>
          </w:p>
          <w:p w14:paraId="354BEFF0" w14:textId="77777777" w:rsidR="000074E5" w:rsidRPr="000074E5" w:rsidRDefault="000074E5" w:rsidP="000074E5">
            <w:pPr>
              <w:pStyle w:val="ListParagraph"/>
              <w:numPr>
                <w:ilvl w:val="0"/>
                <w:numId w:val="25"/>
              </w:numPr>
              <w:rPr>
                <w:rFonts w:ascii="Times New Roman" w:hAnsi="Times New Roman"/>
                <w:i/>
                <w:iCs/>
                <w:sz w:val="20"/>
                <w:szCs w:val="20"/>
              </w:rPr>
            </w:pPr>
            <w:r w:rsidRPr="000074E5">
              <w:rPr>
                <w:rFonts w:ascii="Garamond" w:hAnsi="Garamond"/>
                <w:sz w:val="20"/>
                <w:szCs w:val="20"/>
              </w:rPr>
              <w:t xml:space="preserve">Provide the actual number of students assessed in the student learning assessment section </w:t>
            </w:r>
            <w:r w:rsidRPr="000074E5">
              <w:rPr>
                <w:rFonts w:ascii="Garamond" w:hAnsi="Garamond"/>
                <w:i/>
                <w:iCs/>
                <w:sz w:val="20"/>
                <w:szCs w:val="20"/>
              </w:rPr>
              <w:t xml:space="preserve">– </w:t>
            </w:r>
            <w:r w:rsidRPr="000074E5">
              <w:rPr>
                <w:rFonts w:ascii="Times New Roman" w:hAnsi="Times New Roman"/>
                <w:i/>
                <w:iCs/>
                <w:sz w:val="20"/>
                <w:szCs w:val="20"/>
              </w:rPr>
              <w:t xml:space="preserve">Table 3 notes 20 </w:t>
            </w:r>
            <w:proofErr w:type="spellStart"/>
            <w:r w:rsidRPr="000074E5">
              <w:rPr>
                <w:rFonts w:ascii="Times New Roman" w:hAnsi="Times New Roman"/>
                <w:i/>
                <w:iCs/>
                <w:sz w:val="20"/>
                <w:szCs w:val="20"/>
              </w:rPr>
              <w:t>BBA_BADM</w:t>
            </w:r>
            <w:proofErr w:type="spellEnd"/>
            <w:r w:rsidRPr="000074E5">
              <w:rPr>
                <w:rFonts w:ascii="Times New Roman" w:hAnsi="Times New Roman"/>
                <w:i/>
                <w:iCs/>
                <w:sz w:val="20"/>
                <w:szCs w:val="20"/>
              </w:rPr>
              <w:t xml:space="preserve"> majors for 2021 only </w:t>
            </w:r>
          </w:p>
          <w:p w14:paraId="3D408A2D" w14:textId="77777777" w:rsidR="000074E5" w:rsidRPr="000074E5" w:rsidRDefault="000074E5" w:rsidP="000074E5">
            <w:pPr>
              <w:pStyle w:val="ListParagraph"/>
              <w:numPr>
                <w:ilvl w:val="0"/>
                <w:numId w:val="25"/>
              </w:numPr>
              <w:rPr>
                <w:rFonts w:ascii="Times New Roman" w:hAnsi="Times New Roman"/>
                <w:sz w:val="20"/>
                <w:szCs w:val="20"/>
              </w:rPr>
            </w:pPr>
            <w:r w:rsidRPr="000074E5">
              <w:rPr>
                <w:rFonts w:ascii="Garamond" w:hAnsi="Garamond"/>
                <w:sz w:val="20"/>
                <w:szCs w:val="20"/>
              </w:rPr>
              <w:t xml:space="preserve">Some learning outcomes are not measurable – </w:t>
            </w:r>
            <w:r w:rsidRPr="000074E5">
              <w:rPr>
                <w:rFonts w:ascii="Times New Roman" w:hAnsi="Times New Roman"/>
                <w:i/>
                <w:iCs/>
                <w:sz w:val="20"/>
                <w:szCs w:val="20"/>
              </w:rPr>
              <w:t xml:space="preserve">11 learning outcomes identified in Table D of review – concern with outcomes looking at identify and apply and only one source of measurement (comprehensive exam) being utilized to measure all 11 outcomes </w:t>
            </w:r>
          </w:p>
          <w:p w14:paraId="7001BED4" w14:textId="77777777" w:rsidR="000074E5" w:rsidRPr="000074E5" w:rsidRDefault="000074E5" w:rsidP="000074E5">
            <w:pPr>
              <w:pStyle w:val="ListParagraph"/>
              <w:numPr>
                <w:ilvl w:val="0"/>
                <w:numId w:val="25"/>
              </w:numPr>
              <w:rPr>
                <w:rFonts w:ascii="Garamond" w:hAnsi="Garamond"/>
                <w:sz w:val="20"/>
                <w:szCs w:val="20"/>
              </w:rPr>
            </w:pPr>
            <w:r w:rsidRPr="000074E5">
              <w:rPr>
                <w:rFonts w:ascii="Garamond" w:hAnsi="Garamond"/>
                <w:sz w:val="20"/>
                <w:szCs w:val="20"/>
              </w:rPr>
              <w:t xml:space="preserve">Provide follow-up on program goals in next report – </w:t>
            </w:r>
            <w:r w:rsidRPr="000074E5">
              <w:rPr>
                <w:rFonts w:ascii="Times New Roman" w:hAnsi="Times New Roman"/>
                <w:i/>
                <w:iCs/>
                <w:sz w:val="20"/>
                <w:szCs w:val="20"/>
              </w:rPr>
              <w:t>has provided 11 Program/Certificate goals focused on a national comprehensive exam – not using any other source of data to measure student outcomes</w:t>
            </w:r>
            <w:r w:rsidRPr="000074E5">
              <w:rPr>
                <w:rFonts w:ascii="Garamond" w:hAnsi="Garamond"/>
                <w:sz w:val="20"/>
                <w:szCs w:val="20"/>
              </w:rPr>
              <w:t>.</w:t>
            </w:r>
          </w:p>
          <w:p w14:paraId="0E02CD18" w14:textId="77777777" w:rsidR="000074E5" w:rsidRPr="000074E5" w:rsidRDefault="000074E5" w:rsidP="000074E5">
            <w:pPr>
              <w:pStyle w:val="ListParagraph"/>
              <w:numPr>
                <w:ilvl w:val="0"/>
                <w:numId w:val="25"/>
              </w:numPr>
              <w:rPr>
                <w:rFonts w:ascii="Times New Roman" w:hAnsi="Times New Roman"/>
                <w:i/>
                <w:iCs/>
                <w:sz w:val="20"/>
                <w:szCs w:val="20"/>
              </w:rPr>
            </w:pPr>
            <w:r w:rsidRPr="000074E5">
              <w:rPr>
                <w:rFonts w:ascii="Garamond" w:hAnsi="Garamond"/>
                <w:sz w:val="20"/>
                <w:szCs w:val="20"/>
              </w:rPr>
              <w:t xml:space="preserve">For the next review, align recruitment and retention efforts with the university’s strategic enrollment management plan. - </w:t>
            </w:r>
            <w:r w:rsidRPr="000074E5">
              <w:rPr>
                <w:rFonts w:ascii="Times New Roman" w:hAnsi="Times New Roman"/>
                <w:i/>
                <w:iCs/>
                <w:sz w:val="20"/>
                <w:szCs w:val="20"/>
              </w:rPr>
              <w:t>The BBA-</w:t>
            </w:r>
            <w:proofErr w:type="spellStart"/>
            <w:r w:rsidRPr="000074E5">
              <w:rPr>
                <w:rFonts w:ascii="Times New Roman" w:hAnsi="Times New Roman"/>
                <w:i/>
                <w:iCs/>
                <w:sz w:val="20"/>
                <w:szCs w:val="20"/>
              </w:rPr>
              <w:t>BADM</w:t>
            </w:r>
            <w:proofErr w:type="spellEnd"/>
            <w:r w:rsidRPr="000074E5">
              <w:rPr>
                <w:rFonts w:ascii="Times New Roman" w:hAnsi="Times New Roman"/>
                <w:i/>
                <w:iCs/>
                <w:sz w:val="20"/>
                <w:szCs w:val="20"/>
              </w:rPr>
              <w:t xml:space="preserve"> program focused on the SEM plan elements that were consistent with the program’s mission and focused </w:t>
            </w:r>
            <w:proofErr w:type="gramStart"/>
            <w:r w:rsidRPr="000074E5">
              <w:rPr>
                <w:rFonts w:ascii="Times New Roman" w:hAnsi="Times New Roman"/>
                <w:i/>
                <w:iCs/>
                <w:sz w:val="20"/>
                <w:szCs w:val="20"/>
              </w:rPr>
              <w:t>in</w:t>
            </w:r>
            <w:proofErr w:type="gramEnd"/>
            <w:r w:rsidRPr="000074E5">
              <w:rPr>
                <w:rFonts w:ascii="Times New Roman" w:hAnsi="Times New Roman"/>
                <w:i/>
                <w:iCs/>
                <w:sz w:val="20"/>
                <w:szCs w:val="20"/>
              </w:rPr>
              <w:t xml:space="preserve"> Part 4b on the numbers and not what actions the program is specifically doing for recruitment &amp; retention to attract </w:t>
            </w:r>
            <w:proofErr w:type="gramStart"/>
            <w:r w:rsidRPr="000074E5">
              <w:rPr>
                <w:rFonts w:ascii="Times New Roman" w:hAnsi="Times New Roman"/>
                <w:i/>
                <w:iCs/>
                <w:sz w:val="20"/>
                <w:szCs w:val="20"/>
              </w:rPr>
              <w:t>these level</w:t>
            </w:r>
            <w:proofErr w:type="gramEnd"/>
            <w:r w:rsidRPr="000074E5">
              <w:rPr>
                <w:rFonts w:ascii="Times New Roman" w:hAnsi="Times New Roman"/>
                <w:i/>
                <w:iCs/>
                <w:sz w:val="20"/>
                <w:szCs w:val="20"/>
              </w:rPr>
              <w:t xml:space="preserve"> of majors. </w:t>
            </w:r>
          </w:p>
        </w:tc>
      </w:tr>
      <w:tr w:rsidR="000074E5" w:rsidRPr="005B284C" w14:paraId="1914C7A5" w14:textId="77777777" w:rsidTr="000074E5">
        <w:trPr>
          <w:trHeight w:val="267"/>
        </w:trPr>
        <w:tc>
          <w:tcPr>
            <w:tcW w:w="1102" w:type="pct"/>
          </w:tcPr>
          <w:p w14:paraId="61B6CB1C" w14:textId="77777777" w:rsidR="000074E5" w:rsidRPr="000074E5" w:rsidRDefault="000074E5" w:rsidP="00C358C3">
            <w:pPr>
              <w:rPr>
                <w:rFonts w:ascii="Garamond" w:hAnsi="Garamond"/>
                <w:sz w:val="20"/>
                <w:szCs w:val="20"/>
              </w:rPr>
            </w:pPr>
            <w:r w:rsidRPr="000074E5">
              <w:rPr>
                <w:rFonts w:ascii="Garamond" w:hAnsi="Garamond"/>
                <w:sz w:val="20"/>
                <w:szCs w:val="20"/>
              </w:rPr>
              <w:t>Committee Notes for current review:</w:t>
            </w:r>
          </w:p>
        </w:tc>
        <w:tc>
          <w:tcPr>
            <w:tcW w:w="3898" w:type="pct"/>
          </w:tcPr>
          <w:p w14:paraId="3C9AC8C3" w14:textId="77777777" w:rsidR="000074E5" w:rsidRPr="000074E5" w:rsidRDefault="000074E5" w:rsidP="00C358C3">
            <w:pPr>
              <w:ind w:left="-74"/>
              <w:rPr>
                <w:rFonts w:ascii="Garamond" w:hAnsi="Garamond"/>
                <w:color w:val="000000"/>
                <w:sz w:val="20"/>
                <w:szCs w:val="20"/>
                <w:shd w:val="clear" w:color="auto" w:fill="FFFFFF"/>
              </w:rPr>
            </w:pPr>
            <w:r w:rsidRPr="000074E5">
              <w:rPr>
                <w:rStyle w:val="normaltextrun"/>
                <w:rFonts w:ascii="Garamond" w:hAnsi="Garamond"/>
                <w:color w:val="000000"/>
                <w:sz w:val="20"/>
                <w:szCs w:val="20"/>
                <w:u w:val="single"/>
                <w:shd w:val="clear" w:color="auto" w:fill="FFFFFF"/>
              </w:rPr>
              <w:t>Part 4.C.Program &amp; Faculty Service</w:t>
            </w:r>
            <w:r w:rsidRPr="000074E5">
              <w:rPr>
                <w:rStyle w:val="normaltextrun"/>
                <w:rFonts w:ascii="Garamond" w:hAnsi="Garamond"/>
                <w:color w:val="000000"/>
                <w:sz w:val="20"/>
                <w:szCs w:val="20"/>
                <w:shd w:val="clear" w:color="auto" w:fill="FFFFFF"/>
              </w:rPr>
              <w:t xml:space="preserve">: </w:t>
            </w:r>
            <w:r w:rsidRPr="000074E5">
              <w:rPr>
                <w:rStyle w:val="normaltextrun"/>
                <w:rFonts w:ascii="Garamond" w:hAnsi="Garamond"/>
                <w:color w:val="000000"/>
                <w:sz w:val="20"/>
                <w:szCs w:val="20"/>
                <w:shd w:val="clear" w:color="auto" w:fill="FFFFFF"/>
                <w:vertAlign w:val="superscript"/>
              </w:rPr>
              <w:t>1</w:t>
            </w:r>
            <w:r w:rsidRPr="000074E5">
              <w:rPr>
                <w:rStyle w:val="normaltextrun"/>
                <w:rFonts w:ascii="Garamond" w:hAnsi="Garamond"/>
                <w:color w:val="000000"/>
                <w:sz w:val="20"/>
                <w:szCs w:val="20"/>
                <w:shd w:val="clear" w:color="auto" w:fill="FFFFFF"/>
              </w:rPr>
              <w:t xml:space="preserve">There is </w:t>
            </w:r>
            <w:proofErr w:type="gramStart"/>
            <w:r w:rsidRPr="000074E5">
              <w:rPr>
                <w:rStyle w:val="normaltextrun"/>
                <w:rFonts w:ascii="Garamond" w:hAnsi="Garamond"/>
                <w:color w:val="000000"/>
                <w:sz w:val="20"/>
                <w:szCs w:val="20"/>
                <w:shd w:val="clear" w:color="auto" w:fill="FFFFFF"/>
              </w:rPr>
              <w:t>not</w:t>
            </w:r>
            <w:proofErr w:type="gramEnd"/>
            <w:r w:rsidRPr="000074E5">
              <w:rPr>
                <w:rStyle w:val="normaltextrun"/>
                <w:rFonts w:ascii="Garamond" w:hAnsi="Garamond"/>
                <w:color w:val="000000"/>
                <w:sz w:val="20"/>
                <w:szCs w:val="20"/>
                <w:shd w:val="clear" w:color="auto" w:fill="FFFFFF"/>
              </w:rPr>
              <w:t xml:space="preserve"> designated faculty for this program. The faculty who </w:t>
            </w:r>
            <w:proofErr w:type="gramStart"/>
            <w:r w:rsidRPr="000074E5">
              <w:rPr>
                <w:rStyle w:val="normaltextrun"/>
                <w:rFonts w:ascii="Garamond" w:hAnsi="Garamond"/>
                <w:color w:val="000000"/>
                <w:sz w:val="20"/>
                <w:szCs w:val="20"/>
                <w:shd w:val="clear" w:color="auto" w:fill="FFFFFF"/>
              </w:rPr>
              <w:t>teach</w:t>
            </w:r>
            <w:proofErr w:type="gramEnd"/>
            <w:r w:rsidRPr="000074E5">
              <w:rPr>
                <w:rStyle w:val="normaltextrun"/>
                <w:rFonts w:ascii="Garamond" w:hAnsi="Garamond"/>
                <w:color w:val="000000"/>
                <w:sz w:val="20"/>
                <w:szCs w:val="20"/>
                <w:shd w:val="clear" w:color="auto" w:fill="FFFFFF"/>
              </w:rPr>
              <w:t xml:space="preserve"> in this program are </w:t>
            </w:r>
            <w:proofErr w:type="gramStart"/>
            <w:r w:rsidRPr="000074E5">
              <w:rPr>
                <w:rStyle w:val="normaltextrun"/>
                <w:rFonts w:ascii="Garamond" w:hAnsi="Garamond"/>
                <w:color w:val="000000"/>
                <w:sz w:val="20"/>
                <w:szCs w:val="20"/>
                <w:shd w:val="clear" w:color="auto" w:fill="FFFFFF"/>
              </w:rPr>
              <w:t>representative</w:t>
            </w:r>
            <w:proofErr w:type="gramEnd"/>
            <w:r w:rsidRPr="000074E5">
              <w:rPr>
                <w:rStyle w:val="normaltextrun"/>
                <w:rFonts w:ascii="Garamond" w:hAnsi="Garamond"/>
                <w:color w:val="000000"/>
                <w:sz w:val="20"/>
                <w:szCs w:val="20"/>
                <w:shd w:val="clear" w:color="auto" w:fill="FFFFFF"/>
              </w:rPr>
              <w:t xml:space="preserve"> of </w:t>
            </w:r>
            <w:proofErr w:type="gramStart"/>
            <w:r w:rsidRPr="000074E5">
              <w:rPr>
                <w:rStyle w:val="normaltextrun"/>
                <w:rFonts w:ascii="Garamond" w:hAnsi="Garamond"/>
                <w:color w:val="000000"/>
                <w:sz w:val="20"/>
                <w:szCs w:val="20"/>
                <w:shd w:val="clear" w:color="auto" w:fill="FFFFFF"/>
              </w:rPr>
              <w:t>faculty</w:t>
            </w:r>
            <w:proofErr w:type="gramEnd"/>
            <w:r w:rsidRPr="000074E5">
              <w:rPr>
                <w:rStyle w:val="normaltextrun"/>
                <w:rFonts w:ascii="Garamond" w:hAnsi="Garamond"/>
                <w:color w:val="000000"/>
                <w:sz w:val="20"/>
                <w:szCs w:val="20"/>
                <w:shd w:val="clear" w:color="auto" w:fill="FFFFFF"/>
              </w:rPr>
              <w:t xml:space="preserve"> from 5 other departments in the Barton School of Business. </w:t>
            </w:r>
            <w:r w:rsidRPr="000074E5">
              <w:rPr>
                <w:rFonts w:ascii="Garamond" w:hAnsi="Garamond"/>
                <w:color w:val="000000"/>
                <w:sz w:val="20"/>
                <w:szCs w:val="20"/>
                <w:shd w:val="clear" w:color="auto" w:fill="FFFFFF"/>
              </w:rPr>
              <w:t>The faculty members who teach in the BBA-</w:t>
            </w:r>
            <w:proofErr w:type="spellStart"/>
            <w:r w:rsidRPr="000074E5">
              <w:rPr>
                <w:rFonts w:ascii="Garamond" w:hAnsi="Garamond"/>
                <w:color w:val="000000"/>
                <w:sz w:val="20"/>
                <w:szCs w:val="20"/>
                <w:shd w:val="clear" w:color="auto" w:fill="FFFFFF"/>
              </w:rPr>
              <w:t>BADM</w:t>
            </w:r>
            <w:proofErr w:type="spellEnd"/>
            <w:r w:rsidRPr="000074E5">
              <w:rPr>
                <w:rFonts w:ascii="Garamond" w:hAnsi="Garamond"/>
                <w:color w:val="000000"/>
                <w:sz w:val="20"/>
                <w:szCs w:val="20"/>
                <w:shd w:val="clear" w:color="auto" w:fill="FFFFFF"/>
              </w:rPr>
              <w:t xml:space="preserve"> program are members of the Barton School’s five departments – (a) Accounting, (b) Economics, (c) Finance, Real Estate, &amp; Decision Sciences, (d) Management, and (e) Marketing. </w:t>
            </w:r>
            <w:r w:rsidRPr="000074E5">
              <w:rPr>
                <w:rStyle w:val="normaltextrun"/>
                <w:rFonts w:ascii="Garamond" w:hAnsi="Garamond"/>
                <w:color w:val="000000"/>
                <w:sz w:val="20"/>
                <w:szCs w:val="20"/>
                <w:shd w:val="clear" w:color="auto" w:fill="FFFFFF"/>
              </w:rPr>
              <w:t xml:space="preserve"> </w:t>
            </w:r>
            <w:r w:rsidRPr="000074E5">
              <w:rPr>
                <w:rStyle w:val="eop"/>
                <w:rFonts w:ascii="Garamond" w:hAnsi="Garamond"/>
                <w:color w:val="000000"/>
                <w:sz w:val="20"/>
                <w:szCs w:val="20"/>
                <w:shd w:val="clear" w:color="auto" w:fill="FFFFFF"/>
              </w:rPr>
              <w:t> </w:t>
            </w:r>
            <w:r w:rsidRPr="000074E5">
              <w:rPr>
                <w:rFonts w:ascii="Garamond" w:hAnsi="Garamond"/>
                <w:sz w:val="20"/>
                <w:szCs w:val="20"/>
              </w:rPr>
              <w:t xml:space="preserve"> </w:t>
            </w:r>
          </w:p>
        </w:tc>
      </w:tr>
      <w:tr w:rsidR="000074E5" w:rsidRPr="005B284C" w14:paraId="47F27DF5" w14:textId="77777777" w:rsidTr="000074E5">
        <w:trPr>
          <w:trHeight w:val="368"/>
        </w:trPr>
        <w:tc>
          <w:tcPr>
            <w:tcW w:w="1102" w:type="pct"/>
          </w:tcPr>
          <w:p w14:paraId="4D3BC082"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Commendations of Program: </w:t>
            </w:r>
          </w:p>
          <w:p w14:paraId="08552494" w14:textId="77777777" w:rsidR="000074E5" w:rsidRPr="000074E5" w:rsidRDefault="000074E5" w:rsidP="00C358C3">
            <w:pPr>
              <w:rPr>
                <w:rFonts w:ascii="Garamond" w:hAnsi="Garamond"/>
                <w:sz w:val="20"/>
                <w:szCs w:val="20"/>
              </w:rPr>
            </w:pPr>
          </w:p>
          <w:p w14:paraId="45690414" w14:textId="77777777" w:rsidR="000074E5" w:rsidRPr="000074E5" w:rsidRDefault="000074E5" w:rsidP="00C358C3">
            <w:pPr>
              <w:rPr>
                <w:rFonts w:ascii="Garamond" w:hAnsi="Garamond"/>
                <w:sz w:val="20"/>
                <w:szCs w:val="20"/>
              </w:rPr>
            </w:pPr>
          </w:p>
        </w:tc>
        <w:tc>
          <w:tcPr>
            <w:tcW w:w="3898" w:type="pct"/>
          </w:tcPr>
          <w:p w14:paraId="68CE4396" w14:textId="77777777" w:rsidR="000074E5" w:rsidRPr="000074E5" w:rsidRDefault="000074E5" w:rsidP="00C358C3">
            <w:pPr>
              <w:rPr>
                <w:rFonts w:ascii="Garamond" w:hAnsi="Garamond"/>
                <w:sz w:val="20"/>
                <w:szCs w:val="20"/>
              </w:rPr>
            </w:pPr>
            <w:r w:rsidRPr="000074E5">
              <w:rPr>
                <w:rFonts w:ascii="Garamond" w:hAnsi="Garamond"/>
                <w:sz w:val="20"/>
                <w:szCs w:val="20"/>
              </w:rPr>
              <w:t>2020-21, the Barton School of Business evaluated the BBA-</w:t>
            </w:r>
            <w:proofErr w:type="spellStart"/>
            <w:r w:rsidRPr="000074E5">
              <w:rPr>
                <w:rFonts w:ascii="Garamond" w:hAnsi="Garamond"/>
                <w:sz w:val="20"/>
                <w:szCs w:val="20"/>
              </w:rPr>
              <w:t>BADM</w:t>
            </w:r>
            <w:proofErr w:type="spellEnd"/>
            <w:r w:rsidRPr="000074E5">
              <w:rPr>
                <w:rFonts w:ascii="Garamond" w:hAnsi="Garamond"/>
                <w:sz w:val="20"/>
                <w:szCs w:val="20"/>
              </w:rPr>
              <w:t xml:space="preserve"> program evaluated program &amp; </w:t>
            </w:r>
          </w:p>
          <w:p w14:paraId="4C03C6E8"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changed the degree name from BBA in General Business to BBA in Business Administration and in addition made 4 other changes focused on the curriculum within the program.  </w:t>
            </w:r>
          </w:p>
        </w:tc>
      </w:tr>
      <w:tr w:rsidR="000074E5" w:rsidRPr="005B284C" w14:paraId="3D97F9E2" w14:textId="77777777" w:rsidTr="000074E5">
        <w:trPr>
          <w:trHeight w:val="394"/>
        </w:trPr>
        <w:tc>
          <w:tcPr>
            <w:tcW w:w="1102" w:type="pct"/>
          </w:tcPr>
          <w:p w14:paraId="3CD70B60" w14:textId="77777777" w:rsidR="000074E5" w:rsidRPr="000074E5" w:rsidRDefault="000074E5" w:rsidP="00C358C3">
            <w:pPr>
              <w:rPr>
                <w:rFonts w:ascii="Garamond" w:hAnsi="Garamond"/>
                <w:sz w:val="20"/>
                <w:szCs w:val="20"/>
              </w:rPr>
            </w:pPr>
            <w:r w:rsidRPr="000074E5">
              <w:rPr>
                <w:rFonts w:ascii="Garamond" w:hAnsi="Garamond"/>
                <w:sz w:val="20"/>
                <w:szCs w:val="20"/>
              </w:rPr>
              <w:lastRenderedPageBreak/>
              <w:t>Recommendations by Program Review Committee going forward:</w:t>
            </w:r>
          </w:p>
        </w:tc>
        <w:tc>
          <w:tcPr>
            <w:tcW w:w="3898" w:type="pct"/>
          </w:tcPr>
          <w:p w14:paraId="20DC46E1"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No Recommendations going forward. </w:t>
            </w:r>
          </w:p>
        </w:tc>
      </w:tr>
      <w:tr w:rsidR="000074E5" w:rsidRPr="005B284C" w14:paraId="66250A14" w14:textId="77777777" w:rsidTr="000074E5">
        <w:trPr>
          <w:trHeight w:val="267"/>
        </w:trPr>
        <w:tc>
          <w:tcPr>
            <w:tcW w:w="1102" w:type="pct"/>
          </w:tcPr>
          <w:p w14:paraId="0A5A2C45" w14:textId="77777777" w:rsidR="000074E5" w:rsidRPr="000074E5" w:rsidRDefault="000074E5" w:rsidP="00C358C3">
            <w:pPr>
              <w:rPr>
                <w:rFonts w:ascii="Garamond" w:hAnsi="Garamond"/>
                <w:sz w:val="20"/>
                <w:szCs w:val="20"/>
              </w:rPr>
            </w:pPr>
            <w:r w:rsidRPr="000074E5">
              <w:rPr>
                <w:rFonts w:ascii="Garamond" w:hAnsi="Garamond"/>
                <w:sz w:val="20"/>
                <w:szCs w:val="20"/>
              </w:rPr>
              <w:t>General Feedback to program:</w:t>
            </w:r>
          </w:p>
        </w:tc>
        <w:tc>
          <w:tcPr>
            <w:tcW w:w="3898" w:type="pct"/>
          </w:tcPr>
          <w:p w14:paraId="40610C63" w14:textId="77777777" w:rsidR="000074E5" w:rsidRPr="000074E5" w:rsidRDefault="000074E5" w:rsidP="00C358C3">
            <w:pPr>
              <w:ind w:left="360"/>
              <w:rPr>
                <w:rFonts w:ascii="Garamond" w:hAnsi="Garamond"/>
                <w:sz w:val="20"/>
                <w:szCs w:val="20"/>
              </w:rPr>
            </w:pPr>
            <w:r w:rsidRPr="000074E5">
              <w:rPr>
                <w:rFonts w:ascii="Garamond" w:hAnsi="Garamond"/>
                <w:sz w:val="20"/>
                <w:szCs w:val="20"/>
              </w:rPr>
              <w:t>N/A</w:t>
            </w:r>
          </w:p>
        </w:tc>
      </w:tr>
    </w:tbl>
    <w:p w14:paraId="4252C979" w14:textId="77777777" w:rsidR="000074E5" w:rsidRDefault="000074E5" w:rsidP="000074E5">
      <w:pPr>
        <w:shd w:val="clear" w:color="auto" w:fill="FFFFFF"/>
        <w:spacing w:after="0" w:line="240" w:lineRule="auto"/>
        <w:rPr>
          <w:rFonts w:eastAsia="Times New Roman" w:cs="Times New Roman"/>
          <w:color w:val="000000"/>
          <w:kern w:val="0"/>
          <w:sz w:val="20"/>
          <w:szCs w:val="20"/>
        </w:rPr>
      </w:pPr>
      <w:bookmarkStart w:id="6" w:name="_Hlk118470877"/>
      <w:r>
        <w:rPr>
          <w:rFonts w:eastAsia="Times New Roman" w:cs="Times New Roman"/>
          <w:color w:val="000000"/>
          <w:kern w:val="0"/>
          <w:sz w:val="20"/>
          <w:szCs w:val="20"/>
        </w:rPr>
        <w:t>Faculty Signatures page 2  __ __ Yes</w:t>
      </w:r>
      <w:r>
        <w:rPr>
          <w:rFonts w:eastAsia="Times New Roman" w:cs="Times New Roman"/>
          <w:color w:val="000000"/>
          <w:kern w:val="0"/>
          <w:sz w:val="20"/>
          <w:szCs w:val="20"/>
        </w:rPr>
        <w:tab/>
        <w:t>__X__ No</w:t>
      </w:r>
    </w:p>
    <w:p w14:paraId="7D08092F"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sidRPr="002863E3">
        <w:rPr>
          <w:rFonts w:eastAsia="Times New Roman" w:cs="Times New Roman"/>
          <w:color w:val="000000"/>
          <w:kern w:val="0"/>
          <w:sz w:val="20"/>
          <w:szCs w:val="20"/>
          <w:highlight w:val="green"/>
        </w:rPr>
        <w:t>NEED SUBMISSION SIGNATURE</w:t>
      </w:r>
      <w:r>
        <w:rPr>
          <w:rFonts w:eastAsia="Times New Roman" w:cs="Times New Roman"/>
          <w:color w:val="000000"/>
          <w:kern w:val="0"/>
          <w:sz w:val="20"/>
          <w:szCs w:val="20"/>
        </w:rPr>
        <w:t xml:space="preserve"> page – not provided </w:t>
      </w:r>
    </w:p>
    <w:p w14:paraId="3855554C" w14:textId="77777777" w:rsidR="000074E5" w:rsidRDefault="000074E5" w:rsidP="000074E5">
      <w:pPr>
        <w:shd w:val="clear" w:color="auto" w:fill="FFFFFF"/>
        <w:spacing w:after="0" w:line="240" w:lineRule="auto"/>
        <w:rPr>
          <w:rFonts w:eastAsia="Times New Roman" w:cs="Times New Roman"/>
          <w:color w:val="000000"/>
          <w:kern w:val="0"/>
          <w:sz w:val="20"/>
          <w:szCs w:val="20"/>
        </w:rPr>
      </w:pPr>
    </w:p>
    <w:p w14:paraId="3CB61CF3"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31817609"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4E9A165A"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085867CB" w14:textId="77777777" w:rsidR="000074E5" w:rsidRDefault="000074E5" w:rsidP="000074E5">
      <w:pPr>
        <w:shd w:val="clear" w:color="auto" w:fill="FFFFFF"/>
        <w:spacing w:after="0" w:line="240" w:lineRule="auto"/>
        <w:rPr>
          <w:rFonts w:eastAsia="Times New Roman" w:cs="Times New Roman"/>
          <w:color w:val="000000"/>
          <w:kern w:val="0"/>
          <w:sz w:val="20"/>
          <w:szCs w:val="20"/>
        </w:rPr>
      </w:pPr>
    </w:p>
    <w:p w14:paraId="42929C34"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D7F5F58"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6A796E62"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4F8CA760" w14:textId="77777777" w:rsidR="000074E5" w:rsidRPr="009F2DF5" w:rsidRDefault="000074E5" w:rsidP="000074E5">
      <w:pPr>
        <w:shd w:val="clear" w:color="auto" w:fill="FFFFFF"/>
        <w:spacing w:after="0" w:line="240" w:lineRule="auto"/>
        <w:rPr>
          <w:rFonts w:eastAsia="Times New Roman" w:cs="Times New Roman"/>
          <w:color w:val="000000"/>
          <w:kern w:val="0"/>
          <w:sz w:val="20"/>
          <w:szCs w:val="20"/>
        </w:rPr>
      </w:pPr>
    </w:p>
    <w:bookmarkEnd w:id="6"/>
    <w:p w14:paraId="61FDFECA" w14:textId="77777777" w:rsidR="000074E5" w:rsidRDefault="000074E5" w:rsidP="000074E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8248151" w14:textId="77777777" w:rsidR="000074E5" w:rsidRDefault="000074E5" w:rsidP="000074E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99200" behindDoc="0" locked="0" layoutInCell="1" allowOverlap="1" wp14:anchorId="05DAA589" wp14:editId="300D1E76">
                <wp:simplePos x="0" y="0"/>
                <wp:positionH relativeFrom="column">
                  <wp:posOffset>708660</wp:posOffset>
                </wp:positionH>
                <wp:positionV relativeFrom="paragraph">
                  <wp:posOffset>29845</wp:posOffset>
                </wp:positionV>
                <wp:extent cx="125730" cy="125730"/>
                <wp:effectExtent l="0" t="0" r="26670" b="26670"/>
                <wp:wrapNone/>
                <wp:docPr id="1965207984" name="Rectangle 1965207984"/>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642E58" w14:textId="77777777" w:rsidR="000074E5" w:rsidRDefault="000074E5" w:rsidP="000074E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AA589" id="Rectangle 1965207984" o:spid="_x0000_s1027" style="position:absolute;left:0;text-align:left;margin-left:55.8pt;margin-top:2.35pt;width:9.9pt;height:9.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" fillcolor="white [3212]" strokecolor="black [3200]" strokeweight="1pt">
                <v:textbox>
                  <w:txbxContent>
                    <w:p w14:paraId="74642E58" w14:textId="77777777" w:rsidR="000074E5" w:rsidRDefault="000074E5" w:rsidP="000074E5">
                      <w:pPr>
                        <w:jc w:val="center"/>
                      </w:pPr>
                      <w:r>
                        <w:t>X</w:t>
                      </w:r>
                    </w:p>
                  </w:txbxContent>
                </v:textbox>
              </v:rect>
            </w:pict>
          </mc:Fallback>
        </mc:AlternateContent>
      </w:r>
      <w:r>
        <w:rPr>
          <w:rFonts w:ascii="Garamond" w:hAnsi="Garamond" w:cs="Calibri"/>
          <w:color w:val="000000"/>
        </w:rPr>
        <w:t xml:space="preserve">Resubmit with focus on Targeted area(s) circled below (e.g. SMART Goals, additional data/narrative) </w:t>
      </w:r>
    </w:p>
    <w:p w14:paraId="5B81FCE1" w14:textId="77777777" w:rsidR="000074E5" w:rsidRDefault="000074E5" w:rsidP="000074E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24CF38A1" w14:textId="77777777" w:rsidR="000074E5" w:rsidRPr="007F21D4" w:rsidRDefault="000074E5" w:rsidP="000074E5">
      <w:pPr>
        <w:spacing w:after="0" w:line="240" w:lineRule="auto"/>
        <w:ind w:left="720" w:firstLine="720"/>
        <w:rPr>
          <w:rFonts w:ascii="Garamond" w:hAnsi="Garamond" w:cs="Calibri"/>
          <w:color w:val="000000"/>
        </w:rPr>
      </w:pPr>
      <w:bookmarkStart w:id="7" w:name="_Hlk149129584"/>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CBC39C0"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1C005C9C" w14:textId="77777777" w:rsidR="000074E5" w:rsidRPr="004B5FDD"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(3) </w:t>
      </w:r>
      <w:r w:rsidRPr="004B5FDD">
        <w:rPr>
          <w:rFonts w:ascii="Garamond" w:hAnsi="Garamond" w:cs="Calibri"/>
          <w:color w:val="000000"/>
        </w:rPr>
        <w:t xml:space="preserve">Centrality of the program to </w:t>
      </w:r>
      <w:proofErr w:type="gramStart"/>
      <w:r w:rsidRPr="004B5FDD">
        <w:rPr>
          <w:rFonts w:ascii="Garamond" w:hAnsi="Garamond" w:cs="Calibri"/>
          <w:color w:val="000000"/>
        </w:rPr>
        <w:t>fulfilling</w:t>
      </w:r>
      <w:proofErr w:type="gramEnd"/>
      <w:r w:rsidRPr="004B5FDD">
        <w:rPr>
          <w:rFonts w:ascii="Garamond" w:hAnsi="Garamond" w:cs="Calibri"/>
          <w:color w:val="000000"/>
        </w:rPr>
        <w:t xml:space="preserve"> the mission and the role of the </w:t>
      </w:r>
      <w:proofErr w:type="gramStart"/>
      <w:r w:rsidRPr="004B5FDD">
        <w:rPr>
          <w:rFonts w:ascii="Garamond" w:hAnsi="Garamond" w:cs="Calibri"/>
          <w:color w:val="000000"/>
        </w:rPr>
        <w:t>institution;</w:t>
      </w:r>
      <w:proofErr w:type="gramEnd"/>
    </w:p>
    <w:p w14:paraId="54ED88B0" w14:textId="77777777" w:rsidR="000074E5" w:rsidRPr="007F21D4" w:rsidRDefault="000074E5" w:rsidP="000074E5">
      <w:pPr>
        <w:spacing w:after="0" w:line="240" w:lineRule="auto"/>
        <w:ind w:left="720" w:firstLine="720"/>
        <w:rPr>
          <w:rFonts w:ascii="Garamond" w:hAnsi="Garamond" w:cs="Calibri"/>
          <w:color w:val="000000"/>
        </w:rPr>
      </w:pPr>
      <w:r w:rsidRPr="004B5FDD">
        <w:rPr>
          <w:rFonts w:ascii="Garamond" w:hAnsi="Garamond" w:cs="Calibri"/>
          <w:color w:val="000000"/>
        </w:rPr>
        <w:t xml:space="preserve">(4) The quality of the program as assessed by its curriculum and impact on </w:t>
      </w:r>
      <w:proofErr w:type="gramStart"/>
      <w:r w:rsidRPr="004B5FDD">
        <w:rPr>
          <w:rFonts w:ascii="Garamond" w:hAnsi="Garamond" w:cs="Calibri"/>
          <w:color w:val="000000"/>
        </w:rPr>
        <w:t>students;</w:t>
      </w:r>
      <w:proofErr w:type="gramEnd"/>
    </w:p>
    <w:p w14:paraId="37A1B4BC"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19F603F" w14:textId="77777777" w:rsidR="000074E5"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bookmarkEnd w:id="7"/>
    <w:p w14:paraId="6A3C2375" w14:textId="77777777" w:rsidR="000074E5" w:rsidRDefault="000074E5" w:rsidP="000074E5">
      <w:pPr>
        <w:spacing w:after="0" w:line="240" w:lineRule="auto"/>
        <w:rPr>
          <w:rFonts w:ascii="Garamond" w:hAnsi="Garamond" w:cs="Calibri"/>
          <w:color w:val="000000"/>
        </w:rPr>
      </w:pPr>
      <w:r>
        <w:rPr>
          <w:rFonts w:ascii="Garamond" w:hAnsi="Garamond" w:cs="Calibri"/>
          <w:color w:val="000000"/>
        </w:rPr>
        <w:tab/>
        <w:t xml:space="preserve">   </w:t>
      </w:r>
    </w:p>
    <w:p w14:paraId="20291FCA" w14:textId="77777777" w:rsidR="000074E5" w:rsidRDefault="000074E5" w:rsidP="000074E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0224" behindDoc="0" locked="0" layoutInCell="1" allowOverlap="1" wp14:anchorId="0256565C" wp14:editId="453BB175">
                <wp:simplePos x="0" y="0"/>
                <wp:positionH relativeFrom="column">
                  <wp:posOffset>702945</wp:posOffset>
                </wp:positionH>
                <wp:positionV relativeFrom="paragraph">
                  <wp:posOffset>11430</wp:posOffset>
                </wp:positionV>
                <wp:extent cx="125730" cy="125730"/>
                <wp:effectExtent l="0" t="0" r="26670" b="26670"/>
                <wp:wrapNone/>
                <wp:docPr id="102487091" name="Rectangle 102487091"/>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DDFC5" id="Rectangle 102487091" o:spid="_x0000_s1026" style="position:absolute;margin-left:55.35pt;margin-top:.9pt;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64B54B84"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1A1EFD91"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1F26BC2"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C1CC147"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362F856E"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81E8F1F" w14:textId="77777777" w:rsidR="000074E5"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7658103" w14:textId="77777777" w:rsidR="000074E5" w:rsidRPr="00BE35A3" w:rsidRDefault="000074E5" w:rsidP="000074E5">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C132761"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0304094F" w14:textId="77777777" w:rsidR="00BC26C3" w:rsidRDefault="00BC26C3" w:rsidP="000074E5">
      <w:pPr>
        <w:shd w:val="clear" w:color="auto" w:fill="FFFFFF"/>
        <w:spacing w:after="0" w:line="240" w:lineRule="auto"/>
        <w:rPr>
          <w:rFonts w:ascii="Garamond" w:eastAsia="Times New Roman" w:hAnsi="Garamond" w:cs="Times New Roman"/>
          <w:color w:val="000000"/>
          <w:kern w:val="0"/>
          <w:sz w:val="20"/>
          <w:szCs w:val="20"/>
        </w:rPr>
      </w:pPr>
    </w:p>
    <w:p w14:paraId="25587966" w14:textId="77777777" w:rsidR="00BC26C3" w:rsidRDefault="00BC26C3" w:rsidP="009D41D5">
      <w:pPr>
        <w:shd w:val="clear" w:color="auto" w:fill="FFFFFF"/>
        <w:rPr>
          <w:rFonts w:ascii="Garamond" w:eastAsia="Times New Roman" w:hAnsi="Garamond" w:cs="Times New Roman"/>
          <w:color w:val="000000"/>
          <w:kern w:val="0"/>
          <w:sz w:val="20"/>
          <w:szCs w:val="20"/>
        </w:rPr>
      </w:pPr>
    </w:p>
    <w:p w14:paraId="33A4B708" w14:textId="77777777" w:rsidR="000074E5" w:rsidRDefault="000074E5" w:rsidP="009D41D5">
      <w:pPr>
        <w:shd w:val="clear" w:color="auto" w:fill="FFFFFF"/>
        <w:rPr>
          <w:rFonts w:ascii="Garamond" w:eastAsia="Times New Roman" w:hAnsi="Garamond" w:cs="Times New Roman"/>
          <w:color w:val="000000"/>
          <w:kern w:val="0"/>
          <w:sz w:val="20"/>
          <w:szCs w:val="20"/>
        </w:rPr>
      </w:pPr>
    </w:p>
    <w:p w14:paraId="69A6AFD6" w14:textId="77777777" w:rsidR="000074E5" w:rsidRDefault="000074E5" w:rsidP="009D41D5">
      <w:pPr>
        <w:shd w:val="clear" w:color="auto" w:fill="FFFFFF"/>
        <w:rPr>
          <w:rFonts w:ascii="Garamond" w:eastAsia="Times New Roman" w:hAnsi="Garamond" w:cs="Times New Roman"/>
          <w:color w:val="000000"/>
          <w:kern w:val="0"/>
          <w:sz w:val="20"/>
          <w:szCs w:val="20"/>
        </w:rPr>
      </w:pPr>
    </w:p>
    <w:p w14:paraId="077CB4B4" w14:textId="77777777" w:rsidR="00BC26C3" w:rsidRPr="00BC26C3" w:rsidRDefault="00BC26C3" w:rsidP="009D41D5">
      <w:pPr>
        <w:shd w:val="clear" w:color="auto" w:fill="FFFFFF"/>
        <w:rPr>
          <w:rFonts w:ascii="Garamond" w:eastAsia="Times New Roman" w:hAnsi="Garamond" w:cs="Times New Roman"/>
          <w:color w:val="000000"/>
          <w:kern w:val="0"/>
          <w:sz w:val="20"/>
          <w:szCs w:val="20"/>
        </w:rPr>
      </w:pPr>
    </w:p>
    <w:p w14:paraId="11509B95" w14:textId="5C6D5B06" w:rsidR="0091563E" w:rsidRDefault="0091563E" w:rsidP="00F22E07">
      <w:pPr>
        <w:spacing w:line="240" w:lineRule="exact"/>
        <w:rPr>
          <w:rFonts w:ascii="Garamond" w:hAnsi="Garamond"/>
          <w:b/>
          <w:smallCaps/>
          <w:color w:val="000000"/>
          <w:sz w:val="28"/>
          <w:szCs w:val="28"/>
        </w:rPr>
      </w:pPr>
      <w:r w:rsidRPr="009813A5">
        <w:rPr>
          <w:rFonts w:ascii="Garamond" w:hAnsi="Garamond"/>
          <w:b/>
          <w:smallCaps/>
          <w:color w:val="FF0000"/>
          <w:sz w:val="36"/>
          <w:szCs w:val="36"/>
        </w:rPr>
        <w:t xml:space="preserve">economics </w:t>
      </w:r>
      <w:r w:rsidRPr="00362AA4">
        <w:rPr>
          <w:rFonts w:ascii="Garamond" w:hAnsi="Garamond"/>
          <w:b/>
          <w:smallCaps/>
          <w:color w:val="FF0000"/>
          <w:sz w:val="28"/>
          <w:szCs w:val="28"/>
        </w:rPr>
        <w:t xml:space="preserve"> </w:t>
      </w:r>
      <w:r w:rsidRPr="00643819">
        <w:rPr>
          <w:rFonts w:ascii="Garamond" w:hAnsi="Garamond"/>
          <w:b/>
          <w:smallCaps/>
          <w:color w:val="000000"/>
          <w:sz w:val="28"/>
          <w:szCs w:val="28"/>
        </w:rPr>
        <w:t xml:space="preserve">PROGRESS TOWARD ASSESSMENT OF PROGRAM – </w:t>
      </w:r>
      <w:r>
        <w:rPr>
          <w:rFonts w:ascii="Garamond" w:hAnsi="Garamond"/>
          <w:b/>
          <w:smallCaps/>
          <w:color w:val="000000"/>
          <w:sz w:val="28"/>
          <w:szCs w:val="28"/>
        </w:rPr>
        <w:t>OVERALL E</w:t>
      </w:r>
      <w:r w:rsidRPr="00643819">
        <w:rPr>
          <w:rFonts w:ascii="Garamond" w:hAnsi="Garamond"/>
          <w:b/>
          <w:smallCaps/>
          <w:color w:val="000000"/>
          <w:sz w:val="28"/>
          <w:szCs w:val="28"/>
        </w:rPr>
        <w:t>VALUATION</w:t>
      </w:r>
    </w:p>
    <w:tbl>
      <w:tblPr>
        <w:tblW w:w="5000" w:type="pct"/>
        <w:tblCellMar>
          <w:left w:w="10" w:type="dxa"/>
          <w:right w:w="10" w:type="dxa"/>
        </w:tblCellMar>
        <w:tblLook w:val="0000" w:firstRow="0" w:lastRow="0" w:firstColumn="0" w:lastColumn="0" w:noHBand="0" w:noVBand="0"/>
      </w:tblPr>
      <w:tblGrid>
        <w:gridCol w:w="2914"/>
        <w:gridCol w:w="3319"/>
        <w:gridCol w:w="2959"/>
        <w:gridCol w:w="2870"/>
        <w:gridCol w:w="2332"/>
      </w:tblGrid>
      <w:tr w:rsidR="001B012D" w14:paraId="2BCB0E96" w14:textId="77777777" w:rsidTr="001B012D">
        <w:trPr>
          <w:trHeight w:val="678"/>
        </w:trPr>
        <w:tc>
          <w:tcPr>
            <w:tcW w:w="1012" w:type="pc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15C2F05" w14:textId="77777777" w:rsidR="001B012D" w:rsidRPr="00014C99" w:rsidRDefault="001B012D"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left w:val="single" w:sz="2" w:space="0" w:color="000000"/>
              <w:bottom w:val="single" w:sz="4" w:space="0" w:color="auto"/>
            </w:tcBorders>
            <w:tcMar>
              <w:top w:w="55" w:type="dxa"/>
              <w:left w:w="55" w:type="dxa"/>
              <w:bottom w:w="55" w:type="dxa"/>
              <w:right w:w="55" w:type="dxa"/>
            </w:tcMar>
          </w:tcPr>
          <w:p w14:paraId="18848C5D" w14:textId="77777777" w:rsidR="001B012D" w:rsidRPr="006E23A4" w:rsidRDefault="001B012D"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0099272" w14:textId="77777777" w:rsidR="001B012D" w:rsidRPr="00792570" w:rsidRDefault="001B012D"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left w:val="single" w:sz="2" w:space="0" w:color="000000"/>
            </w:tcBorders>
            <w:tcMar>
              <w:top w:w="55" w:type="dxa"/>
              <w:left w:w="55" w:type="dxa"/>
              <w:bottom w:w="55" w:type="dxa"/>
              <w:right w:w="55" w:type="dxa"/>
            </w:tcMar>
          </w:tcPr>
          <w:p w14:paraId="7A43DDE7" w14:textId="77777777" w:rsidR="001B012D" w:rsidRPr="00792570" w:rsidRDefault="001B012D"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8A4D37E" w14:textId="77777777" w:rsidR="001B012D" w:rsidRDefault="001B012D" w:rsidP="00C358C3">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left w:val="single" w:sz="2" w:space="0" w:color="000000"/>
              <w:bottom w:val="single" w:sz="4" w:space="0" w:color="auto"/>
              <w:right w:val="single" w:sz="2" w:space="0" w:color="000000"/>
            </w:tcBorders>
          </w:tcPr>
          <w:p w14:paraId="065243E5" w14:textId="77777777" w:rsidR="001B012D" w:rsidRDefault="001B012D"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1D0367BC" w14:textId="77777777" w:rsidR="001B012D" w:rsidRDefault="001B012D"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left w:val="single" w:sz="2" w:space="0" w:color="000000"/>
              <w:bottom w:val="single" w:sz="4" w:space="0" w:color="auto"/>
              <w:right w:val="single" w:sz="2" w:space="0" w:color="000000"/>
            </w:tcBorders>
          </w:tcPr>
          <w:p w14:paraId="26AF4BF9" w14:textId="77777777" w:rsidR="001B012D" w:rsidRPr="006E23A4" w:rsidRDefault="001B012D"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E025D89" w14:textId="77777777" w:rsidR="001B012D" w:rsidRDefault="001B012D" w:rsidP="00C358C3">
            <w:pPr>
              <w:pStyle w:val="Textbody"/>
              <w:spacing w:after="0"/>
              <w:jc w:val="center"/>
              <w:rPr>
                <w:rFonts w:ascii="Garamond" w:hAnsi="Garamond"/>
                <w:sz w:val="21"/>
                <w:szCs w:val="21"/>
              </w:rPr>
            </w:pPr>
            <w:r>
              <w:rPr>
                <w:rFonts w:ascii="Garamond" w:hAnsi="Garamond"/>
                <w:sz w:val="21"/>
                <w:szCs w:val="21"/>
              </w:rPr>
              <w:t>1</w:t>
            </w:r>
          </w:p>
        </w:tc>
      </w:tr>
      <w:tr w:rsidR="001B012D" w14:paraId="4C356BB2" w14:textId="77777777" w:rsidTr="001B012D">
        <w:trPr>
          <w:trHeight w:val="1195"/>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27FB64B7" w14:textId="77777777" w:rsidR="001B012D" w:rsidRPr="00ED5FDC" w:rsidRDefault="001B012D"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72537A3F" w14:textId="77777777" w:rsidR="001B012D" w:rsidRPr="0078293B" w:rsidRDefault="001B012D" w:rsidP="00C358C3">
            <w:pPr>
              <w:pStyle w:val="Standard"/>
              <w:rPr>
                <w:rFonts w:ascii="Garamond" w:hAnsi="Garamond"/>
                <w:sz w:val="20"/>
                <w:szCs w:val="21"/>
                <w:highlight w:val="yellow"/>
                <w:u w:val="single"/>
                <w:lang w:val="en-US"/>
              </w:rPr>
            </w:pPr>
            <w:r w:rsidRPr="0078293B">
              <w:rPr>
                <w:rFonts w:ascii="Garamond" w:hAnsi="Garamond"/>
                <w:sz w:val="20"/>
                <w:szCs w:val="21"/>
                <w:highlight w:val="yellow"/>
                <w:u w:val="single"/>
                <w:lang w:val="en-US"/>
              </w:rPr>
              <w:t>Program Purpose:</w:t>
            </w:r>
          </w:p>
          <w:p w14:paraId="0785C4D1" w14:textId="77777777" w:rsidR="001B012D" w:rsidRPr="0078293B" w:rsidRDefault="001B012D" w:rsidP="00C358C3">
            <w:pPr>
              <w:pStyle w:val="Standard"/>
              <w:ind w:left="120"/>
              <w:rPr>
                <w:rFonts w:ascii="Garamond" w:hAnsi="Garamond"/>
                <w:sz w:val="20"/>
                <w:szCs w:val="21"/>
                <w:highlight w:val="yellow"/>
                <w:lang w:val="en-US"/>
              </w:rPr>
            </w:pPr>
            <w:r w:rsidRPr="0078293B">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31DC3834" w14:textId="77777777" w:rsidR="001B012D" w:rsidRPr="0078293B" w:rsidRDefault="001B012D" w:rsidP="00C358C3">
            <w:pPr>
              <w:pStyle w:val="Standard"/>
              <w:rPr>
                <w:rFonts w:ascii="Garamond" w:hAnsi="Garamond"/>
                <w:sz w:val="20"/>
                <w:szCs w:val="21"/>
                <w:highlight w:val="yellow"/>
                <w:lang w:val="en-US"/>
              </w:rPr>
            </w:pPr>
          </w:p>
          <w:p w14:paraId="6864F828" w14:textId="77777777" w:rsidR="001B012D" w:rsidRPr="0078293B" w:rsidRDefault="001B012D" w:rsidP="00C358C3">
            <w:pPr>
              <w:pStyle w:val="Standard"/>
              <w:rPr>
                <w:rFonts w:ascii="Garamond" w:hAnsi="Garamond"/>
                <w:sz w:val="20"/>
                <w:szCs w:val="21"/>
                <w:highlight w:val="yellow"/>
                <w:u w:val="single"/>
                <w:lang w:val="en-US"/>
              </w:rPr>
            </w:pPr>
            <w:r w:rsidRPr="0078293B">
              <w:rPr>
                <w:rFonts w:ascii="Garamond" w:hAnsi="Garamond"/>
                <w:sz w:val="20"/>
                <w:szCs w:val="21"/>
                <w:highlight w:val="yellow"/>
                <w:u w:val="single"/>
                <w:lang w:val="en-US"/>
              </w:rPr>
              <w:t>Strategic Plan:</w:t>
            </w:r>
          </w:p>
          <w:p w14:paraId="04910B80" w14:textId="77777777" w:rsidR="001B012D" w:rsidRPr="0078293B" w:rsidRDefault="001B012D" w:rsidP="00C358C3">
            <w:pPr>
              <w:pStyle w:val="Standard"/>
              <w:rPr>
                <w:rFonts w:ascii="Garamond" w:hAnsi="Garamond"/>
                <w:sz w:val="20"/>
                <w:szCs w:val="21"/>
                <w:highlight w:val="yellow"/>
                <w:lang w:val="en-US"/>
              </w:rPr>
            </w:pPr>
            <w:r w:rsidRPr="0078293B">
              <w:rPr>
                <w:rFonts w:ascii="Garamond" w:hAnsi="Garamond"/>
                <w:sz w:val="20"/>
                <w:szCs w:val="21"/>
                <w:highlight w:val="yellow"/>
                <w:lang w:val="en-US"/>
              </w:rPr>
              <w:t xml:space="preserve">The program’s support of the university strategic plan is clearly defined, and specific examples in the narrative </w:t>
            </w:r>
            <w:proofErr w:type="gramStart"/>
            <w:r w:rsidRPr="0078293B">
              <w:rPr>
                <w:rFonts w:ascii="Garamond" w:hAnsi="Garamond"/>
                <w:sz w:val="20"/>
                <w:szCs w:val="21"/>
                <w:highlight w:val="yellow"/>
                <w:lang w:val="en-US"/>
              </w:rPr>
              <w:t>ties</w:t>
            </w:r>
            <w:proofErr w:type="gramEnd"/>
            <w:r w:rsidRPr="0078293B">
              <w:rPr>
                <w:rFonts w:ascii="Garamond" w:hAnsi="Garamond"/>
                <w:sz w:val="20"/>
                <w:szCs w:val="21"/>
                <w:highlight w:val="yellow"/>
                <w:lang w:val="en-US"/>
              </w:rPr>
              <w:t xml:space="preserve"> the program support and strategic plan together. </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4B72CF5E"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E8A26E3" w14:textId="77777777" w:rsidR="001B012D" w:rsidRDefault="001B012D" w:rsidP="00C358C3">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65028EDB"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E2F50D6" w14:textId="77777777" w:rsidR="001B012D" w:rsidRPr="00267155" w:rsidRDefault="001B012D"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997" w:type="pct"/>
            <w:tcBorders>
              <w:top w:val="single" w:sz="4" w:space="0" w:color="auto"/>
              <w:left w:val="single" w:sz="2" w:space="0" w:color="000000"/>
              <w:bottom w:val="single" w:sz="2" w:space="0" w:color="000000"/>
              <w:right w:val="single" w:sz="2" w:space="0" w:color="000000"/>
            </w:tcBorders>
          </w:tcPr>
          <w:p w14:paraId="683CDD15"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1FA6971" w14:textId="77777777" w:rsidR="001B012D" w:rsidRDefault="001B012D"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EABBC5C"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D660AFD" w14:textId="77777777" w:rsidR="001B012D" w:rsidRPr="00267155" w:rsidRDefault="001B012D"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10" w:type="pct"/>
            <w:tcBorders>
              <w:top w:val="single" w:sz="4" w:space="0" w:color="auto"/>
              <w:left w:val="single" w:sz="2" w:space="0" w:color="000000"/>
              <w:bottom w:val="single" w:sz="2" w:space="0" w:color="000000"/>
              <w:right w:val="single" w:sz="2" w:space="0" w:color="000000"/>
            </w:tcBorders>
          </w:tcPr>
          <w:p w14:paraId="6EC05629"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63B66352" w14:textId="77777777" w:rsidR="001B012D" w:rsidRDefault="001B012D"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670D2784" w14:textId="77777777" w:rsidR="001B012D" w:rsidRDefault="001B012D" w:rsidP="00C358C3">
            <w:pPr>
              <w:pStyle w:val="Standard"/>
              <w:ind w:left="81"/>
              <w:rPr>
                <w:rFonts w:ascii="Garamond" w:hAnsi="Garamond"/>
                <w:sz w:val="20"/>
                <w:szCs w:val="21"/>
                <w:lang w:val="en-US"/>
              </w:rPr>
            </w:pPr>
          </w:p>
          <w:p w14:paraId="7EB1CDEA"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635777B" w14:textId="77777777" w:rsidR="001B012D" w:rsidRPr="00267155" w:rsidRDefault="001B012D"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1B012D" w14:paraId="515DA3BD" w14:textId="77777777" w:rsidTr="001B012D">
        <w:tc>
          <w:tcPr>
            <w:tcW w:w="1012" w:type="pct"/>
            <w:tcBorders>
              <w:left w:val="single" w:sz="2" w:space="0" w:color="000000"/>
              <w:bottom w:val="single" w:sz="2" w:space="0" w:color="000000"/>
            </w:tcBorders>
            <w:tcMar>
              <w:top w:w="55" w:type="dxa"/>
              <w:left w:w="55" w:type="dxa"/>
              <w:bottom w:w="55" w:type="dxa"/>
              <w:right w:w="55" w:type="dxa"/>
            </w:tcMar>
          </w:tcPr>
          <w:p w14:paraId="3871667A" w14:textId="77777777" w:rsidR="001B012D" w:rsidRPr="00267155" w:rsidRDefault="001B012D"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bottom w:val="single" w:sz="2" w:space="0" w:color="000000"/>
            </w:tcBorders>
            <w:shd w:val="clear" w:color="auto" w:fill="FFFF00"/>
            <w:tcMar>
              <w:top w:w="55" w:type="dxa"/>
              <w:left w:w="55" w:type="dxa"/>
              <w:bottom w:w="55" w:type="dxa"/>
              <w:right w:w="55" w:type="dxa"/>
            </w:tcMar>
          </w:tcPr>
          <w:p w14:paraId="717535DA" w14:textId="77777777" w:rsidR="001B012D" w:rsidRPr="00443C6E" w:rsidRDefault="001B012D" w:rsidP="00C358C3">
            <w:pPr>
              <w:pStyle w:val="Standard"/>
              <w:rPr>
                <w:rFonts w:ascii="Garamond" w:hAnsi="Garamond"/>
                <w:sz w:val="20"/>
                <w:szCs w:val="21"/>
                <w:highlight w:val="yellow"/>
                <w:lang w:val="en-US"/>
              </w:rPr>
            </w:pPr>
            <w:r w:rsidRPr="00443C6E">
              <w:rPr>
                <w:rFonts w:ascii="Garamond" w:hAnsi="Garamond"/>
                <w:sz w:val="20"/>
                <w:szCs w:val="21"/>
                <w:highlight w:val="yellow"/>
                <w:lang w:val="en-US"/>
              </w:rPr>
              <w:t xml:space="preserve">The document </w:t>
            </w:r>
            <w:r w:rsidRPr="00443C6E">
              <w:rPr>
                <w:rFonts w:ascii="Garamond" w:hAnsi="Garamond"/>
                <w:i/>
                <w:iCs/>
                <w:sz w:val="20"/>
                <w:szCs w:val="21"/>
                <w:highlight w:val="yellow"/>
                <w:lang w:val="en-US"/>
              </w:rPr>
              <w:t>clearly reflects</w:t>
            </w:r>
            <w:r w:rsidRPr="00443C6E">
              <w:rPr>
                <w:rFonts w:ascii="Garamond" w:hAnsi="Garamond"/>
                <w:sz w:val="20"/>
                <w:szCs w:val="21"/>
                <w:highlight w:val="yellow"/>
                <w:lang w:val="en-US"/>
              </w:rPr>
              <w:t xml:space="preserve"> that faculty members are fully qualified to support the program goals, inclusive of departmental standards and in keeping with the university priorities in this area, for example, the FAR and </w:t>
            </w:r>
            <w:proofErr w:type="spellStart"/>
            <w:r w:rsidRPr="00443C6E">
              <w:rPr>
                <w:rFonts w:ascii="Garamond" w:hAnsi="Garamond"/>
                <w:sz w:val="20"/>
                <w:szCs w:val="21"/>
                <w:highlight w:val="yellow"/>
                <w:lang w:val="en-US"/>
              </w:rPr>
              <w:t>UNISCOPE</w:t>
            </w:r>
            <w:proofErr w:type="spellEnd"/>
            <w:r w:rsidRPr="00443C6E">
              <w:rPr>
                <w:rFonts w:ascii="Garamond" w:hAnsi="Garamond"/>
                <w:sz w:val="20"/>
                <w:szCs w:val="21"/>
                <w:highlight w:val="yellow"/>
                <w:lang w:val="en-US"/>
              </w:rPr>
              <w:t>.  Productivity is directly linked to program enhancements with explicit narrative provided.</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389FDCBD" w14:textId="77777777" w:rsidR="001B012D" w:rsidRDefault="001B012D" w:rsidP="00C358C3">
            <w:pPr>
              <w:pStyle w:val="Standard"/>
              <w:rPr>
                <w:rFonts w:ascii="Garamond" w:hAnsi="Garamond"/>
                <w:sz w:val="20"/>
                <w:szCs w:val="21"/>
                <w:lang w:val="en-US"/>
              </w:rPr>
            </w:pPr>
            <w:r w:rsidRPr="00442A05">
              <w:rPr>
                <w:rFonts w:ascii="Garamond" w:hAnsi="Garamond"/>
                <w:sz w:val="20"/>
                <w:szCs w:val="21"/>
                <w:lang w:val="en-US"/>
              </w:rPr>
              <w:t>The document reflects that the strengths, productivity</w:t>
            </w:r>
            <w:r>
              <w:rPr>
                <w:rFonts w:ascii="Garamond" w:hAnsi="Garamond"/>
                <w:sz w:val="20"/>
                <w:szCs w:val="21"/>
                <w:lang w:val="en-US"/>
              </w:rPr>
              <w:t>,</w:t>
            </w:r>
            <w:r w:rsidRPr="00442A05">
              <w:rPr>
                <w:rFonts w:ascii="Garamond" w:hAnsi="Garamond"/>
                <w:sz w:val="20"/>
                <w:szCs w:val="21"/>
                <w:lang w:val="en-US"/>
              </w:rPr>
              <w:t xml:space="preserve"> and qualifications of the faculty associated with the program are </w:t>
            </w:r>
            <w:r w:rsidRPr="00C27201">
              <w:rPr>
                <w:rFonts w:ascii="Garamond" w:hAnsi="Garamond"/>
                <w:i/>
                <w:iCs/>
                <w:sz w:val="20"/>
                <w:szCs w:val="21"/>
                <w:lang w:val="en-US"/>
              </w:rPr>
              <w:t>fully qualified</w:t>
            </w:r>
            <w:r w:rsidRPr="00442A05">
              <w:rPr>
                <w:rFonts w:ascii="Garamond" w:hAnsi="Garamond"/>
                <w:sz w:val="20"/>
                <w:szCs w:val="21"/>
                <w:lang w:val="en-US"/>
              </w:rPr>
              <w:t xml:space="preserve"> to sustain the program.</w:t>
            </w:r>
          </w:p>
          <w:p w14:paraId="67E411E7"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and is somewhat addressed in the narrative</w:t>
            </w:r>
            <w:r w:rsidRPr="00442A05">
              <w:rPr>
                <w:rFonts w:ascii="Garamond" w:hAnsi="Garamond"/>
                <w:sz w:val="20"/>
                <w:szCs w:val="21"/>
                <w:lang w:val="en-US"/>
              </w:rPr>
              <w:t>.</w:t>
            </w:r>
          </w:p>
        </w:tc>
        <w:tc>
          <w:tcPr>
            <w:tcW w:w="997" w:type="pct"/>
            <w:tcBorders>
              <w:left w:val="single" w:sz="2" w:space="0" w:color="000000"/>
              <w:bottom w:val="single" w:sz="2" w:space="0" w:color="000000"/>
              <w:right w:val="single" w:sz="2" w:space="0" w:color="000000"/>
            </w:tcBorders>
          </w:tcPr>
          <w:p w14:paraId="338FC38E" w14:textId="77777777" w:rsidR="001B012D"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2D4DE2FF"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200A2442" w14:textId="77777777" w:rsidR="001B012D"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401DC6BA"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B012D" w14:paraId="14CB16A9" w14:textId="77777777" w:rsidTr="001B012D">
        <w:tc>
          <w:tcPr>
            <w:tcW w:w="1012" w:type="pct"/>
            <w:tcBorders>
              <w:left w:val="single" w:sz="2" w:space="0" w:color="000000"/>
              <w:bottom w:val="single" w:sz="2" w:space="0" w:color="000000"/>
            </w:tcBorders>
            <w:tcMar>
              <w:top w:w="55" w:type="dxa"/>
              <w:left w:w="55" w:type="dxa"/>
              <w:bottom w:w="55" w:type="dxa"/>
              <w:right w:w="55" w:type="dxa"/>
            </w:tcMar>
          </w:tcPr>
          <w:p w14:paraId="105F5F28" w14:textId="77777777" w:rsidR="001B012D" w:rsidRPr="009F2DF5" w:rsidRDefault="001B012D"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35D23EAC" w14:textId="77777777" w:rsidR="001B012D" w:rsidRPr="00014C99" w:rsidRDefault="001B012D"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5DBB2EB7" w14:textId="77777777" w:rsidR="001B012D" w:rsidRPr="008F2DD5" w:rsidRDefault="001B012D" w:rsidP="00C358C3">
            <w:pPr>
              <w:pStyle w:val="Standard"/>
              <w:rPr>
                <w:rFonts w:ascii="Garamond" w:hAnsi="Garamond"/>
                <w:sz w:val="20"/>
                <w:szCs w:val="21"/>
                <w:highlight w:val="yellow"/>
                <w:lang w:val="en-US"/>
              </w:rPr>
            </w:pPr>
            <w:r w:rsidRPr="00781742">
              <w:rPr>
                <w:rFonts w:ascii="Garamond" w:hAnsi="Garamond"/>
                <w:sz w:val="20"/>
                <w:szCs w:val="21"/>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0FC0156" w14:textId="77777777" w:rsidR="001B012D" w:rsidRPr="00781742" w:rsidRDefault="001B012D" w:rsidP="00C358C3">
            <w:pPr>
              <w:pStyle w:val="Standard"/>
              <w:rPr>
                <w:rFonts w:ascii="Garamond" w:hAnsi="Garamond"/>
                <w:sz w:val="20"/>
                <w:szCs w:val="21"/>
                <w:highlight w:val="yellow"/>
                <w:lang w:val="en-US"/>
              </w:rPr>
            </w:pPr>
            <w:r w:rsidRPr="00781742">
              <w:rPr>
                <w:rFonts w:ascii="Garamond" w:hAnsi="Garamond"/>
                <w:sz w:val="20"/>
                <w:szCs w:val="21"/>
                <w:highlight w:val="yellow"/>
                <w:lang w:val="en-US"/>
              </w:rPr>
              <w:t xml:space="preserve">The program assessment </w:t>
            </w:r>
            <w:proofErr w:type="gramStart"/>
            <w:r w:rsidRPr="00781742">
              <w:rPr>
                <w:rFonts w:ascii="Garamond" w:hAnsi="Garamond"/>
                <w:sz w:val="20"/>
                <w:szCs w:val="21"/>
                <w:highlight w:val="yellow"/>
                <w:lang w:val="en-US"/>
              </w:rPr>
              <w:t>plan,</w:t>
            </w:r>
            <w:proofErr w:type="gramEnd"/>
            <w:r w:rsidRPr="00781742">
              <w:rPr>
                <w:rFonts w:ascii="Garamond" w:hAnsi="Garamond"/>
                <w:sz w:val="20"/>
                <w:szCs w:val="21"/>
                <w:highlight w:val="yellow"/>
                <w:lang w:val="en-US"/>
              </w:rPr>
              <w:t xml:space="preserve"> is fully implemented and shows the alignment of the curriculum with student learning outcomes as they reflect the quality of student learning but </w:t>
            </w:r>
            <w:proofErr w:type="gramStart"/>
            <w:r w:rsidRPr="00781742">
              <w:rPr>
                <w:rFonts w:ascii="Garamond" w:hAnsi="Garamond"/>
                <w:sz w:val="20"/>
                <w:szCs w:val="21"/>
                <w:highlight w:val="yellow"/>
                <w:lang w:val="en-US"/>
              </w:rPr>
              <w:t>does</w:t>
            </w:r>
            <w:proofErr w:type="gramEnd"/>
            <w:r w:rsidRPr="00781742">
              <w:rPr>
                <w:rFonts w:ascii="Garamond" w:hAnsi="Garamond"/>
                <w:sz w:val="20"/>
                <w:szCs w:val="21"/>
                <w:highlight w:val="yellow"/>
                <w:lang w:val="en-US"/>
              </w:rPr>
              <w:t xml:space="preserve"> not address the positive impact of the curriculum on student learning.</w:t>
            </w:r>
          </w:p>
        </w:tc>
        <w:tc>
          <w:tcPr>
            <w:tcW w:w="997" w:type="pct"/>
            <w:tcBorders>
              <w:left w:val="single" w:sz="2" w:space="0" w:color="000000"/>
              <w:bottom w:val="single" w:sz="2" w:space="0" w:color="000000"/>
              <w:right w:val="single" w:sz="2" w:space="0" w:color="000000"/>
            </w:tcBorders>
          </w:tcPr>
          <w:p w14:paraId="0ECC3ECD"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bottom w:val="single" w:sz="2" w:space="0" w:color="000000"/>
              <w:right w:val="single" w:sz="2" w:space="0" w:color="000000"/>
            </w:tcBorders>
          </w:tcPr>
          <w:p w14:paraId="4C91EA01"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B012D" w14:paraId="4BBC97DA" w14:textId="77777777" w:rsidTr="001B012D">
        <w:trPr>
          <w:trHeight w:val="143"/>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4E311342" w14:textId="77777777" w:rsidR="001B012D" w:rsidRPr="00D03987" w:rsidRDefault="001B012D"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B012D" w14:paraId="56B81602" w14:textId="77777777" w:rsidTr="00C86DBE">
        <w:trPr>
          <w:trHeight w:val="615"/>
        </w:trPr>
        <w:tc>
          <w:tcPr>
            <w:tcW w:w="1012" w:type="pct"/>
            <w:tcBorders>
              <w:left w:val="single" w:sz="2" w:space="0" w:color="000000"/>
              <w:bottom w:val="single" w:sz="4" w:space="0" w:color="auto"/>
            </w:tcBorders>
            <w:tcMar>
              <w:top w:w="55" w:type="dxa"/>
              <w:left w:w="55" w:type="dxa"/>
              <w:bottom w:w="55" w:type="dxa"/>
              <w:right w:w="55" w:type="dxa"/>
            </w:tcMar>
          </w:tcPr>
          <w:p w14:paraId="1D1A6DF9" w14:textId="77777777" w:rsidR="001B012D" w:rsidRPr="00014C99" w:rsidRDefault="001B012D"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C86DBE">
              <w:rPr>
                <w:rFonts w:ascii="Garamond" w:hAnsi="Garamond"/>
                <w:sz w:val="18"/>
                <w:szCs w:val="18"/>
                <w:lang w:val="en-US"/>
              </w:rPr>
              <w:t>Demonstrated student need and employer demand for the program</w:t>
            </w:r>
          </w:p>
        </w:tc>
        <w:tc>
          <w:tcPr>
            <w:tcW w:w="1153" w:type="pct"/>
            <w:tcBorders>
              <w:left w:val="single" w:sz="2" w:space="0" w:color="000000"/>
              <w:bottom w:val="single" w:sz="4" w:space="0" w:color="auto"/>
            </w:tcBorders>
            <w:shd w:val="clear" w:color="auto" w:fill="FFFF00"/>
            <w:tcMar>
              <w:top w:w="55" w:type="dxa"/>
              <w:left w:w="55" w:type="dxa"/>
              <w:bottom w:w="55" w:type="dxa"/>
              <w:right w:w="55" w:type="dxa"/>
            </w:tcMar>
          </w:tcPr>
          <w:p w14:paraId="19F9B2E4" w14:textId="77777777" w:rsidR="001B012D" w:rsidRPr="00442A05" w:rsidRDefault="001B012D" w:rsidP="00C358C3">
            <w:pPr>
              <w:pStyle w:val="Standard"/>
              <w:rPr>
                <w:rFonts w:ascii="Garamond" w:hAnsi="Garamond"/>
                <w:sz w:val="20"/>
                <w:szCs w:val="21"/>
                <w:lang w:val="en-US"/>
              </w:rPr>
            </w:pPr>
            <w:r w:rsidRPr="003E7996">
              <w:rPr>
                <w:rFonts w:ascii="Garamond" w:hAnsi="Garamond"/>
                <w:sz w:val="20"/>
                <w:szCs w:val="21"/>
                <w:highlight w:val="yellow"/>
                <w:lang w:val="en-US"/>
              </w:rPr>
              <w:t xml:space="preserve">The program clearly demonstrates importance based on employer </w:t>
            </w:r>
            <w:proofErr w:type="gramStart"/>
            <w:r w:rsidRPr="003E7996">
              <w:rPr>
                <w:rFonts w:ascii="Garamond" w:hAnsi="Garamond"/>
                <w:sz w:val="20"/>
                <w:szCs w:val="21"/>
                <w:highlight w:val="yellow"/>
                <w:lang w:val="en-US"/>
              </w:rPr>
              <w:t>need</w:t>
            </w:r>
            <w:proofErr w:type="gramEnd"/>
            <w:r w:rsidRPr="003E7996">
              <w:rPr>
                <w:rFonts w:ascii="Garamond" w:hAnsi="Garamond"/>
                <w:sz w:val="20"/>
                <w:szCs w:val="21"/>
                <w:highlight w:val="yellow"/>
                <w:lang w:val="en-US"/>
              </w:rPr>
              <w:t>, student demand, and the national job outlook.</w:t>
            </w:r>
            <w:r w:rsidRPr="00442A05">
              <w:rPr>
                <w:rFonts w:ascii="Garamond" w:hAnsi="Garamond"/>
                <w:sz w:val="20"/>
                <w:szCs w:val="21"/>
                <w:lang w:val="en-US"/>
              </w:rPr>
              <w:t xml:space="preserve"> </w:t>
            </w:r>
          </w:p>
        </w:tc>
        <w:tc>
          <w:tcPr>
            <w:tcW w:w="1028" w:type="pct"/>
            <w:tcBorders>
              <w:top w:val="single" w:sz="2" w:space="0" w:color="000000"/>
              <w:left w:val="single" w:sz="2" w:space="0" w:color="000000"/>
              <w:bottom w:val="single" w:sz="4" w:space="0" w:color="auto"/>
            </w:tcBorders>
            <w:tcMar>
              <w:top w:w="55" w:type="dxa"/>
              <w:left w:w="55" w:type="dxa"/>
              <w:bottom w:w="55" w:type="dxa"/>
              <w:right w:w="55" w:type="dxa"/>
            </w:tcMar>
          </w:tcPr>
          <w:p w14:paraId="1B50889B" w14:textId="77777777" w:rsidR="001B012D" w:rsidRPr="00267155" w:rsidRDefault="001B012D" w:rsidP="00C358C3">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997" w:type="pct"/>
            <w:tcBorders>
              <w:left w:val="single" w:sz="2" w:space="0" w:color="000000"/>
              <w:bottom w:val="single" w:sz="4" w:space="0" w:color="auto"/>
              <w:right w:val="single" w:sz="2" w:space="0" w:color="000000"/>
            </w:tcBorders>
          </w:tcPr>
          <w:p w14:paraId="7B95697D"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bottom w:val="single" w:sz="4" w:space="0" w:color="auto"/>
              <w:right w:val="single" w:sz="2" w:space="0" w:color="000000"/>
            </w:tcBorders>
          </w:tcPr>
          <w:p w14:paraId="2DFCCFAE"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B012D" w14:paraId="57097505" w14:textId="77777777" w:rsidTr="00C86DBE">
        <w:trPr>
          <w:trHeight w:val="615"/>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6F3135B9" w14:textId="77777777" w:rsidR="001B012D" w:rsidRPr="00ED5FDC" w:rsidRDefault="001B012D"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4DE6E2BB" w14:textId="77777777" w:rsidR="001B012D" w:rsidRPr="00A31854" w:rsidRDefault="001B012D" w:rsidP="00C358C3">
            <w:pPr>
              <w:pStyle w:val="Standard"/>
              <w:rPr>
                <w:rFonts w:ascii="Garamond" w:hAnsi="Garamond"/>
                <w:sz w:val="20"/>
                <w:szCs w:val="21"/>
                <w:highlight w:val="yellow"/>
                <w:lang w:val="en-US"/>
              </w:rPr>
            </w:pPr>
            <w:r w:rsidRPr="00781742">
              <w:rPr>
                <w:rFonts w:ascii="Garamond" w:hAnsi="Garamond"/>
                <w:sz w:val="20"/>
                <w:szCs w:val="21"/>
                <w:lang w:val="en-US"/>
              </w:rPr>
              <w:t xml:space="preserve">The program clearly demonstrates its progress made on the </w:t>
            </w:r>
            <w:r w:rsidRPr="00781742">
              <w:rPr>
                <w:rFonts w:ascii="Garamond" w:hAnsi="Garamond"/>
                <w:sz w:val="20"/>
                <w:szCs w:val="20"/>
                <w:lang w:val="en-US"/>
              </w:rPr>
              <w:t>G-PIPER</w:t>
            </w:r>
            <w:r w:rsidRPr="00781742">
              <w:rPr>
                <w:rFonts w:ascii="Garamond" w:hAnsi="Garamond"/>
                <w:sz w:val="20"/>
                <w:szCs w:val="21"/>
                <w:lang w:val="en-US"/>
              </w:rPr>
              <w:t xml:space="preserve"> and/or SEM plan and </w:t>
            </w:r>
            <w:proofErr w:type="gramStart"/>
            <w:r w:rsidRPr="00781742">
              <w:rPr>
                <w:rFonts w:ascii="Garamond" w:hAnsi="Garamond"/>
                <w:sz w:val="20"/>
                <w:szCs w:val="21"/>
                <w:lang w:val="en-US"/>
              </w:rPr>
              <w:t>provide</w:t>
            </w:r>
            <w:proofErr w:type="gramEnd"/>
            <w:r w:rsidRPr="00781742">
              <w:rPr>
                <w:rFonts w:ascii="Garamond" w:hAnsi="Garamond"/>
                <w:sz w:val="20"/>
                <w:szCs w:val="21"/>
                <w:lang w:val="en-US"/>
              </w:rPr>
              <w:t xml:space="preserve"> narrative for at least 3 activities undertaken in the department to support the goals of the </w:t>
            </w:r>
            <w:r w:rsidRPr="00781742">
              <w:rPr>
                <w:rFonts w:ascii="Garamond" w:hAnsi="Garamond"/>
                <w:sz w:val="20"/>
                <w:szCs w:val="20"/>
                <w:lang w:val="en-US"/>
              </w:rPr>
              <w:t>G-PIPER</w:t>
            </w:r>
            <w:r w:rsidRPr="00781742">
              <w:rPr>
                <w:rFonts w:ascii="Garamond" w:hAnsi="Garamond"/>
                <w:sz w:val="20"/>
                <w:szCs w:val="21"/>
                <w:lang w:val="en-US"/>
              </w:rPr>
              <w:t xml:space="preserve"> and/or SEM Plan.</w:t>
            </w:r>
          </w:p>
        </w:tc>
        <w:tc>
          <w:tcPr>
            <w:tcW w:w="1028"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2D9508C2" w14:textId="77777777" w:rsidR="001B012D" w:rsidRPr="000B2585" w:rsidRDefault="001B012D" w:rsidP="00C358C3">
            <w:pPr>
              <w:pStyle w:val="Standard"/>
              <w:rPr>
                <w:rFonts w:ascii="Garamond" w:hAnsi="Garamond"/>
                <w:sz w:val="20"/>
                <w:szCs w:val="21"/>
                <w:lang w:val="en-US"/>
              </w:rPr>
            </w:pPr>
            <w:r w:rsidRPr="00781742">
              <w:rPr>
                <w:rFonts w:ascii="Garamond" w:hAnsi="Garamond"/>
                <w:sz w:val="20"/>
                <w:szCs w:val="21"/>
                <w:highlight w:val="yellow"/>
                <w:lang w:val="en-US"/>
              </w:rPr>
              <w:t xml:space="preserve">The program demonstrates its progress made on the </w:t>
            </w:r>
            <w:r w:rsidRPr="00781742">
              <w:rPr>
                <w:rFonts w:ascii="Garamond" w:hAnsi="Garamond"/>
                <w:sz w:val="20"/>
                <w:szCs w:val="20"/>
                <w:highlight w:val="yellow"/>
                <w:lang w:val="en-US"/>
              </w:rPr>
              <w:t>G-PIPER</w:t>
            </w:r>
            <w:r w:rsidRPr="00781742">
              <w:rPr>
                <w:rFonts w:ascii="Garamond" w:hAnsi="Garamond"/>
                <w:sz w:val="20"/>
                <w:szCs w:val="21"/>
                <w:highlight w:val="yellow"/>
                <w:lang w:val="en-US"/>
              </w:rPr>
              <w:t xml:space="preserve"> and/or SEM plan and </w:t>
            </w:r>
            <w:proofErr w:type="gramStart"/>
            <w:r w:rsidRPr="00781742">
              <w:rPr>
                <w:rFonts w:ascii="Garamond" w:hAnsi="Garamond"/>
                <w:sz w:val="20"/>
                <w:szCs w:val="21"/>
                <w:highlight w:val="yellow"/>
                <w:lang w:val="en-US"/>
              </w:rPr>
              <w:t>provide</w:t>
            </w:r>
            <w:proofErr w:type="gramEnd"/>
            <w:r w:rsidRPr="00781742">
              <w:rPr>
                <w:rFonts w:ascii="Garamond" w:hAnsi="Garamond"/>
                <w:sz w:val="20"/>
                <w:szCs w:val="21"/>
                <w:highlight w:val="yellow"/>
                <w:lang w:val="en-US"/>
              </w:rPr>
              <w:t xml:space="preserve"> narrative for at least 2 activities undertaken in the department to support the goals of the </w:t>
            </w:r>
            <w:r w:rsidRPr="00781742">
              <w:rPr>
                <w:rFonts w:ascii="Garamond" w:hAnsi="Garamond"/>
                <w:sz w:val="20"/>
                <w:szCs w:val="20"/>
                <w:highlight w:val="yellow"/>
                <w:lang w:val="en-US"/>
              </w:rPr>
              <w:t xml:space="preserve">G-PIPER </w:t>
            </w:r>
            <w:r w:rsidRPr="00781742">
              <w:rPr>
                <w:rFonts w:ascii="Garamond" w:hAnsi="Garamond"/>
                <w:sz w:val="20"/>
                <w:szCs w:val="21"/>
                <w:highlight w:val="yellow"/>
                <w:lang w:val="en-US"/>
              </w:rPr>
              <w:t>and/or SEM Plan.</w:t>
            </w:r>
          </w:p>
        </w:tc>
        <w:tc>
          <w:tcPr>
            <w:tcW w:w="997" w:type="pct"/>
            <w:tcBorders>
              <w:top w:val="single" w:sz="4" w:space="0" w:color="auto"/>
              <w:left w:val="single" w:sz="2" w:space="0" w:color="000000"/>
              <w:bottom w:val="single" w:sz="2" w:space="0" w:color="000000"/>
              <w:right w:val="single" w:sz="2" w:space="0" w:color="000000"/>
            </w:tcBorders>
          </w:tcPr>
          <w:p w14:paraId="497DD8BC"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bottom w:val="single" w:sz="2" w:space="0" w:color="000000"/>
              <w:right w:val="single" w:sz="2" w:space="0" w:color="000000"/>
            </w:tcBorders>
          </w:tcPr>
          <w:p w14:paraId="7BF09177" w14:textId="77777777" w:rsidR="001B012D" w:rsidRPr="000B2585" w:rsidRDefault="001B012D"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B012D" w14:paraId="0DE39971" w14:textId="77777777" w:rsidTr="001B012D">
        <w:tc>
          <w:tcPr>
            <w:tcW w:w="1012" w:type="pct"/>
            <w:tcBorders>
              <w:left w:val="single" w:sz="2" w:space="0" w:color="000000"/>
              <w:bottom w:val="single" w:sz="2" w:space="0" w:color="000000"/>
            </w:tcBorders>
            <w:tcMar>
              <w:top w:w="55" w:type="dxa"/>
              <w:left w:w="55" w:type="dxa"/>
              <w:bottom w:w="55" w:type="dxa"/>
              <w:right w:w="55" w:type="dxa"/>
            </w:tcMar>
          </w:tcPr>
          <w:p w14:paraId="20DB2526" w14:textId="77777777" w:rsidR="001B012D" w:rsidRPr="00014C99" w:rsidRDefault="001B012D"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bottom w:val="single" w:sz="2" w:space="0" w:color="000000"/>
            </w:tcBorders>
            <w:tcMar>
              <w:top w:w="55" w:type="dxa"/>
              <w:left w:w="55" w:type="dxa"/>
              <w:bottom w:w="55" w:type="dxa"/>
              <w:right w:w="55" w:type="dxa"/>
            </w:tcMar>
          </w:tcPr>
          <w:p w14:paraId="122CDE9A"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5E646B79" w14:textId="77777777" w:rsidR="001B012D" w:rsidRPr="0097678C" w:rsidRDefault="001B012D" w:rsidP="00C358C3">
            <w:pPr>
              <w:pStyle w:val="Standard"/>
              <w:rPr>
                <w:rFonts w:ascii="Garamond" w:hAnsi="Garamond"/>
                <w:sz w:val="20"/>
                <w:szCs w:val="21"/>
                <w:highlight w:val="yellow"/>
                <w:lang w:val="en-US"/>
              </w:rPr>
            </w:pPr>
            <w:r w:rsidRPr="0097678C">
              <w:rPr>
                <w:rFonts w:ascii="Garamond" w:hAnsi="Garamond"/>
                <w:sz w:val="20"/>
                <w:szCs w:val="21"/>
                <w:highlight w:val="yellow"/>
                <w:lang w:val="en-US"/>
              </w:rPr>
              <w:t>The program demonstrates value to two of the following: the discipline, the university, or beyond.</w:t>
            </w:r>
          </w:p>
        </w:tc>
        <w:tc>
          <w:tcPr>
            <w:tcW w:w="997" w:type="pct"/>
            <w:tcBorders>
              <w:left w:val="single" w:sz="2" w:space="0" w:color="000000"/>
              <w:bottom w:val="single" w:sz="2" w:space="0" w:color="000000"/>
              <w:right w:val="single" w:sz="2" w:space="0" w:color="000000"/>
            </w:tcBorders>
          </w:tcPr>
          <w:p w14:paraId="4D7BDD45"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23E47184"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B012D" w14:paraId="1BECB5EC" w14:textId="77777777" w:rsidTr="001B012D">
        <w:trPr>
          <w:trHeight w:val="588"/>
        </w:trPr>
        <w:tc>
          <w:tcPr>
            <w:tcW w:w="1012" w:type="pct"/>
            <w:tcBorders>
              <w:left w:val="single" w:sz="2" w:space="0" w:color="000000"/>
              <w:bottom w:val="single" w:sz="2" w:space="0" w:color="000000"/>
            </w:tcBorders>
            <w:tcMar>
              <w:top w:w="55" w:type="dxa"/>
              <w:left w:w="55" w:type="dxa"/>
              <w:bottom w:w="55" w:type="dxa"/>
              <w:right w:w="55" w:type="dxa"/>
            </w:tcMar>
          </w:tcPr>
          <w:p w14:paraId="6F823846" w14:textId="77777777" w:rsidR="001B012D" w:rsidRPr="00ED5FDC" w:rsidRDefault="001B012D"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1B5C66B" w14:textId="77777777" w:rsidR="001B012D" w:rsidRDefault="001B012D"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6589F3C6" w14:textId="77777777" w:rsidR="001B012D" w:rsidRPr="00442A05" w:rsidRDefault="001B012D"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859EB56" w14:textId="77777777" w:rsidR="001B012D" w:rsidRPr="001329C1" w:rsidRDefault="001B012D" w:rsidP="00C358C3">
            <w:pPr>
              <w:autoSpaceDE w:val="0"/>
              <w:adjustRightInd w:val="0"/>
              <w:rPr>
                <w:rFonts w:ascii="Garamond" w:hAnsi="Garamond"/>
                <w:sz w:val="20"/>
                <w:szCs w:val="21"/>
                <w:highlight w:val="yellow"/>
              </w:rPr>
            </w:pPr>
            <w:r w:rsidRPr="001329C1">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997" w:type="pct"/>
            <w:tcBorders>
              <w:left w:val="single" w:sz="2" w:space="0" w:color="000000"/>
              <w:bottom w:val="single" w:sz="2" w:space="0" w:color="000000"/>
              <w:right w:val="single" w:sz="2" w:space="0" w:color="000000"/>
            </w:tcBorders>
          </w:tcPr>
          <w:p w14:paraId="2CA63E7A" w14:textId="77777777" w:rsidR="001B012D" w:rsidRPr="00442A05" w:rsidRDefault="001B012D"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bottom w:val="single" w:sz="2" w:space="0" w:color="000000"/>
              <w:right w:val="single" w:sz="2" w:space="0" w:color="000000"/>
            </w:tcBorders>
          </w:tcPr>
          <w:p w14:paraId="00B78818" w14:textId="77777777" w:rsidR="001B012D" w:rsidRPr="008C371C" w:rsidRDefault="001B012D"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91563E" w:rsidRPr="005B284C" w14:paraId="0BD1B48F" w14:textId="77777777" w:rsidTr="001B012D">
        <w:trPr>
          <w:trHeight w:val="792"/>
        </w:trPr>
        <w:tc>
          <w:tcPr>
            <w:tcW w:w="1102" w:type="pct"/>
          </w:tcPr>
          <w:p w14:paraId="6A737C5A" w14:textId="77777777" w:rsidR="0091563E" w:rsidRPr="005B284C" w:rsidRDefault="0091563E" w:rsidP="00CB320C">
            <w:pPr>
              <w:rPr>
                <w:rFonts w:ascii="Garamond" w:hAnsi="Garamond"/>
                <w:szCs w:val="28"/>
              </w:rPr>
            </w:pPr>
            <w:r w:rsidRPr="005B284C">
              <w:rPr>
                <w:rFonts w:ascii="Garamond" w:hAnsi="Garamond"/>
                <w:szCs w:val="28"/>
              </w:rPr>
              <w:t>Degrees Offered:</w:t>
            </w:r>
          </w:p>
        </w:tc>
        <w:tc>
          <w:tcPr>
            <w:tcW w:w="3898" w:type="pct"/>
          </w:tcPr>
          <w:p w14:paraId="6B768825" w14:textId="77777777" w:rsidR="0091563E" w:rsidRPr="00BC26C3" w:rsidRDefault="0091563E" w:rsidP="00CB320C">
            <w:pPr>
              <w:rPr>
                <w:rFonts w:ascii="Garamond" w:hAnsi="Garamond"/>
              </w:rPr>
            </w:pPr>
            <w:r w:rsidRPr="00BC26C3">
              <w:rPr>
                <w:rFonts w:ascii="Garamond" w:hAnsi="Garamond"/>
              </w:rPr>
              <w:t>BBA Economics</w:t>
            </w:r>
          </w:p>
          <w:p w14:paraId="3D51F285" w14:textId="77777777" w:rsidR="0091563E" w:rsidRPr="005B284C" w:rsidRDefault="0091563E" w:rsidP="00CB320C">
            <w:pPr>
              <w:rPr>
                <w:rFonts w:ascii="Garamond" w:hAnsi="Garamond"/>
                <w:szCs w:val="28"/>
              </w:rPr>
            </w:pPr>
            <w:r w:rsidRPr="00BC26C3">
              <w:rPr>
                <w:rFonts w:ascii="Garamond" w:hAnsi="Garamond"/>
              </w:rPr>
              <w:t>MA Economics and Quantitative Analysis</w:t>
            </w:r>
          </w:p>
        </w:tc>
      </w:tr>
      <w:tr w:rsidR="0091563E" w:rsidRPr="005B284C" w14:paraId="124FC52A" w14:textId="77777777" w:rsidTr="001B012D">
        <w:trPr>
          <w:trHeight w:val="488"/>
        </w:trPr>
        <w:tc>
          <w:tcPr>
            <w:tcW w:w="1102" w:type="pct"/>
          </w:tcPr>
          <w:p w14:paraId="07087612" w14:textId="77777777" w:rsidR="0091563E" w:rsidRPr="005B284C" w:rsidRDefault="0091563E" w:rsidP="00CB320C">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6AA632C7" w14:textId="77777777" w:rsidR="0091563E" w:rsidRDefault="0091563E" w:rsidP="00CB320C">
            <w:pPr>
              <w:rPr>
                <w:rFonts w:ascii="Garamond" w:hAnsi="Garamond"/>
              </w:rPr>
            </w:pPr>
            <w:r w:rsidRPr="3116C271">
              <w:rPr>
                <w:rFonts w:ascii="Garamond" w:hAnsi="Garamond"/>
              </w:rPr>
              <w:t>N/A</w:t>
            </w:r>
          </w:p>
          <w:p w14:paraId="04F6FCE0" w14:textId="77777777" w:rsidR="0091563E" w:rsidRPr="00192822" w:rsidRDefault="0091563E" w:rsidP="00CB320C">
            <w:pPr>
              <w:rPr>
                <w:rFonts w:ascii="Garamond" w:hAnsi="Garamond"/>
                <w:szCs w:val="28"/>
              </w:rPr>
            </w:pPr>
          </w:p>
        </w:tc>
      </w:tr>
      <w:tr w:rsidR="0091563E" w:rsidRPr="005B284C" w14:paraId="6613C039" w14:textId="77777777" w:rsidTr="001B012D">
        <w:trPr>
          <w:trHeight w:val="353"/>
        </w:trPr>
        <w:tc>
          <w:tcPr>
            <w:tcW w:w="1102" w:type="pct"/>
            <w:shd w:val="clear" w:color="auto" w:fill="D9D9D9" w:themeFill="background1" w:themeFillShade="D9"/>
          </w:tcPr>
          <w:p w14:paraId="194BA10B" w14:textId="77777777" w:rsidR="0091563E" w:rsidRPr="005B284C" w:rsidRDefault="0091563E" w:rsidP="00CB320C">
            <w:pPr>
              <w:rPr>
                <w:rFonts w:ascii="Garamond" w:hAnsi="Garamond"/>
                <w:szCs w:val="28"/>
              </w:rPr>
            </w:pPr>
          </w:p>
        </w:tc>
        <w:tc>
          <w:tcPr>
            <w:tcW w:w="3898" w:type="pct"/>
            <w:shd w:val="clear" w:color="auto" w:fill="D9D9D9" w:themeFill="background1" w:themeFillShade="D9"/>
          </w:tcPr>
          <w:p w14:paraId="056DF319" w14:textId="77777777" w:rsidR="0091563E" w:rsidRPr="005B284C" w:rsidRDefault="0091563E" w:rsidP="00CB320C">
            <w:pPr>
              <w:rPr>
                <w:rFonts w:ascii="Garamond" w:hAnsi="Garamond"/>
                <w:szCs w:val="28"/>
              </w:rPr>
            </w:pPr>
          </w:p>
        </w:tc>
      </w:tr>
      <w:tr w:rsidR="0091563E" w:rsidRPr="005B284C" w14:paraId="1562354A" w14:textId="77777777" w:rsidTr="001B012D">
        <w:trPr>
          <w:trHeight w:val="501"/>
        </w:trPr>
        <w:tc>
          <w:tcPr>
            <w:tcW w:w="1102" w:type="pct"/>
          </w:tcPr>
          <w:p w14:paraId="1EC2491D" w14:textId="77777777" w:rsidR="0091563E" w:rsidRPr="005B284C" w:rsidRDefault="0091563E" w:rsidP="00CB320C">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1E7BA16C" w14:textId="77777777" w:rsidR="0091563E" w:rsidRDefault="0091563E" w:rsidP="00CB320C">
            <w:pPr>
              <w:rPr>
                <w:rFonts w:ascii="Garamond" w:hAnsi="Garamond"/>
                <w:szCs w:val="28"/>
              </w:rPr>
            </w:pPr>
            <w:r>
              <w:rPr>
                <w:rFonts w:ascii="Garamond" w:hAnsi="Garamond"/>
                <w:szCs w:val="28"/>
              </w:rPr>
              <w:t>Yes</w:t>
            </w:r>
          </w:p>
          <w:p w14:paraId="07EC7571" w14:textId="77777777" w:rsidR="0091563E" w:rsidRPr="005B284C" w:rsidRDefault="0091563E" w:rsidP="00CB320C">
            <w:pPr>
              <w:rPr>
                <w:rFonts w:ascii="Garamond" w:hAnsi="Garamond"/>
                <w:szCs w:val="28"/>
              </w:rPr>
            </w:pPr>
          </w:p>
        </w:tc>
      </w:tr>
      <w:tr w:rsidR="0091563E" w:rsidRPr="005B284C" w14:paraId="16C4A572" w14:textId="77777777" w:rsidTr="001B012D">
        <w:trPr>
          <w:trHeight w:val="236"/>
        </w:trPr>
        <w:tc>
          <w:tcPr>
            <w:tcW w:w="1102" w:type="pct"/>
            <w:shd w:val="clear" w:color="auto" w:fill="D9D9D9" w:themeFill="background1" w:themeFillShade="D9"/>
          </w:tcPr>
          <w:p w14:paraId="73A30510" w14:textId="77777777" w:rsidR="0091563E" w:rsidRPr="005B284C" w:rsidRDefault="0091563E" w:rsidP="00CB320C">
            <w:pPr>
              <w:rPr>
                <w:rFonts w:ascii="Garamond" w:hAnsi="Garamond"/>
                <w:szCs w:val="28"/>
              </w:rPr>
            </w:pPr>
          </w:p>
        </w:tc>
        <w:tc>
          <w:tcPr>
            <w:tcW w:w="3898" w:type="pct"/>
            <w:shd w:val="clear" w:color="auto" w:fill="D9D9D9" w:themeFill="background1" w:themeFillShade="D9"/>
          </w:tcPr>
          <w:p w14:paraId="500624F5" w14:textId="77777777" w:rsidR="0091563E" w:rsidRPr="005B284C" w:rsidRDefault="0091563E" w:rsidP="00CB320C">
            <w:pPr>
              <w:rPr>
                <w:rFonts w:ascii="Garamond" w:hAnsi="Garamond"/>
                <w:szCs w:val="28"/>
              </w:rPr>
            </w:pPr>
          </w:p>
        </w:tc>
      </w:tr>
      <w:tr w:rsidR="0091563E" w:rsidRPr="005B284C" w14:paraId="47D4AE0A" w14:textId="77777777" w:rsidTr="001B012D">
        <w:trPr>
          <w:trHeight w:val="501"/>
        </w:trPr>
        <w:tc>
          <w:tcPr>
            <w:tcW w:w="1102" w:type="pct"/>
          </w:tcPr>
          <w:p w14:paraId="110BC31C" w14:textId="77777777" w:rsidR="0091563E" w:rsidRPr="005B284C" w:rsidRDefault="0091563E" w:rsidP="00CB320C">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0B48C199" w14:textId="77777777" w:rsidR="0091563E" w:rsidRDefault="0091563E" w:rsidP="00CB320C">
            <w:pPr>
              <w:rPr>
                <w:rFonts w:ascii="Garamond" w:hAnsi="Garamond"/>
                <w:szCs w:val="28"/>
              </w:rPr>
            </w:pPr>
            <w:r>
              <w:rPr>
                <w:rFonts w:ascii="Garamond" w:hAnsi="Garamond"/>
                <w:szCs w:val="28"/>
              </w:rPr>
              <w:t xml:space="preserve">Part 2: Suggest including plan to support student research &amp; increase grant production/research </w:t>
            </w:r>
            <w:proofErr w:type="spellStart"/>
            <w:r>
              <w:rPr>
                <w:rFonts w:ascii="Garamond" w:hAnsi="Garamond"/>
                <w:szCs w:val="28"/>
              </w:rPr>
              <w:t>productivitiy</w:t>
            </w:r>
            <w:proofErr w:type="spellEnd"/>
          </w:p>
          <w:p w14:paraId="0137B572" w14:textId="77777777" w:rsidR="0091563E" w:rsidRDefault="0091563E" w:rsidP="00CB320C">
            <w:pPr>
              <w:rPr>
                <w:rFonts w:ascii="Garamond" w:hAnsi="Garamond"/>
                <w:szCs w:val="28"/>
              </w:rPr>
            </w:pPr>
            <w:r>
              <w:rPr>
                <w:rFonts w:ascii="Garamond" w:hAnsi="Garamond"/>
                <w:szCs w:val="28"/>
              </w:rPr>
              <w:t xml:space="preserve">Part 3: Focus on Goal Analysis: If met targets – provide more explanation on how they were met and continuous monitoring to ensure targets continue to meet assessment criteria. </w:t>
            </w:r>
          </w:p>
          <w:p w14:paraId="513885FE" w14:textId="77777777" w:rsidR="0091563E" w:rsidRPr="001B4E5A" w:rsidRDefault="0091563E" w:rsidP="00CB320C">
            <w:pPr>
              <w:rPr>
                <w:rFonts w:ascii="Garamond" w:hAnsi="Garamond"/>
                <w:szCs w:val="28"/>
              </w:rPr>
            </w:pPr>
            <w:r>
              <w:rPr>
                <w:rFonts w:ascii="Garamond" w:hAnsi="Garamond"/>
                <w:szCs w:val="28"/>
              </w:rPr>
              <w:t xml:space="preserve">Part 4: Recruitment &amp; Retention: </w:t>
            </w:r>
            <w:r w:rsidRPr="00781742">
              <w:rPr>
                <w:rFonts w:ascii="Garamond" w:hAnsi="Garamond"/>
                <w:szCs w:val="28"/>
              </w:rPr>
              <w:t>Clarify asterisk on page 16 table.</w:t>
            </w:r>
            <w:r>
              <w:rPr>
                <w:rFonts w:ascii="Garamond" w:hAnsi="Garamond"/>
                <w:szCs w:val="28"/>
              </w:rPr>
              <w:t xml:space="preserve"> Pull out details in G-PIPER. Vague as presented in review – articulate increase in applications for grad program (numbers). </w:t>
            </w:r>
            <w:r w:rsidRPr="001B4E5A">
              <w:rPr>
                <w:rFonts w:ascii="Garamond" w:hAnsi="Garamond"/>
                <w:szCs w:val="28"/>
              </w:rPr>
              <w:t>Continue to encourage and support faculty service on University Committees</w:t>
            </w:r>
            <w:r>
              <w:rPr>
                <w:rFonts w:ascii="Garamond" w:hAnsi="Garamond"/>
                <w:szCs w:val="28"/>
              </w:rPr>
              <w:t xml:space="preserve"> and provide more detail on community service beyond the University.</w:t>
            </w:r>
          </w:p>
          <w:p w14:paraId="0079483B" w14:textId="77777777" w:rsidR="0091563E" w:rsidRPr="00362AA4" w:rsidRDefault="0091563E" w:rsidP="00CB320C">
            <w:pPr>
              <w:ind w:left="360"/>
              <w:rPr>
                <w:rFonts w:ascii="Garamond" w:hAnsi="Garamond"/>
                <w:szCs w:val="28"/>
              </w:rPr>
            </w:pPr>
          </w:p>
        </w:tc>
      </w:tr>
      <w:tr w:rsidR="0091563E" w:rsidRPr="005B284C" w14:paraId="6AABA4E4" w14:textId="77777777" w:rsidTr="001B012D">
        <w:trPr>
          <w:trHeight w:val="691"/>
        </w:trPr>
        <w:tc>
          <w:tcPr>
            <w:tcW w:w="1102" w:type="pct"/>
          </w:tcPr>
          <w:p w14:paraId="45258EB9" w14:textId="77777777" w:rsidR="0091563E" w:rsidRPr="005B284C" w:rsidRDefault="0091563E" w:rsidP="00CB320C">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4CE13363" w14:textId="77777777" w:rsidR="0091563E" w:rsidRPr="005B284C" w:rsidRDefault="0091563E" w:rsidP="00CB320C">
            <w:pPr>
              <w:rPr>
                <w:rFonts w:ascii="Garamond" w:hAnsi="Garamond"/>
                <w:szCs w:val="28"/>
              </w:rPr>
            </w:pPr>
          </w:p>
          <w:p w14:paraId="767D312E" w14:textId="77777777" w:rsidR="0091563E" w:rsidRPr="005B284C" w:rsidRDefault="0091563E" w:rsidP="00CB320C">
            <w:pPr>
              <w:rPr>
                <w:rFonts w:ascii="Garamond" w:hAnsi="Garamond"/>
                <w:szCs w:val="28"/>
              </w:rPr>
            </w:pPr>
          </w:p>
        </w:tc>
        <w:tc>
          <w:tcPr>
            <w:tcW w:w="3898" w:type="pct"/>
          </w:tcPr>
          <w:p w14:paraId="3BD4B835" w14:textId="77777777" w:rsidR="0091563E" w:rsidRPr="00E5797B" w:rsidRDefault="0091563E" w:rsidP="00CB320C">
            <w:pPr>
              <w:rPr>
                <w:rFonts w:ascii="Garamond" w:hAnsi="Garamond"/>
              </w:rPr>
            </w:pPr>
            <w:r w:rsidRPr="38A38860">
              <w:rPr>
                <w:rFonts w:ascii="Garamond" w:hAnsi="Garamond"/>
              </w:rPr>
              <w:t xml:space="preserve">Part 1: Well written and excellent articulation linking program to university goals and strategic plan. </w:t>
            </w:r>
            <w:proofErr w:type="gramStart"/>
            <w:r w:rsidRPr="38A38860">
              <w:rPr>
                <w:rFonts w:ascii="Garamond" w:hAnsi="Garamond"/>
              </w:rPr>
              <w:t>Specifically</w:t>
            </w:r>
            <w:proofErr w:type="gramEnd"/>
            <w:r w:rsidRPr="38A38860">
              <w:rPr>
                <w:rFonts w:ascii="Garamond" w:hAnsi="Garamond"/>
              </w:rPr>
              <w:t xml:space="preserve"> how program supports tutors for students at no cost, mentoring activities to support student success (</w:t>
            </w:r>
            <w:proofErr w:type="spellStart"/>
            <w:r w:rsidRPr="38A38860">
              <w:rPr>
                <w:rFonts w:ascii="Garamond" w:hAnsi="Garamond"/>
              </w:rPr>
              <w:t>ISEG</w:t>
            </w:r>
            <w:proofErr w:type="spellEnd"/>
            <w:r w:rsidRPr="38A38860">
              <w:rPr>
                <w:rFonts w:ascii="Garamond" w:hAnsi="Garamond"/>
              </w:rPr>
              <w:t xml:space="preserve"> Program), partnership with middle and high schools as well as students globally, and diversity of faculty composition and strategy to increase international </w:t>
            </w:r>
            <w:r w:rsidRPr="38A38860">
              <w:rPr>
                <w:rFonts w:ascii="Garamond" w:hAnsi="Garamond"/>
              </w:rPr>
              <w:lastRenderedPageBreak/>
              <w:t xml:space="preserve">recruitment. </w:t>
            </w:r>
            <w:r w:rsidRPr="38A38860">
              <w:rPr>
                <w:rFonts w:ascii="Garamond" w:eastAsia="Garamond" w:hAnsi="Garamond" w:cs="Garamond"/>
              </w:rPr>
              <w:t xml:space="preserve">Earned STEM designation for the MA – helps with recruitment of </w:t>
            </w:r>
            <w:proofErr w:type="gramStart"/>
            <w:r w:rsidRPr="38A38860">
              <w:rPr>
                <w:rFonts w:ascii="Garamond" w:eastAsia="Garamond" w:hAnsi="Garamond" w:cs="Garamond"/>
              </w:rPr>
              <w:t>International</w:t>
            </w:r>
            <w:proofErr w:type="gramEnd"/>
            <w:r w:rsidRPr="38A38860">
              <w:rPr>
                <w:rFonts w:ascii="Garamond" w:eastAsia="Garamond" w:hAnsi="Garamond" w:cs="Garamond"/>
              </w:rPr>
              <w:t xml:space="preserve"> enrollment. Focused on continuous improvement based on accreditation recommendations.</w:t>
            </w:r>
          </w:p>
        </w:tc>
      </w:tr>
      <w:tr w:rsidR="0091563E" w:rsidRPr="005B284C" w14:paraId="65EDD7FA" w14:textId="77777777" w:rsidTr="001B012D">
        <w:trPr>
          <w:trHeight w:val="739"/>
        </w:trPr>
        <w:tc>
          <w:tcPr>
            <w:tcW w:w="1102" w:type="pct"/>
          </w:tcPr>
          <w:p w14:paraId="55E19E49" w14:textId="77777777" w:rsidR="0091563E" w:rsidRPr="005B284C" w:rsidRDefault="0091563E" w:rsidP="00CB320C">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4B824018" w14:textId="77777777" w:rsidR="0091563E" w:rsidRPr="005B284C" w:rsidRDefault="0091563E" w:rsidP="00CB320C">
            <w:pPr>
              <w:rPr>
                <w:rFonts w:ascii="Garamond" w:hAnsi="Garamond"/>
                <w:szCs w:val="28"/>
              </w:rPr>
            </w:pPr>
          </w:p>
        </w:tc>
        <w:tc>
          <w:tcPr>
            <w:tcW w:w="3898" w:type="pct"/>
          </w:tcPr>
          <w:p w14:paraId="5EE1AFEF" w14:textId="77777777" w:rsidR="0091563E" w:rsidRDefault="0091563E" w:rsidP="00CB320C">
            <w:pPr>
              <w:rPr>
                <w:rFonts w:ascii="Garamond" w:hAnsi="Garamond"/>
              </w:rPr>
            </w:pPr>
            <w:r w:rsidRPr="00D27D77">
              <w:rPr>
                <w:rFonts w:ascii="Garamond" w:hAnsi="Garamond"/>
              </w:rPr>
              <w:t xml:space="preserve">Include strategies to promote enrollment </w:t>
            </w:r>
            <w:r>
              <w:rPr>
                <w:rFonts w:ascii="Garamond" w:hAnsi="Garamond"/>
              </w:rPr>
              <w:t xml:space="preserve">related to </w:t>
            </w:r>
            <w:r w:rsidRPr="00D27D77">
              <w:rPr>
                <w:rFonts w:ascii="Garamond" w:hAnsi="Garamond"/>
              </w:rPr>
              <w:t>STEM designa</w:t>
            </w:r>
            <w:r>
              <w:rPr>
                <w:rFonts w:ascii="Garamond" w:hAnsi="Garamond"/>
              </w:rPr>
              <w:t xml:space="preserve">tion </w:t>
            </w:r>
            <w:r w:rsidRPr="00D27D77">
              <w:rPr>
                <w:rFonts w:ascii="Garamond" w:hAnsi="Garamond"/>
              </w:rPr>
              <w:t>and international Co-Op programs</w:t>
            </w:r>
            <w:r>
              <w:rPr>
                <w:rFonts w:ascii="Garamond" w:hAnsi="Garamond"/>
              </w:rPr>
              <w:t>.</w:t>
            </w:r>
          </w:p>
          <w:p w14:paraId="13274E27" w14:textId="77777777" w:rsidR="0091563E" w:rsidRPr="00D27D77" w:rsidRDefault="0091563E" w:rsidP="00CB320C">
            <w:pPr>
              <w:rPr>
                <w:rFonts w:ascii="Garamond" w:hAnsi="Garamond"/>
              </w:rPr>
            </w:pPr>
            <w:r>
              <w:rPr>
                <w:rFonts w:ascii="Garamond" w:hAnsi="Garamond"/>
              </w:rPr>
              <w:t xml:space="preserve">Succinct analysis of learner outcomes and monitoring plan to continue excellence for goals that have met criteria. </w:t>
            </w:r>
          </w:p>
        </w:tc>
      </w:tr>
      <w:tr w:rsidR="0091563E" w:rsidRPr="005B284C" w14:paraId="39A621AB" w14:textId="77777777" w:rsidTr="001B012D">
        <w:trPr>
          <w:trHeight w:val="501"/>
        </w:trPr>
        <w:tc>
          <w:tcPr>
            <w:tcW w:w="1102" w:type="pct"/>
          </w:tcPr>
          <w:p w14:paraId="7083794B" w14:textId="77777777" w:rsidR="0091563E" w:rsidRPr="005B284C" w:rsidRDefault="0091563E" w:rsidP="00CB320C">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3898" w:type="pct"/>
          </w:tcPr>
          <w:p w14:paraId="7ED12C87" w14:textId="77777777" w:rsidR="0091563E" w:rsidRPr="00362AA4" w:rsidRDefault="0091563E" w:rsidP="00CB320C">
            <w:pPr>
              <w:rPr>
                <w:rFonts w:ascii="Garamond" w:hAnsi="Garamond"/>
              </w:rPr>
            </w:pPr>
            <w:r w:rsidRPr="38A38860">
              <w:rPr>
                <w:rFonts w:ascii="Garamond" w:hAnsi="Garamond"/>
              </w:rPr>
              <w:t xml:space="preserve">Very well written and narrative aligned well with appendixes. </w:t>
            </w:r>
            <w:r w:rsidRPr="38A38860">
              <w:rPr>
                <w:rFonts w:ascii="Garamond" w:eastAsia="Garamond" w:hAnsi="Garamond" w:cs="Garamond"/>
              </w:rPr>
              <w:t>Continue to focus on 6 focus areas of program review and gathering data to support program narrative on student demand, degree production, talent pipeline, &amp; economic impact.</w:t>
            </w:r>
          </w:p>
        </w:tc>
      </w:tr>
    </w:tbl>
    <w:p w14:paraId="47094B4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4A99BA75" w14:textId="77777777" w:rsidR="001B012D" w:rsidRDefault="001B012D" w:rsidP="001B012D">
      <w:pPr>
        <w:shd w:val="clear" w:color="auto" w:fill="FFFFFF"/>
        <w:spacing w:after="0" w:line="240" w:lineRule="auto"/>
        <w:rPr>
          <w:rFonts w:eastAsia="Times New Roman" w:cs="Times New Roman"/>
          <w:color w:val="000000"/>
          <w:kern w:val="0"/>
          <w:sz w:val="20"/>
          <w:szCs w:val="20"/>
        </w:rPr>
      </w:pPr>
    </w:p>
    <w:p w14:paraId="0693084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1B1433D"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186D64E3"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7C41741" w14:textId="77777777" w:rsidR="001B012D" w:rsidRDefault="001B012D" w:rsidP="001B012D">
      <w:pPr>
        <w:shd w:val="clear" w:color="auto" w:fill="FFFFFF"/>
        <w:spacing w:after="0" w:line="240" w:lineRule="auto"/>
        <w:rPr>
          <w:rFonts w:eastAsia="Times New Roman" w:cs="Times New Roman"/>
          <w:color w:val="000000"/>
          <w:kern w:val="0"/>
          <w:sz w:val="20"/>
          <w:szCs w:val="20"/>
        </w:rPr>
      </w:pPr>
    </w:p>
    <w:p w14:paraId="78BCFAB1"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4EA4F9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2BFC0DED"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_ No</w:t>
      </w:r>
    </w:p>
    <w:p w14:paraId="7FAF0E2B" w14:textId="77777777" w:rsidR="001B012D" w:rsidRPr="009F2DF5" w:rsidRDefault="001B012D" w:rsidP="001B012D">
      <w:pPr>
        <w:shd w:val="clear" w:color="auto" w:fill="FFFFFF"/>
        <w:spacing w:after="0" w:line="240" w:lineRule="auto"/>
        <w:rPr>
          <w:rFonts w:eastAsia="Times New Roman" w:cs="Times New Roman"/>
          <w:color w:val="000000"/>
          <w:kern w:val="0"/>
          <w:sz w:val="20"/>
          <w:szCs w:val="20"/>
        </w:rPr>
      </w:pPr>
    </w:p>
    <w:p w14:paraId="79BF75FD" w14:textId="77777777" w:rsidR="001B012D" w:rsidRDefault="001B012D" w:rsidP="001B012D">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411E5A2E" w14:textId="77777777" w:rsidR="001B012D" w:rsidRDefault="001B012D" w:rsidP="001B012D">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2272" behindDoc="0" locked="0" layoutInCell="1" allowOverlap="1" wp14:anchorId="6126460A" wp14:editId="1459CCCB">
                <wp:simplePos x="0" y="0"/>
                <wp:positionH relativeFrom="column">
                  <wp:posOffset>708660</wp:posOffset>
                </wp:positionH>
                <wp:positionV relativeFrom="paragraph">
                  <wp:posOffset>29845</wp:posOffset>
                </wp:positionV>
                <wp:extent cx="125730" cy="125730"/>
                <wp:effectExtent l="0" t="0" r="26670" b="26670"/>
                <wp:wrapNone/>
                <wp:docPr id="624100102" name="Rectangle 62410010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4F65D" id="Rectangle 624100102" o:spid="_x0000_s1026" style="position:absolute;margin-left:55.8pt;margin-top:2.35pt;width:9.9pt;height:9.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44766682" w14:textId="77777777" w:rsidR="001B012D" w:rsidRDefault="001B012D" w:rsidP="001B012D">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0D47743A"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0942973C"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5AB09B2F"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43E315E"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0F8AE14"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F3B0150" w14:textId="77777777" w:rsidR="001B012D"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5AE6848" w14:textId="77777777" w:rsidR="001B012D" w:rsidRDefault="001B012D" w:rsidP="001B012D">
      <w:pPr>
        <w:spacing w:after="0" w:line="240" w:lineRule="auto"/>
        <w:rPr>
          <w:rFonts w:ascii="Garamond" w:hAnsi="Garamond" w:cs="Calibri"/>
          <w:color w:val="000000"/>
        </w:rPr>
      </w:pPr>
      <w:r>
        <w:rPr>
          <w:rFonts w:ascii="Garamond" w:hAnsi="Garamond" w:cs="Calibri"/>
          <w:color w:val="000000"/>
        </w:rPr>
        <w:tab/>
        <w:t xml:space="preserve">   </w:t>
      </w:r>
    </w:p>
    <w:p w14:paraId="5EE33C57" w14:textId="77777777" w:rsidR="001B012D" w:rsidRDefault="001B012D" w:rsidP="001B012D">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3296" behindDoc="0" locked="0" layoutInCell="1" allowOverlap="1" wp14:anchorId="54125572" wp14:editId="5E64DE1D">
                <wp:simplePos x="0" y="0"/>
                <wp:positionH relativeFrom="column">
                  <wp:posOffset>702945</wp:posOffset>
                </wp:positionH>
                <wp:positionV relativeFrom="paragraph">
                  <wp:posOffset>11430</wp:posOffset>
                </wp:positionV>
                <wp:extent cx="125730" cy="125730"/>
                <wp:effectExtent l="0" t="0" r="26670" b="26670"/>
                <wp:wrapNone/>
                <wp:docPr id="1455602575" name="Rectangle 145560257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07118ADF" w14:textId="77777777" w:rsidR="001B012D" w:rsidRDefault="001B012D" w:rsidP="001B012D">
                            <w:pPr>
                              <w:jc w:val="center"/>
                            </w:pPr>
                            <w:r w:rsidRPr="00065560">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25572" id="Rectangle 1455602575" o:spid="_x0000_s1028" style="position:absolute;left:0;text-align:left;margin-left:55.35pt;margin-top:.9pt;width:9.9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" fillcolor="yellow" strokecolor="black [3200]" strokeweight="1pt">
                <v:textbox>
                  <w:txbxContent>
                    <w:p w14:paraId="07118ADF" w14:textId="77777777" w:rsidR="001B012D" w:rsidRDefault="001B012D" w:rsidP="001B012D">
                      <w:pPr>
                        <w:jc w:val="center"/>
                      </w:pPr>
                      <w:r w:rsidRPr="00065560">
                        <w:t>x</w:t>
                      </w:r>
                    </w:p>
                  </w:txbxContent>
                </v:textbox>
              </v:rect>
            </w:pict>
          </mc:Fallback>
        </mc:AlternateContent>
      </w:r>
      <w:r>
        <w:rPr>
          <w:rFonts w:ascii="Garamond" w:hAnsi="Garamond" w:cs="Calibri"/>
          <w:color w:val="000000"/>
        </w:rPr>
        <w:t xml:space="preserve">Program Review Meets Expectations in all 6 areas of focus: </w:t>
      </w:r>
    </w:p>
    <w:p w14:paraId="4E8EB98F"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47188A0"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2934EA0"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083C0434"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179FB96"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3FB561EA" w14:textId="77777777" w:rsidR="001B012D"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C7A1F3C" w14:textId="77777777" w:rsidR="001B012D" w:rsidRPr="00BE35A3" w:rsidRDefault="001B012D" w:rsidP="001B012D">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640CFBD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B44466B" w14:textId="77777777" w:rsidR="0091563E" w:rsidRDefault="0091563E" w:rsidP="00F22E07">
      <w:pPr>
        <w:spacing w:line="240" w:lineRule="exact"/>
        <w:rPr>
          <w:rFonts w:ascii="Garamond" w:hAnsi="Garamond"/>
          <w:sz w:val="20"/>
          <w:szCs w:val="20"/>
        </w:rPr>
      </w:pPr>
    </w:p>
    <w:p w14:paraId="6C6B9394" w14:textId="77777777" w:rsidR="001B012D" w:rsidRDefault="001B012D" w:rsidP="0091563E">
      <w:pPr>
        <w:pStyle w:val="Standard"/>
        <w:snapToGrid w:val="0"/>
        <w:rPr>
          <w:rFonts w:ascii="Garamond" w:hAnsi="Garamond"/>
          <w:b/>
          <w:smallCaps/>
          <w:color w:val="FF0000"/>
          <w:sz w:val="28"/>
          <w:szCs w:val="28"/>
          <w:lang w:val="en-US"/>
        </w:rPr>
      </w:pPr>
    </w:p>
    <w:p w14:paraId="29F1C334" w14:textId="77777777" w:rsidR="00BB3571" w:rsidRDefault="001B012D" w:rsidP="0091563E">
      <w:pPr>
        <w:pStyle w:val="Standard"/>
        <w:snapToGrid w:val="0"/>
        <w:rPr>
          <w:rFonts w:ascii="Garamond" w:hAnsi="Garamond"/>
          <w:b/>
          <w:smallCaps/>
          <w:color w:val="000000"/>
          <w:sz w:val="26"/>
          <w:szCs w:val="26"/>
          <w:lang w:val="en-US"/>
        </w:rPr>
      </w:pPr>
      <w:r w:rsidRPr="00BB3571">
        <w:rPr>
          <w:rFonts w:ascii="Garamond" w:hAnsi="Garamond"/>
          <w:b/>
          <w:smallCaps/>
          <w:color w:val="FF0000"/>
          <w:sz w:val="26"/>
          <w:szCs w:val="26"/>
          <w:lang w:val="en-US"/>
        </w:rPr>
        <w:t>MBA AND EXEC MBA</w:t>
      </w:r>
      <w:r w:rsidR="0091563E" w:rsidRPr="00BB3571">
        <w:rPr>
          <w:rFonts w:ascii="Garamond" w:hAnsi="Garamond"/>
          <w:b/>
          <w:smallCaps/>
          <w:color w:val="FF0000"/>
          <w:sz w:val="26"/>
          <w:szCs w:val="26"/>
          <w:lang w:val="en-US"/>
        </w:rPr>
        <w:t xml:space="preserve"> ADMINISTRATION </w:t>
      </w:r>
      <w:r w:rsidR="0091563E" w:rsidRPr="00BB3571">
        <w:rPr>
          <w:rFonts w:ascii="Garamond" w:hAnsi="Garamond"/>
          <w:b/>
          <w:smallCaps/>
          <w:color w:val="000000"/>
          <w:sz w:val="26"/>
          <w:szCs w:val="26"/>
          <w:lang w:val="en-US"/>
        </w:rPr>
        <w:t xml:space="preserve">PROGRESS TOWARD ASSESSMENT OF PROGRAM – </w:t>
      </w:r>
    </w:p>
    <w:p w14:paraId="2B69E7AA" w14:textId="7D33091E" w:rsidR="0091563E" w:rsidRPr="00BB3571" w:rsidRDefault="0091563E" w:rsidP="0091563E">
      <w:pPr>
        <w:pStyle w:val="Standard"/>
        <w:snapToGrid w:val="0"/>
        <w:rPr>
          <w:rFonts w:ascii="Garamond" w:hAnsi="Garamond"/>
          <w:b/>
          <w:smallCaps/>
          <w:color w:val="000000"/>
          <w:sz w:val="26"/>
          <w:szCs w:val="26"/>
          <w:lang w:val="en-US"/>
        </w:rPr>
      </w:pPr>
      <w:r w:rsidRPr="00BB3571">
        <w:rPr>
          <w:rFonts w:ascii="Garamond" w:hAnsi="Garamond"/>
          <w:b/>
          <w:smallCaps/>
          <w:color w:val="000000"/>
          <w:sz w:val="26"/>
          <w:szCs w:val="26"/>
          <w:lang w:val="en-US"/>
        </w:rPr>
        <w:t>OVERALL EVALUATION</w:t>
      </w: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BB3571" w14:paraId="695BCDE0" w14:textId="77777777" w:rsidTr="008F4D54">
        <w:trPr>
          <w:trHeight w:val="678"/>
        </w:trPr>
        <w:tc>
          <w:tcPr>
            <w:tcW w:w="2922"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2274AA1" w14:textId="77777777" w:rsidR="00BB3571" w:rsidRPr="00014C99" w:rsidRDefault="00BB3571" w:rsidP="008F4D54">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8670653" w14:textId="77777777" w:rsidR="00BB3571" w:rsidRPr="006E23A4" w:rsidRDefault="00BB3571" w:rsidP="008F4D54">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536A7BBD" w14:textId="77777777" w:rsidR="00BB3571" w:rsidRPr="00792570" w:rsidRDefault="00BB3571" w:rsidP="008F4D54">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3719D67B" w14:textId="77777777" w:rsidR="00BB3571" w:rsidRPr="00792570" w:rsidRDefault="00BB3571" w:rsidP="008F4D54">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7545F7D5" w14:textId="77777777" w:rsidR="00BB3571" w:rsidRDefault="00BB3571" w:rsidP="008F4D54">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1841ADB4" w14:textId="77777777" w:rsidR="00BB3571" w:rsidRDefault="00BB3571" w:rsidP="008F4D54">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AB187AB" w14:textId="77777777" w:rsidR="00BB3571" w:rsidRDefault="00BB3571" w:rsidP="008F4D54">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77AE6437" w14:textId="77777777" w:rsidR="00BB3571" w:rsidRPr="006E23A4" w:rsidRDefault="00BB3571" w:rsidP="008F4D54">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78477B8D" w14:textId="77777777" w:rsidR="00BB3571" w:rsidRDefault="00BB3571" w:rsidP="008F4D54">
            <w:pPr>
              <w:pStyle w:val="Textbody"/>
              <w:spacing w:after="0"/>
              <w:jc w:val="center"/>
              <w:rPr>
                <w:rFonts w:ascii="Garamond" w:hAnsi="Garamond"/>
                <w:sz w:val="21"/>
                <w:szCs w:val="21"/>
              </w:rPr>
            </w:pPr>
            <w:r>
              <w:rPr>
                <w:rFonts w:ascii="Garamond" w:hAnsi="Garamond"/>
                <w:sz w:val="21"/>
                <w:szCs w:val="21"/>
              </w:rPr>
              <w:t>1</w:t>
            </w:r>
          </w:p>
        </w:tc>
      </w:tr>
      <w:tr w:rsidR="00BB3571" w14:paraId="561AF784" w14:textId="77777777" w:rsidTr="00C62E15">
        <w:trPr>
          <w:trHeight w:val="119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1F5FBBF" w14:textId="77777777" w:rsidR="00BB3571" w:rsidRPr="00ED5FDC" w:rsidRDefault="00BB3571" w:rsidP="008F4D54">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4C77B0B"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3C838BB" w14:textId="77777777" w:rsidR="00BB3571" w:rsidRDefault="00BB3571" w:rsidP="008F4D54">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33351F59" w14:textId="77777777" w:rsidR="00BB3571" w:rsidRDefault="00BB3571" w:rsidP="008F4D54">
            <w:pPr>
              <w:pStyle w:val="Standard"/>
              <w:rPr>
                <w:rFonts w:ascii="Garamond" w:hAnsi="Garamond"/>
                <w:sz w:val="20"/>
                <w:szCs w:val="21"/>
                <w:lang w:val="en-US"/>
              </w:rPr>
            </w:pPr>
          </w:p>
          <w:p w14:paraId="180062C4"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61D9ACFA" w14:textId="77777777" w:rsidR="00BB3571" w:rsidRPr="00267155" w:rsidRDefault="00BB3571" w:rsidP="008F4D54">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CDE05D" w14:textId="77777777" w:rsidR="00BB3571" w:rsidRPr="00D03987" w:rsidRDefault="00BB3571" w:rsidP="008F4D54">
            <w:pPr>
              <w:pStyle w:val="Standard"/>
              <w:rPr>
                <w:rFonts w:ascii="Garamond" w:hAnsi="Garamond"/>
                <w:sz w:val="20"/>
                <w:szCs w:val="20"/>
                <w:highlight w:val="yellow"/>
                <w:u w:val="single"/>
                <w:lang w:val="en-US"/>
              </w:rPr>
            </w:pPr>
            <w:r w:rsidRPr="63B6450E">
              <w:rPr>
                <w:rFonts w:ascii="Garamond" w:hAnsi="Garamond"/>
                <w:sz w:val="20"/>
                <w:szCs w:val="20"/>
                <w:highlight w:val="yellow"/>
                <w:u w:val="single"/>
                <w:lang w:val="en-US"/>
              </w:rPr>
              <w:t>Program Purpose:</w:t>
            </w:r>
          </w:p>
          <w:p w14:paraId="53253F0E" w14:textId="77777777" w:rsidR="00BB3571" w:rsidRDefault="00BB3571" w:rsidP="008F4D54">
            <w:pPr>
              <w:pStyle w:val="Standard"/>
              <w:ind w:left="122"/>
              <w:rPr>
                <w:rFonts w:ascii="Garamond" w:hAnsi="Garamond"/>
                <w:sz w:val="20"/>
                <w:szCs w:val="20"/>
                <w:highlight w:val="yellow"/>
                <w:lang w:val="en-US"/>
              </w:rPr>
            </w:pPr>
            <w:r w:rsidRPr="63B6450E">
              <w:rPr>
                <w:rFonts w:ascii="Garamond" w:hAnsi="Garamond"/>
                <w:sz w:val="20"/>
                <w:szCs w:val="20"/>
                <w:highlight w:val="yellow"/>
                <w:lang w:val="en-US"/>
              </w:rPr>
              <w:t>Program purpose is clearly stated. The role of the program and relationship to the university mission is in general aligned.</w:t>
            </w:r>
          </w:p>
          <w:p w14:paraId="56F0CBE2" w14:textId="77777777" w:rsidR="00BB3571" w:rsidRPr="00D03987" w:rsidRDefault="00BB3571" w:rsidP="008F4D54">
            <w:pPr>
              <w:pStyle w:val="Standard"/>
              <w:rPr>
                <w:rFonts w:ascii="Garamond" w:hAnsi="Garamond"/>
                <w:sz w:val="20"/>
                <w:szCs w:val="20"/>
                <w:highlight w:val="yellow"/>
                <w:u w:val="single"/>
                <w:lang w:val="en-US"/>
              </w:rPr>
            </w:pPr>
            <w:r w:rsidRPr="63B6450E">
              <w:rPr>
                <w:rFonts w:ascii="Garamond" w:hAnsi="Garamond"/>
                <w:sz w:val="20"/>
                <w:szCs w:val="20"/>
                <w:highlight w:val="yellow"/>
                <w:u w:val="single"/>
                <w:lang w:val="en-US"/>
              </w:rPr>
              <w:t>Strategic Plan:</w:t>
            </w:r>
          </w:p>
          <w:p w14:paraId="6ECA8819" w14:textId="77777777" w:rsidR="00BB3571" w:rsidRPr="00267155" w:rsidRDefault="00BB3571" w:rsidP="008F4D54">
            <w:pPr>
              <w:pStyle w:val="Standard"/>
              <w:rPr>
                <w:rFonts w:ascii="Garamond" w:hAnsi="Garamond"/>
                <w:sz w:val="20"/>
                <w:szCs w:val="20"/>
                <w:highlight w:val="yellow"/>
                <w:lang w:val="en-US"/>
              </w:rPr>
            </w:pPr>
            <w:r w:rsidRPr="63B6450E">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63B6450E">
              <w:rPr>
                <w:rFonts w:ascii="Garamond" w:hAnsi="Garamond"/>
                <w:sz w:val="20"/>
                <w:szCs w:val="20"/>
                <w:lang w:val="en-US"/>
              </w:rPr>
              <w:t xml:space="preserve"> </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6AD40F9B"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64679622" w14:textId="77777777" w:rsidR="00BB3571" w:rsidRDefault="00BB3571" w:rsidP="008F4D54">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4F774AF"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44451B6" w14:textId="77777777" w:rsidR="00BB3571" w:rsidRPr="00267155" w:rsidRDefault="00BB3571" w:rsidP="008F4D54">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5BFFA1EF"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8F44076" w14:textId="77777777" w:rsidR="00BB3571" w:rsidRDefault="00BB3571" w:rsidP="008F4D54">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4D59EB9F" w14:textId="77777777" w:rsidR="00BB3571" w:rsidRDefault="00BB3571" w:rsidP="008F4D54">
            <w:pPr>
              <w:pStyle w:val="Standard"/>
              <w:ind w:left="81"/>
              <w:rPr>
                <w:rFonts w:ascii="Garamond" w:hAnsi="Garamond"/>
                <w:sz w:val="20"/>
                <w:szCs w:val="21"/>
                <w:lang w:val="en-US"/>
              </w:rPr>
            </w:pPr>
          </w:p>
          <w:p w14:paraId="0DB11D3D"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EBB64E8" w14:textId="77777777" w:rsidR="00BB3571" w:rsidRPr="00267155" w:rsidRDefault="00BB3571" w:rsidP="008F4D54">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BB3571" w14:paraId="28F3A64B" w14:textId="77777777" w:rsidTr="00C62E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396579F" w14:textId="77777777" w:rsidR="00BB3571" w:rsidRPr="00267155" w:rsidRDefault="00BB3571" w:rsidP="008F4D54">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19AC5258"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2DFBCCF" w14:textId="77777777" w:rsidR="00BB3571" w:rsidRDefault="00BB3571" w:rsidP="008F4D54">
            <w:pPr>
              <w:pStyle w:val="Standard"/>
              <w:rPr>
                <w:rFonts w:ascii="Garamond" w:hAnsi="Garamond"/>
                <w:sz w:val="20"/>
                <w:szCs w:val="21"/>
                <w:lang w:val="en-US"/>
              </w:rPr>
            </w:pPr>
            <w:r w:rsidRPr="00442A05">
              <w:rPr>
                <w:rFonts w:ascii="Garamond" w:hAnsi="Garamond"/>
                <w:sz w:val="20"/>
                <w:szCs w:val="21"/>
                <w:lang w:val="en-US"/>
              </w:rPr>
              <w:t>The document reflects that the strengths, productivity</w:t>
            </w:r>
            <w:r>
              <w:rPr>
                <w:rFonts w:ascii="Garamond" w:hAnsi="Garamond"/>
                <w:sz w:val="20"/>
                <w:szCs w:val="21"/>
                <w:lang w:val="en-US"/>
              </w:rPr>
              <w:t>,</w:t>
            </w:r>
            <w:r w:rsidRPr="00442A05">
              <w:rPr>
                <w:rFonts w:ascii="Garamond" w:hAnsi="Garamond"/>
                <w:sz w:val="20"/>
                <w:szCs w:val="21"/>
                <w:lang w:val="en-US"/>
              </w:rPr>
              <w:t xml:space="preserve"> and qualifications of the faculty associated with the program are </w:t>
            </w:r>
            <w:r w:rsidRPr="00C27201">
              <w:rPr>
                <w:rFonts w:ascii="Garamond" w:hAnsi="Garamond"/>
                <w:i/>
                <w:iCs/>
                <w:sz w:val="20"/>
                <w:szCs w:val="21"/>
                <w:lang w:val="en-US"/>
              </w:rPr>
              <w:t>fully qualified</w:t>
            </w:r>
            <w:r w:rsidRPr="00442A05">
              <w:rPr>
                <w:rFonts w:ascii="Garamond" w:hAnsi="Garamond"/>
                <w:sz w:val="20"/>
                <w:szCs w:val="21"/>
                <w:lang w:val="en-US"/>
              </w:rPr>
              <w:t xml:space="preserve"> to sustain the program.</w:t>
            </w:r>
          </w:p>
          <w:p w14:paraId="5C5B0593"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and is somewhat addressed in the narrative</w:t>
            </w:r>
            <w:r w:rsidRPr="00442A05">
              <w:rPr>
                <w:rFonts w:ascii="Garamond" w:hAnsi="Garamond"/>
                <w:sz w:val="20"/>
                <w:szCs w:val="21"/>
                <w:lang w:val="en-US"/>
              </w:rPr>
              <w:t>.</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FFFF00"/>
          </w:tcPr>
          <w:p w14:paraId="2AF1B0F9" w14:textId="77777777" w:rsidR="00BB3571"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 xml:space="preserve">The document reflects that the strengths, productivity, and qualifications of the faculty associated with the program are </w:t>
            </w:r>
            <w:r w:rsidRPr="48899B4A">
              <w:rPr>
                <w:rFonts w:ascii="Garamond" w:hAnsi="Garamond"/>
                <w:i/>
                <w:iCs/>
                <w:sz w:val="20"/>
                <w:szCs w:val="20"/>
                <w:highlight w:val="yellow"/>
                <w:lang w:val="en-US"/>
              </w:rPr>
              <w:t>sufficient</w:t>
            </w:r>
            <w:r w:rsidRPr="48899B4A">
              <w:rPr>
                <w:rFonts w:ascii="Garamond" w:hAnsi="Garamond"/>
                <w:sz w:val="20"/>
                <w:szCs w:val="20"/>
                <w:highlight w:val="yellow"/>
                <w:lang w:val="en-US"/>
              </w:rPr>
              <w:t xml:space="preserve"> to sustain the program.</w:t>
            </w:r>
          </w:p>
          <w:p w14:paraId="151EFF66" w14:textId="77777777" w:rsidR="00BB3571" w:rsidRPr="00442A05"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6138B5B5" w14:textId="77777777" w:rsidR="00BB3571"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579FCFCC"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BB3571" w14:paraId="047966CF" w14:textId="77777777" w:rsidTr="00C62E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63F5547" w14:textId="77777777" w:rsidR="00BB3571" w:rsidRPr="009F2DF5" w:rsidRDefault="00BB3571" w:rsidP="008F4D54">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66B749F3" w14:textId="77777777" w:rsidR="00BB3571" w:rsidRPr="00014C99" w:rsidRDefault="00BB3571" w:rsidP="008F4D54">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209CE238"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D9F4A3F" w14:textId="77777777" w:rsidR="00BB3571" w:rsidRPr="00442A05" w:rsidRDefault="00BB3571" w:rsidP="008F4D54">
            <w:pPr>
              <w:pStyle w:val="Standard"/>
              <w:rPr>
                <w:rFonts w:ascii="Garamond" w:hAnsi="Garamond"/>
                <w:sz w:val="20"/>
                <w:szCs w:val="20"/>
                <w:highlight w:val="yellow"/>
                <w:lang w:val="en-US"/>
              </w:rPr>
            </w:pPr>
            <w:r w:rsidRPr="5903E45C">
              <w:rPr>
                <w:rFonts w:ascii="Garamond" w:hAnsi="Garamond"/>
                <w:sz w:val="20"/>
                <w:szCs w:val="20"/>
                <w:highlight w:val="yellow"/>
                <w:lang w:val="en-US"/>
              </w:rPr>
              <w:t xml:space="preserve">The program assessment </w:t>
            </w:r>
            <w:proofErr w:type="gramStart"/>
            <w:r w:rsidRPr="5903E45C">
              <w:rPr>
                <w:rFonts w:ascii="Garamond" w:hAnsi="Garamond"/>
                <w:sz w:val="20"/>
                <w:szCs w:val="20"/>
                <w:highlight w:val="yellow"/>
                <w:lang w:val="en-US"/>
              </w:rPr>
              <w:t>plan,</w:t>
            </w:r>
            <w:proofErr w:type="gramEnd"/>
            <w:r w:rsidRPr="5903E45C">
              <w:rPr>
                <w:rFonts w:ascii="Garamond" w:hAnsi="Garamond"/>
                <w:sz w:val="20"/>
                <w:szCs w:val="20"/>
                <w:highlight w:val="yellow"/>
                <w:lang w:val="en-US"/>
              </w:rPr>
              <w:t xml:space="preserve"> is fully implemented and shows the alignment of the curriculum with student learning outcomes as they reflect the quality of student learning but </w:t>
            </w:r>
            <w:proofErr w:type="gramStart"/>
            <w:r w:rsidRPr="5903E45C">
              <w:rPr>
                <w:rFonts w:ascii="Garamond" w:hAnsi="Garamond"/>
                <w:sz w:val="20"/>
                <w:szCs w:val="20"/>
                <w:highlight w:val="yellow"/>
                <w:lang w:val="en-US"/>
              </w:rPr>
              <w:t>does</w:t>
            </w:r>
            <w:proofErr w:type="gramEnd"/>
            <w:r w:rsidRPr="5903E45C">
              <w:rPr>
                <w:rFonts w:ascii="Garamond" w:hAnsi="Garamond"/>
                <w:sz w:val="20"/>
                <w:szCs w:val="20"/>
                <w:highlight w:val="yellow"/>
                <w:lang w:val="en-US"/>
              </w:rPr>
              <w:t xml:space="preserve"> not address the positive impact of the curriculum on student learning.</w:t>
            </w:r>
          </w:p>
        </w:tc>
        <w:tc>
          <w:tcPr>
            <w:tcW w:w="2880" w:type="dxa"/>
            <w:tcBorders>
              <w:left w:val="single" w:sz="2" w:space="0" w:color="000000" w:themeColor="text1"/>
              <w:bottom w:val="single" w:sz="2" w:space="0" w:color="000000" w:themeColor="text1"/>
              <w:right w:val="single" w:sz="2" w:space="0" w:color="000000" w:themeColor="text1"/>
            </w:tcBorders>
          </w:tcPr>
          <w:p w14:paraId="22F02CCE"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72F38D1C"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BB3571" w14:paraId="334E3FA9" w14:textId="77777777" w:rsidTr="008F4D54">
        <w:trPr>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069BB96" w14:textId="77777777" w:rsidR="00BB3571" w:rsidRPr="00D03987" w:rsidRDefault="00BB3571" w:rsidP="008F4D54">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BB3571" w14:paraId="6D5CE3FA" w14:textId="77777777" w:rsidTr="00D43D45">
        <w:trPr>
          <w:trHeight w:val="615"/>
        </w:trPr>
        <w:tc>
          <w:tcPr>
            <w:tcW w:w="2922" w:type="dxa"/>
            <w:tcBorders>
              <w:left w:val="single" w:sz="2" w:space="0" w:color="000000" w:themeColor="text1"/>
              <w:bottom w:val="single" w:sz="4" w:space="0" w:color="auto"/>
            </w:tcBorders>
            <w:tcMar>
              <w:top w:w="55" w:type="dxa"/>
              <w:left w:w="55" w:type="dxa"/>
              <w:bottom w:w="55" w:type="dxa"/>
              <w:right w:w="55" w:type="dxa"/>
            </w:tcMar>
          </w:tcPr>
          <w:p w14:paraId="5BED0BE3" w14:textId="77777777" w:rsidR="00BB3571" w:rsidRPr="00014C99" w:rsidRDefault="00BB3571" w:rsidP="008F4D54">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C62E15">
              <w:rPr>
                <w:rFonts w:ascii="Garamond" w:hAnsi="Garamond"/>
                <w:sz w:val="18"/>
                <w:szCs w:val="18"/>
                <w:lang w:val="en-US"/>
              </w:rPr>
              <w:t>Demonstrated student need and employer demand for the program</w:t>
            </w:r>
          </w:p>
        </w:tc>
        <w:tc>
          <w:tcPr>
            <w:tcW w:w="333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2FEDE6F9" w14:textId="77777777" w:rsidR="00BB3571" w:rsidRPr="00442A05"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 xml:space="preserve">The program clearly demonstrates importance based on employer </w:t>
            </w:r>
            <w:proofErr w:type="gramStart"/>
            <w:r w:rsidRPr="48899B4A">
              <w:rPr>
                <w:rFonts w:ascii="Garamond" w:hAnsi="Garamond"/>
                <w:sz w:val="20"/>
                <w:szCs w:val="20"/>
                <w:highlight w:val="yellow"/>
                <w:lang w:val="en-US"/>
              </w:rPr>
              <w:t>need</w:t>
            </w:r>
            <w:proofErr w:type="gramEnd"/>
            <w:r w:rsidRPr="48899B4A">
              <w:rPr>
                <w:rFonts w:ascii="Garamond" w:hAnsi="Garamond"/>
                <w:sz w:val="20"/>
                <w:szCs w:val="20"/>
                <w:highlight w:val="yellow"/>
                <w:lang w:val="en-US"/>
              </w:rPr>
              <w:t>, student demand, and the national job outlook.</w:t>
            </w:r>
            <w:r w:rsidRPr="48899B4A">
              <w:rPr>
                <w:rFonts w:ascii="Garamond" w:hAnsi="Garamond"/>
                <w:sz w:val="20"/>
                <w:szCs w:val="20"/>
                <w:lang w:val="en-US"/>
              </w:rPr>
              <w:t xml:space="preserve"> </w:t>
            </w:r>
          </w:p>
        </w:tc>
        <w:tc>
          <w:tcPr>
            <w:tcW w:w="297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54C29A53" w14:textId="77777777" w:rsidR="00BB3571" w:rsidRPr="00267155" w:rsidRDefault="00BB3571" w:rsidP="008F4D54">
            <w:pPr>
              <w:pStyle w:val="Standard"/>
              <w:rPr>
                <w:rFonts w:ascii="Garamond" w:hAnsi="Garamond"/>
                <w:sz w:val="20"/>
                <w:szCs w:val="20"/>
                <w:lang w:val="en-US"/>
              </w:rPr>
            </w:pPr>
            <w:r w:rsidRPr="48899B4A">
              <w:rPr>
                <w:rFonts w:ascii="Garamond" w:hAnsi="Garamond"/>
                <w:sz w:val="20"/>
                <w:szCs w:val="20"/>
                <w:lang w:val="en-US"/>
              </w:rPr>
              <w:t>The program clearly demonstrates importance based on employer need and student demand.</w:t>
            </w:r>
          </w:p>
        </w:tc>
        <w:tc>
          <w:tcPr>
            <w:tcW w:w="2880" w:type="dxa"/>
            <w:tcBorders>
              <w:left w:val="single" w:sz="2" w:space="0" w:color="000000" w:themeColor="text1"/>
              <w:bottom w:val="single" w:sz="4" w:space="0" w:color="auto"/>
              <w:right w:val="single" w:sz="2" w:space="0" w:color="000000" w:themeColor="text1"/>
            </w:tcBorders>
          </w:tcPr>
          <w:p w14:paraId="48A74103"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340" w:type="dxa"/>
            <w:tcBorders>
              <w:left w:val="single" w:sz="2" w:space="0" w:color="000000" w:themeColor="text1"/>
              <w:bottom w:val="single" w:sz="4" w:space="0" w:color="auto"/>
              <w:right w:val="single" w:sz="2" w:space="0" w:color="000000" w:themeColor="text1"/>
            </w:tcBorders>
          </w:tcPr>
          <w:p w14:paraId="5375E848"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BB3571" w14:paraId="3E14CAFE" w14:textId="77777777" w:rsidTr="00D43D45">
        <w:trPr>
          <w:trHeight w:val="61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FA2D526" w14:textId="77777777" w:rsidR="00BB3571" w:rsidRPr="00ED5FDC" w:rsidRDefault="00BB3571" w:rsidP="008F4D54">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4D7D8DD"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297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7A769C2" w14:textId="77777777" w:rsidR="00BB3571" w:rsidRPr="000B2585"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 xml:space="preserve">The program demonstrates its progress made on the G-PIPER and/or SEM plan and </w:t>
            </w:r>
            <w:proofErr w:type="gramStart"/>
            <w:r w:rsidRPr="48899B4A">
              <w:rPr>
                <w:rFonts w:ascii="Garamond" w:hAnsi="Garamond"/>
                <w:sz w:val="20"/>
                <w:szCs w:val="20"/>
                <w:highlight w:val="yellow"/>
                <w:lang w:val="en-US"/>
              </w:rPr>
              <w:t>provide</w:t>
            </w:r>
            <w:proofErr w:type="gramEnd"/>
            <w:r w:rsidRPr="48899B4A">
              <w:rPr>
                <w:rFonts w:ascii="Garamond" w:hAnsi="Garamond"/>
                <w:sz w:val="20"/>
                <w:szCs w:val="20"/>
                <w:highlight w:val="yellow"/>
                <w:lang w:val="en-US"/>
              </w:rPr>
              <w:t xml:space="preserve"> narrative for at least 2 activities undertaken in the department to support the goals of the G-PIPER and/or SEM Plan.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5C90F84A"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40920D4B" w14:textId="77777777" w:rsidR="00BB3571" w:rsidRPr="000B2585" w:rsidRDefault="00BB3571" w:rsidP="008F4D54">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BB3571" w14:paraId="16DB0FC4" w14:textId="77777777" w:rsidTr="008F4D54">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3EBC3675" w14:textId="77777777" w:rsidR="00BB3571" w:rsidRPr="00014C99" w:rsidRDefault="00BB3571" w:rsidP="008F4D54">
            <w:pPr>
              <w:pStyle w:val="Standard"/>
              <w:rPr>
                <w:rFonts w:ascii="Garamond" w:hAnsi="Garamond"/>
                <w:b/>
                <w:bCs/>
                <w:sz w:val="21"/>
                <w:szCs w:val="21"/>
                <w:lang w:val="en-US"/>
              </w:rPr>
            </w:pPr>
            <w:r w:rsidRPr="034C5032">
              <w:rPr>
                <w:rFonts w:ascii="Garamond" w:hAnsi="Garamond"/>
                <w:b/>
                <w:bCs/>
                <w:sz w:val="20"/>
                <w:szCs w:val="20"/>
                <w:u w:val="single"/>
                <w:lang w:val="en-US"/>
              </w:rPr>
              <w:t>Part 4.C Program and Faculty Service</w:t>
            </w:r>
            <w:r w:rsidRPr="034C5032">
              <w:rPr>
                <w:rFonts w:ascii="Garamond" w:hAnsi="Garamond"/>
                <w:b/>
                <w:bCs/>
                <w:sz w:val="21"/>
                <w:szCs w:val="21"/>
                <w:lang w:val="en-US"/>
              </w:rPr>
              <w:t xml:space="preserve">: </w:t>
            </w:r>
            <w:r w:rsidRPr="034C5032">
              <w:rPr>
                <w:rFonts w:ascii="Garamond" w:hAnsi="Garamond"/>
                <w:sz w:val="21"/>
                <w:szCs w:val="21"/>
                <w:lang w:val="en-US"/>
              </w:rPr>
              <w:t xml:space="preserve">Service the program provides to the discipline, the university and beyond </w:t>
            </w:r>
            <w:r w:rsidRPr="034C5032">
              <w:rPr>
                <w:rFonts w:ascii="Garamond" w:hAnsi="Garamond"/>
                <w:color w:val="FF0000"/>
                <w:sz w:val="21"/>
                <w:szCs w:val="21"/>
                <w:highlight w:val="yellow"/>
                <w:lang w:val="en-US"/>
              </w:rPr>
              <w:t>N/A</w:t>
            </w:r>
            <w:r w:rsidRPr="034C5032">
              <w:rPr>
                <w:rFonts w:ascii="Garamond" w:hAnsi="Garamond"/>
                <w:color w:val="FF0000"/>
                <w:sz w:val="21"/>
                <w:szCs w:val="21"/>
                <w:lang w:val="en-US"/>
              </w:rPr>
              <w:t xml:space="preserve"> </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55820B95"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9032E3D" w14:textId="77777777" w:rsidR="00BB3571" w:rsidRPr="00442A05" w:rsidRDefault="00BB3571" w:rsidP="008F4D54">
            <w:pPr>
              <w:pStyle w:val="Standard"/>
              <w:rPr>
                <w:rFonts w:ascii="Garamond" w:hAnsi="Garamond"/>
                <w:sz w:val="20"/>
                <w:szCs w:val="20"/>
                <w:lang w:val="en-US"/>
              </w:rPr>
            </w:pPr>
            <w:r w:rsidRPr="48899B4A">
              <w:rPr>
                <w:rFonts w:ascii="Garamond" w:hAnsi="Garamond"/>
                <w:sz w:val="20"/>
                <w:szCs w:val="20"/>
                <w:lang w:val="en-US"/>
              </w:rPr>
              <w:t>The program demonstrates value to two of the following: the discipline, the university, or beyond.</w:t>
            </w:r>
          </w:p>
        </w:tc>
        <w:tc>
          <w:tcPr>
            <w:tcW w:w="2880" w:type="dxa"/>
            <w:tcBorders>
              <w:left w:val="single" w:sz="2" w:space="0" w:color="000000" w:themeColor="text1"/>
              <w:bottom w:val="single" w:sz="2" w:space="0" w:color="000000" w:themeColor="text1"/>
              <w:right w:val="single" w:sz="2" w:space="0" w:color="000000" w:themeColor="text1"/>
            </w:tcBorders>
          </w:tcPr>
          <w:p w14:paraId="0A11D592"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2340" w:type="dxa"/>
            <w:tcBorders>
              <w:left w:val="single" w:sz="2" w:space="0" w:color="000000" w:themeColor="text1"/>
              <w:bottom w:val="single" w:sz="2" w:space="0" w:color="000000" w:themeColor="text1"/>
              <w:right w:val="single" w:sz="2" w:space="0" w:color="000000" w:themeColor="text1"/>
            </w:tcBorders>
          </w:tcPr>
          <w:p w14:paraId="693AFBCE"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BB3571" w14:paraId="30A5F375" w14:textId="77777777" w:rsidTr="00C62E15">
        <w:trPr>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CF88454" w14:textId="77777777" w:rsidR="00BB3571" w:rsidRPr="00ED5FDC" w:rsidRDefault="00BB3571" w:rsidP="008F4D54">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14F97837" w14:textId="77777777" w:rsidR="00BB3571" w:rsidRDefault="00BB3571" w:rsidP="008F4D54">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41858676" w14:textId="77777777" w:rsidR="00BB3571" w:rsidRPr="00442A05" w:rsidRDefault="00BB3571" w:rsidP="008F4D54">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A842459" w14:textId="77777777" w:rsidR="00BB3571" w:rsidRPr="00267155" w:rsidRDefault="00BB3571" w:rsidP="008F4D54">
            <w:pPr>
              <w:autoSpaceDE w:val="0"/>
              <w:adjustRightInd w:val="0"/>
              <w:rPr>
                <w:rFonts w:ascii="Garamond" w:hAnsi="Garamond"/>
                <w:sz w:val="20"/>
                <w:szCs w:val="20"/>
                <w:highlight w:val="yellow"/>
              </w:rPr>
            </w:pPr>
            <w:r w:rsidRPr="48899B4A">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themeColor="text1"/>
              <w:bottom w:val="single" w:sz="2" w:space="0" w:color="000000" w:themeColor="text1"/>
              <w:right w:val="single" w:sz="2" w:space="0" w:color="000000" w:themeColor="text1"/>
            </w:tcBorders>
          </w:tcPr>
          <w:p w14:paraId="7A734F1B" w14:textId="77777777" w:rsidR="00BB3571" w:rsidRPr="00442A05" w:rsidRDefault="00BB3571" w:rsidP="008F4D54">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34AECAC7" w14:textId="77777777" w:rsidR="00BB3571" w:rsidRPr="008C371C" w:rsidRDefault="00BB3571" w:rsidP="008F4D54">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14518" w:type="dxa"/>
        <w:tblLook w:val="04A0" w:firstRow="1" w:lastRow="0" w:firstColumn="1" w:lastColumn="0" w:noHBand="0" w:noVBand="1"/>
      </w:tblPr>
      <w:tblGrid>
        <w:gridCol w:w="3200"/>
        <w:gridCol w:w="11318"/>
      </w:tblGrid>
      <w:tr w:rsidR="00BB3571" w:rsidRPr="005B284C" w14:paraId="0B78EAC7" w14:textId="77777777" w:rsidTr="008F4D54">
        <w:trPr>
          <w:trHeight w:val="422"/>
        </w:trPr>
        <w:tc>
          <w:tcPr>
            <w:tcW w:w="3200" w:type="dxa"/>
          </w:tcPr>
          <w:p w14:paraId="36C644CD" w14:textId="77777777" w:rsidR="00BB3571" w:rsidRPr="005B284C" w:rsidRDefault="00BB3571" w:rsidP="008F4D54">
            <w:pPr>
              <w:rPr>
                <w:rFonts w:ascii="Garamond" w:hAnsi="Garamond"/>
                <w:szCs w:val="28"/>
              </w:rPr>
            </w:pPr>
            <w:r w:rsidRPr="005B284C">
              <w:rPr>
                <w:rFonts w:ascii="Garamond" w:hAnsi="Garamond"/>
                <w:szCs w:val="28"/>
              </w:rPr>
              <w:t>Degrees Offered:</w:t>
            </w:r>
          </w:p>
        </w:tc>
        <w:tc>
          <w:tcPr>
            <w:tcW w:w="11318" w:type="dxa"/>
          </w:tcPr>
          <w:p w14:paraId="6F4A2BA2" w14:textId="77777777" w:rsidR="00BB3571" w:rsidRPr="005B284C" w:rsidRDefault="00BB3571" w:rsidP="008F4D54">
            <w:pPr>
              <w:tabs>
                <w:tab w:val="left" w:pos="5580"/>
                <w:tab w:val="right" w:leader="underscore" w:pos="6480"/>
                <w:tab w:val="left" w:pos="6840"/>
                <w:tab w:val="right" w:leader="underscore" w:pos="10620"/>
              </w:tabs>
              <w:spacing w:after="120" w:line="276" w:lineRule="auto"/>
              <w:rPr>
                <w:rFonts w:ascii="Garamond" w:eastAsia="Garamond" w:hAnsi="Garamond" w:cs="Garamond"/>
              </w:rPr>
            </w:pPr>
            <w:r w:rsidRPr="034C5032">
              <w:rPr>
                <w:rFonts w:eastAsia="Times New Roman" w:cs="Times New Roman"/>
              </w:rPr>
              <w:t>MBA – Master of Business Administration; and EMBA – Executive Master of Business Administration</w:t>
            </w:r>
          </w:p>
        </w:tc>
      </w:tr>
      <w:tr w:rsidR="00BB3571" w:rsidRPr="005B284C" w14:paraId="638562C7" w14:textId="77777777" w:rsidTr="008F4D54">
        <w:trPr>
          <w:trHeight w:val="395"/>
        </w:trPr>
        <w:tc>
          <w:tcPr>
            <w:tcW w:w="3200" w:type="dxa"/>
          </w:tcPr>
          <w:p w14:paraId="38D390C3" w14:textId="77777777" w:rsidR="00BB3571" w:rsidRPr="005B284C" w:rsidRDefault="00BB3571" w:rsidP="008F4D54">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276552B9" w14:textId="77777777" w:rsidR="00BB3571" w:rsidRDefault="00BB3571" w:rsidP="008F4D54">
            <w:pPr>
              <w:rPr>
                <w:rFonts w:ascii="Garamond" w:hAnsi="Garamond"/>
              </w:rPr>
            </w:pPr>
            <w:r w:rsidRPr="5D8EC61C">
              <w:rPr>
                <w:rFonts w:ascii="Garamond" w:hAnsi="Garamond"/>
              </w:rPr>
              <w:t>N/A</w:t>
            </w:r>
          </w:p>
          <w:p w14:paraId="75233A6D" w14:textId="77777777" w:rsidR="00BB3571" w:rsidRPr="00192822" w:rsidRDefault="00BB3571" w:rsidP="008F4D54">
            <w:pPr>
              <w:rPr>
                <w:rFonts w:ascii="Garamond" w:hAnsi="Garamond"/>
                <w:szCs w:val="28"/>
              </w:rPr>
            </w:pPr>
          </w:p>
        </w:tc>
      </w:tr>
      <w:tr w:rsidR="00BB3571" w:rsidRPr="005B284C" w14:paraId="4DDE6D05" w14:textId="77777777" w:rsidTr="008F4D54">
        <w:trPr>
          <w:trHeight w:val="188"/>
        </w:trPr>
        <w:tc>
          <w:tcPr>
            <w:tcW w:w="3200" w:type="dxa"/>
            <w:shd w:val="clear" w:color="auto" w:fill="D9D9D9" w:themeFill="background1" w:themeFillShade="D9"/>
          </w:tcPr>
          <w:p w14:paraId="0F2B5DD0" w14:textId="77777777" w:rsidR="00BB3571" w:rsidRPr="005B284C" w:rsidRDefault="00BB3571" w:rsidP="008F4D54">
            <w:pPr>
              <w:rPr>
                <w:rFonts w:ascii="Garamond" w:hAnsi="Garamond"/>
                <w:szCs w:val="28"/>
              </w:rPr>
            </w:pPr>
          </w:p>
        </w:tc>
        <w:tc>
          <w:tcPr>
            <w:tcW w:w="11318" w:type="dxa"/>
            <w:shd w:val="clear" w:color="auto" w:fill="D9D9D9" w:themeFill="background1" w:themeFillShade="D9"/>
          </w:tcPr>
          <w:p w14:paraId="0DBAAF29" w14:textId="77777777" w:rsidR="00BB3571" w:rsidRPr="005B284C" w:rsidRDefault="00BB3571" w:rsidP="008F4D54">
            <w:pPr>
              <w:rPr>
                <w:rFonts w:ascii="Garamond" w:hAnsi="Garamond"/>
                <w:szCs w:val="28"/>
              </w:rPr>
            </w:pPr>
          </w:p>
        </w:tc>
      </w:tr>
      <w:tr w:rsidR="00BB3571" w:rsidRPr="005B284C" w14:paraId="5B4370EA" w14:textId="77777777" w:rsidTr="008F4D54">
        <w:trPr>
          <w:trHeight w:val="267"/>
        </w:trPr>
        <w:tc>
          <w:tcPr>
            <w:tcW w:w="3200" w:type="dxa"/>
          </w:tcPr>
          <w:p w14:paraId="69092A56" w14:textId="77777777" w:rsidR="00BB3571" w:rsidRPr="005B284C" w:rsidRDefault="00BB3571" w:rsidP="008F4D54">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1FAA1710" w14:textId="77777777" w:rsidR="00BB3571" w:rsidRPr="005B284C" w:rsidRDefault="00BB3571" w:rsidP="008F4D54">
            <w:pPr>
              <w:spacing w:line="259" w:lineRule="auto"/>
            </w:pPr>
            <w:r w:rsidRPr="48899B4A">
              <w:rPr>
                <w:rFonts w:ascii="Garamond" w:hAnsi="Garamond"/>
              </w:rPr>
              <w:t>Met all previous recommendations</w:t>
            </w:r>
          </w:p>
        </w:tc>
      </w:tr>
      <w:tr w:rsidR="00BB3571" w:rsidRPr="005B284C" w14:paraId="0DEC37ED" w14:textId="77777777" w:rsidTr="008F4D54">
        <w:trPr>
          <w:trHeight w:val="126"/>
        </w:trPr>
        <w:tc>
          <w:tcPr>
            <w:tcW w:w="3200" w:type="dxa"/>
            <w:shd w:val="clear" w:color="auto" w:fill="D9D9D9" w:themeFill="background1" w:themeFillShade="D9"/>
          </w:tcPr>
          <w:p w14:paraId="454FB260" w14:textId="77777777" w:rsidR="00BB3571" w:rsidRPr="005B284C" w:rsidRDefault="00BB3571" w:rsidP="008F4D54">
            <w:pPr>
              <w:rPr>
                <w:rFonts w:ascii="Garamond" w:hAnsi="Garamond"/>
                <w:szCs w:val="28"/>
              </w:rPr>
            </w:pPr>
          </w:p>
        </w:tc>
        <w:tc>
          <w:tcPr>
            <w:tcW w:w="11318" w:type="dxa"/>
            <w:shd w:val="clear" w:color="auto" w:fill="D9D9D9" w:themeFill="background1" w:themeFillShade="D9"/>
          </w:tcPr>
          <w:p w14:paraId="1D7ADFE6" w14:textId="77777777" w:rsidR="00BB3571" w:rsidRPr="005B284C" w:rsidRDefault="00BB3571" w:rsidP="008F4D54">
            <w:pPr>
              <w:rPr>
                <w:rFonts w:ascii="Garamond" w:hAnsi="Garamond"/>
                <w:szCs w:val="28"/>
              </w:rPr>
            </w:pPr>
          </w:p>
        </w:tc>
      </w:tr>
      <w:tr w:rsidR="00BB3571" w:rsidRPr="005B284C" w14:paraId="749A27EF" w14:textId="77777777" w:rsidTr="008F4D54">
        <w:trPr>
          <w:trHeight w:val="267"/>
        </w:trPr>
        <w:tc>
          <w:tcPr>
            <w:tcW w:w="3200" w:type="dxa"/>
          </w:tcPr>
          <w:p w14:paraId="3A2A2982" w14:textId="77777777" w:rsidR="00BB3571" w:rsidRPr="005B284C" w:rsidRDefault="00BB3571" w:rsidP="008F4D54">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7E8732B8" w14:textId="77777777" w:rsidR="00BB3571" w:rsidRDefault="00BB3571" w:rsidP="008F4D54">
            <w:pPr>
              <w:rPr>
                <w:rFonts w:ascii="Garamond" w:hAnsi="Garamond"/>
              </w:rPr>
            </w:pPr>
            <w:r w:rsidRPr="034C5032">
              <w:rPr>
                <w:rFonts w:ascii="Garamond" w:hAnsi="Garamond"/>
              </w:rPr>
              <w:t>Part 2 – provide narrative but need to pull in faculty info from 5 faculty members to chart for review to stand on its own.  - don’t send reviewers to 5 other reviews – pull from those program reviews the faculty info reviewers should be reviewing in this review</w:t>
            </w:r>
          </w:p>
          <w:p w14:paraId="23B1BC86" w14:textId="77777777" w:rsidR="00BB3571" w:rsidRPr="00362AA4" w:rsidRDefault="00BB3571" w:rsidP="008F4D54">
            <w:pPr>
              <w:rPr>
                <w:rFonts w:ascii="Garamond" w:hAnsi="Garamond"/>
              </w:rPr>
            </w:pPr>
          </w:p>
        </w:tc>
      </w:tr>
      <w:tr w:rsidR="00BB3571" w:rsidRPr="005B284C" w14:paraId="12AF57AB" w14:textId="77777777" w:rsidTr="008F4D54">
        <w:trPr>
          <w:trHeight w:val="368"/>
        </w:trPr>
        <w:tc>
          <w:tcPr>
            <w:tcW w:w="3200" w:type="dxa"/>
          </w:tcPr>
          <w:p w14:paraId="58FAF20F" w14:textId="77777777" w:rsidR="00BB3571" w:rsidRPr="005B284C" w:rsidRDefault="00BB3571" w:rsidP="008F4D54">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2E251B91" w14:textId="77777777" w:rsidR="00BB3571" w:rsidRPr="005B284C" w:rsidRDefault="00BB3571" w:rsidP="008F4D54">
            <w:pPr>
              <w:rPr>
                <w:rFonts w:ascii="Garamond" w:hAnsi="Garamond"/>
                <w:szCs w:val="28"/>
              </w:rPr>
            </w:pPr>
          </w:p>
          <w:p w14:paraId="609F55A7" w14:textId="77777777" w:rsidR="00BB3571" w:rsidRPr="005B284C" w:rsidRDefault="00BB3571" w:rsidP="008F4D54">
            <w:pPr>
              <w:rPr>
                <w:rFonts w:ascii="Garamond" w:hAnsi="Garamond"/>
                <w:szCs w:val="28"/>
              </w:rPr>
            </w:pPr>
          </w:p>
        </w:tc>
        <w:tc>
          <w:tcPr>
            <w:tcW w:w="11318" w:type="dxa"/>
          </w:tcPr>
          <w:p w14:paraId="5BA5C88D" w14:textId="77777777" w:rsidR="00BB3571" w:rsidRPr="00362AA4" w:rsidRDefault="00BB3571" w:rsidP="008F4D54">
            <w:pPr>
              <w:rPr>
                <w:rFonts w:ascii="Garamond" w:hAnsi="Garamond"/>
              </w:rPr>
            </w:pPr>
            <w:r w:rsidRPr="034C5032">
              <w:rPr>
                <w:rFonts w:ascii="Garamond" w:hAnsi="Garamond"/>
              </w:rPr>
              <w:t>Focus on enrollment increase; Strong focus on improving the quality of the curricular program and engagement of students in the program.</w:t>
            </w:r>
          </w:p>
          <w:p w14:paraId="020B9DBF" w14:textId="77777777" w:rsidR="00BB3571" w:rsidRPr="00362AA4" w:rsidRDefault="00BB3571" w:rsidP="008F4D54">
            <w:pPr>
              <w:rPr>
                <w:rFonts w:ascii="Garamond" w:hAnsi="Garamond"/>
              </w:rPr>
            </w:pPr>
          </w:p>
        </w:tc>
      </w:tr>
      <w:tr w:rsidR="00BB3571" w:rsidRPr="005B284C" w14:paraId="55BFCE75" w14:textId="77777777" w:rsidTr="008F4D54">
        <w:trPr>
          <w:trHeight w:val="394"/>
        </w:trPr>
        <w:tc>
          <w:tcPr>
            <w:tcW w:w="3200" w:type="dxa"/>
          </w:tcPr>
          <w:p w14:paraId="4B72234D" w14:textId="77777777" w:rsidR="00BB3571" w:rsidRDefault="00BB3571" w:rsidP="008F4D54">
            <w:pPr>
              <w:rPr>
                <w:rFonts w:ascii="Garamond" w:hAnsi="Garamond"/>
                <w:szCs w:val="28"/>
              </w:rPr>
            </w:pPr>
          </w:p>
          <w:p w14:paraId="33D1C385" w14:textId="2D770E73" w:rsidR="00BB3571" w:rsidRPr="005B284C" w:rsidRDefault="00BB3571" w:rsidP="008F4D54">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1469BDD" w14:textId="77777777" w:rsidR="00BB3571" w:rsidRPr="005B284C" w:rsidRDefault="00BB3571" w:rsidP="008F4D54">
            <w:pPr>
              <w:rPr>
                <w:rFonts w:ascii="Garamond" w:hAnsi="Garamond"/>
                <w:szCs w:val="28"/>
              </w:rPr>
            </w:pPr>
          </w:p>
        </w:tc>
        <w:tc>
          <w:tcPr>
            <w:tcW w:w="11318" w:type="dxa"/>
          </w:tcPr>
          <w:p w14:paraId="2D068811" w14:textId="77777777" w:rsidR="00BB3571" w:rsidRDefault="00BB3571" w:rsidP="008F4D54">
            <w:pPr>
              <w:rPr>
                <w:rFonts w:ascii="Garamond" w:hAnsi="Garamond"/>
              </w:rPr>
            </w:pPr>
          </w:p>
          <w:p w14:paraId="1C85D818" w14:textId="74C10C6C" w:rsidR="00BB3571" w:rsidRPr="00362AA4" w:rsidRDefault="00BB3571" w:rsidP="008F4D54">
            <w:pPr>
              <w:rPr>
                <w:rFonts w:ascii="Garamond" w:hAnsi="Garamond"/>
              </w:rPr>
            </w:pPr>
            <w:r w:rsidRPr="00EC0866">
              <w:rPr>
                <w:rFonts w:ascii="Garamond" w:hAnsi="Garamond"/>
              </w:rPr>
              <w:t xml:space="preserve">Quality of the program as assessed by the strengths, productivity, and qualifications of the faculty </w:t>
            </w:r>
            <w:r>
              <w:rPr>
                <w:rFonts w:ascii="Garamond" w:hAnsi="Garamond"/>
              </w:rPr>
              <w:t xml:space="preserve">(part 2); </w:t>
            </w:r>
            <w:r w:rsidRPr="034C5032">
              <w:rPr>
                <w:rFonts w:ascii="Garamond" w:hAnsi="Garamond"/>
              </w:rPr>
              <w:t xml:space="preserve">Annual tracking of program quality measures and show trends – part 3 </w:t>
            </w:r>
            <w:r w:rsidRPr="00EC0866">
              <w:rPr>
                <w:rFonts w:ascii="Garamond" w:hAnsi="Garamond"/>
              </w:rPr>
              <w:t>(</w:t>
            </w:r>
            <w:r w:rsidRPr="00EC0866">
              <w:rPr>
                <w:rFonts w:ascii="Garamond" w:hAnsi="Garamond" w:cs="Calibri"/>
                <w:color w:val="000000" w:themeColor="text1"/>
              </w:rPr>
              <w:t xml:space="preserve">The quality of the program as assessed by its curriculum and impact on students)- </w:t>
            </w:r>
            <w:r w:rsidRPr="00EC0866">
              <w:rPr>
                <w:rFonts w:ascii="Garamond" w:hAnsi="Garamond"/>
              </w:rPr>
              <w:t>Part 3 –</w:t>
            </w:r>
            <w:r w:rsidRPr="034C5032">
              <w:rPr>
                <w:rFonts w:ascii="Garamond" w:hAnsi="Garamond"/>
              </w:rPr>
              <w:t xml:space="preserve"> need annual monitoring of student assessments and look at the trends – when not meeting 80% or higher expectation – should develop plan and expected outcome – this should be reflective in program review</w:t>
            </w:r>
            <w:r>
              <w:rPr>
                <w:rFonts w:ascii="Garamond" w:hAnsi="Garamond"/>
              </w:rPr>
              <w:t>.</w:t>
            </w:r>
          </w:p>
        </w:tc>
      </w:tr>
      <w:tr w:rsidR="00BB3571" w:rsidRPr="005B284C" w14:paraId="2526DB13" w14:textId="77777777" w:rsidTr="008F4D54">
        <w:trPr>
          <w:trHeight w:val="267"/>
        </w:trPr>
        <w:tc>
          <w:tcPr>
            <w:tcW w:w="3200" w:type="dxa"/>
          </w:tcPr>
          <w:p w14:paraId="32CA68AC" w14:textId="77777777" w:rsidR="00C62E15" w:rsidRDefault="00C62E15" w:rsidP="008F4D54">
            <w:pPr>
              <w:rPr>
                <w:rFonts w:ascii="Garamond" w:hAnsi="Garamond"/>
                <w:szCs w:val="28"/>
              </w:rPr>
            </w:pPr>
          </w:p>
          <w:p w14:paraId="3A60521E" w14:textId="3B6F2AD1" w:rsidR="00BB3571" w:rsidRPr="005B284C" w:rsidRDefault="00BB3571" w:rsidP="008F4D54">
            <w:pPr>
              <w:rPr>
                <w:rFonts w:ascii="Garamond" w:hAnsi="Garamond"/>
                <w:szCs w:val="28"/>
              </w:rPr>
            </w:pPr>
            <w:r w:rsidRPr="005B284C">
              <w:rPr>
                <w:rFonts w:ascii="Garamond" w:hAnsi="Garamond"/>
                <w:szCs w:val="28"/>
              </w:rPr>
              <w:lastRenderedPageBreak/>
              <w:t>General Feedback</w:t>
            </w:r>
            <w:r>
              <w:rPr>
                <w:rFonts w:ascii="Garamond" w:hAnsi="Garamond"/>
                <w:szCs w:val="28"/>
              </w:rPr>
              <w:t xml:space="preserve"> to program:</w:t>
            </w:r>
          </w:p>
        </w:tc>
        <w:tc>
          <w:tcPr>
            <w:tcW w:w="11318" w:type="dxa"/>
          </w:tcPr>
          <w:p w14:paraId="18564F34" w14:textId="77777777" w:rsidR="00C62E15" w:rsidRDefault="00C62E15" w:rsidP="008F4D54">
            <w:pPr>
              <w:rPr>
                <w:rFonts w:ascii="Garamond" w:hAnsi="Garamond"/>
              </w:rPr>
            </w:pPr>
          </w:p>
          <w:p w14:paraId="1C3B2D28" w14:textId="1A1E52AC" w:rsidR="00BB3571" w:rsidRDefault="00BB3571" w:rsidP="008F4D54">
            <w:pPr>
              <w:rPr>
                <w:rFonts w:ascii="Garamond" w:hAnsi="Garamond"/>
              </w:rPr>
            </w:pPr>
            <w:r w:rsidRPr="034C5032">
              <w:rPr>
                <w:rFonts w:ascii="Garamond" w:hAnsi="Garamond"/>
              </w:rPr>
              <w:lastRenderedPageBreak/>
              <w:t>Great recruitment goals for the future of the programs</w:t>
            </w:r>
          </w:p>
          <w:p w14:paraId="25400C5C" w14:textId="77777777" w:rsidR="00BB3571" w:rsidRPr="00362AA4" w:rsidRDefault="00BB3571" w:rsidP="008F4D54">
            <w:pPr>
              <w:ind w:left="360"/>
              <w:rPr>
                <w:rFonts w:ascii="Garamond" w:hAnsi="Garamond"/>
                <w:szCs w:val="28"/>
              </w:rPr>
            </w:pPr>
          </w:p>
        </w:tc>
      </w:tr>
    </w:tbl>
    <w:p w14:paraId="3609AD43"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lastRenderedPageBreak/>
        <w:t>Faculty Signatures page 2  __X__ Yes</w:t>
      </w:r>
      <w:r>
        <w:rPr>
          <w:rFonts w:eastAsia="Times New Roman" w:cs="Times New Roman"/>
          <w:color w:val="000000"/>
          <w:kern w:val="0"/>
          <w:sz w:val="20"/>
          <w:szCs w:val="20"/>
        </w:rPr>
        <w:tab/>
        <w:t>____ No</w:t>
      </w:r>
    </w:p>
    <w:p w14:paraId="2C48A7E7" w14:textId="77777777" w:rsidR="00BB3571" w:rsidRDefault="00BB3571" w:rsidP="00BB3571">
      <w:pPr>
        <w:shd w:val="clear" w:color="auto" w:fill="FFFFFF"/>
        <w:spacing w:after="0" w:line="240" w:lineRule="auto"/>
        <w:rPr>
          <w:rFonts w:eastAsia="Times New Roman" w:cs="Times New Roman"/>
          <w:color w:val="000000"/>
          <w:kern w:val="0"/>
          <w:sz w:val="20"/>
          <w:szCs w:val="20"/>
        </w:rPr>
      </w:pPr>
    </w:p>
    <w:p w14:paraId="7A5E041C" w14:textId="77777777" w:rsidR="00BB3571" w:rsidRDefault="00BB3571" w:rsidP="00BB357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3D0930C"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73A5E3FC"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E283654" w14:textId="77777777" w:rsidR="00BB3571" w:rsidRDefault="00BB3571" w:rsidP="00BB3571">
      <w:pPr>
        <w:shd w:val="clear" w:color="auto" w:fill="FFFFFF"/>
        <w:spacing w:after="0" w:line="240" w:lineRule="auto"/>
        <w:rPr>
          <w:rFonts w:eastAsia="Times New Roman" w:cs="Times New Roman"/>
          <w:color w:val="000000"/>
          <w:kern w:val="0"/>
          <w:sz w:val="20"/>
          <w:szCs w:val="20"/>
        </w:rPr>
      </w:pPr>
    </w:p>
    <w:p w14:paraId="27B9110E" w14:textId="77777777" w:rsidR="00BB3571" w:rsidRDefault="00BB3571" w:rsidP="00BB357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1D00614"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2485E564"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3FBDE2AE" w14:textId="77777777" w:rsidR="00BB3571" w:rsidRPr="009F2DF5" w:rsidRDefault="00BB3571" w:rsidP="00BB3571">
      <w:pPr>
        <w:shd w:val="clear" w:color="auto" w:fill="FFFFFF"/>
        <w:spacing w:after="0" w:line="240" w:lineRule="auto"/>
        <w:rPr>
          <w:rFonts w:eastAsia="Times New Roman" w:cs="Times New Roman"/>
          <w:color w:val="000000"/>
          <w:kern w:val="0"/>
          <w:sz w:val="20"/>
          <w:szCs w:val="20"/>
        </w:rPr>
      </w:pPr>
    </w:p>
    <w:p w14:paraId="72AE0446" w14:textId="77777777" w:rsidR="00BB3571" w:rsidRDefault="00BB3571" w:rsidP="00BB3571">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18E6F42F" w14:textId="77777777" w:rsidR="00BB3571" w:rsidRDefault="00BB3571" w:rsidP="00BB3571">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29920" behindDoc="0" locked="0" layoutInCell="1" allowOverlap="1" wp14:anchorId="516B91B3" wp14:editId="26C1597F">
                <wp:simplePos x="0" y="0"/>
                <wp:positionH relativeFrom="column">
                  <wp:posOffset>708660</wp:posOffset>
                </wp:positionH>
                <wp:positionV relativeFrom="paragraph">
                  <wp:posOffset>29845</wp:posOffset>
                </wp:positionV>
                <wp:extent cx="125730" cy="125730"/>
                <wp:effectExtent l="0" t="0" r="26670" b="26670"/>
                <wp:wrapNone/>
                <wp:docPr id="2143392219" name="Rectangle 2143392219"/>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1BF0D" id="Rectangle 2143392219" o:spid="_x0000_s1026" style="position:absolute;margin-left:55.8pt;margin-top:2.35pt;width:9.9pt;height:9.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F326133" w14:textId="77777777" w:rsidR="00BB3571" w:rsidRDefault="00BB3571" w:rsidP="00BB3571">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r w:rsidRPr="00E21FE3">
        <w:rPr>
          <w:rFonts w:ascii="Garamond" w:hAnsi="Garamond"/>
          <w:highlight w:val="yellow"/>
        </w:rPr>
        <w:t xml:space="preserve">Resubmitted and </w:t>
      </w:r>
      <w:proofErr w:type="gramStart"/>
      <w:r w:rsidRPr="00E21FE3">
        <w:rPr>
          <w:rFonts w:ascii="Garamond" w:hAnsi="Garamond"/>
          <w:highlight w:val="yellow"/>
        </w:rPr>
        <w:t>following</w:t>
      </w:r>
      <w:proofErr w:type="gramEnd"/>
      <w:r w:rsidRPr="00E21FE3">
        <w:rPr>
          <w:rFonts w:ascii="Garamond" w:hAnsi="Garamond"/>
          <w:highlight w:val="yellow"/>
        </w:rPr>
        <w:t xml:space="preserve"> areas highlighted do not meet expectations. </w:t>
      </w:r>
      <w:proofErr w:type="gramStart"/>
      <w:r w:rsidRPr="00E21FE3">
        <w:rPr>
          <w:rFonts w:ascii="Garamond" w:hAnsi="Garamond"/>
          <w:highlight w:val="yellow"/>
        </w:rPr>
        <w:t>Department</w:t>
      </w:r>
      <w:proofErr w:type="gramEnd"/>
      <w:r w:rsidRPr="00E21FE3">
        <w:rPr>
          <w:rFonts w:ascii="Garamond" w:hAnsi="Garamond"/>
          <w:highlight w:val="yellow"/>
        </w:rPr>
        <w:t xml:space="preserve"> should work on </w:t>
      </w:r>
      <w:proofErr w:type="gramStart"/>
      <w:r w:rsidRPr="00E21FE3">
        <w:rPr>
          <w:rFonts w:ascii="Garamond" w:hAnsi="Garamond"/>
          <w:highlight w:val="yellow"/>
        </w:rPr>
        <w:t>these</w:t>
      </w:r>
      <w:proofErr w:type="gramEnd"/>
      <w:r w:rsidRPr="00E21FE3">
        <w:rPr>
          <w:rFonts w:ascii="Garamond" w:hAnsi="Garamond"/>
          <w:highlight w:val="yellow"/>
        </w:rPr>
        <w:t xml:space="preserve"> the next 4 years and ensure they are fully addressed in the next university program review</w:t>
      </w:r>
    </w:p>
    <w:p w14:paraId="7AC7CF38"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E65948C"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A00ACC7"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06F13A0B" w14:textId="77777777" w:rsidR="00BB3571" w:rsidRPr="007F21D4" w:rsidRDefault="00BB3571" w:rsidP="00BB3571">
      <w:pPr>
        <w:spacing w:after="0" w:line="240" w:lineRule="auto"/>
        <w:ind w:left="720" w:firstLine="720"/>
        <w:rPr>
          <w:rFonts w:ascii="Garamond" w:hAnsi="Garamond" w:cs="Calibri"/>
          <w:color w:val="000000"/>
          <w:highlight w:val="yellow"/>
        </w:rPr>
      </w:pPr>
      <w:r w:rsidRPr="48899B4A">
        <w:rPr>
          <w:rFonts w:ascii="Garamond" w:hAnsi="Garamond" w:cs="Calibri"/>
          <w:color w:val="000000" w:themeColor="text1"/>
          <w:highlight w:val="yellow"/>
        </w:rPr>
        <w:t xml:space="preserve">(4) The quality of the program as assessed by its curriculum and impact on </w:t>
      </w:r>
      <w:proofErr w:type="gramStart"/>
      <w:r w:rsidRPr="48899B4A">
        <w:rPr>
          <w:rFonts w:ascii="Garamond" w:hAnsi="Garamond" w:cs="Calibri"/>
          <w:color w:val="000000" w:themeColor="text1"/>
          <w:highlight w:val="yellow"/>
        </w:rPr>
        <w:t>students;</w:t>
      </w:r>
      <w:proofErr w:type="gramEnd"/>
    </w:p>
    <w:p w14:paraId="6F4C7343"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2EEC52D" w14:textId="77777777" w:rsidR="00BB3571"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r>
        <w:rPr>
          <w:rFonts w:ascii="Garamond" w:hAnsi="Garamond" w:cs="Calibri"/>
          <w:color w:val="000000"/>
        </w:rPr>
        <w:tab/>
      </w:r>
    </w:p>
    <w:p w14:paraId="7D0F48A7" w14:textId="77777777" w:rsidR="00BB3571" w:rsidRDefault="00BB3571" w:rsidP="00BB3571">
      <w:pPr>
        <w:spacing w:after="0" w:line="240" w:lineRule="auto"/>
        <w:rPr>
          <w:rFonts w:ascii="Garamond" w:hAnsi="Garamond" w:cs="Calibri"/>
          <w:color w:val="000000"/>
        </w:rPr>
      </w:pPr>
      <w:r>
        <w:rPr>
          <w:rFonts w:ascii="Garamond" w:hAnsi="Garamond" w:cs="Calibri"/>
          <w:color w:val="000000"/>
        </w:rPr>
        <w:tab/>
        <w:t xml:space="preserve">   </w:t>
      </w:r>
    </w:p>
    <w:p w14:paraId="4E6331CB" w14:textId="77777777" w:rsidR="00BB3571" w:rsidRDefault="00BB3571" w:rsidP="00BB3571">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30944" behindDoc="0" locked="0" layoutInCell="1" allowOverlap="1" wp14:anchorId="629322F8" wp14:editId="41B16906">
                <wp:simplePos x="0" y="0"/>
                <wp:positionH relativeFrom="column">
                  <wp:posOffset>702945</wp:posOffset>
                </wp:positionH>
                <wp:positionV relativeFrom="paragraph">
                  <wp:posOffset>11430</wp:posOffset>
                </wp:positionV>
                <wp:extent cx="125730" cy="125730"/>
                <wp:effectExtent l="0" t="0" r="26670" b="26670"/>
                <wp:wrapNone/>
                <wp:docPr id="1910549013" name="Rectangle 191054901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399F6" id="Rectangle 1910549013" o:spid="_x0000_s1026" style="position:absolute;margin-left:55.35pt;margin-top:.9pt;width:9.9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Program Review Meets Expectations in all 6 areas of focus: (</w:t>
      </w:r>
      <w:r w:rsidRPr="00104402">
        <w:rPr>
          <w:rFonts w:ascii="Garamond" w:hAnsi="Garamond" w:cs="Calibri"/>
          <w:color w:val="000000"/>
          <w:highlight w:val="yellow"/>
        </w:rPr>
        <w:t>highlights indicate areas met)</w:t>
      </w:r>
    </w:p>
    <w:p w14:paraId="4E7A0DCA" w14:textId="77777777" w:rsidR="00BB3571" w:rsidRPr="00EC0866" w:rsidRDefault="00BB3571" w:rsidP="00BB3571">
      <w:pPr>
        <w:spacing w:after="0" w:line="240" w:lineRule="auto"/>
        <w:ind w:left="720" w:firstLine="720"/>
        <w:rPr>
          <w:rFonts w:ascii="Garamond" w:hAnsi="Garamond" w:cs="Calibri"/>
          <w:color w:val="000000"/>
          <w:highlight w:val="yellow"/>
        </w:rPr>
      </w:pPr>
      <w:r w:rsidRPr="007F21D4">
        <w:rPr>
          <w:rFonts w:ascii="Garamond" w:hAnsi="Garamond" w:cs="Calibri"/>
          <w:color w:val="000000"/>
        </w:rPr>
        <w:t xml:space="preserve">(1) </w:t>
      </w:r>
      <w:r w:rsidRPr="00EC0866">
        <w:rPr>
          <w:rFonts w:ascii="Garamond" w:hAnsi="Garamond" w:cs="Calibri"/>
          <w:color w:val="000000"/>
          <w:highlight w:val="yellow"/>
        </w:rPr>
        <w:t xml:space="preserve">Market demand for the </w:t>
      </w:r>
      <w:proofErr w:type="gramStart"/>
      <w:r w:rsidRPr="00EC0866">
        <w:rPr>
          <w:rFonts w:ascii="Garamond" w:hAnsi="Garamond" w:cs="Calibri"/>
          <w:color w:val="000000"/>
          <w:highlight w:val="yellow"/>
        </w:rPr>
        <w:t>program;</w:t>
      </w:r>
      <w:proofErr w:type="gramEnd"/>
    </w:p>
    <w:p w14:paraId="3B6FDE71" w14:textId="77777777" w:rsidR="00BB3571" w:rsidRPr="00EC0866" w:rsidRDefault="00BB3571" w:rsidP="00BB3571">
      <w:pPr>
        <w:spacing w:after="0" w:line="240" w:lineRule="auto"/>
        <w:ind w:left="720" w:firstLine="720"/>
        <w:rPr>
          <w:rFonts w:ascii="Garamond" w:hAnsi="Garamond" w:cs="Calibri"/>
          <w:color w:val="000000"/>
          <w:highlight w:val="yellow"/>
        </w:rPr>
      </w:pPr>
      <w:r w:rsidRPr="00EC0866">
        <w:rPr>
          <w:rFonts w:ascii="Garamond" w:hAnsi="Garamond" w:cs="Calibri"/>
          <w:color w:val="000000"/>
          <w:highlight w:val="yellow"/>
        </w:rPr>
        <w:t xml:space="preserve">(2) Student demand, student accessibility, and student return on </w:t>
      </w:r>
      <w:proofErr w:type="gramStart"/>
      <w:r w:rsidRPr="00EC0866">
        <w:rPr>
          <w:rFonts w:ascii="Garamond" w:hAnsi="Garamond" w:cs="Calibri"/>
          <w:color w:val="000000"/>
          <w:highlight w:val="yellow"/>
        </w:rPr>
        <w:t>investment;</w:t>
      </w:r>
      <w:proofErr w:type="gramEnd"/>
    </w:p>
    <w:p w14:paraId="4DB569A5" w14:textId="77777777" w:rsidR="00BB3571" w:rsidRPr="007F21D4" w:rsidRDefault="00BB3571" w:rsidP="00BB3571">
      <w:pPr>
        <w:spacing w:after="0" w:line="240" w:lineRule="auto"/>
        <w:ind w:left="720" w:firstLine="720"/>
        <w:rPr>
          <w:rFonts w:ascii="Garamond" w:hAnsi="Garamond" w:cs="Calibri"/>
          <w:color w:val="000000"/>
        </w:rPr>
      </w:pPr>
      <w:r w:rsidRPr="00EC0866">
        <w:rPr>
          <w:rFonts w:ascii="Garamond" w:hAnsi="Garamond" w:cs="Calibri"/>
          <w:color w:val="000000"/>
          <w:highlight w:val="yellow"/>
        </w:rPr>
        <w:t xml:space="preserve">(3) Centrality of the program to </w:t>
      </w:r>
      <w:proofErr w:type="gramStart"/>
      <w:r w:rsidRPr="00EC0866">
        <w:rPr>
          <w:rFonts w:ascii="Garamond" w:hAnsi="Garamond" w:cs="Calibri"/>
          <w:color w:val="000000"/>
          <w:highlight w:val="yellow"/>
        </w:rPr>
        <w:t>fulfilling</w:t>
      </w:r>
      <w:proofErr w:type="gramEnd"/>
      <w:r w:rsidRPr="00EC0866">
        <w:rPr>
          <w:rFonts w:ascii="Garamond" w:hAnsi="Garamond" w:cs="Calibri"/>
          <w:color w:val="000000"/>
          <w:highlight w:val="yellow"/>
        </w:rPr>
        <w:t xml:space="preserve"> the mission and the role of the </w:t>
      </w:r>
      <w:proofErr w:type="gramStart"/>
      <w:r w:rsidRPr="00EC0866">
        <w:rPr>
          <w:rFonts w:ascii="Garamond" w:hAnsi="Garamond" w:cs="Calibri"/>
          <w:color w:val="000000"/>
          <w:highlight w:val="yellow"/>
        </w:rPr>
        <w:t>institution;</w:t>
      </w:r>
      <w:proofErr w:type="gramEnd"/>
    </w:p>
    <w:p w14:paraId="43A2BB8E"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501FD8B"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(5) </w:t>
      </w:r>
      <w:r w:rsidRPr="00EC0866">
        <w:rPr>
          <w:rFonts w:ascii="Garamond" w:hAnsi="Garamond" w:cs="Calibri"/>
          <w:color w:val="000000"/>
          <w:highlight w:val="yellow"/>
        </w:rPr>
        <w:t>The service the program provides to the discipline, the university, and beyond; and</w:t>
      </w:r>
    </w:p>
    <w:p w14:paraId="486897DC" w14:textId="77777777" w:rsidR="00BB3571"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 xml:space="preserve"> N/A for this review based on University PR data</w:t>
      </w:r>
      <w:r>
        <w:rPr>
          <w:rFonts w:ascii="Garamond" w:hAnsi="Garamond" w:cs="Calibri"/>
          <w:color w:val="000000"/>
        </w:rPr>
        <w:tab/>
      </w:r>
    </w:p>
    <w:p w14:paraId="6F96AF02" w14:textId="77777777" w:rsidR="00BB3571" w:rsidRPr="00BE35A3" w:rsidRDefault="00BB3571" w:rsidP="00BB3571">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02C4C2A3" w14:textId="77777777" w:rsidR="00BB3571" w:rsidRDefault="00BB3571" w:rsidP="00BB3571">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32CF98C4" w14:textId="77777777" w:rsidR="001B012D" w:rsidRDefault="001B012D" w:rsidP="0091563E">
      <w:pPr>
        <w:pStyle w:val="Standard"/>
        <w:snapToGrid w:val="0"/>
        <w:rPr>
          <w:rFonts w:ascii="Garamond" w:hAnsi="Garamond"/>
          <w:b/>
          <w:smallCaps/>
          <w:color w:val="000000"/>
          <w:sz w:val="28"/>
          <w:szCs w:val="28"/>
          <w:lang w:val="en-US"/>
        </w:rPr>
      </w:pPr>
    </w:p>
    <w:p w14:paraId="2E5E4D1C" w14:textId="77777777" w:rsidR="00D17B15" w:rsidRPr="00BE35A3" w:rsidRDefault="00D17B15" w:rsidP="00D17B15">
      <w:pPr>
        <w:pStyle w:val="ListParagraph"/>
        <w:ind w:left="0"/>
        <w:rPr>
          <w:rFonts w:ascii="Garamond" w:hAnsi="Garamond" w:cs="Calibri"/>
          <w:color w:val="000000"/>
        </w:rPr>
      </w:pPr>
    </w:p>
    <w:p w14:paraId="6FAAAF01" w14:textId="77777777" w:rsidR="00D17B15" w:rsidRDefault="00D17B15" w:rsidP="0091563E">
      <w:pPr>
        <w:pStyle w:val="Standard"/>
        <w:snapToGrid w:val="0"/>
        <w:rPr>
          <w:rFonts w:ascii="Garamond" w:hAnsi="Garamond"/>
          <w:b/>
          <w:smallCaps/>
          <w:color w:val="000000"/>
          <w:sz w:val="28"/>
          <w:szCs w:val="28"/>
          <w:lang w:val="en-US"/>
        </w:rPr>
      </w:pPr>
    </w:p>
    <w:p w14:paraId="3660FF33" w14:textId="77777777" w:rsidR="00C86DBE" w:rsidRDefault="00C86DBE" w:rsidP="0091563E">
      <w:pPr>
        <w:pStyle w:val="Standard"/>
        <w:snapToGrid w:val="0"/>
        <w:rPr>
          <w:rFonts w:ascii="Garamond" w:hAnsi="Garamond"/>
          <w:b/>
          <w:smallCaps/>
          <w:color w:val="000000"/>
          <w:sz w:val="28"/>
          <w:szCs w:val="28"/>
          <w:lang w:val="en-US"/>
        </w:rPr>
      </w:pPr>
    </w:p>
    <w:p w14:paraId="09BA9B33" w14:textId="77777777" w:rsidR="00C86DBE" w:rsidRDefault="00C86DBE" w:rsidP="0091563E">
      <w:pPr>
        <w:pStyle w:val="Standard"/>
        <w:snapToGrid w:val="0"/>
        <w:rPr>
          <w:rFonts w:ascii="Garamond" w:hAnsi="Garamond"/>
          <w:b/>
          <w:smallCaps/>
          <w:color w:val="000000"/>
          <w:sz w:val="28"/>
          <w:szCs w:val="28"/>
          <w:lang w:val="en-US"/>
        </w:rPr>
      </w:pPr>
    </w:p>
    <w:p w14:paraId="16F6CCEF" w14:textId="77777777" w:rsidR="00412DFD" w:rsidRDefault="00412DFD" w:rsidP="00F22E07">
      <w:pPr>
        <w:spacing w:line="240" w:lineRule="exact"/>
        <w:rPr>
          <w:rFonts w:ascii="Garamond" w:hAnsi="Garamond"/>
          <w:b/>
          <w:smallCaps/>
          <w:color w:val="EE0000"/>
          <w:sz w:val="36"/>
          <w:szCs w:val="36"/>
        </w:rPr>
      </w:pPr>
      <w:bookmarkStart w:id="8" w:name="_Hlk201653036"/>
    </w:p>
    <w:p w14:paraId="59479D49" w14:textId="0B66EF5E" w:rsidR="0091563E" w:rsidRDefault="009D3F68" w:rsidP="00130011">
      <w:pPr>
        <w:spacing w:after="0" w:line="240" w:lineRule="auto"/>
        <w:rPr>
          <w:rFonts w:ascii="Garamond" w:hAnsi="Garamond"/>
          <w:b/>
          <w:smallCaps/>
          <w:color w:val="000000"/>
          <w:sz w:val="28"/>
          <w:szCs w:val="28"/>
        </w:rPr>
      </w:pPr>
      <w:r w:rsidRPr="0069790B">
        <w:rPr>
          <w:rFonts w:ascii="Garamond" w:hAnsi="Garamond"/>
          <w:b/>
          <w:caps/>
          <w:color w:val="EE0000"/>
          <w:sz w:val="36"/>
          <w:szCs w:val="36"/>
        </w:rPr>
        <w:lastRenderedPageBreak/>
        <w:t>F</w:t>
      </w:r>
      <w:r w:rsidR="0069790B" w:rsidRPr="0069790B">
        <w:rPr>
          <w:rFonts w:ascii="Garamond" w:hAnsi="Garamond"/>
          <w:b/>
          <w:caps/>
          <w:color w:val="EE0000"/>
          <w:sz w:val="36"/>
          <w:szCs w:val="36"/>
        </w:rPr>
        <w:t>reds</w:t>
      </w:r>
      <w:r w:rsidR="0069790B">
        <w:rPr>
          <w:rFonts w:ascii="Garamond" w:hAnsi="Garamond"/>
          <w:b/>
          <w:smallCaps/>
          <w:color w:val="EE0000"/>
          <w:sz w:val="36"/>
          <w:szCs w:val="36"/>
        </w:rPr>
        <w:t xml:space="preserve"> </w:t>
      </w:r>
      <w:r w:rsidRPr="00643819">
        <w:rPr>
          <w:rFonts w:ascii="Garamond" w:hAnsi="Garamond"/>
          <w:b/>
          <w:smallCaps/>
          <w:color w:val="000000"/>
          <w:sz w:val="28"/>
          <w:szCs w:val="28"/>
        </w:rPr>
        <w:t xml:space="preserve">PROGRESS TOWARD ASSESSMENT OF PROGRAM – </w:t>
      </w:r>
      <w:r>
        <w:rPr>
          <w:rFonts w:ascii="Garamond" w:hAnsi="Garamond"/>
          <w:b/>
          <w:smallCaps/>
          <w:color w:val="000000"/>
          <w:sz w:val="28"/>
          <w:szCs w:val="28"/>
        </w:rPr>
        <w:t>OVERALL E</w:t>
      </w:r>
      <w:r w:rsidRPr="00643819">
        <w:rPr>
          <w:rFonts w:ascii="Garamond" w:hAnsi="Garamond"/>
          <w:b/>
          <w:smallCaps/>
          <w:color w:val="000000"/>
          <w:sz w:val="28"/>
          <w:szCs w:val="28"/>
        </w:rPr>
        <w:t>VALUATION</w:t>
      </w:r>
      <w:bookmarkEnd w:id="8"/>
    </w:p>
    <w:p w14:paraId="277BECCD" w14:textId="77777777" w:rsidR="00B2391C" w:rsidRDefault="00B2391C" w:rsidP="00F22E07">
      <w:pPr>
        <w:spacing w:line="240" w:lineRule="exact"/>
        <w:rPr>
          <w:rFonts w:ascii="Garamond" w:hAnsi="Garamond"/>
          <w:b/>
          <w:smallCaps/>
          <w:color w:val="000000"/>
          <w:sz w:val="28"/>
          <w:szCs w:val="28"/>
        </w:rPr>
      </w:pPr>
    </w:p>
    <w:tbl>
      <w:tblPr>
        <w:tblW w:w="5000" w:type="pct"/>
        <w:tblCellMar>
          <w:left w:w="10" w:type="dxa"/>
          <w:right w:w="10" w:type="dxa"/>
        </w:tblCellMar>
        <w:tblLook w:val="0000" w:firstRow="0" w:lastRow="0" w:firstColumn="0" w:lastColumn="0" w:noHBand="0" w:noVBand="0"/>
      </w:tblPr>
      <w:tblGrid>
        <w:gridCol w:w="2914"/>
        <w:gridCol w:w="3319"/>
        <w:gridCol w:w="3155"/>
        <w:gridCol w:w="2677"/>
        <w:gridCol w:w="2329"/>
      </w:tblGrid>
      <w:tr w:rsidR="0069790B" w14:paraId="298E708E" w14:textId="77777777" w:rsidTr="0069790B">
        <w:trPr>
          <w:trHeight w:val="678"/>
        </w:trPr>
        <w:tc>
          <w:tcPr>
            <w:tcW w:w="1012"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3418ACB0" w14:textId="77777777" w:rsidR="0069790B" w:rsidRPr="00014C99" w:rsidRDefault="0069790B"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31A5BD92" w14:textId="77777777" w:rsidR="0069790B" w:rsidRPr="006E23A4" w:rsidRDefault="0069790B"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E665784" w14:textId="77777777" w:rsidR="0069790B" w:rsidRPr="00792570" w:rsidRDefault="0069790B"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96" w:type="pct"/>
            <w:tcBorders>
              <w:top w:val="single" w:sz="2" w:space="0" w:color="000000" w:themeColor="text1"/>
              <w:left w:val="single" w:sz="2" w:space="0" w:color="000000" w:themeColor="text1"/>
            </w:tcBorders>
            <w:tcMar>
              <w:top w:w="55" w:type="dxa"/>
              <w:left w:w="55" w:type="dxa"/>
              <w:bottom w:w="55" w:type="dxa"/>
              <w:right w:w="55" w:type="dxa"/>
            </w:tcMar>
          </w:tcPr>
          <w:p w14:paraId="773835BF" w14:textId="77777777" w:rsidR="0069790B" w:rsidRPr="00792570" w:rsidRDefault="0069790B"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4272D593" w14:textId="77777777" w:rsidR="0069790B" w:rsidRDefault="0069790B" w:rsidP="00C358C3">
            <w:pPr>
              <w:pStyle w:val="Textbody"/>
              <w:spacing w:after="0"/>
              <w:jc w:val="center"/>
              <w:rPr>
                <w:rFonts w:ascii="Garamond" w:hAnsi="Garamond"/>
                <w:sz w:val="21"/>
                <w:szCs w:val="21"/>
              </w:rPr>
            </w:pPr>
            <w:r>
              <w:rPr>
                <w:rFonts w:ascii="Garamond" w:hAnsi="Garamond"/>
                <w:sz w:val="21"/>
                <w:szCs w:val="21"/>
                <w:lang w:val="en-US"/>
              </w:rPr>
              <w:t>3</w:t>
            </w:r>
          </w:p>
        </w:tc>
        <w:tc>
          <w:tcPr>
            <w:tcW w:w="930" w:type="pct"/>
            <w:tcBorders>
              <w:top w:val="single" w:sz="2" w:space="0" w:color="000000" w:themeColor="text1"/>
              <w:left w:val="single" w:sz="2" w:space="0" w:color="000000" w:themeColor="text1"/>
              <w:bottom w:val="single" w:sz="4" w:space="0" w:color="auto"/>
              <w:right w:val="single" w:sz="2" w:space="0" w:color="000000" w:themeColor="text1"/>
            </w:tcBorders>
          </w:tcPr>
          <w:p w14:paraId="4A78458A" w14:textId="77777777" w:rsidR="0069790B" w:rsidRDefault="0069790B"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03109082" w14:textId="77777777" w:rsidR="0069790B" w:rsidRDefault="0069790B"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themeColor="text1"/>
              <w:left w:val="single" w:sz="2" w:space="0" w:color="000000" w:themeColor="text1"/>
              <w:bottom w:val="single" w:sz="4" w:space="0" w:color="auto"/>
              <w:right w:val="single" w:sz="2" w:space="0" w:color="000000" w:themeColor="text1"/>
            </w:tcBorders>
          </w:tcPr>
          <w:p w14:paraId="2D8488BF" w14:textId="77777777" w:rsidR="0069790B" w:rsidRPr="006E23A4" w:rsidRDefault="0069790B"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507EBFBC" w14:textId="77777777" w:rsidR="0069790B" w:rsidRDefault="0069790B" w:rsidP="00C358C3">
            <w:pPr>
              <w:pStyle w:val="Textbody"/>
              <w:spacing w:after="0"/>
              <w:jc w:val="center"/>
              <w:rPr>
                <w:rFonts w:ascii="Garamond" w:hAnsi="Garamond"/>
                <w:sz w:val="21"/>
                <w:szCs w:val="21"/>
              </w:rPr>
            </w:pPr>
            <w:r>
              <w:rPr>
                <w:rFonts w:ascii="Garamond" w:hAnsi="Garamond"/>
                <w:sz w:val="21"/>
                <w:szCs w:val="21"/>
              </w:rPr>
              <w:t>1</w:t>
            </w:r>
          </w:p>
        </w:tc>
      </w:tr>
      <w:tr w:rsidR="0069790B" w14:paraId="6D448B7F" w14:textId="77777777" w:rsidTr="00C86DBE">
        <w:trPr>
          <w:trHeight w:val="119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880C895" w14:textId="77777777" w:rsidR="0069790B" w:rsidRPr="00ED5FDC" w:rsidRDefault="0069790B"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F9BE387" w14:textId="77777777" w:rsidR="0069790B" w:rsidRPr="00D03987" w:rsidRDefault="0069790B" w:rsidP="00C358C3">
            <w:pPr>
              <w:pStyle w:val="Standard"/>
              <w:rPr>
                <w:rFonts w:ascii="Garamond" w:hAnsi="Garamond"/>
                <w:sz w:val="20"/>
                <w:szCs w:val="20"/>
                <w:highlight w:val="yellow"/>
                <w:u w:val="single"/>
                <w:lang w:val="en-US"/>
              </w:rPr>
            </w:pPr>
            <w:r w:rsidRPr="44452A32">
              <w:rPr>
                <w:rFonts w:ascii="Garamond" w:hAnsi="Garamond"/>
                <w:sz w:val="20"/>
                <w:szCs w:val="20"/>
                <w:highlight w:val="yellow"/>
                <w:u w:val="single"/>
                <w:lang w:val="en-US"/>
              </w:rPr>
              <w:t>Program Purpose:</w:t>
            </w:r>
          </w:p>
          <w:p w14:paraId="7A74A55B" w14:textId="77777777" w:rsidR="0069790B" w:rsidRDefault="0069790B" w:rsidP="00C358C3">
            <w:pPr>
              <w:pStyle w:val="Standard"/>
              <w:ind w:left="120"/>
              <w:rPr>
                <w:rFonts w:ascii="Garamond" w:hAnsi="Garamond"/>
                <w:sz w:val="20"/>
                <w:szCs w:val="20"/>
                <w:highlight w:val="yellow"/>
                <w:lang w:val="en-US"/>
              </w:rPr>
            </w:pPr>
            <w:r w:rsidRPr="44452A32">
              <w:rPr>
                <w:rFonts w:ascii="Garamond" w:hAnsi="Garamond"/>
                <w:sz w:val="20"/>
                <w:szCs w:val="20"/>
                <w:highlight w:val="yellow"/>
                <w:lang w:val="en-US"/>
              </w:rPr>
              <w:t>Program purpose is clearly defined, is in alignment with university mission, and the narrative ties the purpose, university mission, and roles together.</w:t>
            </w:r>
            <w:r w:rsidRPr="44452A32">
              <w:rPr>
                <w:rFonts w:ascii="Garamond" w:hAnsi="Garamond"/>
                <w:sz w:val="20"/>
                <w:szCs w:val="20"/>
                <w:lang w:val="en-US"/>
              </w:rPr>
              <w:t xml:space="preserve"> </w:t>
            </w:r>
          </w:p>
          <w:p w14:paraId="67F882CD" w14:textId="77777777" w:rsidR="0069790B" w:rsidRDefault="0069790B" w:rsidP="00C358C3">
            <w:pPr>
              <w:pStyle w:val="Standard"/>
              <w:rPr>
                <w:rFonts w:ascii="Garamond" w:hAnsi="Garamond"/>
                <w:sz w:val="20"/>
                <w:szCs w:val="20"/>
                <w:highlight w:val="yellow"/>
                <w:lang w:val="en-US"/>
              </w:rPr>
            </w:pPr>
          </w:p>
          <w:p w14:paraId="43BEDE4B" w14:textId="77777777" w:rsidR="0069790B" w:rsidRPr="00D03987" w:rsidRDefault="0069790B" w:rsidP="00C358C3">
            <w:pPr>
              <w:pStyle w:val="Standard"/>
              <w:rPr>
                <w:rFonts w:ascii="Garamond" w:hAnsi="Garamond"/>
                <w:sz w:val="20"/>
                <w:szCs w:val="20"/>
                <w:highlight w:val="yellow"/>
                <w:u w:val="single"/>
                <w:lang w:val="en-US"/>
              </w:rPr>
            </w:pPr>
            <w:r w:rsidRPr="44452A32">
              <w:rPr>
                <w:rFonts w:ascii="Garamond" w:hAnsi="Garamond"/>
                <w:sz w:val="20"/>
                <w:szCs w:val="20"/>
                <w:highlight w:val="yellow"/>
                <w:u w:val="single"/>
                <w:lang w:val="en-US"/>
              </w:rPr>
              <w:t>Strategic Plan:</w:t>
            </w:r>
          </w:p>
          <w:p w14:paraId="0C62CBB3" w14:textId="77777777" w:rsidR="0069790B" w:rsidRPr="00267155" w:rsidRDefault="0069790B" w:rsidP="00C358C3">
            <w:pPr>
              <w:pStyle w:val="Standard"/>
              <w:rPr>
                <w:rFonts w:ascii="Garamond" w:hAnsi="Garamond"/>
                <w:sz w:val="20"/>
                <w:szCs w:val="20"/>
                <w:highlight w:val="yellow"/>
                <w:lang w:val="en-US"/>
              </w:rPr>
            </w:pPr>
            <w:r w:rsidRPr="44452A32">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44452A32">
              <w:rPr>
                <w:rFonts w:ascii="Garamond" w:hAnsi="Garamond"/>
                <w:sz w:val="20"/>
                <w:szCs w:val="20"/>
                <w:highlight w:val="yellow"/>
                <w:lang w:val="en-US"/>
              </w:rPr>
              <w:t>ties</w:t>
            </w:r>
            <w:proofErr w:type="gramEnd"/>
            <w:r w:rsidRPr="44452A32">
              <w:rPr>
                <w:rFonts w:ascii="Garamond" w:hAnsi="Garamond"/>
                <w:sz w:val="20"/>
                <w:szCs w:val="20"/>
                <w:highlight w:val="yellow"/>
                <w:lang w:val="en-US"/>
              </w:rPr>
              <w:t xml:space="preserve"> the program support and strategic plan together.</w:t>
            </w:r>
            <w:r w:rsidRPr="44452A32">
              <w:rPr>
                <w:rFonts w:ascii="Garamond" w:hAnsi="Garamond"/>
                <w:sz w:val="20"/>
                <w:szCs w:val="20"/>
                <w:lang w:val="en-US"/>
              </w:rPr>
              <w:t xml:space="preserve"> </w:t>
            </w:r>
          </w:p>
        </w:tc>
        <w:tc>
          <w:tcPr>
            <w:tcW w:w="1096" w:type="pc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52D4D72"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600E9D3" w14:textId="77777777" w:rsidR="0069790B" w:rsidRDefault="0069790B" w:rsidP="00C358C3">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1C173492"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414894B0" w14:textId="77777777" w:rsidR="0069790B" w:rsidRPr="00267155" w:rsidRDefault="0069790B"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930" w:type="pct"/>
            <w:tcBorders>
              <w:top w:val="single" w:sz="4" w:space="0" w:color="auto"/>
              <w:left w:val="single" w:sz="2" w:space="0" w:color="000000" w:themeColor="text1"/>
              <w:bottom w:val="single" w:sz="2" w:space="0" w:color="000000" w:themeColor="text1"/>
              <w:right w:val="single" w:sz="2" w:space="0" w:color="000000" w:themeColor="text1"/>
            </w:tcBorders>
          </w:tcPr>
          <w:p w14:paraId="187D0100"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E9C2768" w14:textId="77777777" w:rsidR="0069790B" w:rsidRDefault="0069790B"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17A0826C"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3B82136" w14:textId="77777777" w:rsidR="0069790B" w:rsidRPr="00267155" w:rsidRDefault="0069790B"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49DEBC07"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0E04737" w14:textId="77777777" w:rsidR="0069790B" w:rsidRDefault="0069790B"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3718C752" w14:textId="77777777" w:rsidR="0069790B" w:rsidRDefault="0069790B" w:rsidP="00C358C3">
            <w:pPr>
              <w:pStyle w:val="Standard"/>
              <w:ind w:left="81"/>
              <w:rPr>
                <w:rFonts w:ascii="Garamond" w:hAnsi="Garamond"/>
                <w:sz w:val="20"/>
                <w:szCs w:val="21"/>
                <w:lang w:val="en-US"/>
              </w:rPr>
            </w:pPr>
          </w:p>
          <w:p w14:paraId="4CA3736D"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358FEB59" w14:textId="77777777" w:rsidR="0069790B" w:rsidRPr="00267155" w:rsidRDefault="0069790B"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69790B" w14:paraId="57205A98" w14:textId="77777777" w:rsidTr="00C86DBE">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79A882FD" w14:textId="77777777" w:rsidR="0069790B" w:rsidRPr="00267155" w:rsidRDefault="0069790B"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50B62DDA"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809ED77" w14:textId="77777777" w:rsidR="0069790B" w:rsidRDefault="0069790B" w:rsidP="00C358C3">
            <w:pPr>
              <w:pStyle w:val="Standard"/>
              <w:rPr>
                <w:rFonts w:ascii="Garamond" w:hAnsi="Garamond"/>
                <w:sz w:val="20"/>
                <w:szCs w:val="20"/>
                <w:highlight w:val="yellow"/>
                <w:lang w:val="en-US"/>
              </w:rPr>
            </w:pPr>
            <w:r w:rsidRPr="44452A32">
              <w:rPr>
                <w:rFonts w:ascii="Garamond" w:hAnsi="Garamond"/>
                <w:sz w:val="20"/>
                <w:szCs w:val="20"/>
                <w:highlight w:val="yellow"/>
                <w:lang w:val="en-US"/>
              </w:rPr>
              <w:t xml:space="preserve">The document reflects that the strengths, productivity, and qualifications of the faculty associated with the program are </w:t>
            </w:r>
            <w:r w:rsidRPr="44452A32">
              <w:rPr>
                <w:rFonts w:ascii="Garamond" w:hAnsi="Garamond"/>
                <w:i/>
                <w:iCs/>
                <w:sz w:val="20"/>
                <w:szCs w:val="20"/>
                <w:highlight w:val="yellow"/>
                <w:lang w:val="en-US"/>
              </w:rPr>
              <w:t>fully qualified</w:t>
            </w:r>
            <w:r w:rsidRPr="44452A32">
              <w:rPr>
                <w:rFonts w:ascii="Garamond" w:hAnsi="Garamond"/>
                <w:sz w:val="20"/>
                <w:szCs w:val="20"/>
                <w:highlight w:val="yellow"/>
                <w:lang w:val="en-US"/>
              </w:rPr>
              <w:t xml:space="preserve"> to sustain the program.</w:t>
            </w:r>
          </w:p>
          <w:p w14:paraId="2FE7F64D" w14:textId="77777777" w:rsidR="0069790B" w:rsidRPr="00442A05" w:rsidRDefault="0069790B" w:rsidP="00C358C3">
            <w:pPr>
              <w:pStyle w:val="Standard"/>
              <w:rPr>
                <w:rFonts w:ascii="Garamond" w:hAnsi="Garamond"/>
                <w:sz w:val="20"/>
                <w:szCs w:val="20"/>
                <w:highlight w:val="yellow"/>
                <w:lang w:val="en-US"/>
              </w:rPr>
            </w:pPr>
            <w:r w:rsidRPr="44452A32">
              <w:rPr>
                <w:rFonts w:ascii="Garamond" w:hAnsi="Garamond"/>
                <w:sz w:val="20"/>
                <w:szCs w:val="20"/>
                <w:highlight w:val="yellow"/>
                <w:lang w:val="en-US"/>
              </w:rPr>
              <w:t>The document reflects productivity is linked to program enhancements and is somewhat addressed in the narrative.</w:t>
            </w:r>
          </w:p>
        </w:tc>
        <w:tc>
          <w:tcPr>
            <w:tcW w:w="930" w:type="pct"/>
            <w:tcBorders>
              <w:left w:val="single" w:sz="2" w:space="0" w:color="000000" w:themeColor="text1"/>
              <w:bottom w:val="single" w:sz="2" w:space="0" w:color="000000" w:themeColor="text1"/>
              <w:right w:val="single" w:sz="2" w:space="0" w:color="000000" w:themeColor="text1"/>
            </w:tcBorders>
          </w:tcPr>
          <w:p w14:paraId="70E0BC6A" w14:textId="77777777" w:rsidR="0069790B"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78A9238B"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0BC58136" w14:textId="77777777" w:rsidR="0069790B"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2FAB5E1"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69790B" w14:paraId="569FE651" w14:textId="77777777" w:rsidTr="00C86DBE">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0F405B9A" w14:textId="77777777" w:rsidR="0069790B" w:rsidRPr="009F2DF5" w:rsidRDefault="0069790B"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3306E961" w14:textId="77777777" w:rsidR="0069790B" w:rsidRPr="00014C99" w:rsidRDefault="0069790B"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2B33FE30"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4AB4A03" w14:textId="77777777" w:rsidR="0069790B" w:rsidRPr="00442A0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 xml:space="preserve">The program assessment </w:t>
            </w:r>
            <w:proofErr w:type="gramStart"/>
            <w:r w:rsidRPr="32DB5D89">
              <w:rPr>
                <w:rFonts w:ascii="Garamond" w:hAnsi="Garamond"/>
                <w:sz w:val="20"/>
                <w:szCs w:val="20"/>
                <w:highlight w:val="yellow"/>
                <w:lang w:val="en-US"/>
              </w:rPr>
              <w:t>plan,</w:t>
            </w:r>
            <w:proofErr w:type="gramEnd"/>
            <w:r w:rsidRPr="32DB5D89">
              <w:rPr>
                <w:rFonts w:ascii="Garamond" w:hAnsi="Garamond"/>
                <w:sz w:val="20"/>
                <w:szCs w:val="20"/>
                <w:highlight w:val="yellow"/>
                <w:lang w:val="en-US"/>
              </w:rPr>
              <w:t xml:space="preserve"> is fully implemented and shows the alignment of the curriculum with student learning outcomes as they reflect the quality of student learning but </w:t>
            </w:r>
            <w:proofErr w:type="gramStart"/>
            <w:r w:rsidRPr="32DB5D89">
              <w:rPr>
                <w:rFonts w:ascii="Garamond" w:hAnsi="Garamond"/>
                <w:sz w:val="20"/>
                <w:szCs w:val="20"/>
                <w:highlight w:val="yellow"/>
                <w:lang w:val="en-US"/>
              </w:rPr>
              <w:t>does</w:t>
            </w:r>
            <w:proofErr w:type="gramEnd"/>
            <w:r w:rsidRPr="32DB5D89">
              <w:rPr>
                <w:rFonts w:ascii="Garamond" w:hAnsi="Garamond"/>
                <w:sz w:val="20"/>
                <w:szCs w:val="20"/>
                <w:highlight w:val="yellow"/>
                <w:lang w:val="en-US"/>
              </w:rPr>
              <w:t xml:space="preserve"> not address the positive impact of the curriculum on student learning.</w:t>
            </w:r>
          </w:p>
        </w:tc>
        <w:tc>
          <w:tcPr>
            <w:tcW w:w="930" w:type="pct"/>
            <w:tcBorders>
              <w:left w:val="single" w:sz="2" w:space="0" w:color="000000" w:themeColor="text1"/>
              <w:bottom w:val="single" w:sz="2" w:space="0" w:color="000000" w:themeColor="text1"/>
              <w:right w:val="single" w:sz="2" w:space="0" w:color="000000" w:themeColor="text1"/>
            </w:tcBorders>
          </w:tcPr>
          <w:p w14:paraId="3A430F03" w14:textId="77777777" w:rsidR="0069790B" w:rsidRPr="00442A05" w:rsidRDefault="0069790B" w:rsidP="00C358C3">
            <w:pPr>
              <w:pStyle w:val="Standard"/>
              <w:rPr>
                <w:rFonts w:ascii="Garamond" w:hAnsi="Garamond"/>
                <w:sz w:val="20"/>
                <w:szCs w:val="20"/>
                <w:lang w:val="en-US"/>
              </w:rPr>
            </w:pPr>
            <w:r w:rsidRPr="32DB5D89">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themeColor="text1"/>
              <w:bottom w:val="single" w:sz="2" w:space="0" w:color="000000" w:themeColor="text1"/>
              <w:right w:val="single" w:sz="2" w:space="0" w:color="000000" w:themeColor="text1"/>
            </w:tcBorders>
          </w:tcPr>
          <w:p w14:paraId="39A3A93A"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69790B" w14:paraId="5628FDCF" w14:textId="77777777" w:rsidTr="0069790B">
        <w:trPr>
          <w:trHeight w:val="143"/>
        </w:trPr>
        <w:tc>
          <w:tcPr>
            <w:tcW w:w="5000" w:type="pct"/>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F539FDF" w14:textId="77777777" w:rsidR="0069790B" w:rsidRPr="00D03987" w:rsidRDefault="0069790B"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69790B" w14:paraId="4EE7A80A" w14:textId="77777777" w:rsidTr="00D55BAF">
        <w:trPr>
          <w:trHeight w:val="615"/>
        </w:trPr>
        <w:tc>
          <w:tcPr>
            <w:tcW w:w="1012" w:type="pct"/>
            <w:tcBorders>
              <w:left w:val="single" w:sz="2" w:space="0" w:color="000000" w:themeColor="text1"/>
              <w:bottom w:val="single" w:sz="4" w:space="0" w:color="auto"/>
            </w:tcBorders>
            <w:tcMar>
              <w:top w:w="55" w:type="dxa"/>
              <w:left w:w="55" w:type="dxa"/>
              <w:bottom w:w="55" w:type="dxa"/>
              <w:right w:w="55" w:type="dxa"/>
            </w:tcMar>
          </w:tcPr>
          <w:p w14:paraId="7D9DD932" w14:textId="77777777" w:rsidR="0069790B" w:rsidRPr="00014C99" w:rsidRDefault="0069790B"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themeColor="text1"/>
              <w:bottom w:val="single" w:sz="4" w:space="0" w:color="auto"/>
            </w:tcBorders>
            <w:shd w:val="clear" w:color="auto" w:fill="FFFF00"/>
            <w:tcMar>
              <w:top w:w="55" w:type="dxa"/>
              <w:left w:w="55" w:type="dxa"/>
              <w:bottom w:w="55" w:type="dxa"/>
              <w:right w:w="55" w:type="dxa"/>
            </w:tcMar>
          </w:tcPr>
          <w:p w14:paraId="2BA23BB1" w14:textId="77777777" w:rsidR="0069790B" w:rsidRPr="00442A0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 xml:space="preserve">The program clearly demonstrates importance based on employer </w:t>
            </w:r>
            <w:proofErr w:type="gramStart"/>
            <w:r w:rsidRPr="32DB5D89">
              <w:rPr>
                <w:rFonts w:ascii="Garamond" w:hAnsi="Garamond"/>
                <w:sz w:val="20"/>
                <w:szCs w:val="20"/>
                <w:highlight w:val="yellow"/>
                <w:lang w:val="en-US"/>
              </w:rPr>
              <w:t>need</w:t>
            </w:r>
            <w:proofErr w:type="gramEnd"/>
            <w:r w:rsidRPr="32DB5D89">
              <w:rPr>
                <w:rFonts w:ascii="Garamond" w:hAnsi="Garamond"/>
                <w:sz w:val="20"/>
                <w:szCs w:val="20"/>
                <w:highlight w:val="yellow"/>
                <w:lang w:val="en-US"/>
              </w:rPr>
              <w:t>, student demand, and the national job outlook.</w:t>
            </w:r>
            <w:r w:rsidRPr="32DB5D89">
              <w:rPr>
                <w:rFonts w:ascii="Garamond" w:hAnsi="Garamond"/>
                <w:sz w:val="20"/>
                <w:szCs w:val="20"/>
                <w:lang w:val="en-US"/>
              </w:rPr>
              <w:t xml:space="preserve"> </w:t>
            </w:r>
          </w:p>
        </w:tc>
        <w:tc>
          <w:tcPr>
            <w:tcW w:w="1096"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9D8B7C4" w14:textId="77777777" w:rsidR="0069790B" w:rsidRPr="00267155" w:rsidRDefault="0069790B" w:rsidP="00C358C3">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930" w:type="pct"/>
            <w:tcBorders>
              <w:left w:val="single" w:sz="2" w:space="0" w:color="000000" w:themeColor="text1"/>
              <w:bottom w:val="single" w:sz="4" w:space="0" w:color="auto"/>
              <w:right w:val="single" w:sz="2" w:space="0" w:color="000000" w:themeColor="text1"/>
            </w:tcBorders>
          </w:tcPr>
          <w:p w14:paraId="5A0E9219"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themeColor="text1"/>
              <w:bottom w:val="single" w:sz="4" w:space="0" w:color="auto"/>
              <w:right w:val="single" w:sz="2" w:space="0" w:color="000000" w:themeColor="text1"/>
            </w:tcBorders>
          </w:tcPr>
          <w:p w14:paraId="7C07B640"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69790B" w14:paraId="49A3A500" w14:textId="77777777" w:rsidTr="00D55BAF">
        <w:trPr>
          <w:trHeight w:val="61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8266BF7" w14:textId="77777777" w:rsidR="0069790B" w:rsidRPr="00ED5FDC" w:rsidRDefault="0069790B"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65089E85"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96" w:type="pct"/>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6B65293" w14:textId="77777777" w:rsidR="0069790B" w:rsidRPr="000B258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 xml:space="preserve">The program demonstrates its progress made on the G-PIPER and/or SEM plan and </w:t>
            </w:r>
            <w:proofErr w:type="gramStart"/>
            <w:r w:rsidRPr="32DB5D89">
              <w:rPr>
                <w:rFonts w:ascii="Garamond" w:hAnsi="Garamond"/>
                <w:sz w:val="20"/>
                <w:szCs w:val="20"/>
                <w:highlight w:val="yellow"/>
                <w:lang w:val="en-US"/>
              </w:rPr>
              <w:t>provide</w:t>
            </w:r>
            <w:proofErr w:type="gramEnd"/>
            <w:r w:rsidRPr="32DB5D89">
              <w:rPr>
                <w:rFonts w:ascii="Garamond" w:hAnsi="Garamond"/>
                <w:sz w:val="20"/>
                <w:szCs w:val="20"/>
                <w:highlight w:val="yellow"/>
                <w:lang w:val="en-US"/>
              </w:rPr>
              <w:t xml:space="preserve"> narrative for at least 2 activities undertaken in the department to support the goals of the G-PIPER and/or SEM Plan.</w:t>
            </w:r>
          </w:p>
        </w:tc>
        <w:tc>
          <w:tcPr>
            <w:tcW w:w="930" w:type="pct"/>
            <w:tcBorders>
              <w:top w:val="single" w:sz="4" w:space="0" w:color="auto"/>
              <w:left w:val="single" w:sz="2" w:space="0" w:color="000000" w:themeColor="text1"/>
              <w:bottom w:val="single" w:sz="2" w:space="0" w:color="000000" w:themeColor="text1"/>
              <w:right w:val="single" w:sz="2" w:space="0" w:color="000000" w:themeColor="text1"/>
            </w:tcBorders>
          </w:tcPr>
          <w:p w14:paraId="6B8A8759"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3C775925" w14:textId="77777777" w:rsidR="0069790B" w:rsidRPr="000B2585" w:rsidRDefault="0069790B"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69790B" w14:paraId="00906D5C" w14:textId="77777777" w:rsidTr="00C86DBE">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25FDD28F" w14:textId="77777777" w:rsidR="0069790B" w:rsidRPr="00014C99" w:rsidRDefault="0069790B"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15837E76"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097256B" w14:textId="77777777" w:rsidR="0069790B" w:rsidRPr="00442A0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The program demonstrates value to two of the following: the discipline, the university, or beyond.</w:t>
            </w:r>
          </w:p>
        </w:tc>
        <w:tc>
          <w:tcPr>
            <w:tcW w:w="930" w:type="pct"/>
            <w:tcBorders>
              <w:left w:val="single" w:sz="2" w:space="0" w:color="000000" w:themeColor="text1"/>
              <w:bottom w:val="single" w:sz="2" w:space="0" w:color="000000" w:themeColor="text1"/>
              <w:right w:val="single" w:sz="2" w:space="0" w:color="000000" w:themeColor="text1"/>
            </w:tcBorders>
          </w:tcPr>
          <w:p w14:paraId="71836EAE"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5A3A104E"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69790B" w14:paraId="42E91A05" w14:textId="77777777" w:rsidTr="00C86DBE">
        <w:trPr>
          <w:trHeight w:val="588"/>
        </w:trPr>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3FC020EA" w14:textId="77777777" w:rsidR="0069790B" w:rsidRPr="00ED5FDC" w:rsidRDefault="0069790B"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48BB7737" w14:textId="77777777" w:rsidR="0069790B" w:rsidRDefault="0069790B"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5AD965DA" w14:textId="77777777" w:rsidR="0069790B" w:rsidRPr="00442A05" w:rsidRDefault="0069790B"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125331C" w14:textId="77777777" w:rsidR="0069790B" w:rsidRPr="00267155" w:rsidRDefault="0069790B" w:rsidP="00C358C3">
            <w:pPr>
              <w:autoSpaceDE w:val="0"/>
              <w:adjustRightInd w:val="0"/>
              <w:rPr>
                <w:rFonts w:ascii="Garamond" w:hAnsi="Garamond"/>
                <w:sz w:val="20"/>
                <w:szCs w:val="20"/>
                <w:highlight w:val="yellow"/>
              </w:rPr>
            </w:pPr>
            <w:r w:rsidRPr="32DB5D89">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930" w:type="pct"/>
            <w:tcBorders>
              <w:left w:val="single" w:sz="2" w:space="0" w:color="000000" w:themeColor="text1"/>
              <w:bottom w:val="single" w:sz="2" w:space="0" w:color="000000" w:themeColor="text1"/>
              <w:right w:val="single" w:sz="2" w:space="0" w:color="000000" w:themeColor="text1"/>
            </w:tcBorders>
          </w:tcPr>
          <w:p w14:paraId="6B26ADFC" w14:textId="77777777" w:rsidR="0069790B" w:rsidRPr="00442A05" w:rsidRDefault="0069790B"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themeColor="text1"/>
              <w:bottom w:val="single" w:sz="2" w:space="0" w:color="000000" w:themeColor="text1"/>
              <w:right w:val="single" w:sz="2" w:space="0" w:color="000000" w:themeColor="text1"/>
            </w:tcBorders>
          </w:tcPr>
          <w:p w14:paraId="45ED7D34" w14:textId="77777777" w:rsidR="0069790B" w:rsidRPr="008C371C" w:rsidRDefault="0069790B"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69790B" w:rsidRPr="005B284C" w14:paraId="5B2CE06E" w14:textId="77777777" w:rsidTr="0069790B">
        <w:trPr>
          <w:trHeight w:val="422"/>
        </w:trPr>
        <w:tc>
          <w:tcPr>
            <w:tcW w:w="1102" w:type="pct"/>
          </w:tcPr>
          <w:p w14:paraId="50A27A4D" w14:textId="77777777" w:rsidR="0069790B" w:rsidRPr="005B284C" w:rsidRDefault="0069790B" w:rsidP="00C358C3">
            <w:pPr>
              <w:rPr>
                <w:rFonts w:ascii="Garamond" w:hAnsi="Garamond"/>
                <w:szCs w:val="28"/>
              </w:rPr>
            </w:pPr>
            <w:r w:rsidRPr="005B284C">
              <w:rPr>
                <w:rFonts w:ascii="Garamond" w:hAnsi="Garamond"/>
                <w:szCs w:val="28"/>
              </w:rPr>
              <w:t>Degrees Offered:</w:t>
            </w:r>
          </w:p>
        </w:tc>
        <w:tc>
          <w:tcPr>
            <w:tcW w:w="3898" w:type="pct"/>
          </w:tcPr>
          <w:p w14:paraId="043AB48B" w14:textId="77777777" w:rsidR="0069790B" w:rsidRPr="00171754" w:rsidRDefault="0069790B" w:rsidP="00C358C3">
            <w:pPr>
              <w:rPr>
                <w:rFonts w:ascii="Garamond" w:hAnsi="Garamond"/>
              </w:rPr>
            </w:pPr>
            <w:r>
              <w:rPr>
                <w:rFonts w:ascii="Garamond" w:hAnsi="Garamond"/>
              </w:rPr>
              <w:t xml:space="preserve">FREDS – Finance. Real estate and Decision Sciences Department: </w:t>
            </w:r>
            <w:r w:rsidRPr="32DB5D89">
              <w:rPr>
                <w:rFonts w:ascii="Garamond" w:hAnsi="Garamond"/>
              </w:rPr>
              <w:t>Bachelor – Finance; Bachelor – Management Information Systems (MIS); MS in Business Analytics; MS in Management Science and Supply Chain Management</w:t>
            </w:r>
          </w:p>
        </w:tc>
      </w:tr>
      <w:tr w:rsidR="0069790B" w:rsidRPr="005B284C" w14:paraId="51F706EE" w14:textId="77777777" w:rsidTr="0069790B">
        <w:trPr>
          <w:trHeight w:val="260"/>
        </w:trPr>
        <w:tc>
          <w:tcPr>
            <w:tcW w:w="1102" w:type="pct"/>
          </w:tcPr>
          <w:p w14:paraId="63AAD50B" w14:textId="77777777" w:rsidR="0069790B" w:rsidRPr="005B284C" w:rsidRDefault="0069790B"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2BBBF538" w14:textId="77777777" w:rsidR="0069790B" w:rsidRDefault="0069790B" w:rsidP="00C358C3">
            <w:pPr>
              <w:rPr>
                <w:rFonts w:ascii="Calibri" w:eastAsia="Calibri" w:hAnsi="Calibri" w:cs="Calibri"/>
                <w:b/>
                <w:bCs/>
                <w:u w:val="single"/>
              </w:rPr>
            </w:pPr>
            <w:r w:rsidRPr="44452A32">
              <w:rPr>
                <w:rFonts w:ascii="Calibri" w:eastAsia="Calibri" w:hAnsi="Calibri" w:cs="Calibri"/>
                <w:b/>
                <w:bCs/>
                <w:u w:val="single"/>
              </w:rPr>
              <w:t>Academic year 2019-2020:</w:t>
            </w:r>
          </w:p>
          <w:p w14:paraId="64BB203C" w14:textId="77777777" w:rsidR="0069790B" w:rsidRDefault="0069790B" w:rsidP="00C358C3">
            <w:pPr>
              <w:rPr>
                <w:rFonts w:ascii="Calibri" w:eastAsia="Calibri" w:hAnsi="Calibri" w:cs="Calibri"/>
              </w:rPr>
            </w:pPr>
            <w:r w:rsidRPr="44452A32">
              <w:rPr>
                <w:rFonts w:ascii="Calibri" w:eastAsia="Calibri" w:hAnsi="Calibri" w:cs="Calibri"/>
              </w:rPr>
              <w:t xml:space="preserve">•Under FREDS, Management Science &amp; Supply Chain Management, Master </w:t>
            </w:r>
            <w:proofErr w:type="gramStart"/>
            <w:r w:rsidRPr="44452A32">
              <w:rPr>
                <w:rFonts w:ascii="Calibri" w:eastAsia="Calibri" w:hAnsi="Calibri" w:cs="Calibri"/>
              </w:rPr>
              <w:t>level, #</w:t>
            </w:r>
            <w:proofErr w:type="gramEnd"/>
            <w:r w:rsidRPr="44452A32">
              <w:rPr>
                <w:rFonts w:ascii="Calibri" w:eastAsia="Calibri" w:hAnsi="Calibri" w:cs="Calibri"/>
              </w:rPr>
              <w:t xml:space="preserve"> of majors (</w:t>
            </w:r>
            <w:proofErr w:type="gramStart"/>
            <w:r w:rsidRPr="44452A32">
              <w:rPr>
                <w:rFonts w:ascii="Calibri" w:eastAsia="Calibri" w:hAnsi="Calibri" w:cs="Calibri"/>
              </w:rPr>
              <w:t>fairly new</w:t>
            </w:r>
            <w:proofErr w:type="gramEnd"/>
            <w:r w:rsidRPr="44452A32">
              <w:rPr>
                <w:rFonts w:ascii="Calibri" w:eastAsia="Calibri" w:hAnsi="Calibri" w:cs="Calibri"/>
              </w:rPr>
              <w:t xml:space="preserve"> program)</w:t>
            </w:r>
          </w:p>
          <w:p w14:paraId="79D09528" w14:textId="77777777" w:rsidR="0069790B" w:rsidRPr="00192822" w:rsidRDefault="0069790B" w:rsidP="00C358C3">
            <w:pPr>
              <w:rPr>
                <w:rFonts w:ascii="Garamond" w:hAnsi="Garamond"/>
                <w:szCs w:val="28"/>
              </w:rPr>
            </w:pPr>
          </w:p>
        </w:tc>
      </w:tr>
      <w:tr w:rsidR="0069790B" w:rsidRPr="005B284C" w14:paraId="35140728" w14:textId="77777777" w:rsidTr="0069790B">
        <w:trPr>
          <w:trHeight w:val="188"/>
        </w:trPr>
        <w:tc>
          <w:tcPr>
            <w:tcW w:w="1102" w:type="pct"/>
            <w:shd w:val="clear" w:color="auto" w:fill="D9D9D9" w:themeFill="background1" w:themeFillShade="D9"/>
          </w:tcPr>
          <w:p w14:paraId="0CD1CBC7" w14:textId="77777777" w:rsidR="0069790B" w:rsidRPr="005B284C" w:rsidRDefault="0069790B" w:rsidP="00C358C3">
            <w:pPr>
              <w:rPr>
                <w:rFonts w:ascii="Garamond" w:hAnsi="Garamond"/>
                <w:szCs w:val="28"/>
              </w:rPr>
            </w:pPr>
          </w:p>
        </w:tc>
        <w:tc>
          <w:tcPr>
            <w:tcW w:w="3898" w:type="pct"/>
            <w:shd w:val="clear" w:color="auto" w:fill="D9D9D9" w:themeFill="background1" w:themeFillShade="D9"/>
          </w:tcPr>
          <w:p w14:paraId="678359AC" w14:textId="77777777" w:rsidR="0069790B" w:rsidRPr="005B284C" w:rsidRDefault="0069790B" w:rsidP="00C358C3">
            <w:pPr>
              <w:rPr>
                <w:rFonts w:ascii="Garamond" w:hAnsi="Garamond"/>
                <w:szCs w:val="28"/>
              </w:rPr>
            </w:pPr>
          </w:p>
        </w:tc>
      </w:tr>
      <w:tr w:rsidR="0069790B" w:rsidRPr="005B284C" w14:paraId="1F956E7B" w14:textId="77777777" w:rsidTr="0069790B">
        <w:trPr>
          <w:trHeight w:val="267"/>
        </w:trPr>
        <w:tc>
          <w:tcPr>
            <w:tcW w:w="1102" w:type="pct"/>
          </w:tcPr>
          <w:p w14:paraId="5C63640B" w14:textId="77777777" w:rsidR="0069790B" w:rsidRPr="005B284C" w:rsidRDefault="0069790B"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6C01E404" w14:textId="77777777" w:rsidR="0069790B" w:rsidRPr="005B284C" w:rsidRDefault="0069790B" w:rsidP="00C358C3">
            <w:pPr>
              <w:rPr>
                <w:rFonts w:ascii="Garamond" w:eastAsia="Garamond" w:hAnsi="Garamond" w:cs="Garamond"/>
              </w:rPr>
            </w:pPr>
            <w:r w:rsidRPr="6D37A655">
              <w:rPr>
                <w:rFonts w:ascii="Garamond" w:hAnsi="Garamond"/>
              </w:rPr>
              <w:t xml:space="preserve">Focus of program goals in last review was on Bachelor – Finance; Bachelor – Management Information Systems (MIS) only. No focus on two graduate programs in previous review– new programs as noted in review. </w:t>
            </w:r>
            <w:proofErr w:type="gramStart"/>
            <w:r w:rsidRPr="6D37A655">
              <w:rPr>
                <w:rFonts w:ascii="Garamond" w:eastAsia="Garamond" w:hAnsi="Garamond" w:cs="Garamond"/>
                <w:color w:val="000000" w:themeColor="text1"/>
              </w:rPr>
              <w:t>Dept</w:t>
            </w:r>
            <w:proofErr w:type="gramEnd"/>
            <w:r w:rsidRPr="6D37A655">
              <w:rPr>
                <w:rFonts w:ascii="Garamond" w:eastAsia="Garamond" w:hAnsi="Garamond" w:cs="Garamond"/>
                <w:color w:val="000000" w:themeColor="text1"/>
              </w:rPr>
              <w:t xml:space="preserve"> has completed the goals from previous </w:t>
            </w:r>
            <w:proofErr w:type="gramStart"/>
            <w:r w:rsidRPr="6D37A655">
              <w:rPr>
                <w:rFonts w:ascii="Garamond" w:eastAsia="Garamond" w:hAnsi="Garamond" w:cs="Garamond"/>
                <w:color w:val="000000" w:themeColor="text1"/>
              </w:rPr>
              <w:t>review</w:t>
            </w:r>
            <w:proofErr w:type="gramEnd"/>
            <w:r w:rsidRPr="6D37A655">
              <w:rPr>
                <w:rFonts w:ascii="Garamond" w:eastAsia="Garamond" w:hAnsi="Garamond" w:cs="Garamond"/>
                <w:color w:val="000000" w:themeColor="text1"/>
              </w:rPr>
              <w:t xml:space="preserve"> </w:t>
            </w:r>
            <w:proofErr w:type="gramStart"/>
            <w:r w:rsidRPr="6D37A655">
              <w:rPr>
                <w:rFonts w:ascii="Garamond" w:eastAsia="Garamond" w:hAnsi="Garamond" w:cs="Garamond"/>
                <w:color w:val="000000" w:themeColor="text1"/>
              </w:rPr>
              <w:t>or</w:t>
            </w:r>
            <w:proofErr w:type="gramEnd"/>
            <w:r w:rsidRPr="6D37A655">
              <w:rPr>
                <w:rFonts w:ascii="Garamond" w:eastAsia="Garamond" w:hAnsi="Garamond" w:cs="Garamond"/>
                <w:color w:val="000000" w:themeColor="text1"/>
              </w:rPr>
              <w:t xml:space="preserve"> making progress and continuing the work into this next review. Also has responded to previous review recommendations. </w:t>
            </w:r>
          </w:p>
        </w:tc>
      </w:tr>
      <w:tr w:rsidR="0069790B" w:rsidRPr="005B284C" w14:paraId="740FE5E4" w14:textId="77777777" w:rsidTr="0069790B">
        <w:trPr>
          <w:trHeight w:val="126"/>
        </w:trPr>
        <w:tc>
          <w:tcPr>
            <w:tcW w:w="1102" w:type="pct"/>
            <w:shd w:val="clear" w:color="auto" w:fill="D9D9D9" w:themeFill="background1" w:themeFillShade="D9"/>
          </w:tcPr>
          <w:p w14:paraId="42BC366E" w14:textId="77777777" w:rsidR="0069790B" w:rsidRPr="005B284C" w:rsidRDefault="0069790B" w:rsidP="00C358C3">
            <w:pPr>
              <w:rPr>
                <w:rFonts w:ascii="Garamond" w:hAnsi="Garamond"/>
                <w:szCs w:val="28"/>
              </w:rPr>
            </w:pPr>
          </w:p>
        </w:tc>
        <w:tc>
          <w:tcPr>
            <w:tcW w:w="3898" w:type="pct"/>
            <w:shd w:val="clear" w:color="auto" w:fill="D9D9D9" w:themeFill="background1" w:themeFillShade="D9"/>
          </w:tcPr>
          <w:p w14:paraId="4980FA52" w14:textId="77777777" w:rsidR="0069790B" w:rsidRPr="005B284C" w:rsidRDefault="0069790B" w:rsidP="00C358C3">
            <w:pPr>
              <w:rPr>
                <w:rFonts w:ascii="Garamond" w:hAnsi="Garamond"/>
                <w:szCs w:val="28"/>
              </w:rPr>
            </w:pPr>
          </w:p>
        </w:tc>
      </w:tr>
      <w:tr w:rsidR="0069790B" w:rsidRPr="005B284C" w14:paraId="5D7C052A" w14:textId="77777777" w:rsidTr="0069790B">
        <w:trPr>
          <w:trHeight w:val="267"/>
        </w:trPr>
        <w:tc>
          <w:tcPr>
            <w:tcW w:w="1102" w:type="pct"/>
          </w:tcPr>
          <w:p w14:paraId="20F34E52" w14:textId="77777777" w:rsidR="0069790B" w:rsidRPr="005B284C" w:rsidRDefault="0069790B"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3110683F" w14:textId="77777777" w:rsidR="0069790B" w:rsidRPr="00362AA4" w:rsidRDefault="0069790B" w:rsidP="00C358C3">
            <w:pPr>
              <w:spacing w:line="259" w:lineRule="auto"/>
              <w:rPr>
                <w:rFonts w:ascii="Garamond" w:hAnsi="Garamond"/>
              </w:rPr>
            </w:pPr>
            <w:r w:rsidRPr="6D37A655">
              <w:rPr>
                <w:rFonts w:ascii="Garamond" w:hAnsi="Garamond"/>
              </w:rPr>
              <w:t xml:space="preserve">Part 3:  What is the improvement plan for MIS? Concern for areas below 80% or close to 80% - what is the plan moving forward for these areas. Data should be monitored annually with a focus on continuous improvement. </w:t>
            </w:r>
            <w:proofErr w:type="gramStart"/>
            <w:r w:rsidRPr="6D37A655">
              <w:rPr>
                <w:rFonts w:ascii="Garamond" w:hAnsi="Garamond"/>
              </w:rPr>
              <w:t>Dept</w:t>
            </w:r>
            <w:proofErr w:type="gramEnd"/>
            <w:r w:rsidRPr="6D37A655">
              <w:rPr>
                <w:rFonts w:ascii="Garamond" w:hAnsi="Garamond"/>
              </w:rPr>
              <w:t xml:space="preserve"> </w:t>
            </w:r>
            <w:proofErr w:type="gramStart"/>
            <w:r w:rsidRPr="6D37A655">
              <w:rPr>
                <w:rFonts w:ascii="Garamond" w:hAnsi="Garamond"/>
              </w:rPr>
              <w:t>encouraged</w:t>
            </w:r>
            <w:proofErr w:type="gramEnd"/>
            <w:r w:rsidRPr="6D37A655">
              <w:rPr>
                <w:rFonts w:ascii="Garamond" w:hAnsi="Garamond"/>
              </w:rPr>
              <w:t xml:space="preserve"> to create this </w:t>
            </w:r>
            <w:proofErr w:type="gramStart"/>
            <w:r w:rsidRPr="6D37A655">
              <w:rPr>
                <w:rFonts w:ascii="Garamond" w:hAnsi="Garamond"/>
              </w:rPr>
              <w:t>focus in</w:t>
            </w:r>
            <w:proofErr w:type="gramEnd"/>
            <w:r w:rsidRPr="6D37A655">
              <w:rPr>
                <w:rFonts w:ascii="Garamond" w:hAnsi="Garamond"/>
              </w:rPr>
              <w:t xml:space="preserve"> for the next 4 years prior to </w:t>
            </w:r>
            <w:proofErr w:type="gramStart"/>
            <w:r w:rsidRPr="6D37A655">
              <w:rPr>
                <w:rFonts w:ascii="Garamond" w:hAnsi="Garamond"/>
              </w:rPr>
              <w:t>next</w:t>
            </w:r>
            <w:proofErr w:type="gramEnd"/>
            <w:r w:rsidRPr="6D37A655">
              <w:rPr>
                <w:rFonts w:ascii="Garamond" w:hAnsi="Garamond"/>
              </w:rPr>
              <w:t xml:space="preserve"> review.</w:t>
            </w:r>
          </w:p>
        </w:tc>
      </w:tr>
      <w:tr w:rsidR="0069790B" w:rsidRPr="005B284C" w14:paraId="4B1B7501" w14:textId="77777777" w:rsidTr="0069790B">
        <w:trPr>
          <w:trHeight w:val="368"/>
        </w:trPr>
        <w:tc>
          <w:tcPr>
            <w:tcW w:w="1102" w:type="pct"/>
          </w:tcPr>
          <w:p w14:paraId="79DEF2A6" w14:textId="77777777" w:rsidR="0069790B" w:rsidRPr="005B284C" w:rsidRDefault="0069790B"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790FB4B3" w14:textId="77777777" w:rsidR="0069790B" w:rsidRPr="005B284C" w:rsidRDefault="0069790B" w:rsidP="00C358C3">
            <w:pPr>
              <w:rPr>
                <w:rFonts w:ascii="Garamond" w:hAnsi="Garamond"/>
                <w:szCs w:val="28"/>
              </w:rPr>
            </w:pPr>
          </w:p>
          <w:p w14:paraId="6A943488" w14:textId="77777777" w:rsidR="0069790B" w:rsidRPr="005B284C" w:rsidRDefault="0069790B" w:rsidP="00C358C3">
            <w:pPr>
              <w:rPr>
                <w:rFonts w:ascii="Garamond" w:hAnsi="Garamond"/>
                <w:szCs w:val="28"/>
              </w:rPr>
            </w:pPr>
          </w:p>
        </w:tc>
        <w:tc>
          <w:tcPr>
            <w:tcW w:w="3898" w:type="pct"/>
          </w:tcPr>
          <w:p w14:paraId="52B028D6" w14:textId="77777777" w:rsidR="0069790B" w:rsidRPr="00362AA4" w:rsidRDefault="0069790B" w:rsidP="00C358C3">
            <w:r w:rsidRPr="6D37A655">
              <w:rPr>
                <w:rFonts w:ascii="Garamond" w:eastAsia="Garamond" w:hAnsi="Garamond" w:cs="Garamond"/>
              </w:rPr>
              <w:t>F</w:t>
            </w:r>
            <w:r w:rsidRPr="6D37A655">
              <w:rPr>
                <w:rFonts w:eastAsia="Times New Roman" w:cs="Times New Roman"/>
              </w:rPr>
              <w:t>aculty within this department focus on ensuring each program is aligned to the university mission based on the curriculum they deliver, the programs they provide, and through their collaboration with university and community stakeholders.</w:t>
            </w:r>
          </w:p>
        </w:tc>
      </w:tr>
      <w:tr w:rsidR="0069790B" w:rsidRPr="005B284C" w14:paraId="304E9A5B" w14:textId="77777777" w:rsidTr="0069790B">
        <w:trPr>
          <w:trHeight w:val="394"/>
        </w:trPr>
        <w:tc>
          <w:tcPr>
            <w:tcW w:w="1102" w:type="pct"/>
          </w:tcPr>
          <w:p w14:paraId="77648A57" w14:textId="77777777" w:rsidR="0069790B" w:rsidRPr="005B284C" w:rsidRDefault="0069790B" w:rsidP="00C358C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671C29C8" w14:textId="77777777" w:rsidR="0069790B" w:rsidRPr="005B284C" w:rsidRDefault="0069790B" w:rsidP="00C358C3">
            <w:pPr>
              <w:rPr>
                <w:rFonts w:ascii="Garamond" w:hAnsi="Garamond"/>
                <w:szCs w:val="28"/>
              </w:rPr>
            </w:pPr>
          </w:p>
        </w:tc>
        <w:tc>
          <w:tcPr>
            <w:tcW w:w="3898" w:type="pct"/>
          </w:tcPr>
          <w:p w14:paraId="3E7BD95D" w14:textId="77777777" w:rsidR="0069790B" w:rsidRPr="00362AA4" w:rsidRDefault="0069790B" w:rsidP="00C358C3">
            <w:pPr>
              <w:rPr>
                <w:rFonts w:ascii="Garamond" w:eastAsia="Garamond" w:hAnsi="Garamond" w:cs="Garamond"/>
              </w:rPr>
            </w:pPr>
            <w:r w:rsidRPr="32DB5D89">
              <w:rPr>
                <w:rFonts w:ascii="Garamond" w:eastAsia="Garamond" w:hAnsi="Garamond" w:cs="Garamond"/>
              </w:rPr>
              <w:t>Focus on specific recruitment &amp; retention activities beyond curriculum changes and being housed in a new building – actively recruit students through specific strategies and name these approaches with a focus on SEM &amp; G Piper plans.</w:t>
            </w:r>
          </w:p>
        </w:tc>
      </w:tr>
      <w:tr w:rsidR="0069790B" w:rsidRPr="005B284C" w14:paraId="3585792B" w14:textId="77777777" w:rsidTr="0069790B">
        <w:trPr>
          <w:trHeight w:val="267"/>
        </w:trPr>
        <w:tc>
          <w:tcPr>
            <w:tcW w:w="1102" w:type="pct"/>
          </w:tcPr>
          <w:p w14:paraId="5284592B" w14:textId="77777777" w:rsidR="0069790B" w:rsidRPr="005B284C" w:rsidRDefault="0069790B" w:rsidP="00C358C3">
            <w:pPr>
              <w:rPr>
                <w:rFonts w:ascii="Garamond" w:hAnsi="Garamond"/>
                <w:szCs w:val="28"/>
              </w:rPr>
            </w:pPr>
            <w:r w:rsidRPr="005B284C">
              <w:rPr>
                <w:rFonts w:ascii="Garamond" w:hAnsi="Garamond"/>
                <w:szCs w:val="28"/>
              </w:rPr>
              <w:lastRenderedPageBreak/>
              <w:t>General Feedback</w:t>
            </w:r>
            <w:r>
              <w:rPr>
                <w:rFonts w:ascii="Garamond" w:hAnsi="Garamond"/>
                <w:szCs w:val="28"/>
              </w:rPr>
              <w:t xml:space="preserve"> to program:</w:t>
            </w:r>
          </w:p>
        </w:tc>
        <w:tc>
          <w:tcPr>
            <w:tcW w:w="3898" w:type="pct"/>
          </w:tcPr>
          <w:p w14:paraId="3A5DA4BB" w14:textId="77777777" w:rsidR="0069790B" w:rsidRPr="00362AA4" w:rsidRDefault="0069790B" w:rsidP="00C358C3">
            <w:r w:rsidRPr="6D37A655">
              <w:rPr>
                <w:rFonts w:ascii="Garamond" w:eastAsia="Garamond" w:hAnsi="Garamond" w:cs="Garamond"/>
              </w:rPr>
              <w:t xml:space="preserve">UPR committee will work with OPA to ensure data is being collected for the two graduate programs – </w:t>
            </w:r>
            <w:proofErr w:type="spellStart"/>
            <w:r w:rsidRPr="6D37A655">
              <w:rPr>
                <w:rFonts w:ascii="Garamond" w:eastAsia="Garamond" w:hAnsi="Garamond" w:cs="Garamond"/>
              </w:rPr>
              <w:t>MSSCM</w:t>
            </w:r>
            <w:proofErr w:type="spellEnd"/>
            <w:r w:rsidRPr="6D37A655">
              <w:rPr>
                <w:rFonts w:ascii="Garamond" w:eastAsia="Garamond" w:hAnsi="Garamond" w:cs="Garamond"/>
              </w:rPr>
              <w:t xml:space="preserve"> majors and MSBA majors.</w:t>
            </w:r>
          </w:p>
        </w:tc>
      </w:tr>
    </w:tbl>
    <w:p w14:paraId="286A5358" w14:textId="77777777" w:rsidR="009D3F68" w:rsidRDefault="009D3F68" w:rsidP="00F22E07">
      <w:pPr>
        <w:spacing w:line="240" w:lineRule="exact"/>
        <w:rPr>
          <w:rFonts w:ascii="Garamond" w:hAnsi="Garamond"/>
          <w:sz w:val="20"/>
          <w:szCs w:val="20"/>
        </w:rPr>
      </w:pPr>
    </w:p>
    <w:p w14:paraId="44845E7A"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2529441D" w14:textId="77777777" w:rsidR="00C119FC" w:rsidRDefault="00C119FC" w:rsidP="00C119FC">
      <w:pPr>
        <w:shd w:val="clear" w:color="auto" w:fill="FFFFFF"/>
        <w:spacing w:after="0" w:line="240" w:lineRule="auto"/>
        <w:rPr>
          <w:rFonts w:eastAsia="Times New Roman" w:cs="Times New Roman"/>
          <w:color w:val="000000"/>
          <w:kern w:val="0"/>
          <w:sz w:val="20"/>
          <w:szCs w:val="20"/>
        </w:rPr>
      </w:pPr>
    </w:p>
    <w:p w14:paraId="3B26E58D" w14:textId="77777777" w:rsidR="00C119FC" w:rsidRDefault="00C119FC" w:rsidP="00C119F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E4123F8"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40DC175"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1EC3493F" w14:textId="77777777" w:rsidR="00C119FC" w:rsidRDefault="00C119FC" w:rsidP="00C119FC">
      <w:pPr>
        <w:shd w:val="clear" w:color="auto" w:fill="FFFFFF"/>
        <w:spacing w:after="0" w:line="240" w:lineRule="auto"/>
        <w:rPr>
          <w:rFonts w:eastAsia="Times New Roman" w:cs="Times New Roman"/>
          <w:color w:val="000000"/>
          <w:kern w:val="0"/>
          <w:sz w:val="20"/>
          <w:szCs w:val="20"/>
        </w:rPr>
      </w:pPr>
    </w:p>
    <w:p w14:paraId="44DDC204" w14:textId="77777777" w:rsidR="00C119FC" w:rsidRDefault="00C119FC" w:rsidP="00C119F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A68DBEA"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73C945EB"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0B8C4521" w14:textId="77777777" w:rsidR="00C119FC" w:rsidRPr="009F2DF5" w:rsidRDefault="00C119FC" w:rsidP="00C119FC">
      <w:pPr>
        <w:shd w:val="clear" w:color="auto" w:fill="FFFFFF"/>
        <w:spacing w:after="0" w:line="240" w:lineRule="auto"/>
        <w:rPr>
          <w:rFonts w:eastAsia="Times New Roman" w:cs="Times New Roman"/>
          <w:color w:val="000000"/>
          <w:kern w:val="0"/>
          <w:sz w:val="20"/>
          <w:szCs w:val="20"/>
        </w:rPr>
      </w:pPr>
    </w:p>
    <w:p w14:paraId="1F44C71A" w14:textId="77777777" w:rsidR="00C119FC" w:rsidRDefault="00C119FC" w:rsidP="00C119FC">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2C96E832" w14:textId="77777777" w:rsidR="00C119FC" w:rsidRDefault="00C119FC" w:rsidP="00C119FC">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4560" behindDoc="0" locked="0" layoutInCell="1" allowOverlap="1" wp14:anchorId="1C5FF7D8" wp14:editId="28B3CE38">
                <wp:simplePos x="0" y="0"/>
                <wp:positionH relativeFrom="column">
                  <wp:posOffset>708660</wp:posOffset>
                </wp:positionH>
                <wp:positionV relativeFrom="paragraph">
                  <wp:posOffset>29845</wp:posOffset>
                </wp:positionV>
                <wp:extent cx="125730" cy="125730"/>
                <wp:effectExtent l="0" t="0" r="26670" b="26670"/>
                <wp:wrapNone/>
                <wp:docPr id="1676684293" name="Rectangle 167668429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3383D" id="Rectangle 1676684293" o:spid="_x0000_s1026" style="position:absolute;margin-left:55.8pt;margin-top:2.35pt;width:9.9pt;height:9.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34567F09" w14:textId="77777777" w:rsidR="00C119FC" w:rsidRDefault="00C119FC" w:rsidP="00C119FC">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755450F0"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EB1EAC5"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A884A7A"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99E0C06"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6F403CFC"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E708497" w14:textId="77777777" w:rsidR="00C119FC"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0D9B3DD8" w14:textId="77777777" w:rsidR="00C119FC" w:rsidRDefault="00C119FC" w:rsidP="00C119FC">
      <w:pPr>
        <w:spacing w:after="0" w:line="240" w:lineRule="auto"/>
        <w:rPr>
          <w:rFonts w:ascii="Garamond" w:hAnsi="Garamond" w:cs="Calibri"/>
          <w:color w:val="000000"/>
        </w:rPr>
      </w:pPr>
      <w:r>
        <w:rPr>
          <w:rFonts w:ascii="Garamond" w:hAnsi="Garamond" w:cs="Calibri"/>
          <w:color w:val="000000"/>
        </w:rPr>
        <w:tab/>
        <w:t xml:space="preserve">   </w:t>
      </w:r>
    </w:p>
    <w:p w14:paraId="17A048A9" w14:textId="77777777" w:rsidR="00C119FC" w:rsidRDefault="00C119FC" w:rsidP="00C119FC">
      <w:pPr>
        <w:spacing w:after="0" w:line="240" w:lineRule="auto"/>
        <w:ind w:left="720" w:firstLine="720"/>
        <w:rPr>
          <w:rFonts w:ascii="Garamond" w:hAnsi="Garamond" w:cs="Calibri"/>
          <w:color w:val="000000"/>
          <w:highlight w:val="yellow"/>
        </w:rPr>
      </w:pPr>
      <w:r w:rsidRPr="00515BCA">
        <w:rPr>
          <w:rFonts w:ascii="Garamond" w:hAnsi="Garamond"/>
          <w:noProof/>
          <w:color w:val="FF0000"/>
        </w:rPr>
        <mc:AlternateContent>
          <mc:Choice Requires="wps">
            <w:drawing>
              <wp:anchor distT="0" distB="0" distL="114300" distR="114300" simplePos="0" relativeHeight="251715584" behindDoc="0" locked="0" layoutInCell="1" allowOverlap="1" wp14:anchorId="14FB0F64" wp14:editId="7E8A2905">
                <wp:simplePos x="0" y="0"/>
                <wp:positionH relativeFrom="column">
                  <wp:posOffset>702945</wp:posOffset>
                </wp:positionH>
                <wp:positionV relativeFrom="paragraph">
                  <wp:posOffset>11430</wp:posOffset>
                </wp:positionV>
                <wp:extent cx="125730" cy="125730"/>
                <wp:effectExtent l="0" t="0" r="26670" b="26670"/>
                <wp:wrapNone/>
                <wp:docPr id="1029368844" name="Rectangle 1029368844"/>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BD35" id="Rectangle 1029368844" o:spid="_x0000_s1026" style="position:absolute;margin-left:55.35pt;margin-top:.9pt;width:9.9pt;height: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sidRPr="6D37A655">
        <w:rPr>
          <w:rFonts w:ascii="Garamond" w:hAnsi="Garamond" w:cs="Calibri"/>
          <w:color w:val="000000"/>
          <w:highlight w:val="yellow"/>
        </w:rPr>
        <w:t>X Program Review Meets Expectations in all 6 areas of focus:</w:t>
      </w:r>
      <w:r>
        <w:rPr>
          <w:rFonts w:ascii="Garamond" w:hAnsi="Garamond" w:cs="Calibri"/>
          <w:color w:val="000000"/>
        </w:rPr>
        <w:t xml:space="preserve"> </w:t>
      </w:r>
    </w:p>
    <w:p w14:paraId="7B102FEA"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70B30E0"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35EC76F"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615C0CC"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B9212ED"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1DECC625" w14:textId="77777777" w:rsidR="00C119FC"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F7A4E30" w14:textId="77777777" w:rsidR="00C119FC" w:rsidRPr="00BE35A3" w:rsidRDefault="00C119FC" w:rsidP="00C119FC">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32164BA0" w14:textId="77777777" w:rsidR="00C119FC" w:rsidRDefault="00C119FC" w:rsidP="00C119FC">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242A709" w14:textId="77777777" w:rsidR="00E67C64" w:rsidRDefault="00E67C64" w:rsidP="00F22E07">
      <w:pPr>
        <w:spacing w:line="240" w:lineRule="exact"/>
        <w:rPr>
          <w:rFonts w:ascii="Garamond" w:hAnsi="Garamond"/>
          <w:sz w:val="20"/>
          <w:szCs w:val="20"/>
        </w:rPr>
      </w:pPr>
    </w:p>
    <w:p w14:paraId="703D8066" w14:textId="77777777" w:rsidR="00E67C64" w:rsidRDefault="00E67C64" w:rsidP="00F22E07">
      <w:pPr>
        <w:spacing w:line="240" w:lineRule="exact"/>
        <w:rPr>
          <w:rFonts w:ascii="Garamond" w:hAnsi="Garamond"/>
          <w:sz w:val="20"/>
          <w:szCs w:val="20"/>
        </w:rPr>
      </w:pPr>
    </w:p>
    <w:p w14:paraId="2FD4511A" w14:textId="77777777" w:rsidR="00E67C64" w:rsidRDefault="00E67C64" w:rsidP="00F22E07">
      <w:pPr>
        <w:spacing w:line="240" w:lineRule="exact"/>
        <w:rPr>
          <w:rFonts w:ascii="Garamond" w:hAnsi="Garamond"/>
          <w:sz w:val="20"/>
          <w:szCs w:val="20"/>
        </w:rPr>
      </w:pPr>
    </w:p>
    <w:p w14:paraId="24FA23E2" w14:textId="77777777" w:rsidR="00E67C64" w:rsidRDefault="00E67C64" w:rsidP="00F22E07">
      <w:pPr>
        <w:spacing w:line="240" w:lineRule="exact"/>
        <w:rPr>
          <w:rFonts w:ascii="Garamond" w:hAnsi="Garamond"/>
          <w:sz w:val="20"/>
          <w:szCs w:val="20"/>
        </w:rPr>
      </w:pPr>
    </w:p>
    <w:p w14:paraId="76A01497" w14:textId="77777777" w:rsidR="00130011" w:rsidRDefault="00130011" w:rsidP="00E67C64">
      <w:pPr>
        <w:pStyle w:val="Standard"/>
        <w:snapToGrid w:val="0"/>
        <w:rPr>
          <w:rFonts w:ascii="Garamond" w:hAnsi="Garamond"/>
          <w:b/>
          <w:smallCaps/>
          <w:color w:val="FF0000"/>
          <w:sz w:val="28"/>
          <w:szCs w:val="28"/>
          <w:lang w:val="en-US"/>
        </w:rPr>
      </w:pPr>
    </w:p>
    <w:p w14:paraId="103C7284" w14:textId="553F40A6" w:rsidR="00E67C64" w:rsidRPr="00643819" w:rsidRDefault="00E67C64" w:rsidP="00E67C64">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MARKETING</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5000" w:type="pct"/>
        <w:tblCellMar>
          <w:left w:w="10" w:type="dxa"/>
          <w:right w:w="10" w:type="dxa"/>
        </w:tblCellMar>
        <w:tblLook w:val="0000" w:firstRow="0" w:lastRow="0" w:firstColumn="0" w:lastColumn="0" w:noHBand="0" w:noVBand="0"/>
      </w:tblPr>
      <w:tblGrid>
        <w:gridCol w:w="2914"/>
        <w:gridCol w:w="3319"/>
        <w:gridCol w:w="2959"/>
        <w:gridCol w:w="2870"/>
        <w:gridCol w:w="2332"/>
      </w:tblGrid>
      <w:tr w:rsidR="00130011" w14:paraId="031B87F4" w14:textId="77777777" w:rsidTr="00130011">
        <w:trPr>
          <w:trHeight w:val="678"/>
        </w:trPr>
        <w:tc>
          <w:tcPr>
            <w:tcW w:w="1012"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7336FCC" w14:textId="77777777" w:rsidR="00130011" w:rsidRPr="00014C99" w:rsidRDefault="00130011"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2B54ADA4" w14:textId="77777777" w:rsidR="00130011" w:rsidRPr="006E23A4" w:rsidRDefault="00130011"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A963FD2" w14:textId="77777777" w:rsidR="00130011" w:rsidRPr="00792570" w:rsidRDefault="00130011"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themeColor="text1"/>
              <w:left w:val="single" w:sz="2" w:space="0" w:color="000000" w:themeColor="text1"/>
            </w:tcBorders>
            <w:tcMar>
              <w:top w:w="55" w:type="dxa"/>
              <w:left w:w="55" w:type="dxa"/>
              <w:bottom w:w="55" w:type="dxa"/>
              <w:right w:w="55" w:type="dxa"/>
            </w:tcMar>
          </w:tcPr>
          <w:p w14:paraId="211B53ED" w14:textId="77777777" w:rsidR="00130011" w:rsidRPr="00792570" w:rsidRDefault="00130011"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306F6F82" w14:textId="77777777" w:rsidR="00130011" w:rsidRDefault="00130011" w:rsidP="00C358C3">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themeColor="text1"/>
              <w:left w:val="single" w:sz="2" w:space="0" w:color="000000" w:themeColor="text1"/>
              <w:bottom w:val="single" w:sz="4" w:space="0" w:color="auto"/>
              <w:right w:val="single" w:sz="2" w:space="0" w:color="000000" w:themeColor="text1"/>
            </w:tcBorders>
          </w:tcPr>
          <w:p w14:paraId="3E15A1D9" w14:textId="77777777" w:rsidR="00130011" w:rsidRDefault="00130011"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5EEED095" w14:textId="77777777" w:rsidR="00130011" w:rsidRDefault="00130011"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themeColor="text1"/>
              <w:left w:val="single" w:sz="2" w:space="0" w:color="000000" w:themeColor="text1"/>
              <w:bottom w:val="single" w:sz="4" w:space="0" w:color="auto"/>
              <w:right w:val="single" w:sz="2" w:space="0" w:color="000000" w:themeColor="text1"/>
            </w:tcBorders>
          </w:tcPr>
          <w:p w14:paraId="0AC4BA4D" w14:textId="77777777" w:rsidR="00130011" w:rsidRPr="006E23A4" w:rsidRDefault="00130011"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382BCB1A" w14:textId="77777777" w:rsidR="00130011" w:rsidRDefault="00130011" w:rsidP="00C358C3">
            <w:pPr>
              <w:pStyle w:val="Textbody"/>
              <w:spacing w:after="0"/>
              <w:jc w:val="center"/>
              <w:rPr>
                <w:rFonts w:ascii="Garamond" w:hAnsi="Garamond"/>
                <w:sz w:val="21"/>
                <w:szCs w:val="21"/>
              </w:rPr>
            </w:pPr>
            <w:r>
              <w:rPr>
                <w:rFonts w:ascii="Garamond" w:hAnsi="Garamond"/>
                <w:sz w:val="21"/>
                <w:szCs w:val="21"/>
              </w:rPr>
              <w:t>1</w:t>
            </w:r>
          </w:p>
        </w:tc>
      </w:tr>
      <w:tr w:rsidR="00130011" w14:paraId="5B99D88E" w14:textId="77777777" w:rsidTr="00DB4278">
        <w:trPr>
          <w:trHeight w:val="119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23B5782" w14:textId="77777777" w:rsidR="00130011" w:rsidRPr="00ED5FDC" w:rsidRDefault="00130011"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998F516"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BFF3C30" w14:textId="77777777" w:rsidR="00130011" w:rsidRDefault="00130011" w:rsidP="00C358C3">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59B4C631" w14:textId="77777777" w:rsidR="00130011" w:rsidRDefault="00130011" w:rsidP="00C358C3">
            <w:pPr>
              <w:pStyle w:val="Standard"/>
              <w:rPr>
                <w:rFonts w:ascii="Garamond" w:hAnsi="Garamond"/>
                <w:sz w:val="20"/>
                <w:szCs w:val="21"/>
                <w:lang w:val="en-US"/>
              </w:rPr>
            </w:pPr>
          </w:p>
          <w:p w14:paraId="07242DF4"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203AF8D" w14:textId="77777777" w:rsidR="00130011" w:rsidRPr="00267155" w:rsidRDefault="00130011"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27279C2" w14:textId="77777777" w:rsidR="00130011" w:rsidRPr="00D03987" w:rsidRDefault="00130011" w:rsidP="00C358C3">
            <w:pPr>
              <w:pStyle w:val="Standard"/>
              <w:rPr>
                <w:rFonts w:ascii="Garamond" w:hAnsi="Garamond"/>
                <w:sz w:val="20"/>
                <w:szCs w:val="20"/>
                <w:highlight w:val="yellow"/>
                <w:u w:val="single"/>
                <w:lang w:val="en-US"/>
              </w:rPr>
            </w:pPr>
            <w:r w:rsidRPr="3436F6E9">
              <w:rPr>
                <w:rFonts w:ascii="Garamond" w:hAnsi="Garamond"/>
                <w:sz w:val="20"/>
                <w:szCs w:val="20"/>
                <w:highlight w:val="yellow"/>
                <w:u w:val="single"/>
                <w:lang w:val="en-US"/>
              </w:rPr>
              <w:t>Program Purpose:</w:t>
            </w:r>
          </w:p>
          <w:p w14:paraId="6CB5D087" w14:textId="77777777" w:rsidR="00130011" w:rsidRDefault="00130011" w:rsidP="00C358C3">
            <w:pPr>
              <w:pStyle w:val="Standard"/>
              <w:ind w:left="122"/>
              <w:rPr>
                <w:rFonts w:ascii="Garamond" w:hAnsi="Garamond"/>
                <w:sz w:val="20"/>
                <w:szCs w:val="20"/>
                <w:highlight w:val="yellow"/>
                <w:lang w:val="en-US"/>
              </w:rPr>
            </w:pPr>
            <w:r w:rsidRPr="3436F6E9">
              <w:rPr>
                <w:rFonts w:ascii="Garamond" w:hAnsi="Garamond"/>
                <w:sz w:val="20"/>
                <w:szCs w:val="20"/>
                <w:highlight w:val="yellow"/>
                <w:lang w:val="en-US"/>
              </w:rPr>
              <w:t>Program purpose is clearly stated. The role of the program and relationship to the university mission is in general aligned.</w:t>
            </w:r>
          </w:p>
          <w:p w14:paraId="160DCF12" w14:textId="77777777" w:rsidR="00130011" w:rsidRPr="00D03987" w:rsidRDefault="00130011" w:rsidP="00C358C3">
            <w:pPr>
              <w:pStyle w:val="Standard"/>
              <w:rPr>
                <w:rFonts w:ascii="Garamond" w:hAnsi="Garamond"/>
                <w:sz w:val="20"/>
                <w:szCs w:val="20"/>
                <w:highlight w:val="yellow"/>
                <w:u w:val="single"/>
                <w:lang w:val="en-US"/>
              </w:rPr>
            </w:pPr>
            <w:r w:rsidRPr="3436F6E9">
              <w:rPr>
                <w:rFonts w:ascii="Garamond" w:hAnsi="Garamond"/>
                <w:sz w:val="20"/>
                <w:szCs w:val="20"/>
                <w:highlight w:val="yellow"/>
                <w:u w:val="single"/>
                <w:lang w:val="en-US"/>
              </w:rPr>
              <w:t>Strategic Plan:</w:t>
            </w:r>
          </w:p>
          <w:p w14:paraId="2ACD9B1D" w14:textId="77777777" w:rsidR="00130011" w:rsidRPr="0026715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3436F6E9">
              <w:rPr>
                <w:rFonts w:ascii="Garamond" w:hAnsi="Garamond"/>
                <w:sz w:val="20"/>
                <w:szCs w:val="20"/>
                <w:lang w:val="en-US"/>
              </w:rPr>
              <w:t xml:space="preserve"> </w:t>
            </w:r>
          </w:p>
        </w:tc>
        <w:tc>
          <w:tcPr>
            <w:tcW w:w="997" w:type="pct"/>
            <w:tcBorders>
              <w:top w:val="single" w:sz="4" w:space="0" w:color="auto"/>
              <w:left w:val="single" w:sz="2" w:space="0" w:color="000000" w:themeColor="text1"/>
              <w:bottom w:val="single" w:sz="2" w:space="0" w:color="000000" w:themeColor="text1"/>
              <w:right w:val="single" w:sz="2" w:space="0" w:color="000000" w:themeColor="text1"/>
            </w:tcBorders>
          </w:tcPr>
          <w:p w14:paraId="2CC47C81"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8E939F5" w14:textId="77777777" w:rsidR="00130011" w:rsidRDefault="0013001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6611E5A"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6D6654D" w14:textId="77777777" w:rsidR="00130011" w:rsidRPr="00267155" w:rsidRDefault="0013001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69F8DF29"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B961DD6" w14:textId="77777777" w:rsidR="00130011" w:rsidRDefault="0013001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19034A79" w14:textId="77777777" w:rsidR="00130011" w:rsidRDefault="00130011" w:rsidP="00C358C3">
            <w:pPr>
              <w:pStyle w:val="Standard"/>
              <w:ind w:left="81"/>
              <w:rPr>
                <w:rFonts w:ascii="Garamond" w:hAnsi="Garamond"/>
                <w:sz w:val="20"/>
                <w:szCs w:val="21"/>
                <w:lang w:val="en-US"/>
              </w:rPr>
            </w:pPr>
          </w:p>
          <w:p w14:paraId="2E4CD27C"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433A04F" w14:textId="77777777" w:rsidR="00130011" w:rsidRPr="00267155" w:rsidRDefault="0013001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130011" w14:paraId="50578EED" w14:textId="77777777" w:rsidTr="00DB4278">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3815A1F8" w14:textId="77777777" w:rsidR="00130011" w:rsidRPr="00267155" w:rsidRDefault="00130011"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30F36D87"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5BDA3FF" w14:textId="77777777" w:rsidR="00130011"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 xml:space="preserve">The document reflects that the strengths, productivity, and qualifications of the faculty associated with the program are </w:t>
            </w:r>
            <w:r w:rsidRPr="3436F6E9">
              <w:rPr>
                <w:rFonts w:ascii="Garamond" w:hAnsi="Garamond"/>
                <w:i/>
                <w:iCs/>
                <w:sz w:val="20"/>
                <w:szCs w:val="20"/>
                <w:highlight w:val="yellow"/>
                <w:lang w:val="en-US"/>
              </w:rPr>
              <w:t>fully qualified</w:t>
            </w:r>
            <w:r w:rsidRPr="3436F6E9">
              <w:rPr>
                <w:rFonts w:ascii="Garamond" w:hAnsi="Garamond"/>
                <w:sz w:val="20"/>
                <w:szCs w:val="20"/>
                <w:highlight w:val="yellow"/>
                <w:lang w:val="en-US"/>
              </w:rPr>
              <w:t xml:space="preserve"> to sustain the program.</w:t>
            </w:r>
          </w:p>
          <w:p w14:paraId="574919D8" w14:textId="77777777" w:rsidR="00130011" w:rsidRPr="00442A0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document reflects productivity is linked to program enhancements and is somewhat addressed in the narrative.</w:t>
            </w:r>
          </w:p>
        </w:tc>
        <w:tc>
          <w:tcPr>
            <w:tcW w:w="997" w:type="pct"/>
            <w:tcBorders>
              <w:left w:val="single" w:sz="2" w:space="0" w:color="000000" w:themeColor="text1"/>
              <w:bottom w:val="single" w:sz="2" w:space="0" w:color="000000" w:themeColor="text1"/>
              <w:right w:val="single" w:sz="2" w:space="0" w:color="000000" w:themeColor="text1"/>
            </w:tcBorders>
          </w:tcPr>
          <w:p w14:paraId="2A7153C1" w14:textId="77777777" w:rsidR="00130011"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58A6D63F"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13762580" w14:textId="77777777" w:rsidR="00130011"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6896795"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30011" w14:paraId="631FBE0D" w14:textId="77777777" w:rsidTr="00DB4278">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4A130518" w14:textId="77777777" w:rsidR="00130011" w:rsidRPr="009F2DF5" w:rsidRDefault="00130011"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56B7523E" w14:textId="77777777" w:rsidR="00130011" w:rsidRPr="00014C99" w:rsidRDefault="00130011"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51DAFD46"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9333DB8" w14:textId="77777777" w:rsidR="00130011" w:rsidRPr="00DB4278" w:rsidRDefault="00130011" w:rsidP="00C358C3">
            <w:pPr>
              <w:pStyle w:val="Standard"/>
              <w:rPr>
                <w:rFonts w:ascii="Garamond" w:hAnsi="Garamond"/>
                <w:sz w:val="16"/>
                <w:szCs w:val="16"/>
                <w:highlight w:val="yellow"/>
                <w:lang w:val="en-US"/>
              </w:rPr>
            </w:pPr>
            <w:r w:rsidRPr="00DB4278">
              <w:rPr>
                <w:rFonts w:ascii="Garamond" w:hAnsi="Garamond"/>
                <w:sz w:val="16"/>
                <w:szCs w:val="16"/>
                <w:highlight w:val="yellow"/>
                <w:lang w:val="en-US"/>
              </w:rPr>
              <w:t xml:space="preserve">The program assessment </w:t>
            </w:r>
            <w:proofErr w:type="gramStart"/>
            <w:r w:rsidRPr="00DB4278">
              <w:rPr>
                <w:rFonts w:ascii="Garamond" w:hAnsi="Garamond"/>
                <w:sz w:val="16"/>
                <w:szCs w:val="16"/>
                <w:highlight w:val="yellow"/>
                <w:lang w:val="en-US"/>
              </w:rPr>
              <w:t>plan,</w:t>
            </w:r>
            <w:proofErr w:type="gramEnd"/>
            <w:r w:rsidRPr="00DB4278">
              <w:rPr>
                <w:rFonts w:ascii="Garamond" w:hAnsi="Garamond"/>
                <w:sz w:val="16"/>
                <w:szCs w:val="16"/>
                <w:highlight w:val="yellow"/>
                <w:lang w:val="en-US"/>
              </w:rPr>
              <w:t xml:space="preserve"> is fully implemented and shows the alignment of the curriculum with student learning outcomes as they reflect the quality of student learning but </w:t>
            </w:r>
            <w:proofErr w:type="gramStart"/>
            <w:r w:rsidRPr="00DB4278">
              <w:rPr>
                <w:rFonts w:ascii="Garamond" w:hAnsi="Garamond"/>
                <w:sz w:val="16"/>
                <w:szCs w:val="16"/>
                <w:highlight w:val="yellow"/>
                <w:lang w:val="en-US"/>
              </w:rPr>
              <w:t>does</w:t>
            </w:r>
            <w:proofErr w:type="gramEnd"/>
            <w:r w:rsidRPr="00DB4278">
              <w:rPr>
                <w:rFonts w:ascii="Garamond" w:hAnsi="Garamond"/>
                <w:sz w:val="16"/>
                <w:szCs w:val="16"/>
                <w:highlight w:val="yellow"/>
                <w:lang w:val="en-US"/>
              </w:rPr>
              <w:t xml:space="preserve"> not address the positive impact of the curriculum on student learning.</w:t>
            </w:r>
          </w:p>
        </w:tc>
        <w:tc>
          <w:tcPr>
            <w:tcW w:w="997" w:type="pct"/>
            <w:tcBorders>
              <w:left w:val="single" w:sz="2" w:space="0" w:color="000000" w:themeColor="text1"/>
              <w:bottom w:val="single" w:sz="2" w:space="0" w:color="000000" w:themeColor="text1"/>
              <w:right w:val="single" w:sz="2" w:space="0" w:color="000000" w:themeColor="text1"/>
            </w:tcBorders>
          </w:tcPr>
          <w:p w14:paraId="1DD3AD23"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themeColor="text1"/>
              <w:bottom w:val="single" w:sz="2" w:space="0" w:color="000000" w:themeColor="text1"/>
              <w:right w:val="single" w:sz="2" w:space="0" w:color="000000" w:themeColor="text1"/>
            </w:tcBorders>
          </w:tcPr>
          <w:p w14:paraId="5CA5E3C4"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30011" w14:paraId="2B523E11" w14:textId="77777777" w:rsidTr="00130011">
        <w:trPr>
          <w:trHeight w:val="143"/>
        </w:trPr>
        <w:tc>
          <w:tcPr>
            <w:tcW w:w="5000" w:type="pct"/>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3CAEF7C" w14:textId="77777777" w:rsidR="00130011" w:rsidRPr="00D03987" w:rsidRDefault="00130011"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30011" w14:paraId="56309F89" w14:textId="77777777" w:rsidTr="00C86DBE">
        <w:trPr>
          <w:trHeight w:val="615"/>
        </w:trPr>
        <w:tc>
          <w:tcPr>
            <w:tcW w:w="1012" w:type="pct"/>
            <w:tcBorders>
              <w:left w:val="single" w:sz="2" w:space="0" w:color="000000" w:themeColor="text1"/>
              <w:bottom w:val="single" w:sz="4" w:space="0" w:color="auto"/>
            </w:tcBorders>
            <w:tcMar>
              <w:top w:w="55" w:type="dxa"/>
              <w:left w:w="55" w:type="dxa"/>
              <w:bottom w:w="55" w:type="dxa"/>
              <w:right w:w="55" w:type="dxa"/>
            </w:tcMar>
          </w:tcPr>
          <w:p w14:paraId="0D23D9BC" w14:textId="77777777" w:rsidR="00130011" w:rsidRPr="00014C99" w:rsidRDefault="00130011"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themeColor="text1"/>
              <w:bottom w:val="single" w:sz="4" w:space="0" w:color="auto"/>
            </w:tcBorders>
            <w:tcMar>
              <w:top w:w="55" w:type="dxa"/>
              <w:left w:w="55" w:type="dxa"/>
              <w:bottom w:w="55" w:type="dxa"/>
              <w:right w:w="55" w:type="dxa"/>
            </w:tcMar>
          </w:tcPr>
          <w:p w14:paraId="3364C6AE"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1028" w:type="pct"/>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3C26E2B1" w14:textId="77777777" w:rsidR="00130011" w:rsidRPr="0026715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program clearly demonstrates importance based on employer need and student demand.</w:t>
            </w:r>
          </w:p>
        </w:tc>
        <w:tc>
          <w:tcPr>
            <w:tcW w:w="997" w:type="pct"/>
            <w:tcBorders>
              <w:left w:val="single" w:sz="2" w:space="0" w:color="000000" w:themeColor="text1"/>
              <w:bottom w:val="single" w:sz="4" w:space="0" w:color="auto"/>
              <w:right w:val="single" w:sz="2" w:space="0" w:color="000000" w:themeColor="text1"/>
            </w:tcBorders>
          </w:tcPr>
          <w:p w14:paraId="3AD38634"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themeColor="text1"/>
              <w:bottom w:val="single" w:sz="4" w:space="0" w:color="auto"/>
              <w:right w:val="single" w:sz="2" w:space="0" w:color="000000" w:themeColor="text1"/>
            </w:tcBorders>
          </w:tcPr>
          <w:p w14:paraId="5FD053ED"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30011" w14:paraId="01097A85" w14:textId="77777777" w:rsidTr="00C86DBE">
        <w:trPr>
          <w:trHeight w:val="61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2652EF3" w14:textId="77777777" w:rsidR="00130011" w:rsidRPr="00ED5FDC" w:rsidRDefault="00130011"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EC6F480"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28" w:type="pct"/>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19E8C45" w14:textId="77777777" w:rsidR="00130011" w:rsidRPr="000B258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 xml:space="preserve">The program demonstrates its progress made on the G-PIPER and/or SEM plan and </w:t>
            </w:r>
            <w:proofErr w:type="gramStart"/>
            <w:r w:rsidRPr="3436F6E9">
              <w:rPr>
                <w:rFonts w:ascii="Garamond" w:hAnsi="Garamond"/>
                <w:sz w:val="20"/>
                <w:szCs w:val="20"/>
                <w:highlight w:val="yellow"/>
                <w:lang w:val="en-US"/>
              </w:rPr>
              <w:t>provide</w:t>
            </w:r>
            <w:proofErr w:type="gramEnd"/>
            <w:r w:rsidRPr="3436F6E9">
              <w:rPr>
                <w:rFonts w:ascii="Garamond" w:hAnsi="Garamond"/>
                <w:sz w:val="20"/>
                <w:szCs w:val="20"/>
                <w:highlight w:val="yellow"/>
                <w:lang w:val="en-US"/>
              </w:rPr>
              <w:t xml:space="preserve"> narrative for at least 2 activities undertaken in the department to support the goals of the G-PIPER and/or SEM Plan.</w:t>
            </w:r>
          </w:p>
        </w:tc>
        <w:tc>
          <w:tcPr>
            <w:tcW w:w="997" w:type="pct"/>
            <w:tcBorders>
              <w:top w:val="single" w:sz="4" w:space="0" w:color="auto"/>
              <w:left w:val="single" w:sz="2" w:space="0" w:color="000000" w:themeColor="text1"/>
              <w:bottom w:val="single" w:sz="2" w:space="0" w:color="000000" w:themeColor="text1"/>
              <w:right w:val="single" w:sz="2" w:space="0" w:color="000000" w:themeColor="text1"/>
            </w:tcBorders>
          </w:tcPr>
          <w:p w14:paraId="4A780EA1"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7AD60EFA" w14:textId="77777777" w:rsidR="00130011" w:rsidRPr="000B2585" w:rsidRDefault="00130011"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30011" w14:paraId="4C0B36B4" w14:textId="77777777" w:rsidTr="00DB4278">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63ADF0CB" w14:textId="77777777" w:rsidR="00130011" w:rsidRPr="00014C99" w:rsidRDefault="00130011"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22FB8998"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6DA561A" w14:textId="77777777" w:rsidR="00130011" w:rsidRPr="00442A0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program demonstrates value to two of the following: the discipline, the university, or beyond.</w:t>
            </w:r>
          </w:p>
        </w:tc>
        <w:tc>
          <w:tcPr>
            <w:tcW w:w="997" w:type="pct"/>
            <w:tcBorders>
              <w:left w:val="single" w:sz="2" w:space="0" w:color="000000" w:themeColor="text1"/>
              <w:bottom w:val="single" w:sz="2" w:space="0" w:color="000000" w:themeColor="text1"/>
              <w:right w:val="single" w:sz="2" w:space="0" w:color="000000" w:themeColor="text1"/>
            </w:tcBorders>
          </w:tcPr>
          <w:p w14:paraId="2125DAAB"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4442A6F1"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30011" w14:paraId="3D8CBF92" w14:textId="77777777" w:rsidTr="00DB4278">
        <w:trPr>
          <w:trHeight w:val="588"/>
        </w:trPr>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653E7859" w14:textId="77777777" w:rsidR="00130011" w:rsidRPr="00ED5FDC" w:rsidRDefault="00130011"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289BC9D2" w14:textId="77777777" w:rsidR="00130011" w:rsidRDefault="00130011"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7B9A4ECF" w14:textId="77777777" w:rsidR="00130011" w:rsidRPr="00442A05" w:rsidRDefault="00130011"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9CE4D03" w14:textId="77777777" w:rsidR="00130011" w:rsidRPr="00267155" w:rsidRDefault="00130011" w:rsidP="00C358C3">
            <w:pPr>
              <w:autoSpaceDE w:val="0"/>
              <w:adjustRightInd w:val="0"/>
              <w:rPr>
                <w:rFonts w:ascii="Garamond" w:hAnsi="Garamond"/>
                <w:sz w:val="20"/>
                <w:szCs w:val="20"/>
                <w:highlight w:val="yellow"/>
              </w:rPr>
            </w:pPr>
            <w:r w:rsidRPr="3436F6E9">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997" w:type="pct"/>
            <w:tcBorders>
              <w:left w:val="single" w:sz="2" w:space="0" w:color="000000" w:themeColor="text1"/>
              <w:bottom w:val="single" w:sz="2" w:space="0" w:color="000000" w:themeColor="text1"/>
              <w:right w:val="single" w:sz="2" w:space="0" w:color="000000" w:themeColor="text1"/>
            </w:tcBorders>
          </w:tcPr>
          <w:p w14:paraId="2A6D68FF" w14:textId="77777777" w:rsidR="00130011" w:rsidRPr="00442A05" w:rsidRDefault="00130011"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themeColor="text1"/>
              <w:bottom w:val="single" w:sz="2" w:space="0" w:color="000000" w:themeColor="text1"/>
              <w:right w:val="single" w:sz="2" w:space="0" w:color="000000" w:themeColor="text1"/>
            </w:tcBorders>
          </w:tcPr>
          <w:p w14:paraId="4261D09C" w14:textId="77777777" w:rsidR="00130011" w:rsidRPr="008C371C" w:rsidRDefault="00130011"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130011" w:rsidRPr="005B284C" w14:paraId="3F430EE1" w14:textId="77777777" w:rsidTr="00130011">
        <w:trPr>
          <w:trHeight w:val="422"/>
        </w:trPr>
        <w:tc>
          <w:tcPr>
            <w:tcW w:w="1102" w:type="pct"/>
          </w:tcPr>
          <w:p w14:paraId="75D03692" w14:textId="77777777" w:rsidR="00130011" w:rsidRPr="005B284C" w:rsidRDefault="00130011" w:rsidP="00C358C3">
            <w:pPr>
              <w:rPr>
                <w:rFonts w:ascii="Garamond" w:hAnsi="Garamond"/>
                <w:szCs w:val="28"/>
              </w:rPr>
            </w:pPr>
            <w:r w:rsidRPr="005B284C">
              <w:rPr>
                <w:rFonts w:ascii="Garamond" w:hAnsi="Garamond"/>
                <w:szCs w:val="28"/>
              </w:rPr>
              <w:t>Degrees Offered:</w:t>
            </w:r>
          </w:p>
        </w:tc>
        <w:tc>
          <w:tcPr>
            <w:tcW w:w="3898" w:type="pct"/>
          </w:tcPr>
          <w:p w14:paraId="4FCA6384" w14:textId="77777777" w:rsidR="00130011" w:rsidRDefault="00130011" w:rsidP="00C358C3">
            <w:pPr>
              <w:rPr>
                <w:rFonts w:ascii="Garamond" w:hAnsi="Garamond"/>
              </w:rPr>
            </w:pPr>
            <w:proofErr w:type="gramStart"/>
            <w:r w:rsidRPr="3436F6E9">
              <w:rPr>
                <w:rFonts w:ascii="Garamond" w:hAnsi="Garamond"/>
              </w:rPr>
              <w:t>Bachelor in Marketing</w:t>
            </w:r>
            <w:proofErr w:type="gramEnd"/>
            <w:r w:rsidRPr="3436F6E9">
              <w:rPr>
                <w:rFonts w:ascii="Garamond" w:hAnsi="Garamond"/>
              </w:rPr>
              <w:t xml:space="preserve"> </w:t>
            </w:r>
          </w:p>
          <w:p w14:paraId="2258AF1F" w14:textId="77777777" w:rsidR="00130011" w:rsidRPr="005B284C" w:rsidRDefault="00130011" w:rsidP="00C358C3">
            <w:pPr>
              <w:rPr>
                <w:rFonts w:ascii="Garamond" w:hAnsi="Garamond"/>
                <w:szCs w:val="28"/>
              </w:rPr>
            </w:pPr>
          </w:p>
        </w:tc>
      </w:tr>
      <w:tr w:rsidR="00130011" w:rsidRPr="005B284C" w14:paraId="659A5F0E" w14:textId="77777777" w:rsidTr="00130011">
        <w:trPr>
          <w:trHeight w:val="735"/>
        </w:trPr>
        <w:tc>
          <w:tcPr>
            <w:tcW w:w="1102" w:type="pct"/>
          </w:tcPr>
          <w:p w14:paraId="0A9EA6AF" w14:textId="77777777" w:rsidR="00130011" w:rsidRPr="005B284C" w:rsidRDefault="00130011"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036D2BFE" w14:textId="77777777" w:rsidR="00130011" w:rsidRPr="00192822" w:rsidRDefault="00130011" w:rsidP="00C358C3">
            <w:r w:rsidRPr="1376A065">
              <w:rPr>
                <w:rFonts w:ascii="Calibri" w:eastAsia="Calibri" w:hAnsi="Calibri" w:cs="Calibri"/>
                <w:b/>
                <w:bCs/>
                <w:color w:val="2F5496"/>
                <w:u w:val="single"/>
              </w:rPr>
              <w:t>Academic year 2021-2022:</w:t>
            </w:r>
          </w:p>
          <w:p w14:paraId="0E3D6D64" w14:textId="77777777" w:rsidR="00130011" w:rsidRPr="00192822" w:rsidRDefault="00130011" w:rsidP="00130011">
            <w:pPr>
              <w:pStyle w:val="ListParagraph"/>
              <w:numPr>
                <w:ilvl w:val="0"/>
                <w:numId w:val="26"/>
              </w:numPr>
              <w:rPr>
                <w:rFonts w:ascii="Garamond" w:eastAsia="Garamond" w:hAnsi="Garamond" w:cs="Garamond"/>
              </w:rPr>
            </w:pPr>
            <w:proofErr w:type="gramStart"/>
            <w:r w:rsidRPr="1376A065">
              <w:rPr>
                <w:rFonts w:ascii="Garamond" w:eastAsia="Garamond" w:hAnsi="Garamond" w:cs="Garamond"/>
              </w:rPr>
              <w:t>Marketing, #</w:t>
            </w:r>
            <w:proofErr w:type="gramEnd"/>
            <w:r w:rsidRPr="1376A065">
              <w:rPr>
                <w:rFonts w:ascii="Garamond" w:eastAsia="Garamond" w:hAnsi="Garamond" w:cs="Garamond"/>
              </w:rPr>
              <w:t xml:space="preserve"> of graduate faculty</w:t>
            </w:r>
          </w:p>
        </w:tc>
      </w:tr>
      <w:tr w:rsidR="00130011" w:rsidRPr="005B284C" w14:paraId="5864A3FE" w14:textId="77777777" w:rsidTr="00130011">
        <w:trPr>
          <w:trHeight w:val="188"/>
        </w:trPr>
        <w:tc>
          <w:tcPr>
            <w:tcW w:w="1102" w:type="pct"/>
            <w:shd w:val="clear" w:color="auto" w:fill="D9D9D9" w:themeFill="background1" w:themeFillShade="D9"/>
          </w:tcPr>
          <w:p w14:paraId="6E3D9218" w14:textId="77777777" w:rsidR="00130011" w:rsidRPr="005B284C" w:rsidRDefault="00130011" w:rsidP="00C358C3">
            <w:pPr>
              <w:rPr>
                <w:rFonts w:ascii="Garamond" w:hAnsi="Garamond"/>
                <w:szCs w:val="28"/>
              </w:rPr>
            </w:pPr>
          </w:p>
        </w:tc>
        <w:tc>
          <w:tcPr>
            <w:tcW w:w="3898" w:type="pct"/>
            <w:shd w:val="clear" w:color="auto" w:fill="D9D9D9" w:themeFill="background1" w:themeFillShade="D9"/>
          </w:tcPr>
          <w:p w14:paraId="4B1AA625" w14:textId="77777777" w:rsidR="00130011" w:rsidRPr="005B284C" w:rsidRDefault="00130011" w:rsidP="00C358C3">
            <w:pPr>
              <w:rPr>
                <w:rFonts w:ascii="Garamond" w:hAnsi="Garamond"/>
                <w:szCs w:val="28"/>
              </w:rPr>
            </w:pPr>
          </w:p>
        </w:tc>
      </w:tr>
      <w:tr w:rsidR="00130011" w:rsidRPr="005B284C" w14:paraId="53810534" w14:textId="77777777" w:rsidTr="00130011">
        <w:trPr>
          <w:trHeight w:val="267"/>
        </w:trPr>
        <w:tc>
          <w:tcPr>
            <w:tcW w:w="1102" w:type="pct"/>
          </w:tcPr>
          <w:p w14:paraId="27F43D36" w14:textId="77777777" w:rsidR="00130011" w:rsidRPr="005B284C" w:rsidRDefault="00130011"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5FDD16B5" w14:textId="77777777" w:rsidR="00130011" w:rsidRDefault="00130011" w:rsidP="00C358C3">
            <w:pPr>
              <w:rPr>
                <w:rFonts w:ascii="Garamond" w:hAnsi="Garamond"/>
              </w:rPr>
            </w:pPr>
            <w:r w:rsidRPr="3436F6E9">
              <w:rPr>
                <w:rFonts w:ascii="Garamond" w:hAnsi="Garamond"/>
              </w:rPr>
              <w:t>Program has worked hard to address recommendations from previous review – still a concern with addressing assessment outcomes to support program goals.</w:t>
            </w:r>
          </w:p>
          <w:p w14:paraId="3FBD12A4" w14:textId="77777777" w:rsidR="00130011" w:rsidRPr="005B284C" w:rsidRDefault="00130011" w:rsidP="00C358C3">
            <w:pPr>
              <w:rPr>
                <w:rFonts w:ascii="Garamond" w:hAnsi="Garamond"/>
                <w:szCs w:val="28"/>
              </w:rPr>
            </w:pPr>
          </w:p>
        </w:tc>
      </w:tr>
      <w:tr w:rsidR="00130011" w:rsidRPr="005B284C" w14:paraId="09084E01" w14:textId="77777777" w:rsidTr="00130011">
        <w:trPr>
          <w:trHeight w:val="126"/>
        </w:trPr>
        <w:tc>
          <w:tcPr>
            <w:tcW w:w="1102" w:type="pct"/>
            <w:shd w:val="clear" w:color="auto" w:fill="D9D9D9" w:themeFill="background1" w:themeFillShade="D9"/>
          </w:tcPr>
          <w:p w14:paraId="17B17DC0" w14:textId="77777777" w:rsidR="00130011" w:rsidRPr="005B284C" w:rsidRDefault="00130011" w:rsidP="00C358C3">
            <w:pPr>
              <w:rPr>
                <w:rFonts w:ascii="Garamond" w:hAnsi="Garamond"/>
                <w:szCs w:val="28"/>
              </w:rPr>
            </w:pPr>
          </w:p>
        </w:tc>
        <w:tc>
          <w:tcPr>
            <w:tcW w:w="3898" w:type="pct"/>
            <w:shd w:val="clear" w:color="auto" w:fill="D9D9D9" w:themeFill="background1" w:themeFillShade="D9"/>
          </w:tcPr>
          <w:p w14:paraId="0F31EAC5" w14:textId="77777777" w:rsidR="00130011" w:rsidRPr="005B284C" w:rsidRDefault="00130011" w:rsidP="00C358C3">
            <w:pPr>
              <w:rPr>
                <w:rFonts w:ascii="Garamond" w:hAnsi="Garamond"/>
                <w:szCs w:val="28"/>
              </w:rPr>
            </w:pPr>
          </w:p>
        </w:tc>
      </w:tr>
      <w:tr w:rsidR="00130011" w:rsidRPr="005B284C" w14:paraId="4BA2C809" w14:textId="77777777" w:rsidTr="00130011">
        <w:trPr>
          <w:trHeight w:val="267"/>
        </w:trPr>
        <w:tc>
          <w:tcPr>
            <w:tcW w:w="1102" w:type="pct"/>
          </w:tcPr>
          <w:p w14:paraId="1EA525F3" w14:textId="77777777" w:rsidR="00130011" w:rsidRPr="005B284C" w:rsidRDefault="00130011"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40ADADD9" w14:textId="77777777" w:rsidR="00130011" w:rsidRDefault="00130011" w:rsidP="00C358C3">
            <w:pPr>
              <w:rPr>
                <w:rFonts w:ascii="Garamond" w:hAnsi="Garamond"/>
              </w:rPr>
            </w:pPr>
            <w:r w:rsidRPr="3436F6E9">
              <w:rPr>
                <w:rFonts w:ascii="Garamond" w:hAnsi="Garamond"/>
              </w:rPr>
              <w:t xml:space="preserve">Part 3 – concern with use of grading scale as assessment tool – this is not a fair &amp; equitable approach and could be if explanation on how grading scale is used. 70% is a </w:t>
            </w:r>
            <w:proofErr w:type="gramStart"/>
            <w:r w:rsidRPr="3436F6E9">
              <w:rPr>
                <w:rFonts w:ascii="Garamond" w:hAnsi="Garamond"/>
              </w:rPr>
              <w:t>low target/criteria</w:t>
            </w:r>
            <w:proofErr w:type="gramEnd"/>
            <w:r w:rsidRPr="3436F6E9">
              <w:rPr>
                <w:rFonts w:ascii="Garamond" w:hAnsi="Garamond"/>
              </w:rPr>
              <w:t xml:space="preserve"> - why the one assessment tool &amp; low criteria? </w:t>
            </w:r>
          </w:p>
          <w:p w14:paraId="61F33E1D" w14:textId="77777777" w:rsidR="00130011" w:rsidRPr="00362AA4" w:rsidRDefault="00130011" w:rsidP="00C358C3">
            <w:pPr>
              <w:ind w:left="360"/>
              <w:rPr>
                <w:rFonts w:ascii="Garamond" w:hAnsi="Garamond"/>
                <w:szCs w:val="28"/>
              </w:rPr>
            </w:pPr>
          </w:p>
        </w:tc>
      </w:tr>
      <w:tr w:rsidR="00130011" w:rsidRPr="005B284C" w14:paraId="2F23C554" w14:textId="77777777" w:rsidTr="00130011">
        <w:trPr>
          <w:trHeight w:val="405"/>
        </w:trPr>
        <w:tc>
          <w:tcPr>
            <w:tcW w:w="1102" w:type="pct"/>
          </w:tcPr>
          <w:p w14:paraId="3EE0D185" w14:textId="77777777" w:rsidR="00130011" w:rsidRPr="005B284C" w:rsidRDefault="00130011"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1D2A366" w14:textId="77777777" w:rsidR="00130011" w:rsidRPr="005B284C" w:rsidRDefault="00130011" w:rsidP="00C358C3">
            <w:pPr>
              <w:rPr>
                <w:rFonts w:ascii="Garamond" w:hAnsi="Garamond"/>
                <w:szCs w:val="28"/>
              </w:rPr>
            </w:pPr>
          </w:p>
          <w:p w14:paraId="18D34FDB" w14:textId="77777777" w:rsidR="00130011" w:rsidRPr="005B284C" w:rsidRDefault="00130011" w:rsidP="00C358C3">
            <w:pPr>
              <w:rPr>
                <w:rFonts w:ascii="Garamond" w:hAnsi="Garamond"/>
                <w:szCs w:val="28"/>
              </w:rPr>
            </w:pPr>
          </w:p>
        </w:tc>
        <w:tc>
          <w:tcPr>
            <w:tcW w:w="3898" w:type="pct"/>
          </w:tcPr>
          <w:p w14:paraId="7DAB4931" w14:textId="77777777" w:rsidR="00130011" w:rsidRPr="00362AA4" w:rsidRDefault="00130011" w:rsidP="00C358C3">
            <w:pPr>
              <w:rPr>
                <w:rFonts w:ascii="Garamond" w:hAnsi="Garamond"/>
              </w:rPr>
            </w:pPr>
            <w:r w:rsidRPr="3436F6E9">
              <w:rPr>
                <w:rFonts w:ascii="Garamond" w:hAnsi="Garamond"/>
              </w:rPr>
              <w:t>Focusing on High DF courses in program &amp; collaborating with appropriate colleges &amp; faculty to address the concern.</w:t>
            </w:r>
          </w:p>
        </w:tc>
      </w:tr>
      <w:tr w:rsidR="00130011" w:rsidRPr="005B284C" w14:paraId="77F08BDC" w14:textId="77777777" w:rsidTr="00130011">
        <w:trPr>
          <w:trHeight w:val="394"/>
        </w:trPr>
        <w:tc>
          <w:tcPr>
            <w:tcW w:w="1102" w:type="pct"/>
          </w:tcPr>
          <w:p w14:paraId="0A55E9FB" w14:textId="77777777" w:rsidR="00130011" w:rsidRPr="005B284C" w:rsidRDefault="00130011" w:rsidP="00C358C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CFDFA15" w14:textId="77777777" w:rsidR="00130011" w:rsidRPr="005B284C" w:rsidRDefault="00130011" w:rsidP="00C358C3">
            <w:pPr>
              <w:rPr>
                <w:rFonts w:ascii="Garamond" w:hAnsi="Garamond"/>
                <w:szCs w:val="28"/>
              </w:rPr>
            </w:pPr>
          </w:p>
        </w:tc>
        <w:tc>
          <w:tcPr>
            <w:tcW w:w="3898" w:type="pct"/>
          </w:tcPr>
          <w:p w14:paraId="566FBE6F" w14:textId="77777777" w:rsidR="00130011" w:rsidRPr="00362AA4" w:rsidRDefault="00130011" w:rsidP="00C358C3">
            <w:pPr>
              <w:rPr>
                <w:rFonts w:ascii="Garamond" w:hAnsi="Garamond"/>
              </w:rPr>
            </w:pPr>
            <w:r w:rsidRPr="3436F6E9">
              <w:rPr>
                <w:rFonts w:ascii="Garamond" w:hAnsi="Garamond"/>
              </w:rPr>
              <w:t>Address assessment outcomes to support program goals.</w:t>
            </w:r>
          </w:p>
          <w:p w14:paraId="17E99B1E" w14:textId="77777777" w:rsidR="00130011" w:rsidRPr="00362AA4" w:rsidRDefault="00130011" w:rsidP="00C358C3">
            <w:pPr>
              <w:rPr>
                <w:rFonts w:ascii="Garamond" w:hAnsi="Garamond"/>
              </w:rPr>
            </w:pPr>
            <w:r w:rsidRPr="3436F6E9">
              <w:rPr>
                <w:rFonts w:ascii="Garamond" w:hAnsi="Garamond"/>
              </w:rPr>
              <w:t xml:space="preserve">Continue to focus on monitoring high DF courses &amp; implementing change as needed </w:t>
            </w:r>
          </w:p>
        </w:tc>
      </w:tr>
      <w:tr w:rsidR="00130011" w:rsidRPr="005B284C" w14:paraId="283E2984" w14:textId="77777777" w:rsidTr="00130011">
        <w:trPr>
          <w:trHeight w:val="267"/>
        </w:trPr>
        <w:tc>
          <w:tcPr>
            <w:tcW w:w="1102" w:type="pct"/>
          </w:tcPr>
          <w:p w14:paraId="62327F71" w14:textId="77777777" w:rsidR="00130011" w:rsidRPr="005B284C" w:rsidRDefault="00130011"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3898" w:type="pct"/>
          </w:tcPr>
          <w:p w14:paraId="464FEA17" w14:textId="77777777" w:rsidR="00130011" w:rsidRDefault="00130011" w:rsidP="00C358C3">
            <w:pPr>
              <w:ind w:left="360"/>
              <w:rPr>
                <w:rFonts w:ascii="Garamond" w:hAnsi="Garamond"/>
              </w:rPr>
            </w:pPr>
            <w:r w:rsidRPr="3436F6E9">
              <w:rPr>
                <w:rFonts w:ascii="Garamond" w:hAnsi="Garamond"/>
              </w:rPr>
              <w:t>N/A</w:t>
            </w:r>
          </w:p>
          <w:p w14:paraId="02D45E9C" w14:textId="77777777" w:rsidR="00130011" w:rsidRPr="00362AA4" w:rsidRDefault="00130011" w:rsidP="00C358C3">
            <w:pPr>
              <w:ind w:left="360"/>
              <w:rPr>
                <w:rFonts w:ascii="Garamond" w:hAnsi="Garamond"/>
                <w:szCs w:val="28"/>
              </w:rPr>
            </w:pPr>
          </w:p>
        </w:tc>
      </w:tr>
    </w:tbl>
    <w:p w14:paraId="78450741"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lastRenderedPageBreak/>
        <w:t>Faculty Signatures page 2  ___X_ Yes</w:t>
      </w:r>
      <w:r>
        <w:rPr>
          <w:rFonts w:eastAsia="Times New Roman" w:cs="Times New Roman"/>
          <w:color w:val="000000"/>
          <w:kern w:val="0"/>
          <w:sz w:val="20"/>
          <w:szCs w:val="20"/>
        </w:rPr>
        <w:tab/>
        <w:t>____ No</w:t>
      </w:r>
    </w:p>
    <w:p w14:paraId="0B344AB1" w14:textId="77777777" w:rsidR="00130011" w:rsidRDefault="00130011" w:rsidP="00130011">
      <w:pPr>
        <w:shd w:val="clear" w:color="auto" w:fill="FFFFFF"/>
        <w:spacing w:after="0" w:line="240" w:lineRule="auto"/>
        <w:rPr>
          <w:rFonts w:eastAsia="Times New Roman" w:cs="Times New Roman"/>
          <w:color w:val="000000"/>
          <w:kern w:val="0"/>
          <w:sz w:val="20"/>
          <w:szCs w:val="20"/>
        </w:rPr>
      </w:pPr>
    </w:p>
    <w:p w14:paraId="7022285D" w14:textId="77777777" w:rsidR="00130011" w:rsidRDefault="00130011" w:rsidP="0013001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69735D3C"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9CCC4E8"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_X___ Yes</w:t>
      </w:r>
      <w:r>
        <w:rPr>
          <w:rFonts w:eastAsia="Times New Roman" w:cs="Times New Roman"/>
          <w:color w:val="000000"/>
          <w:kern w:val="0"/>
          <w:sz w:val="20"/>
          <w:szCs w:val="20"/>
        </w:rPr>
        <w:tab/>
        <w:t>____ No</w:t>
      </w:r>
    </w:p>
    <w:p w14:paraId="0FAAA04C" w14:textId="77777777" w:rsidR="00130011" w:rsidRDefault="00130011" w:rsidP="00130011">
      <w:pPr>
        <w:shd w:val="clear" w:color="auto" w:fill="FFFFFF"/>
        <w:spacing w:after="0" w:line="240" w:lineRule="auto"/>
        <w:rPr>
          <w:rFonts w:eastAsia="Times New Roman" w:cs="Times New Roman"/>
          <w:color w:val="000000"/>
          <w:kern w:val="0"/>
          <w:sz w:val="20"/>
          <w:szCs w:val="20"/>
        </w:rPr>
      </w:pPr>
    </w:p>
    <w:p w14:paraId="1FD436F0" w14:textId="77777777" w:rsidR="00130011" w:rsidRDefault="00130011" w:rsidP="0013001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2B4C58ED"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sidRPr="3436F6E9">
        <w:rPr>
          <w:rFonts w:eastAsia="Times New Roman" w:cs="Times New Roman"/>
          <w:color w:val="000000" w:themeColor="text1"/>
          <w:sz w:val="20"/>
          <w:szCs w:val="20"/>
        </w:rPr>
        <w:t xml:space="preserve"> - NA</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2AFC375E"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 - NA</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28E4DEA0" w14:textId="77777777" w:rsidR="00130011" w:rsidRPr="009F2DF5" w:rsidRDefault="00130011" w:rsidP="00130011">
      <w:pPr>
        <w:shd w:val="clear" w:color="auto" w:fill="FFFFFF"/>
        <w:spacing w:after="0" w:line="240" w:lineRule="auto"/>
        <w:rPr>
          <w:rFonts w:eastAsia="Times New Roman" w:cs="Times New Roman"/>
          <w:color w:val="000000"/>
          <w:kern w:val="0"/>
          <w:sz w:val="20"/>
          <w:szCs w:val="20"/>
        </w:rPr>
      </w:pPr>
    </w:p>
    <w:p w14:paraId="6F3D72EB" w14:textId="77777777" w:rsidR="00130011" w:rsidRDefault="00130011" w:rsidP="00130011">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236E9690" w14:textId="77777777" w:rsidR="00130011" w:rsidRDefault="00130011" w:rsidP="00130011">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8416" behindDoc="0" locked="0" layoutInCell="1" allowOverlap="1" wp14:anchorId="27E838BB" wp14:editId="12D520FF">
                <wp:simplePos x="0" y="0"/>
                <wp:positionH relativeFrom="column">
                  <wp:posOffset>708660</wp:posOffset>
                </wp:positionH>
                <wp:positionV relativeFrom="paragraph">
                  <wp:posOffset>29845</wp:posOffset>
                </wp:positionV>
                <wp:extent cx="125730" cy="125730"/>
                <wp:effectExtent l="0" t="0" r="26670" b="26670"/>
                <wp:wrapNone/>
                <wp:docPr id="470067702" name="Rectangle 47006770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A453A" id="Rectangle 470067702" o:spid="_x0000_s1026" style="position:absolute;margin-left:55.8pt;margin-top:2.35pt;width:9.9pt;height:9.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492C915" w14:textId="77777777" w:rsidR="00130011" w:rsidRDefault="00130011" w:rsidP="00130011">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6E39225D"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20E82DAB"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62CB18C"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BA3F2B7"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BA352C9"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3ABD00C" w14:textId="77777777" w:rsidR="00130011"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1592CD6" w14:textId="77777777" w:rsidR="00130011" w:rsidRDefault="00130011" w:rsidP="00130011">
      <w:pPr>
        <w:spacing w:after="0" w:line="240" w:lineRule="auto"/>
        <w:rPr>
          <w:rFonts w:ascii="Garamond" w:hAnsi="Garamond" w:cs="Calibri"/>
          <w:color w:val="000000"/>
        </w:rPr>
      </w:pPr>
      <w:r>
        <w:rPr>
          <w:rFonts w:ascii="Garamond" w:hAnsi="Garamond" w:cs="Calibri"/>
          <w:color w:val="000000"/>
        </w:rPr>
        <w:tab/>
        <w:t xml:space="preserve">   </w:t>
      </w:r>
    </w:p>
    <w:p w14:paraId="2519C45E" w14:textId="77777777" w:rsidR="00130011" w:rsidRDefault="00130011" w:rsidP="00130011">
      <w:pPr>
        <w:spacing w:after="0" w:line="240" w:lineRule="auto"/>
        <w:ind w:left="720" w:firstLine="720"/>
        <w:rPr>
          <w:rFonts w:ascii="Garamond" w:hAnsi="Garamond" w:cs="Calibri"/>
          <w:color w:val="000000"/>
        </w:rPr>
      </w:pPr>
      <w:r w:rsidRPr="00126ADF">
        <w:rPr>
          <w:rFonts w:ascii="Garamond" w:hAnsi="Garamond"/>
          <w:noProof/>
          <w:color w:val="FF0000"/>
        </w:rPr>
        <mc:AlternateContent>
          <mc:Choice Requires="wps">
            <w:drawing>
              <wp:anchor distT="0" distB="0" distL="114300" distR="114300" simplePos="0" relativeHeight="251709440" behindDoc="0" locked="0" layoutInCell="1" allowOverlap="1" wp14:anchorId="155F9FEB" wp14:editId="1086C694">
                <wp:simplePos x="0" y="0"/>
                <wp:positionH relativeFrom="column">
                  <wp:posOffset>702945</wp:posOffset>
                </wp:positionH>
                <wp:positionV relativeFrom="paragraph">
                  <wp:posOffset>11430</wp:posOffset>
                </wp:positionV>
                <wp:extent cx="125730" cy="125730"/>
                <wp:effectExtent l="0" t="0" r="26670" b="26670"/>
                <wp:wrapNone/>
                <wp:docPr id="1165042934" name="Rectangle 1165042934"/>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763F" id="Rectangle 1165042934" o:spid="_x0000_s1026" style="position:absolute;margin-left:55.35pt;margin-top:.9pt;width:9.9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sidRPr="00126ADF">
        <w:rPr>
          <w:rFonts w:ascii="Garamond" w:hAnsi="Garamond" w:cs="Calibri"/>
          <w:color w:val="000000"/>
        </w:rPr>
        <w:t>Program Review Meets Expectations in all 6 areas of focus:</w:t>
      </w:r>
      <w:r>
        <w:rPr>
          <w:rFonts w:ascii="Garamond" w:hAnsi="Garamond" w:cs="Calibri"/>
          <w:color w:val="000000"/>
        </w:rPr>
        <w:t xml:space="preserve"> </w:t>
      </w:r>
    </w:p>
    <w:p w14:paraId="688F0D95"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308F940"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1A4EEA36"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07BEAEA"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CEFEFEC"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BD3ED33" w14:textId="77777777" w:rsidR="00130011"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C3FADC5" w14:textId="77777777" w:rsidR="00130011" w:rsidRPr="00BE35A3" w:rsidRDefault="00130011" w:rsidP="00130011">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1FA3C4D" w14:textId="77777777" w:rsidR="00130011" w:rsidRPr="00BE35A3" w:rsidRDefault="00130011" w:rsidP="00130011">
      <w:pPr>
        <w:shd w:val="clear" w:color="auto" w:fill="FFFFFF"/>
        <w:spacing w:after="0" w:line="240" w:lineRule="auto"/>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3A8FCEC5" w14:textId="77777777" w:rsidR="00A60034" w:rsidRDefault="00A60034" w:rsidP="00F22E07">
      <w:pPr>
        <w:spacing w:line="240" w:lineRule="exact"/>
        <w:rPr>
          <w:rFonts w:ascii="Garamond" w:hAnsi="Garamond"/>
          <w:sz w:val="20"/>
          <w:szCs w:val="20"/>
        </w:rPr>
      </w:pPr>
    </w:p>
    <w:p w14:paraId="1B1B2E25" w14:textId="77777777" w:rsidR="00A60034" w:rsidRDefault="00A60034" w:rsidP="00F22E07">
      <w:pPr>
        <w:spacing w:line="240" w:lineRule="exact"/>
        <w:rPr>
          <w:rFonts w:ascii="Garamond" w:hAnsi="Garamond"/>
          <w:sz w:val="20"/>
          <w:szCs w:val="20"/>
        </w:rPr>
      </w:pPr>
    </w:p>
    <w:p w14:paraId="556DBDB5" w14:textId="77777777" w:rsidR="00A60034" w:rsidRDefault="00A60034" w:rsidP="00F22E07">
      <w:pPr>
        <w:spacing w:line="240" w:lineRule="exact"/>
        <w:rPr>
          <w:rFonts w:ascii="Garamond" w:hAnsi="Garamond"/>
          <w:sz w:val="20"/>
          <w:szCs w:val="20"/>
        </w:rPr>
      </w:pPr>
    </w:p>
    <w:p w14:paraId="062E4668" w14:textId="77777777" w:rsidR="00A60034" w:rsidRDefault="00A60034" w:rsidP="00F22E07">
      <w:pPr>
        <w:spacing w:line="240" w:lineRule="exact"/>
        <w:rPr>
          <w:rFonts w:ascii="Garamond" w:hAnsi="Garamond"/>
          <w:sz w:val="20"/>
          <w:szCs w:val="20"/>
        </w:rPr>
      </w:pPr>
    </w:p>
    <w:p w14:paraId="656FAE0F" w14:textId="77777777" w:rsidR="00A60034" w:rsidRDefault="00A60034" w:rsidP="00F22E07">
      <w:pPr>
        <w:spacing w:line="240" w:lineRule="exact"/>
        <w:rPr>
          <w:rFonts w:ascii="Garamond" w:hAnsi="Garamond"/>
          <w:sz w:val="20"/>
          <w:szCs w:val="20"/>
        </w:rPr>
      </w:pPr>
    </w:p>
    <w:p w14:paraId="1C43A3F2" w14:textId="77777777" w:rsidR="00A60034" w:rsidRDefault="00A60034" w:rsidP="00F22E07">
      <w:pPr>
        <w:spacing w:line="240" w:lineRule="exact"/>
        <w:rPr>
          <w:rFonts w:ascii="Garamond" w:hAnsi="Garamond"/>
          <w:sz w:val="20"/>
          <w:szCs w:val="20"/>
        </w:rPr>
      </w:pPr>
    </w:p>
    <w:p w14:paraId="04A059B3" w14:textId="77777777" w:rsidR="00A60034" w:rsidRDefault="00A60034" w:rsidP="00F22E07">
      <w:pPr>
        <w:spacing w:line="240" w:lineRule="exact"/>
        <w:rPr>
          <w:rFonts w:ascii="Garamond" w:hAnsi="Garamond"/>
          <w:sz w:val="20"/>
          <w:szCs w:val="20"/>
        </w:rPr>
      </w:pPr>
    </w:p>
    <w:p w14:paraId="10C48898" w14:textId="6F8BE996" w:rsidR="00A60034" w:rsidRPr="00643819" w:rsidRDefault="006F0023" w:rsidP="00A60034">
      <w:pPr>
        <w:pStyle w:val="Standard"/>
        <w:snapToGrid w:val="0"/>
        <w:rPr>
          <w:rFonts w:ascii="Garamond" w:hAnsi="Garamond"/>
          <w:b/>
          <w:smallCaps/>
          <w:color w:val="000000"/>
          <w:sz w:val="28"/>
          <w:szCs w:val="28"/>
          <w:lang w:val="en-US"/>
        </w:rPr>
      </w:pPr>
      <w:r w:rsidRPr="006F0023">
        <w:rPr>
          <w:rFonts w:ascii="Garamond" w:hAnsi="Garamond"/>
          <w:b/>
          <w:smallCaps/>
          <w:color w:val="FF0000"/>
          <w:sz w:val="28"/>
          <w:szCs w:val="28"/>
          <w:lang w:val="en-US"/>
        </w:rPr>
        <w:t xml:space="preserve">Department of </w:t>
      </w:r>
      <w:r w:rsidR="00A60034" w:rsidRPr="006F0023">
        <w:rPr>
          <w:rFonts w:ascii="Garamond" w:hAnsi="Garamond"/>
          <w:b/>
          <w:smallCaps/>
          <w:color w:val="FF0000"/>
          <w:sz w:val="28"/>
          <w:szCs w:val="28"/>
          <w:lang w:val="en-US"/>
        </w:rPr>
        <w:t xml:space="preserve">management </w:t>
      </w:r>
      <w:r w:rsidRPr="006F0023">
        <w:rPr>
          <w:rFonts w:ascii="Garamond" w:hAnsi="Garamond"/>
          <w:b/>
          <w:smallCaps/>
          <w:color w:val="FF0000"/>
          <w:sz w:val="28"/>
          <w:szCs w:val="28"/>
          <w:lang w:val="en-US"/>
        </w:rPr>
        <w:t>and entrepreneurship</w:t>
      </w:r>
      <w:r>
        <w:rPr>
          <w:rFonts w:ascii="Garamond" w:hAnsi="Garamond"/>
          <w:b/>
          <w:smallCaps/>
          <w:color w:val="FF0000"/>
          <w:sz w:val="28"/>
          <w:szCs w:val="28"/>
          <w:lang w:val="en-US"/>
        </w:rPr>
        <w:t xml:space="preserve"> </w:t>
      </w:r>
      <w:r w:rsidR="00A60034" w:rsidRPr="00643819">
        <w:rPr>
          <w:rFonts w:ascii="Garamond" w:hAnsi="Garamond"/>
          <w:b/>
          <w:smallCaps/>
          <w:color w:val="000000"/>
          <w:sz w:val="28"/>
          <w:szCs w:val="28"/>
          <w:lang w:val="en-US"/>
        </w:rPr>
        <w:t xml:space="preserve">PROGRESS TOWARD ASSESSMENT OF PROGRAM – </w:t>
      </w:r>
      <w:r w:rsidR="00A60034">
        <w:rPr>
          <w:rFonts w:ascii="Garamond" w:hAnsi="Garamond"/>
          <w:b/>
          <w:smallCaps/>
          <w:color w:val="000000"/>
          <w:sz w:val="28"/>
          <w:szCs w:val="28"/>
          <w:lang w:val="en-US"/>
        </w:rPr>
        <w:t>OVERALL E</w:t>
      </w:r>
      <w:r w:rsidR="00A60034" w:rsidRPr="00643819">
        <w:rPr>
          <w:rFonts w:ascii="Garamond" w:hAnsi="Garamond"/>
          <w:b/>
          <w:smallCaps/>
          <w:color w:val="000000"/>
          <w:sz w:val="28"/>
          <w:szCs w:val="28"/>
          <w:lang w:val="en-US"/>
        </w:rPr>
        <w:t>VALUATION</w:t>
      </w:r>
    </w:p>
    <w:tbl>
      <w:tblPr>
        <w:tblW w:w="0" w:type="auto"/>
        <w:tblInd w:w="45" w:type="dxa"/>
        <w:tblCellMar>
          <w:left w:w="10" w:type="dxa"/>
          <w:right w:w="10" w:type="dxa"/>
        </w:tblCellMar>
        <w:tblLook w:val="0000" w:firstRow="0" w:lastRow="0" w:firstColumn="0" w:lastColumn="0" w:noHBand="0" w:noVBand="0"/>
      </w:tblPr>
      <w:tblGrid>
        <w:gridCol w:w="3489"/>
        <w:gridCol w:w="3169"/>
        <w:gridCol w:w="2799"/>
        <w:gridCol w:w="2450"/>
        <w:gridCol w:w="2442"/>
      </w:tblGrid>
      <w:tr w:rsidR="006F0023" w14:paraId="5FA05F77" w14:textId="77777777" w:rsidTr="006F0023">
        <w:trPr>
          <w:trHeight w:val="678"/>
        </w:trPr>
        <w:tc>
          <w:tcPr>
            <w:tcW w:w="0" w:type="auto"/>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FD8AD1F" w14:textId="77777777" w:rsidR="006F0023" w:rsidRPr="00014C99" w:rsidRDefault="006F0023"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0" w:type="auto"/>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6763257" w14:textId="77777777" w:rsidR="006F0023" w:rsidRPr="006E23A4" w:rsidRDefault="006F0023"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F75F04B" w14:textId="77777777" w:rsidR="006F0023" w:rsidRPr="00792570" w:rsidRDefault="006F0023"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0" w:type="auto"/>
            <w:tcBorders>
              <w:top w:val="single" w:sz="2" w:space="0" w:color="000000" w:themeColor="text1"/>
              <w:left w:val="single" w:sz="2" w:space="0" w:color="000000" w:themeColor="text1"/>
            </w:tcBorders>
            <w:tcMar>
              <w:top w:w="55" w:type="dxa"/>
              <w:left w:w="55" w:type="dxa"/>
              <w:bottom w:w="55" w:type="dxa"/>
              <w:right w:w="55" w:type="dxa"/>
            </w:tcMar>
          </w:tcPr>
          <w:p w14:paraId="6A907264" w14:textId="77777777" w:rsidR="006F0023" w:rsidRPr="00792570" w:rsidRDefault="006F0023"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42815DFD" w14:textId="77777777" w:rsidR="006F0023" w:rsidRDefault="006F0023" w:rsidP="00C358C3">
            <w:pPr>
              <w:pStyle w:val="Textbody"/>
              <w:spacing w:after="0"/>
              <w:jc w:val="center"/>
              <w:rPr>
                <w:rFonts w:ascii="Garamond" w:hAnsi="Garamond"/>
                <w:sz w:val="21"/>
                <w:szCs w:val="21"/>
              </w:rPr>
            </w:pPr>
            <w:r>
              <w:rPr>
                <w:rFonts w:ascii="Garamond" w:hAnsi="Garamond"/>
                <w:sz w:val="21"/>
                <w:szCs w:val="21"/>
                <w:lang w:val="en-US"/>
              </w:rPr>
              <w:t>3</w:t>
            </w:r>
          </w:p>
        </w:tc>
        <w:tc>
          <w:tcPr>
            <w:tcW w:w="0" w:type="auto"/>
            <w:tcBorders>
              <w:top w:val="single" w:sz="2" w:space="0" w:color="000000" w:themeColor="text1"/>
              <w:left w:val="single" w:sz="2" w:space="0" w:color="000000" w:themeColor="text1"/>
              <w:bottom w:val="single" w:sz="4" w:space="0" w:color="auto"/>
              <w:right w:val="single" w:sz="2" w:space="0" w:color="000000" w:themeColor="text1"/>
            </w:tcBorders>
          </w:tcPr>
          <w:p w14:paraId="77FF8FD1" w14:textId="77777777" w:rsidR="006F0023" w:rsidRDefault="006F0023"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23D4E1F" w14:textId="77777777" w:rsidR="006F0023" w:rsidRDefault="006F0023"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0" w:type="auto"/>
            <w:tcBorders>
              <w:top w:val="single" w:sz="2" w:space="0" w:color="000000" w:themeColor="text1"/>
              <w:left w:val="single" w:sz="2" w:space="0" w:color="000000" w:themeColor="text1"/>
              <w:bottom w:val="single" w:sz="4" w:space="0" w:color="auto"/>
              <w:right w:val="single" w:sz="2" w:space="0" w:color="000000" w:themeColor="text1"/>
            </w:tcBorders>
          </w:tcPr>
          <w:p w14:paraId="24EAC538" w14:textId="77777777" w:rsidR="006F0023" w:rsidRPr="006E23A4" w:rsidRDefault="006F0023"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5D9CB388" w14:textId="77777777" w:rsidR="006F0023" w:rsidRDefault="006F0023" w:rsidP="00C358C3">
            <w:pPr>
              <w:pStyle w:val="Textbody"/>
              <w:spacing w:after="0"/>
              <w:jc w:val="center"/>
              <w:rPr>
                <w:rFonts w:ascii="Garamond" w:hAnsi="Garamond"/>
                <w:sz w:val="21"/>
                <w:szCs w:val="21"/>
              </w:rPr>
            </w:pPr>
            <w:r>
              <w:rPr>
                <w:rFonts w:ascii="Garamond" w:hAnsi="Garamond"/>
                <w:sz w:val="21"/>
                <w:szCs w:val="21"/>
              </w:rPr>
              <w:t>1</w:t>
            </w:r>
          </w:p>
        </w:tc>
      </w:tr>
      <w:tr w:rsidR="006F0023" w14:paraId="0DEDEA61" w14:textId="77777777" w:rsidTr="006F0023">
        <w:trPr>
          <w:trHeight w:val="1195"/>
        </w:trPr>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67B4A20" w14:textId="77777777" w:rsidR="006F0023" w:rsidRPr="00ED5FDC" w:rsidRDefault="006F0023"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Centrality of the program to fulfilling the mission and role of the institution</w:t>
            </w:r>
            <w:r>
              <w:rPr>
                <w:rFonts w:ascii="Garamond" w:hAnsi="Garamond"/>
                <w:sz w:val="21"/>
                <w:szCs w:val="21"/>
                <w:lang w:val="en-US"/>
              </w:rPr>
              <w:t xml:space="preserve"> and support of the university strategic plan</w:t>
            </w:r>
          </w:p>
        </w:tc>
        <w:tc>
          <w:tcPr>
            <w:tcW w:w="0" w:type="auto"/>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2D764B2" w14:textId="77777777" w:rsidR="006F0023" w:rsidRPr="00D03987" w:rsidRDefault="006F0023" w:rsidP="00C358C3">
            <w:pPr>
              <w:pStyle w:val="Standard"/>
              <w:rPr>
                <w:rFonts w:ascii="Garamond" w:hAnsi="Garamond"/>
                <w:sz w:val="20"/>
                <w:szCs w:val="20"/>
                <w:highlight w:val="yellow"/>
                <w:u w:val="single"/>
                <w:lang w:val="en-US"/>
              </w:rPr>
            </w:pPr>
            <w:r w:rsidRPr="6FAC5809">
              <w:rPr>
                <w:rFonts w:ascii="Garamond" w:hAnsi="Garamond"/>
                <w:sz w:val="20"/>
                <w:szCs w:val="20"/>
                <w:highlight w:val="yellow"/>
                <w:u w:val="single"/>
                <w:lang w:val="en-US"/>
              </w:rPr>
              <w:t>Program Purpose:</w:t>
            </w:r>
          </w:p>
          <w:p w14:paraId="7C3EEDE8" w14:textId="77777777" w:rsidR="006F0023" w:rsidRDefault="006F0023" w:rsidP="00C358C3">
            <w:pPr>
              <w:pStyle w:val="Standard"/>
              <w:ind w:left="120"/>
              <w:rPr>
                <w:rFonts w:ascii="Garamond" w:hAnsi="Garamond"/>
                <w:sz w:val="20"/>
                <w:szCs w:val="20"/>
                <w:highlight w:val="yellow"/>
                <w:lang w:val="en-US"/>
              </w:rPr>
            </w:pPr>
            <w:r w:rsidRPr="6FAC5809">
              <w:rPr>
                <w:rFonts w:ascii="Garamond" w:hAnsi="Garamond"/>
                <w:sz w:val="20"/>
                <w:szCs w:val="20"/>
                <w:highlight w:val="yellow"/>
                <w:lang w:val="en-US"/>
              </w:rPr>
              <w:t>Program purpose is clearly defined, is in alignment with university mission, and the narrative ties the purpose, university mission, and roles together.</w:t>
            </w:r>
            <w:r w:rsidRPr="6FAC5809">
              <w:rPr>
                <w:rFonts w:ascii="Garamond" w:hAnsi="Garamond"/>
                <w:sz w:val="20"/>
                <w:szCs w:val="20"/>
                <w:lang w:val="en-US"/>
              </w:rPr>
              <w:t xml:space="preserve"> </w:t>
            </w:r>
          </w:p>
          <w:p w14:paraId="1539D70B" w14:textId="77777777" w:rsidR="006F0023" w:rsidRDefault="006F0023" w:rsidP="00C358C3">
            <w:pPr>
              <w:pStyle w:val="Standard"/>
              <w:rPr>
                <w:rFonts w:ascii="Garamond" w:hAnsi="Garamond"/>
                <w:sz w:val="20"/>
                <w:szCs w:val="20"/>
                <w:highlight w:val="yellow"/>
                <w:lang w:val="en-US"/>
              </w:rPr>
            </w:pPr>
          </w:p>
          <w:p w14:paraId="66FB7AEA" w14:textId="77777777" w:rsidR="006F0023" w:rsidRPr="00D03987" w:rsidRDefault="006F0023" w:rsidP="00C358C3">
            <w:pPr>
              <w:pStyle w:val="Standard"/>
              <w:rPr>
                <w:rFonts w:ascii="Garamond" w:hAnsi="Garamond"/>
                <w:sz w:val="20"/>
                <w:szCs w:val="20"/>
                <w:highlight w:val="yellow"/>
                <w:u w:val="single"/>
                <w:lang w:val="en-US"/>
              </w:rPr>
            </w:pPr>
            <w:r w:rsidRPr="6FAC5809">
              <w:rPr>
                <w:rFonts w:ascii="Garamond" w:hAnsi="Garamond"/>
                <w:sz w:val="20"/>
                <w:szCs w:val="20"/>
                <w:highlight w:val="yellow"/>
                <w:u w:val="single"/>
                <w:lang w:val="en-US"/>
              </w:rPr>
              <w:t>Strategic Plan:</w:t>
            </w:r>
          </w:p>
          <w:p w14:paraId="58A74C81" w14:textId="77777777" w:rsidR="006F0023" w:rsidRPr="00267155" w:rsidRDefault="006F0023" w:rsidP="00C358C3">
            <w:pPr>
              <w:pStyle w:val="Standard"/>
              <w:rPr>
                <w:rFonts w:ascii="Garamond" w:hAnsi="Garamond"/>
                <w:sz w:val="20"/>
                <w:szCs w:val="20"/>
                <w:highlight w:val="yellow"/>
                <w:lang w:val="en-US"/>
              </w:rPr>
            </w:pPr>
            <w:r w:rsidRPr="6FAC5809">
              <w:rPr>
                <w:rFonts w:ascii="Garamond" w:hAnsi="Garamond"/>
                <w:sz w:val="20"/>
                <w:szCs w:val="20"/>
                <w:highlight w:val="yellow"/>
                <w:lang w:val="en-US"/>
              </w:rPr>
              <w:t>The program’s support of the university strategic plan is clearly defined, and specific examples in the narrative ties the program support and strategic plan together.</w:t>
            </w:r>
            <w:r w:rsidRPr="6FAC5809">
              <w:rPr>
                <w:rFonts w:ascii="Garamond" w:hAnsi="Garamond"/>
                <w:sz w:val="20"/>
                <w:szCs w:val="20"/>
                <w:lang w:val="en-US"/>
              </w:rPr>
              <w:t xml:space="preserve"> </w:t>
            </w:r>
          </w:p>
        </w:tc>
        <w:tc>
          <w:tcPr>
            <w:tcW w:w="0" w:type="auto"/>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52EE77A"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372FB68" w14:textId="77777777" w:rsidR="006F0023" w:rsidRDefault="006F0023" w:rsidP="00C358C3">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3D236E38"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3481EFB" w14:textId="77777777" w:rsidR="006F0023" w:rsidRPr="00267155" w:rsidRDefault="006F0023"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50D94558"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A4629B8" w14:textId="77777777" w:rsidR="006F0023" w:rsidRDefault="006F0023"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30BB4F23"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CD7BCA5" w14:textId="77777777" w:rsidR="006F0023" w:rsidRPr="00267155" w:rsidRDefault="006F0023"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1B6CD1FF"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8C0E520" w14:textId="77777777" w:rsidR="006F0023" w:rsidRDefault="006F0023"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5B22CD06" w14:textId="77777777" w:rsidR="006F0023" w:rsidRDefault="006F0023" w:rsidP="00C358C3">
            <w:pPr>
              <w:pStyle w:val="Standard"/>
              <w:ind w:left="81"/>
              <w:rPr>
                <w:rFonts w:ascii="Garamond" w:hAnsi="Garamond"/>
                <w:sz w:val="20"/>
                <w:szCs w:val="21"/>
                <w:lang w:val="en-US"/>
              </w:rPr>
            </w:pPr>
          </w:p>
          <w:p w14:paraId="61203532"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BA5AD16" w14:textId="77777777" w:rsidR="006F0023" w:rsidRPr="00267155" w:rsidRDefault="006F0023"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6F0023" w14:paraId="10707D2C" w14:textId="77777777" w:rsidTr="006F002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7B45465A" w14:textId="77777777" w:rsidR="006F0023" w:rsidRPr="00267155" w:rsidRDefault="006F0023"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2BA8F6F6" w14:textId="77777777" w:rsidR="006F0023" w:rsidRPr="00442A05" w:rsidRDefault="006F0023" w:rsidP="00C358C3">
            <w:pPr>
              <w:pStyle w:val="Standard"/>
              <w:rPr>
                <w:rFonts w:ascii="Garamond" w:hAnsi="Garamond"/>
                <w:sz w:val="20"/>
                <w:szCs w:val="20"/>
                <w:lang w:val="en-US"/>
              </w:rPr>
            </w:pPr>
            <w:r w:rsidRPr="6FAC5809">
              <w:rPr>
                <w:rFonts w:ascii="Garamond" w:hAnsi="Garamond"/>
                <w:sz w:val="20"/>
                <w:szCs w:val="20"/>
                <w:lang w:val="en-US"/>
              </w:rPr>
              <w:t xml:space="preserve">The document </w:t>
            </w:r>
            <w:r w:rsidRPr="6FAC5809">
              <w:rPr>
                <w:rFonts w:ascii="Garamond" w:hAnsi="Garamond"/>
                <w:i/>
                <w:iCs/>
                <w:sz w:val="20"/>
                <w:szCs w:val="20"/>
                <w:lang w:val="en-US"/>
              </w:rPr>
              <w:t>clearly reflects</w:t>
            </w:r>
            <w:r w:rsidRPr="6FAC5809">
              <w:rPr>
                <w:rFonts w:ascii="Garamond" w:hAnsi="Garamond"/>
                <w:sz w:val="20"/>
                <w:szCs w:val="20"/>
                <w:lang w:val="en-US"/>
              </w:rPr>
              <w:t xml:space="preserve"> that faculty members are fully qualified to support the program goals, inclusive of departmental standards and in keeping with the university priorities in this area, for example, the FAR and </w:t>
            </w:r>
            <w:proofErr w:type="spellStart"/>
            <w:r w:rsidRPr="6FAC5809">
              <w:rPr>
                <w:rFonts w:ascii="Garamond" w:hAnsi="Garamond"/>
                <w:sz w:val="20"/>
                <w:szCs w:val="20"/>
                <w:lang w:val="en-US"/>
              </w:rPr>
              <w:t>UNISCOPE</w:t>
            </w:r>
            <w:proofErr w:type="spellEnd"/>
            <w:r w:rsidRPr="6FAC5809">
              <w:rPr>
                <w:rFonts w:ascii="Garamond" w:hAnsi="Garamond"/>
                <w:sz w:val="20"/>
                <w:szCs w:val="20"/>
                <w:lang w:val="en-US"/>
              </w:rPr>
              <w:t>.  Productivity is directly linked to program enhancements with explicit narrative provided.</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C171669" w14:textId="77777777" w:rsidR="006F0023" w:rsidRPr="00E2582F" w:rsidRDefault="006F0023" w:rsidP="00C358C3">
            <w:pPr>
              <w:pStyle w:val="Standard"/>
              <w:rPr>
                <w:rFonts w:ascii="Garamond" w:hAnsi="Garamond"/>
                <w:sz w:val="20"/>
                <w:szCs w:val="21"/>
                <w:highlight w:val="yellow"/>
                <w:lang w:val="en-US"/>
              </w:rPr>
            </w:pPr>
            <w:r w:rsidRPr="00E2582F">
              <w:rPr>
                <w:rFonts w:ascii="Garamond" w:hAnsi="Garamond"/>
                <w:sz w:val="20"/>
                <w:szCs w:val="21"/>
                <w:highlight w:val="yellow"/>
                <w:lang w:val="en-US"/>
              </w:rPr>
              <w:t xml:space="preserve">The document reflects that the strengths, productivity, and qualifications of the faculty associated with the program are </w:t>
            </w:r>
            <w:r w:rsidRPr="00E2582F">
              <w:rPr>
                <w:rFonts w:ascii="Garamond" w:hAnsi="Garamond"/>
                <w:i/>
                <w:iCs/>
                <w:sz w:val="20"/>
                <w:szCs w:val="21"/>
                <w:highlight w:val="yellow"/>
                <w:lang w:val="en-US"/>
              </w:rPr>
              <w:t>fully qualified</w:t>
            </w:r>
            <w:r w:rsidRPr="00E2582F">
              <w:rPr>
                <w:rFonts w:ascii="Garamond" w:hAnsi="Garamond"/>
                <w:sz w:val="20"/>
                <w:szCs w:val="21"/>
                <w:highlight w:val="yellow"/>
                <w:lang w:val="en-US"/>
              </w:rPr>
              <w:t xml:space="preserve"> to sustain the program.</w:t>
            </w:r>
          </w:p>
          <w:p w14:paraId="6CC361DB" w14:textId="77777777" w:rsidR="006F0023" w:rsidRPr="00442A05" w:rsidRDefault="006F0023" w:rsidP="00C358C3">
            <w:pPr>
              <w:pStyle w:val="Standard"/>
              <w:rPr>
                <w:rFonts w:ascii="Garamond" w:hAnsi="Garamond"/>
                <w:sz w:val="20"/>
                <w:szCs w:val="21"/>
                <w:lang w:val="en-US"/>
              </w:rPr>
            </w:pPr>
            <w:r w:rsidRPr="00E2582F">
              <w:rPr>
                <w:rFonts w:ascii="Garamond" w:hAnsi="Garamond"/>
                <w:sz w:val="20"/>
                <w:szCs w:val="21"/>
                <w:highlight w:val="yellow"/>
                <w:lang w:val="en-US"/>
              </w:rPr>
              <w:t>The document reflects productivity is linked to program enhancements and is somewhat addressed in the narrative.</w:t>
            </w:r>
          </w:p>
        </w:tc>
        <w:tc>
          <w:tcPr>
            <w:tcW w:w="0" w:type="auto"/>
            <w:tcBorders>
              <w:left w:val="single" w:sz="2" w:space="0" w:color="000000" w:themeColor="text1"/>
              <w:bottom w:val="single" w:sz="2" w:space="0" w:color="000000" w:themeColor="text1"/>
              <w:right w:val="single" w:sz="2" w:space="0" w:color="000000" w:themeColor="text1"/>
            </w:tcBorders>
          </w:tcPr>
          <w:p w14:paraId="1E8DF2BD" w14:textId="77777777" w:rsidR="006F0023" w:rsidRPr="00E2582F" w:rsidRDefault="006F0023" w:rsidP="00C358C3">
            <w:pPr>
              <w:pStyle w:val="Standard"/>
              <w:rPr>
                <w:rFonts w:ascii="Garamond" w:hAnsi="Garamond"/>
                <w:sz w:val="20"/>
                <w:szCs w:val="20"/>
                <w:lang w:val="en-US"/>
              </w:rPr>
            </w:pPr>
            <w:r w:rsidRPr="00E2582F">
              <w:rPr>
                <w:rFonts w:ascii="Garamond" w:hAnsi="Garamond"/>
                <w:sz w:val="20"/>
                <w:szCs w:val="20"/>
                <w:lang w:val="en-US"/>
              </w:rPr>
              <w:t xml:space="preserve">The document reflects that the strengths, productivity, and qualifications of the faculty associated with the program are </w:t>
            </w:r>
            <w:r w:rsidRPr="00E2582F">
              <w:rPr>
                <w:rFonts w:ascii="Garamond" w:hAnsi="Garamond"/>
                <w:i/>
                <w:iCs/>
                <w:sz w:val="20"/>
                <w:szCs w:val="20"/>
                <w:lang w:val="en-US"/>
              </w:rPr>
              <w:t>sufficient</w:t>
            </w:r>
            <w:r w:rsidRPr="00E2582F">
              <w:rPr>
                <w:rFonts w:ascii="Garamond" w:hAnsi="Garamond"/>
                <w:sz w:val="20"/>
                <w:szCs w:val="20"/>
                <w:lang w:val="en-US"/>
              </w:rPr>
              <w:t xml:space="preserve"> to sustain the program.</w:t>
            </w:r>
          </w:p>
          <w:p w14:paraId="46A610F4" w14:textId="77777777" w:rsidR="006F0023" w:rsidRPr="00442A05" w:rsidRDefault="006F0023" w:rsidP="00C358C3">
            <w:pPr>
              <w:pStyle w:val="Standard"/>
              <w:rPr>
                <w:rFonts w:ascii="Garamond" w:hAnsi="Garamond"/>
                <w:sz w:val="20"/>
                <w:szCs w:val="20"/>
                <w:lang w:val="en-US"/>
              </w:rPr>
            </w:pPr>
            <w:r w:rsidRPr="00E2582F">
              <w:rPr>
                <w:rFonts w:ascii="Garamond" w:hAnsi="Garamond"/>
                <w:sz w:val="20"/>
                <w:szCs w:val="20"/>
                <w:lang w:val="en-US"/>
              </w:rPr>
              <w:t>The document reflects productivity is linked to program enhancements but is not addressed in the narrative</w:t>
            </w:r>
            <w:r w:rsidRPr="6FAC5809">
              <w:rPr>
                <w:rFonts w:ascii="Garamond" w:hAnsi="Garamond"/>
                <w:sz w:val="20"/>
                <w:szCs w:val="20"/>
                <w:lang w:val="en-US"/>
              </w:rPr>
              <w:t>.</w:t>
            </w:r>
          </w:p>
        </w:tc>
        <w:tc>
          <w:tcPr>
            <w:tcW w:w="0" w:type="auto"/>
            <w:tcBorders>
              <w:left w:val="single" w:sz="2" w:space="0" w:color="000000" w:themeColor="text1"/>
              <w:bottom w:val="single" w:sz="2" w:space="0" w:color="000000" w:themeColor="text1"/>
              <w:right w:val="single" w:sz="2" w:space="0" w:color="000000" w:themeColor="text1"/>
            </w:tcBorders>
          </w:tcPr>
          <w:p w14:paraId="6BE547BD" w14:textId="77777777" w:rsidR="006F0023"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55FE1B77" w14:textId="77777777" w:rsidR="006F0023" w:rsidRPr="00442A05" w:rsidRDefault="006F0023"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6F0023" w14:paraId="505BB78C" w14:textId="77777777" w:rsidTr="006F002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467ECBC3" w14:textId="77777777" w:rsidR="006F0023" w:rsidRPr="009F2DF5" w:rsidRDefault="006F0023"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095BDC53" w14:textId="77777777" w:rsidR="006F0023" w:rsidRPr="00014C99" w:rsidRDefault="006F0023" w:rsidP="00C358C3">
            <w:pPr>
              <w:pStyle w:val="Standard"/>
              <w:rPr>
                <w:rFonts w:ascii="Garamond" w:hAnsi="Garamond"/>
                <w:b/>
                <w:bCs/>
                <w:sz w:val="21"/>
                <w:szCs w:val="21"/>
                <w:lang w:val="en-US"/>
              </w:rPr>
            </w:pP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241FFF85"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0" w:type="auto"/>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A9A60F6"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program assessment plan, is fully implemented and shows the alignment of the curriculum with student learning outcomes as they reflect the quality of student learning</w:t>
            </w:r>
            <w:r>
              <w:rPr>
                <w:rFonts w:ascii="Garamond" w:hAnsi="Garamond"/>
                <w:sz w:val="20"/>
                <w:szCs w:val="21"/>
                <w:lang w:val="en-US"/>
              </w:rPr>
              <w:t xml:space="preserve"> but does not address the positive impact of the curriculum on student learning.</w:t>
            </w:r>
          </w:p>
        </w:tc>
        <w:tc>
          <w:tcPr>
            <w:tcW w:w="0" w:type="auto"/>
            <w:tcBorders>
              <w:left w:val="single" w:sz="2" w:space="0" w:color="000000" w:themeColor="text1"/>
              <w:bottom w:val="single" w:sz="2" w:space="0" w:color="000000" w:themeColor="text1"/>
              <w:right w:val="single" w:sz="2" w:space="0" w:color="000000" w:themeColor="text1"/>
            </w:tcBorders>
            <w:shd w:val="clear" w:color="auto" w:fill="FFFF00"/>
          </w:tcPr>
          <w:p w14:paraId="0F86C0CB" w14:textId="77777777" w:rsidR="006F0023" w:rsidRPr="00442A05" w:rsidRDefault="006F0023" w:rsidP="00C358C3">
            <w:pPr>
              <w:pStyle w:val="Standard"/>
              <w:rPr>
                <w:rFonts w:ascii="Garamond" w:hAnsi="Garamond"/>
                <w:sz w:val="20"/>
                <w:szCs w:val="20"/>
                <w:highlight w:val="yellow"/>
                <w:lang w:val="en-US"/>
              </w:rPr>
            </w:pPr>
            <w:r w:rsidRPr="6FAC5809">
              <w:rPr>
                <w:rFonts w:ascii="Garamond" w:hAnsi="Garamond"/>
                <w:sz w:val="20"/>
                <w:szCs w:val="20"/>
                <w:highlight w:val="yellow"/>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themeColor="text1"/>
              <w:bottom w:val="single" w:sz="2" w:space="0" w:color="000000" w:themeColor="text1"/>
              <w:right w:val="single" w:sz="2" w:space="0" w:color="000000" w:themeColor="text1"/>
            </w:tcBorders>
          </w:tcPr>
          <w:p w14:paraId="3F9EF64D"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6F0023" w14:paraId="52779E2A" w14:textId="77777777" w:rsidTr="00C86DBE">
        <w:trPr>
          <w:trHeight w:val="143"/>
        </w:trPr>
        <w:tc>
          <w:tcPr>
            <w:tcW w:w="0" w:type="auto"/>
            <w:gridSpan w:val="5"/>
            <w:tcBorders>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699D4BF3" w14:textId="77777777" w:rsidR="006F0023" w:rsidRPr="00D03987" w:rsidRDefault="006F0023"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6F0023" w14:paraId="6AE02DEF" w14:textId="77777777" w:rsidTr="00C86DBE">
        <w:trPr>
          <w:trHeight w:val="615"/>
        </w:trPr>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1FB98E2" w14:textId="77777777" w:rsidR="006F0023" w:rsidRPr="00014C99" w:rsidRDefault="006F0023" w:rsidP="00C358C3">
            <w:pPr>
              <w:pStyle w:val="Standard"/>
              <w:rPr>
                <w:rFonts w:ascii="Garamond" w:hAnsi="Garamond"/>
                <w:b/>
                <w:bCs/>
                <w:sz w:val="21"/>
                <w:szCs w:val="21"/>
                <w:lang w:val="en-US"/>
              </w:rPr>
            </w:pPr>
            <w:r w:rsidRPr="00ED5FDC">
              <w:rPr>
                <w:rFonts w:ascii="Garamond" w:hAnsi="Garamond"/>
                <w:b/>
                <w:bCs/>
                <w:sz w:val="20"/>
                <w:szCs w:val="20"/>
                <w:u w:val="single"/>
                <w:lang w:val="en-US"/>
              </w:rPr>
              <w:lastRenderedPageBreak/>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C24F7F5"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0" w:type="auto"/>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1495462" w14:textId="77777777" w:rsidR="006F0023" w:rsidRPr="00E2582F" w:rsidRDefault="006F0023" w:rsidP="00C358C3">
            <w:pPr>
              <w:pStyle w:val="Standard"/>
              <w:rPr>
                <w:rFonts w:ascii="Garamond" w:hAnsi="Garamond"/>
                <w:sz w:val="20"/>
                <w:szCs w:val="21"/>
                <w:highlight w:val="yellow"/>
                <w:lang w:val="en-US"/>
              </w:rPr>
            </w:pPr>
            <w:r w:rsidRPr="00E2582F">
              <w:rPr>
                <w:rFonts w:ascii="Garamond" w:hAnsi="Garamond"/>
                <w:sz w:val="20"/>
                <w:szCs w:val="21"/>
                <w:highlight w:val="yellow"/>
                <w:lang w:val="en-US"/>
              </w:rPr>
              <w:t>The program clearly demonstrates importance based on employer need and student demand.</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25372066" w14:textId="77777777" w:rsidR="006F0023" w:rsidRPr="00442A05" w:rsidRDefault="006F0023" w:rsidP="00C358C3">
            <w:pPr>
              <w:pStyle w:val="Standard"/>
              <w:rPr>
                <w:rFonts w:ascii="Garamond" w:hAnsi="Garamond"/>
                <w:sz w:val="20"/>
                <w:szCs w:val="20"/>
                <w:highlight w:val="yellow"/>
                <w:lang w:val="en-US"/>
              </w:rPr>
            </w:pPr>
            <w:r w:rsidRPr="00E2582F">
              <w:rPr>
                <w:rFonts w:ascii="Garamond" w:hAnsi="Garamond"/>
                <w:sz w:val="20"/>
                <w:szCs w:val="20"/>
                <w:lang w:val="en-US"/>
              </w:rPr>
              <w:t>The program presents data that shows either employer demand or student need.</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4EE2B901"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6F0023" w14:paraId="3EBA82B6" w14:textId="77777777" w:rsidTr="006F0023">
        <w:trPr>
          <w:trHeight w:val="615"/>
        </w:trPr>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354F0A1C" w14:textId="77777777" w:rsidR="006F0023" w:rsidRPr="00ED5FDC" w:rsidRDefault="006F0023" w:rsidP="00C358C3">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34439762" w14:textId="77777777" w:rsidR="006F0023" w:rsidRPr="00442A05" w:rsidRDefault="006F0023"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01361D2" w14:textId="77777777" w:rsidR="006F0023" w:rsidRPr="00E2582F" w:rsidRDefault="006F0023" w:rsidP="00C358C3">
            <w:pPr>
              <w:pStyle w:val="Standard"/>
              <w:rPr>
                <w:rFonts w:ascii="Garamond" w:hAnsi="Garamond"/>
                <w:sz w:val="20"/>
                <w:szCs w:val="21"/>
                <w:highlight w:val="yellow"/>
                <w:lang w:val="en-US"/>
              </w:rPr>
            </w:pPr>
            <w:r w:rsidRPr="00E2582F">
              <w:rPr>
                <w:rFonts w:ascii="Garamond" w:hAnsi="Garamond"/>
                <w:sz w:val="20"/>
                <w:szCs w:val="21"/>
                <w:highlight w:val="yellow"/>
                <w:lang w:val="en-US"/>
              </w:rPr>
              <w:t xml:space="preserve">The program demonstrates its progress made on the </w:t>
            </w:r>
            <w:r w:rsidRPr="00E2582F">
              <w:rPr>
                <w:rFonts w:ascii="Garamond" w:hAnsi="Garamond"/>
                <w:sz w:val="20"/>
                <w:szCs w:val="20"/>
                <w:highlight w:val="yellow"/>
                <w:lang w:val="en-US"/>
              </w:rPr>
              <w:t>G-PIPER</w:t>
            </w:r>
            <w:r w:rsidRPr="00E2582F">
              <w:rPr>
                <w:rFonts w:ascii="Garamond" w:hAnsi="Garamond"/>
                <w:sz w:val="20"/>
                <w:szCs w:val="21"/>
                <w:highlight w:val="yellow"/>
                <w:lang w:val="en-US"/>
              </w:rPr>
              <w:t xml:space="preserve"> and/or SEM plan and provide narrative for at least 2 activities undertaken in the department to support the goals of the </w:t>
            </w:r>
            <w:r w:rsidRPr="00E2582F">
              <w:rPr>
                <w:rFonts w:ascii="Garamond" w:hAnsi="Garamond"/>
                <w:sz w:val="20"/>
                <w:szCs w:val="20"/>
                <w:highlight w:val="yellow"/>
                <w:lang w:val="en-US"/>
              </w:rPr>
              <w:t xml:space="preserve">G-PIPER </w:t>
            </w:r>
            <w:r w:rsidRPr="00E2582F">
              <w:rPr>
                <w:rFonts w:ascii="Garamond" w:hAnsi="Garamond"/>
                <w:sz w:val="20"/>
                <w:szCs w:val="21"/>
                <w:highlight w:val="yellow"/>
                <w:lang w:val="en-US"/>
              </w:rPr>
              <w:t>and/or SEM Plan.</w:t>
            </w:r>
          </w:p>
        </w:tc>
        <w:tc>
          <w:tcPr>
            <w:tcW w:w="0" w:type="auto"/>
            <w:tcBorders>
              <w:left w:val="single" w:sz="2" w:space="0" w:color="000000" w:themeColor="text1"/>
              <w:bottom w:val="single" w:sz="2" w:space="0" w:color="000000" w:themeColor="text1"/>
              <w:right w:val="single" w:sz="2" w:space="0" w:color="000000" w:themeColor="text1"/>
            </w:tcBorders>
          </w:tcPr>
          <w:p w14:paraId="229C7940" w14:textId="77777777" w:rsidR="006F0023" w:rsidRPr="00442A05" w:rsidRDefault="006F0023" w:rsidP="00C358C3">
            <w:pPr>
              <w:pStyle w:val="Standard"/>
              <w:rPr>
                <w:rFonts w:ascii="Garamond" w:hAnsi="Garamond"/>
                <w:sz w:val="20"/>
                <w:szCs w:val="20"/>
                <w:lang w:val="en-US"/>
              </w:rPr>
            </w:pPr>
            <w:r w:rsidRPr="6FAC5809">
              <w:rPr>
                <w:rFonts w:ascii="Garamond" w:hAnsi="Garamond"/>
                <w:sz w:val="20"/>
                <w:szCs w:val="20"/>
                <w:lang w:val="en-US"/>
              </w:rPr>
              <w:t>The program demonstrates its progress made on the G-PIPER and/or SEM plan and provide narrative for at least 1 activity undertaken in the department to support the goals of the G-PIPER and/or SEM Plan.</w:t>
            </w:r>
          </w:p>
        </w:tc>
        <w:tc>
          <w:tcPr>
            <w:tcW w:w="0" w:type="auto"/>
            <w:tcBorders>
              <w:left w:val="single" w:sz="2" w:space="0" w:color="000000" w:themeColor="text1"/>
              <w:bottom w:val="single" w:sz="2" w:space="0" w:color="000000" w:themeColor="text1"/>
              <w:right w:val="single" w:sz="2" w:space="0" w:color="000000" w:themeColor="text1"/>
            </w:tcBorders>
          </w:tcPr>
          <w:p w14:paraId="67E45C6C" w14:textId="77777777" w:rsidR="006F0023" w:rsidRPr="00E2582F" w:rsidRDefault="006F0023" w:rsidP="00C358C3">
            <w:pPr>
              <w:pStyle w:val="Standard"/>
              <w:rPr>
                <w:rFonts w:ascii="Garamond" w:hAnsi="Garamond"/>
                <w:sz w:val="20"/>
                <w:szCs w:val="20"/>
                <w:lang w:val="en-US"/>
              </w:rPr>
            </w:pPr>
            <w:r w:rsidRPr="00E2582F">
              <w:rPr>
                <w:rFonts w:ascii="Garamond" w:hAnsi="Garamond"/>
                <w:sz w:val="20"/>
                <w:szCs w:val="20"/>
                <w:lang w:val="en-US"/>
              </w:rPr>
              <w:t>The program does not demonstrate its progress made on the G-PIPER and/or SEM plan or provide narrative on activities undertaken in the department to support the goals of the G-PIPER and/or SEM Plan.</w:t>
            </w:r>
          </w:p>
        </w:tc>
      </w:tr>
      <w:tr w:rsidR="006F0023" w14:paraId="42CA6315" w14:textId="77777777" w:rsidTr="006F002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1435540A" w14:textId="77777777" w:rsidR="006F0023" w:rsidRPr="00014C99" w:rsidRDefault="006F0023"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5CE5C7E4"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3261DF" w14:textId="77777777" w:rsidR="006F0023" w:rsidRPr="00442A05" w:rsidRDefault="006F0023" w:rsidP="00C358C3">
            <w:pPr>
              <w:pStyle w:val="Standard"/>
              <w:rPr>
                <w:rFonts w:ascii="Garamond" w:hAnsi="Garamond"/>
                <w:sz w:val="20"/>
                <w:szCs w:val="20"/>
                <w:highlight w:val="yellow"/>
                <w:lang w:val="en-US"/>
              </w:rPr>
            </w:pPr>
            <w:r w:rsidRPr="6FAC5809">
              <w:rPr>
                <w:rFonts w:ascii="Garamond" w:hAnsi="Garamond"/>
                <w:sz w:val="20"/>
                <w:szCs w:val="20"/>
                <w:highlight w:val="yellow"/>
                <w:lang w:val="en-US"/>
              </w:rPr>
              <w:t>The program demonstrates value to two of the following: the discipline, the university, or beyond.</w:t>
            </w:r>
          </w:p>
        </w:tc>
        <w:tc>
          <w:tcPr>
            <w:tcW w:w="0" w:type="auto"/>
            <w:tcBorders>
              <w:left w:val="single" w:sz="2" w:space="0" w:color="000000" w:themeColor="text1"/>
              <w:bottom w:val="single" w:sz="2" w:space="0" w:color="000000" w:themeColor="text1"/>
              <w:right w:val="single" w:sz="2" w:space="0" w:color="000000" w:themeColor="text1"/>
            </w:tcBorders>
          </w:tcPr>
          <w:p w14:paraId="05E1A55F"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the university or the </w:t>
            </w:r>
            <w:r>
              <w:rPr>
                <w:rFonts w:ascii="Garamond" w:hAnsi="Garamond"/>
                <w:sz w:val="20"/>
                <w:szCs w:val="21"/>
                <w:lang w:val="en-US"/>
              </w:rPr>
              <w:t>beyond</w:t>
            </w:r>
            <w:r w:rsidRPr="00442A05">
              <w:rPr>
                <w:rFonts w:ascii="Garamond" w:hAnsi="Garamond"/>
                <w:sz w:val="20"/>
                <w:szCs w:val="21"/>
                <w:lang w:val="en-US"/>
              </w:rPr>
              <w:t>.</w:t>
            </w:r>
          </w:p>
        </w:tc>
        <w:tc>
          <w:tcPr>
            <w:tcW w:w="0" w:type="auto"/>
            <w:tcBorders>
              <w:left w:val="single" w:sz="2" w:space="0" w:color="000000" w:themeColor="text1"/>
              <w:bottom w:val="single" w:sz="2" w:space="0" w:color="000000" w:themeColor="text1"/>
              <w:right w:val="single" w:sz="2" w:space="0" w:color="000000" w:themeColor="text1"/>
            </w:tcBorders>
          </w:tcPr>
          <w:p w14:paraId="3C91DCA4"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6F0023" w14:paraId="7187AB43" w14:textId="77777777" w:rsidTr="006F0023">
        <w:trPr>
          <w:trHeight w:val="588"/>
        </w:trPr>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6947FEDC" w14:textId="77777777" w:rsidR="006F0023" w:rsidRPr="00ED5FDC" w:rsidRDefault="006F0023"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0A091CC9" w14:textId="77777777" w:rsidR="006F0023" w:rsidRDefault="006F0023" w:rsidP="00C358C3">
            <w:pPr>
              <w:pStyle w:val="Standard"/>
              <w:rPr>
                <w:rFonts w:ascii="Garamond" w:hAnsi="Garamond"/>
                <w:b/>
                <w:bCs/>
                <w:sz w:val="21"/>
                <w:szCs w:val="21"/>
                <w:lang w:val="en-US"/>
              </w:rPr>
            </w:pP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1AA1FCD9" w14:textId="77777777" w:rsidR="006F0023" w:rsidRPr="00442A05" w:rsidRDefault="006F0023"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the data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assure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0" w:type="auto"/>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36DE2A7" w14:textId="77777777" w:rsidR="006F0023" w:rsidRPr="00267155" w:rsidRDefault="006F0023" w:rsidP="00C358C3">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0" w:type="auto"/>
            <w:tcBorders>
              <w:left w:val="single" w:sz="2" w:space="0" w:color="000000" w:themeColor="text1"/>
              <w:bottom w:val="single" w:sz="2" w:space="0" w:color="000000" w:themeColor="text1"/>
              <w:right w:val="single" w:sz="2" w:space="0" w:color="000000" w:themeColor="text1"/>
            </w:tcBorders>
            <w:shd w:val="clear" w:color="auto" w:fill="FFFF00"/>
          </w:tcPr>
          <w:p w14:paraId="399D07FF" w14:textId="77777777" w:rsidR="006F0023" w:rsidRPr="00442A05" w:rsidRDefault="006F0023" w:rsidP="00C358C3">
            <w:pPr>
              <w:autoSpaceDE w:val="0"/>
              <w:adjustRightInd w:val="0"/>
              <w:rPr>
                <w:rFonts w:ascii="Garamond" w:hAnsi="Garamond" w:cs="AGaramondPro-Regular"/>
                <w:sz w:val="20"/>
                <w:szCs w:val="20"/>
                <w:highlight w:val="yellow"/>
              </w:rPr>
            </w:pPr>
            <w:r w:rsidRPr="6FAC5809">
              <w:rPr>
                <w:rFonts w:ascii="Garamond" w:hAnsi="Garamond" w:cs="AGaramondPro-Regular"/>
                <w:sz w:val="20"/>
                <w:szCs w:val="20"/>
                <w:highlight w:val="yellow"/>
              </w:rPr>
              <w:t>The program makes limited use of data collected to evaluate the efficacy of its courses and programs.</w:t>
            </w:r>
          </w:p>
        </w:tc>
        <w:tc>
          <w:tcPr>
            <w:tcW w:w="0" w:type="auto"/>
            <w:tcBorders>
              <w:left w:val="single" w:sz="2" w:space="0" w:color="000000" w:themeColor="text1"/>
              <w:bottom w:val="single" w:sz="2" w:space="0" w:color="000000" w:themeColor="text1"/>
              <w:right w:val="single" w:sz="2" w:space="0" w:color="000000" w:themeColor="text1"/>
            </w:tcBorders>
          </w:tcPr>
          <w:p w14:paraId="5848879E" w14:textId="77777777" w:rsidR="006F0023" w:rsidRPr="008C371C" w:rsidRDefault="006F0023"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0" w:type="auto"/>
        <w:tblLook w:val="04A0" w:firstRow="1" w:lastRow="0" w:firstColumn="1" w:lastColumn="0" w:noHBand="0" w:noVBand="1"/>
      </w:tblPr>
      <w:tblGrid>
        <w:gridCol w:w="3401"/>
        <w:gridCol w:w="10989"/>
      </w:tblGrid>
      <w:tr w:rsidR="006F0023" w:rsidRPr="005B284C" w14:paraId="27155E6D" w14:textId="77777777" w:rsidTr="006F0023">
        <w:trPr>
          <w:trHeight w:val="422"/>
        </w:trPr>
        <w:tc>
          <w:tcPr>
            <w:tcW w:w="0" w:type="auto"/>
          </w:tcPr>
          <w:p w14:paraId="15EB0B3E" w14:textId="77777777" w:rsidR="006F0023" w:rsidRPr="005B284C" w:rsidRDefault="006F0023" w:rsidP="00C358C3">
            <w:pPr>
              <w:rPr>
                <w:rFonts w:ascii="Garamond" w:hAnsi="Garamond"/>
                <w:szCs w:val="28"/>
              </w:rPr>
            </w:pPr>
            <w:r w:rsidRPr="005B284C">
              <w:rPr>
                <w:rFonts w:ascii="Garamond" w:hAnsi="Garamond"/>
                <w:szCs w:val="28"/>
              </w:rPr>
              <w:t>Degrees Offered:</w:t>
            </w:r>
          </w:p>
        </w:tc>
        <w:tc>
          <w:tcPr>
            <w:tcW w:w="0" w:type="auto"/>
          </w:tcPr>
          <w:p w14:paraId="751AFAD3" w14:textId="77777777" w:rsidR="006F0023" w:rsidRDefault="006F0023" w:rsidP="00C358C3">
            <w:r w:rsidRPr="6FAC5809">
              <w:rPr>
                <w:rFonts w:ascii="Garamond" w:eastAsia="Garamond" w:hAnsi="Garamond" w:cs="Garamond"/>
                <w:color w:val="000000" w:themeColor="text1"/>
              </w:rPr>
              <w:t>BBA – Management</w:t>
            </w:r>
            <w:r>
              <w:rPr>
                <w:rFonts w:ascii="Garamond" w:eastAsia="Garamond" w:hAnsi="Garamond" w:cs="Garamond"/>
                <w:color w:val="000000" w:themeColor="text1"/>
              </w:rPr>
              <w:t xml:space="preserve">; </w:t>
            </w:r>
            <w:r w:rsidRPr="6FAC5809">
              <w:rPr>
                <w:rFonts w:ascii="Garamond" w:eastAsia="Garamond" w:hAnsi="Garamond" w:cs="Garamond"/>
                <w:color w:val="000000" w:themeColor="text1"/>
              </w:rPr>
              <w:t xml:space="preserve">BBA – </w:t>
            </w:r>
            <w:proofErr w:type="spellStart"/>
            <w:r w:rsidRPr="6FAC5809">
              <w:rPr>
                <w:rFonts w:ascii="Garamond" w:eastAsia="Garamond" w:hAnsi="Garamond" w:cs="Garamond"/>
                <w:color w:val="000000" w:themeColor="text1"/>
              </w:rPr>
              <w:t>IB</w:t>
            </w:r>
            <w:proofErr w:type="spellEnd"/>
            <w:r>
              <w:rPr>
                <w:rFonts w:ascii="Garamond" w:eastAsia="Garamond" w:hAnsi="Garamond" w:cs="Garamond"/>
                <w:color w:val="000000" w:themeColor="text1"/>
              </w:rPr>
              <w:t xml:space="preserve">; </w:t>
            </w:r>
            <w:r w:rsidRPr="6FAC5809">
              <w:rPr>
                <w:rFonts w:ascii="Garamond" w:eastAsia="Garamond" w:hAnsi="Garamond" w:cs="Garamond"/>
                <w:color w:val="000000" w:themeColor="text1"/>
              </w:rPr>
              <w:t>BBA – Entrepreneurship</w:t>
            </w:r>
            <w:r>
              <w:rPr>
                <w:rFonts w:ascii="Garamond" w:eastAsia="Garamond" w:hAnsi="Garamond" w:cs="Garamond"/>
                <w:color w:val="000000" w:themeColor="text1"/>
              </w:rPr>
              <w:t xml:space="preserve">; </w:t>
            </w:r>
            <w:r w:rsidRPr="6FAC5809">
              <w:rPr>
                <w:rFonts w:ascii="Garamond" w:eastAsia="Garamond" w:hAnsi="Garamond" w:cs="Garamond"/>
                <w:color w:val="000000" w:themeColor="text1"/>
              </w:rPr>
              <w:t xml:space="preserve">BBA – </w:t>
            </w:r>
            <w:proofErr w:type="spellStart"/>
            <w:r w:rsidRPr="6FAC5809">
              <w:rPr>
                <w:rFonts w:ascii="Garamond" w:eastAsia="Garamond" w:hAnsi="Garamond" w:cs="Garamond"/>
                <w:color w:val="000000" w:themeColor="text1"/>
              </w:rPr>
              <w:t>HRM</w:t>
            </w:r>
            <w:proofErr w:type="spellEnd"/>
            <w:r>
              <w:rPr>
                <w:rFonts w:ascii="Garamond" w:eastAsia="Garamond" w:hAnsi="Garamond" w:cs="Garamond"/>
                <w:color w:val="000000" w:themeColor="text1"/>
              </w:rPr>
              <w:t xml:space="preserve">; </w:t>
            </w:r>
            <w:r w:rsidRPr="6FAC5809">
              <w:rPr>
                <w:rFonts w:ascii="Garamond" w:eastAsia="Garamond" w:hAnsi="Garamond" w:cs="Garamond"/>
                <w:color w:val="000000" w:themeColor="text1"/>
              </w:rPr>
              <w:t xml:space="preserve">MS in </w:t>
            </w:r>
            <w:proofErr w:type="spellStart"/>
            <w:r w:rsidRPr="6FAC5809">
              <w:rPr>
                <w:rFonts w:ascii="Garamond" w:eastAsia="Garamond" w:hAnsi="Garamond" w:cs="Garamond"/>
                <w:color w:val="000000" w:themeColor="text1"/>
              </w:rPr>
              <w:t>HRM</w:t>
            </w:r>
            <w:proofErr w:type="spellEnd"/>
          </w:p>
        </w:tc>
      </w:tr>
      <w:tr w:rsidR="006F0023" w:rsidRPr="005B284C" w14:paraId="070A9972" w14:textId="77777777" w:rsidTr="006F0023">
        <w:trPr>
          <w:trHeight w:val="260"/>
        </w:trPr>
        <w:tc>
          <w:tcPr>
            <w:tcW w:w="0" w:type="auto"/>
          </w:tcPr>
          <w:p w14:paraId="79D4331E" w14:textId="77777777" w:rsidR="006F0023" w:rsidRPr="005B284C" w:rsidRDefault="006F0023"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0" w:type="auto"/>
          </w:tcPr>
          <w:p w14:paraId="5CB9F697" w14:textId="77777777" w:rsidR="006F0023" w:rsidRPr="00D22632" w:rsidRDefault="006F0023" w:rsidP="00C358C3">
            <w:pPr>
              <w:rPr>
                <w:sz w:val="20"/>
                <w:szCs w:val="20"/>
              </w:rPr>
            </w:pPr>
            <w:r w:rsidRPr="00D22632">
              <w:rPr>
                <w:rFonts w:ascii="Calibri" w:eastAsia="Calibri" w:hAnsi="Calibri" w:cs="Calibri"/>
                <w:b/>
                <w:bCs/>
                <w:color w:val="2F5496"/>
                <w:sz w:val="20"/>
                <w:szCs w:val="20"/>
                <w:u w:val="single"/>
              </w:rPr>
              <w:t>Academic year 2019-2020:</w:t>
            </w:r>
          </w:p>
          <w:p w14:paraId="6535DFE3" w14:textId="77777777" w:rsidR="006F0023" w:rsidRPr="00D22632" w:rsidRDefault="006F0023" w:rsidP="00C358C3">
            <w:pPr>
              <w:rPr>
                <w:sz w:val="20"/>
                <w:szCs w:val="20"/>
              </w:rPr>
            </w:pPr>
            <w:r w:rsidRPr="00D22632">
              <w:rPr>
                <w:rFonts w:ascii="Calibri" w:eastAsia="Calibri" w:hAnsi="Calibri" w:cs="Calibri"/>
                <w:sz w:val="20"/>
                <w:szCs w:val="20"/>
              </w:rPr>
              <w:t xml:space="preserve">•Under Management, Human Resource Management, master </w:t>
            </w:r>
            <w:proofErr w:type="gramStart"/>
            <w:r w:rsidRPr="00D22632">
              <w:rPr>
                <w:rFonts w:ascii="Calibri" w:eastAsia="Calibri" w:hAnsi="Calibri" w:cs="Calibri"/>
                <w:sz w:val="20"/>
                <w:szCs w:val="20"/>
              </w:rPr>
              <w:t>level, #</w:t>
            </w:r>
            <w:proofErr w:type="gramEnd"/>
            <w:r w:rsidRPr="00D22632">
              <w:rPr>
                <w:rFonts w:ascii="Calibri" w:eastAsia="Calibri" w:hAnsi="Calibri" w:cs="Calibri"/>
                <w:sz w:val="20"/>
                <w:szCs w:val="20"/>
              </w:rPr>
              <w:t xml:space="preserve"> of majors (</w:t>
            </w:r>
            <w:proofErr w:type="gramStart"/>
            <w:r w:rsidRPr="00D22632">
              <w:rPr>
                <w:rFonts w:ascii="Calibri" w:eastAsia="Calibri" w:hAnsi="Calibri" w:cs="Calibri"/>
                <w:sz w:val="20"/>
                <w:szCs w:val="20"/>
              </w:rPr>
              <w:t>fairly new</w:t>
            </w:r>
            <w:proofErr w:type="gramEnd"/>
            <w:r w:rsidRPr="00D22632">
              <w:rPr>
                <w:rFonts w:ascii="Calibri" w:eastAsia="Calibri" w:hAnsi="Calibri" w:cs="Calibri"/>
                <w:sz w:val="20"/>
                <w:szCs w:val="20"/>
              </w:rPr>
              <w:t>)</w:t>
            </w:r>
          </w:p>
          <w:p w14:paraId="5EDAE9EB" w14:textId="77777777" w:rsidR="006F0023" w:rsidRPr="00D22632" w:rsidRDefault="006F0023" w:rsidP="00C358C3">
            <w:pPr>
              <w:rPr>
                <w:sz w:val="20"/>
                <w:szCs w:val="20"/>
              </w:rPr>
            </w:pPr>
            <w:r w:rsidRPr="00D22632">
              <w:rPr>
                <w:rFonts w:ascii="Calibri" w:eastAsia="Calibri" w:hAnsi="Calibri" w:cs="Calibri"/>
                <w:b/>
                <w:bCs/>
                <w:color w:val="2F5496"/>
                <w:sz w:val="20"/>
                <w:szCs w:val="20"/>
                <w:u w:val="single"/>
              </w:rPr>
              <w:t>Academic year 2021-2022:</w:t>
            </w:r>
          </w:p>
          <w:p w14:paraId="0F4CD023" w14:textId="77777777" w:rsidR="006F0023" w:rsidRPr="00D22632" w:rsidRDefault="006F0023" w:rsidP="006F0023">
            <w:pPr>
              <w:pStyle w:val="ListParagraph"/>
              <w:numPr>
                <w:ilvl w:val="0"/>
                <w:numId w:val="27"/>
              </w:numPr>
              <w:rPr>
                <w:rFonts w:ascii="Calibri" w:eastAsia="Calibri" w:hAnsi="Calibri" w:cs="Calibri"/>
                <w:sz w:val="20"/>
                <w:szCs w:val="20"/>
              </w:rPr>
            </w:pPr>
            <w:r w:rsidRPr="00D22632">
              <w:rPr>
                <w:rFonts w:ascii="Calibri" w:eastAsia="Calibri" w:hAnsi="Calibri" w:cs="Calibri"/>
                <w:sz w:val="20"/>
                <w:szCs w:val="20"/>
              </w:rPr>
              <w:t>Management Science master, # of graduates (new program, 2021)</w:t>
            </w:r>
          </w:p>
          <w:p w14:paraId="10D99A8C" w14:textId="77777777" w:rsidR="006F0023" w:rsidRPr="00192822" w:rsidRDefault="006F0023" w:rsidP="00C358C3">
            <w:pPr>
              <w:rPr>
                <w:rFonts w:ascii="Garamond" w:hAnsi="Garamond"/>
                <w:szCs w:val="28"/>
              </w:rPr>
            </w:pPr>
          </w:p>
        </w:tc>
      </w:tr>
      <w:tr w:rsidR="006F0023" w:rsidRPr="005B284C" w14:paraId="461ABAA0" w14:textId="77777777" w:rsidTr="006F0023">
        <w:trPr>
          <w:trHeight w:val="188"/>
        </w:trPr>
        <w:tc>
          <w:tcPr>
            <w:tcW w:w="0" w:type="auto"/>
            <w:shd w:val="clear" w:color="auto" w:fill="D9D9D9" w:themeFill="background1" w:themeFillShade="D9"/>
          </w:tcPr>
          <w:p w14:paraId="3CAD60D0" w14:textId="77777777" w:rsidR="006F0023" w:rsidRPr="005B284C" w:rsidRDefault="006F0023" w:rsidP="00C358C3">
            <w:pPr>
              <w:rPr>
                <w:rFonts w:ascii="Garamond" w:hAnsi="Garamond"/>
                <w:szCs w:val="28"/>
              </w:rPr>
            </w:pPr>
          </w:p>
        </w:tc>
        <w:tc>
          <w:tcPr>
            <w:tcW w:w="0" w:type="auto"/>
            <w:shd w:val="clear" w:color="auto" w:fill="D9D9D9" w:themeFill="background1" w:themeFillShade="D9"/>
          </w:tcPr>
          <w:p w14:paraId="6267E074" w14:textId="77777777" w:rsidR="006F0023" w:rsidRPr="005B284C" w:rsidRDefault="006F0023" w:rsidP="00C358C3">
            <w:pPr>
              <w:rPr>
                <w:rFonts w:ascii="Garamond" w:hAnsi="Garamond"/>
                <w:szCs w:val="28"/>
              </w:rPr>
            </w:pPr>
          </w:p>
        </w:tc>
      </w:tr>
      <w:tr w:rsidR="006F0023" w:rsidRPr="005B284C" w14:paraId="398874FB" w14:textId="77777777" w:rsidTr="006F0023">
        <w:trPr>
          <w:trHeight w:val="267"/>
        </w:trPr>
        <w:tc>
          <w:tcPr>
            <w:tcW w:w="0" w:type="auto"/>
          </w:tcPr>
          <w:p w14:paraId="0A7668F7" w14:textId="77777777" w:rsidR="006F0023" w:rsidRPr="005B284C" w:rsidRDefault="006F0023"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0" w:type="auto"/>
          </w:tcPr>
          <w:p w14:paraId="7BA5813A" w14:textId="77777777" w:rsidR="006F0023" w:rsidRDefault="006F0023" w:rsidP="00C358C3">
            <w:pPr>
              <w:rPr>
                <w:rFonts w:ascii="Garamond" w:hAnsi="Garamond"/>
              </w:rPr>
            </w:pPr>
            <w:r>
              <w:rPr>
                <w:rFonts w:ascii="Garamond" w:hAnsi="Garamond"/>
              </w:rPr>
              <w:t xml:space="preserve">Addressed 6 recommendations and have focused activity around each of the recommendations with specific outcomes. </w:t>
            </w:r>
          </w:p>
          <w:p w14:paraId="175B8270" w14:textId="77777777" w:rsidR="006F0023" w:rsidRDefault="006F0023" w:rsidP="00C358C3">
            <w:pPr>
              <w:rPr>
                <w:rFonts w:ascii="Garamond" w:hAnsi="Garamond"/>
              </w:rPr>
            </w:pPr>
          </w:p>
          <w:p w14:paraId="2CA7B99D" w14:textId="77777777" w:rsidR="006F0023" w:rsidRPr="005B284C" w:rsidRDefault="006F0023" w:rsidP="00C358C3">
            <w:pPr>
              <w:rPr>
                <w:rFonts w:ascii="Garamond" w:hAnsi="Garamond"/>
                <w:szCs w:val="28"/>
              </w:rPr>
            </w:pPr>
          </w:p>
        </w:tc>
      </w:tr>
      <w:tr w:rsidR="006F0023" w:rsidRPr="005B284C" w14:paraId="0AB19FF7" w14:textId="77777777" w:rsidTr="006F0023">
        <w:trPr>
          <w:trHeight w:val="126"/>
        </w:trPr>
        <w:tc>
          <w:tcPr>
            <w:tcW w:w="0" w:type="auto"/>
            <w:shd w:val="clear" w:color="auto" w:fill="D9D9D9" w:themeFill="background1" w:themeFillShade="D9"/>
          </w:tcPr>
          <w:p w14:paraId="42FC9CD2" w14:textId="77777777" w:rsidR="006F0023" w:rsidRPr="005B284C" w:rsidRDefault="006F0023" w:rsidP="00C358C3">
            <w:pPr>
              <w:rPr>
                <w:rFonts w:ascii="Garamond" w:hAnsi="Garamond"/>
                <w:szCs w:val="28"/>
              </w:rPr>
            </w:pPr>
          </w:p>
        </w:tc>
        <w:tc>
          <w:tcPr>
            <w:tcW w:w="0" w:type="auto"/>
            <w:shd w:val="clear" w:color="auto" w:fill="D9D9D9" w:themeFill="background1" w:themeFillShade="D9"/>
          </w:tcPr>
          <w:p w14:paraId="701903BF" w14:textId="77777777" w:rsidR="006F0023" w:rsidRPr="005B284C" w:rsidRDefault="006F0023" w:rsidP="00C358C3">
            <w:pPr>
              <w:rPr>
                <w:rFonts w:ascii="Garamond" w:hAnsi="Garamond"/>
                <w:szCs w:val="28"/>
              </w:rPr>
            </w:pPr>
          </w:p>
        </w:tc>
      </w:tr>
      <w:tr w:rsidR="006F0023" w:rsidRPr="005B284C" w14:paraId="5598CC92" w14:textId="77777777" w:rsidTr="006F0023">
        <w:trPr>
          <w:trHeight w:val="267"/>
        </w:trPr>
        <w:tc>
          <w:tcPr>
            <w:tcW w:w="0" w:type="auto"/>
          </w:tcPr>
          <w:p w14:paraId="5B5277A8" w14:textId="77777777" w:rsidR="006F0023" w:rsidRPr="005B284C" w:rsidRDefault="006F0023"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0" w:type="auto"/>
          </w:tcPr>
          <w:p w14:paraId="05C55954" w14:textId="77777777" w:rsidR="006F0023" w:rsidRDefault="006F0023" w:rsidP="00C358C3">
            <w:pPr>
              <w:ind w:left="-74"/>
              <w:rPr>
                <w:rFonts w:ascii="Garamond" w:hAnsi="Garamond"/>
              </w:rPr>
            </w:pPr>
            <w:r w:rsidRPr="6FAC5809">
              <w:rPr>
                <w:rFonts w:ascii="Garamond" w:hAnsi="Garamond"/>
              </w:rPr>
              <w:t xml:space="preserve">Part 2. C – </w:t>
            </w:r>
            <w:r w:rsidRPr="00E2582F">
              <w:rPr>
                <w:rFonts w:ascii="Garamond" w:hAnsi="Garamond"/>
              </w:rPr>
              <w:t xml:space="preserve">don’t tie the productivity to the </w:t>
            </w:r>
            <w:proofErr w:type="gramStart"/>
            <w:r w:rsidRPr="00E2582F">
              <w:rPr>
                <w:rFonts w:ascii="Garamond" w:hAnsi="Garamond"/>
              </w:rPr>
              <w:t>programs, but</w:t>
            </w:r>
            <w:proofErr w:type="gramEnd"/>
            <w:r w:rsidRPr="00E2582F">
              <w:rPr>
                <w:rFonts w:ascii="Garamond" w:hAnsi="Garamond"/>
              </w:rPr>
              <w:t xml:space="preserve"> have answered the prompt complete and responded to direct request to update the table.</w:t>
            </w:r>
            <w:r w:rsidRPr="6FAC5809">
              <w:rPr>
                <w:rFonts w:ascii="Garamond" w:hAnsi="Garamond"/>
              </w:rPr>
              <w:t>-</w:t>
            </w:r>
          </w:p>
          <w:p w14:paraId="7F009133" w14:textId="77777777" w:rsidR="006F0023" w:rsidRDefault="006F0023" w:rsidP="00C358C3">
            <w:pPr>
              <w:ind w:left="-74"/>
              <w:rPr>
                <w:rFonts w:ascii="Garamond" w:hAnsi="Garamond"/>
              </w:rPr>
            </w:pPr>
            <w:r w:rsidRPr="6FAC5809">
              <w:rPr>
                <w:rFonts w:ascii="Garamond" w:hAnsi="Garamond"/>
              </w:rPr>
              <w:t>Part 3. 1- Student learning outcomes should be moved from the end of the report to this section and provided for all degrees. Please provide interpretation of results.  In particular, the table in subsection D is missing.</w:t>
            </w:r>
            <w:r>
              <w:rPr>
                <w:rFonts w:ascii="Garamond" w:hAnsi="Garamond"/>
              </w:rPr>
              <w:t xml:space="preserve"> </w:t>
            </w:r>
            <w:r w:rsidRPr="6FAC5809">
              <w:rPr>
                <w:rFonts w:ascii="Garamond" w:hAnsi="Garamond"/>
              </w:rPr>
              <w:t>-Part 3 F – Mark Y on 4. The department provides GE courses</w:t>
            </w:r>
            <w:r>
              <w:rPr>
                <w:rFonts w:ascii="Garamond" w:hAnsi="Garamond"/>
              </w:rPr>
              <w:t xml:space="preserve"> and this needs to be addressed in program review.</w:t>
            </w:r>
            <w:r w:rsidRPr="6FAC5809">
              <w:rPr>
                <w:rFonts w:ascii="Garamond" w:hAnsi="Garamond"/>
              </w:rPr>
              <w:t xml:space="preserve"> </w:t>
            </w:r>
          </w:p>
          <w:p w14:paraId="53CF5FBE" w14:textId="77777777" w:rsidR="006F0023" w:rsidRPr="00E2582F" w:rsidRDefault="006F0023" w:rsidP="00C358C3">
            <w:pPr>
              <w:ind w:left="-74"/>
              <w:rPr>
                <w:rFonts w:ascii="Garamond" w:hAnsi="Garamond"/>
              </w:rPr>
            </w:pPr>
            <w:r w:rsidRPr="6FAC5809">
              <w:rPr>
                <w:rFonts w:ascii="Garamond" w:hAnsi="Garamond"/>
              </w:rPr>
              <w:lastRenderedPageBreak/>
              <w:t>Part 5 –</w:t>
            </w:r>
            <w:r>
              <w:rPr>
                <w:rFonts w:ascii="Garamond" w:hAnsi="Garamond"/>
              </w:rPr>
              <w:t>what are the goals of the department for the next 4 years. Only provided a list of needs</w:t>
            </w:r>
          </w:p>
        </w:tc>
      </w:tr>
      <w:tr w:rsidR="006F0023" w:rsidRPr="005B284C" w14:paraId="2C5E815F" w14:textId="77777777" w:rsidTr="006F0023">
        <w:trPr>
          <w:trHeight w:val="495"/>
        </w:trPr>
        <w:tc>
          <w:tcPr>
            <w:tcW w:w="0" w:type="auto"/>
          </w:tcPr>
          <w:p w14:paraId="61ECE0FE" w14:textId="77777777" w:rsidR="006F0023" w:rsidRPr="005B284C" w:rsidRDefault="006F0023" w:rsidP="00C358C3">
            <w:pPr>
              <w:rPr>
                <w:rFonts w:ascii="Garamond" w:hAnsi="Garamond"/>
                <w:szCs w:val="28"/>
              </w:rPr>
            </w:pPr>
            <w:r w:rsidRPr="005B284C">
              <w:rPr>
                <w:rFonts w:ascii="Garamond" w:hAnsi="Garamond"/>
                <w:szCs w:val="28"/>
              </w:rPr>
              <w:lastRenderedPageBreak/>
              <w:t>Commendations</w:t>
            </w:r>
            <w:r>
              <w:rPr>
                <w:rFonts w:ascii="Garamond" w:hAnsi="Garamond"/>
                <w:szCs w:val="28"/>
              </w:rPr>
              <w:t xml:space="preserve"> of Program</w:t>
            </w:r>
            <w:r w:rsidRPr="005B284C">
              <w:rPr>
                <w:rFonts w:ascii="Garamond" w:hAnsi="Garamond"/>
                <w:szCs w:val="28"/>
              </w:rPr>
              <w:t xml:space="preserve">: </w:t>
            </w:r>
          </w:p>
          <w:p w14:paraId="578055F3" w14:textId="77777777" w:rsidR="006F0023" w:rsidRPr="005B284C" w:rsidRDefault="006F0023" w:rsidP="00C358C3">
            <w:pPr>
              <w:rPr>
                <w:rFonts w:ascii="Garamond" w:hAnsi="Garamond"/>
              </w:rPr>
            </w:pPr>
          </w:p>
        </w:tc>
        <w:tc>
          <w:tcPr>
            <w:tcW w:w="0" w:type="auto"/>
          </w:tcPr>
          <w:p w14:paraId="716E37C5" w14:textId="77777777" w:rsidR="006F0023" w:rsidRDefault="006F0023" w:rsidP="00C358C3">
            <w:pPr>
              <w:rPr>
                <w:rFonts w:ascii="Garamond" w:eastAsia="Garamond" w:hAnsi="Garamond" w:cs="Garamond"/>
                <w:color w:val="000000" w:themeColor="text1"/>
              </w:rPr>
            </w:pPr>
            <w:r w:rsidRPr="37A2663E">
              <w:rPr>
                <w:rFonts w:ascii="Garamond" w:eastAsia="Garamond" w:hAnsi="Garamond" w:cs="Garamond"/>
                <w:color w:val="000000" w:themeColor="text1"/>
              </w:rPr>
              <w:t>Clear focus on program and curricular development (New MS program, certificates etc.)</w:t>
            </w:r>
          </w:p>
        </w:tc>
      </w:tr>
      <w:tr w:rsidR="006F0023" w:rsidRPr="005B284C" w14:paraId="6FA792F5" w14:textId="77777777" w:rsidTr="006F0023">
        <w:trPr>
          <w:trHeight w:val="394"/>
        </w:trPr>
        <w:tc>
          <w:tcPr>
            <w:tcW w:w="0" w:type="auto"/>
          </w:tcPr>
          <w:p w14:paraId="4095D647" w14:textId="77777777" w:rsidR="006F0023" w:rsidRPr="005B284C" w:rsidRDefault="006F0023" w:rsidP="00C358C3">
            <w:pPr>
              <w:rPr>
                <w:rFonts w:ascii="Garamond" w:hAnsi="Garamond"/>
              </w:rPr>
            </w:pPr>
            <w:r w:rsidRPr="37A2663E">
              <w:rPr>
                <w:rFonts w:ascii="Garamond" w:hAnsi="Garamond"/>
              </w:rPr>
              <w:t>Recommendations by Program Review Committee going forward:</w:t>
            </w:r>
          </w:p>
        </w:tc>
        <w:tc>
          <w:tcPr>
            <w:tcW w:w="0" w:type="auto"/>
          </w:tcPr>
          <w:p w14:paraId="4F4A478C" w14:textId="77777777" w:rsidR="006F0023" w:rsidRPr="00362AA4" w:rsidRDefault="006F0023" w:rsidP="00C358C3">
            <w:pPr>
              <w:rPr>
                <w:rFonts w:ascii="Garamond" w:hAnsi="Garamond"/>
              </w:rPr>
            </w:pPr>
            <w:r>
              <w:rPr>
                <w:rFonts w:ascii="Garamond" w:hAnsi="Garamond"/>
              </w:rPr>
              <w:t xml:space="preserve">Need to focus on the faculty quality and how this is linked to the productivity of the program(s) in the department.  Need to develop forward facing goals for area of focus for the next 4 years. </w:t>
            </w:r>
          </w:p>
        </w:tc>
      </w:tr>
      <w:tr w:rsidR="006F0023" w:rsidRPr="005B284C" w14:paraId="4D12EFA0" w14:textId="77777777" w:rsidTr="006F0023">
        <w:trPr>
          <w:trHeight w:val="267"/>
        </w:trPr>
        <w:tc>
          <w:tcPr>
            <w:tcW w:w="0" w:type="auto"/>
          </w:tcPr>
          <w:p w14:paraId="0ABDBDB0" w14:textId="77777777" w:rsidR="006F0023" w:rsidRPr="005B284C" w:rsidRDefault="006F0023"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0" w:type="auto"/>
          </w:tcPr>
          <w:p w14:paraId="2C22C601" w14:textId="77777777" w:rsidR="006F0023" w:rsidRPr="00362AA4" w:rsidRDefault="006F0023" w:rsidP="00C358C3">
            <w:pPr>
              <w:rPr>
                <w:rFonts w:ascii="Garamond" w:hAnsi="Garamond"/>
              </w:rPr>
            </w:pPr>
            <w:r>
              <w:rPr>
                <w:rFonts w:ascii="Garamond" w:hAnsi="Garamond"/>
              </w:rPr>
              <w:t>See recommendations above</w:t>
            </w:r>
          </w:p>
        </w:tc>
      </w:tr>
    </w:tbl>
    <w:p w14:paraId="20C94E17"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____ Yes</w:t>
      </w:r>
      <w:r>
        <w:rPr>
          <w:rFonts w:eastAsia="Times New Roman" w:cs="Times New Roman"/>
          <w:color w:val="000000"/>
          <w:kern w:val="0"/>
          <w:sz w:val="20"/>
          <w:szCs w:val="20"/>
        </w:rPr>
        <w:tab/>
        <w:t xml:space="preserve">__X__ No – </w:t>
      </w:r>
      <w:r w:rsidRPr="37A2663E">
        <w:rPr>
          <w:rFonts w:eastAsia="Times New Roman" w:cs="Times New Roman"/>
          <w:color w:val="000000"/>
          <w:kern w:val="0"/>
          <w:sz w:val="20"/>
          <w:szCs w:val="20"/>
          <w:highlight w:val="yellow"/>
        </w:rPr>
        <w:t>Need faculty signatures on page 2</w:t>
      </w:r>
    </w:p>
    <w:p w14:paraId="65C59501" w14:textId="77777777" w:rsidR="006F0023" w:rsidRDefault="006F0023" w:rsidP="006F0023">
      <w:pPr>
        <w:shd w:val="clear" w:color="auto" w:fill="FFFFFF"/>
        <w:spacing w:after="0" w:line="240" w:lineRule="auto"/>
        <w:rPr>
          <w:rFonts w:eastAsia="Times New Roman" w:cs="Times New Roman"/>
          <w:color w:val="000000"/>
          <w:kern w:val="0"/>
          <w:sz w:val="20"/>
          <w:szCs w:val="20"/>
        </w:rPr>
      </w:pPr>
    </w:p>
    <w:p w14:paraId="67F24098" w14:textId="77777777" w:rsidR="006F0023" w:rsidRDefault="006F0023" w:rsidP="006F00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3A50360"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7C7F52E3"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B9BC693" w14:textId="77777777" w:rsidR="006F0023" w:rsidRDefault="006F0023" w:rsidP="006F0023">
      <w:pPr>
        <w:shd w:val="clear" w:color="auto" w:fill="FFFFFF"/>
        <w:spacing w:after="0" w:line="240" w:lineRule="auto"/>
        <w:rPr>
          <w:rFonts w:eastAsia="Times New Roman" w:cs="Times New Roman"/>
          <w:color w:val="000000"/>
          <w:kern w:val="0"/>
          <w:sz w:val="20"/>
          <w:szCs w:val="20"/>
        </w:rPr>
      </w:pPr>
    </w:p>
    <w:p w14:paraId="621DD5D5" w14:textId="77777777" w:rsidR="006F0023" w:rsidRDefault="006F0023" w:rsidP="006F00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2DA143D1"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1EB370EF"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650049A7" w14:textId="77777777" w:rsidR="006F0023" w:rsidRPr="009F2DF5" w:rsidRDefault="006F0023" w:rsidP="006F0023">
      <w:pPr>
        <w:shd w:val="clear" w:color="auto" w:fill="FFFFFF"/>
        <w:spacing w:after="0" w:line="240" w:lineRule="auto"/>
        <w:rPr>
          <w:rFonts w:eastAsia="Times New Roman" w:cs="Times New Roman"/>
          <w:color w:val="000000"/>
          <w:kern w:val="0"/>
          <w:sz w:val="20"/>
          <w:szCs w:val="20"/>
        </w:rPr>
      </w:pPr>
    </w:p>
    <w:p w14:paraId="57167AC9" w14:textId="77777777" w:rsidR="006F0023" w:rsidRDefault="006F0023" w:rsidP="006F0023">
      <w:pPr>
        <w:pStyle w:val="ListParagraph"/>
        <w:ind w:left="0"/>
        <w:rPr>
          <w:rFonts w:ascii="Garamond" w:hAnsi="Garamond"/>
          <w:sz w:val="21"/>
          <w:szCs w:val="21"/>
        </w:rPr>
      </w:pPr>
      <w:bookmarkStart w:id="9" w:name="_Hlk202443599"/>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1471592C" w14:textId="77777777" w:rsidR="006F0023" w:rsidRDefault="006F0023" w:rsidP="006F0023">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1488" behindDoc="0" locked="0" layoutInCell="1" allowOverlap="1" wp14:anchorId="0DA2445A" wp14:editId="2524E080">
                <wp:simplePos x="0" y="0"/>
                <wp:positionH relativeFrom="column">
                  <wp:posOffset>708660</wp:posOffset>
                </wp:positionH>
                <wp:positionV relativeFrom="paragraph">
                  <wp:posOffset>29845</wp:posOffset>
                </wp:positionV>
                <wp:extent cx="125730" cy="125730"/>
                <wp:effectExtent l="0" t="0" r="26670" b="26670"/>
                <wp:wrapNone/>
                <wp:docPr id="930260888" name="Rectangle 930260888"/>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3696B" id="Rectangle 930260888" o:spid="_x0000_s1026" style="position:absolute;margin-left:55.8pt;margin-top:2.35pt;width:9.9pt;height:9.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5B76B2E4" w14:textId="77777777" w:rsidR="006F0023" w:rsidRDefault="006F0023" w:rsidP="006F0023">
      <w:pPr>
        <w:spacing w:after="0" w:line="240" w:lineRule="auto"/>
        <w:ind w:left="1440"/>
        <w:rPr>
          <w:rFonts w:ascii="Garamond" w:hAnsi="Garamond" w:cs="Calibri"/>
          <w:color w:val="000000"/>
        </w:rPr>
      </w:pPr>
      <w:r>
        <w:rPr>
          <w:rFonts w:ascii="Garamond" w:hAnsi="Garamond" w:cs="Calibri"/>
          <w:color w:val="000000"/>
        </w:rPr>
        <w:t xml:space="preserve">Recommendations/Feedback:  </w:t>
      </w:r>
      <w:r w:rsidRPr="00E21FE3">
        <w:rPr>
          <w:rFonts w:ascii="Garamond" w:hAnsi="Garamond"/>
          <w:highlight w:val="yellow"/>
        </w:rPr>
        <w:t>Resubmitted and following areas highlighted do not meet expectations. Department should work on these the next 4 years and ensure they are fully addressed in the next university program review</w:t>
      </w:r>
    </w:p>
    <w:p w14:paraId="73B9C0B9" w14:textId="77777777" w:rsidR="006F0023" w:rsidRDefault="006F0023" w:rsidP="006F0023">
      <w:pPr>
        <w:spacing w:after="0" w:line="240" w:lineRule="auto"/>
        <w:ind w:left="720" w:firstLine="720"/>
        <w:rPr>
          <w:rFonts w:ascii="Garamond" w:hAnsi="Garamond" w:cs="Calibri"/>
          <w:color w:val="000000"/>
        </w:rPr>
      </w:pPr>
    </w:p>
    <w:p w14:paraId="382368A0"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41719FDC"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F0E9DAE"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EC3DF20"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(4) </w:t>
      </w:r>
      <w:r w:rsidRPr="007D120F">
        <w:rPr>
          <w:rFonts w:ascii="Garamond" w:hAnsi="Garamond" w:cs="Calibri"/>
          <w:color w:val="000000"/>
          <w:highlight w:val="yellow"/>
        </w:rPr>
        <w:t xml:space="preserve">The quality of the program as assessed by its curriculum and impact on </w:t>
      </w:r>
      <w:proofErr w:type="gramStart"/>
      <w:r w:rsidRPr="007D120F">
        <w:rPr>
          <w:rFonts w:ascii="Garamond" w:hAnsi="Garamond" w:cs="Calibri"/>
          <w:color w:val="000000"/>
          <w:highlight w:val="yellow"/>
        </w:rPr>
        <w:t>students;</w:t>
      </w:r>
      <w:proofErr w:type="gramEnd"/>
    </w:p>
    <w:p w14:paraId="2B5389F8"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3EE0C38A" w14:textId="77777777" w:rsidR="006F0023"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p>
    <w:p w14:paraId="4FBA53CF" w14:textId="77777777" w:rsidR="006F0023" w:rsidRDefault="006F0023" w:rsidP="006F0023">
      <w:pPr>
        <w:spacing w:after="0" w:line="240" w:lineRule="auto"/>
        <w:rPr>
          <w:rFonts w:ascii="Garamond" w:hAnsi="Garamond" w:cs="Calibri"/>
          <w:color w:val="000000"/>
        </w:rPr>
      </w:pPr>
      <w:r>
        <w:rPr>
          <w:rFonts w:ascii="Garamond" w:hAnsi="Garamond" w:cs="Calibri"/>
          <w:color w:val="000000"/>
        </w:rPr>
        <w:tab/>
        <w:t xml:space="preserve">   </w:t>
      </w:r>
    </w:p>
    <w:p w14:paraId="3A2DFB66" w14:textId="77777777" w:rsidR="006F0023" w:rsidRDefault="006F0023" w:rsidP="006F0023">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12512" behindDoc="0" locked="0" layoutInCell="1" allowOverlap="1" wp14:anchorId="12C563FF" wp14:editId="3999EAC7">
                <wp:simplePos x="0" y="0"/>
                <wp:positionH relativeFrom="column">
                  <wp:posOffset>702945</wp:posOffset>
                </wp:positionH>
                <wp:positionV relativeFrom="paragraph">
                  <wp:posOffset>11430</wp:posOffset>
                </wp:positionV>
                <wp:extent cx="125730" cy="125730"/>
                <wp:effectExtent l="0" t="0" r="26670" b="26670"/>
                <wp:wrapNone/>
                <wp:docPr id="980063908" name="Rectangle 980063908"/>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6300" id="Rectangle 980063908" o:spid="_x0000_s1026" style="position:absolute;margin-left:55.35pt;margin-top:.9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Program Review Meets Expectations in all 6 areas of focus: (</w:t>
      </w:r>
      <w:r w:rsidRPr="00104402">
        <w:rPr>
          <w:rFonts w:ascii="Garamond" w:hAnsi="Garamond" w:cs="Calibri"/>
          <w:color w:val="000000"/>
          <w:highlight w:val="yellow"/>
        </w:rPr>
        <w:t>highlights indicate areas met)</w:t>
      </w:r>
    </w:p>
    <w:p w14:paraId="111251AC" w14:textId="77777777" w:rsidR="006F0023" w:rsidRPr="007D120F" w:rsidRDefault="006F0023" w:rsidP="006F0023">
      <w:pPr>
        <w:spacing w:after="0" w:line="240" w:lineRule="auto"/>
        <w:ind w:left="720" w:firstLine="720"/>
        <w:rPr>
          <w:rFonts w:ascii="Garamond" w:hAnsi="Garamond" w:cs="Calibri"/>
          <w:color w:val="000000"/>
          <w:highlight w:val="yellow"/>
        </w:rPr>
      </w:pPr>
      <w:r w:rsidRPr="007F21D4">
        <w:rPr>
          <w:rFonts w:ascii="Garamond" w:hAnsi="Garamond" w:cs="Calibri"/>
          <w:color w:val="000000"/>
        </w:rPr>
        <w:t>(1</w:t>
      </w:r>
      <w:r w:rsidRPr="007D120F">
        <w:rPr>
          <w:rFonts w:ascii="Garamond" w:hAnsi="Garamond" w:cs="Calibri"/>
          <w:color w:val="000000"/>
          <w:highlight w:val="yellow"/>
        </w:rPr>
        <w:t xml:space="preserve">) Market demand for the </w:t>
      </w:r>
      <w:proofErr w:type="gramStart"/>
      <w:r w:rsidRPr="007D120F">
        <w:rPr>
          <w:rFonts w:ascii="Garamond" w:hAnsi="Garamond" w:cs="Calibri"/>
          <w:color w:val="000000"/>
          <w:highlight w:val="yellow"/>
        </w:rPr>
        <w:t>program;</w:t>
      </w:r>
      <w:proofErr w:type="gramEnd"/>
    </w:p>
    <w:p w14:paraId="06D3F041" w14:textId="77777777" w:rsidR="006F0023" w:rsidRPr="007D120F" w:rsidRDefault="006F0023" w:rsidP="006F0023">
      <w:pPr>
        <w:spacing w:after="0" w:line="240" w:lineRule="auto"/>
        <w:ind w:left="720" w:firstLine="720"/>
        <w:rPr>
          <w:rFonts w:ascii="Garamond" w:hAnsi="Garamond" w:cs="Calibri"/>
          <w:color w:val="000000"/>
          <w:highlight w:val="yellow"/>
        </w:rPr>
      </w:pPr>
      <w:r w:rsidRPr="007D120F">
        <w:rPr>
          <w:rFonts w:ascii="Garamond" w:hAnsi="Garamond" w:cs="Calibri"/>
          <w:color w:val="000000"/>
          <w:highlight w:val="yellow"/>
        </w:rPr>
        <w:t xml:space="preserve">(2) Student demand, student accessibility, and student return on </w:t>
      </w:r>
      <w:proofErr w:type="gramStart"/>
      <w:r w:rsidRPr="007D120F">
        <w:rPr>
          <w:rFonts w:ascii="Garamond" w:hAnsi="Garamond" w:cs="Calibri"/>
          <w:color w:val="000000"/>
          <w:highlight w:val="yellow"/>
        </w:rPr>
        <w:t>investment;</w:t>
      </w:r>
      <w:proofErr w:type="gramEnd"/>
    </w:p>
    <w:p w14:paraId="0BB4AD02" w14:textId="77777777" w:rsidR="006F0023" w:rsidRPr="007F21D4" w:rsidRDefault="006F0023" w:rsidP="006F0023">
      <w:pPr>
        <w:spacing w:after="0" w:line="240" w:lineRule="auto"/>
        <w:ind w:left="720" w:firstLine="720"/>
        <w:rPr>
          <w:rFonts w:ascii="Garamond" w:hAnsi="Garamond" w:cs="Calibri"/>
          <w:color w:val="000000"/>
        </w:rPr>
      </w:pPr>
      <w:r w:rsidRPr="007D120F">
        <w:rPr>
          <w:rFonts w:ascii="Garamond" w:hAnsi="Garamond" w:cs="Calibri"/>
          <w:color w:val="000000"/>
          <w:highlight w:val="yellow"/>
        </w:rPr>
        <w:t xml:space="preserve">(3) Centrality of the program to </w:t>
      </w:r>
      <w:proofErr w:type="gramStart"/>
      <w:r w:rsidRPr="007D120F">
        <w:rPr>
          <w:rFonts w:ascii="Garamond" w:hAnsi="Garamond" w:cs="Calibri"/>
          <w:color w:val="000000"/>
          <w:highlight w:val="yellow"/>
        </w:rPr>
        <w:t>fulfilling</w:t>
      </w:r>
      <w:proofErr w:type="gramEnd"/>
      <w:r w:rsidRPr="007D120F">
        <w:rPr>
          <w:rFonts w:ascii="Garamond" w:hAnsi="Garamond" w:cs="Calibri"/>
          <w:color w:val="000000"/>
          <w:highlight w:val="yellow"/>
        </w:rPr>
        <w:t xml:space="preserve"> the mission and the role of the </w:t>
      </w:r>
      <w:proofErr w:type="gramStart"/>
      <w:r w:rsidRPr="007D120F">
        <w:rPr>
          <w:rFonts w:ascii="Garamond" w:hAnsi="Garamond" w:cs="Calibri"/>
          <w:color w:val="000000"/>
          <w:highlight w:val="yellow"/>
        </w:rPr>
        <w:t>institution;</w:t>
      </w:r>
      <w:proofErr w:type="gramEnd"/>
    </w:p>
    <w:p w14:paraId="2D5DCC77"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279C78D"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(5) </w:t>
      </w:r>
      <w:r w:rsidRPr="007D120F">
        <w:rPr>
          <w:rFonts w:ascii="Garamond" w:hAnsi="Garamond" w:cs="Calibri"/>
          <w:color w:val="000000"/>
          <w:highlight w:val="yellow"/>
        </w:rPr>
        <w:t>The service the program provides to the discipline, the university, and beyond; and</w:t>
      </w:r>
    </w:p>
    <w:p w14:paraId="14E9294B" w14:textId="77777777" w:rsidR="006F0023"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p>
    <w:p w14:paraId="4FE1D726" w14:textId="77777777" w:rsidR="006F0023" w:rsidRPr="00BE35A3" w:rsidRDefault="006F0023" w:rsidP="006F0023">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bookmarkEnd w:id="9"/>
    <w:p w14:paraId="2607A06D" w14:textId="77777777" w:rsidR="006F0023" w:rsidRDefault="006F0023" w:rsidP="006F0023">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032480C8" w14:textId="77777777" w:rsidR="006F0023" w:rsidRDefault="006F0023" w:rsidP="00A60034">
      <w:pPr>
        <w:spacing w:line="240" w:lineRule="exact"/>
        <w:rPr>
          <w:rFonts w:ascii="Garamond" w:hAnsi="Garamond"/>
          <w:sz w:val="20"/>
          <w:szCs w:val="20"/>
        </w:rPr>
      </w:pPr>
    </w:p>
    <w:p w14:paraId="47BD1B42" w14:textId="77777777" w:rsidR="00A60034" w:rsidRPr="00C325C1" w:rsidRDefault="00A60034" w:rsidP="00A60034">
      <w:pPr>
        <w:pStyle w:val="Standard"/>
        <w:snapToGrid w:val="0"/>
        <w:rPr>
          <w:rFonts w:ascii="Garamond" w:hAnsi="Garamond"/>
          <w:b/>
          <w:smallCaps/>
          <w:color w:val="000000"/>
          <w:lang w:val="en-US"/>
        </w:rPr>
      </w:pPr>
      <w:r w:rsidRPr="00C325C1">
        <w:rPr>
          <w:rFonts w:ascii="Garamond" w:hAnsi="Garamond"/>
          <w:b/>
          <w:smallCaps/>
          <w:color w:val="FF0000"/>
          <w:sz w:val="28"/>
          <w:szCs w:val="28"/>
          <w:lang w:val="en-US"/>
        </w:rPr>
        <w:lastRenderedPageBreak/>
        <w:t>Art, Design and Creative Industries</w:t>
      </w:r>
      <w:r>
        <w:rPr>
          <w:rFonts w:ascii="Garamond" w:hAnsi="Garamond"/>
          <w:b/>
          <w:smallCaps/>
          <w:color w:val="FF0000"/>
          <w:sz w:val="28"/>
          <w:szCs w:val="28"/>
          <w:lang w:val="en-US"/>
        </w:rPr>
        <w:t xml:space="preserve"> </w:t>
      </w:r>
      <w:r w:rsidRPr="00C325C1">
        <w:rPr>
          <w:rFonts w:ascii="Garamond" w:hAnsi="Garamond"/>
          <w:b/>
          <w:smallCaps/>
          <w:color w:val="000000"/>
          <w:lang w:val="en-US"/>
        </w:rPr>
        <w:t>PROGRESS TOWARD ASSESSMENT OF PROGRAM – OVERALL EVALUATION</w:t>
      </w:r>
    </w:p>
    <w:tbl>
      <w:tblPr>
        <w:tblW w:w="14354" w:type="dxa"/>
        <w:tblInd w:w="45" w:type="dxa"/>
        <w:tblLayout w:type="fixed"/>
        <w:tblCellMar>
          <w:left w:w="10" w:type="dxa"/>
          <w:right w:w="10" w:type="dxa"/>
        </w:tblCellMar>
        <w:tblLook w:val="0000" w:firstRow="0" w:lastRow="0" w:firstColumn="0" w:lastColumn="0" w:noHBand="0" w:noVBand="0"/>
      </w:tblPr>
      <w:tblGrid>
        <w:gridCol w:w="2499"/>
        <w:gridCol w:w="2848"/>
        <w:gridCol w:w="2540"/>
        <w:gridCol w:w="2463"/>
        <w:gridCol w:w="2002"/>
        <w:gridCol w:w="2002"/>
      </w:tblGrid>
      <w:tr w:rsidR="00283F8C" w14:paraId="6F06EF55" w14:textId="77777777" w:rsidTr="008F4D54">
        <w:trPr>
          <w:trHeight w:val="678"/>
        </w:trPr>
        <w:tc>
          <w:tcPr>
            <w:tcW w:w="2499"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7566A0CC" w14:textId="77777777" w:rsidR="00283F8C" w:rsidRPr="00014C99" w:rsidRDefault="00283F8C" w:rsidP="008F4D54">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2848"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D33AF50" w14:textId="77777777" w:rsidR="00283F8C" w:rsidRPr="006E23A4" w:rsidRDefault="00283F8C" w:rsidP="008F4D54">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42D97DFC" w14:textId="77777777" w:rsidR="00283F8C" w:rsidRPr="00792570" w:rsidRDefault="00283F8C" w:rsidP="008F4D54">
            <w:pPr>
              <w:pStyle w:val="Textbody"/>
              <w:spacing w:after="0"/>
              <w:jc w:val="center"/>
              <w:rPr>
                <w:rFonts w:ascii="Garamond" w:hAnsi="Garamond"/>
                <w:sz w:val="21"/>
                <w:szCs w:val="21"/>
                <w:lang w:val="en-US"/>
              </w:rPr>
            </w:pPr>
            <w:r>
              <w:rPr>
                <w:rFonts w:ascii="Garamond" w:hAnsi="Garamond"/>
                <w:sz w:val="21"/>
                <w:szCs w:val="21"/>
                <w:lang w:val="en-US"/>
              </w:rPr>
              <w:t>4</w:t>
            </w:r>
          </w:p>
        </w:tc>
        <w:tc>
          <w:tcPr>
            <w:tcW w:w="2540" w:type="dxa"/>
            <w:tcBorders>
              <w:top w:val="single" w:sz="2" w:space="0" w:color="000000" w:themeColor="text1"/>
              <w:left w:val="single" w:sz="2" w:space="0" w:color="000000" w:themeColor="text1"/>
            </w:tcBorders>
            <w:tcMar>
              <w:top w:w="55" w:type="dxa"/>
              <w:left w:w="55" w:type="dxa"/>
              <w:bottom w:w="55" w:type="dxa"/>
              <w:right w:w="55" w:type="dxa"/>
            </w:tcMar>
          </w:tcPr>
          <w:p w14:paraId="2CC2F202" w14:textId="77777777" w:rsidR="00283F8C" w:rsidRPr="00792570" w:rsidRDefault="00283F8C" w:rsidP="008F4D54">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4DCAF8D0" w14:textId="77777777" w:rsidR="00283F8C" w:rsidRDefault="00283F8C" w:rsidP="008F4D54">
            <w:pPr>
              <w:pStyle w:val="Textbody"/>
              <w:spacing w:after="0"/>
              <w:jc w:val="center"/>
              <w:rPr>
                <w:rFonts w:ascii="Garamond" w:hAnsi="Garamond"/>
                <w:sz w:val="21"/>
                <w:szCs w:val="21"/>
              </w:rPr>
            </w:pPr>
            <w:r>
              <w:rPr>
                <w:rFonts w:ascii="Garamond" w:hAnsi="Garamond"/>
                <w:sz w:val="21"/>
                <w:szCs w:val="21"/>
                <w:lang w:val="en-US"/>
              </w:rPr>
              <w:t>3</w:t>
            </w:r>
          </w:p>
        </w:tc>
        <w:tc>
          <w:tcPr>
            <w:tcW w:w="2463" w:type="dxa"/>
            <w:tcBorders>
              <w:top w:val="single" w:sz="2" w:space="0" w:color="000000" w:themeColor="text1"/>
              <w:left w:val="single" w:sz="2" w:space="0" w:color="000000" w:themeColor="text1"/>
              <w:bottom w:val="single" w:sz="4" w:space="0" w:color="auto"/>
              <w:right w:val="single" w:sz="2" w:space="0" w:color="000000" w:themeColor="text1"/>
            </w:tcBorders>
          </w:tcPr>
          <w:p w14:paraId="7EB82557" w14:textId="77777777" w:rsidR="00283F8C" w:rsidRDefault="00283F8C" w:rsidP="008F4D54">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797D7C61" w14:textId="77777777" w:rsidR="00283F8C" w:rsidRDefault="00283F8C" w:rsidP="008F4D54">
            <w:pPr>
              <w:pStyle w:val="Textbody"/>
              <w:spacing w:after="0"/>
              <w:jc w:val="center"/>
              <w:rPr>
                <w:rFonts w:ascii="Garamond" w:hAnsi="Garamond"/>
                <w:b/>
                <w:bCs/>
                <w:sz w:val="21"/>
                <w:szCs w:val="21"/>
                <w:lang w:val="en-US"/>
              </w:rPr>
            </w:pPr>
            <w:r>
              <w:rPr>
                <w:rFonts w:ascii="Garamond" w:hAnsi="Garamond"/>
                <w:sz w:val="21"/>
                <w:szCs w:val="21"/>
              </w:rPr>
              <w:t>2</w:t>
            </w:r>
          </w:p>
        </w:tc>
        <w:tc>
          <w:tcPr>
            <w:tcW w:w="2002" w:type="dxa"/>
            <w:tcBorders>
              <w:top w:val="single" w:sz="2" w:space="0" w:color="000000" w:themeColor="text1"/>
              <w:left w:val="single" w:sz="2" w:space="0" w:color="000000" w:themeColor="text1"/>
              <w:bottom w:val="single" w:sz="4" w:space="0" w:color="auto"/>
              <w:right w:val="single" w:sz="2" w:space="0" w:color="000000" w:themeColor="text1"/>
            </w:tcBorders>
          </w:tcPr>
          <w:p w14:paraId="5E198627" w14:textId="77777777" w:rsidR="00283F8C" w:rsidRPr="006E23A4" w:rsidRDefault="00283F8C" w:rsidP="008F4D54">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43C7C2F" w14:textId="77777777" w:rsidR="00283F8C" w:rsidRDefault="00283F8C" w:rsidP="008F4D54">
            <w:pPr>
              <w:pStyle w:val="Textbody"/>
              <w:spacing w:after="0"/>
              <w:jc w:val="center"/>
              <w:rPr>
                <w:rFonts w:ascii="Garamond" w:hAnsi="Garamond"/>
                <w:sz w:val="21"/>
                <w:szCs w:val="21"/>
              </w:rPr>
            </w:pPr>
            <w:r>
              <w:rPr>
                <w:rFonts w:ascii="Garamond" w:hAnsi="Garamond"/>
                <w:sz w:val="21"/>
                <w:szCs w:val="21"/>
              </w:rPr>
              <w:t>1</w:t>
            </w:r>
          </w:p>
        </w:tc>
        <w:tc>
          <w:tcPr>
            <w:tcW w:w="2002" w:type="dxa"/>
            <w:tcBorders>
              <w:top w:val="single" w:sz="2" w:space="0" w:color="000000" w:themeColor="text1"/>
              <w:left w:val="single" w:sz="2" w:space="0" w:color="000000" w:themeColor="text1"/>
              <w:bottom w:val="single" w:sz="4" w:space="0" w:color="auto"/>
              <w:right w:val="single" w:sz="2" w:space="0" w:color="000000" w:themeColor="text1"/>
            </w:tcBorders>
          </w:tcPr>
          <w:p w14:paraId="6F74CDC5" w14:textId="77777777" w:rsidR="00283F8C" w:rsidRDefault="00283F8C" w:rsidP="008F4D54">
            <w:pPr>
              <w:pStyle w:val="Textbody"/>
              <w:jc w:val="center"/>
              <w:rPr>
                <w:rFonts w:ascii="Garamond" w:hAnsi="Garamond"/>
                <w:b/>
                <w:bCs/>
                <w:sz w:val="21"/>
                <w:szCs w:val="21"/>
                <w:lang w:val="en-US"/>
              </w:rPr>
            </w:pPr>
            <w:r w:rsidRPr="5152778C">
              <w:rPr>
                <w:rFonts w:ascii="Garamond" w:hAnsi="Garamond"/>
                <w:b/>
                <w:bCs/>
                <w:sz w:val="21"/>
                <w:szCs w:val="21"/>
                <w:lang w:val="en-US"/>
              </w:rPr>
              <w:t xml:space="preserve">Committee notes </w:t>
            </w:r>
          </w:p>
        </w:tc>
      </w:tr>
      <w:tr w:rsidR="00283F8C" w14:paraId="33AB6835" w14:textId="77777777" w:rsidTr="000B239C">
        <w:trPr>
          <w:trHeight w:val="1195"/>
        </w:trPr>
        <w:tc>
          <w:tcPr>
            <w:tcW w:w="2499"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81877F4" w14:textId="77777777" w:rsidR="00283F8C" w:rsidRPr="00ED5FDC" w:rsidRDefault="00283F8C" w:rsidP="008F4D54">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Centrality of the program to fulfilling the mission and role of the institution</w:t>
            </w:r>
            <w:r>
              <w:rPr>
                <w:rFonts w:ascii="Garamond" w:hAnsi="Garamond"/>
                <w:sz w:val="21"/>
                <w:szCs w:val="21"/>
                <w:lang w:val="en-US"/>
              </w:rPr>
              <w:t xml:space="preserve"> and support of the university strategic plan</w:t>
            </w:r>
          </w:p>
        </w:tc>
        <w:tc>
          <w:tcPr>
            <w:tcW w:w="2848"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DBEB104"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799DD83" w14:textId="77777777" w:rsidR="00283F8C" w:rsidRDefault="00283F8C" w:rsidP="008F4D54">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64D3DC7B" w14:textId="77777777" w:rsidR="00283F8C" w:rsidRDefault="00283F8C" w:rsidP="008F4D54">
            <w:pPr>
              <w:pStyle w:val="Standard"/>
              <w:rPr>
                <w:rFonts w:ascii="Garamond" w:hAnsi="Garamond"/>
                <w:sz w:val="20"/>
                <w:szCs w:val="21"/>
                <w:lang w:val="en-US"/>
              </w:rPr>
            </w:pPr>
          </w:p>
          <w:p w14:paraId="2EBE381F"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27BC425" w14:textId="77777777" w:rsidR="00283F8C" w:rsidRPr="00267155" w:rsidRDefault="00283F8C" w:rsidP="008F4D54">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ties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12092D5" w14:textId="77777777" w:rsidR="00283F8C" w:rsidRPr="00D03987" w:rsidRDefault="00283F8C" w:rsidP="008F4D54">
            <w:pPr>
              <w:pStyle w:val="Standard"/>
              <w:rPr>
                <w:rFonts w:ascii="Garamond" w:hAnsi="Garamond"/>
                <w:sz w:val="20"/>
                <w:szCs w:val="20"/>
                <w:highlight w:val="yellow"/>
                <w:u w:val="single"/>
                <w:lang w:val="en-US"/>
              </w:rPr>
            </w:pPr>
            <w:r w:rsidRPr="5152778C">
              <w:rPr>
                <w:rFonts w:ascii="Garamond" w:hAnsi="Garamond"/>
                <w:sz w:val="20"/>
                <w:szCs w:val="20"/>
                <w:highlight w:val="yellow"/>
                <w:u w:val="single"/>
                <w:lang w:val="en-US"/>
              </w:rPr>
              <w:t>Program Purpose:</w:t>
            </w:r>
          </w:p>
          <w:p w14:paraId="09ADFBF4" w14:textId="77777777" w:rsidR="00283F8C" w:rsidRDefault="00283F8C" w:rsidP="008F4D54">
            <w:pPr>
              <w:pStyle w:val="Standard"/>
              <w:ind w:left="122"/>
              <w:rPr>
                <w:rFonts w:ascii="Garamond" w:hAnsi="Garamond"/>
                <w:sz w:val="20"/>
                <w:szCs w:val="20"/>
                <w:highlight w:val="yellow"/>
                <w:lang w:val="en-US"/>
              </w:rPr>
            </w:pPr>
            <w:r w:rsidRPr="5152778C">
              <w:rPr>
                <w:rFonts w:ascii="Garamond" w:hAnsi="Garamond"/>
                <w:sz w:val="20"/>
                <w:szCs w:val="20"/>
                <w:highlight w:val="yellow"/>
                <w:lang w:val="en-US"/>
              </w:rPr>
              <w:t>Program purpose is clearly stated. The role of the program and relationship to the university mission is in general aligned.</w:t>
            </w:r>
          </w:p>
          <w:p w14:paraId="72A77BCE" w14:textId="77777777" w:rsidR="00283F8C" w:rsidRPr="00D03987" w:rsidRDefault="00283F8C" w:rsidP="008F4D54">
            <w:pPr>
              <w:pStyle w:val="Standard"/>
              <w:rPr>
                <w:rFonts w:ascii="Garamond" w:hAnsi="Garamond"/>
                <w:sz w:val="20"/>
                <w:szCs w:val="20"/>
                <w:highlight w:val="yellow"/>
                <w:u w:val="single"/>
                <w:lang w:val="en-US"/>
              </w:rPr>
            </w:pPr>
            <w:r w:rsidRPr="5152778C">
              <w:rPr>
                <w:rFonts w:ascii="Garamond" w:hAnsi="Garamond"/>
                <w:sz w:val="20"/>
                <w:szCs w:val="20"/>
                <w:highlight w:val="yellow"/>
                <w:u w:val="single"/>
                <w:lang w:val="en-US"/>
              </w:rPr>
              <w:t>Strategic Plan:</w:t>
            </w:r>
          </w:p>
          <w:p w14:paraId="1E458892" w14:textId="77777777" w:rsidR="00283F8C" w:rsidRPr="00267155" w:rsidRDefault="00283F8C" w:rsidP="008F4D54">
            <w:pPr>
              <w:pStyle w:val="Standard"/>
              <w:rPr>
                <w:rFonts w:ascii="Garamond" w:hAnsi="Garamond"/>
                <w:sz w:val="20"/>
                <w:szCs w:val="20"/>
                <w:highlight w:val="yellow"/>
                <w:lang w:val="en-US"/>
              </w:rPr>
            </w:pPr>
            <w:r w:rsidRPr="5152778C">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5152778C">
              <w:rPr>
                <w:rFonts w:ascii="Garamond" w:hAnsi="Garamond"/>
                <w:sz w:val="20"/>
                <w:szCs w:val="20"/>
                <w:lang w:val="en-US"/>
              </w:rPr>
              <w:t xml:space="preserve"> </w:t>
            </w:r>
          </w:p>
        </w:tc>
        <w:tc>
          <w:tcPr>
            <w:tcW w:w="2463" w:type="dxa"/>
            <w:tcBorders>
              <w:top w:val="single" w:sz="4" w:space="0" w:color="auto"/>
              <w:left w:val="single" w:sz="2" w:space="0" w:color="000000" w:themeColor="text1"/>
              <w:bottom w:val="single" w:sz="2" w:space="0" w:color="000000" w:themeColor="text1"/>
              <w:right w:val="single" w:sz="2" w:space="0" w:color="000000" w:themeColor="text1"/>
            </w:tcBorders>
          </w:tcPr>
          <w:p w14:paraId="6C9510E5" w14:textId="77777777" w:rsidR="00283F8C" w:rsidRPr="007F3292"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Program Purpose:</w:t>
            </w:r>
          </w:p>
          <w:p w14:paraId="2DB60273" w14:textId="77777777" w:rsidR="00283F8C" w:rsidRPr="007F3292" w:rsidRDefault="00283F8C" w:rsidP="008F4D54">
            <w:pPr>
              <w:pStyle w:val="Standard"/>
              <w:ind w:left="81"/>
              <w:rPr>
                <w:rFonts w:ascii="Garamond" w:hAnsi="Garamond"/>
                <w:sz w:val="20"/>
                <w:szCs w:val="20"/>
                <w:lang w:val="en-US"/>
              </w:rPr>
            </w:pPr>
            <w:r w:rsidRPr="5152778C">
              <w:rPr>
                <w:rFonts w:ascii="Garamond" w:hAnsi="Garamond"/>
                <w:sz w:val="20"/>
                <w:szCs w:val="20"/>
                <w:lang w:val="en-US"/>
              </w:rPr>
              <w:t xml:space="preserve">Program purpose is clearly stated. The role of the program and relationship to the university mission is stated but not connected.  </w:t>
            </w:r>
          </w:p>
          <w:p w14:paraId="3A88C6ED" w14:textId="77777777" w:rsidR="00283F8C" w:rsidRPr="007F3292"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Strategic Plan:</w:t>
            </w:r>
          </w:p>
          <w:p w14:paraId="2C444113" w14:textId="77777777" w:rsidR="00283F8C" w:rsidRPr="00267155" w:rsidRDefault="00283F8C" w:rsidP="008F4D54">
            <w:pPr>
              <w:pStyle w:val="Standard"/>
              <w:ind w:left="81"/>
              <w:rPr>
                <w:rFonts w:ascii="Garamond" w:hAnsi="Garamond"/>
                <w:sz w:val="20"/>
                <w:szCs w:val="20"/>
                <w:lang w:val="en-US"/>
              </w:rPr>
            </w:pPr>
            <w:r w:rsidRPr="5152778C">
              <w:rPr>
                <w:rFonts w:ascii="Garamond" w:hAnsi="Garamond"/>
                <w:sz w:val="20"/>
                <w:szCs w:val="20"/>
                <w:lang w:val="en-US"/>
              </w:rPr>
              <w:t xml:space="preserve">The program’s support of the university strategic plan is provided in the narrative. The role of the program and relationship to the strategic plan is stated but not connected.  </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51813A9C"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65B2622A" w14:textId="77777777" w:rsidR="00283F8C" w:rsidRDefault="00283F8C" w:rsidP="008F4D54">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076CC9E4" w14:textId="77777777" w:rsidR="00283F8C" w:rsidRDefault="00283F8C" w:rsidP="008F4D54">
            <w:pPr>
              <w:pStyle w:val="Standard"/>
              <w:ind w:left="81"/>
              <w:rPr>
                <w:rFonts w:ascii="Garamond" w:hAnsi="Garamond"/>
                <w:sz w:val="20"/>
                <w:szCs w:val="21"/>
                <w:lang w:val="en-US"/>
              </w:rPr>
            </w:pPr>
          </w:p>
          <w:p w14:paraId="7389E121"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B8E9CC3" w14:textId="77777777" w:rsidR="00283F8C" w:rsidRPr="00267155" w:rsidRDefault="00283F8C" w:rsidP="008F4D54">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79209C5C" w14:textId="77777777" w:rsidR="00283F8C" w:rsidRDefault="00283F8C" w:rsidP="008F4D54">
            <w:pPr>
              <w:pStyle w:val="Standard"/>
              <w:rPr>
                <w:rFonts w:ascii="Garamond" w:hAnsi="Garamond"/>
                <w:sz w:val="20"/>
                <w:szCs w:val="20"/>
                <w:u w:val="single"/>
                <w:lang w:val="en-US"/>
              </w:rPr>
            </w:pPr>
            <w:proofErr w:type="spellStart"/>
            <w:r w:rsidRPr="5152778C">
              <w:rPr>
                <w:rFonts w:ascii="Garamond" w:hAnsi="Garamond"/>
                <w:sz w:val="20"/>
                <w:szCs w:val="20"/>
                <w:u w:val="single"/>
                <w:lang w:val="en-US"/>
              </w:rPr>
              <w:t>UPC</w:t>
            </w:r>
            <w:proofErr w:type="spellEnd"/>
            <w:r w:rsidRPr="5152778C">
              <w:rPr>
                <w:rFonts w:ascii="Garamond" w:hAnsi="Garamond"/>
                <w:sz w:val="20"/>
                <w:szCs w:val="20"/>
                <w:u w:val="single"/>
                <w:lang w:val="en-US"/>
              </w:rPr>
              <w:t xml:space="preserve"> – AL, JD, KK, TF, SC, AJ:</w:t>
            </w:r>
          </w:p>
          <w:p w14:paraId="731B661C" w14:textId="77777777" w:rsidR="00283F8C"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Agree it now meets expectations based on the additional narrative provided.</w:t>
            </w:r>
          </w:p>
          <w:p w14:paraId="7D294790" w14:textId="77777777" w:rsidR="00283F8C" w:rsidRDefault="00283F8C" w:rsidP="008F4D54">
            <w:pPr>
              <w:pStyle w:val="Standard"/>
              <w:rPr>
                <w:rFonts w:ascii="Garamond" w:hAnsi="Garamond"/>
                <w:sz w:val="20"/>
                <w:szCs w:val="20"/>
                <w:u w:val="single"/>
                <w:lang w:val="en-US"/>
              </w:rPr>
            </w:pPr>
          </w:p>
        </w:tc>
      </w:tr>
      <w:tr w:rsidR="00283F8C" w14:paraId="3317E52B" w14:textId="77777777" w:rsidTr="000B239C">
        <w:trPr>
          <w:trHeight w:val="300"/>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51C98DB3" w14:textId="77777777" w:rsidR="00283F8C" w:rsidRPr="00267155" w:rsidRDefault="00283F8C" w:rsidP="008F4D54">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3C4DDAB4"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1CBFA98" w14:textId="77777777" w:rsidR="00283F8C" w:rsidRPr="003136B1" w:rsidRDefault="00283F8C" w:rsidP="008F4D54">
            <w:pPr>
              <w:pStyle w:val="Standard"/>
              <w:rPr>
                <w:rFonts w:ascii="Garamond" w:hAnsi="Garamond"/>
                <w:sz w:val="20"/>
                <w:szCs w:val="21"/>
                <w:highlight w:val="yellow"/>
                <w:lang w:val="en-US"/>
              </w:rPr>
            </w:pPr>
            <w:r w:rsidRPr="003136B1">
              <w:rPr>
                <w:rFonts w:ascii="Garamond" w:hAnsi="Garamond"/>
                <w:sz w:val="20"/>
                <w:szCs w:val="21"/>
                <w:highlight w:val="yellow"/>
                <w:lang w:val="en-US"/>
              </w:rPr>
              <w:t xml:space="preserve">The document reflects that the strengths, productivity, and qualifications of the faculty associated with the program are </w:t>
            </w:r>
            <w:r w:rsidRPr="003136B1">
              <w:rPr>
                <w:rFonts w:ascii="Garamond" w:hAnsi="Garamond"/>
                <w:i/>
                <w:iCs/>
                <w:sz w:val="20"/>
                <w:szCs w:val="21"/>
                <w:highlight w:val="yellow"/>
                <w:lang w:val="en-US"/>
              </w:rPr>
              <w:t>fully qualified</w:t>
            </w:r>
            <w:r w:rsidRPr="003136B1">
              <w:rPr>
                <w:rFonts w:ascii="Garamond" w:hAnsi="Garamond"/>
                <w:sz w:val="20"/>
                <w:szCs w:val="21"/>
                <w:highlight w:val="yellow"/>
                <w:lang w:val="en-US"/>
              </w:rPr>
              <w:t xml:space="preserve"> to sustain the program.</w:t>
            </w:r>
          </w:p>
          <w:p w14:paraId="59594C78" w14:textId="77777777" w:rsidR="00283F8C" w:rsidRPr="00442A05" w:rsidRDefault="00283F8C" w:rsidP="008F4D54">
            <w:pPr>
              <w:pStyle w:val="Standard"/>
              <w:rPr>
                <w:rFonts w:ascii="Garamond" w:hAnsi="Garamond"/>
                <w:sz w:val="20"/>
                <w:szCs w:val="21"/>
                <w:lang w:val="en-US"/>
              </w:rPr>
            </w:pPr>
            <w:r w:rsidRPr="003136B1">
              <w:rPr>
                <w:rFonts w:ascii="Garamond" w:hAnsi="Garamond"/>
                <w:sz w:val="20"/>
                <w:szCs w:val="21"/>
                <w:highlight w:val="yellow"/>
                <w:lang w:val="en-US"/>
              </w:rPr>
              <w:t>The document reflects productivity is linked to program enhancements and is somewhat addressed in the narrative.</w:t>
            </w:r>
          </w:p>
        </w:tc>
        <w:tc>
          <w:tcPr>
            <w:tcW w:w="2463" w:type="dxa"/>
            <w:tcBorders>
              <w:left w:val="single" w:sz="2" w:space="0" w:color="000000" w:themeColor="text1"/>
              <w:bottom w:val="single" w:sz="2" w:space="0" w:color="000000" w:themeColor="text1"/>
              <w:right w:val="single" w:sz="2" w:space="0" w:color="000000" w:themeColor="text1"/>
            </w:tcBorders>
          </w:tcPr>
          <w:p w14:paraId="51D77AB9" w14:textId="77777777" w:rsidR="00283F8C"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528BF0F5"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002" w:type="dxa"/>
            <w:tcBorders>
              <w:left w:val="single" w:sz="2" w:space="0" w:color="000000" w:themeColor="text1"/>
              <w:bottom w:val="single" w:sz="2" w:space="0" w:color="000000" w:themeColor="text1"/>
              <w:right w:val="single" w:sz="2" w:space="0" w:color="000000" w:themeColor="text1"/>
            </w:tcBorders>
          </w:tcPr>
          <w:p w14:paraId="5DA7DA78" w14:textId="77777777" w:rsidR="00283F8C"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0B7503EA"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c>
          <w:tcPr>
            <w:tcW w:w="2002" w:type="dxa"/>
            <w:tcBorders>
              <w:left w:val="single" w:sz="2" w:space="0" w:color="000000" w:themeColor="text1"/>
              <w:bottom w:val="single" w:sz="2" w:space="0" w:color="000000" w:themeColor="text1"/>
              <w:right w:val="single" w:sz="2" w:space="0" w:color="000000" w:themeColor="text1"/>
            </w:tcBorders>
          </w:tcPr>
          <w:p w14:paraId="2323E514" w14:textId="77777777" w:rsidR="00283F8C" w:rsidRDefault="00283F8C" w:rsidP="008F4D54">
            <w:pPr>
              <w:pStyle w:val="Standard"/>
              <w:rPr>
                <w:rFonts w:ascii="Garamond" w:hAnsi="Garamond"/>
                <w:sz w:val="20"/>
                <w:szCs w:val="20"/>
                <w:lang w:val="en-US"/>
              </w:rPr>
            </w:pPr>
            <w:r w:rsidRPr="5152778C">
              <w:rPr>
                <w:rFonts w:ascii="Garamond" w:hAnsi="Garamond"/>
                <w:sz w:val="20"/>
                <w:szCs w:val="20"/>
                <w:lang w:val="en-US"/>
              </w:rPr>
              <w:t>N/A</w:t>
            </w:r>
          </w:p>
        </w:tc>
      </w:tr>
      <w:tr w:rsidR="00283F8C" w14:paraId="1F74110B" w14:textId="77777777" w:rsidTr="000B239C">
        <w:trPr>
          <w:trHeight w:val="300"/>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36BF5F3D" w14:textId="77777777" w:rsidR="00283F8C" w:rsidRPr="009F2DF5" w:rsidRDefault="00283F8C" w:rsidP="008F4D54">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66B57EF9" w14:textId="77777777" w:rsidR="00283F8C" w:rsidRPr="00014C99" w:rsidRDefault="00283F8C" w:rsidP="008F4D54">
            <w:pPr>
              <w:pStyle w:val="Standard"/>
              <w:rPr>
                <w:rFonts w:ascii="Garamond" w:hAnsi="Garamond"/>
                <w:b/>
                <w:bCs/>
                <w:sz w:val="21"/>
                <w:szCs w:val="21"/>
                <w:lang w:val="en-US"/>
              </w:rPr>
            </w:pP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5BD5122A"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254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826AAD4"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assessment plan, is fully implemented and shows the alignment of the curriculum with student learning outcomes as they reflect the quality of student learning</w:t>
            </w:r>
            <w:r>
              <w:rPr>
                <w:rFonts w:ascii="Garamond" w:hAnsi="Garamond"/>
                <w:sz w:val="20"/>
                <w:szCs w:val="21"/>
                <w:lang w:val="en-US"/>
              </w:rPr>
              <w:t xml:space="preserve"> but does not address the positive impact of the curriculum on student learning.</w:t>
            </w:r>
          </w:p>
        </w:tc>
        <w:tc>
          <w:tcPr>
            <w:tcW w:w="2463" w:type="dxa"/>
            <w:tcBorders>
              <w:left w:val="single" w:sz="2" w:space="0" w:color="000000" w:themeColor="text1"/>
              <w:bottom w:val="single" w:sz="2" w:space="0" w:color="000000" w:themeColor="text1"/>
              <w:right w:val="single" w:sz="2" w:space="0" w:color="000000" w:themeColor="text1"/>
            </w:tcBorders>
            <w:shd w:val="clear" w:color="auto" w:fill="FFFF00"/>
          </w:tcPr>
          <w:p w14:paraId="1E744B21" w14:textId="77777777" w:rsidR="00283F8C" w:rsidRPr="002A3910" w:rsidRDefault="00283F8C" w:rsidP="008F4D54">
            <w:pPr>
              <w:pStyle w:val="Standard"/>
              <w:rPr>
                <w:rFonts w:ascii="Garamond" w:hAnsi="Garamond"/>
                <w:sz w:val="20"/>
                <w:szCs w:val="21"/>
                <w:highlight w:val="yellow"/>
                <w:lang w:val="en-US"/>
              </w:rPr>
            </w:pPr>
            <w:r w:rsidRPr="002A3910">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2002" w:type="dxa"/>
            <w:tcBorders>
              <w:left w:val="single" w:sz="2" w:space="0" w:color="000000" w:themeColor="text1"/>
              <w:bottom w:val="single" w:sz="2" w:space="0" w:color="000000" w:themeColor="text1"/>
              <w:right w:val="single" w:sz="2" w:space="0" w:color="000000" w:themeColor="text1"/>
            </w:tcBorders>
          </w:tcPr>
          <w:p w14:paraId="6E72E8BC"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c>
          <w:tcPr>
            <w:tcW w:w="2002" w:type="dxa"/>
            <w:tcBorders>
              <w:left w:val="single" w:sz="2" w:space="0" w:color="000000" w:themeColor="text1"/>
              <w:bottom w:val="single" w:sz="2" w:space="0" w:color="000000" w:themeColor="text1"/>
              <w:right w:val="single" w:sz="2" w:space="0" w:color="000000" w:themeColor="text1"/>
            </w:tcBorders>
          </w:tcPr>
          <w:p w14:paraId="49575388" w14:textId="77777777" w:rsidR="00283F8C" w:rsidRDefault="00283F8C" w:rsidP="008F4D54">
            <w:pPr>
              <w:pStyle w:val="Standard"/>
              <w:rPr>
                <w:rFonts w:ascii="Garamond" w:hAnsi="Garamond"/>
                <w:sz w:val="20"/>
                <w:szCs w:val="20"/>
                <w:u w:val="single"/>
                <w:lang w:val="en-US"/>
              </w:rPr>
            </w:pPr>
            <w:proofErr w:type="spellStart"/>
            <w:r w:rsidRPr="5152778C">
              <w:rPr>
                <w:rFonts w:ascii="Garamond" w:hAnsi="Garamond"/>
                <w:sz w:val="20"/>
                <w:szCs w:val="20"/>
                <w:u w:val="single"/>
                <w:lang w:val="en-US"/>
              </w:rPr>
              <w:t>UPC</w:t>
            </w:r>
            <w:proofErr w:type="spellEnd"/>
            <w:r w:rsidRPr="5152778C">
              <w:rPr>
                <w:rFonts w:ascii="Garamond" w:hAnsi="Garamond"/>
                <w:sz w:val="20"/>
                <w:szCs w:val="20"/>
                <w:u w:val="single"/>
                <w:lang w:val="en-US"/>
              </w:rPr>
              <w:t xml:space="preserve"> – AL, JD, KK, TF, SC, AJ:</w:t>
            </w:r>
          </w:p>
          <w:p w14:paraId="362C5D27" w14:textId="77777777" w:rsidR="00283F8C" w:rsidRDefault="00283F8C" w:rsidP="008F4D54">
            <w:pPr>
              <w:pStyle w:val="Standard"/>
              <w:rPr>
                <w:rFonts w:ascii="Garamond" w:hAnsi="Garamond"/>
                <w:sz w:val="20"/>
                <w:szCs w:val="20"/>
                <w:u w:val="single"/>
                <w:lang w:val="en-US"/>
              </w:rPr>
            </w:pPr>
          </w:p>
          <w:p w14:paraId="5EFE655A" w14:textId="77777777" w:rsidR="00283F8C"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S</w:t>
            </w:r>
            <w:r w:rsidRPr="5152778C">
              <w:rPr>
                <w:rFonts w:ascii="Garamond" w:hAnsi="Garamond"/>
                <w:sz w:val="20"/>
                <w:szCs w:val="20"/>
                <w:lang w:val="en-US"/>
              </w:rPr>
              <w:t xml:space="preserve">tays as is – program must address this in the next 4 years. </w:t>
            </w:r>
          </w:p>
          <w:p w14:paraId="608312C6" w14:textId="77777777" w:rsidR="00283F8C" w:rsidRDefault="00283F8C" w:rsidP="008F4D54">
            <w:pPr>
              <w:pStyle w:val="Standard"/>
              <w:rPr>
                <w:rFonts w:ascii="Garamond" w:hAnsi="Garamond"/>
                <w:sz w:val="20"/>
                <w:szCs w:val="20"/>
                <w:lang w:val="en-US"/>
              </w:rPr>
            </w:pPr>
          </w:p>
        </w:tc>
      </w:tr>
      <w:tr w:rsidR="00283F8C" w14:paraId="1333C5E6" w14:textId="77777777" w:rsidTr="00D43D45">
        <w:trPr>
          <w:trHeight w:val="143"/>
        </w:trPr>
        <w:tc>
          <w:tcPr>
            <w:tcW w:w="12352" w:type="dxa"/>
            <w:gridSpan w:val="5"/>
            <w:tcBorders>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42BEA80A" w14:textId="77777777" w:rsidR="00283F8C" w:rsidRPr="00D03987" w:rsidRDefault="00283F8C" w:rsidP="008F4D54">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c>
          <w:tcPr>
            <w:tcW w:w="2002" w:type="dxa"/>
            <w:tcBorders>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274167B1" w14:textId="77777777" w:rsidR="00283F8C" w:rsidRDefault="00283F8C" w:rsidP="008F4D54">
            <w:pPr>
              <w:pStyle w:val="Standard"/>
              <w:rPr>
                <w:rFonts w:ascii="Garamond" w:hAnsi="Garamond"/>
                <w:b/>
                <w:bCs/>
                <w:sz w:val="20"/>
                <w:szCs w:val="20"/>
                <w:u w:val="single"/>
                <w:lang w:val="en-US"/>
              </w:rPr>
            </w:pPr>
          </w:p>
        </w:tc>
      </w:tr>
      <w:tr w:rsidR="00283F8C" w14:paraId="3896AABE" w14:textId="77777777" w:rsidTr="00D43D45">
        <w:trPr>
          <w:trHeight w:val="615"/>
        </w:trPr>
        <w:tc>
          <w:tcPr>
            <w:tcW w:w="2499"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43BBECE" w14:textId="77777777" w:rsidR="00283F8C" w:rsidRPr="00014C99" w:rsidRDefault="00283F8C" w:rsidP="008F4D54">
            <w:pPr>
              <w:pStyle w:val="Standard"/>
              <w:rPr>
                <w:rFonts w:ascii="Garamond" w:hAnsi="Garamond"/>
                <w:b/>
                <w:bCs/>
                <w:sz w:val="21"/>
                <w:szCs w:val="21"/>
                <w:lang w:val="en-US"/>
              </w:rPr>
            </w:pPr>
            <w:r w:rsidRPr="00ED5FDC">
              <w:rPr>
                <w:rFonts w:ascii="Garamond" w:hAnsi="Garamond"/>
                <w:b/>
                <w:bCs/>
                <w:sz w:val="20"/>
                <w:szCs w:val="20"/>
                <w:u w:val="single"/>
                <w:lang w:val="en-US"/>
              </w:rPr>
              <w:lastRenderedPageBreak/>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2848"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313ABCB"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254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4B2651C" w14:textId="77777777" w:rsidR="00283F8C" w:rsidRPr="00267155" w:rsidRDefault="00283F8C" w:rsidP="008F4D54">
            <w:pPr>
              <w:pStyle w:val="Standard"/>
              <w:rPr>
                <w:rFonts w:ascii="Garamond" w:hAnsi="Garamond"/>
                <w:sz w:val="20"/>
                <w:szCs w:val="21"/>
                <w:lang w:val="en-US"/>
              </w:rPr>
            </w:pPr>
            <w:r w:rsidRPr="00300D26">
              <w:rPr>
                <w:rFonts w:ascii="Garamond" w:hAnsi="Garamond"/>
                <w:sz w:val="20"/>
                <w:szCs w:val="21"/>
                <w:highlight w:val="yellow"/>
                <w:lang w:val="en-US"/>
              </w:rPr>
              <w:t>The program clearly demonstrates importance based on employer need and student demand.</w:t>
            </w:r>
          </w:p>
        </w:tc>
        <w:tc>
          <w:tcPr>
            <w:tcW w:w="2463" w:type="dxa"/>
            <w:tcBorders>
              <w:top w:val="single" w:sz="4" w:space="0" w:color="auto"/>
              <w:left w:val="single" w:sz="2" w:space="0" w:color="000000" w:themeColor="text1"/>
              <w:bottom w:val="single" w:sz="2" w:space="0" w:color="000000" w:themeColor="text1"/>
              <w:right w:val="single" w:sz="2" w:space="0" w:color="000000" w:themeColor="text1"/>
            </w:tcBorders>
          </w:tcPr>
          <w:p w14:paraId="2ADDBF43"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17FF29E2"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32F693F3" w14:textId="77777777" w:rsidR="00283F8C" w:rsidRDefault="00283F8C" w:rsidP="008F4D54">
            <w:pPr>
              <w:pStyle w:val="Standard"/>
              <w:rPr>
                <w:rFonts w:ascii="Garamond" w:hAnsi="Garamond"/>
                <w:sz w:val="20"/>
                <w:szCs w:val="20"/>
                <w:lang w:val="en-US"/>
              </w:rPr>
            </w:pPr>
          </w:p>
        </w:tc>
      </w:tr>
      <w:tr w:rsidR="00283F8C" w14:paraId="4ACB354D" w14:textId="77777777" w:rsidTr="000B239C">
        <w:trPr>
          <w:trHeight w:val="615"/>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07211038" w14:textId="77777777" w:rsidR="00283F8C" w:rsidRPr="00ED5FDC" w:rsidRDefault="00283F8C" w:rsidP="008F4D54">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1A77FBFA"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80A722D" w14:textId="77777777" w:rsidR="00283F8C" w:rsidRPr="000B2585" w:rsidRDefault="00283F8C" w:rsidP="008F4D54">
            <w:pPr>
              <w:pStyle w:val="Standard"/>
              <w:rPr>
                <w:rFonts w:ascii="Garamond" w:hAnsi="Garamond"/>
                <w:sz w:val="20"/>
                <w:szCs w:val="21"/>
                <w:lang w:val="en-US"/>
              </w:rPr>
            </w:pPr>
            <w:r w:rsidRPr="00300D26">
              <w:rPr>
                <w:rFonts w:ascii="Garamond" w:hAnsi="Garamond"/>
                <w:sz w:val="20"/>
                <w:szCs w:val="21"/>
                <w:highlight w:val="yellow"/>
                <w:lang w:val="en-US"/>
              </w:rPr>
              <w:t xml:space="preserve">The program demonstrates its progress made on the </w:t>
            </w:r>
            <w:r w:rsidRPr="00300D26">
              <w:rPr>
                <w:rFonts w:ascii="Garamond" w:hAnsi="Garamond"/>
                <w:sz w:val="20"/>
                <w:szCs w:val="20"/>
                <w:highlight w:val="yellow"/>
                <w:lang w:val="en-US"/>
              </w:rPr>
              <w:t>G-PIPER</w:t>
            </w:r>
            <w:r w:rsidRPr="00300D26">
              <w:rPr>
                <w:rFonts w:ascii="Garamond" w:hAnsi="Garamond"/>
                <w:sz w:val="20"/>
                <w:szCs w:val="21"/>
                <w:highlight w:val="yellow"/>
                <w:lang w:val="en-US"/>
              </w:rPr>
              <w:t xml:space="preserve"> and/or SEM plan and provide narrative for at least 2 activities undertaken in the department to support the goals of the </w:t>
            </w:r>
            <w:r w:rsidRPr="00300D26">
              <w:rPr>
                <w:rFonts w:ascii="Garamond" w:hAnsi="Garamond"/>
                <w:sz w:val="20"/>
                <w:szCs w:val="20"/>
                <w:highlight w:val="yellow"/>
                <w:lang w:val="en-US"/>
              </w:rPr>
              <w:t xml:space="preserve">G-PIPER </w:t>
            </w:r>
            <w:r w:rsidRPr="00300D26">
              <w:rPr>
                <w:rFonts w:ascii="Garamond" w:hAnsi="Garamond"/>
                <w:sz w:val="20"/>
                <w:szCs w:val="21"/>
                <w:highlight w:val="yellow"/>
                <w:lang w:val="en-US"/>
              </w:rPr>
              <w:t>and/or SEM Plan.</w:t>
            </w:r>
          </w:p>
        </w:tc>
        <w:tc>
          <w:tcPr>
            <w:tcW w:w="2463" w:type="dxa"/>
            <w:tcBorders>
              <w:left w:val="single" w:sz="2" w:space="0" w:color="000000" w:themeColor="text1"/>
              <w:bottom w:val="single" w:sz="2" w:space="0" w:color="000000" w:themeColor="text1"/>
              <w:right w:val="single" w:sz="2" w:space="0" w:color="000000" w:themeColor="text1"/>
            </w:tcBorders>
          </w:tcPr>
          <w:p w14:paraId="13CADF59"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002" w:type="dxa"/>
            <w:tcBorders>
              <w:left w:val="single" w:sz="2" w:space="0" w:color="000000" w:themeColor="text1"/>
              <w:bottom w:val="single" w:sz="2" w:space="0" w:color="000000" w:themeColor="text1"/>
              <w:right w:val="single" w:sz="2" w:space="0" w:color="000000" w:themeColor="text1"/>
            </w:tcBorders>
          </w:tcPr>
          <w:p w14:paraId="68E7193E" w14:textId="77777777" w:rsidR="00283F8C" w:rsidRPr="000B2585" w:rsidRDefault="00283F8C" w:rsidP="008F4D54">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c>
          <w:tcPr>
            <w:tcW w:w="2002" w:type="dxa"/>
            <w:tcBorders>
              <w:left w:val="single" w:sz="2" w:space="0" w:color="000000" w:themeColor="text1"/>
              <w:bottom w:val="single" w:sz="2" w:space="0" w:color="000000" w:themeColor="text1"/>
              <w:right w:val="single" w:sz="2" w:space="0" w:color="000000" w:themeColor="text1"/>
            </w:tcBorders>
          </w:tcPr>
          <w:p w14:paraId="04C05D68" w14:textId="77777777" w:rsidR="00283F8C" w:rsidRDefault="00283F8C" w:rsidP="008F4D54">
            <w:pPr>
              <w:pStyle w:val="Standard"/>
              <w:rPr>
                <w:rFonts w:ascii="Garamond" w:hAnsi="Garamond"/>
                <w:sz w:val="20"/>
                <w:szCs w:val="20"/>
                <w:lang w:val="en-US"/>
              </w:rPr>
            </w:pPr>
            <w:r w:rsidRPr="5152778C">
              <w:rPr>
                <w:rFonts w:ascii="Garamond" w:hAnsi="Garamond"/>
                <w:sz w:val="20"/>
                <w:szCs w:val="20"/>
                <w:lang w:val="en-US"/>
              </w:rPr>
              <w:t>N/A</w:t>
            </w:r>
          </w:p>
          <w:p w14:paraId="62CC1840" w14:textId="77777777" w:rsidR="00283F8C" w:rsidRDefault="00283F8C" w:rsidP="008F4D54">
            <w:pPr>
              <w:pStyle w:val="Standard"/>
              <w:rPr>
                <w:rFonts w:ascii="Garamond" w:hAnsi="Garamond"/>
                <w:sz w:val="20"/>
                <w:szCs w:val="20"/>
                <w:lang w:val="en-US"/>
              </w:rPr>
            </w:pPr>
          </w:p>
        </w:tc>
      </w:tr>
      <w:tr w:rsidR="00283F8C" w14:paraId="65E6BED3" w14:textId="77777777" w:rsidTr="000B239C">
        <w:trPr>
          <w:trHeight w:val="300"/>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70C8B3F2" w14:textId="77777777" w:rsidR="00283F8C" w:rsidRPr="00014C99" w:rsidRDefault="00283F8C" w:rsidP="008F4D54">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5EAC371C"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FCB121B" w14:textId="77777777" w:rsidR="00283F8C" w:rsidRPr="00442A05" w:rsidRDefault="00283F8C" w:rsidP="008F4D54">
            <w:pPr>
              <w:pStyle w:val="Standard"/>
              <w:rPr>
                <w:rFonts w:ascii="Garamond" w:hAnsi="Garamond"/>
                <w:sz w:val="20"/>
                <w:szCs w:val="21"/>
                <w:lang w:val="en-US"/>
              </w:rPr>
            </w:pPr>
            <w:r w:rsidRPr="00300D26">
              <w:rPr>
                <w:rFonts w:ascii="Garamond" w:hAnsi="Garamond"/>
                <w:sz w:val="20"/>
                <w:szCs w:val="21"/>
                <w:highlight w:val="yellow"/>
                <w:lang w:val="en-US"/>
              </w:rPr>
              <w:t>The program demonstrates value to two of the following: the discipline, the university, or beyond.</w:t>
            </w:r>
          </w:p>
        </w:tc>
        <w:tc>
          <w:tcPr>
            <w:tcW w:w="2463" w:type="dxa"/>
            <w:tcBorders>
              <w:left w:val="single" w:sz="2" w:space="0" w:color="000000" w:themeColor="text1"/>
              <w:bottom w:val="single" w:sz="2" w:space="0" w:color="000000" w:themeColor="text1"/>
              <w:right w:val="single" w:sz="2" w:space="0" w:color="000000" w:themeColor="text1"/>
            </w:tcBorders>
          </w:tcPr>
          <w:p w14:paraId="7C823C9E"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the university or the </w:t>
            </w:r>
            <w:r>
              <w:rPr>
                <w:rFonts w:ascii="Garamond" w:hAnsi="Garamond"/>
                <w:sz w:val="20"/>
                <w:szCs w:val="21"/>
                <w:lang w:val="en-US"/>
              </w:rPr>
              <w:t>beyond</w:t>
            </w:r>
            <w:r w:rsidRPr="00442A05">
              <w:rPr>
                <w:rFonts w:ascii="Garamond" w:hAnsi="Garamond"/>
                <w:sz w:val="20"/>
                <w:szCs w:val="21"/>
                <w:lang w:val="en-US"/>
              </w:rPr>
              <w:t>.</w:t>
            </w:r>
          </w:p>
        </w:tc>
        <w:tc>
          <w:tcPr>
            <w:tcW w:w="2002" w:type="dxa"/>
            <w:tcBorders>
              <w:left w:val="single" w:sz="2" w:space="0" w:color="000000" w:themeColor="text1"/>
              <w:bottom w:val="single" w:sz="2" w:space="0" w:color="000000" w:themeColor="text1"/>
              <w:right w:val="single" w:sz="2" w:space="0" w:color="000000" w:themeColor="text1"/>
            </w:tcBorders>
          </w:tcPr>
          <w:p w14:paraId="2B5C7D0D"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c>
          <w:tcPr>
            <w:tcW w:w="2002" w:type="dxa"/>
            <w:tcBorders>
              <w:left w:val="single" w:sz="2" w:space="0" w:color="000000" w:themeColor="text1"/>
              <w:bottom w:val="single" w:sz="2" w:space="0" w:color="000000" w:themeColor="text1"/>
              <w:right w:val="single" w:sz="2" w:space="0" w:color="000000" w:themeColor="text1"/>
            </w:tcBorders>
          </w:tcPr>
          <w:p w14:paraId="163614BF" w14:textId="77777777" w:rsidR="00283F8C" w:rsidRDefault="00283F8C" w:rsidP="008F4D54">
            <w:pPr>
              <w:pStyle w:val="Standard"/>
              <w:rPr>
                <w:rFonts w:ascii="Garamond" w:hAnsi="Garamond"/>
                <w:sz w:val="20"/>
                <w:szCs w:val="20"/>
                <w:lang w:val="en-US"/>
              </w:rPr>
            </w:pPr>
            <w:r w:rsidRPr="5152778C">
              <w:rPr>
                <w:rFonts w:ascii="Garamond" w:hAnsi="Garamond"/>
                <w:sz w:val="20"/>
                <w:szCs w:val="20"/>
                <w:lang w:val="en-US"/>
              </w:rPr>
              <w:t>N/A</w:t>
            </w:r>
          </w:p>
          <w:p w14:paraId="33C69FA1" w14:textId="77777777" w:rsidR="00283F8C" w:rsidRDefault="00283F8C" w:rsidP="008F4D54">
            <w:pPr>
              <w:pStyle w:val="Standard"/>
              <w:rPr>
                <w:rFonts w:ascii="Garamond" w:hAnsi="Garamond"/>
                <w:sz w:val="20"/>
                <w:szCs w:val="20"/>
                <w:lang w:val="en-US"/>
              </w:rPr>
            </w:pPr>
          </w:p>
        </w:tc>
      </w:tr>
      <w:tr w:rsidR="00283F8C" w14:paraId="33E0A26A" w14:textId="77777777" w:rsidTr="000B239C">
        <w:trPr>
          <w:trHeight w:val="588"/>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60338E99" w14:textId="77777777" w:rsidR="00283F8C" w:rsidRPr="00ED5FDC" w:rsidRDefault="00283F8C" w:rsidP="008F4D54">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34F27DA4" w14:textId="77777777" w:rsidR="00283F8C" w:rsidRDefault="00283F8C" w:rsidP="008F4D54">
            <w:pPr>
              <w:pStyle w:val="Standard"/>
              <w:rPr>
                <w:rFonts w:ascii="Garamond" w:hAnsi="Garamond"/>
                <w:b/>
                <w:bCs/>
                <w:sz w:val="21"/>
                <w:szCs w:val="21"/>
                <w:lang w:val="en-US"/>
              </w:rPr>
            </w:pP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55CAD24C" w14:textId="77777777" w:rsidR="00283F8C" w:rsidRPr="00442A05" w:rsidRDefault="00283F8C" w:rsidP="008F4D54">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the data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assure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254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0F27FA7" w14:textId="77777777" w:rsidR="00283F8C" w:rsidRPr="00267155" w:rsidRDefault="00283F8C" w:rsidP="008F4D54">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2463" w:type="dxa"/>
            <w:tcBorders>
              <w:left w:val="single" w:sz="2" w:space="0" w:color="000000" w:themeColor="text1"/>
              <w:bottom w:val="single" w:sz="2" w:space="0" w:color="000000" w:themeColor="text1"/>
              <w:right w:val="single" w:sz="2" w:space="0" w:color="000000" w:themeColor="text1"/>
            </w:tcBorders>
            <w:shd w:val="clear" w:color="auto" w:fill="FFFF00"/>
          </w:tcPr>
          <w:p w14:paraId="521825E6" w14:textId="77777777" w:rsidR="00283F8C" w:rsidRPr="00442A05" w:rsidRDefault="00283F8C" w:rsidP="008F4D54">
            <w:pPr>
              <w:autoSpaceDE w:val="0"/>
              <w:adjustRightInd w:val="0"/>
              <w:rPr>
                <w:rFonts w:ascii="Garamond" w:hAnsi="Garamond" w:cs="AGaramondPro-Regular"/>
                <w:sz w:val="20"/>
                <w:szCs w:val="20"/>
                <w:highlight w:val="yellow"/>
              </w:rPr>
            </w:pPr>
            <w:r w:rsidRPr="6606D553">
              <w:rPr>
                <w:rFonts w:ascii="Garamond" w:hAnsi="Garamond" w:cs="AGaramondPro-Regular"/>
                <w:sz w:val="20"/>
                <w:szCs w:val="20"/>
                <w:highlight w:val="yellow"/>
              </w:rPr>
              <w:t>The program makes limited use of data collected to evaluate the efficacy of its courses and programs.</w:t>
            </w:r>
          </w:p>
        </w:tc>
        <w:tc>
          <w:tcPr>
            <w:tcW w:w="2002" w:type="dxa"/>
            <w:tcBorders>
              <w:left w:val="single" w:sz="2" w:space="0" w:color="000000" w:themeColor="text1"/>
              <w:bottom w:val="single" w:sz="2" w:space="0" w:color="000000" w:themeColor="text1"/>
              <w:right w:val="single" w:sz="2" w:space="0" w:color="000000" w:themeColor="text1"/>
            </w:tcBorders>
          </w:tcPr>
          <w:p w14:paraId="0372C88B" w14:textId="77777777" w:rsidR="00283F8C" w:rsidRPr="008C371C" w:rsidRDefault="00283F8C" w:rsidP="008F4D54">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c>
          <w:tcPr>
            <w:tcW w:w="2002" w:type="dxa"/>
            <w:tcBorders>
              <w:left w:val="single" w:sz="2" w:space="0" w:color="000000" w:themeColor="text1"/>
              <w:bottom w:val="single" w:sz="2" w:space="0" w:color="000000" w:themeColor="text1"/>
              <w:right w:val="single" w:sz="2" w:space="0" w:color="000000" w:themeColor="text1"/>
            </w:tcBorders>
          </w:tcPr>
          <w:p w14:paraId="658423C2" w14:textId="77777777" w:rsidR="00283F8C" w:rsidRDefault="00283F8C" w:rsidP="008F4D54">
            <w:pPr>
              <w:rPr>
                <w:rFonts w:ascii="Garamond" w:hAnsi="Garamond" w:cs="AGaramondPro-Regular"/>
                <w:sz w:val="20"/>
                <w:szCs w:val="20"/>
              </w:rPr>
            </w:pPr>
            <w:proofErr w:type="spellStart"/>
            <w:r w:rsidRPr="6606D553">
              <w:rPr>
                <w:rFonts w:ascii="Garamond" w:hAnsi="Garamond" w:cs="AGaramondPro-Regular"/>
                <w:sz w:val="20"/>
                <w:szCs w:val="20"/>
              </w:rPr>
              <w:t>UPC</w:t>
            </w:r>
            <w:proofErr w:type="spellEnd"/>
            <w:r w:rsidRPr="6606D553">
              <w:rPr>
                <w:rFonts w:ascii="Garamond" w:hAnsi="Garamond" w:cs="AGaramondPro-Regular"/>
                <w:sz w:val="20"/>
                <w:szCs w:val="20"/>
              </w:rPr>
              <w:t xml:space="preserve"> Feedback:</w:t>
            </w:r>
          </w:p>
          <w:p w14:paraId="195CAA36" w14:textId="77777777" w:rsidR="00283F8C" w:rsidRDefault="00283F8C" w:rsidP="008F4D54">
            <w:pPr>
              <w:rPr>
                <w:rFonts w:ascii="Garamond" w:hAnsi="Garamond" w:cs="AGaramondPro-Regular"/>
                <w:sz w:val="20"/>
                <w:szCs w:val="20"/>
              </w:rPr>
            </w:pPr>
          </w:p>
          <w:p w14:paraId="12FAA034" w14:textId="77777777" w:rsidR="00283F8C" w:rsidRDefault="00283F8C" w:rsidP="008F4D54">
            <w:pPr>
              <w:rPr>
                <w:rFonts w:ascii="Garamond" w:hAnsi="Garamond" w:cs="AGaramondPro-Regular"/>
                <w:sz w:val="20"/>
                <w:szCs w:val="20"/>
              </w:rPr>
            </w:pPr>
            <w:r w:rsidRPr="6606D553">
              <w:rPr>
                <w:rFonts w:ascii="Garamond" w:hAnsi="Garamond" w:cs="AGaramondPro-Regular"/>
                <w:sz w:val="20"/>
                <w:szCs w:val="20"/>
              </w:rPr>
              <w:t xml:space="preserve">Goals are focused on actions outside of their assessment data, student performance, and efficiency of courses/programs - next report in 4 years should have at least 3 years of data &amp; </w:t>
            </w:r>
            <w:proofErr w:type="spellStart"/>
            <w:r w:rsidRPr="6606D553">
              <w:rPr>
                <w:rFonts w:ascii="Garamond" w:hAnsi="Garamond" w:cs="AGaramondPro-Regular"/>
                <w:sz w:val="20"/>
                <w:szCs w:val="20"/>
              </w:rPr>
              <w:t>FFG</w:t>
            </w:r>
            <w:proofErr w:type="spellEnd"/>
            <w:r w:rsidRPr="6606D553">
              <w:rPr>
                <w:rFonts w:ascii="Garamond" w:hAnsi="Garamond" w:cs="AGaramondPro-Regular"/>
                <w:sz w:val="20"/>
                <w:szCs w:val="20"/>
              </w:rPr>
              <w:t xml:space="preserve"> should reflect on key areas that impact students, courses, &amp; the program. </w:t>
            </w:r>
          </w:p>
        </w:tc>
      </w:tr>
    </w:tbl>
    <w:tbl>
      <w:tblPr>
        <w:tblStyle w:val="TableGrid"/>
        <w:tblW w:w="14518" w:type="dxa"/>
        <w:tblLook w:val="04A0" w:firstRow="1" w:lastRow="0" w:firstColumn="1" w:lastColumn="0" w:noHBand="0" w:noVBand="1"/>
      </w:tblPr>
      <w:tblGrid>
        <w:gridCol w:w="3200"/>
        <w:gridCol w:w="11318"/>
      </w:tblGrid>
      <w:tr w:rsidR="00283F8C" w:rsidRPr="005B284C" w14:paraId="38CD4A4E" w14:textId="77777777" w:rsidTr="008F4D54">
        <w:trPr>
          <w:trHeight w:val="422"/>
        </w:trPr>
        <w:tc>
          <w:tcPr>
            <w:tcW w:w="3200" w:type="dxa"/>
          </w:tcPr>
          <w:p w14:paraId="7661C8B4" w14:textId="77777777" w:rsidR="00283F8C" w:rsidRPr="005B284C" w:rsidRDefault="00283F8C" w:rsidP="008F4D54">
            <w:pPr>
              <w:rPr>
                <w:rFonts w:ascii="Garamond" w:hAnsi="Garamond"/>
                <w:szCs w:val="28"/>
              </w:rPr>
            </w:pPr>
            <w:r w:rsidRPr="005B284C">
              <w:rPr>
                <w:rFonts w:ascii="Garamond" w:hAnsi="Garamond"/>
                <w:szCs w:val="28"/>
              </w:rPr>
              <w:t>Degrees Offered:</w:t>
            </w:r>
          </w:p>
        </w:tc>
        <w:tc>
          <w:tcPr>
            <w:tcW w:w="11318" w:type="dxa"/>
          </w:tcPr>
          <w:p w14:paraId="205DA0D9" w14:textId="77777777" w:rsidR="00283F8C" w:rsidRPr="00086199" w:rsidRDefault="00283F8C" w:rsidP="008F4D54">
            <w:pPr>
              <w:rPr>
                <w:rFonts w:ascii="Garamond" w:hAnsi="Garamond"/>
                <w:szCs w:val="28"/>
              </w:rPr>
            </w:pPr>
            <w:r w:rsidRPr="00086199">
              <w:rPr>
                <w:rFonts w:ascii="Garamond" w:hAnsi="Garamond"/>
                <w:szCs w:val="28"/>
              </w:rPr>
              <w:t>Bachelor of Art</w:t>
            </w:r>
            <w:r>
              <w:rPr>
                <w:rFonts w:ascii="Garamond" w:hAnsi="Garamond"/>
                <w:szCs w:val="28"/>
              </w:rPr>
              <w:t xml:space="preserve"> with </w:t>
            </w:r>
            <w:r w:rsidRPr="007F3292">
              <w:rPr>
                <w:rFonts w:ascii="Garamond" w:hAnsi="Garamond"/>
                <w:szCs w:val="28"/>
              </w:rPr>
              <w:t>concentrations in Art and Art History</w:t>
            </w:r>
          </w:p>
          <w:p w14:paraId="42F05742" w14:textId="77777777" w:rsidR="00283F8C" w:rsidRPr="00086199" w:rsidRDefault="00283F8C" w:rsidP="008F4D54">
            <w:pPr>
              <w:rPr>
                <w:rFonts w:ascii="Garamond" w:hAnsi="Garamond"/>
                <w:szCs w:val="28"/>
              </w:rPr>
            </w:pPr>
            <w:r w:rsidRPr="00086199">
              <w:rPr>
                <w:rFonts w:ascii="Garamond" w:hAnsi="Garamond"/>
                <w:szCs w:val="28"/>
              </w:rPr>
              <w:t xml:space="preserve">Bachelor of Fine Arts (Art) </w:t>
            </w:r>
            <w:r w:rsidRPr="007F3292">
              <w:rPr>
                <w:rFonts w:ascii="Garamond" w:hAnsi="Garamond"/>
                <w:szCs w:val="28"/>
              </w:rPr>
              <w:t>concentrations in Art Education and</w:t>
            </w:r>
            <w:r>
              <w:rPr>
                <w:rFonts w:ascii="Garamond" w:hAnsi="Garamond"/>
                <w:szCs w:val="28"/>
              </w:rPr>
              <w:t xml:space="preserve"> </w:t>
            </w:r>
            <w:r w:rsidRPr="007F3292">
              <w:rPr>
                <w:rFonts w:ascii="Garamond" w:hAnsi="Garamond"/>
                <w:szCs w:val="28"/>
              </w:rPr>
              <w:t>Studio Art</w:t>
            </w:r>
          </w:p>
          <w:p w14:paraId="1950622F" w14:textId="77777777" w:rsidR="00283F8C" w:rsidRPr="00086199" w:rsidRDefault="00283F8C" w:rsidP="008F4D54">
            <w:pPr>
              <w:rPr>
                <w:rFonts w:ascii="Garamond" w:hAnsi="Garamond"/>
                <w:szCs w:val="28"/>
              </w:rPr>
            </w:pPr>
            <w:r w:rsidRPr="00086199">
              <w:rPr>
                <w:rFonts w:ascii="Garamond" w:hAnsi="Garamond"/>
                <w:szCs w:val="28"/>
              </w:rPr>
              <w:t xml:space="preserve">Bachelor of Fine Arts (Graphic Design) </w:t>
            </w:r>
          </w:p>
          <w:p w14:paraId="3BD36B6F" w14:textId="77777777" w:rsidR="00283F8C" w:rsidRPr="005B284C" w:rsidRDefault="00283F8C" w:rsidP="008F4D54">
            <w:pPr>
              <w:rPr>
                <w:rFonts w:ascii="Garamond" w:hAnsi="Garamond"/>
                <w:szCs w:val="28"/>
              </w:rPr>
            </w:pPr>
            <w:r w:rsidRPr="00086199">
              <w:rPr>
                <w:rFonts w:ascii="Garamond" w:hAnsi="Garamond"/>
                <w:szCs w:val="28"/>
              </w:rPr>
              <w:t>Master of Fine Arts</w:t>
            </w:r>
            <w:r>
              <w:rPr>
                <w:rFonts w:ascii="Garamond" w:hAnsi="Garamond"/>
                <w:szCs w:val="28"/>
              </w:rPr>
              <w:t xml:space="preserve"> </w:t>
            </w:r>
            <w:r w:rsidRPr="007F3292">
              <w:rPr>
                <w:rFonts w:ascii="Garamond" w:hAnsi="Garamond"/>
                <w:szCs w:val="28"/>
              </w:rPr>
              <w:t>in Art</w:t>
            </w:r>
            <w:r>
              <w:rPr>
                <w:rFonts w:ascii="Garamond" w:hAnsi="Garamond"/>
                <w:szCs w:val="28"/>
              </w:rPr>
              <w:t xml:space="preserve"> </w:t>
            </w:r>
            <w:r w:rsidRPr="007F3292">
              <w:rPr>
                <w:rFonts w:ascii="Garamond" w:hAnsi="Garamond"/>
                <w:szCs w:val="28"/>
              </w:rPr>
              <w:t xml:space="preserve">degree </w:t>
            </w:r>
            <w:proofErr w:type="gramStart"/>
            <w:r w:rsidRPr="007F3292">
              <w:rPr>
                <w:rFonts w:ascii="Garamond" w:hAnsi="Garamond"/>
                <w:szCs w:val="28"/>
              </w:rPr>
              <w:t>in the area of</w:t>
            </w:r>
            <w:proofErr w:type="gramEnd"/>
            <w:r w:rsidRPr="007F3292">
              <w:rPr>
                <w:rFonts w:ascii="Garamond" w:hAnsi="Garamond"/>
                <w:szCs w:val="28"/>
              </w:rPr>
              <w:t xml:space="preserve"> studio arts</w:t>
            </w:r>
          </w:p>
        </w:tc>
      </w:tr>
      <w:tr w:rsidR="00283F8C" w:rsidRPr="005B284C" w14:paraId="16F455CD" w14:textId="77777777" w:rsidTr="008F4D54">
        <w:trPr>
          <w:trHeight w:val="260"/>
        </w:trPr>
        <w:tc>
          <w:tcPr>
            <w:tcW w:w="3200" w:type="dxa"/>
          </w:tcPr>
          <w:p w14:paraId="36A86907" w14:textId="77777777" w:rsidR="00283F8C" w:rsidRPr="005B284C" w:rsidRDefault="00283F8C" w:rsidP="008F4D54">
            <w:pPr>
              <w:rPr>
                <w:rFonts w:ascii="Garamond" w:hAnsi="Garamond"/>
                <w:szCs w:val="28"/>
              </w:rPr>
            </w:pPr>
            <w:r w:rsidRPr="005B284C">
              <w:rPr>
                <w:rFonts w:ascii="Garamond" w:hAnsi="Garamond"/>
                <w:szCs w:val="28"/>
              </w:rPr>
              <w:lastRenderedPageBreak/>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75D21173" w14:textId="77777777" w:rsidR="00283F8C" w:rsidRPr="00192822" w:rsidRDefault="00283F8C" w:rsidP="008F4D54">
            <w:pPr>
              <w:rPr>
                <w:rFonts w:ascii="Garamond" w:hAnsi="Garamond"/>
                <w:szCs w:val="28"/>
              </w:rPr>
            </w:pPr>
            <w:r w:rsidRPr="00C13DAA">
              <w:rPr>
                <w:rFonts w:ascii="Garamond" w:hAnsi="Garamond"/>
                <w:szCs w:val="28"/>
              </w:rPr>
              <w:t>MFA Studio Art, majors and graduates.</w:t>
            </w:r>
          </w:p>
        </w:tc>
      </w:tr>
      <w:tr w:rsidR="00283F8C" w:rsidRPr="005B284C" w14:paraId="27CE967D" w14:textId="77777777" w:rsidTr="008F4D54">
        <w:trPr>
          <w:trHeight w:val="188"/>
        </w:trPr>
        <w:tc>
          <w:tcPr>
            <w:tcW w:w="3200" w:type="dxa"/>
            <w:shd w:val="clear" w:color="auto" w:fill="D9D9D9" w:themeFill="background1" w:themeFillShade="D9"/>
          </w:tcPr>
          <w:p w14:paraId="368C580A" w14:textId="77777777" w:rsidR="00283F8C" w:rsidRPr="005B284C" w:rsidRDefault="00283F8C" w:rsidP="008F4D54">
            <w:pPr>
              <w:rPr>
                <w:rFonts w:ascii="Garamond" w:hAnsi="Garamond"/>
                <w:szCs w:val="28"/>
              </w:rPr>
            </w:pPr>
          </w:p>
        </w:tc>
        <w:tc>
          <w:tcPr>
            <w:tcW w:w="11318" w:type="dxa"/>
            <w:shd w:val="clear" w:color="auto" w:fill="D9D9D9" w:themeFill="background1" w:themeFillShade="D9"/>
          </w:tcPr>
          <w:p w14:paraId="411A44CF" w14:textId="77777777" w:rsidR="00283F8C" w:rsidRPr="005B284C" w:rsidRDefault="00283F8C" w:rsidP="008F4D54">
            <w:pPr>
              <w:rPr>
                <w:rFonts w:ascii="Garamond" w:hAnsi="Garamond"/>
                <w:szCs w:val="28"/>
              </w:rPr>
            </w:pPr>
          </w:p>
        </w:tc>
      </w:tr>
      <w:tr w:rsidR="00283F8C" w:rsidRPr="005B284C" w14:paraId="410A541F" w14:textId="77777777" w:rsidTr="008F4D54">
        <w:trPr>
          <w:trHeight w:val="267"/>
        </w:trPr>
        <w:tc>
          <w:tcPr>
            <w:tcW w:w="3200" w:type="dxa"/>
          </w:tcPr>
          <w:p w14:paraId="3B6FF25B" w14:textId="77777777" w:rsidR="00283F8C" w:rsidRPr="005B284C" w:rsidRDefault="00283F8C" w:rsidP="008F4D54">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50B168B2" w14:textId="77777777" w:rsidR="00283F8C" w:rsidRPr="005B284C" w:rsidRDefault="00283F8C" w:rsidP="008F4D54">
            <w:pPr>
              <w:rPr>
                <w:rFonts w:ascii="Garamond" w:hAnsi="Garamond"/>
                <w:szCs w:val="28"/>
              </w:rPr>
            </w:pPr>
            <w:r>
              <w:rPr>
                <w:rFonts w:ascii="Garamond" w:hAnsi="Garamond"/>
                <w:szCs w:val="28"/>
              </w:rPr>
              <w:t>Assessment plan for each of the programs is still an area of concern that needs to be addressed before the next review (in 4 years). This assessment plan includes addressing the learning outcomes. A</w:t>
            </w:r>
            <w:r w:rsidRPr="00300D26">
              <w:rPr>
                <w:rFonts w:ascii="Garamond" w:hAnsi="Garamond"/>
                <w:szCs w:val="28"/>
              </w:rPr>
              <w:t>lign</w:t>
            </w:r>
            <w:r>
              <w:rPr>
                <w:rFonts w:ascii="Garamond" w:hAnsi="Garamond"/>
                <w:szCs w:val="28"/>
              </w:rPr>
              <w:t>ing</w:t>
            </w:r>
            <w:r w:rsidRPr="00300D26">
              <w:rPr>
                <w:rFonts w:ascii="Garamond" w:hAnsi="Garamond"/>
                <w:szCs w:val="28"/>
              </w:rPr>
              <w:t xml:space="preserve"> recruitment</w:t>
            </w:r>
            <w:r>
              <w:rPr>
                <w:rFonts w:ascii="Garamond" w:hAnsi="Garamond"/>
                <w:szCs w:val="28"/>
              </w:rPr>
              <w:t xml:space="preserve"> </w:t>
            </w:r>
            <w:r w:rsidRPr="00300D26">
              <w:rPr>
                <w:rFonts w:ascii="Garamond" w:hAnsi="Garamond"/>
                <w:szCs w:val="28"/>
              </w:rPr>
              <w:t>and retention efforts with the</w:t>
            </w:r>
            <w:r>
              <w:rPr>
                <w:rFonts w:ascii="Garamond" w:hAnsi="Garamond"/>
                <w:szCs w:val="28"/>
              </w:rPr>
              <w:t xml:space="preserve"> </w:t>
            </w:r>
            <w:r w:rsidRPr="00300D26">
              <w:rPr>
                <w:rFonts w:ascii="Garamond" w:hAnsi="Garamond"/>
                <w:szCs w:val="28"/>
              </w:rPr>
              <w:t>university’s strategic enrollment plan</w:t>
            </w:r>
            <w:r>
              <w:rPr>
                <w:rFonts w:ascii="Garamond" w:hAnsi="Garamond"/>
                <w:szCs w:val="28"/>
              </w:rPr>
              <w:t xml:space="preserve"> is still an area that needs addressed before the next review. </w:t>
            </w:r>
          </w:p>
        </w:tc>
      </w:tr>
      <w:tr w:rsidR="00283F8C" w:rsidRPr="005B284C" w14:paraId="60640B53" w14:textId="77777777" w:rsidTr="008F4D54">
        <w:trPr>
          <w:trHeight w:val="126"/>
        </w:trPr>
        <w:tc>
          <w:tcPr>
            <w:tcW w:w="3200" w:type="dxa"/>
            <w:shd w:val="clear" w:color="auto" w:fill="D9D9D9" w:themeFill="background1" w:themeFillShade="D9"/>
          </w:tcPr>
          <w:p w14:paraId="444A12D6" w14:textId="77777777" w:rsidR="00283F8C" w:rsidRPr="005B284C" w:rsidRDefault="00283F8C" w:rsidP="008F4D54">
            <w:pPr>
              <w:rPr>
                <w:rFonts w:ascii="Garamond" w:hAnsi="Garamond"/>
                <w:szCs w:val="28"/>
              </w:rPr>
            </w:pPr>
          </w:p>
        </w:tc>
        <w:tc>
          <w:tcPr>
            <w:tcW w:w="11318" w:type="dxa"/>
            <w:shd w:val="clear" w:color="auto" w:fill="D9D9D9" w:themeFill="background1" w:themeFillShade="D9"/>
          </w:tcPr>
          <w:p w14:paraId="68C172F5" w14:textId="77777777" w:rsidR="00283F8C" w:rsidRPr="005B284C" w:rsidRDefault="00283F8C" w:rsidP="008F4D54">
            <w:pPr>
              <w:rPr>
                <w:rFonts w:ascii="Garamond" w:hAnsi="Garamond"/>
                <w:szCs w:val="28"/>
              </w:rPr>
            </w:pPr>
          </w:p>
        </w:tc>
      </w:tr>
      <w:tr w:rsidR="00283F8C" w:rsidRPr="005B284C" w14:paraId="451CF62B" w14:textId="77777777" w:rsidTr="008F4D54">
        <w:trPr>
          <w:trHeight w:val="267"/>
        </w:trPr>
        <w:tc>
          <w:tcPr>
            <w:tcW w:w="3200" w:type="dxa"/>
          </w:tcPr>
          <w:p w14:paraId="791365B0" w14:textId="77777777" w:rsidR="00283F8C" w:rsidRPr="005B284C" w:rsidRDefault="00283F8C" w:rsidP="008F4D54">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7830F869" w14:textId="77777777" w:rsidR="00283F8C" w:rsidRDefault="00283F8C" w:rsidP="008F4D54">
            <w:pPr>
              <w:ind w:left="360"/>
              <w:rPr>
                <w:rFonts w:ascii="Garamond" w:hAnsi="Garamond"/>
                <w:szCs w:val="28"/>
              </w:rPr>
            </w:pPr>
          </w:p>
          <w:p w14:paraId="09B6CE82" w14:textId="77777777" w:rsidR="00283F8C" w:rsidRPr="00362AA4" w:rsidRDefault="00283F8C" w:rsidP="008F4D54">
            <w:pPr>
              <w:ind w:left="360"/>
              <w:rPr>
                <w:rFonts w:ascii="Garamond" w:hAnsi="Garamond"/>
                <w:szCs w:val="28"/>
              </w:rPr>
            </w:pPr>
          </w:p>
        </w:tc>
      </w:tr>
      <w:tr w:rsidR="00283F8C" w:rsidRPr="005B284C" w14:paraId="34FC23F7" w14:textId="77777777" w:rsidTr="008F4D54">
        <w:trPr>
          <w:trHeight w:val="368"/>
        </w:trPr>
        <w:tc>
          <w:tcPr>
            <w:tcW w:w="3200" w:type="dxa"/>
          </w:tcPr>
          <w:p w14:paraId="031C9828" w14:textId="77777777" w:rsidR="00283F8C" w:rsidRPr="005B284C" w:rsidRDefault="00283F8C" w:rsidP="008F4D54">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7B05E369" w14:textId="77777777" w:rsidR="00283F8C" w:rsidRPr="005B284C" w:rsidRDefault="00283F8C" w:rsidP="008F4D54">
            <w:pPr>
              <w:rPr>
                <w:rFonts w:ascii="Garamond" w:hAnsi="Garamond"/>
                <w:szCs w:val="28"/>
              </w:rPr>
            </w:pPr>
          </w:p>
          <w:p w14:paraId="2BF22BC8" w14:textId="77777777" w:rsidR="00283F8C" w:rsidRPr="005B284C" w:rsidRDefault="00283F8C" w:rsidP="008F4D54">
            <w:pPr>
              <w:rPr>
                <w:rFonts w:ascii="Garamond" w:hAnsi="Garamond"/>
                <w:szCs w:val="28"/>
              </w:rPr>
            </w:pPr>
          </w:p>
        </w:tc>
        <w:tc>
          <w:tcPr>
            <w:tcW w:w="11318" w:type="dxa"/>
          </w:tcPr>
          <w:p w14:paraId="04867326" w14:textId="77777777" w:rsidR="00283F8C" w:rsidRPr="0001211C" w:rsidRDefault="00283F8C" w:rsidP="008F4D54">
            <w:pPr>
              <w:rPr>
                <w:rFonts w:ascii="Garamond" w:hAnsi="Garamond"/>
              </w:rPr>
            </w:pPr>
            <w:r w:rsidRPr="0001211C">
              <w:rPr>
                <w:rFonts w:ascii="Garamond" w:hAnsi="Garamond"/>
              </w:rPr>
              <w:t xml:space="preserve">BFA in Studio Art - Art Education does have assessment plan and results due to their involvement with College of Applied Studies (CAS). CAS has a strong assessment system and platform for collecting data &amp; CFA is encouraged to adopt a similar platform.  </w:t>
            </w:r>
          </w:p>
        </w:tc>
      </w:tr>
      <w:tr w:rsidR="00283F8C" w:rsidRPr="005B284C" w14:paraId="247E0CDA" w14:textId="77777777" w:rsidTr="008F4D54">
        <w:trPr>
          <w:trHeight w:val="394"/>
        </w:trPr>
        <w:tc>
          <w:tcPr>
            <w:tcW w:w="3200" w:type="dxa"/>
          </w:tcPr>
          <w:p w14:paraId="47FC862F" w14:textId="77777777" w:rsidR="00283F8C" w:rsidRPr="005B284C" w:rsidRDefault="00283F8C" w:rsidP="008F4D54">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3DB48F8B" w14:textId="77777777" w:rsidR="00283F8C" w:rsidRPr="005B284C" w:rsidRDefault="00283F8C" w:rsidP="008F4D54">
            <w:pPr>
              <w:rPr>
                <w:rFonts w:ascii="Garamond" w:hAnsi="Garamond"/>
                <w:szCs w:val="28"/>
              </w:rPr>
            </w:pPr>
          </w:p>
        </w:tc>
        <w:tc>
          <w:tcPr>
            <w:tcW w:w="11318" w:type="dxa"/>
          </w:tcPr>
          <w:p w14:paraId="52F39280" w14:textId="77777777" w:rsidR="00283F8C" w:rsidRDefault="00283F8C" w:rsidP="008F4D54">
            <w:pPr>
              <w:rPr>
                <w:rFonts w:ascii="Garamond" w:hAnsi="Garamond"/>
              </w:rPr>
            </w:pPr>
            <w:r w:rsidRPr="00300D26">
              <w:rPr>
                <w:rFonts w:ascii="Garamond" w:hAnsi="Garamond"/>
                <w:highlight w:val="yellow"/>
              </w:rPr>
              <w:t>Part 1: Discusses the program purpose but does not align it to the mission and/or strategic plan (5 university goals)</w:t>
            </w:r>
          </w:p>
          <w:p w14:paraId="65480B85" w14:textId="77777777" w:rsidR="00283F8C" w:rsidRDefault="00283F8C" w:rsidP="008F4D54">
            <w:pPr>
              <w:rPr>
                <w:rFonts w:ascii="Garamond" w:hAnsi="Garamond"/>
              </w:rPr>
            </w:pPr>
          </w:p>
          <w:p w14:paraId="17EED10C" w14:textId="77777777" w:rsidR="00283F8C" w:rsidRDefault="00283F8C" w:rsidP="008F4D54">
            <w:pPr>
              <w:rPr>
                <w:rFonts w:ascii="Garamond" w:hAnsi="Garamond"/>
              </w:rPr>
            </w:pPr>
            <w:r>
              <w:rPr>
                <w:rFonts w:ascii="Garamond" w:hAnsi="Garamond"/>
              </w:rPr>
              <w:t xml:space="preserve">Before next review in 4 years, this program needs to develop a way to track assessment data and review this data at minimum, annually in all areas (Part 3). Why does </w:t>
            </w:r>
            <w:r w:rsidRPr="002A3910">
              <w:rPr>
                <w:rFonts w:ascii="Garamond" w:hAnsi="Garamond"/>
                <w:b/>
                <w:bCs/>
              </w:rPr>
              <w:t>BA in Art</w:t>
            </w:r>
            <w:r>
              <w:rPr>
                <w:rFonts w:ascii="Garamond" w:hAnsi="Garamond"/>
                <w:b/>
                <w:bCs/>
              </w:rPr>
              <w:t xml:space="preserve"> </w:t>
            </w:r>
            <w:r w:rsidRPr="002A3910">
              <w:rPr>
                <w:rFonts w:ascii="Garamond" w:hAnsi="Garamond"/>
              </w:rPr>
              <w:t>note that a rubric will be developed? Did this program not have an assessment plan prior to this review? Why?</w:t>
            </w:r>
            <w:r>
              <w:rPr>
                <w:rFonts w:ascii="Garamond" w:hAnsi="Garamond"/>
              </w:rPr>
              <w:t xml:space="preserve"> Exit survey data: Program faculty need to come together with Dean and stakeholders (professionals in field, current students, and graduates) and develop an action plan to address concerns as noted in the exit survey or this will only impact recruitment and retention in this area of the college.  </w:t>
            </w:r>
          </w:p>
          <w:p w14:paraId="3FD68A22" w14:textId="77777777" w:rsidR="00283F8C" w:rsidRPr="00362AA4" w:rsidRDefault="00283F8C" w:rsidP="008F4D54">
            <w:pPr>
              <w:rPr>
                <w:rFonts w:ascii="Garamond" w:hAnsi="Garamond"/>
              </w:rPr>
            </w:pPr>
            <w:r>
              <w:rPr>
                <w:rFonts w:ascii="Garamond" w:hAnsi="Garamond"/>
              </w:rPr>
              <w:t xml:space="preserve">In addition, before the next review, this department needs to focus on specific recruitment and retention efforts for each of its degree programs. </w:t>
            </w:r>
          </w:p>
        </w:tc>
      </w:tr>
      <w:tr w:rsidR="00283F8C" w:rsidRPr="005B284C" w14:paraId="52700F8A" w14:textId="77777777" w:rsidTr="008F4D54">
        <w:trPr>
          <w:trHeight w:val="267"/>
        </w:trPr>
        <w:tc>
          <w:tcPr>
            <w:tcW w:w="3200" w:type="dxa"/>
          </w:tcPr>
          <w:p w14:paraId="12BFBA26" w14:textId="77777777" w:rsidR="00283F8C" w:rsidRPr="005B284C" w:rsidRDefault="00283F8C" w:rsidP="008F4D54">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11318" w:type="dxa"/>
          </w:tcPr>
          <w:p w14:paraId="60550B0F" w14:textId="77777777" w:rsidR="00283F8C" w:rsidRDefault="00283F8C" w:rsidP="008F4D54">
            <w:pPr>
              <w:ind w:left="360"/>
              <w:rPr>
                <w:rFonts w:ascii="Garamond" w:hAnsi="Garamond"/>
                <w:szCs w:val="28"/>
              </w:rPr>
            </w:pPr>
          </w:p>
          <w:p w14:paraId="399634B0" w14:textId="77777777" w:rsidR="00283F8C" w:rsidRPr="00362AA4" w:rsidRDefault="00283F8C" w:rsidP="008F4D54">
            <w:pPr>
              <w:ind w:left="360"/>
              <w:rPr>
                <w:rFonts w:ascii="Garamond" w:hAnsi="Garamond"/>
                <w:szCs w:val="28"/>
              </w:rPr>
            </w:pPr>
          </w:p>
        </w:tc>
      </w:tr>
    </w:tbl>
    <w:p w14:paraId="1E144349"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0A660DF5" w14:textId="77777777" w:rsidR="00283F8C" w:rsidRDefault="00283F8C" w:rsidP="00283F8C">
      <w:pPr>
        <w:shd w:val="clear" w:color="auto" w:fill="FFFFFF"/>
        <w:spacing w:after="0" w:line="240" w:lineRule="auto"/>
        <w:rPr>
          <w:rFonts w:eastAsia="Times New Roman" w:cs="Times New Roman"/>
          <w:color w:val="000000"/>
          <w:kern w:val="0"/>
          <w:sz w:val="20"/>
          <w:szCs w:val="20"/>
        </w:rPr>
      </w:pPr>
    </w:p>
    <w:p w14:paraId="08321998"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50C886E"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4CDA9DE1"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79E7AA3C" w14:textId="77777777" w:rsidR="00283F8C" w:rsidRDefault="00283F8C" w:rsidP="00283F8C">
      <w:pPr>
        <w:shd w:val="clear" w:color="auto" w:fill="FFFFFF"/>
        <w:spacing w:after="0" w:line="240" w:lineRule="auto"/>
        <w:rPr>
          <w:rFonts w:eastAsia="Times New Roman" w:cs="Times New Roman"/>
          <w:color w:val="000000"/>
          <w:kern w:val="0"/>
          <w:sz w:val="20"/>
          <w:szCs w:val="20"/>
        </w:rPr>
      </w:pPr>
    </w:p>
    <w:p w14:paraId="477AB669"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9B4A24D"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31C33ABE"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29B14B8A" w14:textId="77777777" w:rsidR="00283F8C" w:rsidRPr="009F2DF5" w:rsidRDefault="00283F8C" w:rsidP="00283F8C">
      <w:pPr>
        <w:shd w:val="clear" w:color="auto" w:fill="FFFFFF"/>
        <w:spacing w:after="0" w:line="240" w:lineRule="auto"/>
        <w:rPr>
          <w:rFonts w:eastAsia="Times New Roman" w:cs="Times New Roman"/>
          <w:color w:val="000000"/>
          <w:kern w:val="0"/>
          <w:sz w:val="20"/>
          <w:szCs w:val="20"/>
        </w:rPr>
      </w:pPr>
    </w:p>
    <w:p w14:paraId="11ABAFAC" w14:textId="77777777" w:rsidR="00283F8C" w:rsidRDefault="00283F8C" w:rsidP="00283F8C">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027F185A" w14:textId="77777777" w:rsidR="00283F8C" w:rsidRDefault="00283F8C" w:rsidP="00283F8C">
      <w:pPr>
        <w:spacing w:after="0" w:line="240" w:lineRule="auto"/>
        <w:ind w:left="720" w:firstLine="720"/>
        <w:rPr>
          <w:rFonts w:ascii="Garamond" w:hAnsi="Garamond" w:cs="Calibri"/>
          <w:color w:val="000000"/>
        </w:rPr>
      </w:pPr>
      <w:r w:rsidRPr="00300D26">
        <w:rPr>
          <w:rFonts w:ascii="Garamond" w:hAnsi="Garamond"/>
          <w:noProof/>
          <w:color w:val="538135" w:themeColor="accent6" w:themeShade="BF"/>
        </w:rPr>
        <mc:AlternateContent>
          <mc:Choice Requires="wps">
            <w:drawing>
              <wp:anchor distT="0" distB="0" distL="114300" distR="114300" simplePos="0" relativeHeight="251732992" behindDoc="0" locked="0" layoutInCell="1" allowOverlap="1" wp14:anchorId="5277333B" wp14:editId="41F54D41">
                <wp:simplePos x="0" y="0"/>
                <wp:positionH relativeFrom="column">
                  <wp:posOffset>708660</wp:posOffset>
                </wp:positionH>
                <wp:positionV relativeFrom="paragraph">
                  <wp:posOffset>29845</wp:posOffset>
                </wp:positionV>
                <wp:extent cx="125730" cy="125730"/>
                <wp:effectExtent l="0" t="0" r="26670" b="26670"/>
                <wp:wrapNone/>
                <wp:docPr id="305774022" name="Rectangle 305774022"/>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accent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6D585" id="Rectangle 305774022" o:spid="_x0000_s1026" style="position:absolute;margin-left:55.8pt;margin-top:2.35pt;width:9.9pt;height:9.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" fillcolor="#c45911 [2405]"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0D5F761" w14:textId="77777777" w:rsidR="00283F8C" w:rsidRDefault="00283F8C" w:rsidP="00283F8C">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0B803769"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0DA623A"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64F735EB" w14:textId="77777777" w:rsidR="00283F8C" w:rsidRPr="003A4128" w:rsidRDefault="00283F8C" w:rsidP="00283F8C">
      <w:pPr>
        <w:spacing w:after="0" w:line="240" w:lineRule="auto"/>
        <w:ind w:left="720" w:firstLine="720"/>
        <w:rPr>
          <w:rFonts w:ascii="Garamond" w:hAnsi="Garamond" w:cs="Calibri"/>
          <w:color w:val="FF0000"/>
        </w:rPr>
      </w:pPr>
      <w:r w:rsidRPr="007F21D4">
        <w:rPr>
          <w:rFonts w:ascii="Garamond" w:hAnsi="Garamond" w:cs="Calibri"/>
          <w:color w:val="000000"/>
        </w:rPr>
        <w:t xml:space="preserve">(3) </w:t>
      </w:r>
      <w:r w:rsidRPr="003A4128">
        <w:rPr>
          <w:rFonts w:ascii="Garamond" w:hAnsi="Garamond" w:cs="Calibri"/>
          <w:color w:val="FF0000"/>
        </w:rPr>
        <w:t xml:space="preserve">Centrality of the program to </w:t>
      </w:r>
      <w:proofErr w:type="gramStart"/>
      <w:r w:rsidRPr="003A4128">
        <w:rPr>
          <w:rFonts w:ascii="Garamond" w:hAnsi="Garamond" w:cs="Calibri"/>
          <w:color w:val="FF0000"/>
        </w:rPr>
        <w:t>fulfilling</w:t>
      </w:r>
      <w:proofErr w:type="gramEnd"/>
      <w:r w:rsidRPr="003A4128">
        <w:rPr>
          <w:rFonts w:ascii="Garamond" w:hAnsi="Garamond" w:cs="Calibri"/>
          <w:color w:val="FF0000"/>
        </w:rPr>
        <w:t xml:space="preserve"> the mission and the role of the </w:t>
      </w:r>
      <w:proofErr w:type="gramStart"/>
      <w:r w:rsidRPr="003A4128">
        <w:rPr>
          <w:rFonts w:ascii="Garamond" w:hAnsi="Garamond" w:cs="Calibri"/>
          <w:color w:val="FF0000"/>
        </w:rPr>
        <w:t>institution;</w:t>
      </w:r>
      <w:proofErr w:type="gramEnd"/>
    </w:p>
    <w:p w14:paraId="7ADC52F5"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716771FE"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88D1A2E" w14:textId="77777777" w:rsidR="00283F8C"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lastRenderedPageBreak/>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483228C2" w14:textId="77777777" w:rsidR="00283F8C" w:rsidRDefault="00283F8C" w:rsidP="00283F8C">
      <w:pPr>
        <w:spacing w:after="0" w:line="240" w:lineRule="auto"/>
        <w:rPr>
          <w:rFonts w:ascii="Garamond" w:hAnsi="Garamond" w:cs="Calibri"/>
          <w:color w:val="000000"/>
        </w:rPr>
      </w:pPr>
      <w:r>
        <w:rPr>
          <w:rFonts w:ascii="Garamond" w:hAnsi="Garamond" w:cs="Calibri"/>
          <w:color w:val="000000"/>
        </w:rPr>
        <w:tab/>
        <w:t xml:space="preserve">   </w:t>
      </w:r>
    </w:p>
    <w:p w14:paraId="47527058" w14:textId="77777777" w:rsidR="00283F8C" w:rsidRDefault="00283F8C" w:rsidP="00283F8C">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34016" behindDoc="0" locked="0" layoutInCell="1" allowOverlap="1" wp14:anchorId="7AA182E3" wp14:editId="21273B39">
                <wp:simplePos x="0" y="0"/>
                <wp:positionH relativeFrom="column">
                  <wp:posOffset>702945</wp:posOffset>
                </wp:positionH>
                <wp:positionV relativeFrom="paragraph">
                  <wp:posOffset>11430</wp:posOffset>
                </wp:positionV>
                <wp:extent cx="125730" cy="125730"/>
                <wp:effectExtent l="0" t="0" r="26670" b="26670"/>
                <wp:wrapNone/>
                <wp:docPr id="1979286572" name="Rectangle 197928657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778E6" id="Rectangle 1979286572" o:spid="_x0000_s1026" style="position:absolute;margin-left:55.35pt;margin-top:.9pt;width:9.9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 xml:space="preserve">Program Review Meets Expectations in all 6 areas of focus: </w:t>
      </w:r>
    </w:p>
    <w:p w14:paraId="40ACBFF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E4CC14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19F2E70"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2C5454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14FF45F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02B6C0C" w14:textId="77777777" w:rsidR="00283F8C"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CDCC9FF" w14:textId="77777777" w:rsidR="00283F8C" w:rsidRPr="00BE35A3" w:rsidRDefault="00283F8C" w:rsidP="00283F8C">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D3E19F8" w14:textId="77777777" w:rsidR="00283F8C" w:rsidRPr="00BE35A3" w:rsidRDefault="00283F8C" w:rsidP="00283F8C">
      <w:pPr>
        <w:shd w:val="clear" w:color="auto" w:fill="FFFFFF"/>
        <w:spacing w:after="0" w:line="240" w:lineRule="auto"/>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B9822BE"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35F1E00F"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3B33D650"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D81F56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C323945"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786CA40"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15FA252"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E05DA2F"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D78DB73"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00DA45A"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4F7DBDC9"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E7448B9"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452A3BC"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68E9D04"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8861BC8"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FA69932"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2C05983"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4D6A952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5D0D4D3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6F7808E"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BEBA55D"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99A6B30"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2F3AE98E"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0D77EF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C47DB9A"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F698041"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2D1D8BEB"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A840B9A"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38275DC8"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3589552" w14:textId="77777777" w:rsidR="00C86DBE" w:rsidRPr="00BC26C3" w:rsidRDefault="00C86DBE" w:rsidP="00C86DBE">
      <w:pPr>
        <w:shd w:val="clear" w:color="auto" w:fill="FFFFFF"/>
        <w:spacing w:after="0" w:line="240" w:lineRule="auto"/>
        <w:rPr>
          <w:rFonts w:ascii="Garamond" w:hAnsi="Garamond" w:cs="Calibri"/>
          <w:color w:val="000000"/>
        </w:rPr>
      </w:pPr>
    </w:p>
    <w:p w14:paraId="510D7B0C" w14:textId="77777777" w:rsidR="00A60034" w:rsidRDefault="00A60034" w:rsidP="00A60034">
      <w:pPr>
        <w:spacing w:line="240" w:lineRule="exact"/>
        <w:rPr>
          <w:rFonts w:ascii="Garamond" w:hAnsi="Garamond"/>
          <w:sz w:val="20"/>
          <w:szCs w:val="20"/>
        </w:rPr>
      </w:pPr>
    </w:p>
    <w:p w14:paraId="320E85EB" w14:textId="77777777" w:rsidR="00A60034" w:rsidRPr="00643819" w:rsidRDefault="00A60034" w:rsidP="00A60034">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 xml:space="preserve">School of Digital Arts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0" w:type="auto"/>
        <w:tblInd w:w="45" w:type="dxa"/>
        <w:tblCellMar>
          <w:left w:w="10" w:type="dxa"/>
          <w:right w:w="10" w:type="dxa"/>
        </w:tblCellMar>
        <w:tblLook w:val="0000" w:firstRow="0" w:lastRow="0" w:firstColumn="0" w:lastColumn="0" w:noHBand="0" w:noVBand="0"/>
      </w:tblPr>
      <w:tblGrid>
        <w:gridCol w:w="3489"/>
        <w:gridCol w:w="3169"/>
        <w:gridCol w:w="2799"/>
        <w:gridCol w:w="2450"/>
        <w:gridCol w:w="2442"/>
      </w:tblGrid>
      <w:tr w:rsidR="00DB4278" w14:paraId="6DD07CD2" w14:textId="77777777" w:rsidTr="00DB4278">
        <w:trPr>
          <w:trHeight w:val="678"/>
        </w:trPr>
        <w:tc>
          <w:tcPr>
            <w:tcW w:w="0" w:type="auto"/>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64C07AA" w14:textId="77777777" w:rsidR="00DB4278" w:rsidRPr="00014C99" w:rsidRDefault="00DB4278"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0" w:type="auto"/>
            <w:tcBorders>
              <w:top w:val="single" w:sz="2" w:space="0" w:color="000000"/>
              <w:left w:val="single" w:sz="2" w:space="0" w:color="000000"/>
              <w:bottom w:val="single" w:sz="4" w:space="0" w:color="auto"/>
            </w:tcBorders>
            <w:tcMar>
              <w:top w:w="55" w:type="dxa"/>
              <w:left w:w="55" w:type="dxa"/>
              <w:bottom w:w="55" w:type="dxa"/>
              <w:right w:w="55" w:type="dxa"/>
            </w:tcMar>
          </w:tcPr>
          <w:p w14:paraId="5DCF0628" w14:textId="77777777" w:rsidR="00DB4278" w:rsidRPr="006E23A4" w:rsidRDefault="00DB4278"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A2C210B" w14:textId="77777777" w:rsidR="00DB4278" w:rsidRPr="00792570" w:rsidRDefault="00DB4278"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0" w:type="auto"/>
            <w:tcBorders>
              <w:top w:val="single" w:sz="2" w:space="0" w:color="000000"/>
              <w:left w:val="single" w:sz="2" w:space="0" w:color="000000"/>
            </w:tcBorders>
            <w:tcMar>
              <w:top w:w="55" w:type="dxa"/>
              <w:left w:w="55" w:type="dxa"/>
              <w:bottom w:w="55" w:type="dxa"/>
              <w:right w:w="55" w:type="dxa"/>
            </w:tcMar>
          </w:tcPr>
          <w:p w14:paraId="39FC8E25" w14:textId="77777777" w:rsidR="00DB4278" w:rsidRPr="00792570" w:rsidRDefault="00DB4278"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8E5F18B" w14:textId="77777777" w:rsidR="00DB4278" w:rsidRDefault="00DB4278" w:rsidP="00C358C3">
            <w:pPr>
              <w:pStyle w:val="Textbody"/>
              <w:spacing w:after="0"/>
              <w:jc w:val="center"/>
              <w:rPr>
                <w:rFonts w:ascii="Garamond" w:hAnsi="Garamond"/>
                <w:sz w:val="21"/>
                <w:szCs w:val="21"/>
              </w:rPr>
            </w:pPr>
            <w:r>
              <w:rPr>
                <w:rFonts w:ascii="Garamond" w:hAnsi="Garamond"/>
                <w:sz w:val="21"/>
                <w:szCs w:val="21"/>
                <w:lang w:val="en-US"/>
              </w:rPr>
              <w:t>3</w:t>
            </w:r>
          </w:p>
        </w:tc>
        <w:tc>
          <w:tcPr>
            <w:tcW w:w="0" w:type="auto"/>
            <w:tcBorders>
              <w:top w:val="single" w:sz="2" w:space="0" w:color="000000"/>
              <w:left w:val="single" w:sz="2" w:space="0" w:color="000000"/>
              <w:bottom w:val="single" w:sz="4" w:space="0" w:color="auto"/>
              <w:right w:val="single" w:sz="2" w:space="0" w:color="000000"/>
            </w:tcBorders>
          </w:tcPr>
          <w:p w14:paraId="18701BA5" w14:textId="77777777" w:rsidR="00DB4278" w:rsidRDefault="00DB4278"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1FE13A9F" w14:textId="77777777" w:rsidR="00DB4278" w:rsidRDefault="00DB4278"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0" w:type="auto"/>
            <w:tcBorders>
              <w:top w:val="single" w:sz="2" w:space="0" w:color="000000"/>
              <w:left w:val="single" w:sz="2" w:space="0" w:color="000000"/>
              <w:bottom w:val="single" w:sz="4" w:space="0" w:color="auto"/>
              <w:right w:val="single" w:sz="2" w:space="0" w:color="000000"/>
            </w:tcBorders>
          </w:tcPr>
          <w:p w14:paraId="1E92A9A6" w14:textId="77777777" w:rsidR="00DB4278" w:rsidRPr="006E23A4" w:rsidRDefault="00DB4278"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7B830E82" w14:textId="77777777" w:rsidR="00DB4278" w:rsidRDefault="00DB4278" w:rsidP="00C358C3">
            <w:pPr>
              <w:pStyle w:val="Textbody"/>
              <w:spacing w:after="0"/>
              <w:jc w:val="center"/>
              <w:rPr>
                <w:rFonts w:ascii="Garamond" w:hAnsi="Garamond"/>
                <w:sz w:val="21"/>
                <w:szCs w:val="21"/>
              </w:rPr>
            </w:pPr>
            <w:r>
              <w:rPr>
                <w:rFonts w:ascii="Garamond" w:hAnsi="Garamond"/>
                <w:sz w:val="21"/>
                <w:szCs w:val="21"/>
              </w:rPr>
              <w:t>1</w:t>
            </w:r>
          </w:p>
        </w:tc>
      </w:tr>
      <w:tr w:rsidR="00DB4278" w14:paraId="203880CB" w14:textId="77777777" w:rsidTr="00373769">
        <w:trPr>
          <w:trHeight w:val="119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72517E32" w14:textId="77777777" w:rsidR="00DB4278" w:rsidRPr="007E4631" w:rsidRDefault="00DB4278" w:rsidP="00C358C3">
            <w:pPr>
              <w:pStyle w:val="Standard"/>
              <w:rPr>
                <w:rFonts w:ascii="Garamond" w:hAnsi="Garamond"/>
                <w:sz w:val="21"/>
                <w:szCs w:val="21"/>
                <w:lang w:val="en-US"/>
              </w:rPr>
            </w:pPr>
            <w:r w:rsidRPr="007E4631">
              <w:rPr>
                <w:rFonts w:ascii="Garamond" w:hAnsi="Garamond"/>
                <w:b/>
                <w:bCs/>
                <w:sz w:val="20"/>
                <w:szCs w:val="20"/>
                <w:u w:val="single"/>
                <w:lang w:val="en-US"/>
              </w:rPr>
              <w:t>Part 1 Departmental (Program) Purpose &amp; Relationship to University Mission and Strategic Plan:</w:t>
            </w:r>
            <w:r w:rsidRPr="007E4631">
              <w:rPr>
                <w:rFonts w:ascii="Garamond" w:hAnsi="Garamond"/>
                <w:b/>
                <w:bCs/>
                <w:sz w:val="20"/>
                <w:szCs w:val="20"/>
                <w:lang w:val="en-US"/>
              </w:rPr>
              <w:t xml:space="preserve"> </w:t>
            </w:r>
            <w:r w:rsidRPr="007E4631">
              <w:rPr>
                <w:rFonts w:ascii="Garamond" w:hAnsi="Garamond"/>
                <w:sz w:val="21"/>
                <w:szCs w:val="21"/>
                <w:lang w:val="en-US"/>
              </w:rPr>
              <w:t>Centrality of the program to fulfilling the mission and role of the institution and support of the university strategic plan</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3B633262" w14:textId="77777777" w:rsidR="00DB4278" w:rsidRPr="00221538" w:rsidRDefault="00DB4278" w:rsidP="00C358C3">
            <w:pPr>
              <w:pStyle w:val="Standard"/>
              <w:rPr>
                <w:rFonts w:ascii="Garamond" w:hAnsi="Garamond"/>
                <w:sz w:val="20"/>
                <w:szCs w:val="21"/>
                <w:highlight w:val="yellow"/>
                <w:u w:val="single"/>
                <w:lang w:val="en-US"/>
              </w:rPr>
            </w:pPr>
            <w:r w:rsidRPr="00221538">
              <w:rPr>
                <w:rFonts w:ascii="Garamond" w:hAnsi="Garamond"/>
                <w:sz w:val="20"/>
                <w:szCs w:val="21"/>
                <w:highlight w:val="yellow"/>
                <w:u w:val="single"/>
                <w:lang w:val="en-US"/>
              </w:rPr>
              <w:t>Program Purpose:</w:t>
            </w:r>
          </w:p>
          <w:p w14:paraId="6790BAEE" w14:textId="77777777" w:rsidR="00DB4278" w:rsidRPr="00221538" w:rsidRDefault="00DB4278" w:rsidP="00C358C3">
            <w:pPr>
              <w:pStyle w:val="Standard"/>
              <w:ind w:left="120"/>
              <w:rPr>
                <w:rFonts w:ascii="Garamond" w:hAnsi="Garamond"/>
                <w:sz w:val="20"/>
                <w:szCs w:val="21"/>
                <w:highlight w:val="yellow"/>
                <w:lang w:val="en-US"/>
              </w:rPr>
            </w:pPr>
            <w:r w:rsidRPr="00221538">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36603ACA" w14:textId="77777777" w:rsidR="00DB4278" w:rsidRPr="00221538" w:rsidRDefault="00DB4278" w:rsidP="00C358C3">
            <w:pPr>
              <w:pStyle w:val="Standard"/>
              <w:rPr>
                <w:rFonts w:ascii="Garamond" w:hAnsi="Garamond"/>
                <w:sz w:val="20"/>
                <w:szCs w:val="21"/>
                <w:highlight w:val="yellow"/>
                <w:lang w:val="en-US"/>
              </w:rPr>
            </w:pPr>
          </w:p>
          <w:p w14:paraId="24BC3AAA" w14:textId="77777777" w:rsidR="00DB4278" w:rsidRPr="00221538" w:rsidRDefault="00DB4278" w:rsidP="00C358C3">
            <w:pPr>
              <w:pStyle w:val="Standard"/>
              <w:rPr>
                <w:rFonts w:ascii="Garamond" w:hAnsi="Garamond"/>
                <w:sz w:val="20"/>
                <w:szCs w:val="21"/>
                <w:highlight w:val="yellow"/>
                <w:u w:val="single"/>
                <w:lang w:val="en-US"/>
              </w:rPr>
            </w:pPr>
            <w:r w:rsidRPr="00221538">
              <w:rPr>
                <w:rFonts w:ascii="Garamond" w:hAnsi="Garamond"/>
                <w:sz w:val="20"/>
                <w:szCs w:val="21"/>
                <w:highlight w:val="yellow"/>
                <w:u w:val="single"/>
                <w:lang w:val="en-US"/>
              </w:rPr>
              <w:t>Strategic Plan:</w:t>
            </w:r>
          </w:p>
          <w:p w14:paraId="64235915" w14:textId="77777777" w:rsidR="00DB4278" w:rsidRPr="007E4631" w:rsidRDefault="00DB4278" w:rsidP="00C358C3">
            <w:pPr>
              <w:pStyle w:val="Standard"/>
              <w:rPr>
                <w:rFonts w:ascii="Garamond" w:hAnsi="Garamond"/>
                <w:sz w:val="20"/>
                <w:szCs w:val="21"/>
                <w:lang w:val="en-US"/>
              </w:rPr>
            </w:pPr>
            <w:r w:rsidRPr="00221538">
              <w:rPr>
                <w:rFonts w:ascii="Garamond" w:hAnsi="Garamond"/>
                <w:sz w:val="20"/>
                <w:szCs w:val="21"/>
                <w:highlight w:val="yellow"/>
                <w:lang w:val="en-US"/>
              </w:rPr>
              <w:t>The program’s support of the university strategic plan is clearly defined, and specific examples in the narrative ties the program support and strategic plan together.</w:t>
            </w:r>
            <w:r w:rsidRPr="007E4631">
              <w:rPr>
                <w:rFonts w:ascii="Garamond" w:hAnsi="Garamond"/>
                <w:sz w:val="20"/>
                <w:szCs w:val="21"/>
                <w:lang w:val="en-US"/>
              </w:rPr>
              <w:t xml:space="preserve"> </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3B1D65DA"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71D93342" w14:textId="77777777" w:rsidR="00DB4278" w:rsidRPr="007E4631" w:rsidRDefault="00DB4278" w:rsidP="00C358C3">
            <w:pPr>
              <w:pStyle w:val="Standard"/>
              <w:ind w:left="122"/>
              <w:rPr>
                <w:rFonts w:ascii="Garamond" w:hAnsi="Garamond"/>
                <w:sz w:val="20"/>
                <w:szCs w:val="21"/>
                <w:lang w:val="en-US"/>
              </w:rPr>
            </w:pPr>
            <w:r w:rsidRPr="007E4631">
              <w:rPr>
                <w:rFonts w:ascii="Garamond" w:hAnsi="Garamond"/>
                <w:sz w:val="20"/>
                <w:szCs w:val="21"/>
                <w:lang w:val="en-US"/>
              </w:rPr>
              <w:t>Program purpose is clearly stated. The role of the program and relationship to the university mission is in general aligned.</w:t>
            </w:r>
          </w:p>
          <w:p w14:paraId="34906DBA"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Strategic Plan:</w:t>
            </w:r>
          </w:p>
          <w:p w14:paraId="23CE511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program’s support of the university strategic plan is provided in the narrative. The connection of the plan and the program’s support is in general aligned to the strategic plan, specific examples are not provided. </w:t>
            </w:r>
          </w:p>
        </w:tc>
        <w:tc>
          <w:tcPr>
            <w:tcW w:w="0" w:type="auto"/>
            <w:tcBorders>
              <w:top w:val="single" w:sz="4" w:space="0" w:color="auto"/>
              <w:left w:val="single" w:sz="2" w:space="0" w:color="000000"/>
              <w:bottom w:val="single" w:sz="2" w:space="0" w:color="000000"/>
              <w:right w:val="single" w:sz="2" w:space="0" w:color="000000"/>
            </w:tcBorders>
          </w:tcPr>
          <w:p w14:paraId="3D089A25"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0E0E5449"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 xml:space="preserve">Program purpose is clearly stated. The role of the program and relationship to the university mission is stated but not connected.  </w:t>
            </w:r>
          </w:p>
          <w:p w14:paraId="56C43C00"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Strategic Plan:</w:t>
            </w:r>
          </w:p>
          <w:p w14:paraId="413EB0C7"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 xml:space="preserve">The program’s support of the university strategic plan is provided in the narrative. The role of the program and relationship to the strategic plan is stated but not connected.  </w:t>
            </w:r>
          </w:p>
        </w:tc>
        <w:tc>
          <w:tcPr>
            <w:tcW w:w="0" w:type="auto"/>
            <w:tcBorders>
              <w:top w:val="single" w:sz="4" w:space="0" w:color="auto"/>
              <w:left w:val="single" w:sz="2" w:space="0" w:color="000000"/>
              <w:bottom w:val="single" w:sz="2" w:space="0" w:color="000000"/>
              <w:right w:val="single" w:sz="2" w:space="0" w:color="000000"/>
            </w:tcBorders>
          </w:tcPr>
          <w:p w14:paraId="1D10A7E6"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2305E1B9"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p w14:paraId="33B12E68" w14:textId="77777777" w:rsidR="00DB4278" w:rsidRPr="007E4631" w:rsidRDefault="00DB4278" w:rsidP="00C358C3">
            <w:pPr>
              <w:pStyle w:val="Standard"/>
              <w:ind w:left="81"/>
              <w:rPr>
                <w:rFonts w:ascii="Garamond" w:hAnsi="Garamond"/>
                <w:sz w:val="20"/>
                <w:szCs w:val="21"/>
                <w:lang w:val="en-US"/>
              </w:rPr>
            </w:pPr>
          </w:p>
          <w:p w14:paraId="2F4E081A"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Strategic Plan:</w:t>
            </w:r>
          </w:p>
          <w:p w14:paraId="5F998963"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 xml:space="preserve">The program’s support of the university strategic plan is not stated. </w:t>
            </w:r>
          </w:p>
        </w:tc>
      </w:tr>
      <w:tr w:rsidR="00DB4278" w14:paraId="55C37954" w14:textId="77777777" w:rsidTr="00373769">
        <w:tc>
          <w:tcPr>
            <w:tcW w:w="0" w:type="auto"/>
            <w:tcBorders>
              <w:left w:val="single" w:sz="2" w:space="0" w:color="000000"/>
              <w:bottom w:val="single" w:sz="2" w:space="0" w:color="000000"/>
            </w:tcBorders>
            <w:tcMar>
              <w:top w:w="55" w:type="dxa"/>
              <w:left w:w="55" w:type="dxa"/>
              <w:bottom w:w="55" w:type="dxa"/>
              <w:right w:w="55" w:type="dxa"/>
            </w:tcMar>
          </w:tcPr>
          <w:p w14:paraId="32B1BFD1" w14:textId="77777777" w:rsidR="00DB4278" w:rsidRPr="007E4631" w:rsidRDefault="00DB4278" w:rsidP="00C358C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0" w:type="auto"/>
            <w:tcBorders>
              <w:left w:val="single" w:sz="2" w:space="0" w:color="000000"/>
              <w:bottom w:val="single" w:sz="2" w:space="0" w:color="000000"/>
            </w:tcBorders>
            <w:tcMar>
              <w:top w:w="55" w:type="dxa"/>
              <w:left w:w="55" w:type="dxa"/>
              <w:bottom w:w="55" w:type="dxa"/>
              <w:right w:w="55" w:type="dxa"/>
            </w:tcMar>
          </w:tcPr>
          <w:p w14:paraId="6818871F"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0049412" w14:textId="77777777" w:rsidR="00DB4278" w:rsidRPr="00221538" w:rsidRDefault="00DB4278" w:rsidP="00C358C3">
            <w:pPr>
              <w:pStyle w:val="Standard"/>
              <w:rPr>
                <w:rFonts w:ascii="Garamond" w:hAnsi="Garamond"/>
                <w:sz w:val="20"/>
                <w:szCs w:val="21"/>
                <w:highlight w:val="yellow"/>
                <w:lang w:val="en-US"/>
              </w:rPr>
            </w:pPr>
            <w:r w:rsidRPr="00221538">
              <w:rPr>
                <w:rFonts w:ascii="Garamond" w:hAnsi="Garamond"/>
                <w:sz w:val="20"/>
                <w:szCs w:val="21"/>
                <w:highlight w:val="yellow"/>
                <w:lang w:val="en-US"/>
              </w:rPr>
              <w:t xml:space="preserve">The document reflects that the strengths, productivity, and qualifications of the faculty associated with the program are </w:t>
            </w:r>
            <w:r w:rsidRPr="00221538">
              <w:rPr>
                <w:rFonts w:ascii="Garamond" w:hAnsi="Garamond"/>
                <w:i/>
                <w:iCs/>
                <w:sz w:val="20"/>
                <w:szCs w:val="21"/>
                <w:highlight w:val="yellow"/>
                <w:lang w:val="en-US"/>
              </w:rPr>
              <w:t>fully qualified</w:t>
            </w:r>
            <w:r w:rsidRPr="00221538">
              <w:rPr>
                <w:rFonts w:ascii="Garamond" w:hAnsi="Garamond"/>
                <w:sz w:val="20"/>
                <w:szCs w:val="21"/>
                <w:highlight w:val="yellow"/>
                <w:lang w:val="en-US"/>
              </w:rPr>
              <w:t xml:space="preserve"> to sustain the program.</w:t>
            </w:r>
          </w:p>
          <w:p w14:paraId="1AB127EB" w14:textId="77777777" w:rsidR="00DB4278" w:rsidRPr="007E4631" w:rsidRDefault="00DB4278" w:rsidP="00C358C3">
            <w:pPr>
              <w:pStyle w:val="Standard"/>
              <w:rPr>
                <w:rFonts w:ascii="Garamond" w:hAnsi="Garamond"/>
                <w:sz w:val="20"/>
                <w:szCs w:val="21"/>
                <w:lang w:val="en-US"/>
              </w:rPr>
            </w:pPr>
            <w:r w:rsidRPr="00221538">
              <w:rPr>
                <w:rFonts w:ascii="Garamond" w:hAnsi="Garamond"/>
                <w:sz w:val="20"/>
                <w:szCs w:val="21"/>
                <w:highlight w:val="yellow"/>
                <w:lang w:val="en-US"/>
              </w:rPr>
              <w:t>The document reflects productivity is linked to program enhancements and is somewhat addressed in the narrative.</w:t>
            </w:r>
          </w:p>
        </w:tc>
        <w:tc>
          <w:tcPr>
            <w:tcW w:w="0" w:type="auto"/>
            <w:tcBorders>
              <w:left w:val="single" w:sz="2" w:space="0" w:color="000000"/>
              <w:bottom w:val="single" w:sz="2" w:space="0" w:color="000000"/>
              <w:right w:val="single" w:sz="2" w:space="0" w:color="000000"/>
            </w:tcBorders>
          </w:tcPr>
          <w:p w14:paraId="195530C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document reflects that the strengths, productivity, and qualifications of the faculty associated with the program are </w:t>
            </w:r>
            <w:r w:rsidRPr="007E4631">
              <w:rPr>
                <w:rFonts w:ascii="Garamond" w:hAnsi="Garamond"/>
                <w:i/>
                <w:iCs/>
                <w:sz w:val="20"/>
                <w:szCs w:val="21"/>
                <w:lang w:val="en-US"/>
              </w:rPr>
              <w:t>sufficient</w:t>
            </w:r>
            <w:r w:rsidRPr="007E4631">
              <w:rPr>
                <w:rFonts w:ascii="Garamond" w:hAnsi="Garamond"/>
                <w:sz w:val="20"/>
                <w:szCs w:val="21"/>
                <w:lang w:val="en-US"/>
              </w:rPr>
              <w:t xml:space="preserve"> to sustain the program.</w:t>
            </w:r>
          </w:p>
          <w:p w14:paraId="743BE913"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document reflects productivity is linked to program enhancements but is not addressed in the narrative.</w:t>
            </w:r>
          </w:p>
        </w:tc>
        <w:tc>
          <w:tcPr>
            <w:tcW w:w="0" w:type="auto"/>
            <w:tcBorders>
              <w:left w:val="single" w:sz="2" w:space="0" w:color="000000"/>
              <w:bottom w:val="single" w:sz="2" w:space="0" w:color="000000"/>
              <w:right w:val="single" w:sz="2" w:space="0" w:color="000000"/>
            </w:tcBorders>
          </w:tcPr>
          <w:p w14:paraId="3969680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1BC7A9A2"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DB4278" w14:paraId="09A14F9E" w14:textId="77777777" w:rsidTr="00373769">
        <w:tc>
          <w:tcPr>
            <w:tcW w:w="0" w:type="auto"/>
            <w:tcBorders>
              <w:left w:val="single" w:sz="2" w:space="0" w:color="000000"/>
              <w:bottom w:val="single" w:sz="2" w:space="0" w:color="000000"/>
            </w:tcBorders>
            <w:tcMar>
              <w:top w:w="55" w:type="dxa"/>
              <w:left w:w="55" w:type="dxa"/>
              <w:bottom w:w="55" w:type="dxa"/>
              <w:right w:w="55" w:type="dxa"/>
            </w:tcMar>
          </w:tcPr>
          <w:p w14:paraId="47125E50" w14:textId="77777777" w:rsidR="00DB4278" w:rsidRPr="007E4631" w:rsidRDefault="00DB4278" w:rsidP="00C358C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26B8F1E4" w14:textId="77777777" w:rsidR="00DB4278" w:rsidRPr="007E4631" w:rsidRDefault="00DB4278" w:rsidP="00C358C3">
            <w:pPr>
              <w:pStyle w:val="Standard"/>
              <w:rPr>
                <w:rFonts w:ascii="Garamond" w:hAnsi="Garamond"/>
                <w:b/>
                <w:bCs/>
                <w:sz w:val="21"/>
                <w:szCs w:val="21"/>
                <w:lang w:val="en-US"/>
              </w:rPr>
            </w:pPr>
          </w:p>
        </w:tc>
        <w:tc>
          <w:tcPr>
            <w:tcW w:w="0" w:type="auto"/>
            <w:tcBorders>
              <w:left w:val="single" w:sz="2" w:space="0" w:color="000000"/>
              <w:bottom w:val="single" w:sz="2" w:space="0" w:color="000000"/>
            </w:tcBorders>
            <w:tcMar>
              <w:top w:w="55" w:type="dxa"/>
              <w:left w:w="55" w:type="dxa"/>
              <w:bottom w:w="55" w:type="dxa"/>
              <w:right w:w="55" w:type="dxa"/>
            </w:tcMar>
          </w:tcPr>
          <w:p w14:paraId="20246E9A"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0B3DB52" w14:textId="77777777" w:rsidR="00DB4278" w:rsidRPr="007E4631" w:rsidRDefault="00DB4278" w:rsidP="00C358C3">
            <w:pPr>
              <w:pStyle w:val="Standard"/>
              <w:rPr>
                <w:rFonts w:ascii="Garamond" w:hAnsi="Garamond"/>
                <w:sz w:val="20"/>
                <w:szCs w:val="21"/>
                <w:lang w:val="en-US"/>
              </w:rPr>
            </w:pPr>
            <w:r w:rsidRPr="00B04700">
              <w:rPr>
                <w:rFonts w:ascii="Garamond" w:hAnsi="Garamond"/>
                <w:sz w:val="20"/>
                <w:szCs w:val="21"/>
                <w:highlight w:val="yellow"/>
                <w:lang w:val="en-US"/>
              </w:rPr>
              <w:t>The program assessment plan, is fully implemented and shows the alignment of the curriculum with student learning outcomes as they reflect the quality of student learning but does not address the positive impact of the curriculum on student learning.</w:t>
            </w:r>
          </w:p>
        </w:tc>
        <w:tc>
          <w:tcPr>
            <w:tcW w:w="0" w:type="auto"/>
            <w:tcBorders>
              <w:left w:val="single" w:sz="2" w:space="0" w:color="000000"/>
              <w:bottom w:val="single" w:sz="2" w:space="0" w:color="000000"/>
              <w:right w:val="single" w:sz="2" w:space="0" w:color="000000"/>
            </w:tcBorders>
          </w:tcPr>
          <w:p w14:paraId="7EF1964D" w14:textId="77777777" w:rsidR="00DB4278" w:rsidRPr="007E4631" w:rsidRDefault="00DB4278" w:rsidP="00C358C3">
            <w:pPr>
              <w:pStyle w:val="Standard"/>
              <w:rPr>
                <w:rFonts w:ascii="Garamond" w:hAnsi="Garamond"/>
                <w:sz w:val="20"/>
                <w:szCs w:val="21"/>
                <w:lang w:val="en-US"/>
              </w:rPr>
            </w:pPr>
            <w:r w:rsidRPr="00B04700">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15200D0C"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DB4278" w14:paraId="75A7E9A8" w14:textId="77777777" w:rsidTr="00283F8C">
        <w:trPr>
          <w:trHeight w:val="143"/>
        </w:trPr>
        <w:tc>
          <w:tcPr>
            <w:tcW w:w="0" w:type="auto"/>
            <w:gridSpan w:val="5"/>
            <w:tcBorders>
              <w:left w:val="single" w:sz="2" w:space="0" w:color="000000"/>
              <w:bottom w:val="single" w:sz="4" w:space="0" w:color="auto"/>
              <w:right w:val="single" w:sz="2" w:space="0" w:color="000000"/>
            </w:tcBorders>
            <w:tcMar>
              <w:top w:w="55" w:type="dxa"/>
              <w:left w:w="55" w:type="dxa"/>
              <w:bottom w:w="55" w:type="dxa"/>
              <w:right w:w="55" w:type="dxa"/>
            </w:tcMar>
          </w:tcPr>
          <w:p w14:paraId="0C78141A" w14:textId="77777777" w:rsidR="00DB4278" w:rsidRPr="007E4631" w:rsidRDefault="00DB4278" w:rsidP="00C358C3">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DB4278" w14:paraId="1F1AF58D" w14:textId="77777777" w:rsidTr="00283F8C">
        <w:trPr>
          <w:trHeight w:val="615"/>
        </w:trPr>
        <w:tc>
          <w:tcPr>
            <w:tcW w:w="0" w:type="auto"/>
            <w:tcBorders>
              <w:top w:val="single" w:sz="4" w:space="0" w:color="auto"/>
              <w:left w:val="single" w:sz="2" w:space="0" w:color="000000"/>
              <w:bottom w:val="single" w:sz="4" w:space="0" w:color="auto"/>
            </w:tcBorders>
            <w:tcMar>
              <w:top w:w="55" w:type="dxa"/>
              <w:left w:w="55" w:type="dxa"/>
              <w:bottom w:w="55" w:type="dxa"/>
              <w:right w:w="55" w:type="dxa"/>
            </w:tcMar>
          </w:tcPr>
          <w:p w14:paraId="45BBC56C" w14:textId="77777777" w:rsidR="00DB4278" w:rsidRPr="007E4631" w:rsidRDefault="00DB4278" w:rsidP="00C358C3">
            <w:pPr>
              <w:pStyle w:val="Standard"/>
              <w:rPr>
                <w:rFonts w:ascii="Garamond" w:hAnsi="Garamond"/>
                <w:b/>
                <w:bCs/>
                <w:sz w:val="21"/>
                <w:szCs w:val="21"/>
                <w:lang w:val="en-US"/>
              </w:rPr>
            </w:pPr>
            <w:r w:rsidRPr="007E4631">
              <w:rPr>
                <w:rFonts w:ascii="Garamond" w:hAnsi="Garamond"/>
                <w:b/>
                <w:bCs/>
                <w:sz w:val="20"/>
                <w:szCs w:val="20"/>
                <w:u w:val="single"/>
                <w:lang w:val="en-US"/>
              </w:rPr>
              <w:lastRenderedPageBreak/>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0" w:type="auto"/>
            <w:tcBorders>
              <w:top w:val="single" w:sz="4" w:space="0" w:color="auto"/>
              <w:left w:val="single" w:sz="2" w:space="0" w:color="000000"/>
              <w:bottom w:val="single" w:sz="4" w:space="0" w:color="auto"/>
            </w:tcBorders>
            <w:shd w:val="clear" w:color="auto" w:fill="FFFF00"/>
            <w:tcMar>
              <w:top w:w="55" w:type="dxa"/>
              <w:left w:w="55" w:type="dxa"/>
              <w:bottom w:w="55" w:type="dxa"/>
              <w:right w:w="55" w:type="dxa"/>
            </w:tcMar>
          </w:tcPr>
          <w:p w14:paraId="4F918F95" w14:textId="77777777" w:rsidR="00DB4278" w:rsidRPr="007E4631" w:rsidRDefault="00DB4278" w:rsidP="00C358C3">
            <w:pPr>
              <w:pStyle w:val="Standard"/>
              <w:rPr>
                <w:rFonts w:ascii="Garamond" w:hAnsi="Garamond"/>
                <w:sz w:val="20"/>
                <w:szCs w:val="21"/>
                <w:lang w:val="en-US"/>
              </w:rPr>
            </w:pPr>
            <w:r w:rsidRPr="0060537A">
              <w:rPr>
                <w:rFonts w:ascii="Garamond" w:hAnsi="Garamond"/>
                <w:sz w:val="20"/>
                <w:szCs w:val="21"/>
                <w:highlight w:val="yellow"/>
                <w:lang w:val="en-US"/>
              </w:rPr>
              <w:t>The program clearly demonstrates importance based on employer need, student demand, and the national job outlook.</w:t>
            </w:r>
            <w:r w:rsidRPr="007E4631">
              <w:rPr>
                <w:rFonts w:ascii="Garamond" w:hAnsi="Garamond"/>
                <w:sz w:val="20"/>
                <w:szCs w:val="21"/>
                <w:lang w:val="en-US"/>
              </w:rPr>
              <w:t xml:space="preserve"> </w:t>
            </w:r>
          </w:p>
        </w:tc>
        <w:tc>
          <w:tcPr>
            <w:tcW w:w="0" w:type="auto"/>
            <w:tcBorders>
              <w:top w:val="single" w:sz="4" w:space="0" w:color="auto"/>
              <w:left w:val="single" w:sz="2" w:space="0" w:color="000000"/>
              <w:bottom w:val="single" w:sz="4" w:space="0" w:color="auto"/>
            </w:tcBorders>
            <w:tcMar>
              <w:top w:w="55" w:type="dxa"/>
              <w:left w:w="55" w:type="dxa"/>
              <w:bottom w:w="55" w:type="dxa"/>
              <w:right w:w="55" w:type="dxa"/>
            </w:tcMar>
          </w:tcPr>
          <w:p w14:paraId="1E3E2EAF"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clearly demonstrates importance based on employer need and student demand.</w:t>
            </w:r>
          </w:p>
        </w:tc>
        <w:tc>
          <w:tcPr>
            <w:tcW w:w="0" w:type="auto"/>
            <w:tcBorders>
              <w:top w:val="single" w:sz="4" w:space="0" w:color="auto"/>
              <w:left w:val="single" w:sz="2" w:space="0" w:color="000000"/>
              <w:bottom w:val="single" w:sz="4" w:space="0" w:color="auto"/>
              <w:right w:val="single" w:sz="2" w:space="0" w:color="000000"/>
            </w:tcBorders>
          </w:tcPr>
          <w:p w14:paraId="5291A419"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presents data that shows either employer demand or student need.</w:t>
            </w:r>
          </w:p>
        </w:tc>
        <w:tc>
          <w:tcPr>
            <w:tcW w:w="0" w:type="auto"/>
            <w:tcBorders>
              <w:top w:val="single" w:sz="4" w:space="0" w:color="auto"/>
              <w:left w:val="single" w:sz="2" w:space="0" w:color="000000"/>
              <w:bottom w:val="single" w:sz="4" w:space="0" w:color="auto"/>
              <w:right w:val="single" w:sz="2" w:space="0" w:color="000000"/>
            </w:tcBorders>
          </w:tcPr>
          <w:p w14:paraId="38513996"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DB4278" w14:paraId="54CED8C5" w14:textId="77777777" w:rsidTr="00C86DBE">
        <w:trPr>
          <w:trHeight w:val="61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684AF5B1" w14:textId="77777777" w:rsidR="00DB4278" w:rsidRPr="007E4631" w:rsidRDefault="00DB4278" w:rsidP="00C358C3">
            <w:pPr>
              <w:pStyle w:val="Standard"/>
              <w:rPr>
                <w:rFonts w:ascii="Garamond" w:hAnsi="Garamond"/>
                <w:b/>
                <w:bCs/>
                <w:sz w:val="20"/>
                <w:szCs w:val="20"/>
                <w:u w:val="single"/>
                <w:lang w:val="en-US"/>
              </w:rPr>
            </w:pPr>
            <w:r w:rsidRPr="007E4631">
              <w:rPr>
                <w:rFonts w:ascii="Garamond" w:hAnsi="Garamond"/>
                <w:b/>
                <w:bCs/>
                <w:sz w:val="20"/>
                <w:szCs w:val="20"/>
                <w:u w:val="single"/>
                <w:lang w:val="en-US"/>
              </w:rPr>
              <w:t xml:space="preserve">Part 4.B. Recruitment/Retention: </w:t>
            </w:r>
            <w:r w:rsidRPr="007E4631">
              <w:rPr>
                <w:rFonts w:ascii="Garamond" w:hAnsi="Garamond"/>
                <w:sz w:val="20"/>
                <w:szCs w:val="20"/>
                <w:lang w:val="en-US"/>
              </w:rPr>
              <w:t>Program progress in supporting the G-PIPER and/or SEM Plan</w:t>
            </w: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1EC06E7B"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clearly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provide narrative for at least 3 activities undertaken in the department to support the goals of the </w:t>
            </w:r>
            <w:r w:rsidRPr="007E4631">
              <w:rPr>
                <w:rFonts w:ascii="Garamond" w:hAnsi="Garamond"/>
                <w:sz w:val="20"/>
                <w:szCs w:val="20"/>
                <w:lang w:val="en-US"/>
              </w:rPr>
              <w:t>G-PIPER</w:t>
            </w:r>
            <w:r w:rsidRPr="007E4631">
              <w:rPr>
                <w:rFonts w:ascii="Garamond" w:hAnsi="Garamond"/>
                <w:sz w:val="20"/>
                <w:szCs w:val="21"/>
                <w:lang w:val="en-US"/>
              </w:rPr>
              <w:t xml:space="preserve"> and/or SEM Plan.</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575B1CBB" w14:textId="77777777" w:rsidR="00DB4278" w:rsidRPr="007E4631" w:rsidRDefault="00DB4278" w:rsidP="00C358C3">
            <w:pPr>
              <w:pStyle w:val="Standard"/>
              <w:rPr>
                <w:rFonts w:ascii="Garamond" w:hAnsi="Garamond"/>
                <w:sz w:val="20"/>
                <w:szCs w:val="21"/>
                <w:lang w:val="en-US"/>
              </w:rPr>
            </w:pPr>
            <w:r w:rsidRPr="0060537A">
              <w:rPr>
                <w:rFonts w:ascii="Garamond" w:hAnsi="Garamond"/>
                <w:sz w:val="20"/>
                <w:szCs w:val="21"/>
                <w:highlight w:val="yellow"/>
                <w:lang w:val="en-US"/>
              </w:rPr>
              <w:t xml:space="preserve">The program demonstrates its progress made on the </w:t>
            </w:r>
            <w:r w:rsidRPr="0060537A">
              <w:rPr>
                <w:rFonts w:ascii="Garamond" w:hAnsi="Garamond"/>
                <w:sz w:val="20"/>
                <w:szCs w:val="20"/>
                <w:highlight w:val="yellow"/>
                <w:lang w:val="en-US"/>
              </w:rPr>
              <w:t>G-PIPER</w:t>
            </w:r>
            <w:r w:rsidRPr="0060537A">
              <w:rPr>
                <w:rFonts w:ascii="Garamond" w:hAnsi="Garamond"/>
                <w:sz w:val="20"/>
                <w:szCs w:val="21"/>
                <w:highlight w:val="yellow"/>
                <w:lang w:val="en-US"/>
              </w:rPr>
              <w:t xml:space="preserve"> and/or SEM plan and provide narrative for at least 2 activities undertaken in the department to support the goals of the </w:t>
            </w:r>
            <w:r w:rsidRPr="0060537A">
              <w:rPr>
                <w:rFonts w:ascii="Garamond" w:hAnsi="Garamond"/>
                <w:sz w:val="20"/>
                <w:szCs w:val="20"/>
                <w:highlight w:val="yellow"/>
                <w:lang w:val="en-US"/>
              </w:rPr>
              <w:t xml:space="preserve">G-PIPER </w:t>
            </w:r>
            <w:r w:rsidRPr="0060537A">
              <w:rPr>
                <w:rFonts w:ascii="Garamond" w:hAnsi="Garamond"/>
                <w:sz w:val="20"/>
                <w:szCs w:val="21"/>
                <w:highlight w:val="yellow"/>
                <w:lang w:val="en-US"/>
              </w:rPr>
              <w:t>and/or SEM Plan.</w:t>
            </w:r>
          </w:p>
        </w:tc>
        <w:tc>
          <w:tcPr>
            <w:tcW w:w="0" w:type="auto"/>
            <w:tcBorders>
              <w:top w:val="single" w:sz="4" w:space="0" w:color="auto"/>
              <w:left w:val="single" w:sz="2" w:space="0" w:color="000000"/>
              <w:bottom w:val="single" w:sz="2" w:space="0" w:color="000000"/>
              <w:right w:val="single" w:sz="2" w:space="0" w:color="000000"/>
            </w:tcBorders>
          </w:tcPr>
          <w:p w14:paraId="5D6A06AD"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provide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0" w:type="auto"/>
            <w:tcBorders>
              <w:top w:val="single" w:sz="4" w:space="0" w:color="auto"/>
              <w:left w:val="single" w:sz="2" w:space="0" w:color="000000"/>
              <w:bottom w:val="single" w:sz="2" w:space="0" w:color="000000"/>
              <w:right w:val="single" w:sz="2" w:space="0" w:color="000000"/>
            </w:tcBorders>
          </w:tcPr>
          <w:p w14:paraId="478F0565"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DB4278" w14:paraId="40D431B2" w14:textId="77777777" w:rsidTr="00373769">
        <w:tc>
          <w:tcPr>
            <w:tcW w:w="0" w:type="auto"/>
            <w:tcBorders>
              <w:left w:val="single" w:sz="2" w:space="0" w:color="000000"/>
              <w:bottom w:val="single" w:sz="2" w:space="0" w:color="000000"/>
            </w:tcBorders>
            <w:tcMar>
              <w:top w:w="55" w:type="dxa"/>
              <w:left w:w="55" w:type="dxa"/>
              <w:bottom w:w="55" w:type="dxa"/>
              <w:right w:w="55" w:type="dxa"/>
            </w:tcMar>
          </w:tcPr>
          <w:p w14:paraId="1E5ED8AE" w14:textId="77777777" w:rsidR="00DB4278" w:rsidRPr="007E4631" w:rsidRDefault="00DB4278" w:rsidP="00C358C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0" w:type="auto"/>
            <w:tcBorders>
              <w:left w:val="single" w:sz="2" w:space="0" w:color="000000"/>
              <w:bottom w:val="single" w:sz="2" w:space="0" w:color="000000"/>
            </w:tcBorders>
            <w:tcMar>
              <w:top w:w="55" w:type="dxa"/>
              <w:left w:w="55" w:type="dxa"/>
              <w:bottom w:w="55" w:type="dxa"/>
              <w:right w:w="55" w:type="dxa"/>
            </w:tcMar>
          </w:tcPr>
          <w:p w14:paraId="37AB6041"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demonstrates its value with noted exemplary service to the discipline, to the university, and beyond.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4987DAC" w14:textId="77777777" w:rsidR="00DB4278" w:rsidRPr="007E4631" w:rsidRDefault="00DB4278" w:rsidP="00C358C3">
            <w:pPr>
              <w:pStyle w:val="Standard"/>
              <w:rPr>
                <w:rFonts w:ascii="Garamond" w:hAnsi="Garamond"/>
                <w:sz w:val="20"/>
                <w:szCs w:val="21"/>
                <w:lang w:val="en-US"/>
              </w:rPr>
            </w:pPr>
            <w:r w:rsidRPr="00BE24E6">
              <w:rPr>
                <w:rFonts w:ascii="Garamond" w:hAnsi="Garamond"/>
                <w:sz w:val="20"/>
                <w:szCs w:val="21"/>
                <w:highlight w:val="yellow"/>
                <w:lang w:val="en-US"/>
              </w:rPr>
              <w:t>The program demonstrates value to two of the following: the discipline, the university, or beyond</w:t>
            </w:r>
            <w:r w:rsidRPr="007E4631">
              <w:rPr>
                <w:rFonts w:ascii="Garamond" w:hAnsi="Garamond"/>
                <w:sz w:val="20"/>
                <w:szCs w:val="21"/>
                <w:lang w:val="en-US"/>
              </w:rPr>
              <w:t>.</w:t>
            </w:r>
          </w:p>
        </w:tc>
        <w:tc>
          <w:tcPr>
            <w:tcW w:w="0" w:type="auto"/>
            <w:tcBorders>
              <w:left w:val="single" w:sz="2" w:space="0" w:color="000000"/>
              <w:bottom w:val="single" w:sz="2" w:space="0" w:color="000000"/>
              <w:right w:val="single" w:sz="2" w:space="0" w:color="000000"/>
            </w:tcBorders>
          </w:tcPr>
          <w:p w14:paraId="291A0415"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demonstrates value to one of the following: discipline, the university or the beyond.</w:t>
            </w:r>
          </w:p>
        </w:tc>
        <w:tc>
          <w:tcPr>
            <w:tcW w:w="0" w:type="auto"/>
            <w:tcBorders>
              <w:left w:val="single" w:sz="2" w:space="0" w:color="000000"/>
              <w:bottom w:val="single" w:sz="2" w:space="0" w:color="000000"/>
              <w:right w:val="single" w:sz="2" w:space="0" w:color="000000"/>
            </w:tcBorders>
          </w:tcPr>
          <w:p w14:paraId="661B4FE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DB4278" w14:paraId="471540ED" w14:textId="77777777" w:rsidTr="00DB4278">
        <w:trPr>
          <w:trHeight w:val="588"/>
        </w:trPr>
        <w:tc>
          <w:tcPr>
            <w:tcW w:w="0" w:type="auto"/>
            <w:tcBorders>
              <w:left w:val="single" w:sz="2" w:space="0" w:color="000000"/>
              <w:bottom w:val="single" w:sz="2" w:space="0" w:color="000000"/>
            </w:tcBorders>
            <w:tcMar>
              <w:top w:w="55" w:type="dxa"/>
              <w:left w:w="55" w:type="dxa"/>
              <w:bottom w:w="55" w:type="dxa"/>
              <w:right w:w="55" w:type="dxa"/>
            </w:tcMar>
          </w:tcPr>
          <w:p w14:paraId="27835408" w14:textId="77777777" w:rsidR="00DB4278" w:rsidRPr="0020163A" w:rsidRDefault="00DB4278" w:rsidP="00C358C3">
            <w:pPr>
              <w:pStyle w:val="Standard"/>
              <w:rPr>
                <w:rFonts w:ascii="Garamond" w:hAnsi="Garamond"/>
                <w:color w:val="FF0000"/>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r>
              <w:rPr>
                <w:rFonts w:ascii="Garamond" w:hAnsi="Garamond"/>
                <w:sz w:val="21"/>
                <w:szCs w:val="21"/>
                <w:lang w:val="en-US"/>
              </w:rPr>
              <w:t xml:space="preserve">. </w:t>
            </w:r>
            <w:r w:rsidRPr="00DB4278">
              <w:rPr>
                <w:rFonts w:ascii="Garamond" w:hAnsi="Garamond"/>
                <w:color w:val="FF0000"/>
                <w:sz w:val="21"/>
                <w:szCs w:val="21"/>
                <w:highlight w:val="yellow"/>
                <w:lang w:val="en-US"/>
              </w:rPr>
              <w:t>N/A first review.</w:t>
            </w:r>
          </w:p>
          <w:p w14:paraId="743B6CA1" w14:textId="77777777" w:rsidR="00DB4278" w:rsidRPr="007E4631" w:rsidRDefault="00DB4278" w:rsidP="00C358C3">
            <w:pPr>
              <w:pStyle w:val="Standard"/>
              <w:rPr>
                <w:rFonts w:ascii="Garamond" w:hAnsi="Garamond"/>
                <w:b/>
                <w:bCs/>
                <w:sz w:val="21"/>
                <w:szCs w:val="21"/>
                <w:lang w:val="en-US"/>
              </w:rPr>
            </w:pPr>
          </w:p>
        </w:tc>
        <w:tc>
          <w:tcPr>
            <w:tcW w:w="0" w:type="auto"/>
            <w:tcBorders>
              <w:left w:val="single" w:sz="2" w:space="0" w:color="000000"/>
              <w:bottom w:val="single" w:sz="2" w:space="0" w:color="000000"/>
            </w:tcBorders>
            <w:tcMar>
              <w:top w:w="55" w:type="dxa"/>
              <w:left w:w="55" w:type="dxa"/>
              <w:bottom w:w="55" w:type="dxa"/>
              <w:right w:w="55" w:type="dxa"/>
            </w:tcMar>
          </w:tcPr>
          <w:p w14:paraId="26C33F65" w14:textId="77777777" w:rsidR="00DB4278" w:rsidRPr="007E4631" w:rsidRDefault="00DB4278" w:rsidP="00C358C3">
            <w:pPr>
              <w:autoSpaceDE w:val="0"/>
              <w:adjustRightInd w:val="0"/>
              <w:rPr>
                <w:rFonts w:ascii="Garamond" w:hAnsi="Garamond"/>
                <w:sz w:val="20"/>
                <w:szCs w:val="21"/>
              </w:rPr>
            </w:pPr>
            <w:r w:rsidRPr="007E4631">
              <w:rPr>
                <w:rFonts w:ascii="Garamond" w:hAnsi="Garamond" w:cs="AGaramondPro-Regular"/>
                <w:sz w:val="20"/>
                <w:szCs w:val="21"/>
              </w:rPr>
              <w:t xml:space="preserve">The program has made changes based on the data and has systematically studied the effects of any changes to assure that programs are strengthened without adverse consequences. Shows significant program improvement </w:t>
            </w:r>
            <w:proofErr w:type="gramStart"/>
            <w:r w:rsidRPr="007E4631">
              <w:rPr>
                <w:rFonts w:ascii="Garamond" w:hAnsi="Garamond" w:cs="AGaramondPro-Regular"/>
                <w:sz w:val="20"/>
                <w:szCs w:val="21"/>
              </w:rPr>
              <w:t>as a result of</w:t>
            </w:r>
            <w:proofErr w:type="gramEnd"/>
            <w:r w:rsidRPr="007E4631">
              <w:rPr>
                <w:rFonts w:ascii="Garamond" w:hAnsi="Garamond" w:cs="AGaramondPro-Regular"/>
                <w:sz w:val="20"/>
                <w:szCs w:val="21"/>
              </w:rPr>
              <w:t xml:space="preserve"> feedback loop.</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2B63D68A" w14:textId="77777777" w:rsidR="00DB4278" w:rsidRPr="007E4631" w:rsidRDefault="00DB4278" w:rsidP="00C358C3">
            <w:pPr>
              <w:autoSpaceDE w:val="0"/>
              <w:adjustRightInd w:val="0"/>
              <w:rPr>
                <w:rFonts w:ascii="Garamond" w:hAnsi="Garamond"/>
                <w:sz w:val="20"/>
                <w:szCs w:val="21"/>
              </w:rPr>
            </w:pPr>
            <w:r w:rsidRPr="007E4631">
              <w:rPr>
                <w:rFonts w:ascii="Garamond" w:hAnsi="Garamond" w:cs="AGaramondPro-Regular"/>
                <w:sz w:val="20"/>
                <w:szCs w:val="21"/>
              </w:rPr>
              <w:t>The program regularly uses data to evaluate student performance and the efficacy of its courses and programs. Changes made using assessments are documented, although results from those changes are yet to be seen.</w:t>
            </w:r>
          </w:p>
        </w:tc>
        <w:tc>
          <w:tcPr>
            <w:tcW w:w="0" w:type="auto"/>
            <w:tcBorders>
              <w:left w:val="single" w:sz="2" w:space="0" w:color="000000"/>
              <w:bottom w:val="single" w:sz="2" w:space="0" w:color="000000"/>
              <w:right w:val="single" w:sz="2" w:space="0" w:color="000000"/>
            </w:tcBorders>
          </w:tcPr>
          <w:p w14:paraId="302A4599" w14:textId="77777777" w:rsidR="00DB4278" w:rsidRPr="007E4631" w:rsidRDefault="00DB4278" w:rsidP="00C358C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0" w:type="auto"/>
            <w:tcBorders>
              <w:left w:val="single" w:sz="2" w:space="0" w:color="000000"/>
              <w:bottom w:val="single" w:sz="2" w:space="0" w:color="000000"/>
              <w:right w:val="single" w:sz="2" w:space="0" w:color="000000"/>
            </w:tcBorders>
          </w:tcPr>
          <w:p w14:paraId="60BCD3C6" w14:textId="77777777" w:rsidR="00DB4278" w:rsidRPr="007E4631" w:rsidRDefault="00DB4278" w:rsidP="00C358C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tbl>
      <w:tblPr>
        <w:tblStyle w:val="TableGrid"/>
        <w:tblW w:w="0" w:type="auto"/>
        <w:tblLook w:val="04A0" w:firstRow="1" w:lastRow="0" w:firstColumn="1" w:lastColumn="0" w:noHBand="0" w:noVBand="1"/>
      </w:tblPr>
      <w:tblGrid>
        <w:gridCol w:w="3258"/>
        <w:gridCol w:w="11132"/>
      </w:tblGrid>
      <w:tr w:rsidR="00DB4278" w:rsidRPr="005B284C" w14:paraId="12062E3D" w14:textId="77777777" w:rsidTr="00DB4278">
        <w:trPr>
          <w:trHeight w:val="422"/>
        </w:trPr>
        <w:tc>
          <w:tcPr>
            <w:tcW w:w="0" w:type="auto"/>
          </w:tcPr>
          <w:p w14:paraId="65388CF7" w14:textId="77777777" w:rsidR="00DB4278" w:rsidRPr="005B284C" w:rsidRDefault="00DB4278" w:rsidP="00C358C3">
            <w:pPr>
              <w:rPr>
                <w:rFonts w:ascii="Garamond" w:hAnsi="Garamond"/>
                <w:szCs w:val="28"/>
              </w:rPr>
            </w:pPr>
            <w:r w:rsidRPr="005B284C">
              <w:rPr>
                <w:rFonts w:ascii="Garamond" w:hAnsi="Garamond"/>
                <w:szCs w:val="28"/>
              </w:rPr>
              <w:t>Degrees Offered:</w:t>
            </w:r>
          </w:p>
        </w:tc>
        <w:tc>
          <w:tcPr>
            <w:tcW w:w="0" w:type="auto"/>
          </w:tcPr>
          <w:p w14:paraId="4584C855" w14:textId="77777777" w:rsidR="00DB4278" w:rsidRPr="005B284C" w:rsidRDefault="00DB4278" w:rsidP="00C358C3">
            <w:pPr>
              <w:rPr>
                <w:rFonts w:ascii="Garamond" w:hAnsi="Garamond"/>
                <w:szCs w:val="28"/>
              </w:rPr>
            </w:pPr>
            <w:r>
              <w:rPr>
                <w:rFonts w:ascii="Garamond" w:hAnsi="Garamond"/>
                <w:szCs w:val="28"/>
              </w:rPr>
              <w:t>B</w:t>
            </w:r>
            <w:r>
              <w:rPr>
                <w:szCs w:val="28"/>
              </w:rPr>
              <w:t>AA – Media Arts</w:t>
            </w:r>
          </w:p>
        </w:tc>
      </w:tr>
      <w:tr w:rsidR="00DB4278" w:rsidRPr="005B284C" w14:paraId="0D5F4897" w14:textId="77777777" w:rsidTr="00DB4278">
        <w:trPr>
          <w:trHeight w:val="260"/>
        </w:trPr>
        <w:tc>
          <w:tcPr>
            <w:tcW w:w="0" w:type="auto"/>
          </w:tcPr>
          <w:p w14:paraId="122886F8" w14:textId="77777777" w:rsidR="00DB4278" w:rsidRPr="005B284C" w:rsidRDefault="00DB4278"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0" w:type="auto"/>
          </w:tcPr>
          <w:p w14:paraId="37CEA366" w14:textId="77777777" w:rsidR="00DB4278" w:rsidRPr="00192822" w:rsidRDefault="00DB4278" w:rsidP="00C358C3">
            <w:pPr>
              <w:rPr>
                <w:rFonts w:ascii="Garamond" w:hAnsi="Garamond"/>
                <w:szCs w:val="28"/>
              </w:rPr>
            </w:pPr>
            <w:r>
              <w:rPr>
                <w:rFonts w:ascii="Garamond" w:hAnsi="Garamond"/>
                <w:szCs w:val="28"/>
              </w:rPr>
              <w:t>N</w:t>
            </w:r>
            <w:r>
              <w:rPr>
                <w:szCs w:val="28"/>
              </w:rPr>
              <w:t>A</w:t>
            </w:r>
          </w:p>
        </w:tc>
      </w:tr>
      <w:tr w:rsidR="00DB4278" w:rsidRPr="005B284C" w14:paraId="7127863B" w14:textId="77777777" w:rsidTr="00DB4278">
        <w:trPr>
          <w:trHeight w:val="188"/>
        </w:trPr>
        <w:tc>
          <w:tcPr>
            <w:tcW w:w="0" w:type="auto"/>
            <w:shd w:val="clear" w:color="auto" w:fill="D9D9D9" w:themeFill="background1" w:themeFillShade="D9"/>
          </w:tcPr>
          <w:p w14:paraId="1B7075BD" w14:textId="77777777" w:rsidR="00DB4278" w:rsidRPr="005B284C" w:rsidRDefault="00DB4278" w:rsidP="00C358C3">
            <w:pPr>
              <w:rPr>
                <w:rFonts w:ascii="Garamond" w:hAnsi="Garamond"/>
                <w:szCs w:val="28"/>
              </w:rPr>
            </w:pPr>
          </w:p>
        </w:tc>
        <w:tc>
          <w:tcPr>
            <w:tcW w:w="0" w:type="auto"/>
            <w:shd w:val="clear" w:color="auto" w:fill="D9D9D9" w:themeFill="background1" w:themeFillShade="D9"/>
          </w:tcPr>
          <w:p w14:paraId="4461A5EE" w14:textId="77777777" w:rsidR="00DB4278" w:rsidRPr="005B284C" w:rsidRDefault="00DB4278" w:rsidP="00C358C3">
            <w:pPr>
              <w:rPr>
                <w:rFonts w:ascii="Garamond" w:hAnsi="Garamond"/>
                <w:szCs w:val="28"/>
              </w:rPr>
            </w:pPr>
          </w:p>
        </w:tc>
      </w:tr>
      <w:tr w:rsidR="00DB4278" w:rsidRPr="005B284C" w14:paraId="136C7BEF" w14:textId="77777777" w:rsidTr="00DB4278">
        <w:trPr>
          <w:trHeight w:val="1178"/>
        </w:trPr>
        <w:tc>
          <w:tcPr>
            <w:tcW w:w="0" w:type="auto"/>
          </w:tcPr>
          <w:p w14:paraId="14557F6B" w14:textId="77777777" w:rsidR="00DB4278" w:rsidRPr="005B284C" w:rsidRDefault="00DB4278"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0" w:type="auto"/>
          </w:tcPr>
          <w:p w14:paraId="2F05FA9F" w14:textId="77777777" w:rsidR="00DB4278" w:rsidRPr="00693813" w:rsidRDefault="00DB4278" w:rsidP="00C358C3">
            <w:r>
              <w:t xml:space="preserve">This is first program review. </w:t>
            </w:r>
          </w:p>
        </w:tc>
      </w:tr>
      <w:tr w:rsidR="00DB4278" w:rsidRPr="005B284C" w14:paraId="3D4EAFAC" w14:textId="77777777" w:rsidTr="00DB4278">
        <w:trPr>
          <w:trHeight w:val="126"/>
        </w:trPr>
        <w:tc>
          <w:tcPr>
            <w:tcW w:w="0" w:type="auto"/>
            <w:shd w:val="clear" w:color="auto" w:fill="D9D9D9" w:themeFill="background1" w:themeFillShade="D9"/>
          </w:tcPr>
          <w:p w14:paraId="43DB2EF4" w14:textId="77777777" w:rsidR="00DB4278" w:rsidRPr="005B284C" w:rsidRDefault="00DB4278" w:rsidP="00C358C3">
            <w:pPr>
              <w:rPr>
                <w:rFonts w:ascii="Garamond" w:hAnsi="Garamond"/>
                <w:szCs w:val="28"/>
              </w:rPr>
            </w:pPr>
          </w:p>
        </w:tc>
        <w:tc>
          <w:tcPr>
            <w:tcW w:w="0" w:type="auto"/>
            <w:shd w:val="clear" w:color="auto" w:fill="D9D9D9" w:themeFill="background1" w:themeFillShade="D9"/>
          </w:tcPr>
          <w:p w14:paraId="4AA52A25" w14:textId="77777777" w:rsidR="00DB4278" w:rsidRPr="005B284C" w:rsidRDefault="00DB4278" w:rsidP="00C358C3">
            <w:pPr>
              <w:rPr>
                <w:rFonts w:ascii="Garamond" w:hAnsi="Garamond"/>
                <w:szCs w:val="28"/>
              </w:rPr>
            </w:pPr>
          </w:p>
        </w:tc>
      </w:tr>
      <w:tr w:rsidR="00DB4278" w:rsidRPr="005B284C" w14:paraId="2D21D6B8" w14:textId="77777777" w:rsidTr="00DB4278">
        <w:trPr>
          <w:trHeight w:val="267"/>
        </w:trPr>
        <w:tc>
          <w:tcPr>
            <w:tcW w:w="0" w:type="auto"/>
          </w:tcPr>
          <w:p w14:paraId="0EB63859" w14:textId="77777777" w:rsidR="00DB4278" w:rsidRPr="005B284C" w:rsidRDefault="00DB4278"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0" w:type="auto"/>
          </w:tcPr>
          <w:p w14:paraId="7F9C6028" w14:textId="77777777" w:rsidR="00DB4278" w:rsidRPr="00362AA4" w:rsidRDefault="00DB4278" w:rsidP="00C358C3">
            <w:pPr>
              <w:ind w:left="-74"/>
              <w:rPr>
                <w:rFonts w:ascii="Garamond" w:hAnsi="Garamond"/>
                <w:szCs w:val="28"/>
              </w:rPr>
            </w:pPr>
          </w:p>
        </w:tc>
      </w:tr>
      <w:tr w:rsidR="00DB4278" w:rsidRPr="005B284C" w14:paraId="62534210" w14:textId="77777777" w:rsidTr="00DB4278">
        <w:trPr>
          <w:trHeight w:val="368"/>
        </w:trPr>
        <w:tc>
          <w:tcPr>
            <w:tcW w:w="0" w:type="auto"/>
          </w:tcPr>
          <w:p w14:paraId="063711CF" w14:textId="77777777" w:rsidR="00DB4278" w:rsidRPr="005B284C" w:rsidRDefault="00DB4278"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09B2F830" w14:textId="77777777" w:rsidR="00DB4278" w:rsidRPr="005B284C" w:rsidRDefault="00DB4278" w:rsidP="00C358C3">
            <w:pPr>
              <w:rPr>
                <w:rFonts w:ascii="Garamond" w:hAnsi="Garamond"/>
                <w:szCs w:val="28"/>
              </w:rPr>
            </w:pPr>
          </w:p>
          <w:p w14:paraId="31E7EF94" w14:textId="77777777" w:rsidR="00DB4278" w:rsidRPr="005B284C" w:rsidRDefault="00DB4278" w:rsidP="00C358C3">
            <w:pPr>
              <w:rPr>
                <w:rFonts w:ascii="Garamond" w:hAnsi="Garamond"/>
                <w:szCs w:val="28"/>
              </w:rPr>
            </w:pPr>
          </w:p>
        </w:tc>
        <w:tc>
          <w:tcPr>
            <w:tcW w:w="0" w:type="auto"/>
          </w:tcPr>
          <w:p w14:paraId="29DEC5B4" w14:textId="77777777" w:rsidR="00DB4278" w:rsidRPr="00362AA4" w:rsidRDefault="00DB4278" w:rsidP="00C358C3">
            <w:pPr>
              <w:rPr>
                <w:rFonts w:ascii="Garamond" w:hAnsi="Garamond"/>
              </w:rPr>
            </w:pPr>
            <w:r>
              <w:rPr>
                <w:rFonts w:ascii="Garamond" w:hAnsi="Garamond"/>
              </w:rPr>
              <w:t xml:space="preserve">Excellent job describing program relevance to industry. Good job describing data related to underrepresented students’ demographics. Aso did a good job with narrative describing continuous monitoring of student satisfaction and response to </w:t>
            </w:r>
            <w:proofErr w:type="spellStart"/>
            <w:r>
              <w:rPr>
                <w:rFonts w:ascii="Garamond" w:hAnsi="Garamond"/>
              </w:rPr>
              <w:t>DFW</w:t>
            </w:r>
            <w:proofErr w:type="spellEnd"/>
            <w:r>
              <w:rPr>
                <w:rFonts w:ascii="Garamond" w:hAnsi="Garamond"/>
              </w:rPr>
              <w:t xml:space="preserve"> legal course. Program to be commended for innovative model to acquire funding and resources needed to maintain </w:t>
            </w:r>
            <w:r>
              <w:rPr>
                <w:rFonts w:ascii="Garamond" w:hAnsi="Garamond"/>
              </w:rPr>
              <w:lastRenderedPageBreak/>
              <w:t xml:space="preserve">program integrity. Even though faculty not expected to do research, there is evidence of faculty scholarly activity with creative work. Great job with grant development to support student projects. </w:t>
            </w:r>
          </w:p>
        </w:tc>
      </w:tr>
      <w:tr w:rsidR="00DB4278" w:rsidRPr="005B284C" w14:paraId="03499651" w14:textId="77777777" w:rsidTr="00DB4278">
        <w:trPr>
          <w:trHeight w:val="394"/>
        </w:trPr>
        <w:tc>
          <w:tcPr>
            <w:tcW w:w="0" w:type="auto"/>
          </w:tcPr>
          <w:p w14:paraId="2F1A3814" w14:textId="77777777" w:rsidR="00DB4278" w:rsidRPr="005B284C" w:rsidRDefault="00DB4278" w:rsidP="00C358C3">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BE6300F" w14:textId="77777777" w:rsidR="00DB4278" w:rsidRPr="005B284C" w:rsidRDefault="00DB4278" w:rsidP="00C358C3">
            <w:pPr>
              <w:rPr>
                <w:rFonts w:ascii="Garamond" w:hAnsi="Garamond"/>
                <w:szCs w:val="28"/>
              </w:rPr>
            </w:pPr>
          </w:p>
        </w:tc>
        <w:tc>
          <w:tcPr>
            <w:tcW w:w="0" w:type="auto"/>
          </w:tcPr>
          <w:p w14:paraId="68CE6C4A" w14:textId="77777777" w:rsidR="00DB4278" w:rsidRDefault="00DB4278" w:rsidP="00C358C3">
            <w:pPr>
              <w:rPr>
                <w:rFonts w:ascii="Garamond" w:hAnsi="Garamond"/>
              </w:rPr>
            </w:pPr>
            <w:r>
              <w:rPr>
                <w:rFonts w:ascii="Garamond" w:hAnsi="Garamond"/>
              </w:rPr>
              <w:t xml:space="preserve">Part 2: Explore resources to increase dedicated TT faculty for HLC and KBOR requirements. Unsure if adjunct faculty are full time workload – if so, these faculty should be NTT faculty at a minimum. </w:t>
            </w:r>
          </w:p>
          <w:p w14:paraId="521D3F9A" w14:textId="77777777" w:rsidR="00DB4278" w:rsidRDefault="00DB4278" w:rsidP="00C358C3">
            <w:pPr>
              <w:rPr>
                <w:rFonts w:ascii="Garamond" w:hAnsi="Garamond"/>
              </w:rPr>
            </w:pPr>
            <w:r>
              <w:rPr>
                <w:rFonts w:ascii="Garamond" w:hAnsi="Garamond"/>
              </w:rPr>
              <w:t xml:space="preserve">Part 3: Enhance narrative to justify one course measurement for student assessment. </w:t>
            </w:r>
          </w:p>
          <w:p w14:paraId="471DE64A" w14:textId="77777777" w:rsidR="00DB4278" w:rsidRDefault="00DB4278" w:rsidP="00C358C3">
            <w:pPr>
              <w:rPr>
                <w:rFonts w:ascii="Garamond" w:hAnsi="Garamond"/>
              </w:rPr>
            </w:pPr>
            <w:r w:rsidRPr="00AA66C5">
              <w:rPr>
                <w:rFonts w:ascii="Garamond" w:hAnsi="Garamond"/>
              </w:rPr>
              <w:t xml:space="preserve">All assessment data </w:t>
            </w:r>
            <w:r>
              <w:rPr>
                <w:rFonts w:ascii="Garamond" w:hAnsi="Garamond"/>
              </w:rPr>
              <w:t xml:space="preserve">related to one course MART 499. Include other courses that are included in the curriculum. </w:t>
            </w:r>
          </w:p>
          <w:p w14:paraId="61187B93" w14:textId="77777777" w:rsidR="00DB4278" w:rsidRPr="002863E3" w:rsidRDefault="00DB4278" w:rsidP="00C358C3">
            <w:pPr>
              <w:rPr>
                <w:rFonts w:ascii="Garamond" w:hAnsi="Garamond"/>
                <w:highlight w:val="green"/>
              </w:rPr>
            </w:pPr>
            <w:r w:rsidRPr="00445736">
              <w:rPr>
                <w:rFonts w:ascii="Garamond" w:hAnsi="Garamond"/>
              </w:rPr>
              <w:t>Part 5:</w:t>
            </w:r>
            <w:r>
              <w:rPr>
                <w:rFonts w:ascii="Garamond" w:hAnsi="Garamond"/>
              </w:rPr>
              <w:t xml:space="preserve"> Consider including forward facing goals related to </w:t>
            </w:r>
            <w:proofErr w:type="spellStart"/>
            <w:r>
              <w:rPr>
                <w:rFonts w:ascii="Garamond" w:hAnsi="Garamond"/>
              </w:rPr>
              <w:t>NASAD</w:t>
            </w:r>
            <w:proofErr w:type="spellEnd"/>
            <w:r>
              <w:rPr>
                <w:rFonts w:ascii="Garamond" w:hAnsi="Garamond"/>
              </w:rPr>
              <w:t xml:space="preserve"> recommendations and </w:t>
            </w:r>
            <w:proofErr w:type="spellStart"/>
            <w:r>
              <w:rPr>
                <w:rFonts w:ascii="Garamond" w:hAnsi="Garamond"/>
              </w:rPr>
              <w:t>DFW</w:t>
            </w:r>
            <w:proofErr w:type="spellEnd"/>
            <w:r>
              <w:rPr>
                <w:rFonts w:ascii="Garamond" w:hAnsi="Garamond"/>
              </w:rPr>
              <w:t xml:space="preserve"> course plan – cohort reduction. </w:t>
            </w:r>
          </w:p>
        </w:tc>
      </w:tr>
      <w:tr w:rsidR="00DB4278" w:rsidRPr="005B284C" w14:paraId="358CF43D" w14:textId="77777777" w:rsidTr="00DB4278">
        <w:trPr>
          <w:trHeight w:val="267"/>
        </w:trPr>
        <w:tc>
          <w:tcPr>
            <w:tcW w:w="0" w:type="auto"/>
          </w:tcPr>
          <w:p w14:paraId="391841B8" w14:textId="77777777" w:rsidR="00DB4278" w:rsidRPr="005B284C" w:rsidRDefault="00DB4278"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0" w:type="auto"/>
          </w:tcPr>
          <w:p w14:paraId="729E14B2" w14:textId="77777777" w:rsidR="00DB4278" w:rsidRPr="00362AA4" w:rsidRDefault="00DB4278" w:rsidP="00C358C3">
            <w:pPr>
              <w:ind w:left="360"/>
              <w:rPr>
                <w:rFonts w:ascii="Garamond" w:hAnsi="Garamond"/>
                <w:szCs w:val="28"/>
              </w:rPr>
            </w:pPr>
          </w:p>
        </w:tc>
      </w:tr>
    </w:tbl>
    <w:p w14:paraId="286DAF92"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650A8151" w14:textId="77777777" w:rsidR="00DB4278" w:rsidRDefault="00DB4278" w:rsidP="00DB4278">
      <w:pPr>
        <w:shd w:val="clear" w:color="auto" w:fill="FFFFFF"/>
        <w:spacing w:after="0" w:line="240" w:lineRule="auto"/>
        <w:rPr>
          <w:rFonts w:eastAsia="Times New Roman" w:cs="Times New Roman"/>
          <w:color w:val="000000"/>
          <w:kern w:val="0"/>
          <w:sz w:val="20"/>
          <w:szCs w:val="20"/>
        </w:rPr>
      </w:pPr>
    </w:p>
    <w:p w14:paraId="5F0FF3AA" w14:textId="77777777" w:rsidR="00DB4278" w:rsidRDefault="00DB4278" w:rsidP="00DB4278">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203A88A"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1655933"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081BD3AC" w14:textId="77777777" w:rsidR="00DB4278" w:rsidRDefault="00DB4278" w:rsidP="00DB4278">
      <w:pPr>
        <w:shd w:val="clear" w:color="auto" w:fill="FFFFFF"/>
        <w:spacing w:after="0" w:line="240" w:lineRule="auto"/>
        <w:rPr>
          <w:rFonts w:eastAsia="Times New Roman" w:cs="Times New Roman"/>
          <w:color w:val="000000"/>
          <w:kern w:val="0"/>
          <w:sz w:val="20"/>
          <w:szCs w:val="20"/>
        </w:rPr>
      </w:pPr>
    </w:p>
    <w:p w14:paraId="2E94254F" w14:textId="77777777" w:rsidR="00DB4278" w:rsidRDefault="00DB4278" w:rsidP="00DB4278">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468078B"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__X__ N/A</w:t>
      </w:r>
    </w:p>
    <w:p w14:paraId="25F609AF"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__X__ N/A</w:t>
      </w:r>
    </w:p>
    <w:p w14:paraId="6ADE3C2A" w14:textId="77777777" w:rsidR="00DB4278" w:rsidRPr="009F2DF5" w:rsidRDefault="00DB4278" w:rsidP="00DB4278">
      <w:pPr>
        <w:shd w:val="clear" w:color="auto" w:fill="FFFFFF"/>
        <w:spacing w:after="0" w:line="240" w:lineRule="auto"/>
        <w:rPr>
          <w:rFonts w:eastAsia="Times New Roman" w:cs="Times New Roman"/>
          <w:color w:val="000000"/>
          <w:kern w:val="0"/>
          <w:sz w:val="20"/>
          <w:szCs w:val="20"/>
        </w:rPr>
      </w:pPr>
    </w:p>
    <w:p w14:paraId="6AB6FCEF" w14:textId="77777777" w:rsidR="00DB4278" w:rsidRDefault="00DB4278" w:rsidP="00DB4278">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09124966" w14:textId="77777777" w:rsidR="00DB4278" w:rsidRDefault="00DB4278" w:rsidP="00DB4278">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7632" behindDoc="0" locked="0" layoutInCell="1" allowOverlap="1" wp14:anchorId="30EB6A36" wp14:editId="5256678B">
                <wp:simplePos x="0" y="0"/>
                <wp:positionH relativeFrom="column">
                  <wp:posOffset>708660</wp:posOffset>
                </wp:positionH>
                <wp:positionV relativeFrom="paragraph">
                  <wp:posOffset>29845</wp:posOffset>
                </wp:positionV>
                <wp:extent cx="125730" cy="125730"/>
                <wp:effectExtent l="0" t="0" r="26670" b="26670"/>
                <wp:wrapNone/>
                <wp:docPr id="202831123" name="Rectangle 20283112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85500" id="Rectangle 202831123" o:spid="_x0000_s1026" style="position:absolute;margin-left:55.8pt;margin-top:2.35pt;width:9.9pt;height:9.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1D96891A" w14:textId="77777777" w:rsidR="00DB4278" w:rsidRDefault="00DB4278" w:rsidP="00DB4278">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33166304"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7CE16F9C"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6F83A7BC"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8C6BF13"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6B9D0568"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1E547E4" w14:textId="77777777" w:rsidR="00DB4278"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5403B8E3" w14:textId="77777777" w:rsidR="00DB4278" w:rsidRDefault="00DB4278" w:rsidP="00DB4278">
      <w:pPr>
        <w:spacing w:after="0" w:line="240" w:lineRule="auto"/>
        <w:rPr>
          <w:rFonts w:ascii="Garamond" w:hAnsi="Garamond" w:cs="Calibri"/>
          <w:color w:val="000000"/>
        </w:rPr>
      </w:pPr>
      <w:r>
        <w:rPr>
          <w:rFonts w:ascii="Garamond" w:hAnsi="Garamond" w:cs="Calibri"/>
          <w:color w:val="000000"/>
        </w:rPr>
        <w:tab/>
        <w:t xml:space="preserve">   </w:t>
      </w:r>
    </w:p>
    <w:p w14:paraId="2DD8CC1D" w14:textId="77777777" w:rsidR="00DB4278" w:rsidRDefault="00DB4278" w:rsidP="00DB4278">
      <w:pPr>
        <w:spacing w:after="0" w:line="240" w:lineRule="auto"/>
        <w:ind w:left="720" w:firstLine="720"/>
        <w:rPr>
          <w:rFonts w:ascii="Garamond" w:hAnsi="Garamond" w:cs="Calibri"/>
          <w:color w:val="000000"/>
          <w:highlight w:val="yellow"/>
        </w:rPr>
      </w:pPr>
      <w:r w:rsidRPr="00515BCA">
        <w:rPr>
          <w:rFonts w:ascii="Garamond" w:hAnsi="Garamond"/>
          <w:noProof/>
          <w:color w:val="FF0000"/>
        </w:rPr>
        <mc:AlternateContent>
          <mc:Choice Requires="wps">
            <w:drawing>
              <wp:anchor distT="0" distB="0" distL="114300" distR="114300" simplePos="0" relativeHeight="251718656" behindDoc="0" locked="0" layoutInCell="1" allowOverlap="1" wp14:anchorId="57CF15BD" wp14:editId="3E81D01F">
                <wp:simplePos x="0" y="0"/>
                <wp:positionH relativeFrom="column">
                  <wp:posOffset>702945</wp:posOffset>
                </wp:positionH>
                <wp:positionV relativeFrom="paragraph">
                  <wp:posOffset>11430</wp:posOffset>
                </wp:positionV>
                <wp:extent cx="125730" cy="125730"/>
                <wp:effectExtent l="0" t="0" r="26670" b="26670"/>
                <wp:wrapNone/>
                <wp:docPr id="2130525051" name="Rectangle 2130525051"/>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B1A54" id="Rectangle 2130525051" o:spid="_x0000_s1026" style="position:absolute;margin-left:55.35pt;margin-top:.9pt;width:9.9pt;height: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X P</w:t>
      </w:r>
      <w:r w:rsidRPr="1B1C5025">
        <w:rPr>
          <w:rFonts w:ascii="Garamond" w:hAnsi="Garamond" w:cs="Calibri"/>
          <w:color w:val="000000"/>
          <w:highlight w:val="yellow"/>
        </w:rPr>
        <w:t>rogram Review Meets Expectations in all 6 areas of focus:</w:t>
      </w:r>
      <w:r>
        <w:rPr>
          <w:rFonts w:ascii="Garamond" w:hAnsi="Garamond" w:cs="Calibri"/>
          <w:color w:val="000000"/>
        </w:rPr>
        <w:t xml:space="preserve"> </w:t>
      </w:r>
    </w:p>
    <w:p w14:paraId="711B3160"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B421C99"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24FE2A2"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DB664DF"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948C150"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72CEF1B" w14:textId="77777777" w:rsidR="00DB4278"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71DDBEDD" w14:textId="77777777" w:rsidR="00DB4278" w:rsidRPr="00BE35A3" w:rsidRDefault="00DB4278" w:rsidP="00DB4278">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62F01F3E" w14:textId="77777777" w:rsidR="00DB4278" w:rsidRDefault="00DB4278" w:rsidP="00DB4278">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FE383A8" w14:textId="77777777" w:rsidR="00A438EA" w:rsidRDefault="00A438EA" w:rsidP="00A60034">
      <w:pPr>
        <w:spacing w:line="240" w:lineRule="exact"/>
        <w:rPr>
          <w:rFonts w:ascii="Garamond" w:hAnsi="Garamond"/>
          <w:sz w:val="20"/>
          <w:szCs w:val="20"/>
        </w:rPr>
      </w:pPr>
    </w:p>
    <w:p w14:paraId="0194792C" w14:textId="77777777" w:rsidR="00A438EA" w:rsidRDefault="00A438EA" w:rsidP="00A60034">
      <w:pPr>
        <w:spacing w:line="240" w:lineRule="exact"/>
        <w:rPr>
          <w:rFonts w:ascii="Garamond" w:hAnsi="Garamond"/>
          <w:sz w:val="20"/>
          <w:szCs w:val="20"/>
        </w:rPr>
      </w:pPr>
    </w:p>
    <w:p w14:paraId="1DC111DC" w14:textId="101A1E87" w:rsidR="00A438EA" w:rsidRDefault="00A438EA" w:rsidP="00A438EA">
      <w:pPr>
        <w:pStyle w:val="Standard"/>
        <w:snapToGrid w:val="0"/>
        <w:rPr>
          <w:rFonts w:ascii="Garamond" w:hAnsi="Garamond"/>
          <w:b/>
          <w:smallCaps/>
          <w:color w:val="000000"/>
          <w:sz w:val="28"/>
          <w:szCs w:val="28"/>
          <w:lang w:val="en-US"/>
        </w:rPr>
      </w:pPr>
      <w:r w:rsidRPr="000C1A69">
        <w:rPr>
          <w:rFonts w:ascii="Garamond" w:hAnsi="Garamond"/>
          <w:b/>
          <w:smallCaps/>
          <w:color w:val="FF0000"/>
          <w:sz w:val="28"/>
          <w:szCs w:val="28"/>
          <w:lang w:val="en-US"/>
        </w:rPr>
        <w:t>Fine Arts Multi-disciplinary</w:t>
      </w:r>
      <w:r>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5000" w:type="pct"/>
        <w:tblCellMar>
          <w:left w:w="10" w:type="dxa"/>
          <w:right w:w="10" w:type="dxa"/>
        </w:tblCellMar>
        <w:tblLook w:val="0000" w:firstRow="0" w:lastRow="0" w:firstColumn="0" w:lastColumn="0" w:noHBand="0" w:noVBand="0"/>
      </w:tblPr>
      <w:tblGrid>
        <w:gridCol w:w="3386"/>
        <w:gridCol w:w="2787"/>
        <w:gridCol w:w="2539"/>
        <w:gridCol w:w="2251"/>
        <w:gridCol w:w="2245"/>
        <w:gridCol w:w="1186"/>
      </w:tblGrid>
      <w:tr w:rsidR="00751391" w14:paraId="2272380A" w14:textId="77777777" w:rsidTr="006E3223">
        <w:trPr>
          <w:trHeight w:val="678"/>
        </w:trPr>
        <w:tc>
          <w:tcPr>
            <w:tcW w:w="1176"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8028EEC" w14:textId="77777777" w:rsidR="00751391" w:rsidRPr="00014C99" w:rsidRDefault="00751391" w:rsidP="00246039">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968"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531DD76" w14:textId="77777777" w:rsidR="00751391" w:rsidRPr="006E23A4"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509B6BC" w14:textId="77777777" w:rsidR="00751391" w:rsidRPr="00792570" w:rsidRDefault="00751391" w:rsidP="00246039">
            <w:pPr>
              <w:pStyle w:val="Textbody"/>
              <w:spacing w:after="0"/>
              <w:jc w:val="center"/>
              <w:rPr>
                <w:rFonts w:ascii="Garamond" w:hAnsi="Garamond"/>
                <w:sz w:val="21"/>
                <w:szCs w:val="21"/>
                <w:lang w:val="en-US"/>
              </w:rPr>
            </w:pPr>
            <w:r>
              <w:rPr>
                <w:rFonts w:ascii="Garamond" w:hAnsi="Garamond"/>
                <w:sz w:val="21"/>
                <w:szCs w:val="21"/>
                <w:lang w:val="en-US"/>
              </w:rPr>
              <w:t>4</w:t>
            </w:r>
          </w:p>
        </w:tc>
        <w:tc>
          <w:tcPr>
            <w:tcW w:w="882" w:type="pct"/>
            <w:tcBorders>
              <w:top w:val="single" w:sz="2" w:space="0" w:color="000000" w:themeColor="text1"/>
              <w:left w:val="single" w:sz="2" w:space="0" w:color="000000" w:themeColor="text1"/>
            </w:tcBorders>
            <w:tcMar>
              <w:top w:w="55" w:type="dxa"/>
              <w:left w:w="55" w:type="dxa"/>
              <w:bottom w:w="55" w:type="dxa"/>
              <w:right w:w="55" w:type="dxa"/>
            </w:tcMar>
          </w:tcPr>
          <w:p w14:paraId="50B40CFB" w14:textId="77777777" w:rsidR="00751391" w:rsidRPr="00792570" w:rsidRDefault="00751391" w:rsidP="00246039">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662EC5A" w14:textId="77777777" w:rsidR="00751391" w:rsidRDefault="00751391" w:rsidP="00246039">
            <w:pPr>
              <w:pStyle w:val="Textbody"/>
              <w:spacing w:after="0"/>
              <w:jc w:val="center"/>
              <w:rPr>
                <w:rFonts w:ascii="Garamond" w:hAnsi="Garamond"/>
                <w:sz w:val="21"/>
                <w:szCs w:val="21"/>
              </w:rPr>
            </w:pPr>
            <w:r>
              <w:rPr>
                <w:rFonts w:ascii="Garamond" w:hAnsi="Garamond"/>
                <w:sz w:val="21"/>
                <w:szCs w:val="21"/>
                <w:lang w:val="en-US"/>
              </w:rPr>
              <w:t>3</w:t>
            </w:r>
          </w:p>
        </w:tc>
        <w:tc>
          <w:tcPr>
            <w:tcW w:w="782" w:type="pct"/>
            <w:tcBorders>
              <w:top w:val="single" w:sz="2" w:space="0" w:color="000000" w:themeColor="text1"/>
              <w:left w:val="single" w:sz="2" w:space="0" w:color="000000" w:themeColor="text1"/>
              <w:bottom w:val="single" w:sz="4" w:space="0" w:color="auto"/>
              <w:right w:val="single" w:sz="2" w:space="0" w:color="000000" w:themeColor="text1"/>
            </w:tcBorders>
          </w:tcPr>
          <w:p w14:paraId="3C11F324" w14:textId="77777777" w:rsidR="00751391"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17A979A2" w14:textId="77777777" w:rsidR="00751391" w:rsidRDefault="00751391" w:rsidP="00246039">
            <w:pPr>
              <w:pStyle w:val="Textbody"/>
              <w:spacing w:after="0"/>
              <w:jc w:val="center"/>
              <w:rPr>
                <w:rFonts w:ascii="Garamond" w:hAnsi="Garamond"/>
                <w:b/>
                <w:bCs/>
                <w:sz w:val="21"/>
                <w:szCs w:val="21"/>
                <w:lang w:val="en-US"/>
              </w:rPr>
            </w:pPr>
            <w:r>
              <w:rPr>
                <w:rFonts w:ascii="Garamond" w:hAnsi="Garamond"/>
                <w:sz w:val="21"/>
                <w:szCs w:val="21"/>
              </w:rPr>
              <w:t>2</w:t>
            </w:r>
          </w:p>
        </w:tc>
        <w:tc>
          <w:tcPr>
            <w:tcW w:w="780" w:type="pct"/>
            <w:tcBorders>
              <w:top w:val="single" w:sz="2" w:space="0" w:color="000000" w:themeColor="text1"/>
              <w:left w:val="single" w:sz="2" w:space="0" w:color="000000" w:themeColor="text1"/>
              <w:bottom w:val="single" w:sz="4" w:space="0" w:color="auto"/>
              <w:right w:val="single" w:sz="2" w:space="0" w:color="000000" w:themeColor="text1"/>
            </w:tcBorders>
          </w:tcPr>
          <w:p w14:paraId="5BABEF40" w14:textId="77777777" w:rsidR="00751391" w:rsidRPr="006E23A4"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E065B50" w14:textId="77777777" w:rsidR="00751391" w:rsidRDefault="00751391" w:rsidP="00246039">
            <w:pPr>
              <w:pStyle w:val="Textbody"/>
              <w:spacing w:after="0"/>
              <w:jc w:val="center"/>
              <w:rPr>
                <w:rFonts w:ascii="Garamond" w:hAnsi="Garamond"/>
                <w:sz w:val="21"/>
                <w:szCs w:val="21"/>
              </w:rPr>
            </w:pPr>
            <w:r>
              <w:rPr>
                <w:rFonts w:ascii="Garamond" w:hAnsi="Garamond"/>
                <w:sz w:val="21"/>
                <w:szCs w:val="21"/>
              </w:rPr>
              <w:t>1</w:t>
            </w:r>
          </w:p>
        </w:tc>
        <w:tc>
          <w:tcPr>
            <w:tcW w:w="412" w:type="pct"/>
            <w:tcBorders>
              <w:top w:val="single" w:sz="2" w:space="0" w:color="000000" w:themeColor="text1"/>
              <w:left w:val="single" w:sz="2" w:space="0" w:color="000000" w:themeColor="text1"/>
              <w:bottom w:val="single" w:sz="4" w:space="0" w:color="auto"/>
              <w:right w:val="single" w:sz="2" w:space="0" w:color="000000" w:themeColor="text1"/>
            </w:tcBorders>
          </w:tcPr>
          <w:p w14:paraId="04EA0FF1" w14:textId="77777777" w:rsidR="00751391"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 xml:space="preserve">Committee Feedback </w:t>
            </w:r>
          </w:p>
        </w:tc>
      </w:tr>
      <w:tr w:rsidR="00751391" w:rsidRPr="008454D0" w14:paraId="184F6DBE" w14:textId="77777777" w:rsidTr="006E3223">
        <w:trPr>
          <w:trHeight w:val="3787"/>
        </w:trPr>
        <w:tc>
          <w:tcPr>
            <w:tcW w:w="1176"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2DCA6E9" w14:textId="77777777" w:rsidR="00751391" w:rsidRPr="00ED5FDC" w:rsidRDefault="00751391" w:rsidP="00246039">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Centrality of the program to fulfilling the mission and role of the institution</w:t>
            </w:r>
            <w:r>
              <w:rPr>
                <w:rFonts w:ascii="Garamond" w:hAnsi="Garamond"/>
                <w:sz w:val="21"/>
                <w:szCs w:val="21"/>
                <w:lang w:val="en-US"/>
              </w:rPr>
              <w:t xml:space="preserve"> and support of the university strategic plan</w:t>
            </w:r>
          </w:p>
        </w:tc>
        <w:tc>
          <w:tcPr>
            <w:tcW w:w="968"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5FBF2DD" w14:textId="77777777" w:rsidR="00751391" w:rsidRPr="00D03987" w:rsidRDefault="00751391" w:rsidP="00246039">
            <w:pPr>
              <w:pStyle w:val="Standard"/>
              <w:rPr>
                <w:rFonts w:ascii="Garamond" w:hAnsi="Garamond"/>
                <w:sz w:val="20"/>
                <w:szCs w:val="20"/>
                <w:u w:val="single"/>
                <w:lang w:val="en-US"/>
              </w:rPr>
            </w:pPr>
            <w:r w:rsidRPr="1387701A">
              <w:rPr>
                <w:rFonts w:ascii="Garamond" w:hAnsi="Garamond"/>
                <w:sz w:val="20"/>
                <w:szCs w:val="20"/>
                <w:u w:val="single"/>
                <w:lang w:val="en-US"/>
              </w:rPr>
              <w:t>Program Purpose:</w:t>
            </w:r>
          </w:p>
          <w:p w14:paraId="1DA0E74C" w14:textId="77777777" w:rsidR="00751391" w:rsidRDefault="00751391" w:rsidP="00246039">
            <w:pPr>
              <w:pStyle w:val="Standard"/>
              <w:ind w:left="120"/>
              <w:rPr>
                <w:rFonts w:ascii="Garamond" w:hAnsi="Garamond"/>
                <w:sz w:val="20"/>
                <w:szCs w:val="20"/>
                <w:lang w:val="en-US"/>
              </w:rPr>
            </w:pPr>
            <w:r w:rsidRPr="1387701A">
              <w:rPr>
                <w:rFonts w:ascii="Garamond" w:hAnsi="Garamond"/>
                <w:sz w:val="20"/>
                <w:szCs w:val="20"/>
                <w:lang w:val="en-US"/>
              </w:rPr>
              <w:t xml:space="preserve">Program purpose is clearly defined, is in alignment with university mission, and the narrative ties the purpose, university mission, and roles together. </w:t>
            </w:r>
          </w:p>
          <w:p w14:paraId="40D60E60" w14:textId="77777777" w:rsidR="00751391" w:rsidRDefault="00751391" w:rsidP="00246039">
            <w:pPr>
              <w:pStyle w:val="Standard"/>
              <w:rPr>
                <w:rFonts w:ascii="Garamond" w:hAnsi="Garamond"/>
                <w:sz w:val="20"/>
                <w:szCs w:val="20"/>
                <w:lang w:val="en-US"/>
              </w:rPr>
            </w:pPr>
          </w:p>
          <w:p w14:paraId="6EF24274" w14:textId="77777777" w:rsidR="00751391" w:rsidRPr="00D03987" w:rsidRDefault="00751391" w:rsidP="00246039">
            <w:pPr>
              <w:pStyle w:val="Standard"/>
              <w:rPr>
                <w:rFonts w:ascii="Garamond" w:hAnsi="Garamond"/>
                <w:sz w:val="20"/>
                <w:szCs w:val="20"/>
                <w:u w:val="single"/>
                <w:lang w:val="en-US"/>
              </w:rPr>
            </w:pPr>
            <w:r w:rsidRPr="1387701A">
              <w:rPr>
                <w:rFonts w:ascii="Garamond" w:hAnsi="Garamond"/>
                <w:sz w:val="20"/>
                <w:szCs w:val="20"/>
                <w:u w:val="single"/>
                <w:lang w:val="en-US"/>
              </w:rPr>
              <w:t>Strategic Plan:</w:t>
            </w:r>
          </w:p>
          <w:p w14:paraId="5EEC4437" w14:textId="77777777" w:rsidR="00751391" w:rsidRPr="00267155" w:rsidRDefault="00751391" w:rsidP="00246039">
            <w:pPr>
              <w:pStyle w:val="Standard"/>
              <w:rPr>
                <w:rFonts w:ascii="Garamond" w:hAnsi="Garamond"/>
                <w:sz w:val="20"/>
                <w:szCs w:val="20"/>
                <w:highlight w:val="yellow"/>
                <w:lang w:val="en-US"/>
              </w:rPr>
            </w:pPr>
            <w:r w:rsidRPr="1387701A">
              <w:rPr>
                <w:rFonts w:ascii="Garamond" w:hAnsi="Garamond"/>
                <w:sz w:val="20"/>
                <w:szCs w:val="20"/>
                <w:lang w:val="en-US"/>
              </w:rPr>
              <w:t>The program’s support of the university strategic plan is clearly defined, and specific examples in the narrative ties the program support and strategic plan together</w:t>
            </w:r>
            <w:r w:rsidRPr="1387701A">
              <w:rPr>
                <w:rFonts w:ascii="Garamond" w:hAnsi="Garamond"/>
                <w:sz w:val="20"/>
                <w:szCs w:val="20"/>
                <w:highlight w:val="yellow"/>
                <w:lang w:val="en-US"/>
              </w:rPr>
              <w:t>.</w:t>
            </w:r>
            <w:r w:rsidRPr="1387701A">
              <w:rPr>
                <w:rFonts w:ascii="Garamond" w:hAnsi="Garamond"/>
                <w:sz w:val="20"/>
                <w:szCs w:val="20"/>
                <w:lang w:val="en-US"/>
              </w:rPr>
              <w:t xml:space="preserve"> </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901D75C" w14:textId="77777777" w:rsidR="00751391" w:rsidRPr="00D03987" w:rsidRDefault="00751391" w:rsidP="00246039">
            <w:pPr>
              <w:pStyle w:val="Standard"/>
              <w:rPr>
                <w:rFonts w:ascii="Garamond" w:hAnsi="Garamond"/>
                <w:sz w:val="20"/>
                <w:szCs w:val="20"/>
                <w:highlight w:val="yellow"/>
                <w:u w:val="single"/>
                <w:lang w:val="en-US"/>
              </w:rPr>
            </w:pPr>
            <w:r w:rsidRPr="1387701A">
              <w:rPr>
                <w:rFonts w:ascii="Garamond" w:hAnsi="Garamond"/>
                <w:sz w:val="20"/>
                <w:szCs w:val="20"/>
                <w:highlight w:val="yellow"/>
                <w:u w:val="single"/>
                <w:lang w:val="en-US"/>
              </w:rPr>
              <w:t>Program Purpose:</w:t>
            </w:r>
          </w:p>
          <w:p w14:paraId="46AFB50B" w14:textId="77777777" w:rsidR="00751391" w:rsidRDefault="00751391" w:rsidP="00246039">
            <w:pPr>
              <w:pStyle w:val="Standard"/>
              <w:ind w:left="122"/>
              <w:rPr>
                <w:rFonts w:ascii="Garamond" w:hAnsi="Garamond"/>
                <w:sz w:val="20"/>
                <w:szCs w:val="20"/>
                <w:highlight w:val="yellow"/>
                <w:lang w:val="en-US"/>
              </w:rPr>
            </w:pPr>
            <w:r w:rsidRPr="1387701A">
              <w:rPr>
                <w:rFonts w:ascii="Garamond" w:hAnsi="Garamond"/>
                <w:sz w:val="20"/>
                <w:szCs w:val="20"/>
                <w:highlight w:val="yellow"/>
                <w:lang w:val="en-US"/>
              </w:rPr>
              <w:t>Program purpose is clearly stated. The role of the program and relationship to the university mission is in general aligned.</w:t>
            </w:r>
          </w:p>
          <w:p w14:paraId="5DC151EB" w14:textId="77777777" w:rsidR="00751391" w:rsidRPr="00D03987" w:rsidRDefault="00751391" w:rsidP="00246039">
            <w:pPr>
              <w:pStyle w:val="Standard"/>
              <w:rPr>
                <w:rFonts w:ascii="Garamond" w:hAnsi="Garamond"/>
                <w:sz w:val="20"/>
                <w:szCs w:val="20"/>
                <w:highlight w:val="yellow"/>
                <w:u w:val="single"/>
                <w:lang w:val="en-US"/>
              </w:rPr>
            </w:pPr>
            <w:r w:rsidRPr="1387701A">
              <w:rPr>
                <w:rFonts w:ascii="Garamond" w:hAnsi="Garamond"/>
                <w:sz w:val="20"/>
                <w:szCs w:val="20"/>
                <w:highlight w:val="yellow"/>
                <w:u w:val="single"/>
                <w:lang w:val="en-US"/>
              </w:rPr>
              <w:t>Strategic Plan:</w:t>
            </w:r>
          </w:p>
          <w:p w14:paraId="5C7085ED" w14:textId="77777777" w:rsidR="00751391" w:rsidRPr="00267155" w:rsidRDefault="00751391" w:rsidP="00246039">
            <w:pPr>
              <w:pStyle w:val="Standard"/>
              <w:rPr>
                <w:rFonts w:ascii="Garamond" w:hAnsi="Garamond"/>
                <w:sz w:val="20"/>
                <w:szCs w:val="20"/>
                <w:highlight w:val="yellow"/>
                <w:lang w:val="en-US"/>
              </w:rPr>
            </w:pPr>
            <w:r w:rsidRPr="1387701A">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1387701A">
              <w:rPr>
                <w:rFonts w:ascii="Garamond" w:hAnsi="Garamond"/>
                <w:sz w:val="20"/>
                <w:szCs w:val="20"/>
                <w:lang w:val="en-US"/>
              </w:rPr>
              <w:t xml:space="preserve"> </w:t>
            </w:r>
          </w:p>
        </w:tc>
        <w:tc>
          <w:tcPr>
            <w:tcW w:w="782" w:type="pct"/>
            <w:tcBorders>
              <w:top w:val="single" w:sz="4" w:space="0" w:color="auto"/>
              <w:left w:val="single" w:sz="2" w:space="0" w:color="000000" w:themeColor="text1"/>
              <w:bottom w:val="single" w:sz="2" w:space="0" w:color="000000" w:themeColor="text1"/>
              <w:right w:val="single" w:sz="2" w:space="0" w:color="000000" w:themeColor="text1"/>
            </w:tcBorders>
          </w:tcPr>
          <w:p w14:paraId="63CEC1F7"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DF41E04" w14:textId="77777777" w:rsidR="00751391" w:rsidRDefault="00751391"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6930278A"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769B9CA" w14:textId="77777777" w:rsidR="00751391" w:rsidRPr="00267155" w:rsidRDefault="00751391"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780" w:type="pct"/>
            <w:tcBorders>
              <w:top w:val="single" w:sz="4" w:space="0" w:color="auto"/>
              <w:left w:val="single" w:sz="2" w:space="0" w:color="000000" w:themeColor="text1"/>
              <w:bottom w:val="single" w:sz="2" w:space="0" w:color="000000" w:themeColor="text1"/>
              <w:right w:val="single" w:sz="2" w:space="0" w:color="000000" w:themeColor="text1"/>
            </w:tcBorders>
          </w:tcPr>
          <w:p w14:paraId="2E09605D"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8C28B81" w14:textId="77777777" w:rsidR="00751391" w:rsidRDefault="00751391"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1A6EA4CA" w14:textId="77777777" w:rsidR="00751391" w:rsidRDefault="00751391" w:rsidP="00246039">
            <w:pPr>
              <w:pStyle w:val="Standard"/>
              <w:ind w:left="81"/>
              <w:rPr>
                <w:rFonts w:ascii="Garamond" w:hAnsi="Garamond"/>
                <w:sz w:val="20"/>
                <w:szCs w:val="21"/>
                <w:lang w:val="en-US"/>
              </w:rPr>
            </w:pPr>
          </w:p>
          <w:p w14:paraId="21B49374"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7899A37" w14:textId="77777777" w:rsidR="00751391" w:rsidRPr="00267155" w:rsidRDefault="00751391"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c>
          <w:tcPr>
            <w:tcW w:w="412" w:type="pct"/>
            <w:tcBorders>
              <w:top w:val="single" w:sz="4" w:space="0" w:color="auto"/>
              <w:left w:val="single" w:sz="2" w:space="0" w:color="000000" w:themeColor="text1"/>
              <w:bottom w:val="single" w:sz="2" w:space="0" w:color="000000" w:themeColor="text1"/>
              <w:right w:val="single" w:sz="2" w:space="0" w:color="000000" w:themeColor="text1"/>
            </w:tcBorders>
          </w:tcPr>
          <w:p w14:paraId="64EDF7FC" w14:textId="77777777" w:rsidR="00751391" w:rsidRPr="00D03987" w:rsidRDefault="00751391" w:rsidP="00246039">
            <w:pPr>
              <w:pStyle w:val="Standard"/>
              <w:rPr>
                <w:rFonts w:ascii="Garamond" w:hAnsi="Garamond"/>
                <w:sz w:val="20"/>
                <w:szCs w:val="21"/>
                <w:u w:val="single"/>
                <w:lang w:val="en-US"/>
              </w:rPr>
            </w:pPr>
            <w:r>
              <w:rPr>
                <w:rFonts w:ascii="Garamond" w:hAnsi="Garamond"/>
                <w:sz w:val="20"/>
                <w:szCs w:val="21"/>
                <w:u w:val="single"/>
                <w:lang w:val="en-US"/>
              </w:rPr>
              <w:t>N/A</w:t>
            </w:r>
          </w:p>
        </w:tc>
      </w:tr>
      <w:tr w:rsidR="00751391" w:rsidRPr="008454D0" w14:paraId="10A4FB58" w14:textId="77777777" w:rsidTr="006E3223">
        <w:tc>
          <w:tcPr>
            <w:tcW w:w="1176" w:type="pct"/>
            <w:tcBorders>
              <w:left w:val="single" w:sz="2" w:space="0" w:color="000000" w:themeColor="text1"/>
              <w:bottom w:val="single" w:sz="2" w:space="0" w:color="000000" w:themeColor="text1"/>
            </w:tcBorders>
            <w:tcMar>
              <w:top w:w="55" w:type="dxa"/>
              <w:left w:w="55" w:type="dxa"/>
              <w:bottom w:w="55" w:type="dxa"/>
              <w:right w:w="55" w:type="dxa"/>
            </w:tcMar>
          </w:tcPr>
          <w:p w14:paraId="3A31DAC8" w14:textId="77777777" w:rsidR="00751391" w:rsidRPr="00267155" w:rsidRDefault="00751391" w:rsidP="00246039">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25A2EC72"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559752" w14:textId="77777777" w:rsidR="00751391" w:rsidRPr="001557BE" w:rsidRDefault="00751391" w:rsidP="00246039">
            <w:pPr>
              <w:pStyle w:val="Standard"/>
              <w:rPr>
                <w:rFonts w:ascii="Garamond" w:hAnsi="Garamond"/>
                <w:sz w:val="20"/>
                <w:szCs w:val="20"/>
                <w:highlight w:val="yellow"/>
                <w:lang w:val="en-US"/>
              </w:rPr>
            </w:pPr>
            <w:r w:rsidRPr="001557BE">
              <w:rPr>
                <w:rFonts w:ascii="Garamond" w:hAnsi="Garamond"/>
                <w:sz w:val="20"/>
                <w:szCs w:val="20"/>
                <w:highlight w:val="yellow"/>
                <w:lang w:val="en-US"/>
              </w:rPr>
              <w:t xml:space="preserve">The document reflects that the strengths, productivity, and qualifications of the faculty associated with the program are </w:t>
            </w:r>
            <w:r w:rsidRPr="001557BE">
              <w:rPr>
                <w:rFonts w:ascii="Garamond" w:hAnsi="Garamond"/>
                <w:i/>
                <w:iCs/>
                <w:sz w:val="20"/>
                <w:szCs w:val="20"/>
                <w:highlight w:val="yellow"/>
                <w:lang w:val="en-US"/>
              </w:rPr>
              <w:t>fully qualified</w:t>
            </w:r>
            <w:r w:rsidRPr="001557BE">
              <w:rPr>
                <w:rFonts w:ascii="Garamond" w:hAnsi="Garamond"/>
                <w:sz w:val="20"/>
                <w:szCs w:val="20"/>
                <w:highlight w:val="yellow"/>
                <w:lang w:val="en-US"/>
              </w:rPr>
              <w:t xml:space="preserve"> to sustain the program.</w:t>
            </w:r>
          </w:p>
          <w:p w14:paraId="4C9B10AF" w14:textId="77777777" w:rsidR="00751391" w:rsidRPr="00442A05" w:rsidRDefault="00751391" w:rsidP="00246039">
            <w:pPr>
              <w:pStyle w:val="Standard"/>
              <w:rPr>
                <w:rFonts w:ascii="Garamond" w:hAnsi="Garamond"/>
                <w:sz w:val="20"/>
                <w:szCs w:val="20"/>
                <w:lang w:val="en-US"/>
              </w:rPr>
            </w:pPr>
            <w:r w:rsidRPr="001557BE">
              <w:rPr>
                <w:rFonts w:ascii="Garamond" w:hAnsi="Garamond"/>
                <w:sz w:val="20"/>
                <w:szCs w:val="20"/>
                <w:highlight w:val="yellow"/>
                <w:lang w:val="en-US"/>
              </w:rPr>
              <w:t>The document reflects productivity is linked to program enhancements and is somewhat addressed in the narrative.</w:t>
            </w:r>
          </w:p>
        </w:tc>
        <w:tc>
          <w:tcPr>
            <w:tcW w:w="782" w:type="pct"/>
            <w:tcBorders>
              <w:left w:val="single" w:sz="2" w:space="0" w:color="000000" w:themeColor="text1"/>
              <w:bottom w:val="single" w:sz="2" w:space="0" w:color="000000" w:themeColor="text1"/>
              <w:right w:val="single" w:sz="2" w:space="0" w:color="000000" w:themeColor="text1"/>
            </w:tcBorders>
          </w:tcPr>
          <w:p w14:paraId="73DBF8FD" w14:textId="77777777" w:rsidR="00751391" w:rsidRPr="001557BE" w:rsidRDefault="00751391" w:rsidP="00246039">
            <w:pPr>
              <w:pStyle w:val="Standard"/>
              <w:rPr>
                <w:rFonts w:ascii="Garamond" w:hAnsi="Garamond"/>
                <w:sz w:val="20"/>
                <w:szCs w:val="20"/>
                <w:lang w:val="en-US"/>
              </w:rPr>
            </w:pPr>
            <w:r w:rsidRPr="001557BE">
              <w:rPr>
                <w:rFonts w:ascii="Garamond" w:hAnsi="Garamond"/>
                <w:sz w:val="20"/>
                <w:szCs w:val="20"/>
                <w:lang w:val="en-US"/>
              </w:rPr>
              <w:t xml:space="preserve">The document reflects that the strengths, productivity, and qualifications of the faculty associated with the program are </w:t>
            </w:r>
            <w:r w:rsidRPr="001557BE">
              <w:rPr>
                <w:rFonts w:ascii="Garamond" w:hAnsi="Garamond"/>
                <w:i/>
                <w:iCs/>
                <w:sz w:val="20"/>
                <w:szCs w:val="20"/>
                <w:lang w:val="en-US"/>
              </w:rPr>
              <w:t>sufficient</w:t>
            </w:r>
            <w:r w:rsidRPr="001557BE">
              <w:rPr>
                <w:rFonts w:ascii="Garamond" w:hAnsi="Garamond"/>
                <w:sz w:val="20"/>
                <w:szCs w:val="20"/>
                <w:lang w:val="en-US"/>
              </w:rPr>
              <w:t xml:space="preserve"> to sustain the program.</w:t>
            </w:r>
          </w:p>
          <w:p w14:paraId="58EC05EF" w14:textId="77777777" w:rsidR="00751391" w:rsidRPr="00442A05" w:rsidRDefault="00751391" w:rsidP="00246039">
            <w:pPr>
              <w:pStyle w:val="Standard"/>
              <w:rPr>
                <w:rFonts w:ascii="Garamond" w:hAnsi="Garamond"/>
                <w:sz w:val="20"/>
                <w:szCs w:val="20"/>
                <w:highlight w:val="yellow"/>
                <w:lang w:val="en-US"/>
              </w:rPr>
            </w:pPr>
            <w:r w:rsidRPr="001557BE">
              <w:rPr>
                <w:rFonts w:ascii="Garamond" w:hAnsi="Garamond"/>
                <w:sz w:val="20"/>
                <w:szCs w:val="20"/>
                <w:lang w:val="en-US"/>
              </w:rPr>
              <w:t>The document reflects productivity is linked to program enhancements but is not addressed in the narrative.</w:t>
            </w:r>
          </w:p>
        </w:tc>
        <w:tc>
          <w:tcPr>
            <w:tcW w:w="780" w:type="pct"/>
            <w:tcBorders>
              <w:left w:val="single" w:sz="2" w:space="0" w:color="000000" w:themeColor="text1"/>
              <w:bottom w:val="single" w:sz="2" w:space="0" w:color="000000" w:themeColor="text1"/>
              <w:right w:val="single" w:sz="2" w:space="0" w:color="000000" w:themeColor="text1"/>
            </w:tcBorders>
          </w:tcPr>
          <w:p w14:paraId="71AC7DC2" w14:textId="77777777" w:rsidR="00751391"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016176D0"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c>
          <w:tcPr>
            <w:tcW w:w="412" w:type="pct"/>
            <w:tcBorders>
              <w:left w:val="single" w:sz="2" w:space="0" w:color="000000" w:themeColor="text1"/>
              <w:bottom w:val="single" w:sz="2" w:space="0" w:color="000000" w:themeColor="text1"/>
              <w:right w:val="single" w:sz="2" w:space="0" w:color="000000" w:themeColor="text1"/>
            </w:tcBorders>
          </w:tcPr>
          <w:p w14:paraId="1317BC71" w14:textId="77777777" w:rsidR="00751391" w:rsidRPr="00442A05" w:rsidRDefault="00751391" w:rsidP="00246039">
            <w:pPr>
              <w:pStyle w:val="Standard"/>
              <w:rPr>
                <w:rFonts w:ascii="Garamond" w:hAnsi="Garamond"/>
                <w:sz w:val="20"/>
                <w:szCs w:val="21"/>
                <w:lang w:val="en-US"/>
              </w:rPr>
            </w:pPr>
          </w:p>
        </w:tc>
      </w:tr>
      <w:tr w:rsidR="00751391" w:rsidRPr="008454D0" w14:paraId="43677549" w14:textId="77777777" w:rsidTr="00283F8C">
        <w:tc>
          <w:tcPr>
            <w:tcW w:w="1176" w:type="pct"/>
            <w:tcBorders>
              <w:left w:val="single" w:sz="2" w:space="0" w:color="000000" w:themeColor="text1"/>
              <w:bottom w:val="single" w:sz="4" w:space="0" w:color="auto"/>
            </w:tcBorders>
            <w:tcMar>
              <w:top w:w="55" w:type="dxa"/>
              <w:left w:w="55" w:type="dxa"/>
              <w:bottom w:w="55" w:type="dxa"/>
              <w:right w:w="55" w:type="dxa"/>
            </w:tcMar>
          </w:tcPr>
          <w:p w14:paraId="244B181B" w14:textId="77777777" w:rsidR="00751391" w:rsidRPr="009F2DF5" w:rsidRDefault="00751391" w:rsidP="00246039">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6FE87752" w14:textId="77777777" w:rsidR="00751391" w:rsidRPr="00014C99" w:rsidRDefault="00751391" w:rsidP="00246039">
            <w:pPr>
              <w:pStyle w:val="Standard"/>
              <w:rPr>
                <w:rFonts w:ascii="Garamond" w:hAnsi="Garamond"/>
                <w:b/>
                <w:bCs/>
                <w:sz w:val="21"/>
                <w:szCs w:val="21"/>
                <w:lang w:val="en-US"/>
              </w:rPr>
            </w:pPr>
          </w:p>
        </w:tc>
        <w:tc>
          <w:tcPr>
            <w:tcW w:w="968" w:type="pct"/>
            <w:tcBorders>
              <w:left w:val="single" w:sz="2" w:space="0" w:color="000000" w:themeColor="text1"/>
              <w:bottom w:val="single" w:sz="4" w:space="0" w:color="auto"/>
            </w:tcBorders>
            <w:tcMar>
              <w:top w:w="55" w:type="dxa"/>
              <w:left w:w="55" w:type="dxa"/>
              <w:bottom w:w="55" w:type="dxa"/>
              <w:right w:w="55" w:type="dxa"/>
            </w:tcMar>
          </w:tcPr>
          <w:p w14:paraId="44366D20"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882" w:type="pct"/>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77054F3F" w14:textId="77777777" w:rsidR="00751391" w:rsidRPr="00442A05" w:rsidRDefault="00751391" w:rsidP="00246039">
            <w:pPr>
              <w:pStyle w:val="Standard"/>
              <w:rPr>
                <w:rFonts w:ascii="Garamond" w:hAnsi="Garamond"/>
                <w:sz w:val="20"/>
                <w:szCs w:val="20"/>
                <w:lang w:val="en-US"/>
              </w:rPr>
            </w:pPr>
            <w:r w:rsidRPr="001557BE">
              <w:rPr>
                <w:rFonts w:ascii="Garamond" w:hAnsi="Garamond"/>
                <w:sz w:val="20"/>
                <w:szCs w:val="20"/>
                <w:highlight w:val="yellow"/>
                <w:lang w:val="en-US"/>
              </w:rPr>
              <w:t>The program assessment plan, is fully implemented and shows the alignment of the curriculum with student learning outcomes as they reflect the quality of student learning but does not address the positive impact of the curriculum on student learning.</w:t>
            </w:r>
          </w:p>
        </w:tc>
        <w:tc>
          <w:tcPr>
            <w:tcW w:w="782" w:type="pct"/>
            <w:tcBorders>
              <w:left w:val="single" w:sz="2" w:space="0" w:color="000000" w:themeColor="text1"/>
              <w:bottom w:val="single" w:sz="4" w:space="0" w:color="auto"/>
              <w:right w:val="single" w:sz="2" w:space="0" w:color="000000" w:themeColor="text1"/>
            </w:tcBorders>
          </w:tcPr>
          <w:p w14:paraId="21BE0FEF" w14:textId="77777777" w:rsidR="00751391" w:rsidRPr="00442A05" w:rsidRDefault="00751391" w:rsidP="00246039">
            <w:pPr>
              <w:pStyle w:val="Standard"/>
              <w:rPr>
                <w:rFonts w:ascii="Garamond" w:hAnsi="Garamond"/>
                <w:sz w:val="20"/>
                <w:szCs w:val="20"/>
                <w:highlight w:val="yellow"/>
                <w:lang w:val="en-US"/>
              </w:rPr>
            </w:pPr>
            <w:r w:rsidRPr="001557BE">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780" w:type="pct"/>
            <w:tcBorders>
              <w:left w:val="single" w:sz="2" w:space="0" w:color="000000" w:themeColor="text1"/>
              <w:bottom w:val="single" w:sz="4" w:space="0" w:color="auto"/>
              <w:right w:val="single" w:sz="2" w:space="0" w:color="000000" w:themeColor="text1"/>
            </w:tcBorders>
          </w:tcPr>
          <w:p w14:paraId="13761AF8"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c>
          <w:tcPr>
            <w:tcW w:w="412" w:type="pct"/>
            <w:tcBorders>
              <w:left w:val="single" w:sz="2" w:space="0" w:color="000000" w:themeColor="text1"/>
              <w:bottom w:val="single" w:sz="4" w:space="0" w:color="auto"/>
              <w:right w:val="single" w:sz="2" w:space="0" w:color="000000" w:themeColor="text1"/>
            </w:tcBorders>
          </w:tcPr>
          <w:p w14:paraId="34F55916" w14:textId="77777777" w:rsidR="00751391" w:rsidRPr="00442A05" w:rsidRDefault="00751391" w:rsidP="00246039">
            <w:pPr>
              <w:pStyle w:val="Standard"/>
              <w:rPr>
                <w:rFonts w:ascii="Garamond" w:hAnsi="Garamond"/>
                <w:sz w:val="20"/>
                <w:szCs w:val="21"/>
                <w:lang w:val="en-US"/>
              </w:rPr>
            </w:pPr>
          </w:p>
        </w:tc>
      </w:tr>
      <w:tr w:rsidR="00751391" w14:paraId="44A8DAD5" w14:textId="77777777" w:rsidTr="00283F8C">
        <w:trPr>
          <w:trHeight w:val="143"/>
        </w:trPr>
        <w:tc>
          <w:tcPr>
            <w:tcW w:w="4588" w:type="pct"/>
            <w:gridSpan w:val="5"/>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30B589E" w14:textId="77777777" w:rsidR="00751391" w:rsidRPr="00D03987" w:rsidRDefault="00751391" w:rsidP="00246039">
            <w:pPr>
              <w:pStyle w:val="Standard"/>
              <w:rPr>
                <w:rFonts w:ascii="Garamond" w:hAnsi="Garamond"/>
                <w:b/>
                <w:bCs/>
                <w:sz w:val="20"/>
                <w:szCs w:val="21"/>
                <w:u w:val="single"/>
                <w:lang w:val="en-US"/>
              </w:rPr>
            </w:pPr>
            <w:r w:rsidRPr="00D03987">
              <w:rPr>
                <w:rFonts w:ascii="Garamond" w:hAnsi="Garamond"/>
                <w:b/>
                <w:bCs/>
                <w:sz w:val="20"/>
                <w:szCs w:val="21"/>
                <w:u w:val="single"/>
                <w:lang w:val="en-US"/>
              </w:rPr>
              <w:lastRenderedPageBreak/>
              <w:t xml:space="preserve">Part 4 Enrollment Management </w:t>
            </w:r>
          </w:p>
        </w:tc>
        <w:tc>
          <w:tcPr>
            <w:tcW w:w="412" w:type="pct"/>
            <w:tcBorders>
              <w:top w:val="single" w:sz="4" w:space="0" w:color="auto"/>
              <w:left w:val="single" w:sz="2" w:space="0" w:color="000000" w:themeColor="text1"/>
              <w:bottom w:val="single" w:sz="2" w:space="0" w:color="000000" w:themeColor="text1"/>
              <w:right w:val="single" w:sz="2" w:space="0" w:color="000000" w:themeColor="text1"/>
            </w:tcBorders>
          </w:tcPr>
          <w:p w14:paraId="1553A335" w14:textId="77777777" w:rsidR="00751391" w:rsidRPr="00D03987" w:rsidRDefault="00751391" w:rsidP="00246039">
            <w:pPr>
              <w:pStyle w:val="Standard"/>
              <w:rPr>
                <w:rFonts w:ascii="Garamond" w:hAnsi="Garamond"/>
                <w:b/>
                <w:bCs/>
                <w:sz w:val="20"/>
                <w:szCs w:val="21"/>
                <w:u w:val="single"/>
                <w:lang w:val="en-US"/>
              </w:rPr>
            </w:pPr>
          </w:p>
        </w:tc>
      </w:tr>
      <w:tr w:rsidR="00751391" w14:paraId="635CCDAB" w14:textId="77777777" w:rsidTr="006E3223">
        <w:trPr>
          <w:trHeight w:val="615"/>
        </w:trPr>
        <w:tc>
          <w:tcPr>
            <w:tcW w:w="1176" w:type="pct"/>
            <w:tcBorders>
              <w:left w:val="single" w:sz="2" w:space="0" w:color="000000" w:themeColor="text1"/>
              <w:bottom w:val="single" w:sz="2" w:space="0" w:color="000000" w:themeColor="text1"/>
            </w:tcBorders>
            <w:tcMar>
              <w:top w:w="55" w:type="dxa"/>
              <w:left w:w="55" w:type="dxa"/>
              <w:bottom w:w="55" w:type="dxa"/>
              <w:right w:w="55" w:type="dxa"/>
            </w:tcMar>
          </w:tcPr>
          <w:p w14:paraId="1CDFE829" w14:textId="77777777" w:rsidR="00751391" w:rsidRPr="00014C99" w:rsidRDefault="00751391" w:rsidP="00246039">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54DA2B02" w14:textId="77777777" w:rsidR="00751391" w:rsidRPr="00442A05" w:rsidRDefault="00751391" w:rsidP="00246039">
            <w:pPr>
              <w:pStyle w:val="Standard"/>
              <w:rPr>
                <w:rFonts w:ascii="Garamond" w:hAnsi="Garamond"/>
                <w:sz w:val="20"/>
                <w:szCs w:val="20"/>
                <w:lang w:val="en-US"/>
              </w:rPr>
            </w:pPr>
            <w:r w:rsidRPr="1387701A">
              <w:rPr>
                <w:rFonts w:ascii="Garamond" w:hAnsi="Garamond"/>
                <w:sz w:val="20"/>
                <w:szCs w:val="20"/>
                <w:lang w:val="en-US"/>
              </w:rPr>
              <w:t xml:space="preserve">The program clearly demonstrates importance based on employer need, student demand, and the national job outlook. </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0B0DBD2" w14:textId="77777777" w:rsidR="00751391" w:rsidRPr="00267155" w:rsidRDefault="00751391" w:rsidP="00246039">
            <w:pPr>
              <w:pStyle w:val="Standard"/>
              <w:rPr>
                <w:rFonts w:ascii="Garamond" w:hAnsi="Garamond"/>
                <w:sz w:val="20"/>
                <w:szCs w:val="21"/>
                <w:lang w:val="en-US"/>
              </w:rPr>
            </w:pPr>
            <w:r w:rsidRPr="001557BE">
              <w:rPr>
                <w:rFonts w:ascii="Garamond" w:hAnsi="Garamond"/>
                <w:sz w:val="20"/>
                <w:szCs w:val="21"/>
                <w:highlight w:val="yellow"/>
                <w:lang w:val="en-US"/>
              </w:rPr>
              <w:t>The program clearly demonstrates importance based on employer need and student demand.</w:t>
            </w:r>
          </w:p>
        </w:tc>
        <w:tc>
          <w:tcPr>
            <w:tcW w:w="782" w:type="pct"/>
            <w:tcBorders>
              <w:left w:val="single" w:sz="2" w:space="0" w:color="000000" w:themeColor="text1"/>
              <w:bottom w:val="single" w:sz="2" w:space="0" w:color="000000" w:themeColor="text1"/>
              <w:right w:val="single" w:sz="2" w:space="0" w:color="000000" w:themeColor="text1"/>
            </w:tcBorders>
          </w:tcPr>
          <w:p w14:paraId="2BEDD6F0" w14:textId="77777777" w:rsidR="00751391" w:rsidRPr="001557BE" w:rsidRDefault="00751391" w:rsidP="00246039">
            <w:pPr>
              <w:pStyle w:val="Standard"/>
              <w:rPr>
                <w:rFonts w:ascii="Garamond" w:hAnsi="Garamond"/>
                <w:sz w:val="20"/>
                <w:szCs w:val="20"/>
                <w:lang w:val="en-US"/>
              </w:rPr>
            </w:pPr>
            <w:r w:rsidRPr="001557BE">
              <w:rPr>
                <w:rFonts w:ascii="Garamond" w:hAnsi="Garamond"/>
                <w:sz w:val="20"/>
                <w:szCs w:val="20"/>
                <w:lang w:val="en-US"/>
              </w:rPr>
              <w:t>The program presents data that shows either employer demand or student need.</w:t>
            </w:r>
          </w:p>
        </w:tc>
        <w:tc>
          <w:tcPr>
            <w:tcW w:w="780" w:type="pct"/>
            <w:tcBorders>
              <w:left w:val="single" w:sz="2" w:space="0" w:color="000000" w:themeColor="text1"/>
              <w:bottom w:val="single" w:sz="2" w:space="0" w:color="000000" w:themeColor="text1"/>
              <w:right w:val="single" w:sz="2" w:space="0" w:color="000000" w:themeColor="text1"/>
            </w:tcBorders>
          </w:tcPr>
          <w:p w14:paraId="5E5B923F"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c>
          <w:tcPr>
            <w:tcW w:w="412" w:type="pct"/>
            <w:tcBorders>
              <w:left w:val="single" w:sz="2" w:space="0" w:color="000000" w:themeColor="text1"/>
              <w:bottom w:val="single" w:sz="2" w:space="0" w:color="000000" w:themeColor="text1"/>
              <w:right w:val="single" w:sz="2" w:space="0" w:color="000000" w:themeColor="text1"/>
            </w:tcBorders>
          </w:tcPr>
          <w:p w14:paraId="7A066BA7" w14:textId="77777777" w:rsidR="00751391" w:rsidRPr="00442A05" w:rsidRDefault="00751391" w:rsidP="00246039">
            <w:pPr>
              <w:pStyle w:val="Standard"/>
              <w:rPr>
                <w:rFonts w:ascii="Garamond" w:hAnsi="Garamond"/>
                <w:sz w:val="20"/>
                <w:szCs w:val="21"/>
                <w:lang w:val="en-US"/>
              </w:rPr>
            </w:pPr>
          </w:p>
        </w:tc>
      </w:tr>
      <w:tr w:rsidR="00751391" w14:paraId="2A795A47" w14:textId="77777777" w:rsidTr="006E3223">
        <w:trPr>
          <w:trHeight w:val="615"/>
        </w:trPr>
        <w:tc>
          <w:tcPr>
            <w:tcW w:w="1176" w:type="pct"/>
            <w:tcBorders>
              <w:left w:val="single" w:sz="2" w:space="0" w:color="000000" w:themeColor="text1"/>
              <w:bottom w:val="single" w:sz="2" w:space="0" w:color="000000" w:themeColor="text1"/>
            </w:tcBorders>
            <w:tcMar>
              <w:top w:w="55" w:type="dxa"/>
              <w:left w:w="55" w:type="dxa"/>
              <w:bottom w:w="55" w:type="dxa"/>
              <w:right w:w="55" w:type="dxa"/>
            </w:tcMar>
          </w:tcPr>
          <w:p w14:paraId="7A4AF774" w14:textId="77777777" w:rsidR="00751391" w:rsidRPr="00ED5FDC" w:rsidRDefault="00751391" w:rsidP="00246039">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29041148"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C17BF9D" w14:textId="77777777" w:rsidR="00751391" w:rsidRPr="000B2585" w:rsidRDefault="00751391" w:rsidP="00246039">
            <w:pPr>
              <w:pStyle w:val="Standard"/>
              <w:rPr>
                <w:rFonts w:ascii="Garamond" w:hAnsi="Garamond"/>
                <w:sz w:val="20"/>
                <w:szCs w:val="21"/>
                <w:lang w:val="en-US"/>
              </w:rPr>
            </w:pPr>
            <w:r w:rsidRPr="001557BE">
              <w:rPr>
                <w:rFonts w:ascii="Garamond" w:hAnsi="Garamond"/>
                <w:sz w:val="20"/>
                <w:szCs w:val="21"/>
                <w:highlight w:val="yellow"/>
                <w:lang w:val="en-US"/>
              </w:rPr>
              <w:t xml:space="preserve">The program demonstrates its progress made on the </w:t>
            </w:r>
            <w:r w:rsidRPr="001557BE">
              <w:rPr>
                <w:rFonts w:ascii="Garamond" w:hAnsi="Garamond"/>
                <w:sz w:val="20"/>
                <w:szCs w:val="20"/>
                <w:highlight w:val="yellow"/>
                <w:lang w:val="en-US"/>
              </w:rPr>
              <w:t>G-PIPER</w:t>
            </w:r>
            <w:r w:rsidRPr="001557BE">
              <w:rPr>
                <w:rFonts w:ascii="Garamond" w:hAnsi="Garamond"/>
                <w:sz w:val="20"/>
                <w:szCs w:val="21"/>
                <w:highlight w:val="yellow"/>
                <w:lang w:val="en-US"/>
              </w:rPr>
              <w:t xml:space="preserve"> and/or SEM plan and provide narrative for at least 2 activities undertaken in the department to support the goals of the </w:t>
            </w:r>
            <w:r w:rsidRPr="001557BE">
              <w:rPr>
                <w:rFonts w:ascii="Garamond" w:hAnsi="Garamond"/>
                <w:sz w:val="20"/>
                <w:szCs w:val="20"/>
                <w:highlight w:val="yellow"/>
                <w:lang w:val="en-US"/>
              </w:rPr>
              <w:t xml:space="preserve">G-PIPER </w:t>
            </w:r>
            <w:r w:rsidRPr="001557BE">
              <w:rPr>
                <w:rFonts w:ascii="Garamond" w:hAnsi="Garamond"/>
                <w:sz w:val="20"/>
                <w:szCs w:val="21"/>
                <w:highlight w:val="yellow"/>
                <w:lang w:val="en-US"/>
              </w:rPr>
              <w:t>and/or SEM Plan.</w:t>
            </w:r>
          </w:p>
        </w:tc>
        <w:tc>
          <w:tcPr>
            <w:tcW w:w="782" w:type="pct"/>
            <w:tcBorders>
              <w:left w:val="single" w:sz="2" w:space="0" w:color="000000" w:themeColor="text1"/>
              <w:bottom w:val="single" w:sz="2" w:space="0" w:color="000000" w:themeColor="text1"/>
              <w:right w:val="single" w:sz="2" w:space="0" w:color="000000" w:themeColor="text1"/>
            </w:tcBorders>
          </w:tcPr>
          <w:p w14:paraId="561EB650"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780" w:type="pct"/>
            <w:tcBorders>
              <w:left w:val="single" w:sz="2" w:space="0" w:color="000000" w:themeColor="text1"/>
              <w:bottom w:val="single" w:sz="2" w:space="0" w:color="000000" w:themeColor="text1"/>
              <w:right w:val="single" w:sz="2" w:space="0" w:color="000000" w:themeColor="text1"/>
            </w:tcBorders>
          </w:tcPr>
          <w:p w14:paraId="7344F174" w14:textId="77777777" w:rsidR="00751391" w:rsidRPr="000B2585" w:rsidRDefault="00751391" w:rsidP="00246039">
            <w:pPr>
              <w:pStyle w:val="Standard"/>
              <w:rPr>
                <w:rFonts w:ascii="Garamond" w:hAnsi="Garamond"/>
                <w:sz w:val="20"/>
                <w:szCs w:val="20"/>
                <w:highlight w:val="yellow"/>
                <w:lang w:val="en-US"/>
              </w:rPr>
            </w:pPr>
            <w:r w:rsidRPr="001557BE">
              <w:rPr>
                <w:rFonts w:ascii="Garamond" w:hAnsi="Garamond"/>
                <w:sz w:val="20"/>
                <w:szCs w:val="20"/>
                <w:lang w:val="en-US"/>
              </w:rPr>
              <w:t>The program does not demonstrate its progress made on the G-PIPER and/or SEM plan or provide narrative on activities undertaken in the department to support the goals of the G-PIPER and/or SEM Plan.</w:t>
            </w:r>
          </w:p>
        </w:tc>
        <w:tc>
          <w:tcPr>
            <w:tcW w:w="412" w:type="pct"/>
            <w:tcBorders>
              <w:left w:val="single" w:sz="2" w:space="0" w:color="000000" w:themeColor="text1"/>
              <w:bottom w:val="single" w:sz="2" w:space="0" w:color="000000" w:themeColor="text1"/>
              <w:right w:val="single" w:sz="2" w:space="0" w:color="000000" w:themeColor="text1"/>
            </w:tcBorders>
          </w:tcPr>
          <w:p w14:paraId="36EFD98A" w14:textId="77777777" w:rsidR="00751391" w:rsidRPr="1387701A" w:rsidRDefault="00751391" w:rsidP="00246039">
            <w:pPr>
              <w:pStyle w:val="Standard"/>
              <w:rPr>
                <w:rFonts w:ascii="Garamond" w:hAnsi="Garamond"/>
                <w:sz w:val="20"/>
                <w:szCs w:val="20"/>
                <w:highlight w:val="yellow"/>
                <w:lang w:val="en-US"/>
              </w:rPr>
            </w:pPr>
          </w:p>
        </w:tc>
      </w:tr>
      <w:tr w:rsidR="00751391" w14:paraId="00F69CE0" w14:textId="77777777" w:rsidTr="006E3223">
        <w:tc>
          <w:tcPr>
            <w:tcW w:w="1176" w:type="pct"/>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C8912CA" w14:textId="77777777" w:rsidR="00751391" w:rsidRPr="00014C99" w:rsidRDefault="00751391" w:rsidP="00246039">
            <w:pPr>
              <w:pStyle w:val="Standard"/>
              <w:rPr>
                <w:rFonts w:ascii="Garamond" w:hAnsi="Garamond"/>
                <w:b/>
                <w:bCs/>
                <w:sz w:val="21"/>
                <w:szCs w:val="21"/>
                <w:highlight w:val="yellow"/>
                <w:lang w:val="en-US"/>
              </w:rPr>
            </w:pPr>
            <w:r w:rsidRPr="6C38E793">
              <w:rPr>
                <w:rFonts w:ascii="Garamond" w:hAnsi="Garamond"/>
                <w:b/>
                <w:bCs/>
                <w:sz w:val="20"/>
                <w:szCs w:val="20"/>
                <w:highlight w:val="yellow"/>
                <w:u w:val="single"/>
                <w:lang w:val="en-US"/>
              </w:rPr>
              <w:t>Part 4.C Program and Faculty Service</w:t>
            </w:r>
            <w:r w:rsidRPr="6C38E793">
              <w:rPr>
                <w:rFonts w:ascii="Garamond" w:hAnsi="Garamond"/>
                <w:b/>
                <w:bCs/>
                <w:sz w:val="21"/>
                <w:szCs w:val="21"/>
                <w:highlight w:val="yellow"/>
                <w:lang w:val="en-US"/>
              </w:rPr>
              <w:t xml:space="preserve">: </w:t>
            </w:r>
            <w:r w:rsidRPr="6C38E793">
              <w:rPr>
                <w:rFonts w:ascii="Garamond" w:hAnsi="Garamond"/>
                <w:sz w:val="21"/>
                <w:szCs w:val="21"/>
                <w:highlight w:val="yellow"/>
                <w:lang w:val="en-US"/>
              </w:rPr>
              <w:t xml:space="preserve">Service the program provides to the discipline, the university and beyond </w:t>
            </w:r>
            <w:r w:rsidRPr="6C38E793">
              <w:rPr>
                <w:rFonts w:ascii="Garamond" w:hAnsi="Garamond"/>
                <w:color w:val="FF0000"/>
                <w:sz w:val="21"/>
                <w:szCs w:val="21"/>
                <w:highlight w:val="yellow"/>
                <w:lang w:val="en-US"/>
              </w:rPr>
              <w:t>N/A</w:t>
            </w:r>
            <w:r w:rsidRPr="6C38E793">
              <w:rPr>
                <w:rFonts w:ascii="Garamond" w:hAnsi="Garamond"/>
                <w:sz w:val="21"/>
                <w:szCs w:val="21"/>
                <w:highlight w:val="yellow"/>
                <w:lang w:val="en-US"/>
              </w:rPr>
              <w:t xml:space="preserve"> </w:t>
            </w:r>
            <w:r w:rsidRPr="6C38E793">
              <w:rPr>
                <w:rFonts w:ascii="Garamond" w:hAnsi="Garamond"/>
                <w:color w:val="FF0000"/>
                <w:sz w:val="21"/>
                <w:szCs w:val="21"/>
                <w:highlight w:val="yellow"/>
                <w:lang w:val="en-US"/>
              </w:rPr>
              <w:t>Program structure doesn’t provide service beyond the program</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01A27D51"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882" w:type="pc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1AE4D2A" w14:textId="77777777" w:rsidR="00751391" w:rsidRPr="00442A05" w:rsidRDefault="00751391" w:rsidP="00246039">
            <w:pPr>
              <w:pStyle w:val="Standard"/>
              <w:rPr>
                <w:rFonts w:ascii="Garamond" w:hAnsi="Garamond"/>
                <w:sz w:val="20"/>
                <w:szCs w:val="20"/>
                <w:lang w:val="en-US"/>
              </w:rPr>
            </w:pPr>
            <w:r w:rsidRPr="1387701A">
              <w:rPr>
                <w:rFonts w:ascii="Garamond" w:hAnsi="Garamond"/>
                <w:sz w:val="20"/>
                <w:szCs w:val="20"/>
                <w:lang w:val="en-US"/>
              </w:rPr>
              <w:t>The program demonstrates value to two of the following: the discipline, the university, or beyond.</w:t>
            </w:r>
          </w:p>
        </w:tc>
        <w:tc>
          <w:tcPr>
            <w:tcW w:w="782" w:type="pct"/>
            <w:tcBorders>
              <w:left w:val="single" w:sz="2" w:space="0" w:color="000000" w:themeColor="text1"/>
              <w:bottom w:val="single" w:sz="2" w:space="0" w:color="000000" w:themeColor="text1"/>
              <w:right w:val="single" w:sz="2" w:space="0" w:color="000000" w:themeColor="text1"/>
            </w:tcBorders>
          </w:tcPr>
          <w:p w14:paraId="26D31BB4"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the university or the </w:t>
            </w:r>
            <w:r>
              <w:rPr>
                <w:rFonts w:ascii="Garamond" w:hAnsi="Garamond"/>
                <w:sz w:val="20"/>
                <w:szCs w:val="21"/>
                <w:lang w:val="en-US"/>
              </w:rPr>
              <w:t>beyond</w:t>
            </w:r>
            <w:r w:rsidRPr="00442A05">
              <w:rPr>
                <w:rFonts w:ascii="Garamond" w:hAnsi="Garamond"/>
                <w:sz w:val="20"/>
                <w:szCs w:val="21"/>
                <w:lang w:val="en-US"/>
              </w:rPr>
              <w:t>.</w:t>
            </w:r>
          </w:p>
        </w:tc>
        <w:tc>
          <w:tcPr>
            <w:tcW w:w="780" w:type="pct"/>
            <w:tcBorders>
              <w:left w:val="single" w:sz="2" w:space="0" w:color="000000" w:themeColor="text1"/>
              <w:bottom w:val="single" w:sz="2" w:space="0" w:color="000000" w:themeColor="text1"/>
              <w:right w:val="single" w:sz="2" w:space="0" w:color="000000" w:themeColor="text1"/>
            </w:tcBorders>
          </w:tcPr>
          <w:p w14:paraId="0BDA865C"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c>
          <w:tcPr>
            <w:tcW w:w="412" w:type="pct"/>
            <w:tcBorders>
              <w:left w:val="single" w:sz="2" w:space="0" w:color="000000" w:themeColor="text1"/>
              <w:bottom w:val="single" w:sz="2" w:space="0" w:color="000000" w:themeColor="text1"/>
              <w:right w:val="single" w:sz="2" w:space="0" w:color="000000" w:themeColor="text1"/>
            </w:tcBorders>
          </w:tcPr>
          <w:p w14:paraId="59613337"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N/A</w:t>
            </w:r>
          </w:p>
        </w:tc>
      </w:tr>
      <w:tr w:rsidR="00751391" w14:paraId="67428015" w14:textId="77777777" w:rsidTr="006E3223">
        <w:trPr>
          <w:trHeight w:val="20"/>
        </w:trPr>
        <w:tc>
          <w:tcPr>
            <w:tcW w:w="1176" w:type="pct"/>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FECF354" w14:textId="77777777" w:rsidR="00751391" w:rsidRPr="00ED5FDC" w:rsidRDefault="00751391" w:rsidP="00246039">
            <w:pPr>
              <w:pStyle w:val="Standard"/>
              <w:rPr>
                <w:rFonts w:ascii="Garamond" w:hAnsi="Garamond"/>
                <w:color w:val="FF0000"/>
                <w:sz w:val="21"/>
                <w:szCs w:val="21"/>
                <w:highlight w:val="yellow"/>
                <w:lang w:val="en-US"/>
              </w:rPr>
            </w:pPr>
            <w:r w:rsidRPr="6C38E793">
              <w:rPr>
                <w:rFonts w:ascii="Garamond" w:hAnsi="Garamond"/>
                <w:b/>
                <w:bCs/>
                <w:sz w:val="20"/>
                <w:szCs w:val="20"/>
                <w:highlight w:val="yellow"/>
                <w:u w:val="single"/>
                <w:lang w:val="en-US"/>
              </w:rPr>
              <w:t>Part 5:  Summary/ Recommendations:</w:t>
            </w:r>
            <w:r w:rsidRPr="6C38E793">
              <w:rPr>
                <w:rFonts w:ascii="Garamond" w:hAnsi="Garamond"/>
                <w:b/>
                <w:bCs/>
                <w:sz w:val="20"/>
                <w:szCs w:val="20"/>
                <w:highlight w:val="yellow"/>
                <w:lang w:val="en-US"/>
              </w:rPr>
              <w:t xml:space="preserve"> </w:t>
            </w:r>
            <w:r w:rsidRPr="6C38E793">
              <w:rPr>
                <w:rFonts w:ascii="Garamond" w:hAnsi="Garamond"/>
                <w:sz w:val="21"/>
                <w:szCs w:val="21"/>
                <w:highlight w:val="yellow"/>
                <w:lang w:val="en-US"/>
              </w:rPr>
              <w:t xml:space="preserve">Evidence of feedback loop demonstrating program improvement </w:t>
            </w:r>
            <w:r w:rsidRPr="6C38E793">
              <w:rPr>
                <w:rFonts w:ascii="Garamond" w:hAnsi="Garamond"/>
                <w:color w:val="FF0000"/>
                <w:sz w:val="21"/>
                <w:szCs w:val="21"/>
                <w:highlight w:val="yellow"/>
                <w:lang w:val="en-US"/>
              </w:rPr>
              <w:t>N/A this is the first review</w:t>
            </w:r>
          </w:p>
          <w:p w14:paraId="103F889B" w14:textId="77777777" w:rsidR="00751391" w:rsidRDefault="00751391" w:rsidP="00246039">
            <w:pPr>
              <w:pStyle w:val="Standard"/>
              <w:rPr>
                <w:rFonts w:ascii="Garamond" w:hAnsi="Garamond"/>
                <w:b/>
                <w:bCs/>
                <w:sz w:val="21"/>
                <w:szCs w:val="21"/>
                <w:highlight w:val="yellow"/>
                <w:lang w:val="en-US"/>
              </w:rPr>
            </w:pP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70684BEE" w14:textId="77777777" w:rsidR="00751391" w:rsidRPr="00751391" w:rsidRDefault="00751391" w:rsidP="00246039">
            <w:pPr>
              <w:autoSpaceDE w:val="0"/>
              <w:adjustRightInd w:val="0"/>
              <w:rPr>
                <w:rFonts w:ascii="Garamond" w:hAnsi="Garamond"/>
                <w:sz w:val="18"/>
                <w:szCs w:val="18"/>
              </w:rPr>
            </w:pPr>
            <w:r w:rsidRPr="00751391">
              <w:rPr>
                <w:rFonts w:ascii="Garamond" w:hAnsi="Garamond" w:cs="AGaramondPro-Regular"/>
                <w:sz w:val="18"/>
                <w:szCs w:val="18"/>
              </w:rPr>
              <w:t xml:space="preserve">The program has made changes based on the data and has systematically studied the effects of any changes to assure that programs are strengthened without adverse consequences. Shows significant program improvement </w:t>
            </w:r>
            <w:proofErr w:type="gramStart"/>
            <w:r w:rsidRPr="00751391">
              <w:rPr>
                <w:rFonts w:ascii="Garamond" w:hAnsi="Garamond" w:cs="AGaramondPro-Regular"/>
                <w:sz w:val="18"/>
                <w:szCs w:val="18"/>
              </w:rPr>
              <w:t>as a result of</w:t>
            </w:r>
            <w:proofErr w:type="gramEnd"/>
            <w:r w:rsidRPr="00751391">
              <w:rPr>
                <w:rFonts w:ascii="Garamond" w:hAnsi="Garamond" w:cs="AGaramondPro-Regular"/>
                <w:sz w:val="18"/>
                <w:szCs w:val="18"/>
              </w:rPr>
              <w:t xml:space="preserve"> feedback loop.</w:t>
            </w:r>
          </w:p>
        </w:tc>
        <w:tc>
          <w:tcPr>
            <w:tcW w:w="882" w:type="pc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C35D2B2" w14:textId="77777777" w:rsidR="00751391" w:rsidRPr="00751391" w:rsidRDefault="00751391" w:rsidP="00246039">
            <w:pPr>
              <w:autoSpaceDE w:val="0"/>
              <w:adjustRightInd w:val="0"/>
              <w:rPr>
                <w:rFonts w:ascii="Garamond" w:hAnsi="Garamond"/>
                <w:sz w:val="18"/>
                <w:szCs w:val="18"/>
              </w:rPr>
            </w:pPr>
            <w:r w:rsidRPr="00751391">
              <w:rPr>
                <w:rFonts w:ascii="Garamond" w:hAnsi="Garamond" w:cs="AGaramondPro-Regular"/>
                <w:sz w:val="18"/>
                <w:szCs w:val="18"/>
              </w:rPr>
              <w:t>The program regularly uses data to evaluate student performance and the efficacy of its courses and programs. Changes made using assessments are documented, although results from those changes are yet to be seen.</w:t>
            </w:r>
          </w:p>
        </w:tc>
        <w:tc>
          <w:tcPr>
            <w:tcW w:w="782" w:type="pct"/>
            <w:tcBorders>
              <w:left w:val="single" w:sz="2" w:space="0" w:color="000000" w:themeColor="text1"/>
              <w:bottom w:val="single" w:sz="2" w:space="0" w:color="000000" w:themeColor="text1"/>
              <w:right w:val="single" w:sz="2" w:space="0" w:color="000000" w:themeColor="text1"/>
            </w:tcBorders>
          </w:tcPr>
          <w:p w14:paraId="67E0E82E" w14:textId="77777777" w:rsidR="00751391" w:rsidRPr="00442A05" w:rsidRDefault="00751391" w:rsidP="00246039">
            <w:pPr>
              <w:autoSpaceDE w:val="0"/>
              <w:adjustRightInd w:val="0"/>
              <w:rPr>
                <w:rFonts w:ascii="Garamond" w:hAnsi="Garamond" w:cs="AGaramondPro-Regular"/>
                <w:sz w:val="20"/>
                <w:szCs w:val="20"/>
              </w:rPr>
            </w:pPr>
            <w:r w:rsidRPr="1387701A">
              <w:rPr>
                <w:rFonts w:ascii="Garamond" w:hAnsi="Garamond" w:cs="AGaramondPro-Regular"/>
                <w:sz w:val="20"/>
                <w:szCs w:val="20"/>
              </w:rPr>
              <w:t>The program makes limited use of data collected to evaluate the efficacy of its courses and programs.</w:t>
            </w:r>
          </w:p>
        </w:tc>
        <w:tc>
          <w:tcPr>
            <w:tcW w:w="780" w:type="pct"/>
            <w:tcBorders>
              <w:left w:val="single" w:sz="2" w:space="0" w:color="000000" w:themeColor="text1"/>
              <w:bottom w:val="single" w:sz="2" w:space="0" w:color="000000" w:themeColor="text1"/>
              <w:right w:val="single" w:sz="2" w:space="0" w:color="000000" w:themeColor="text1"/>
            </w:tcBorders>
          </w:tcPr>
          <w:p w14:paraId="3A380DBE" w14:textId="77777777" w:rsidR="00751391" w:rsidRPr="008C371C" w:rsidRDefault="00751391" w:rsidP="00246039">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c>
          <w:tcPr>
            <w:tcW w:w="412" w:type="pct"/>
            <w:tcBorders>
              <w:left w:val="single" w:sz="2" w:space="0" w:color="000000" w:themeColor="text1"/>
              <w:bottom w:val="single" w:sz="2" w:space="0" w:color="000000" w:themeColor="text1"/>
              <w:right w:val="single" w:sz="2" w:space="0" w:color="000000" w:themeColor="text1"/>
            </w:tcBorders>
          </w:tcPr>
          <w:p w14:paraId="1374147B" w14:textId="77777777" w:rsidR="00751391" w:rsidRPr="00442A05" w:rsidRDefault="00751391" w:rsidP="00246039">
            <w:pPr>
              <w:autoSpaceDE w:val="0"/>
              <w:adjustRightInd w:val="0"/>
              <w:rPr>
                <w:rFonts w:ascii="Garamond" w:hAnsi="Garamond" w:cs="AGaramondPro-Regular"/>
                <w:sz w:val="20"/>
                <w:szCs w:val="21"/>
              </w:rPr>
            </w:pPr>
            <w:r>
              <w:rPr>
                <w:rFonts w:ascii="Garamond" w:hAnsi="Garamond"/>
                <w:sz w:val="20"/>
                <w:szCs w:val="21"/>
              </w:rPr>
              <w:t>N/A</w:t>
            </w:r>
          </w:p>
        </w:tc>
      </w:tr>
    </w:tbl>
    <w:tbl>
      <w:tblPr>
        <w:tblStyle w:val="TableGrid"/>
        <w:tblW w:w="0" w:type="auto"/>
        <w:tblLook w:val="04A0" w:firstRow="1" w:lastRow="0" w:firstColumn="1" w:lastColumn="0" w:noHBand="0" w:noVBand="1"/>
      </w:tblPr>
      <w:tblGrid>
        <w:gridCol w:w="3534"/>
        <w:gridCol w:w="10856"/>
      </w:tblGrid>
      <w:tr w:rsidR="00751391" w:rsidRPr="005B284C" w14:paraId="21CB7FEF" w14:textId="77777777" w:rsidTr="00751391">
        <w:trPr>
          <w:trHeight w:val="422"/>
        </w:trPr>
        <w:tc>
          <w:tcPr>
            <w:tcW w:w="0" w:type="auto"/>
          </w:tcPr>
          <w:p w14:paraId="1E8D0875" w14:textId="77777777" w:rsidR="00751391" w:rsidRPr="005B284C" w:rsidRDefault="00751391" w:rsidP="00246039">
            <w:pPr>
              <w:rPr>
                <w:rFonts w:ascii="Garamond" w:hAnsi="Garamond"/>
                <w:szCs w:val="28"/>
              </w:rPr>
            </w:pPr>
            <w:r w:rsidRPr="005B284C">
              <w:rPr>
                <w:rFonts w:ascii="Garamond" w:hAnsi="Garamond"/>
                <w:szCs w:val="28"/>
              </w:rPr>
              <w:t>Degrees Offered:</w:t>
            </w:r>
          </w:p>
        </w:tc>
        <w:tc>
          <w:tcPr>
            <w:tcW w:w="0" w:type="auto"/>
          </w:tcPr>
          <w:p w14:paraId="238A3F68" w14:textId="77777777" w:rsidR="00751391" w:rsidRDefault="00751391" w:rsidP="00246039">
            <w:pPr>
              <w:rPr>
                <w:rFonts w:ascii="Garamond" w:hAnsi="Garamond"/>
              </w:rPr>
            </w:pPr>
            <w:proofErr w:type="spellStart"/>
            <w:r w:rsidRPr="54DED4B2">
              <w:rPr>
                <w:rFonts w:ascii="Garamond" w:hAnsi="Garamond"/>
              </w:rPr>
              <w:t>MAALM</w:t>
            </w:r>
            <w:proofErr w:type="spellEnd"/>
            <w:r w:rsidRPr="54DED4B2">
              <w:rPr>
                <w:rFonts w:ascii="Garamond" w:hAnsi="Garamond"/>
              </w:rPr>
              <w:t>: Master of Arts in Arts Leadership and Management</w:t>
            </w:r>
          </w:p>
          <w:p w14:paraId="09AF3687" w14:textId="77777777" w:rsidR="00751391" w:rsidRPr="005B284C" w:rsidRDefault="00751391" w:rsidP="00246039">
            <w:pPr>
              <w:rPr>
                <w:rFonts w:ascii="Garamond" w:hAnsi="Garamond"/>
                <w:szCs w:val="28"/>
              </w:rPr>
            </w:pPr>
          </w:p>
        </w:tc>
      </w:tr>
      <w:tr w:rsidR="00751391" w:rsidRPr="005B284C" w14:paraId="0E9E344B" w14:textId="77777777" w:rsidTr="00751391">
        <w:trPr>
          <w:trHeight w:val="260"/>
        </w:trPr>
        <w:tc>
          <w:tcPr>
            <w:tcW w:w="0" w:type="auto"/>
          </w:tcPr>
          <w:p w14:paraId="16F7B1B8" w14:textId="77777777" w:rsidR="00751391" w:rsidRPr="005B284C" w:rsidRDefault="00751391" w:rsidP="00246039">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0" w:type="auto"/>
          </w:tcPr>
          <w:p w14:paraId="376994AB" w14:textId="77777777" w:rsidR="00751391" w:rsidRDefault="00751391" w:rsidP="00246039">
            <w:pPr>
              <w:rPr>
                <w:rFonts w:ascii="Garamond" w:hAnsi="Garamond"/>
                <w:u w:val="single"/>
              </w:rPr>
            </w:pPr>
            <w:r w:rsidRPr="3453CE66">
              <w:rPr>
                <w:rFonts w:ascii="Garamond" w:hAnsi="Garamond"/>
                <w:u w:val="single"/>
              </w:rPr>
              <w:t>Academic year 2020-2021 and 2021-2022:</w:t>
            </w:r>
          </w:p>
          <w:p w14:paraId="68794022" w14:textId="77777777" w:rsidR="00751391" w:rsidRPr="001557BE" w:rsidRDefault="00751391" w:rsidP="00751391">
            <w:pPr>
              <w:pStyle w:val="ListParagraph"/>
              <w:numPr>
                <w:ilvl w:val="0"/>
                <w:numId w:val="29"/>
              </w:numPr>
              <w:rPr>
                <w:rFonts w:ascii="Garamond" w:eastAsia="Garamond" w:hAnsi="Garamond" w:cs="Garamond"/>
                <w:color w:val="4472C4"/>
              </w:rPr>
            </w:pPr>
            <w:r w:rsidRPr="3453CE66">
              <w:rPr>
                <w:rFonts w:ascii="Garamond" w:eastAsia="Garamond" w:hAnsi="Garamond" w:cs="Garamond"/>
                <w:color w:val="4472C4"/>
              </w:rPr>
              <w:t xml:space="preserve">Arts Leadership &amp; Management, number of majors (master, </w:t>
            </w:r>
            <w:proofErr w:type="gramStart"/>
            <w:r w:rsidRPr="3453CE66">
              <w:rPr>
                <w:rFonts w:ascii="Garamond" w:eastAsia="Garamond" w:hAnsi="Garamond" w:cs="Garamond"/>
                <w:color w:val="4472C4"/>
              </w:rPr>
              <w:t>fairly new</w:t>
            </w:r>
            <w:proofErr w:type="gramEnd"/>
            <w:r w:rsidRPr="3453CE66">
              <w:rPr>
                <w:rFonts w:ascii="Garamond" w:eastAsia="Garamond" w:hAnsi="Garamond" w:cs="Garamond"/>
                <w:color w:val="4472C4"/>
              </w:rPr>
              <w:t>)</w:t>
            </w:r>
          </w:p>
        </w:tc>
      </w:tr>
      <w:tr w:rsidR="00751391" w:rsidRPr="005B284C" w14:paraId="3D36443C" w14:textId="77777777" w:rsidTr="00751391">
        <w:trPr>
          <w:trHeight w:val="188"/>
        </w:trPr>
        <w:tc>
          <w:tcPr>
            <w:tcW w:w="0" w:type="auto"/>
            <w:shd w:val="clear" w:color="auto" w:fill="D9D9D9" w:themeFill="background1" w:themeFillShade="D9"/>
          </w:tcPr>
          <w:p w14:paraId="6648CFD9" w14:textId="77777777" w:rsidR="00751391" w:rsidRPr="005B284C" w:rsidRDefault="00751391" w:rsidP="00246039">
            <w:pPr>
              <w:rPr>
                <w:rFonts w:ascii="Garamond" w:hAnsi="Garamond"/>
                <w:szCs w:val="28"/>
              </w:rPr>
            </w:pPr>
          </w:p>
        </w:tc>
        <w:tc>
          <w:tcPr>
            <w:tcW w:w="0" w:type="auto"/>
            <w:shd w:val="clear" w:color="auto" w:fill="D9D9D9" w:themeFill="background1" w:themeFillShade="D9"/>
          </w:tcPr>
          <w:p w14:paraId="125AB74A" w14:textId="77777777" w:rsidR="00751391" w:rsidRPr="005B284C" w:rsidRDefault="00751391" w:rsidP="00246039">
            <w:pPr>
              <w:rPr>
                <w:rFonts w:ascii="Garamond" w:hAnsi="Garamond"/>
                <w:szCs w:val="28"/>
              </w:rPr>
            </w:pPr>
          </w:p>
        </w:tc>
      </w:tr>
      <w:tr w:rsidR="00751391" w:rsidRPr="005B284C" w14:paraId="2613CF95" w14:textId="77777777" w:rsidTr="00751391">
        <w:trPr>
          <w:trHeight w:val="267"/>
        </w:trPr>
        <w:tc>
          <w:tcPr>
            <w:tcW w:w="0" w:type="auto"/>
          </w:tcPr>
          <w:p w14:paraId="65E48E08" w14:textId="77777777" w:rsidR="00751391" w:rsidRPr="005B284C" w:rsidRDefault="00751391" w:rsidP="00246039">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0" w:type="auto"/>
          </w:tcPr>
          <w:p w14:paraId="0C29B9C0" w14:textId="77777777" w:rsidR="00751391" w:rsidRDefault="00751391" w:rsidP="00246039">
            <w:pPr>
              <w:rPr>
                <w:rFonts w:ascii="Garamond" w:eastAsia="Garamond" w:hAnsi="Garamond" w:cs="Garamond"/>
              </w:rPr>
            </w:pPr>
            <w:r w:rsidRPr="2704434B">
              <w:rPr>
                <w:rFonts w:ascii="Garamond" w:eastAsia="Garamond" w:hAnsi="Garamond" w:cs="Garamond"/>
                <w:color w:val="000000" w:themeColor="text1"/>
              </w:rPr>
              <w:t>N/A - new program, was not reviewed in 2018</w:t>
            </w:r>
          </w:p>
          <w:p w14:paraId="37C7C35B" w14:textId="77777777" w:rsidR="00751391" w:rsidRDefault="00751391" w:rsidP="00246039">
            <w:pPr>
              <w:rPr>
                <w:rFonts w:ascii="Garamond" w:hAnsi="Garamond"/>
              </w:rPr>
            </w:pPr>
          </w:p>
          <w:p w14:paraId="059E5447" w14:textId="77777777" w:rsidR="00751391" w:rsidRPr="005B284C" w:rsidRDefault="00751391" w:rsidP="00246039">
            <w:pPr>
              <w:rPr>
                <w:rFonts w:ascii="Garamond" w:hAnsi="Garamond"/>
                <w:szCs w:val="28"/>
              </w:rPr>
            </w:pPr>
          </w:p>
        </w:tc>
      </w:tr>
      <w:tr w:rsidR="00751391" w:rsidRPr="005B284C" w14:paraId="0B3C8C52" w14:textId="77777777" w:rsidTr="00751391">
        <w:trPr>
          <w:trHeight w:val="126"/>
        </w:trPr>
        <w:tc>
          <w:tcPr>
            <w:tcW w:w="0" w:type="auto"/>
            <w:shd w:val="clear" w:color="auto" w:fill="D9D9D9" w:themeFill="background1" w:themeFillShade="D9"/>
          </w:tcPr>
          <w:p w14:paraId="610F4BE9" w14:textId="77777777" w:rsidR="00751391" w:rsidRPr="005B284C" w:rsidRDefault="00751391" w:rsidP="00246039">
            <w:pPr>
              <w:rPr>
                <w:rFonts w:ascii="Garamond" w:hAnsi="Garamond"/>
                <w:szCs w:val="28"/>
              </w:rPr>
            </w:pPr>
          </w:p>
        </w:tc>
        <w:tc>
          <w:tcPr>
            <w:tcW w:w="0" w:type="auto"/>
            <w:shd w:val="clear" w:color="auto" w:fill="D9D9D9" w:themeFill="background1" w:themeFillShade="D9"/>
          </w:tcPr>
          <w:p w14:paraId="22E0201C" w14:textId="77777777" w:rsidR="00751391" w:rsidRPr="005B284C" w:rsidRDefault="00751391" w:rsidP="00246039">
            <w:pPr>
              <w:rPr>
                <w:rFonts w:ascii="Garamond" w:hAnsi="Garamond"/>
                <w:szCs w:val="28"/>
              </w:rPr>
            </w:pPr>
          </w:p>
        </w:tc>
      </w:tr>
      <w:tr w:rsidR="00751391" w:rsidRPr="005B284C" w14:paraId="6C1F69E3" w14:textId="77777777" w:rsidTr="00751391">
        <w:trPr>
          <w:trHeight w:val="267"/>
        </w:trPr>
        <w:tc>
          <w:tcPr>
            <w:tcW w:w="0" w:type="auto"/>
          </w:tcPr>
          <w:p w14:paraId="2CDFD778" w14:textId="77777777" w:rsidR="00751391" w:rsidRPr="005B284C" w:rsidRDefault="00751391" w:rsidP="00246039">
            <w:pPr>
              <w:rPr>
                <w:rFonts w:ascii="Garamond" w:hAnsi="Garamond"/>
              </w:rPr>
            </w:pPr>
            <w:r w:rsidRPr="54DED4B2">
              <w:rPr>
                <w:rFonts w:ascii="Garamond" w:hAnsi="Garamond"/>
              </w:rPr>
              <w:t xml:space="preserve">Committee Notes for current review: </w:t>
            </w:r>
          </w:p>
        </w:tc>
        <w:tc>
          <w:tcPr>
            <w:tcW w:w="0" w:type="auto"/>
          </w:tcPr>
          <w:p w14:paraId="2259DA7B" w14:textId="77777777" w:rsidR="00751391" w:rsidRPr="00362AA4" w:rsidRDefault="00751391" w:rsidP="00246039">
            <w:pPr>
              <w:rPr>
                <w:rFonts w:ascii="Garamond" w:hAnsi="Garamond"/>
              </w:rPr>
            </w:pPr>
            <w:r w:rsidRPr="3C6C7813">
              <w:rPr>
                <w:rFonts w:ascii="Garamond" w:hAnsi="Garamond"/>
              </w:rPr>
              <w:t xml:space="preserve">This is the first review of a program that began </w:t>
            </w:r>
            <w:r>
              <w:rPr>
                <w:rFonts w:ascii="Garamond" w:hAnsi="Garamond"/>
              </w:rPr>
              <w:t xml:space="preserve">2018. </w:t>
            </w:r>
            <w:r w:rsidRPr="3C6C7813">
              <w:rPr>
                <w:rFonts w:ascii="Garamond" w:hAnsi="Garamond"/>
              </w:rPr>
              <w:t xml:space="preserve"> </w:t>
            </w:r>
          </w:p>
        </w:tc>
      </w:tr>
      <w:tr w:rsidR="00751391" w:rsidRPr="005B284C" w14:paraId="18E0C5E8" w14:textId="77777777" w:rsidTr="00751391">
        <w:trPr>
          <w:trHeight w:val="368"/>
        </w:trPr>
        <w:tc>
          <w:tcPr>
            <w:tcW w:w="0" w:type="auto"/>
          </w:tcPr>
          <w:p w14:paraId="0C2E1511" w14:textId="77777777" w:rsidR="00751391" w:rsidRPr="005B284C" w:rsidRDefault="00751391" w:rsidP="00246039">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EEADA5B" w14:textId="77777777" w:rsidR="00751391" w:rsidRPr="005B284C" w:rsidRDefault="00751391" w:rsidP="00246039">
            <w:pPr>
              <w:rPr>
                <w:rFonts w:ascii="Garamond" w:hAnsi="Garamond"/>
                <w:szCs w:val="28"/>
              </w:rPr>
            </w:pPr>
          </w:p>
          <w:p w14:paraId="72C7C333" w14:textId="77777777" w:rsidR="00751391" w:rsidRPr="005B284C" w:rsidRDefault="00751391" w:rsidP="00246039">
            <w:pPr>
              <w:rPr>
                <w:rFonts w:ascii="Garamond" w:hAnsi="Garamond"/>
                <w:szCs w:val="28"/>
              </w:rPr>
            </w:pPr>
          </w:p>
        </w:tc>
        <w:tc>
          <w:tcPr>
            <w:tcW w:w="0" w:type="auto"/>
          </w:tcPr>
          <w:p w14:paraId="74987C2D" w14:textId="77777777" w:rsidR="00751391" w:rsidRPr="00362AA4" w:rsidRDefault="00751391" w:rsidP="00246039">
            <w:pPr>
              <w:rPr>
                <w:rFonts w:ascii="Garamond" w:hAnsi="Garamond"/>
              </w:rPr>
            </w:pPr>
            <w:r w:rsidRPr="1387701A">
              <w:rPr>
                <w:rFonts w:ascii="Garamond" w:hAnsi="Garamond"/>
              </w:rPr>
              <w:t>Value of the program and its aspirations are very clear.</w:t>
            </w:r>
            <w:r>
              <w:rPr>
                <w:rFonts w:ascii="Garamond" w:hAnsi="Garamond"/>
              </w:rPr>
              <w:t xml:space="preserve"> It is a spectacular vision by the director to want to grow </w:t>
            </w:r>
            <w:proofErr w:type="spellStart"/>
            <w:r w:rsidRPr="001557BE">
              <w:rPr>
                <w:rFonts w:ascii="Garamond" w:hAnsi="Garamond"/>
              </w:rPr>
              <w:t>MAALM</w:t>
            </w:r>
            <w:proofErr w:type="spellEnd"/>
            <w:r w:rsidRPr="001557BE">
              <w:rPr>
                <w:rFonts w:ascii="Garamond" w:hAnsi="Garamond"/>
              </w:rPr>
              <w:t xml:space="preserve"> </w:t>
            </w:r>
            <w:r>
              <w:rPr>
                <w:rFonts w:ascii="Garamond" w:hAnsi="Garamond"/>
              </w:rPr>
              <w:t xml:space="preserve">program to </w:t>
            </w:r>
            <w:r w:rsidRPr="001557BE">
              <w:rPr>
                <w:rFonts w:ascii="Garamond" w:hAnsi="Garamond"/>
              </w:rPr>
              <w:t>be the nation’s premiere online arts leadership program, known to train workforce-ready arts executives to adapt, grow, and thrive in this changing, diverse field</w:t>
            </w:r>
            <w:r>
              <w:rPr>
                <w:rFonts w:ascii="Garamond" w:hAnsi="Garamond"/>
              </w:rPr>
              <w:t>!!</w:t>
            </w:r>
          </w:p>
        </w:tc>
      </w:tr>
      <w:tr w:rsidR="00751391" w:rsidRPr="005B284C" w14:paraId="19D0A524" w14:textId="77777777" w:rsidTr="00751391">
        <w:trPr>
          <w:trHeight w:val="394"/>
        </w:trPr>
        <w:tc>
          <w:tcPr>
            <w:tcW w:w="0" w:type="auto"/>
          </w:tcPr>
          <w:p w14:paraId="02151CFE" w14:textId="77777777" w:rsidR="00751391" w:rsidRPr="005B284C" w:rsidRDefault="00751391" w:rsidP="00246039">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7F05E93A" w14:textId="77777777" w:rsidR="00751391" w:rsidRPr="005B284C" w:rsidRDefault="00751391" w:rsidP="00246039">
            <w:pPr>
              <w:rPr>
                <w:rFonts w:ascii="Garamond" w:hAnsi="Garamond"/>
                <w:szCs w:val="28"/>
              </w:rPr>
            </w:pPr>
          </w:p>
        </w:tc>
        <w:tc>
          <w:tcPr>
            <w:tcW w:w="0" w:type="auto"/>
          </w:tcPr>
          <w:p w14:paraId="20D155AE" w14:textId="77777777" w:rsidR="00751391" w:rsidRPr="00362AA4" w:rsidRDefault="00751391" w:rsidP="00246039">
            <w:pPr>
              <w:rPr>
                <w:rFonts w:ascii="Garamond" w:hAnsi="Garamond"/>
              </w:rPr>
            </w:pPr>
            <w:r>
              <w:rPr>
                <w:rFonts w:ascii="Garamond" w:hAnsi="Garamond"/>
              </w:rPr>
              <w:t xml:space="preserve">Focus on your </w:t>
            </w:r>
            <w:proofErr w:type="gramStart"/>
            <w:r>
              <w:rPr>
                <w:rFonts w:ascii="Garamond" w:hAnsi="Garamond"/>
              </w:rPr>
              <w:t>forward facing</w:t>
            </w:r>
            <w:proofErr w:type="gramEnd"/>
            <w:r>
              <w:rPr>
                <w:rFonts w:ascii="Garamond" w:hAnsi="Garamond"/>
              </w:rPr>
              <w:t xml:space="preserve"> </w:t>
            </w:r>
            <w:proofErr w:type="gramStart"/>
            <w:r>
              <w:rPr>
                <w:rFonts w:ascii="Garamond" w:hAnsi="Garamond"/>
              </w:rPr>
              <w:t>goals</w:t>
            </w:r>
            <w:proofErr w:type="gramEnd"/>
            <w:r>
              <w:rPr>
                <w:rFonts w:ascii="Garamond" w:hAnsi="Garamond"/>
              </w:rPr>
              <w:t xml:space="preserve"> the next 4 years and achieving your vision to grow the </w:t>
            </w:r>
            <w:proofErr w:type="spellStart"/>
            <w:r>
              <w:rPr>
                <w:rFonts w:ascii="Garamond" w:hAnsi="Garamond"/>
              </w:rPr>
              <w:t>MAALM</w:t>
            </w:r>
            <w:proofErr w:type="spellEnd"/>
            <w:r>
              <w:rPr>
                <w:rFonts w:ascii="Garamond" w:hAnsi="Garamond"/>
              </w:rPr>
              <w:t xml:space="preserve"> program. The University Program Review committee looks forward to reading the results in your next review!</w:t>
            </w:r>
          </w:p>
        </w:tc>
      </w:tr>
      <w:tr w:rsidR="00751391" w:rsidRPr="005B284C" w14:paraId="13CB4AB7" w14:textId="77777777" w:rsidTr="00751391">
        <w:trPr>
          <w:trHeight w:val="267"/>
        </w:trPr>
        <w:tc>
          <w:tcPr>
            <w:tcW w:w="0" w:type="auto"/>
          </w:tcPr>
          <w:p w14:paraId="745C2101" w14:textId="77777777" w:rsidR="00751391" w:rsidRPr="005B284C" w:rsidRDefault="00751391" w:rsidP="00246039">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0" w:type="auto"/>
          </w:tcPr>
          <w:p w14:paraId="0D6B15C8" w14:textId="77777777" w:rsidR="00751391" w:rsidRDefault="00751391" w:rsidP="00246039">
            <w:pPr>
              <w:rPr>
                <w:rFonts w:ascii="Garamond" w:hAnsi="Garamond"/>
                <w:szCs w:val="28"/>
              </w:rPr>
            </w:pPr>
            <w:r>
              <w:rPr>
                <w:rFonts w:ascii="Garamond" w:hAnsi="Garamond"/>
                <w:szCs w:val="28"/>
              </w:rPr>
              <w:t xml:space="preserve">See comments above. </w:t>
            </w:r>
          </w:p>
          <w:p w14:paraId="602F5B38" w14:textId="77777777" w:rsidR="00751391" w:rsidRPr="00362AA4" w:rsidRDefault="00751391" w:rsidP="00246039">
            <w:pPr>
              <w:ind w:left="360"/>
              <w:rPr>
                <w:rFonts w:ascii="Garamond" w:hAnsi="Garamond"/>
                <w:szCs w:val="28"/>
              </w:rPr>
            </w:pPr>
          </w:p>
        </w:tc>
      </w:tr>
    </w:tbl>
    <w:p w14:paraId="0E3A2AA8"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68832AF9" w14:textId="77777777" w:rsidR="00751391" w:rsidRDefault="00751391" w:rsidP="00751391">
      <w:pPr>
        <w:shd w:val="clear" w:color="auto" w:fill="FFFFFF"/>
        <w:spacing w:after="0" w:line="240" w:lineRule="auto"/>
        <w:rPr>
          <w:rFonts w:eastAsia="Times New Roman" w:cs="Times New Roman"/>
          <w:color w:val="000000"/>
          <w:kern w:val="0"/>
          <w:sz w:val="20"/>
          <w:szCs w:val="20"/>
        </w:rPr>
      </w:pPr>
    </w:p>
    <w:p w14:paraId="0B14784A" w14:textId="77777777" w:rsidR="00751391" w:rsidRDefault="00751391" w:rsidP="0075139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2B575C97"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5187DF0D"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484D986" w14:textId="77777777" w:rsidR="00751391" w:rsidRDefault="00751391" w:rsidP="00751391">
      <w:pPr>
        <w:shd w:val="clear" w:color="auto" w:fill="FFFFFF"/>
        <w:spacing w:after="0" w:line="240" w:lineRule="auto"/>
        <w:rPr>
          <w:rFonts w:eastAsia="Times New Roman" w:cs="Times New Roman"/>
          <w:color w:val="000000"/>
          <w:kern w:val="0"/>
          <w:sz w:val="20"/>
          <w:szCs w:val="20"/>
        </w:rPr>
      </w:pPr>
    </w:p>
    <w:p w14:paraId="5799E7C8" w14:textId="77777777" w:rsidR="00751391" w:rsidRDefault="00751391" w:rsidP="0075139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65DD865"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w:t>
      </w:r>
      <w:r>
        <w:rPr>
          <w:rFonts w:eastAsia="Times New Roman" w:cs="Times New Roman"/>
          <w:color w:val="000000"/>
          <w:kern w:val="0"/>
          <w:sz w:val="20"/>
          <w:szCs w:val="20"/>
        </w:rPr>
        <w:softHyphen/>
        <w:t>____ Yes</w:t>
      </w:r>
      <w:r>
        <w:rPr>
          <w:rFonts w:eastAsia="Times New Roman" w:cs="Times New Roman"/>
          <w:color w:val="000000"/>
          <w:kern w:val="0"/>
          <w:sz w:val="20"/>
          <w:szCs w:val="20"/>
        </w:rPr>
        <w:tab/>
        <w:t>__X__ No</w:t>
      </w:r>
    </w:p>
    <w:p w14:paraId="19437462"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4BD49756" w14:textId="77777777" w:rsidR="00751391" w:rsidRPr="009F2DF5" w:rsidRDefault="00751391" w:rsidP="00751391">
      <w:pPr>
        <w:shd w:val="clear" w:color="auto" w:fill="FFFFFF"/>
        <w:rPr>
          <w:rFonts w:eastAsia="Times New Roman" w:cs="Times New Roman"/>
          <w:color w:val="000000"/>
          <w:kern w:val="0"/>
          <w:sz w:val="20"/>
          <w:szCs w:val="20"/>
        </w:rPr>
      </w:pPr>
    </w:p>
    <w:p w14:paraId="35BE9FE0" w14:textId="77777777" w:rsidR="00751391" w:rsidRDefault="00751391" w:rsidP="00751391">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D0821D9" w14:textId="77777777" w:rsidR="00751391" w:rsidRDefault="00751391" w:rsidP="00751391">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20704" behindDoc="0" locked="0" layoutInCell="1" allowOverlap="1" wp14:anchorId="7F68F396" wp14:editId="7855B1F5">
                <wp:simplePos x="0" y="0"/>
                <wp:positionH relativeFrom="column">
                  <wp:posOffset>708660</wp:posOffset>
                </wp:positionH>
                <wp:positionV relativeFrom="paragraph">
                  <wp:posOffset>29845</wp:posOffset>
                </wp:positionV>
                <wp:extent cx="125730" cy="125730"/>
                <wp:effectExtent l="0" t="0" r="26670" b="26670"/>
                <wp:wrapNone/>
                <wp:docPr id="1974109392" name="Rectangle 197410939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FC345" id="Rectangle 1974109392" o:spid="_x0000_s1026" style="position:absolute;margin-left:55.8pt;margin-top:2.35pt;width:9.9pt;height:9.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C077AFD" w14:textId="77777777" w:rsidR="00751391" w:rsidRDefault="00751391" w:rsidP="00751391">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7606312C"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66994929"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198A48E"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7ED9C52"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7192F397"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D97E729" w14:textId="77777777" w:rsidR="00751391"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78BDAC0" w14:textId="77777777" w:rsidR="00751391" w:rsidRDefault="00751391" w:rsidP="00751391">
      <w:pPr>
        <w:spacing w:after="0" w:line="240" w:lineRule="auto"/>
        <w:rPr>
          <w:rFonts w:ascii="Garamond" w:hAnsi="Garamond" w:cs="Calibri"/>
          <w:color w:val="000000"/>
        </w:rPr>
      </w:pPr>
      <w:r>
        <w:rPr>
          <w:rFonts w:ascii="Garamond" w:hAnsi="Garamond" w:cs="Calibri"/>
          <w:color w:val="000000"/>
        </w:rPr>
        <w:tab/>
        <w:t xml:space="preserve">   </w:t>
      </w:r>
    </w:p>
    <w:p w14:paraId="0B53BCD6" w14:textId="77777777" w:rsidR="00751391" w:rsidRDefault="00751391" w:rsidP="00751391">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21728" behindDoc="0" locked="0" layoutInCell="1" allowOverlap="1" wp14:anchorId="0A98F693" wp14:editId="29380E8A">
                <wp:simplePos x="0" y="0"/>
                <wp:positionH relativeFrom="column">
                  <wp:posOffset>702945</wp:posOffset>
                </wp:positionH>
                <wp:positionV relativeFrom="paragraph">
                  <wp:posOffset>11430</wp:posOffset>
                </wp:positionV>
                <wp:extent cx="125730" cy="125730"/>
                <wp:effectExtent l="0" t="0" r="26670" b="26670"/>
                <wp:wrapNone/>
                <wp:docPr id="36826245" name="Rectangle 3682624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EF5E" id="Rectangle 36826245" o:spid="_x0000_s1026" style="position:absolute;margin-left:55.35pt;margin-top:.9pt;width:9.9pt;height: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2680235A"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1CD903B9"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C708362"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136D22C4"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CDB7CB6"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B4C4534" w14:textId="77777777" w:rsidR="00751391"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6807DC17" w14:textId="77777777" w:rsidR="00751391" w:rsidRPr="00BE35A3" w:rsidRDefault="00751391" w:rsidP="00751391">
      <w:pPr>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10935678" w14:textId="77777777" w:rsidR="00751391" w:rsidRDefault="00751391" w:rsidP="00751391">
      <w:pPr>
        <w:shd w:val="clear" w:color="auto" w:fill="FFFFFF"/>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6C327E37" w14:textId="77777777" w:rsidR="00751391" w:rsidRPr="00643819" w:rsidRDefault="00751391" w:rsidP="00A438EA">
      <w:pPr>
        <w:pStyle w:val="Standard"/>
        <w:snapToGrid w:val="0"/>
        <w:rPr>
          <w:rFonts w:ascii="Garamond" w:hAnsi="Garamond"/>
          <w:b/>
          <w:smallCaps/>
          <w:color w:val="000000"/>
          <w:sz w:val="28"/>
          <w:szCs w:val="28"/>
          <w:lang w:val="en-US"/>
        </w:rPr>
      </w:pPr>
    </w:p>
    <w:p w14:paraId="4AA5B654" w14:textId="77777777" w:rsidR="00751391" w:rsidRDefault="00751391" w:rsidP="00A438EA">
      <w:pPr>
        <w:pStyle w:val="Standard"/>
        <w:snapToGrid w:val="0"/>
        <w:rPr>
          <w:rFonts w:ascii="Garamond" w:hAnsi="Garamond"/>
          <w:b/>
          <w:smallCaps/>
          <w:color w:val="FF0000"/>
          <w:sz w:val="28"/>
          <w:szCs w:val="28"/>
          <w:lang w:val="en-US"/>
        </w:rPr>
      </w:pPr>
    </w:p>
    <w:p w14:paraId="77A008A8" w14:textId="77777777" w:rsidR="00751391" w:rsidRDefault="00751391" w:rsidP="00A438EA">
      <w:pPr>
        <w:pStyle w:val="Standard"/>
        <w:snapToGrid w:val="0"/>
        <w:rPr>
          <w:rFonts w:ascii="Garamond" w:hAnsi="Garamond"/>
          <w:b/>
          <w:smallCaps/>
          <w:color w:val="FF0000"/>
          <w:sz w:val="28"/>
          <w:szCs w:val="28"/>
          <w:lang w:val="en-US"/>
        </w:rPr>
      </w:pPr>
    </w:p>
    <w:p w14:paraId="26031ED0" w14:textId="52508F8D" w:rsidR="00A438EA" w:rsidRPr="00643819" w:rsidRDefault="00A438EA" w:rsidP="00A438EA">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School of Music</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3425" w:type="dxa"/>
        <w:tblInd w:w="45" w:type="dxa"/>
        <w:tblLayout w:type="fixed"/>
        <w:tblCellMar>
          <w:left w:w="10" w:type="dxa"/>
          <w:right w:w="10" w:type="dxa"/>
        </w:tblCellMar>
        <w:tblLook w:val="0000" w:firstRow="0" w:lastRow="0" w:firstColumn="0" w:lastColumn="0" w:noHBand="0" w:noVBand="0"/>
      </w:tblPr>
      <w:tblGrid>
        <w:gridCol w:w="3037"/>
        <w:gridCol w:w="2526"/>
        <w:gridCol w:w="3274"/>
        <w:gridCol w:w="2433"/>
        <w:gridCol w:w="2155"/>
      </w:tblGrid>
      <w:tr w:rsidR="006E3223" w14:paraId="34457276" w14:textId="77777777" w:rsidTr="006E3223">
        <w:trPr>
          <w:trHeight w:val="663"/>
        </w:trPr>
        <w:tc>
          <w:tcPr>
            <w:tcW w:w="3037"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D3A0CA0" w14:textId="77777777" w:rsidR="006E3223" w:rsidRPr="00014C99" w:rsidRDefault="006E3223" w:rsidP="00246039">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2526"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70341A5" w14:textId="77777777" w:rsidR="006E3223" w:rsidRPr="006E23A4" w:rsidRDefault="006E3223" w:rsidP="00246039">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FA49F6" w14:textId="77777777" w:rsidR="006E3223" w:rsidRPr="00792570" w:rsidRDefault="006E3223" w:rsidP="00246039">
            <w:pPr>
              <w:pStyle w:val="Textbody"/>
              <w:spacing w:after="0"/>
              <w:jc w:val="center"/>
              <w:rPr>
                <w:rFonts w:ascii="Garamond" w:hAnsi="Garamond"/>
                <w:sz w:val="21"/>
                <w:szCs w:val="21"/>
                <w:lang w:val="en-US"/>
              </w:rPr>
            </w:pPr>
            <w:r>
              <w:rPr>
                <w:rFonts w:ascii="Garamond" w:hAnsi="Garamond"/>
                <w:sz w:val="21"/>
                <w:szCs w:val="21"/>
                <w:lang w:val="en-US"/>
              </w:rPr>
              <w:t>4</w:t>
            </w:r>
          </w:p>
        </w:tc>
        <w:tc>
          <w:tcPr>
            <w:tcW w:w="3274" w:type="dxa"/>
            <w:tcBorders>
              <w:top w:val="single" w:sz="2" w:space="0" w:color="000000" w:themeColor="text1"/>
              <w:left w:val="single" w:sz="2" w:space="0" w:color="000000" w:themeColor="text1"/>
            </w:tcBorders>
            <w:tcMar>
              <w:top w:w="55" w:type="dxa"/>
              <w:left w:w="55" w:type="dxa"/>
              <w:bottom w:w="55" w:type="dxa"/>
              <w:right w:w="55" w:type="dxa"/>
            </w:tcMar>
          </w:tcPr>
          <w:p w14:paraId="56F40EE0" w14:textId="77777777" w:rsidR="006E3223" w:rsidRPr="00792570" w:rsidRDefault="006E3223" w:rsidP="00246039">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BEB7D2B" w14:textId="77777777" w:rsidR="006E3223" w:rsidRDefault="006E3223" w:rsidP="00246039">
            <w:pPr>
              <w:pStyle w:val="Textbody"/>
              <w:spacing w:after="0"/>
              <w:jc w:val="center"/>
              <w:rPr>
                <w:rFonts w:ascii="Garamond" w:hAnsi="Garamond"/>
                <w:sz w:val="21"/>
                <w:szCs w:val="21"/>
              </w:rPr>
            </w:pPr>
            <w:r>
              <w:rPr>
                <w:rFonts w:ascii="Garamond" w:hAnsi="Garamond"/>
                <w:sz w:val="21"/>
                <w:szCs w:val="21"/>
                <w:lang w:val="en-US"/>
              </w:rPr>
              <w:t>3</w:t>
            </w:r>
          </w:p>
        </w:tc>
        <w:tc>
          <w:tcPr>
            <w:tcW w:w="2433" w:type="dxa"/>
            <w:tcBorders>
              <w:top w:val="single" w:sz="2" w:space="0" w:color="000000" w:themeColor="text1"/>
              <w:left w:val="single" w:sz="2" w:space="0" w:color="000000" w:themeColor="text1"/>
              <w:bottom w:val="single" w:sz="4" w:space="0" w:color="auto"/>
              <w:right w:val="single" w:sz="2" w:space="0" w:color="000000" w:themeColor="text1"/>
            </w:tcBorders>
          </w:tcPr>
          <w:p w14:paraId="442DCAA4" w14:textId="77777777" w:rsidR="006E3223" w:rsidRDefault="006E3223" w:rsidP="00246039">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BC3BE56" w14:textId="77777777" w:rsidR="006E3223" w:rsidRDefault="006E3223" w:rsidP="00246039">
            <w:pPr>
              <w:pStyle w:val="Textbody"/>
              <w:spacing w:after="0"/>
              <w:jc w:val="center"/>
              <w:rPr>
                <w:rFonts w:ascii="Garamond" w:hAnsi="Garamond"/>
                <w:b/>
                <w:bCs/>
                <w:sz w:val="21"/>
                <w:szCs w:val="21"/>
                <w:lang w:val="en-US"/>
              </w:rPr>
            </w:pPr>
            <w:r>
              <w:rPr>
                <w:rFonts w:ascii="Garamond" w:hAnsi="Garamond"/>
                <w:sz w:val="21"/>
                <w:szCs w:val="21"/>
              </w:rPr>
              <w:t>2</w:t>
            </w:r>
          </w:p>
        </w:tc>
        <w:tc>
          <w:tcPr>
            <w:tcW w:w="2153" w:type="dxa"/>
            <w:tcBorders>
              <w:top w:val="single" w:sz="2" w:space="0" w:color="000000" w:themeColor="text1"/>
              <w:left w:val="single" w:sz="2" w:space="0" w:color="000000" w:themeColor="text1"/>
              <w:bottom w:val="single" w:sz="4" w:space="0" w:color="auto"/>
              <w:right w:val="single" w:sz="2" w:space="0" w:color="000000" w:themeColor="text1"/>
            </w:tcBorders>
          </w:tcPr>
          <w:p w14:paraId="0F69AB08" w14:textId="77777777" w:rsidR="006E3223" w:rsidRPr="006E23A4" w:rsidRDefault="006E3223" w:rsidP="00246039">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3D317D0" w14:textId="77777777" w:rsidR="006E3223" w:rsidRDefault="006E3223" w:rsidP="00246039">
            <w:pPr>
              <w:pStyle w:val="Textbody"/>
              <w:spacing w:after="0"/>
              <w:jc w:val="center"/>
              <w:rPr>
                <w:rFonts w:ascii="Garamond" w:hAnsi="Garamond"/>
                <w:sz w:val="21"/>
                <w:szCs w:val="21"/>
              </w:rPr>
            </w:pPr>
            <w:r>
              <w:rPr>
                <w:rFonts w:ascii="Garamond" w:hAnsi="Garamond"/>
                <w:sz w:val="21"/>
                <w:szCs w:val="21"/>
              </w:rPr>
              <w:t>1</w:t>
            </w:r>
          </w:p>
        </w:tc>
      </w:tr>
      <w:tr w:rsidR="006E3223" w:rsidRPr="00451350" w14:paraId="08BD57D6" w14:textId="77777777" w:rsidTr="00C86DBE">
        <w:trPr>
          <w:trHeight w:val="1170"/>
        </w:trPr>
        <w:tc>
          <w:tcPr>
            <w:tcW w:w="3037"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6744E1EC" w14:textId="77777777" w:rsidR="006E3223" w:rsidRPr="00ED5FDC" w:rsidRDefault="006E3223" w:rsidP="00246039">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Centrality of the program to fulfilling the mission and role of the institution</w:t>
            </w:r>
            <w:r>
              <w:rPr>
                <w:rFonts w:ascii="Garamond" w:hAnsi="Garamond"/>
                <w:sz w:val="21"/>
                <w:szCs w:val="21"/>
                <w:lang w:val="en-US"/>
              </w:rPr>
              <w:t xml:space="preserve"> and support of the university strategic plan</w:t>
            </w:r>
          </w:p>
        </w:tc>
        <w:tc>
          <w:tcPr>
            <w:tcW w:w="2526" w:type="dxa"/>
            <w:tcBorders>
              <w:top w:val="single" w:sz="4" w:space="0" w:color="auto"/>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89BF865" w14:textId="77777777" w:rsidR="006E3223" w:rsidRPr="00A70942" w:rsidRDefault="006E3223" w:rsidP="00246039">
            <w:pPr>
              <w:pStyle w:val="Standard"/>
              <w:rPr>
                <w:rFonts w:ascii="Garamond" w:hAnsi="Garamond"/>
                <w:sz w:val="20"/>
                <w:szCs w:val="20"/>
                <w:u w:val="single"/>
                <w:lang w:val="en-US"/>
              </w:rPr>
            </w:pPr>
            <w:r w:rsidRPr="25C35414">
              <w:rPr>
                <w:rFonts w:ascii="Garamond" w:hAnsi="Garamond"/>
                <w:sz w:val="20"/>
                <w:szCs w:val="20"/>
                <w:u w:val="single"/>
                <w:lang w:val="en-US"/>
              </w:rPr>
              <w:t>Program Purpose:</w:t>
            </w:r>
          </w:p>
          <w:p w14:paraId="7295167A" w14:textId="77777777" w:rsidR="006E3223" w:rsidRPr="00A70942" w:rsidRDefault="006E3223" w:rsidP="00246039">
            <w:pPr>
              <w:pStyle w:val="Standard"/>
              <w:ind w:left="120"/>
              <w:rPr>
                <w:rFonts w:ascii="Garamond" w:hAnsi="Garamond"/>
                <w:sz w:val="20"/>
                <w:szCs w:val="20"/>
                <w:lang w:val="en-US"/>
              </w:rPr>
            </w:pPr>
            <w:r w:rsidRPr="25C35414">
              <w:rPr>
                <w:rFonts w:ascii="Garamond" w:hAnsi="Garamond"/>
                <w:sz w:val="20"/>
                <w:szCs w:val="20"/>
                <w:lang w:val="en-US"/>
              </w:rPr>
              <w:t xml:space="preserve">Program purpose is clearly defined, is in alignment with university mission, and the narrative ties the purpose, university mission, and roles together. </w:t>
            </w:r>
          </w:p>
          <w:p w14:paraId="5C8C33B7" w14:textId="77777777" w:rsidR="006E3223" w:rsidRPr="00A70942" w:rsidRDefault="006E3223" w:rsidP="00246039">
            <w:pPr>
              <w:pStyle w:val="Standard"/>
              <w:rPr>
                <w:rFonts w:ascii="Garamond" w:hAnsi="Garamond"/>
                <w:sz w:val="20"/>
                <w:szCs w:val="20"/>
                <w:lang w:val="en-US"/>
              </w:rPr>
            </w:pPr>
          </w:p>
          <w:p w14:paraId="09A8D4D1" w14:textId="77777777" w:rsidR="006E3223" w:rsidRPr="00A70942" w:rsidRDefault="006E3223" w:rsidP="00246039">
            <w:pPr>
              <w:pStyle w:val="Standard"/>
              <w:rPr>
                <w:rFonts w:ascii="Garamond" w:hAnsi="Garamond"/>
                <w:sz w:val="20"/>
                <w:szCs w:val="20"/>
                <w:u w:val="single"/>
                <w:lang w:val="en-US"/>
              </w:rPr>
            </w:pPr>
            <w:r w:rsidRPr="25C35414">
              <w:rPr>
                <w:rFonts w:ascii="Garamond" w:hAnsi="Garamond"/>
                <w:sz w:val="20"/>
                <w:szCs w:val="20"/>
                <w:u w:val="single"/>
                <w:lang w:val="en-US"/>
              </w:rPr>
              <w:t>Strategic Plan:</w:t>
            </w:r>
          </w:p>
          <w:p w14:paraId="2CF90788" w14:textId="77777777" w:rsidR="006E3223" w:rsidRPr="00267155" w:rsidRDefault="006E3223" w:rsidP="00246039">
            <w:pPr>
              <w:pStyle w:val="Standard"/>
              <w:rPr>
                <w:rFonts w:ascii="Garamond" w:hAnsi="Garamond"/>
                <w:sz w:val="20"/>
                <w:szCs w:val="20"/>
                <w:lang w:val="en-US"/>
              </w:rPr>
            </w:pPr>
            <w:r w:rsidRPr="25C35414">
              <w:rPr>
                <w:rFonts w:ascii="Garamond" w:hAnsi="Garamond"/>
                <w:sz w:val="20"/>
                <w:szCs w:val="20"/>
                <w:lang w:val="en-US"/>
              </w:rPr>
              <w:t xml:space="preserve">The program’s support of the university strategic plan is clearly defined, and specific examples in the narrative ties the program support and strategic plan together. </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8A2A952" w14:textId="77777777" w:rsidR="006E3223" w:rsidRPr="00D03987" w:rsidRDefault="006E3223" w:rsidP="00246039">
            <w:pPr>
              <w:pStyle w:val="Standard"/>
              <w:rPr>
                <w:rFonts w:ascii="Garamond" w:hAnsi="Garamond"/>
                <w:sz w:val="20"/>
                <w:szCs w:val="20"/>
                <w:highlight w:val="yellow"/>
                <w:u w:val="single"/>
                <w:lang w:val="en-US"/>
              </w:rPr>
            </w:pPr>
            <w:r w:rsidRPr="1CC798D2">
              <w:rPr>
                <w:rFonts w:ascii="Garamond" w:hAnsi="Garamond"/>
                <w:sz w:val="20"/>
                <w:szCs w:val="20"/>
                <w:highlight w:val="yellow"/>
                <w:u w:val="single"/>
                <w:lang w:val="en-US"/>
              </w:rPr>
              <w:t>Program Purpose:</w:t>
            </w:r>
          </w:p>
          <w:p w14:paraId="4346A27A" w14:textId="77777777" w:rsidR="006E3223" w:rsidRDefault="006E3223" w:rsidP="00246039">
            <w:pPr>
              <w:pStyle w:val="Standard"/>
              <w:ind w:left="122"/>
              <w:rPr>
                <w:rFonts w:ascii="Garamond" w:hAnsi="Garamond"/>
                <w:sz w:val="20"/>
                <w:szCs w:val="20"/>
                <w:highlight w:val="yellow"/>
                <w:lang w:val="en-US"/>
              </w:rPr>
            </w:pPr>
            <w:r w:rsidRPr="1CC798D2">
              <w:rPr>
                <w:rFonts w:ascii="Garamond" w:hAnsi="Garamond"/>
                <w:sz w:val="20"/>
                <w:szCs w:val="20"/>
                <w:highlight w:val="yellow"/>
                <w:lang w:val="en-US"/>
              </w:rPr>
              <w:t>Program purpose is clearly stated. The role of the program and relationship to the university mission is in general aligned.</w:t>
            </w:r>
          </w:p>
          <w:p w14:paraId="07D40D8C" w14:textId="77777777" w:rsidR="006E3223" w:rsidRPr="00D03987" w:rsidRDefault="006E3223" w:rsidP="00246039">
            <w:pPr>
              <w:pStyle w:val="Standard"/>
              <w:rPr>
                <w:rFonts w:ascii="Garamond" w:hAnsi="Garamond"/>
                <w:sz w:val="20"/>
                <w:szCs w:val="20"/>
                <w:highlight w:val="yellow"/>
                <w:u w:val="single"/>
                <w:lang w:val="en-US"/>
              </w:rPr>
            </w:pPr>
            <w:r w:rsidRPr="1CC798D2">
              <w:rPr>
                <w:rFonts w:ascii="Garamond" w:hAnsi="Garamond"/>
                <w:sz w:val="20"/>
                <w:szCs w:val="20"/>
                <w:highlight w:val="yellow"/>
                <w:u w:val="single"/>
                <w:lang w:val="en-US"/>
              </w:rPr>
              <w:t>Strategic Plan:</w:t>
            </w:r>
          </w:p>
          <w:p w14:paraId="6D18648F" w14:textId="77777777" w:rsidR="006E3223" w:rsidRPr="00267155" w:rsidRDefault="006E3223" w:rsidP="00246039">
            <w:pPr>
              <w:pStyle w:val="Standard"/>
              <w:rPr>
                <w:rFonts w:ascii="Garamond" w:hAnsi="Garamond"/>
                <w:sz w:val="20"/>
                <w:szCs w:val="20"/>
                <w:highlight w:val="yellow"/>
                <w:lang w:val="en-US"/>
              </w:rPr>
            </w:pPr>
            <w:r w:rsidRPr="1CC798D2">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1CC798D2">
              <w:rPr>
                <w:rFonts w:ascii="Garamond" w:hAnsi="Garamond"/>
                <w:sz w:val="20"/>
                <w:szCs w:val="20"/>
                <w:lang w:val="en-US"/>
              </w:rPr>
              <w:t xml:space="preserve"> </w:t>
            </w:r>
          </w:p>
        </w:tc>
        <w:tc>
          <w:tcPr>
            <w:tcW w:w="2433" w:type="dxa"/>
            <w:tcBorders>
              <w:top w:val="single" w:sz="4" w:space="0" w:color="auto"/>
              <w:left w:val="single" w:sz="2" w:space="0" w:color="000000" w:themeColor="text1"/>
              <w:bottom w:val="single" w:sz="2" w:space="0" w:color="000000" w:themeColor="text1"/>
              <w:right w:val="single" w:sz="2" w:space="0" w:color="000000" w:themeColor="text1"/>
            </w:tcBorders>
          </w:tcPr>
          <w:p w14:paraId="5BD6C4B3"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5944DF84" w14:textId="77777777" w:rsidR="006E3223" w:rsidRDefault="006E3223"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423FB8A6"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19B8F26" w14:textId="77777777" w:rsidR="006E3223" w:rsidRPr="00267155" w:rsidRDefault="006E3223"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153" w:type="dxa"/>
            <w:tcBorders>
              <w:top w:val="single" w:sz="4" w:space="0" w:color="auto"/>
              <w:left w:val="single" w:sz="2" w:space="0" w:color="000000" w:themeColor="text1"/>
              <w:bottom w:val="single" w:sz="2" w:space="0" w:color="000000" w:themeColor="text1"/>
              <w:right w:val="single" w:sz="2" w:space="0" w:color="000000" w:themeColor="text1"/>
            </w:tcBorders>
          </w:tcPr>
          <w:p w14:paraId="67CF6C49"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B7A114D" w14:textId="77777777" w:rsidR="006E3223" w:rsidRDefault="006E3223"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34F67637" w14:textId="77777777" w:rsidR="006E3223" w:rsidRDefault="006E3223" w:rsidP="00246039">
            <w:pPr>
              <w:pStyle w:val="Standard"/>
              <w:ind w:left="81"/>
              <w:rPr>
                <w:rFonts w:ascii="Garamond" w:hAnsi="Garamond"/>
                <w:sz w:val="20"/>
                <w:szCs w:val="21"/>
                <w:lang w:val="en-US"/>
              </w:rPr>
            </w:pPr>
          </w:p>
          <w:p w14:paraId="6E21DB24"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3E0F901" w14:textId="77777777" w:rsidR="006E3223" w:rsidRPr="00267155" w:rsidRDefault="006E3223"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6E3223" w:rsidRPr="00451350" w14:paraId="03B2D329" w14:textId="77777777" w:rsidTr="00C86DBE">
        <w:trPr>
          <w:trHeight w:val="2644"/>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62DF5042" w14:textId="77777777" w:rsidR="006E3223" w:rsidRPr="00267155" w:rsidRDefault="006E3223" w:rsidP="00246039">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2C16D190"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2725623" w14:textId="77777777" w:rsidR="006E3223" w:rsidRDefault="006E3223" w:rsidP="00246039">
            <w:pPr>
              <w:pStyle w:val="Standard"/>
              <w:rPr>
                <w:rFonts w:ascii="Garamond" w:hAnsi="Garamond"/>
                <w:sz w:val="20"/>
                <w:szCs w:val="20"/>
                <w:highlight w:val="yellow"/>
                <w:lang w:val="en-US"/>
              </w:rPr>
            </w:pPr>
            <w:r w:rsidRPr="1CC798D2">
              <w:rPr>
                <w:rFonts w:ascii="Garamond" w:hAnsi="Garamond"/>
                <w:sz w:val="20"/>
                <w:szCs w:val="20"/>
                <w:highlight w:val="yellow"/>
                <w:lang w:val="en-US"/>
              </w:rPr>
              <w:t xml:space="preserve">The document reflects that the strengths, productivity, and qualifications of the faculty associated with the program are </w:t>
            </w:r>
            <w:r w:rsidRPr="1CC798D2">
              <w:rPr>
                <w:rFonts w:ascii="Garamond" w:hAnsi="Garamond"/>
                <w:i/>
                <w:iCs/>
                <w:sz w:val="20"/>
                <w:szCs w:val="20"/>
                <w:highlight w:val="yellow"/>
                <w:lang w:val="en-US"/>
              </w:rPr>
              <w:t>fully qualified</w:t>
            </w:r>
            <w:r w:rsidRPr="1CC798D2">
              <w:rPr>
                <w:rFonts w:ascii="Garamond" w:hAnsi="Garamond"/>
                <w:sz w:val="20"/>
                <w:szCs w:val="20"/>
                <w:highlight w:val="yellow"/>
                <w:lang w:val="en-US"/>
              </w:rPr>
              <w:t xml:space="preserve"> to sustain the program.</w:t>
            </w:r>
          </w:p>
          <w:p w14:paraId="775F2180" w14:textId="77777777" w:rsidR="006E3223" w:rsidRPr="00442A05" w:rsidRDefault="006E3223" w:rsidP="00246039">
            <w:pPr>
              <w:pStyle w:val="Standard"/>
              <w:rPr>
                <w:rFonts w:ascii="Garamond" w:hAnsi="Garamond"/>
                <w:sz w:val="20"/>
                <w:szCs w:val="20"/>
                <w:highlight w:val="yellow"/>
                <w:lang w:val="en-US"/>
              </w:rPr>
            </w:pPr>
            <w:r w:rsidRPr="1CC798D2">
              <w:rPr>
                <w:rFonts w:ascii="Garamond" w:hAnsi="Garamond"/>
                <w:sz w:val="20"/>
                <w:szCs w:val="20"/>
                <w:highlight w:val="yellow"/>
                <w:lang w:val="en-US"/>
              </w:rPr>
              <w:t>The document reflects productivity is linked to program enhancements and is somewhat addressed in the narrative.</w:t>
            </w:r>
          </w:p>
        </w:tc>
        <w:tc>
          <w:tcPr>
            <w:tcW w:w="2433" w:type="dxa"/>
            <w:tcBorders>
              <w:left w:val="single" w:sz="2" w:space="0" w:color="000000" w:themeColor="text1"/>
              <w:bottom w:val="single" w:sz="2" w:space="0" w:color="000000" w:themeColor="text1"/>
              <w:right w:val="single" w:sz="2" w:space="0" w:color="000000" w:themeColor="text1"/>
            </w:tcBorders>
          </w:tcPr>
          <w:p w14:paraId="179532D3" w14:textId="77777777" w:rsidR="006E3223"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51CB94DB" w14:textId="77777777" w:rsidR="006E3223" w:rsidRPr="00442A05" w:rsidRDefault="006E3223" w:rsidP="00246039">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153" w:type="dxa"/>
            <w:tcBorders>
              <w:left w:val="single" w:sz="2" w:space="0" w:color="000000" w:themeColor="text1"/>
              <w:bottom w:val="single" w:sz="2" w:space="0" w:color="000000" w:themeColor="text1"/>
              <w:right w:val="single" w:sz="2" w:space="0" w:color="000000" w:themeColor="text1"/>
            </w:tcBorders>
          </w:tcPr>
          <w:p w14:paraId="0A1A64FC" w14:textId="77777777" w:rsidR="006E3223"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1A0DFB4" w14:textId="77777777" w:rsidR="006E3223" w:rsidRPr="00442A05" w:rsidRDefault="006E3223" w:rsidP="00246039">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6E3223" w:rsidRPr="00451350" w14:paraId="3F44F70D" w14:textId="77777777" w:rsidTr="00283F8C">
        <w:trPr>
          <w:trHeight w:val="1543"/>
        </w:trPr>
        <w:tc>
          <w:tcPr>
            <w:tcW w:w="3037" w:type="dxa"/>
            <w:tcBorders>
              <w:left w:val="single" w:sz="2" w:space="0" w:color="000000" w:themeColor="text1"/>
              <w:bottom w:val="single" w:sz="4" w:space="0" w:color="auto"/>
            </w:tcBorders>
            <w:tcMar>
              <w:top w:w="55" w:type="dxa"/>
              <w:left w:w="55" w:type="dxa"/>
              <w:bottom w:w="55" w:type="dxa"/>
              <w:right w:w="55" w:type="dxa"/>
            </w:tcMar>
          </w:tcPr>
          <w:p w14:paraId="7E5B8C68" w14:textId="77777777" w:rsidR="006E3223" w:rsidRPr="009F2DF5" w:rsidRDefault="006E3223" w:rsidP="00246039">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19265AAF" w14:textId="77777777" w:rsidR="006E3223" w:rsidRPr="00014C99" w:rsidRDefault="006E3223" w:rsidP="00246039">
            <w:pPr>
              <w:pStyle w:val="Standard"/>
              <w:rPr>
                <w:rFonts w:ascii="Garamond" w:hAnsi="Garamond"/>
                <w:b/>
                <w:bCs/>
                <w:sz w:val="21"/>
                <w:szCs w:val="21"/>
                <w:lang w:val="en-US"/>
              </w:rPr>
            </w:pPr>
          </w:p>
        </w:tc>
        <w:tc>
          <w:tcPr>
            <w:tcW w:w="2526" w:type="dxa"/>
            <w:tcBorders>
              <w:left w:val="single" w:sz="2" w:space="0" w:color="000000" w:themeColor="text1"/>
              <w:bottom w:val="single" w:sz="4" w:space="0" w:color="auto"/>
            </w:tcBorders>
            <w:tcMar>
              <w:top w:w="55" w:type="dxa"/>
              <w:left w:w="55" w:type="dxa"/>
              <w:bottom w:w="55" w:type="dxa"/>
              <w:right w:w="55" w:type="dxa"/>
            </w:tcMar>
          </w:tcPr>
          <w:p w14:paraId="6F71AA70"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3274"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6A473BC"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The program assessment plan, is fully implemented and shows the alignment of the curriculum with student learning outcomes as they reflect the quality of student learning</w:t>
            </w:r>
            <w:r>
              <w:rPr>
                <w:rFonts w:ascii="Garamond" w:hAnsi="Garamond"/>
                <w:sz w:val="20"/>
                <w:szCs w:val="21"/>
                <w:lang w:val="en-US"/>
              </w:rPr>
              <w:t xml:space="preserve"> but does not address the positive impact of the curriculum on student learning.</w:t>
            </w:r>
          </w:p>
        </w:tc>
        <w:tc>
          <w:tcPr>
            <w:tcW w:w="2433" w:type="dxa"/>
            <w:tcBorders>
              <w:left w:val="single" w:sz="2" w:space="0" w:color="000000" w:themeColor="text1"/>
              <w:bottom w:val="single" w:sz="4" w:space="0" w:color="auto"/>
              <w:right w:val="single" w:sz="2" w:space="0" w:color="000000" w:themeColor="text1"/>
            </w:tcBorders>
            <w:shd w:val="clear" w:color="auto" w:fill="FFFF00"/>
          </w:tcPr>
          <w:p w14:paraId="1DF8E69D" w14:textId="77777777" w:rsidR="006E3223" w:rsidRPr="00442A05" w:rsidRDefault="006E3223" w:rsidP="00246039">
            <w:pPr>
              <w:pStyle w:val="Standard"/>
              <w:rPr>
                <w:rFonts w:ascii="Garamond" w:hAnsi="Garamond"/>
                <w:sz w:val="20"/>
                <w:szCs w:val="21"/>
                <w:lang w:val="en-US"/>
              </w:rPr>
            </w:pPr>
            <w:r w:rsidRPr="00AE30FB">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2153" w:type="dxa"/>
            <w:tcBorders>
              <w:left w:val="single" w:sz="2" w:space="0" w:color="000000" w:themeColor="text1"/>
              <w:bottom w:val="single" w:sz="4" w:space="0" w:color="auto"/>
              <w:right w:val="single" w:sz="2" w:space="0" w:color="000000" w:themeColor="text1"/>
            </w:tcBorders>
          </w:tcPr>
          <w:p w14:paraId="70B3DD7D" w14:textId="77777777" w:rsidR="006E3223" w:rsidRPr="00442A0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assessment plan does not align the curriculum with student learning outcomes or does not demonstrate the impact of the curriculum on student learning.</w:t>
            </w:r>
          </w:p>
        </w:tc>
      </w:tr>
      <w:tr w:rsidR="006E3223" w14:paraId="01CCF6AE" w14:textId="77777777" w:rsidTr="00283F8C">
        <w:trPr>
          <w:trHeight w:val="139"/>
        </w:trPr>
        <w:tc>
          <w:tcPr>
            <w:tcW w:w="13425" w:type="dxa"/>
            <w:gridSpan w:val="5"/>
            <w:tcBorders>
              <w:top w:val="single" w:sz="4"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3C68444" w14:textId="77777777" w:rsidR="006E3223" w:rsidRPr="00D03987" w:rsidRDefault="006E3223" w:rsidP="00246039">
            <w:pPr>
              <w:pStyle w:val="Standard"/>
              <w:rPr>
                <w:rFonts w:ascii="Garamond" w:hAnsi="Garamond"/>
                <w:b/>
                <w:bCs/>
                <w:sz w:val="20"/>
                <w:szCs w:val="21"/>
                <w:u w:val="single"/>
                <w:lang w:val="en-US"/>
              </w:rPr>
            </w:pPr>
            <w:r w:rsidRPr="00D03987">
              <w:rPr>
                <w:rFonts w:ascii="Garamond" w:hAnsi="Garamond"/>
                <w:b/>
                <w:bCs/>
                <w:sz w:val="20"/>
                <w:szCs w:val="21"/>
                <w:u w:val="single"/>
                <w:lang w:val="en-US"/>
              </w:rPr>
              <w:lastRenderedPageBreak/>
              <w:t xml:space="preserve">Part 4 Enrollment Management </w:t>
            </w:r>
          </w:p>
        </w:tc>
      </w:tr>
      <w:tr w:rsidR="006E3223" w:rsidRPr="00451350" w14:paraId="3F70E594" w14:textId="77777777" w:rsidTr="00C86DBE">
        <w:trPr>
          <w:trHeight w:val="601"/>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2F2019C0" w14:textId="77777777" w:rsidR="006E3223" w:rsidRPr="00014C99" w:rsidRDefault="006E3223" w:rsidP="00246039">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7D88987D"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C4EFE06" w14:textId="77777777" w:rsidR="006E3223" w:rsidRPr="00267155" w:rsidRDefault="006E3223" w:rsidP="00246039">
            <w:pPr>
              <w:pStyle w:val="Standard"/>
              <w:rPr>
                <w:rFonts w:ascii="Garamond" w:hAnsi="Garamond"/>
                <w:sz w:val="20"/>
                <w:szCs w:val="21"/>
                <w:lang w:val="en-US"/>
              </w:rPr>
            </w:pPr>
            <w:r w:rsidRPr="00AE30FB">
              <w:rPr>
                <w:rFonts w:ascii="Garamond" w:hAnsi="Garamond"/>
                <w:sz w:val="20"/>
                <w:szCs w:val="21"/>
                <w:highlight w:val="yellow"/>
                <w:lang w:val="en-US"/>
              </w:rPr>
              <w:t>The program clearly demonstrates importance based on employer need and student demand.</w:t>
            </w:r>
          </w:p>
        </w:tc>
        <w:tc>
          <w:tcPr>
            <w:tcW w:w="2433" w:type="dxa"/>
            <w:tcBorders>
              <w:left w:val="single" w:sz="2" w:space="0" w:color="000000" w:themeColor="text1"/>
              <w:bottom w:val="single" w:sz="2" w:space="0" w:color="000000" w:themeColor="text1"/>
              <w:right w:val="single" w:sz="2" w:space="0" w:color="000000" w:themeColor="text1"/>
            </w:tcBorders>
          </w:tcPr>
          <w:p w14:paraId="7D742DE1"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153" w:type="dxa"/>
            <w:tcBorders>
              <w:left w:val="single" w:sz="2" w:space="0" w:color="000000" w:themeColor="text1"/>
              <w:bottom w:val="single" w:sz="2" w:space="0" w:color="000000" w:themeColor="text1"/>
              <w:right w:val="single" w:sz="2" w:space="0" w:color="000000" w:themeColor="text1"/>
            </w:tcBorders>
          </w:tcPr>
          <w:p w14:paraId="6D10FAC2" w14:textId="77777777" w:rsidR="006E3223" w:rsidRPr="00442A0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program data does not indicate student need nor employer demand.</w:t>
            </w:r>
          </w:p>
        </w:tc>
      </w:tr>
      <w:tr w:rsidR="006E3223" w:rsidRPr="00451350" w14:paraId="1B6C0200" w14:textId="77777777" w:rsidTr="00C86DBE">
        <w:trPr>
          <w:trHeight w:val="601"/>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69243767" w14:textId="77777777" w:rsidR="006E3223" w:rsidRPr="00ED5FDC" w:rsidRDefault="006E3223" w:rsidP="00246039">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2D6E660D" w14:textId="77777777" w:rsidR="006E3223" w:rsidRPr="00442A05" w:rsidRDefault="006E3223" w:rsidP="00246039">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F4DCF52" w14:textId="77777777" w:rsidR="006E3223" w:rsidRPr="000B2585" w:rsidRDefault="006E3223" w:rsidP="00246039">
            <w:pPr>
              <w:pStyle w:val="Standard"/>
              <w:rPr>
                <w:rFonts w:ascii="Garamond" w:hAnsi="Garamond"/>
                <w:sz w:val="20"/>
                <w:szCs w:val="20"/>
                <w:highlight w:val="yellow"/>
                <w:lang w:val="en-US"/>
              </w:rPr>
            </w:pPr>
            <w:r w:rsidRPr="25C35414">
              <w:rPr>
                <w:rFonts w:ascii="Garamond" w:hAnsi="Garamond"/>
                <w:sz w:val="20"/>
                <w:szCs w:val="20"/>
                <w:highlight w:val="yellow"/>
                <w:lang w:val="en-US"/>
              </w:rPr>
              <w:t>The program demonstrates its progress made on the G-PIPER and/or SEM plan and provide narrative for at least 2 activities undertaken in the department to support the goals of the G-PIPER and/or SEM Plan.</w:t>
            </w:r>
          </w:p>
        </w:tc>
        <w:tc>
          <w:tcPr>
            <w:tcW w:w="2433" w:type="dxa"/>
            <w:tcBorders>
              <w:left w:val="single" w:sz="2" w:space="0" w:color="000000" w:themeColor="text1"/>
              <w:bottom w:val="single" w:sz="2" w:space="0" w:color="000000" w:themeColor="text1"/>
              <w:right w:val="single" w:sz="2" w:space="0" w:color="000000" w:themeColor="text1"/>
            </w:tcBorders>
          </w:tcPr>
          <w:p w14:paraId="67176B62" w14:textId="77777777" w:rsidR="006E3223" w:rsidRPr="00442A05" w:rsidRDefault="006E3223" w:rsidP="00246039">
            <w:pPr>
              <w:pStyle w:val="Standard"/>
              <w:rPr>
                <w:rFonts w:ascii="Garamond" w:hAnsi="Garamond"/>
                <w:sz w:val="20"/>
                <w:szCs w:val="20"/>
                <w:lang w:val="en-US"/>
              </w:rPr>
            </w:pPr>
            <w:r w:rsidRPr="25C35414">
              <w:rPr>
                <w:rFonts w:ascii="Garamond" w:hAnsi="Garamond"/>
                <w:sz w:val="20"/>
                <w:szCs w:val="20"/>
                <w:lang w:val="en-US"/>
              </w:rPr>
              <w:t>The program demonstrates its progress made on the G-PIPER and/or SEM plan and provide narrative for at least 1 activity undertaken in the department to support the goals of the G-PIPER and/or SEM Plan.</w:t>
            </w:r>
          </w:p>
        </w:tc>
        <w:tc>
          <w:tcPr>
            <w:tcW w:w="2153" w:type="dxa"/>
            <w:tcBorders>
              <w:left w:val="single" w:sz="2" w:space="0" w:color="000000" w:themeColor="text1"/>
              <w:bottom w:val="single" w:sz="2" w:space="0" w:color="000000" w:themeColor="text1"/>
              <w:right w:val="single" w:sz="2" w:space="0" w:color="000000" w:themeColor="text1"/>
            </w:tcBorders>
          </w:tcPr>
          <w:p w14:paraId="087F6C57" w14:textId="77777777" w:rsidR="006E3223" w:rsidRPr="000B258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program does not demonstrate its progress made on the G-PIPER and/or SEM plan or provide narrative on activities undertaken in the department to support the goals of the G-PIPER and/or SEM Plan.</w:t>
            </w:r>
          </w:p>
        </w:tc>
      </w:tr>
      <w:tr w:rsidR="006E3223" w:rsidRPr="00451350" w14:paraId="6E4DBDAD" w14:textId="77777777" w:rsidTr="00C86DBE">
        <w:trPr>
          <w:trHeight w:val="140"/>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19957CEA" w14:textId="77777777" w:rsidR="006E3223" w:rsidRPr="00014C99" w:rsidRDefault="006E3223" w:rsidP="00246039">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16E5D85B"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AA9C925" w14:textId="77777777" w:rsidR="006E3223" w:rsidRPr="00442A05" w:rsidRDefault="006E3223" w:rsidP="00246039">
            <w:pPr>
              <w:pStyle w:val="Standard"/>
              <w:rPr>
                <w:rFonts w:ascii="Garamond" w:hAnsi="Garamond"/>
                <w:sz w:val="20"/>
                <w:szCs w:val="21"/>
                <w:lang w:val="en-US"/>
              </w:rPr>
            </w:pPr>
            <w:r w:rsidRPr="00AE30FB">
              <w:rPr>
                <w:rFonts w:ascii="Garamond" w:hAnsi="Garamond"/>
                <w:sz w:val="20"/>
                <w:szCs w:val="21"/>
                <w:highlight w:val="yellow"/>
                <w:lang w:val="en-US"/>
              </w:rPr>
              <w:t>The program demonstrates value to two of the following: the discipline, the university, or beyond.</w:t>
            </w:r>
          </w:p>
        </w:tc>
        <w:tc>
          <w:tcPr>
            <w:tcW w:w="2433" w:type="dxa"/>
            <w:tcBorders>
              <w:left w:val="single" w:sz="2" w:space="0" w:color="000000" w:themeColor="text1"/>
              <w:bottom w:val="single" w:sz="2" w:space="0" w:color="000000" w:themeColor="text1"/>
              <w:right w:val="single" w:sz="2" w:space="0" w:color="000000" w:themeColor="text1"/>
            </w:tcBorders>
          </w:tcPr>
          <w:p w14:paraId="2E9638C1"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the university or the </w:t>
            </w:r>
            <w:r>
              <w:rPr>
                <w:rFonts w:ascii="Garamond" w:hAnsi="Garamond"/>
                <w:sz w:val="20"/>
                <w:szCs w:val="21"/>
                <w:lang w:val="en-US"/>
              </w:rPr>
              <w:t>beyond</w:t>
            </w:r>
            <w:r w:rsidRPr="00442A05">
              <w:rPr>
                <w:rFonts w:ascii="Garamond" w:hAnsi="Garamond"/>
                <w:sz w:val="20"/>
                <w:szCs w:val="21"/>
                <w:lang w:val="en-US"/>
              </w:rPr>
              <w:t>.</w:t>
            </w:r>
          </w:p>
        </w:tc>
        <w:tc>
          <w:tcPr>
            <w:tcW w:w="2153" w:type="dxa"/>
            <w:tcBorders>
              <w:left w:val="single" w:sz="2" w:space="0" w:color="000000" w:themeColor="text1"/>
              <w:bottom w:val="single" w:sz="2" w:space="0" w:color="000000" w:themeColor="text1"/>
              <w:right w:val="single" w:sz="2" w:space="0" w:color="000000" w:themeColor="text1"/>
            </w:tcBorders>
          </w:tcPr>
          <w:p w14:paraId="540C1350" w14:textId="77777777" w:rsidR="006E3223" w:rsidRPr="00442A0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program does not demonstrate value to its discipline, the university, or beyond.</w:t>
            </w:r>
          </w:p>
        </w:tc>
      </w:tr>
      <w:tr w:rsidR="006E3223" w14:paraId="3DA24691" w14:textId="77777777" w:rsidTr="00C86DBE">
        <w:trPr>
          <w:trHeight w:val="575"/>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377278FB" w14:textId="77777777" w:rsidR="006E3223" w:rsidRPr="00ED5FDC" w:rsidRDefault="006E3223" w:rsidP="00246039">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3D97F4A6" w14:textId="77777777" w:rsidR="006E3223" w:rsidRDefault="006E3223" w:rsidP="00246039">
            <w:pPr>
              <w:pStyle w:val="Standard"/>
              <w:rPr>
                <w:rFonts w:ascii="Garamond" w:hAnsi="Garamond"/>
                <w:b/>
                <w:bCs/>
                <w:sz w:val="21"/>
                <w:szCs w:val="21"/>
                <w:lang w:val="en-US"/>
              </w:rPr>
            </w:pP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09915861" w14:textId="77777777" w:rsidR="006E3223" w:rsidRPr="00442A05" w:rsidRDefault="006E3223" w:rsidP="00246039">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the data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assure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7F82D13" w14:textId="77777777" w:rsidR="006E3223" w:rsidRPr="00267155" w:rsidRDefault="006E3223" w:rsidP="00246039">
            <w:pPr>
              <w:autoSpaceDE w:val="0"/>
              <w:adjustRightInd w:val="0"/>
              <w:rPr>
                <w:rFonts w:ascii="Garamond" w:hAnsi="Garamond"/>
                <w:sz w:val="20"/>
                <w:szCs w:val="21"/>
              </w:rPr>
            </w:pPr>
            <w:r w:rsidRPr="00AE30FB">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2433" w:type="dxa"/>
            <w:tcBorders>
              <w:left w:val="single" w:sz="2" w:space="0" w:color="000000" w:themeColor="text1"/>
              <w:bottom w:val="single" w:sz="2" w:space="0" w:color="000000" w:themeColor="text1"/>
              <w:right w:val="single" w:sz="2" w:space="0" w:color="000000" w:themeColor="text1"/>
            </w:tcBorders>
          </w:tcPr>
          <w:p w14:paraId="76E5EF57" w14:textId="77777777" w:rsidR="006E3223" w:rsidRPr="00442A05" w:rsidRDefault="006E3223" w:rsidP="00246039">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153" w:type="dxa"/>
            <w:tcBorders>
              <w:left w:val="single" w:sz="2" w:space="0" w:color="000000" w:themeColor="text1"/>
              <w:bottom w:val="single" w:sz="2" w:space="0" w:color="000000" w:themeColor="text1"/>
              <w:right w:val="single" w:sz="2" w:space="0" w:color="000000" w:themeColor="text1"/>
            </w:tcBorders>
          </w:tcPr>
          <w:p w14:paraId="6E1BDAB5" w14:textId="77777777" w:rsidR="006E3223" w:rsidRPr="008C371C" w:rsidRDefault="006E3223" w:rsidP="00246039">
            <w:pPr>
              <w:autoSpaceDE w:val="0"/>
              <w:adjustRightInd w:val="0"/>
              <w:rPr>
                <w:rFonts w:ascii="Garamond" w:hAnsi="Garamond" w:cs="AGaramondPro-Regular"/>
                <w:sz w:val="20"/>
                <w:szCs w:val="20"/>
                <w:highlight w:val="yellow"/>
              </w:rPr>
            </w:pPr>
            <w:r w:rsidRPr="00AE30FB">
              <w:rPr>
                <w:rFonts w:ascii="Garamond" w:hAnsi="Garamond" w:cs="AGaramondPro-Regular"/>
                <w:sz w:val="20"/>
                <w:szCs w:val="20"/>
              </w:rPr>
              <w:t>The program makes no use of data collected to evaluate the efficacy of its courses and programs.</w:t>
            </w:r>
          </w:p>
        </w:tc>
      </w:tr>
    </w:tbl>
    <w:tbl>
      <w:tblPr>
        <w:tblStyle w:val="TableGrid"/>
        <w:tblW w:w="13652" w:type="dxa"/>
        <w:tblLook w:val="04A0" w:firstRow="1" w:lastRow="0" w:firstColumn="1" w:lastColumn="0" w:noHBand="0" w:noVBand="1"/>
      </w:tblPr>
      <w:tblGrid>
        <w:gridCol w:w="3009"/>
        <w:gridCol w:w="10643"/>
      </w:tblGrid>
      <w:tr w:rsidR="006E3223" w:rsidRPr="005B284C" w14:paraId="300CA0A9" w14:textId="77777777" w:rsidTr="006E3223">
        <w:trPr>
          <w:trHeight w:val="418"/>
        </w:trPr>
        <w:tc>
          <w:tcPr>
            <w:tcW w:w="3009" w:type="dxa"/>
          </w:tcPr>
          <w:p w14:paraId="53F4A5FC" w14:textId="77777777" w:rsidR="006E3223" w:rsidRPr="005B284C" w:rsidRDefault="006E3223" w:rsidP="00246039">
            <w:pPr>
              <w:rPr>
                <w:rFonts w:ascii="Garamond" w:hAnsi="Garamond"/>
                <w:szCs w:val="28"/>
              </w:rPr>
            </w:pPr>
            <w:r w:rsidRPr="005B284C">
              <w:rPr>
                <w:rFonts w:ascii="Garamond" w:hAnsi="Garamond"/>
                <w:szCs w:val="28"/>
              </w:rPr>
              <w:t>Degrees Offered:</w:t>
            </w:r>
          </w:p>
        </w:tc>
        <w:tc>
          <w:tcPr>
            <w:tcW w:w="10643" w:type="dxa"/>
          </w:tcPr>
          <w:p w14:paraId="6B908A6A" w14:textId="77777777" w:rsidR="006E3223" w:rsidRDefault="006E3223" w:rsidP="00246039">
            <w:r w:rsidRPr="7E7F2E4F">
              <w:rPr>
                <w:rFonts w:ascii="Garamond" w:hAnsi="Garamond"/>
              </w:rPr>
              <w:t xml:space="preserve">Bachelor – Music, General </w:t>
            </w:r>
            <w:r>
              <w:rPr>
                <w:rFonts w:ascii="Garamond" w:hAnsi="Garamond"/>
              </w:rPr>
              <w:t xml:space="preserve">; </w:t>
            </w:r>
            <w:r w:rsidRPr="7E7F2E4F">
              <w:rPr>
                <w:rFonts w:ascii="Garamond" w:hAnsi="Garamond"/>
              </w:rPr>
              <w:t>Master – Music History, Literature, and Theory</w:t>
            </w:r>
          </w:p>
          <w:p w14:paraId="231AE47E" w14:textId="77777777" w:rsidR="006E3223" w:rsidRDefault="006E3223" w:rsidP="00246039">
            <w:r w:rsidRPr="7E7F2E4F">
              <w:rPr>
                <w:rFonts w:ascii="Garamond" w:hAnsi="Garamond"/>
              </w:rPr>
              <w:t xml:space="preserve">Bachelor and Master – Music Performance </w:t>
            </w:r>
            <w:r>
              <w:rPr>
                <w:rFonts w:ascii="Garamond" w:hAnsi="Garamond"/>
              </w:rPr>
              <w:t xml:space="preserve">; </w:t>
            </w:r>
            <w:r w:rsidRPr="7E7F2E4F">
              <w:rPr>
                <w:rFonts w:ascii="Garamond" w:hAnsi="Garamond"/>
              </w:rPr>
              <w:t>Bachelor and Master – Music Theory and Composition</w:t>
            </w:r>
          </w:p>
          <w:p w14:paraId="59BC8379" w14:textId="77777777" w:rsidR="006E3223" w:rsidRPr="00A425D4" w:rsidRDefault="006E3223" w:rsidP="00246039">
            <w:r w:rsidRPr="7E7F2E4F">
              <w:rPr>
                <w:rFonts w:ascii="Garamond" w:hAnsi="Garamond"/>
              </w:rPr>
              <w:t xml:space="preserve">Master – Conducting </w:t>
            </w:r>
            <w:r>
              <w:rPr>
                <w:rFonts w:ascii="Garamond" w:hAnsi="Garamond"/>
              </w:rPr>
              <w:t xml:space="preserve">; </w:t>
            </w:r>
            <w:r w:rsidRPr="7E7F2E4F">
              <w:rPr>
                <w:rFonts w:ascii="Garamond" w:hAnsi="Garamond"/>
              </w:rPr>
              <w:t xml:space="preserve">Bachelor – Jazz/Jazz Studies </w:t>
            </w:r>
            <w:r>
              <w:rPr>
                <w:rFonts w:ascii="Garamond" w:hAnsi="Garamond"/>
              </w:rPr>
              <w:t xml:space="preserve">; </w:t>
            </w:r>
            <w:r w:rsidRPr="7E7F2E4F">
              <w:rPr>
                <w:rFonts w:ascii="Garamond" w:hAnsi="Garamond"/>
              </w:rPr>
              <w:t>Bachelor and Master – Music Education</w:t>
            </w:r>
          </w:p>
        </w:tc>
      </w:tr>
      <w:tr w:rsidR="006E3223" w:rsidRPr="005B284C" w14:paraId="4F2F668B" w14:textId="77777777" w:rsidTr="006E3223">
        <w:trPr>
          <w:trHeight w:val="257"/>
        </w:trPr>
        <w:tc>
          <w:tcPr>
            <w:tcW w:w="3009" w:type="dxa"/>
          </w:tcPr>
          <w:p w14:paraId="6F7C35DA" w14:textId="77777777" w:rsidR="006E3223" w:rsidRPr="005B284C" w:rsidRDefault="006E3223" w:rsidP="00246039">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0643" w:type="dxa"/>
          </w:tcPr>
          <w:p w14:paraId="0B2AF0D2" w14:textId="77777777" w:rsidR="006E3223" w:rsidRPr="00192822" w:rsidRDefault="006E3223" w:rsidP="00246039">
            <w:r w:rsidRPr="614AAA8B">
              <w:rPr>
                <w:rFonts w:ascii="Calibri" w:eastAsia="Calibri" w:hAnsi="Calibri" w:cs="Calibri"/>
                <w:b/>
                <w:bCs/>
                <w:color w:val="2F5496"/>
                <w:u w:val="single"/>
              </w:rPr>
              <w:t>Academic year 2019-2020:</w:t>
            </w:r>
          </w:p>
          <w:p w14:paraId="09656F40" w14:textId="77777777" w:rsidR="006E3223" w:rsidRPr="00192822" w:rsidRDefault="006E3223" w:rsidP="00246039">
            <w:r w:rsidRPr="614AAA8B">
              <w:rPr>
                <w:rFonts w:ascii="Calibri" w:eastAsia="Calibri" w:hAnsi="Calibri" w:cs="Calibri"/>
              </w:rPr>
              <w:t>•Music Teacher Education number of majors &amp; graduates (bachelor)</w:t>
            </w:r>
          </w:p>
          <w:p w14:paraId="13699E41" w14:textId="77777777" w:rsidR="006E3223" w:rsidRPr="00192822" w:rsidRDefault="006E3223" w:rsidP="00246039">
            <w:r w:rsidRPr="614AAA8B">
              <w:rPr>
                <w:rFonts w:ascii="Calibri" w:eastAsia="Calibri" w:hAnsi="Calibri" w:cs="Calibri"/>
              </w:rPr>
              <w:t>•</w:t>
            </w:r>
            <w:r w:rsidRPr="614AAA8B">
              <w:rPr>
                <w:rFonts w:ascii="Calibri" w:eastAsia="Calibri" w:hAnsi="Calibri" w:cs="Calibri"/>
                <w:color w:val="FF0000"/>
              </w:rPr>
              <w:t>Music Teacher Education number of majors (master)</w:t>
            </w:r>
          </w:p>
          <w:p w14:paraId="55E8D956" w14:textId="77777777" w:rsidR="006E3223" w:rsidRPr="00192822" w:rsidRDefault="006E3223" w:rsidP="00246039">
            <w:r w:rsidRPr="614AAA8B">
              <w:rPr>
                <w:rFonts w:ascii="Calibri" w:eastAsia="Calibri" w:hAnsi="Calibri" w:cs="Calibri"/>
                <w:b/>
                <w:bCs/>
                <w:color w:val="2F5496"/>
                <w:u w:val="single"/>
              </w:rPr>
              <w:t>Academic year 2020-2021:</w:t>
            </w:r>
          </w:p>
          <w:p w14:paraId="60E69B25" w14:textId="77777777" w:rsidR="006E3223" w:rsidRPr="00192822" w:rsidRDefault="006E3223" w:rsidP="00246039">
            <w:pPr>
              <w:tabs>
                <w:tab w:val="left" w:pos="540"/>
              </w:tabs>
            </w:pPr>
            <w:r w:rsidRPr="614AAA8B">
              <w:rPr>
                <w:rFonts w:ascii="Calibri" w:eastAsia="Calibri" w:hAnsi="Calibri" w:cs="Calibri"/>
                <w:color w:val="FF0000"/>
              </w:rPr>
              <w:t>•Music Teacher Education number of majors (master)</w:t>
            </w:r>
          </w:p>
          <w:p w14:paraId="09DAD1A8" w14:textId="77777777" w:rsidR="006E3223" w:rsidRPr="00192822" w:rsidRDefault="006E3223" w:rsidP="00246039">
            <w:r w:rsidRPr="614AAA8B">
              <w:rPr>
                <w:rFonts w:ascii="Calibri" w:eastAsia="Calibri" w:hAnsi="Calibri" w:cs="Calibri"/>
                <w:b/>
                <w:bCs/>
                <w:color w:val="2F5496"/>
                <w:u w:val="single"/>
              </w:rPr>
              <w:t>Academic year 2021-2022:</w:t>
            </w:r>
          </w:p>
          <w:p w14:paraId="2AA9CD22" w14:textId="77777777" w:rsidR="006E3223" w:rsidRPr="00192822" w:rsidRDefault="006E3223" w:rsidP="006E3223">
            <w:pPr>
              <w:pStyle w:val="ListParagraph"/>
              <w:numPr>
                <w:ilvl w:val="0"/>
                <w:numId w:val="28"/>
              </w:numPr>
              <w:rPr>
                <w:rFonts w:ascii="Garamond" w:eastAsia="Garamond" w:hAnsi="Garamond" w:cs="Garamond"/>
                <w:color w:val="FF0000"/>
              </w:rPr>
            </w:pPr>
            <w:r w:rsidRPr="614AAA8B">
              <w:rPr>
                <w:rFonts w:ascii="Garamond" w:eastAsia="Garamond" w:hAnsi="Garamond" w:cs="Garamond"/>
                <w:color w:val="FF0000"/>
              </w:rPr>
              <w:t>Music Teacher Education number of majors (master)</w:t>
            </w:r>
          </w:p>
        </w:tc>
      </w:tr>
      <w:tr w:rsidR="006E3223" w:rsidRPr="005B284C" w14:paraId="46C02EFC" w14:textId="77777777" w:rsidTr="006E3223">
        <w:trPr>
          <w:trHeight w:val="186"/>
        </w:trPr>
        <w:tc>
          <w:tcPr>
            <w:tcW w:w="3009" w:type="dxa"/>
            <w:shd w:val="clear" w:color="auto" w:fill="D9D9D9" w:themeFill="background1" w:themeFillShade="D9"/>
          </w:tcPr>
          <w:p w14:paraId="687DD07D" w14:textId="77777777" w:rsidR="006E3223" w:rsidRPr="005B284C" w:rsidRDefault="006E3223" w:rsidP="00246039">
            <w:pPr>
              <w:rPr>
                <w:rFonts w:ascii="Garamond" w:hAnsi="Garamond"/>
                <w:szCs w:val="28"/>
              </w:rPr>
            </w:pPr>
          </w:p>
        </w:tc>
        <w:tc>
          <w:tcPr>
            <w:tcW w:w="10643" w:type="dxa"/>
            <w:shd w:val="clear" w:color="auto" w:fill="D9D9D9" w:themeFill="background1" w:themeFillShade="D9"/>
          </w:tcPr>
          <w:p w14:paraId="3DB43E20" w14:textId="77777777" w:rsidR="006E3223" w:rsidRPr="005B284C" w:rsidRDefault="006E3223" w:rsidP="00246039">
            <w:pPr>
              <w:rPr>
                <w:rFonts w:ascii="Garamond" w:hAnsi="Garamond"/>
                <w:szCs w:val="28"/>
              </w:rPr>
            </w:pPr>
          </w:p>
        </w:tc>
      </w:tr>
      <w:tr w:rsidR="006E3223" w:rsidRPr="005B284C" w14:paraId="5BFAC674" w14:textId="77777777" w:rsidTr="006E3223">
        <w:trPr>
          <w:trHeight w:val="264"/>
        </w:trPr>
        <w:tc>
          <w:tcPr>
            <w:tcW w:w="3009" w:type="dxa"/>
          </w:tcPr>
          <w:p w14:paraId="55D75FD3" w14:textId="77777777" w:rsidR="006E3223" w:rsidRPr="005B284C" w:rsidRDefault="006E3223" w:rsidP="00246039">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0643" w:type="dxa"/>
          </w:tcPr>
          <w:p w14:paraId="4283F92B" w14:textId="77777777" w:rsidR="006E3223" w:rsidRPr="005B284C" w:rsidRDefault="006E3223" w:rsidP="00246039">
            <w:pPr>
              <w:rPr>
                <w:rFonts w:ascii="Garamond" w:hAnsi="Garamond"/>
                <w:szCs w:val="28"/>
              </w:rPr>
            </w:pPr>
            <w:r>
              <w:rPr>
                <w:rFonts w:ascii="Garamond" w:hAnsi="Garamond"/>
                <w:szCs w:val="28"/>
              </w:rPr>
              <w:t xml:space="preserve">Met previous recommendations </w:t>
            </w:r>
          </w:p>
        </w:tc>
      </w:tr>
      <w:tr w:rsidR="006E3223" w:rsidRPr="005B284C" w14:paraId="398A3E20" w14:textId="77777777" w:rsidTr="006E3223">
        <w:trPr>
          <w:trHeight w:val="124"/>
        </w:trPr>
        <w:tc>
          <w:tcPr>
            <w:tcW w:w="3009" w:type="dxa"/>
            <w:shd w:val="clear" w:color="auto" w:fill="D9D9D9" w:themeFill="background1" w:themeFillShade="D9"/>
          </w:tcPr>
          <w:p w14:paraId="3E9C3632" w14:textId="77777777" w:rsidR="006E3223" w:rsidRPr="005B284C" w:rsidRDefault="006E3223" w:rsidP="00246039">
            <w:pPr>
              <w:rPr>
                <w:rFonts w:ascii="Garamond" w:hAnsi="Garamond"/>
                <w:szCs w:val="28"/>
              </w:rPr>
            </w:pPr>
          </w:p>
        </w:tc>
        <w:tc>
          <w:tcPr>
            <w:tcW w:w="10643" w:type="dxa"/>
            <w:shd w:val="clear" w:color="auto" w:fill="D9D9D9" w:themeFill="background1" w:themeFillShade="D9"/>
          </w:tcPr>
          <w:p w14:paraId="09D7DEC7" w14:textId="77777777" w:rsidR="006E3223" w:rsidRPr="005B284C" w:rsidRDefault="006E3223" w:rsidP="00246039">
            <w:pPr>
              <w:rPr>
                <w:rFonts w:ascii="Garamond" w:hAnsi="Garamond"/>
                <w:szCs w:val="28"/>
              </w:rPr>
            </w:pPr>
          </w:p>
        </w:tc>
      </w:tr>
      <w:tr w:rsidR="006E3223" w:rsidRPr="005B284C" w14:paraId="5F79C020" w14:textId="77777777" w:rsidTr="006E3223">
        <w:trPr>
          <w:trHeight w:val="264"/>
        </w:trPr>
        <w:tc>
          <w:tcPr>
            <w:tcW w:w="3009" w:type="dxa"/>
          </w:tcPr>
          <w:p w14:paraId="077E368F" w14:textId="77777777" w:rsidR="006E3223" w:rsidRPr="005B284C" w:rsidRDefault="006E3223" w:rsidP="00246039">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0643" w:type="dxa"/>
          </w:tcPr>
          <w:p w14:paraId="0FFFB2C4" w14:textId="77777777" w:rsidR="006E3223" w:rsidRPr="00362AA4" w:rsidRDefault="006E3223" w:rsidP="00246039">
            <w:pPr>
              <w:ind w:left="360"/>
              <w:rPr>
                <w:rFonts w:ascii="Garamond" w:hAnsi="Garamond"/>
              </w:rPr>
            </w:pPr>
            <w:r w:rsidRPr="0A8D484D">
              <w:rPr>
                <w:rFonts w:ascii="Garamond" w:hAnsi="Garamond"/>
              </w:rPr>
              <w:t xml:space="preserve">Part 3 – Need to present student learning outcomes for all UG and graduate programs in the School of Music. Even if there is a low N in each program resulting in no data, the program’s student learning assessment plan must be presented with narrative that there is no data to assess due to no enrollment.  Help the reviewer better understand how you measure full artistic potential? This is not clear within your current use of the table. Feel free to add narrative.  </w:t>
            </w:r>
          </w:p>
        </w:tc>
      </w:tr>
      <w:tr w:rsidR="006E3223" w:rsidRPr="005B284C" w14:paraId="12164454" w14:textId="77777777" w:rsidTr="006E3223">
        <w:trPr>
          <w:trHeight w:val="365"/>
        </w:trPr>
        <w:tc>
          <w:tcPr>
            <w:tcW w:w="3009" w:type="dxa"/>
          </w:tcPr>
          <w:p w14:paraId="5CCC6AEF" w14:textId="77777777" w:rsidR="006E3223" w:rsidRPr="005B284C" w:rsidRDefault="006E3223" w:rsidP="00246039">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w:t>
            </w:r>
          </w:p>
        </w:tc>
        <w:tc>
          <w:tcPr>
            <w:tcW w:w="10643" w:type="dxa"/>
          </w:tcPr>
          <w:p w14:paraId="292F2E77" w14:textId="77777777" w:rsidR="006E3223" w:rsidRPr="00362AA4" w:rsidRDefault="006E3223" w:rsidP="00246039">
            <w:pPr>
              <w:rPr>
                <w:rFonts w:ascii="Garamond" w:hAnsi="Garamond"/>
              </w:rPr>
            </w:pPr>
            <w:r w:rsidRPr="7E7F2E4F">
              <w:rPr>
                <w:rFonts w:ascii="Garamond" w:hAnsi="Garamond"/>
              </w:rPr>
              <w:t>Will be completed after re-submission</w:t>
            </w:r>
          </w:p>
        </w:tc>
      </w:tr>
      <w:tr w:rsidR="006E3223" w:rsidRPr="005B284C" w14:paraId="34245C58" w14:textId="77777777" w:rsidTr="006E3223">
        <w:trPr>
          <w:trHeight w:val="390"/>
        </w:trPr>
        <w:tc>
          <w:tcPr>
            <w:tcW w:w="3009" w:type="dxa"/>
          </w:tcPr>
          <w:p w14:paraId="7B480DB9" w14:textId="77777777" w:rsidR="006E3223" w:rsidRPr="005B284C" w:rsidRDefault="006E3223" w:rsidP="00246039">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tc>
        <w:tc>
          <w:tcPr>
            <w:tcW w:w="10643" w:type="dxa"/>
          </w:tcPr>
          <w:p w14:paraId="16436FCA" w14:textId="77777777" w:rsidR="006E3223" w:rsidRPr="00362AA4" w:rsidRDefault="006E3223" w:rsidP="00246039">
            <w:pPr>
              <w:rPr>
                <w:rFonts w:ascii="Garamond" w:hAnsi="Garamond"/>
              </w:rPr>
            </w:pPr>
            <w:r>
              <w:rPr>
                <w:rFonts w:ascii="Garamond" w:hAnsi="Garamond"/>
              </w:rPr>
              <w:t>No Recommendations</w:t>
            </w:r>
            <w:r w:rsidRPr="0A8D484D">
              <w:rPr>
                <w:rFonts w:ascii="Garamond" w:hAnsi="Garamond"/>
              </w:rPr>
              <w:t xml:space="preserve"> </w:t>
            </w:r>
          </w:p>
        </w:tc>
      </w:tr>
      <w:tr w:rsidR="006E3223" w:rsidRPr="005B284C" w14:paraId="0837B65C" w14:textId="77777777" w:rsidTr="006E3223">
        <w:trPr>
          <w:trHeight w:val="264"/>
        </w:trPr>
        <w:tc>
          <w:tcPr>
            <w:tcW w:w="3009" w:type="dxa"/>
          </w:tcPr>
          <w:p w14:paraId="71F76C24" w14:textId="77777777" w:rsidR="006E3223" w:rsidRPr="005B284C" w:rsidRDefault="006E3223" w:rsidP="00246039">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10643" w:type="dxa"/>
          </w:tcPr>
          <w:p w14:paraId="3BFC888E" w14:textId="77777777" w:rsidR="006E3223" w:rsidRDefault="006E3223" w:rsidP="00246039">
            <w:pPr>
              <w:rPr>
                <w:rFonts w:ascii="Garamond" w:hAnsi="Garamond"/>
                <w:szCs w:val="28"/>
              </w:rPr>
            </w:pPr>
            <w:r>
              <w:rPr>
                <w:rFonts w:ascii="Garamond" w:hAnsi="Garamond"/>
                <w:szCs w:val="28"/>
              </w:rPr>
              <w:t>N/A</w:t>
            </w:r>
          </w:p>
          <w:p w14:paraId="620F8394" w14:textId="77777777" w:rsidR="006E3223" w:rsidRPr="00362AA4" w:rsidRDefault="006E3223" w:rsidP="00246039">
            <w:pPr>
              <w:ind w:left="360"/>
              <w:rPr>
                <w:rFonts w:ascii="Garamond" w:hAnsi="Garamond"/>
                <w:szCs w:val="28"/>
              </w:rPr>
            </w:pPr>
          </w:p>
        </w:tc>
      </w:tr>
    </w:tbl>
    <w:p w14:paraId="5D0426D3"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____ Yes</w:t>
      </w:r>
      <w:r>
        <w:rPr>
          <w:rFonts w:eastAsia="Times New Roman" w:cs="Times New Roman"/>
          <w:color w:val="000000"/>
          <w:kern w:val="0"/>
          <w:sz w:val="20"/>
          <w:szCs w:val="20"/>
        </w:rPr>
        <w:tab/>
      </w:r>
      <w:r w:rsidRPr="7E7F2E4F">
        <w:rPr>
          <w:rFonts w:eastAsia="Times New Roman" w:cs="Times New Roman"/>
          <w:color w:val="000000"/>
          <w:kern w:val="0"/>
          <w:sz w:val="20"/>
          <w:szCs w:val="20"/>
          <w:highlight w:val="yellow"/>
        </w:rPr>
        <w:t>__X__ No (partially completed)</w:t>
      </w:r>
    </w:p>
    <w:p w14:paraId="035264EB" w14:textId="77777777" w:rsidR="006E3223" w:rsidRDefault="006E3223" w:rsidP="006E3223">
      <w:pPr>
        <w:shd w:val="clear" w:color="auto" w:fill="FFFFFF"/>
        <w:spacing w:after="0" w:line="240" w:lineRule="auto"/>
        <w:rPr>
          <w:rFonts w:eastAsia="Times New Roman" w:cs="Times New Roman"/>
          <w:color w:val="000000"/>
          <w:kern w:val="0"/>
          <w:sz w:val="20"/>
          <w:szCs w:val="20"/>
        </w:rPr>
      </w:pPr>
    </w:p>
    <w:p w14:paraId="0AF62CF1" w14:textId="77777777" w:rsidR="006E3223" w:rsidRDefault="006E3223" w:rsidP="006E32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2126DB6B"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ABC5560"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562439B3" w14:textId="77777777" w:rsidR="006E3223" w:rsidRDefault="006E3223" w:rsidP="006E3223">
      <w:pPr>
        <w:shd w:val="clear" w:color="auto" w:fill="FFFFFF"/>
        <w:spacing w:after="0" w:line="240" w:lineRule="auto"/>
        <w:rPr>
          <w:rFonts w:eastAsia="Times New Roman" w:cs="Times New Roman"/>
          <w:color w:val="000000"/>
          <w:kern w:val="0"/>
          <w:sz w:val="20"/>
          <w:szCs w:val="20"/>
        </w:rPr>
      </w:pPr>
    </w:p>
    <w:p w14:paraId="46C666E3" w14:textId="77777777" w:rsidR="006E3223" w:rsidRDefault="006E3223" w:rsidP="006E32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465EAA8"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14E800DB"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___X_ No</w:t>
      </w:r>
    </w:p>
    <w:p w14:paraId="23759286" w14:textId="77777777" w:rsidR="006E3223" w:rsidRPr="009F2DF5" w:rsidRDefault="006E3223" w:rsidP="006E3223">
      <w:pPr>
        <w:shd w:val="clear" w:color="auto" w:fill="FFFFFF"/>
        <w:spacing w:after="0" w:line="240" w:lineRule="auto"/>
        <w:rPr>
          <w:rFonts w:eastAsia="Times New Roman" w:cs="Times New Roman"/>
          <w:color w:val="000000"/>
          <w:kern w:val="0"/>
          <w:sz w:val="20"/>
          <w:szCs w:val="20"/>
        </w:rPr>
      </w:pPr>
    </w:p>
    <w:p w14:paraId="7082E4A9" w14:textId="77777777" w:rsidR="006E3223" w:rsidRDefault="006E3223" w:rsidP="006E3223">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88B1A42" w14:textId="77777777" w:rsidR="006E3223" w:rsidRPr="00A425D4" w:rsidRDefault="006E3223" w:rsidP="006E3223">
      <w:pPr>
        <w:spacing w:after="0" w:line="240" w:lineRule="auto"/>
        <w:ind w:left="720" w:firstLine="720"/>
        <w:rPr>
          <w:rFonts w:ascii="Garamond" w:hAnsi="Garamond" w:cs="Calibri"/>
          <w:color w:val="000000"/>
        </w:rPr>
      </w:pPr>
      <w:r w:rsidRPr="00A425D4">
        <w:rPr>
          <w:rFonts w:ascii="Garamond" w:hAnsi="Garamond"/>
          <w:noProof/>
        </w:rPr>
        <mc:AlternateContent>
          <mc:Choice Requires="wps">
            <w:drawing>
              <wp:anchor distT="0" distB="0" distL="114300" distR="114300" simplePos="0" relativeHeight="251723776" behindDoc="0" locked="0" layoutInCell="1" allowOverlap="1" wp14:anchorId="5229E59A" wp14:editId="2C5A1BF0">
                <wp:simplePos x="0" y="0"/>
                <wp:positionH relativeFrom="column">
                  <wp:posOffset>708660</wp:posOffset>
                </wp:positionH>
                <wp:positionV relativeFrom="paragraph">
                  <wp:posOffset>29845</wp:posOffset>
                </wp:positionV>
                <wp:extent cx="125730" cy="125730"/>
                <wp:effectExtent l="0" t="0" r="26670" b="26670"/>
                <wp:wrapNone/>
                <wp:docPr id="1463971038" name="Rectangle 1463971038"/>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81123" id="Rectangle 1463971038" o:spid="_x0000_s1026" style="position:absolute;margin-left:55.8pt;margin-top:2.35pt;width:9.9pt;height:9.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sidRPr="00A425D4">
        <w:rPr>
          <w:rFonts w:ascii="Garamond" w:hAnsi="Garamond" w:cs="Calibri"/>
          <w:color w:val="000000"/>
        </w:rPr>
        <w:t xml:space="preserve">Resubmit with focus on Targeted area(s) circled below (e.g. SMART Goals, additional data/narrative) </w:t>
      </w:r>
    </w:p>
    <w:p w14:paraId="3B7B4159" w14:textId="77777777" w:rsidR="006E3223" w:rsidRPr="00A425D4" w:rsidRDefault="006E3223" w:rsidP="006E3223">
      <w:pPr>
        <w:spacing w:after="0" w:line="240" w:lineRule="auto"/>
        <w:ind w:left="720" w:firstLine="720"/>
        <w:rPr>
          <w:rFonts w:ascii="Garamond" w:hAnsi="Garamond" w:cs="Calibri"/>
          <w:color w:val="000000"/>
        </w:rPr>
      </w:pPr>
      <w:r w:rsidRPr="00A425D4">
        <w:rPr>
          <w:rFonts w:ascii="Garamond" w:hAnsi="Garamond" w:cs="Calibri"/>
          <w:color w:val="000000" w:themeColor="text1"/>
        </w:rPr>
        <w:t xml:space="preserve">Recommendations/Feedback:   </w:t>
      </w:r>
    </w:p>
    <w:p w14:paraId="0286D857"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0A262F64"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5F4C221"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9C862AA"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77DFA09"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6EE02CA" w14:textId="77777777" w:rsidR="006E3223"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3EDB8DB" w14:textId="77777777" w:rsidR="006E3223" w:rsidRDefault="006E3223" w:rsidP="006E3223">
      <w:pPr>
        <w:spacing w:after="0" w:line="240" w:lineRule="auto"/>
        <w:rPr>
          <w:rFonts w:ascii="Garamond" w:hAnsi="Garamond" w:cs="Calibri"/>
          <w:color w:val="000000"/>
        </w:rPr>
      </w:pPr>
      <w:r>
        <w:rPr>
          <w:rFonts w:ascii="Garamond" w:hAnsi="Garamond" w:cs="Calibri"/>
          <w:color w:val="000000"/>
        </w:rPr>
        <w:tab/>
        <w:t xml:space="preserve">   </w:t>
      </w:r>
    </w:p>
    <w:p w14:paraId="21D96940" w14:textId="77777777" w:rsidR="006E3223" w:rsidRDefault="006E3223" w:rsidP="006E3223">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24800" behindDoc="0" locked="0" layoutInCell="1" allowOverlap="1" wp14:anchorId="17EE9B9C" wp14:editId="37D465D9">
                <wp:simplePos x="0" y="0"/>
                <wp:positionH relativeFrom="column">
                  <wp:posOffset>702945</wp:posOffset>
                </wp:positionH>
                <wp:positionV relativeFrom="paragraph">
                  <wp:posOffset>11430</wp:posOffset>
                </wp:positionV>
                <wp:extent cx="125730" cy="125730"/>
                <wp:effectExtent l="0" t="0" r="26670" b="26670"/>
                <wp:wrapNone/>
                <wp:docPr id="299802710" name="Rectangle 299802710"/>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7D97D" id="Rectangle 299802710" o:spid="_x0000_s1026" style="position:absolute;margin-left:55.35pt;margin-top:.9pt;width:9.9pt;height: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2CA77EDD"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0BAAA1F"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41D25D5"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D410330"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lastRenderedPageBreak/>
        <w:t xml:space="preserve">(4) The quality of the program as assessed by its curriculum and impact on </w:t>
      </w:r>
      <w:proofErr w:type="gramStart"/>
      <w:r w:rsidRPr="007F21D4">
        <w:rPr>
          <w:rFonts w:ascii="Garamond" w:hAnsi="Garamond" w:cs="Calibri"/>
          <w:color w:val="000000"/>
        </w:rPr>
        <w:t>students;</w:t>
      </w:r>
      <w:proofErr w:type="gramEnd"/>
    </w:p>
    <w:p w14:paraId="72244C15"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587C75F" w14:textId="77777777" w:rsidR="006E3223"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74F8908D" w14:textId="77777777" w:rsidR="006E3223" w:rsidRPr="00BE35A3" w:rsidRDefault="006E3223" w:rsidP="006E3223">
      <w:pPr>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ECE79F7" w14:textId="77777777" w:rsidR="006E3223" w:rsidRDefault="006E3223" w:rsidP="006E3223">
      <w:pPr>
        <w:shd w:val="clear" w:color="auto" w:fill="FFFFFF"/>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C4A35E9" w14:textId="77777777" w:rsidR="00A438EA" w:rsidRPr="00BC26C3" w:rsidRDefault="00A438EA" w:rsidP="00A60034">
      <w:pPr>
        <w:spacing w:line="240" w:lineRule="exact"/>
        <w:rPr>
          <w:rFonts w:ascii="Garamond" w:hAnsi="Garamond"/>
          <w:sz w:val="20"/>
          <w:szCs w:val="20"/>
        </w:rPr>
      </w:pPr>
    </w:p>
    <w:p w14:paraId="589C5DC3" w14:textId="77777777" w:rsidR="005C56B9" w:rsidRDefault="005C56B9" w:rsidP="00A60034">
      <w:pPr>
        <w:spacing w:line="240" w:lineRule="exact"/>
        <w:rPr>
          <w:rFonts w:ascii="Garamond" w:hAnsi="Garamond"/>
          <w:sz w:val="20"/>
          <w:szCs w:val="20"/>
        </w:rPr>
      </w:pPr>
    </w:p>
    <w:p w14:paraId="2252284D" w14:textId="77777777" w:rsidR="005C56B9" w:rsidRDefault="005C56B9" w:rsidP="00A60034">
      <w:pPr>
        <w:spacing w:line="240" w:lineRule="exact"/>
        <w:rPr>
          <w:rFonts w:ascii="Garamond" w:hAnsi="Garamond"/>
          <w:sz w:val="20"/>
          <w:szCs w:val="20"/>
        </w:rPr>
      </w:pPr>
    </w:p>
    <w:p w14:paraId="028A2157" w14:textId="77777777" w:rsidR="005C56B9" w:rsidRDefault="005C56B9" w:rsidP="00A60034">
      <w:pPr>
        <w:spacing w:line="240" w:lineRule="exact"/>
        <w:rPr>
          <w:rFonts w:ascii="Garamond" w:hAnsi="Garamond"/>
          <w:sz w:val="20"/>
          <w:szCs w:val="20"/>
        </w:rPr>
      </w:pPr>
    </w:p>
    <w:p w14:paraId="5A2F2CFF" w14:textId="77777777" w:rsidR="005C56B9" w:rsidRDefault="005C56B9" w:rsidP="00A60034">
      <w:pPr>
        <w:spacing w:line="240" w:lineRule="exact"/>
        <w:rPr>
          <w:rFonts w:ascii="Garamond" w:hAnsi="Garamond"/>
          <w:sz w:val="20"/>
          <w:szCs w:val="20"/>
        </w:rPr>
      </w:pPr>
    </w:p>
    <w:p w14:paraId="08ECEA56" w14:textId="77777777" w:rsidR="005C56B9" w:rsidRDefault="005C56B9" w:rsidP="00A60034">
      <w:pPr>
        <w:spacing w:line="240" w:lineRule="exact"/>
        <w:rPr>
          <w:rFonts w:ascii="Garamond" w:hAnsi="Garamond"/>
          <w:sz w:val="20"/>
          <w:szCs w:val="20"/>
        </w:rPr>
      </w:pPr>
    </w:p>
    <w:p w14:paraId="401EC0C9" w14:textId="77777777" w:rsidR="005C56B9" w:rsidRDefault="005C56B9" w:rsidP="00A60034">
      <w:pPr>
        <w:spacing w:line="240" w:lineRule="exact"/>
        <w:rPr>
          <w:rFonts w:ascii="Garamond" w:hAnsi="Garamond"/>
          <w:sz w:val="20"/>
          <w:szCs w:val="20"/>
        </w:rPr>
      </w:pPr>
    </w:p>
    <w:p w14:paraId="4176959B" w14:textId="77777777" w:rsidR="00C86DBE" w:rsidRDefault="00C86DBE" w:rsidP="00A60034">
      <w:pPr>
        <w:spacing w:line="240" w:lineRule="exact"/>
        <w:rPr>
          <w:rFonts w:ascii="Garamond" w:hAnsi="Garamond"/>
          <w:sz w:val="20"/>
          <w:szCs w:val="20"/>
        </w:rPr>
      </w:pPr>
    </w:p>
    <w:p w14:paraId="70A074B2" w14:textId="77777777" w:rsidR="00C86DBE" w:rsidRDefault="00C86DBE" w:rsidP="00A60034">
      <w:pPr>
        <w:spacing w:line="240" w:lineRule="exact"/>
        <w:rPr>
          <w:rFonts w:ascii="Garamond" w:hAnsi="Garamond"/>
          <w:sz w:val="20"/>
          <w:szCs w:val="20"/>
        </w:rPr>
      </w:pPr>
    </w:p>
    <w:p w14:paraId="4B122E28" w14:textId="77777777" w:rsidR="00C86DBE" w:rsidRDefault="00C86DBE" w:rsidP="00A60034">
      <w:pPr>
        <w:spacing w:line="240" w:lineRule="exact"/>
        <w:rPr>
          <w:rFonts w:ascii="Garamond" w:hAnsi="Garamond"/>
          <w:sz w:val="20"/>
          <w:szCs w:val="20"/>
        </w:rPr>
      </w:pPr>
    </w:p>
    <w:p w14:paraId="6A095DA9" w14:textId="77777777" w:rsidR="00C86DBE" w:rsidRDefault="00C86DBE" w:rsidP="00A60034">
      <w:pPr>
        <w:spacing w:line="240" w:lineRule="exact"/>
        <w:rPr>
          <w:rFonts w:ascii="Garamond" w:hAnsi="Garamond"/>
          <w:sz w:val="20"/>
          <w:szCs w:val="20"/>
        </w:rPr>
      </w:pPr>
    </w:p>
    <w:p w14:paraId="31828383" w14:textId="77777777" w:rsidR="00C86DBE" w:rsidRDefault="00C86DBE" w:rsidP="00A60034">
      <w:pPr>
        <w:spacing w:line="240" w:lineRule="exact"/>
        <w:rPr>
          <w:rFonts w:ascii="Garamond" w:hAnsi="Garamond"/>
          <w:sz w:val="20"/>
          <w:szCs w:val="20"/>
        </w:rPr>
      </w:pPr>
    </w:p>
    <w:p w14:paraId="3DBB0A63" w14:textId="77777777" w:rsidR="00C86DBE" w:rsidRDefault="00C86DBE" w:rsidP="00A60034">
      <w:pPr>
        <w:spacing w:line="240" w:lineRule="exact"/>
        <w:rPr>
          <w:rFonts w:ascii="Garamond" w:hAnsi="Garamond"/>
          <w:sz w:val="20"/>
          <w:szCs w:val="20"/>
        </w:rPr>
      </w:pPr>
    </w:p>
    <w:p w14:paraId="11F2FA39" w14:textId="77777777" w:rsidR="00C86DBE" w:rsidRDefault="00C86DBE" w:rsidP="00A60034">
      <w:pPr>
        <w:spacing w:line="240" w:lineRule="exact"/>
        <w:rPr>
          <w:rFonts w:ascii="Garamond" w:hAnsi="Garamond"/>
          <w:sz w:val="20"/>
          <w:szCs w:val="20"/>
        </w:rPr>
      </w:pPr>
    </w:p>
    <w:p w14:paraId="1866379D" w14:textId="77777777" w:rsidR="00C86DBE" w:rsidRDefault="00C86DBE" w:rsidP="00A60034">
      <w:pPr>
        <w:spacing w:line="240" w:lineRule="exact"/>
        <w:rPr>
          <w:rFonts w:ascii="Garamond" w:hAnsi="Garamond"/>
          <w:sz w:val="20"/>
          <w:szCs w:val="20"/>
        </w:rPr>
      </w:pPr>
    </w:p>
    <w:p w14:paraId="7FD2F37B" w14:textId="77777777" w:rsidR="00C86DBE" w:rsidRDefault="00C86DBE" w:rsidP="00A60034">
      <w:pPr>
        <w:spacing w:line="240" w:lineRule="exact"/>
        <w:rPr>
          <w:rFonts w:ascii="Garamond" w:hAnsi="Garamond"/>
          <w:sz w:val="20"/>
          <w:szCs w:val="20"/>
        </w:rPr>
      </w:pPr>
    </w:p>
    <w:p w14:paraId="08EF8074" w14:textId="77777777" w:rsidR="00C86DBE" w:rsidRDefault="00C86DBE" w:rsidP="00A60034">
      <w:pPr>
        <w:spacing w:line="240" w:lineRule="exact"/>
        <w:rPr>
          <w:rFonts w:ascii="Garamond" w:hAnsi="Garamond"/>
          <w:sz w:val="20"/>
          <w:szCs w:val="20"/>
        </w:rPr>
      </w:pPr>
    </w:p>
    <w:p w14:paraId="433FAE9D" w14:textId="77777777" w:rsidR="00C86DBE" w:rsidRDefault="00C86DBE" w:rsidP="00A60034">
      <w:pPr>
        <w:spacing w:line="240" w:lineRule="exact"/>
        <w:rPr>
          <w:rFonts w:ascii="Garamond" w:hAnsi="Garamond"/>
          <w:sz w:val="20"/>
          <w:szCs w:val="20"/>
        </w:rPr>
      </w:pPr>
    </w:p>
    <w:p w14:paraId="23CFA081" w14:textId="77777777" w:rsidR="005C56B9" w:rsidRDefault="005C56B9" w:rsidP="00A60034">
      <w:pPr>
        <w:spacing w:line="240" w:lineRule="exact"/>
        <w:rPr>
          <w:rFonts w:ascii="Garamond" w:hAnsi="Garamond"/>
          <w:sz w:val="20"/>
          <w:szCs w:val="20"/>
        </w:rPr>
      </w:pPr>
    </w:p>
    <w:p w14:paraId="01E2B750" w14:textId="77777777" w:rsidR="005C56B9" w:rsidRDefault="005C56B9" w:rsidP="00A60034">
      <w:pPr>
        <w:spacing w:line="240" w:lineRule="exact"/>
        <w:rPr>
          <w:rFonts w:ascii="Garamond" w:hAnsi="Garamond"/>
          <w:sz w:val="20"/>
          <w:szCs w:val="20"/>
        </w:rPr>
      </w:pPr>
    </w:p>
    <w:p w14:paraId="59FAF051" w14:textId="4ECA0F99" w:rsidR="005C56B9" w:rsidRPr="00643819" w:rsidRDefault="005C56B9" w:rsidP="005C56B9">
      <w:pPr>
        <w:pStyle w:val="Standard"/>
        <w:snapToGrid w:val="0"/>
        <w:rPr>
          <w:rFonts w:ascii="Garamond" w:hAnsi="Garamond"/>
          <w:b/>
          <w:smallCaps/>
          <w:color w:val="000000"/>
          <w:sz w:val="28"/>
          <w:szCs w:val="28"/>
          <w:lang w:val="en-US"/>
        </w:rPr>
      </w:pPr>
      <w:r w:rsidRPr="005C56B9">
        <w:rPr>
          <w:rFonts w:ascii="Garamond" w:hAnsi="Garamond"/>
          <w:b/>
          <w:smallCaps/>
          <w:color w:val="FF0000"/>
          <w:sz w:val="36"/>
          <w:szCs w:val="36"/>
          <w:lang w:val="en-US"/>
        </w:rPr>
        <w:lastRenderedPageBreak/>
        <w:t>performing arts</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jc w:val="center"/>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5C56B9" w14:paraId="34C86585" w14:textId="77777777" w:rsidTr="005C56B9">
        <w:trPr>
          <w:trHeight w:val="678"/>
          <w:jc w:val="center"/>
        </w:trPr>
        <w:tc>
          <w:tcPr>
            <w:tcW w:w="292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0578AD8" w14:textId="77777777" w:rsidR="005C56B9" w:rsidRPr="00014C99" w:rsidRDefault="005C56B9" w:rsidP="00CB320C">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left w:val="single" w:sz="2" w:space="0" w:color="000000"/>
              <w:bottom w:val="single" w:sz="4" w:space="0" w:color="auto"/>
            </w:tcBorders>
            <w:tcMar>
              <w:top w:w="55" w:type="dxa"/>
              <w:left w:w="55" w:type="dxa"/>
              <w:bottom w:w="55" w:type="dxa"/>
              <w:right w:w="55" w:type="dxa"/>
            </w:tcMar>
          </w:tcPr>
          <w:p w14:paraId="09763E5D" w14:textId="77777777" w:rsidR="005C56B9" w:rsidRPr="006E23A4" w:rsidRDefault="005C56B9" w:rsidP="00CB320C">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18432A9D" w14:textId="77777777" w:rsidR="005C56B9" w:rsidRPr="00792570" w:rsidRDefault="005C56B9" w:rsidP="00CB320C">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left w:val="single" w:sz="2" w:space="0" w:color="000000"/>
            </w:tcBorders>
            <w:tcMar>
              <w:top w:w="55" w:type="dxa"/>
              <w:left w:w="55" w:type="dxa"/>
              <w:bottom w:w="55" w:type="dxa"/>
              <w:right w:w="55" w:type="dxa"/>
            </w:tcMar>
          </w:tcPr>
          <w:p w14:paraId="63C67EAF" w14:textId="77777777" w:rsidR="005C56B9" w:rsidRPr="00792570" w:rsidRDefault="005C56B9" w:rsidP="00CB320C">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50F6DB83" w14:textId="77777777" w:rsidR="005C56B9" w:rsidRDefault="005C56B9" w:rsidP="00CB320C">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left w:val="single" w:sz="2" w:space="0" w:color="000000"/>
              <w:bottom w:val="single" w:sz="4" w:space="0" w:color="auto"/>
              <w:right w:val="single" w:sz="2" w:space="0" w:color="000000"/>
            </w:tcBorders>
          </w:tcPr>
          <w:p w14:paraId="2950058F" w14:textId="77777777" w:rsidR="005C56B9" w:rsidRDefault="005C56B9" w:rsidP="00CB320C">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7DF21809" w14:textId="77777777" w:rsidR="005C56B9" w:rsidRDefault="005C56B9" w:rsidP="00CB320C">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left w:val="single" w:sz="2" w:space="0" w:color="000000"/>
              <w:bottom w:val="single" w:sz="4" w:space="0" w:color="auto"/>
              <w:right w:val="single" w:sz="2" w:space="0" w:color="000000"/>
            </w:tcBorders>
          </w:tcPr>
          <w:p w14:paraId="4B911059" w14:textId="77777777" w:rsidR="005C56B9" w:rsidRPr="006E23A4" w:rsidRDefault="005C56B9" w:rsidP="00CB320C">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72D0292" w14:textId="77777777" w:rsidR="005C56B9" w:rsidRDefault="005C56B9" w:rsidP="00CB320C">
            <w:pPr>
              <w:pStyle w:val="Textbody"/>
              <w:spacing w:after="0"/>
              <w:jc w:val="center"/>
              <w:rPr>
                <w:rFonts w:ascii="Garamond" w:hAnsi="Garamond"/>
                <w:sz w:val="21"/>
                <w:szCs w:val="21"/>
              </w:rPr>
            </w:pPr>
            <w:r>
              <w:rPr>
                <w:rFonts w:ascii="Garamond" w:hAnsi="Garamond"/>
                <w:sz w:val="21"/>
                <w:szCs w:val="21"/>
              </w:rPr>
              <w:t>1</w:t>
            </w:r>
          </w:p>
        </w:tc>
      </w:tr>
      <w:tr w:rsidR="005C56B9" w14:paraId="4DA11041" w14:textId="77777777" w:rsidTr="00FF3EB7">
        <w:trPr>
          <w:trHeight w:val="119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06EB67ED" w14:textId="77777777" w:rsidR="005C56B9" w:rsidRPr="00ED5FDC" w:rsidRDefault="005C56B9" w:rsidP="00CB320C">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Centrality of the program to fulfilling the mission and role of the institution</w:t>
            </w:r>
            <w:r>
              <w:rPr>
                <w:rFonts w:ascii="Garamond" w:hAnsi="Garamond"/>
                <w:sz w:val="21"/>
                <w:szCs w:val="21"/>
                <w:lang w:val="en-US"/>
              </w:rPr>
              <w:t xml:space="preserve"> and support of the university strategic plan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0FFEA2F4" w14:textId="77777777" w:rsidR="005C56B9" w:rsidRPr="004E6B6B" w:rsidRDefault="005C56B9" w:rsidP="00CB320C">
            <w:pPr>
              <w:pStyle w:val="Standard"/>
              <w:rPr>
                <w:rFonts w:ascii="Garamond" w:hAnsi="Garamond"/>
                <w:sz w:val="20"/>
                <w:szCs w:val="21"/>
                <w:highlight w:val="yellow"/>
                <w:u w:val="single"/>
                <w:lang w:val="en-US"/>
              </w:rPr>
            </w:pPr>
            <w:r w:rsidRPr="004E6B6B">
              <w:rPr>
                <w:rFonts w:ascii="Garamond" w:hAnsi="Garamond"/>
                <w:sz w:val="20"/>
                <w:szCs w:val="21"/>
                <w:highlight w:val="yellow"/>
                <w:u w:val="single"/>
                <w:lang w:val="en-US"/>
              </w:rPr>
              <w:t>Program Purpose:</w:t>
            </w:r>
          </w:p>
          <w:p w14:paraId="36BE126E" w14:textId="77777777" w:rsidR="005C56B9" w:rsidRPr="004E6B6B" w:rsidRDefault="005C56B9" w:rsidP="00CB320C">
            <w:pPr>
              <w:pStyle w:val="Standard"/>
              <w:ind w:left="120"/>
              <w:rPr>
                <w:rFonts w:ascii="Garamond" w:hAnsi="Garamond"/>
                <w:sz w:val="20"/>
                <w:szCs w:val="21"/>
                <w:highlight w:val="yellow"/>
                <w:lang w:val="en-US"/>
              </w:rPr>
            </w:pPr>
            <w:r w:rsidRPr="004E6B6B">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34D5CABF" w14:textId="77777777" w:rsidR="005C56B9" w:rsidRPr="004E6B6B" w:rsidRDefault="005C56B9" w:rsidP="00CB320C">
            <w:pPr>
              <w:pStyle w:val="Standard"/>
              <w:rPr>
                <w:rFonts w:ascii="Garamond" w:hAnsi="Garamond"/>
                <w:sz w:val="20"/>
                <w:szCs w:val="21"/>
                <w:highlight w:val="yellow"/>
                <w:lang w:val="en-US"/>
              </w:rPr>
            </w:pPr>
          </w:p>
          <w:p w14:paraId="08CFD17D" w14:textId="77777777" w:rsidR="005C56B9" w:rsidRPr="004E6B6B" w:rsidRDefault="005C56B9" w:rsidP="00CB320C">
            <w:pPr>
              <w:pStyle w:val="Standard"/>
              <w:rPr>
                <w:rFonts w:ascii="Garamond" w:hAnsi="Garamond"/>
                <w:sz w:val="20"/>
                <w:szCs w:val="21"/>
                <w:highlight w:val="yellow"/>
                <w:u w:val="single"/>
                <w:lang w:val="en-US"/>
              </w:rPr>
            </w:pPr>
            <w:r w:rsidRPr="004E6B6B">
              <w:rPr>
                <w:rFonts w:ascii="Garamond" w:hAnsi="Garamond"/>
                <w:sz w:val="20"/>
                <w:szCs w:val="21"/>
                <w:highlight w:val="yellow"/>
                <w:u w:val="single"/>
                <w:lang w:val="en-US"/>
              </w:rPr>
              <w:t>Strategic Plan:</w:t>
            </w:r>
          </w:p>
          <w:p w14:paraId="27A4628E" w14:textId="77777777" w:rsidR="005C56B9" w:rsidRPr="00267155" w:rsidRDefault="005C56B9" w:rsidP="00CB320C">
            <w:pPr>
              <w:pStyle w:val="Standard"/>
              <w:rPr>
                <w:rFonts w:ascii="Garamond" w:hAnsi="Garamond"/>
                <w:sz w:val="20"/>
                <w:szCs w:val="21"/>
                <w:lang w:val="en-US"/>
              </w:rPr>
            </w:pPr>
            <w:r w:rsidRPr="004E6B6B">
              <w:rPr>
                <w:rFonts w:ascii="Garamond" w:hAnsi="Garamond"/>
                <w:sz w:val="20"/>
                <w:szCs w:val="21"/>
                <w:highlight w:val="yellow"/>
                <w:lang w:val="en-US"/>
              </w:rPr>
              <w:t>The program’s support of the university strategic plan is clearly defined, and specific examples in the narrative ties the program support and strategic plan together.</w:t>
            </w:r>
            <w:r w:rsidRPr="00267155">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6865B9A0"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218F1960" w14:textId="77777777" w:rsidR="005C56B9" w:rsidRDefault="005C56B9" w:rsidP="00CB320C">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09CD4115"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24687DD" w14:textId="77777777" w:rsidR="005C56B9" w:rsidRPr="00267155" w:rsidRDefault="005C56B9" w:rsidP="00CB320C">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2880" w:type="dxa"/>
            <w:tcBorders>
              <w:top w:val="single" w:sz="4" w:space="0" w:color="auto"/>
              <w:left w:val="single" w:sz="2" w:space="0" w:color="000000"/>
              <w:bottom w:val="single" w:sz="2" w:space="0" w:color="000000"/>
              <w:right w:val="single" w:sz="2" w:space="0" w:color="000000"/>
            </w:tcBorders>
          </w:tcPr>
          <w:p w14:paraId="06D6FCD6"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0AE3F2A" w14:textId="77777777" w:rsidR="005C56B9" w:rsidRDefault="005C56B9" w:rsidP="00CB320C">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37B9E22F"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126FA31" w14:textId="77777777" w:rsidR="005C56B9" w:rsidRPr="00267155" w:rsidRDefault="005C56B9" w:rsidP="00CB320C">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340" w:type="dxa"/>
            <w:tcBorders>
              <w:top w:val="single" w:sz="4" w:space="0" w:color="auto"/>
              <w:left w:val="single" w:sz="2" w:space="0" w:color="000000"/>
              <w:bottom w:val="single" w:sz="2" w:space="0" w:color="000000"/>
              <w:right w:val="single" w:sz="2" w:space="0" w:color="000000"/>
            </w:tcBorders>
          </w:tcPr>
          <w:p w14:paraId="7F591C4A"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89F31B4" w14:textId="77777777" w:rsidR="005C56B9" w:rsidRDefault="005C56B9" w:rsidP="00CB320C">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2E4292BE" w14:textId="77777777" w:rsidR="005C56B9" w:rsidRDefault="005C56B9" w:rsidP="00CB320C">
            <w:pPr>
              <w:pStyle w:val="Standard"/>
              <w:ind w:left="81"/>
              <w:rPr>
                <w:rFonts w:ascii="Garamond" w:hAnsi="Garamond"/>
                <w:sz w:val="20"/>
                <w:szCs w:val="21"/>
                <w:lang w:val="en-US"/>
              </w:rPr>
            </w:pPr>
          </w:p>
          <w:p w14:paraId="4B046062"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1F275E2" w14:textId="77777777" w:rsidR="005C56B9" w:rsidRPr="00267155" w:rsidRDefault="005C56B9" w:rsidP="00CB320C">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5C56B9" w14:paraId="1456E399" w14:textId="77777777" w:rsidTr="00FF3EB7">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36F96D73" w14:textId="77777777" w:rsidR="005C56B9" w:rsidRPr="00267155" w:rsidRDefault="005C56B9" w:rsidP="00CB320C">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bottom w:val="single" w:sz="2" w:space="0" w:color="000000"/>
            </w:tcBorders>
            <w:tcMar>
              <w:top w:w="55" w:type="dxa"/>
              <w:left w:w="55" w:type="dxa"/>
              <w:bottom w:w="55" w:type="dxa"/>
              <w:right w:w="55" w:type="dxa"/>
            </w:tcMar>
          </w:tcPr>
          <w:p w14:paraId="19E8AB79"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E06FA81" w14:textId="77777777" w:rsidR="005C56B9" w:rsidRPr="00204636" w:rsidRDefault="005C56B9" w:rsidP="00CB320C">
            <w:pPr>
              <w:pStyle w:val="Standard"/>
              <w:rPr>
                <w:rFonts w:ascii="Garamond" w:hAnsi="Garamond"/>
                <w:sz w:val="20"/>
                <w:szCs w:val="21"/>
                <w:highlight w:val="yellow"/>
                <w:lang w:val="en-US"/>
              </w:rPr>
            </w:pPr>
            <w:r w:rsidRPr="00204636">
              <w:rPr>
                <w:rFonts w:ascii="Garamond" w:hAnsi="Garamond"/>
                <w:sz w:val="20"/>
                <w:szCs w:val="21"/>
                <w:highlight w:val="yellow"/>
                <w:lang w:val="en-US"/>
              </w:rPr>
              <w:t xml:space="preserve">The document reflects that the strengths, productivity, and qualifications of the faculty associated with the program are </w:t>
            </w:r>
            <w:r w:rsidRPr="00204636">
              <w:rPr>
                <w:rFonts w:ascii="Garamond" w:hAnsi="Garamond"/>
                <w:i/>
                <w:iCs/>
                <w:sz w:val="20"/>
                <w:szCs w:val="21"/>
                <w:highlight w:val="yellow"/>
                <w:lang w:val="en-US"/>
              </w:rPr>
              <w:t>fully qualified</w:t>
            </w:r>
            <w:r w:rsidRPr="00204636">
              <w:rPr>
                <w:rFonts w:ascii="Garamond" w:hAnsi="Garamond"/>
                <w:sz w:val="20"/>
                <w:szCs w:val="21"/>
                <w:highlight w:val="yellow"/>
                <w:lang w:val="en-US"/>
              </w:rPr>
              <w:t xml:space="preserve"> to sustain the program.</w:t>
            </w:r>
          </w:p>
          <w:p w14:paraId="3CC4ED85" w14:textId="77777777" w:rsidR="005C56B9" w:rsidRPr="00442A05" w:rsidRDefault="005C56B9" w:rsidP="00CB320C">
            <w:pPr>
              <w:pStyle w:val="Standard"/>
              <w:rPr>
                <w:rFonts w:ascii="Garamond" w:hAnsi="Garamond"/>
                <w:sz w:val="20"/>
                <w:szCs w:val="21"/>
                <w:lang w:val="en-US"/>
              </w:rPr>
            </w:pPr>
            <w:r w:rsidRPr="00204636">
              <w:rPr>
                <w:rFonts w:ascii="Garamond" w:hAnsi="Garamond"/>
                <w:sz w:val="20"/>
                <w:szCs w:val="21"/>
                <w:highlight w:val="yellow"/>
                <w:lang w:val="en-US"/>
              </w:rPr>
              <w:t>The document reflects productivity is linked to program enhancements and is somewhat addressed in the narrative.</w:t>
            </w:r>
          </w:p>
        </w:tc>
        <w:tc>
          <w:tcPr>
            <w:tcW w:w="2880" w:type="dxa"/>
            <w:tcBorders>
              <w:left w:val="single" w:sz="2" w:space="0" w:color="000000"/>
              <w:bottom w:val="single" w:sz="2" w:space="0" w:color="000000"/>
              <w:right w:val="single" w:sz="2" w:space="0" w:color="000000"/>
            </w:tcBorders>
          </w:tcPr>
          <w:p w14:paraId="69D8EC2B" w14:textId="77777777" w:rsidR="005C56B9"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41E91A31" w14:textId="77777777" w:rsidR="005C56B9" w:rsidRPr="00442A05" w:rsidRDefault="005C56B9" w:rsidP="00CB320C">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340" w:type="dxa"/>
            <w:tcBorders>
              <w:left w:val="single" w:sz="2" w:space="0" w:color="000000"/>
              <w:bottom w:val="single" w:sz="2" w:space="0" w:color="000000"/>
              <w:right w:val="single" w:sz="2" w:space="0" w:color="000000"/>
            </w:tcBorders>
          </w:tcPr>
          <w:p w14:paraId="269EAB36" w14:textId="77777777" w:rsidR="005C56B9"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01AEF30" w14:textId="77777777" w:rsidR="005C56B9" w:rsidRPr="00442A05" w:rsidRDefault="005C56B9" w:rsidP="00CB320C">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5C56B9" w14:paraId="278147C6" w14:textId="77777777" w:rsidTr="00FF3EB7">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64663248" w14:textId="77777777" w:rsidR="005C56B9" w:rsidRPr="009F2DF5" w:rsidRDefault="005C56B9" w:rsidP="00CB320C">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3FA3DBDB" w14:textId="77777777" w:rsidR="005C56B9" w:rsidRPr="00014C99" w:rsidRDefault="005C56B9" w:rsidP="00CB320C">
            <w:pPr>
              <w:pStyle w:val="Standard"/>
              <w:rPr>
                <w:rFonts w:ascii="Garamond" w:hAnsi="Garamond"/>
                <w:b/>
                <w:bCs/>
                <w:sz w:val="21"/>
                <w:szCs w:val="21"/>
                <w:lang w:val="en-US"/>
              </w:rPr>
            </w:pPr>
          </w:p>
        </w:tc>
        <w:tc>
          <w:tcPr>
            <w:tcW w:w="3330" w:type="dxa"/>
            <w:tcBorders>
              <w:left w:val="single" w:sz="2" w:space="0" w:color="000000"/>
              <w:bottom w:val="single" w:sz="2" w:space="0" w:color="000000"/>
            </w:tcBorders>
            <w:tcMar>
              <w:top w:w="55" w:type="dxa"/>
              <w:left w:w="55" w:type="dxa"/>
              <w:bottom w:w="55" w:type="dxa"/>
              <w:right w:w="55" w:type="dxa"/>
            </w:tcMar>
          </w:tcPr>
          <w:p w14:paraId="0C364963"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9AA12DD" w14:textId="77777777" w:rsidR="005C56B9" w:rsidRPr="00442A05" w:rsidRDefault="005C56B9" w:rsidP="00CB320C">
            <w:pPr>
              <w:pStyle w:val="Standard"/>
              <w:rPr>
                <w:rFonts w:ascii="Garamond" w:hAnsi="Garamond"/>
                <w:sz w:val="20"/>
                <w:szCs w:val="21"/>
                <w:lang w:val="en-US"/>
              </w:rPr>
            </w:pPr>
            <w:r w:rsidRPr="00455EF3">
              <w:rPr>
                <w:rFonts w:ascii="Garamond" w:hAnsi="Garamond"/>
                <w:sz w:val="20"/>
                <w:szCs w:val="21"/>
                <w:highlight w:val="yellow"/>
                <w:lang w:val="en-US"/>
              </w:rPr>
              <w:t>The program assessment plan, is fully implemented and shows the alignment of the curriculum with student learning outcomes as they reflect the quality of student learning but does not address the positive impact of the curriculum on student learning.</w:t>
            </w:r>
          </w:p>
        </w:tc>
        <w:tc>
          <w:tcPr>
            <w:tcW w:w="2880" w:type="dxa"/>
            <w:tcBorders>
              <w:left w:val="single" w:sz="2" w:space="0" w:color="000000"/>
              <w:bottom w:val="single" w:sz="2" w:space="0" w:color="000000"/>
              <w:right w:val="single" w:sz="2" w:space="0" w:color="000000"/>
            </w:tcBorders>
          </w:tcPr>
          <w:p w14:paraId="2CA26F18"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bottom w:val="single" w:sz="2" w:space="0" w:color="000000"/>
              <w:right w:val="single" w:sz="2" w:space="0" w:color="000000"/>
            </w:tcBorders>
          </w:tcPr>
          <w:p w14:paraId="6E8CB825"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5C56B9" w14:paraId="33C89AF8" w14:textId="77777777" w:rsidTr="005C56B9">
        <w:trPr>
          <w:trHeight w:val="143"/>
          <w:jc w:val="center"/>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25AB32CD" w14:textId="77777777" w:rsidR="005C56B9" w:rsidRPr="00D03987" w:rsidRDefault="005C56B9" w:rsidP="00CB320C">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5C56B9" w14:paraId="75EC6752" w14:textId="77777777" w:rsidTr="00283F8C">
        <w:trPr>
          <w:trHeight w:val="615"/>
          <w:jc w:val="center"/>
        </w:trPr>
        <w:tc>
          <w:tcPr>
            <w:tcW w:w="2922" w:type="dxa"/>
            <w:tcBorders>
              <w:left w:val="single" w:sz="2" w:space="0" w:color="000000"/>
              <w:bottom w:val="single" w:sz="4" w:space="0" w:color="auto"/>
            </w:tcBorders>
            <w:tcMar>
              <w:top w:w="55" w:type="dxa"/>
              <w:left w:w="55" w:type="dxa"/>
              <w:bottom w:w="55" w:type="dxa"/>
              <w:right w:w="55" w:type="dxa"/>
            </w:tcMar>
          </w:tcPr>
          <w:p w14:paraId="31EDF449" w14:textId="77777777" w:rsidR="005C56B9" w:rsidRPr="00014C99" w:rsidRDefault="005C56B9" w:rsidP="00CB320C">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3330" w:type="dxa"/>
            <w:tcBorders>
              <w:left w:val="single" w:sz="2" w:space="0" w:color="000000"/>
              <w:bottom w:val="single" w:sz="4" w:space="0" w:color="auto"/>
            </w:tcBorders>
            <w:shd w:val="clear" w:color="auto" w:fill="FFFF00"/>
            <w:tcMar>
              <w:top w:w="55" w:type="dxa"/>
              <w:left w:w="55" w:type="dxa"/>
              <w:bottom w:w="55" w:type="dxa"/>
              <w:right w:w="55" w:type="dxa"/>
            </w:tcMar>
          </w:tcPr>
          <w:p w14:paraId="10C16658" w14:textId="77777777" w:rsidR="005C56B9" w:rsidRPr="00455EF3" w:rsidRDefault="005C56B9" w:rsidP="00CB320C">
            <w:pPr>
              <w:pStyle w:val="Standard"/>
              <w:rPr>
                <w:rFonts w:ascii="Garamond" w:hAnsi="Garamond"/>
                <w:sz w:val="20"/>
                <w:szCs w:val="21"/>
                <w:highlight w:val="yellow"/>
                <w:lang w:val="en-US"/>
              </w:rPr>
            </w:pPr>
            <w:r w:rsidRPr="00455EF3">
              <w:rPr>
                <w:rFonts w:ascii="Garamond" w:hAnsi="Garamond"/>
                <w:sz w:val="20"/>
                <w:szCs w:val="21"/>
                <w:highlight w:val="yellow"/>
                <w:lang w:val="en-US"/>
              </w:rPr>
              <w:t xml:space="preserve">The program clearly demonstrates importance based on employer need, student demand, and the national job outlook. </w:t>
            </w:r>
          </w:p>
        </w:tc>
        <w:tc>
          <w:tcPr>
            <w:tcW w:w="2970" w:type="dxa"/>
            <w:tcBorders>
              <w:top w:val="single" w:sz="2" w:space="0" w:color="000000"/>
              <w:left w:val="single" w:sz="2" w:space="0" w:color="000000"/>
              <w:bottom w:val="single" w:sz="4" w:space="0" w:color="auto"/>
            </w:tcBorders>
            <w:tcMar>
              <w:top w:w="55" w:type="dxa"/>
              <w:left w:w="55" w:type="dxa"/>
              <w:bottom w:w="55" w:type="dxa"/>
              <w:right w:w="55" w:type="dxa"/>
            </w:tcMar>
          </w:tcPr>
          <w:p w14:paraId="667FFEEE" w14:textId="77777777" w:rsidR="005C56B9" w:rsidRPr="00267155" w:rsidRDefault="005C56B9" w:rsidP="00CB320C">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2880" w:type="dxa"/>
            <w:tcBorders>
              <w:left w:val="single" w:sz="2" w:space="0" w:color="000000"/>
              <w:bottom w:val="single" w:sz="4" w:space="0" w:color="auto"/>
              <w:right w:val="single" w:sz="2" w:space="0" w:color="000000"/>
            </w:tcBorders>
          </w:tcPr>
          <w:p w14:paraId="5763DCCE"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340" w:type="dxa"/>
            <w:tcBorders>
              <w:left w:val="single" w:sz="2" w:space="0" w:color="000000"/>
              <w:bottom w:val="single" w:sz="4" w:space="0" w:color="auto"/>
              <w:right w:val="single" w:sz="2" w:space="0" w:color="000000"/>
            </w:tcBorders>
          </w:tcPr>
          <w:p w14:paraId="2D1ABDB4"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5C56B9" w14:paraId="4688663A" w14:textId="77777777" w:rsidTr="00283F8C">
        <w:trPr>
          <w:trHeight w:val="61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0944B931" w14:textId="77777777" w:rsidR="005C56B9" w:rsidRPr="00ED5FDC" w:rsidRDefault="005C56B9" w:rsidP="00CB320C">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2C813EC8" w14:textId="77777777" w:rsidR="005C56B9" w:rsidRPr="00455EF3" w:rsidRDefault="005C56B9" w:rsidP="00CB320C">
            <w:pPr>
              <w:pStyle w:val="Standard"/>
              <w:rPr>
                <w:rFonts w:ascii="Garamond" w:hAnsi="Garamond"/>
                <w:sz w:val="20"/>
                <w:szCs w:val="21"/>
                <w:highlight w:val="yellow"/>
                <w:lang w:val="en-US"/>
              </w:rPr>
            </w:pPr>
            <w:r w:rsidRPr="00455EF3">
              <w:rPr>
                <w:rFonts w:ascii="Garamond" w:hAnsi="Garamond"/>
                <w:sz w:val="20"/>
                <w:szCs w:val="21"/>
                <w:highlight w:val="yellow"/>
                <w:lang w:val="en-US"/>
              </w:rPr>
              <w:t xml:space="preserve">The program clearly demonstrates its progress made on the </w:t>
            </w:r>
            <w:r w:rsidRPr="00455EF3">
              <w:rPr>
                <w:rFonts w:ascii="Garamond" w:hAnsi="Garamond"/>
                <w:sz w:val="20"/>
                <w:szCs w:val="20"/>
                <w:highlight w:val="yellow"/>
                <w:lang w:val="en-US"/>
              </w:rPr>
              <w:t>G-PIPER</w:t>
            </w:r>
            <w:r w:rsidRPr="00455EF3">
              <w:rPr>
                <w:rFonts w:ascii="Garamond" w:hAnsi="Garamond"/>
                <w:sz w:val="20"/>
                <w:szCs w:val="21"/>
                <w:highlight w:val="yellow"/>
                <w:lang w:val="en-US"/>
              </w:rPr>
              <w:t xml:space="preserve"> and/or SEM plan and provide narrative for at least 3 activities undertaken in the department to support the goals of the </w:t>
            </w:r>
            <w:r w:rsidRPr="00455EF3">
              <w:rPr>
                <w:rFonts w:ascii="Garamond" w:hAnsi="Garamond"/>
                <w:sz w:val="20"/>
                <w:szCs w:val="20"/>
                <w:highlight w:val="yellow"/>
                <w:lang w:val="en-US"/>
              </w:rPr>
              <w:t>G-PIPER</w:t>
            </w:r>
            <w:r w:rsidRPr="00455EF3">
              <w:rPr>
                <w:rFonts w:ascii="Garamond" w:hAnsi="Garamond"/>
                <w:sz w:val="20"/>
                <w:szCs w:val="21"/>
                <w:highlight w:val="yellow"/>
                <w:lang w:val="en-US"/>
              </w:rPr>
              <w:t xml:space="preserve"> and/or SEM Plan.</w:t>
            </w:r>
          </w:p>
        </w:tc>
        <w:tc>
          <w:tcPr>
            <w:tcW w:w="2970" w:type="dxa"/>
            <w:tcBorders>
              <w:top w:val="single" w:sz="4" w:space="0" w:color="auto"/>
              <w:left w:val="single" w:sz="2" w:space="0" w:color="000000"/>
              <w:bottom w:val="single" w:sz="2" w:space="0" w:color="000000"/>
            </w:tcBorders>
            <w:tcMar>
              <w:top w:w="55" w:type="dxa"/>
              <w:left w:w="55" w:type="dxa"/>
              <w:bottom w:w="55" w:type="dxa"/>
              <w:right w:w="55" w:type="dxa"/>
            </w:tcMar>
          </w:tcPr>
          <w:p w14:paraId="7552380C" w14:textId="77777777" w:rsidR="005C56B9" w:rsidRPr="000B2585" w:rsidRDefault="005C56B9" w:rsidP="00CB320C">
            <w:pPr>
              <w:pStyle w:val="Standard"/>
              <w:rPr>
                <w:rFonts w:ascii="Garamond" w:hAnsi="Garamond"/>
                <w:sz w:val="20"/>
                <w:szCs w:val="21"/>
                <w:lang w:val="en-US"/>
              </w:rPr>
            </w:pPr>
            <w:r w:rsidRPr="000B2585">
              <w:rPr>
                <w:rFonts w:ascii="Garamond" w:hAnsi="Garamond"/>
                <w:sz w:val="20"/>
                <w:szCs w:val="21"/>
                <w:lang w:val="en-US"/>
              </w:rPr>
              <w:t xml:space="preserve">The program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2 activities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880" w:type="dxa"/>
            <w:tcBorders>
              <w:top w:val="single" w:sz="4" w:space="0" w:color="auto"/>
              <w:left w:val="single" w:sz="2" w:space="0" w:color="000000"/>
              <w:bottom w:val="single" w:sz="2" w:space="0" w:color="000000"/>
              <w:right w:val="single" w:sz="2" w:space="0" w:color="000000"/>
            </w:tcBorders>
          </w:tcPr>
          <w:p w14:paraId="6E3D29CE" w14:textId="77777777" w:rsidR="005C56B9" w:rsidRPr="00442A05" w:rsidRDefault="005C56B9" w:rsidP="00CB320C">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provide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340" w:type="dxa"/>
            <w:tcBorders>
              <w:top w:val="single" w:sz="4" w:space="0" w:color="auto"/>
              <w:left w:val="single" w:sz="2" w:space="0" w:color="000000"/>
              <w:bottom w:val="single" w:sz="2" w:space="0" w:color="000000"/>
              <w:right w:val="single" w:sz="2" w:space="0" w:color="000000"/>
            </w:tcBorders>
          </w:tcPr>
          <w:p w14:paraId="3B79B102" w14:textId="77777777" w:rsidR="005C56B9" w:rsidRPr="000B2585" w:rsidRDefault="005C56B9" w:rsidP="00CB320C">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5C56B9" w14:paraId="723FD61D" w14:textId="77777777" w:rsidTr="00FF3EB7">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79C6AA5D" w14:textId="77777777" w:rsidR="005C56B9" w:rsidRPr="00014C99" w:rsidRDefault="005C56B9" w:rsidP="00CB320C">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5582B62F" w14:textId="77777777" w:rsidR="005C56B9" w:rsidRPr="00442A05" w:rsidRDefault="005C56B9" w:rsidP="00CB320C">
            <w:pPr>
              <w:pStyle w:val="Standard"/>
              <w:rPr>
                <w:rFonts w:ascii="Garamond" w:hAnsi="Garamond"/>
                <w:sz w:val="20"/>
                <w:szCs w:val="21"/>
                <w:lang w:val="en-US"/>
              </w:rPr>
            </w:pPr>
            <w:r w:rsidRPr="00455EF3">
              <w:rPr>
                <w:rFonts w:ascii="Garamond" w:hAnsi="Garamond"/>
                <w:sz w:val="20"/>
                <w:szCs w:val="21"/>
                <w:highlight w:val="yellow"/>
                <w:lang w:val="en-US"/>
              </w:rPr>
              <w:t>The program demonstrates its value with noted exemplary service to the discipline, to the university, and 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1294016B"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2880" w:type="dxa"/>
            <w:tcBorders>
              <w:left w:val="single" w:sz="2" w:space="0" w:color="000000"/>
              <w:bottom w:val="single" w:sz="2" w:space="0" w:color="000000"/>
              <w:right w:val="single" w:sz="2" w:space="0" w:color="000000"/>
            </w:tcBorders>
          </w:tcPr>
          <w:p w14:paraId="53071F44"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the university or the </w:t>
            </w:r>
            <w:r>
              <w:rPr>
                <w:rFonts w:ascii="Garamond" w:hAnsi="Garamond"/>
                <w:sz w:val="20"/>
                <w:szCs w:val="21"/>
                <w:lang w:val="en-US"/>
              </w:rPr>
              <w:t>beyond</w:t>
            </w:r>
            <w:r w:rsidRPr="00442A05">
              <w:rPr>
                <w:rFonts w:ascii="Garamond" w:hAnsi="Garamond"/>
                <w:sz w:val="20"/>
                <w:szCs w:val="21"/>
                <w:lang w:val="en-US"/>
              </w:rPr>
              <w:t>.</w:t>
            </w:r>
          </w:p>
        </w:tc>
        <w:tc>
          <w:tcPr>
            <w:tcW w:w="2340" w:type="dxa"/>
            <w:tcBorders>
              <w:left w:val="single" w:sz="2" w:space="0" w:color="000000"/>
              <w:bottom w:val="single" w:sz="2" w:space="0" w:color="000000"/>
              <w:right w:val="single" w:sz="2" w:space="0" w:color="000000"/>
            </w:tcBorders>
          </w:tcPr>
          <w:p w14:paraId="534752C9"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5C56B9" w14:paraId="3A088A14" w14:textId="77777777" w:rsidTr="00FF3EB7">
        <w:trPr>
          <w:trHeight w:val="588"/>
          <w:jc w:val="center"/>
        </w:trPr>
        <w:tc>
          <w:tcPr>
            <w:tcW w:w="2922" w:type="dxa"/>
            <w:tcBorders>
              <w:left w:val="single" w:sz="2" w:space="0" w:color="000000"/>
              <w:bottom w:val="single" w:sz="2" w:space="0" w:color="000000"/>
            </w:tcBorders>
            <w:tcMar>
              <w:top w:w="55" w:type="dxa"/>
              <w:left w:w="55" w:type="dxa"/>
              <w:bottom w:w="55" w:type="dxa"/>
              <w:right w:w="55" w:type="dxa"/>
            </w:tcMar>
          </w:tcPr>
          <w:p w14:paraId="1606025C" w14:textId="77777777" w:rsidR="005C56B9" w:rsidRPr="00ED5FDC" w:rsidRDefault="005C56B9" w:rsidP="00CB320C">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F954594" w14:textId="77777777" w:rsidR="005C56B9" w:rsidRDefault="005C56B9" w:rsidP="00CB320C">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1C9B4DE2" w14:textId="77777777" w:rsidR="005C56B9" w:rsidRPr="00790431" w:rsidRDefault="005C56B9" w:rsidP="00CB320C">
            <w:pPr>
              <w:autoSpaceDE w:val="0"/>
              <w:adjustRightInd w:val="0"/>
              <w:rPr>
                <w:rFonts w:ascii="Garamond" w:hAnsi="Garamond"/>
                <w:sz w:val="20"/>
                <w:szCs w:val="21"/>
                <w:highlight w:val="yellow"/>
              </w:rPr>
            </w:pPr>
            <w:r w:rsidRPr="00790431">
              <w:rPr>
                <w:rFonts w:ascii="Garamond" w:hAnsi="Garamond" w:cs="AGaramondPro-Regular"/>
                <w:sz w:val="20"/>
                <w:szCs w:val="21"/>
                <w:highlight w:val="yellow"/>
              </w:rPr>
              <w:t xml:space="preserve">The program has made changes based on the data and has systematically studied the effects of any changes to assure that programs are strengthened without adverse consequences. Shows significant program improvement </w:t>
            </w:r>
            <w:proofErr w:type="gramStart"/>
            <w:r w:rsidRPr="00790431">
              <w:rPr>
                <w:rFonts w:ascii="Garamond" w:hAnsi="Garamond" w:cs="AGaramondPro-Regular"/>
                <w:sz w:val="20"/>
                <w:szCs w:val="21"/>
                <w:highlight w:val="yellow"/>
              </w:rPr>
              <w:t>as a result of</w:t>
            </w:r>
            <w:proofErr w:type="gramEnd"/>
            <w:r w:rsidRPr="00790431">
              <w:rPr>
                <w:rFonts w:ascii="Garamond" w:hAnsi="Garamond" w:cs="AGaramondPro-Regular"/>
                <w:sz w:val="20"/>
                <w:szCs w:val="21"/>
                <w:highlight w:val="yellow"/>
              </w:rPr>
              <w:t xml:space="preserve"> feedback loop.</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0D07882F" w14:textId="77777777" w:rsidR="005C56B9" w:rsidRPr="00267155" w:rsidRDefault="005C56B9" w:rsidP="00CB320C">
            <w:pPr>
              <w:autoSpaceDE w:val="0"/>
              <w:adjustRightInd w:val="0"/>
              <w:rPr>
                <w:rFonts w:ascii="Garamond" w:hAnsi="Garamond"/>
                <w:sz w:val="20"/>
                <w:szCs w:val="21"/>
              </w:rPr>
            </w:pPr>
            <w:r w:rsidRPr="00790431">
              <w:rPr>
                <w:rFonts w:ascii="Garamond" w:hAnsi="Garamond" w:cs="AGaramondPro-Regular"/>
                <w:sz w:val="20"/>
                <w:szCs w:val="21"/>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bottom w:val="single" w:sz="2" w:space="0" w:color="000000"/>
              <w:right w:val="single" w:sz="2" w:space="0" w:color="000000"/>
            </w:tcBorders>
          </w:tcPr>
          <w:p w14:paraId="75002593" w14:textId="77777777" w:rsidR="005C56B9" w:rsidRPr="00442A05" w:rsidRDefault="005C56B9" w:rsidP="00CB320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bottom w:val="single" w:sz="2" w:space="0" w:color="000000"/>
              <w:right w:val="single" w:sz="2" w:space="0" w:color="000000"/>
            </w:tcBorders>
          </w:tcPr>
          <w:p w14:paraId="21AE6294" w14:textId="77777777" w:rsidR="005C56B9" w:rsidRPr="008C371C" w:rsidRDefault="005C56B9" w:rsidP="00CB320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14518" w:type="dxa"/>
        <w:jc w:val="center"/>
        <w:tblLook w:val="04A0" w:firstRow="1" w:lastRow="0" w:firstColumn="1" w:lastColumn="0" w:noHBand="0" w:noVBand="1"/>
      </w:tblPr>
      <w:tblGrid>
        <w:gridCol w:w="3200"/>
        <w:gridCol w:w="11318"/>
      </w:tblGrid>
      <w:tr w:rsidR="005C56B9" w:rsidRPr="005B284C" w14:paraId="4EE875C3" w14:textId="77777777" w:rsidTr="005C56B9">
        <w:trPr>
          <w:trHeight w:val="422"/>
          <w:jc w:val="center"/>
        </w:trPr>
        <w:tc>
          <w:tcPr>
            <w:tcW w:w="3200" w:type="dxa"/>
          </w:tcPr>
          <w:p w14:paraId="105CA2AE" w14:textId="77777777" w:rsidR="005C56B9" w:rsidRPr="00BC26C3" w:rsidRDefault="005C56B9" w:rsidP="00CB320C">
            <w:pPr>
              <w:rPr>
                <w:rFonts w:ascii="Garamond" w:hAnsi="Garamond"/>
                <w:szCs w:val="28"/>
              </w:rPr>
            </w:pPr>
            <w:r w:rsidRPr="00BC26C3">
              <w:rPr>
                <w:rFonts w:ascii="Garamond" w:hAnsi="Garamond"/>
                <w:szCs w:val="28"/>
              </w:rPr>
              <w:t>Degrees Offered:</w:t>
            </w:r>
          </w:p>
        </w:tc>
        <w:tc>
          <w:tcPr>
            <w:tcW w:w="11318" w:type="dxa"/>
          </w:tcPr>
          <w:p w14:paraId="4CD99EE3" w14:textId="77777777" w:rsidR="005C56B9" w:rsidRPr="00BC26C3" w:rsidRDefault="005C56B9" w:rsidP="005C56B9">
            <w:pPr>
              <w:pStyle w:val="ListParagraph"/>
              <w:numPr>
                <w:ilvl w:val="0"/>
                <w:numId w:val="30"/>
              </w:numPr>
              <w:ind w:left="376"/>
              <w:rPr>
                <w:rFonts w:ascii="Garamond" w:hAnsi="Garamond"/>
                <w:szCs w:val="28"/>
              </w:rPr>
            </w:pPr>
            <w:r w:rsidRPr="00BC26C3">
              <w:rPr>
                <w:rFonts w:ascii="Garamond" w:hAnsi="Garamond"/>
                <w:szCs w:val="28"/>
              </w:rPr>
              <w:t>BA Performing Arts with emphasis in Dance</w:t>
            </w:r>
          </w:p>
          <w:p w14:paraId="53B154B6" w14:textId="77777777" w:rsidR="005C56B9" w:rsidRPr="00BC26C3" w:rsidRDefault="005C56B9" w:rsidP="005C56B9">
            <w:pPr>
              <w:pStyle w:val="ListParagraph"/>
              <w:numPr>
                <w:ilvl w:val="0"/>
                <w:numId w:val="30"/>
              </w:numPr>
              <w:ind w:left="376"/>
              <w:rPr>
                <w:rFonts w:ascii="Garamond" w:hAnsi="Garamond"/>
                <w:szCs w:val="28"/>
              </w:rPr>
            </w:pPr>
            <w:r w:rsidRPr="00BC26C3">
              <w:rPr>
                <w:rFonts w:ascii="Garamond" w:hAnsi="Garamond"/>
                <w:szCs w:val="28"/>
              </w:rPr>
              <w:t>BA Performing Arts with emphasis in Drama &amp; Dramatics/Theatre Arts</w:t>
            </w:r>
          </w:p>
          <w:p w14:paraId="550BB9AF" w14:textId="77777777" w:rsidR="005C56B9" w:rsidRPr="00BC26C3" w:rsidRDefault="005C56B9" w:rsidP="005C56B9">
            <w:pPr>
              <w:pStyle w:val="ListParagraph"/>
              <w:numPr>
                <w:ilvl w:val="0"/>
                <w:numId w:val="30"/>
              </w:numPr>
              <w:autoSpaceDE w:val="0"/>
              <w:adjustRightInd w:val="0"/>
              <w:ind w:left="376"/>
              <w:rPr>
                <w:rFonts w:ascii="Garamond" w:hAnsi="Garamond"/>
                <w:sz w:val="23"/>
                <w:szCs w:val="23"/>
              </w:rPr>
            </w:pPr>
            <w:r w:rsidRPr="00BC26C3">
              <w:rPr>
                <w:rFonts w:ascii="Garamond" w:hAnsi="Garamond"/>
                <w:sz w:val="23"/>
                <w:szCs w:val="23"/>
              </w:rPr>
              <w:t>BFA Performing Arts with emphasis in Dance</w:t>
            </w:r>
          </w:p>
          <w:p w14:paraId="3DDF5A2C" w14:textId="77777777" w:rsidR="005C56B9" w:rsidRPr="00BC26C3" w:rsidRDefault="005C56B9" w:rsidP="005C56B9">
            <w:pPr>
              <w:pStyle w:val="ListParagraph"/>
              <w:numPr>
                <w:ilvl w:val="0"/>
                <w:numId w:val="30"/>
              </w:numPr>
              <w:autoSpaceDE w:val="0"/>
              <w:adjustRightInd w:val="0"/>
              <w:ind w:left="376"/>
              <w:rPr>
                <w:rFonts w:ascii="Garamond" w:hAnsi="Garamond"/>
                <w:sz w:val="23"/>
                <w:szCs w:val="23"/>
              </w:rPr>
            </w:pPr>
            <w:r w:rsidRPr="00BC26C3">
              <w:rPr>
                <w:rFonts w:ascii="Garamond" w:hAnsi="Garamond"/>
                <w:sz w:val="23"/>
                <w:szCs w:val="23"/>
              </w:rPr>
              <w:t xml:space="preserve">BFA Performing Arts with emphasis in Drama &amp; Dramatics/Theatre </w:t>
            </w:r>
            <w:proofErr w:type="gramStart"/>
            <w:r w:rsidRPr="00BC26C3">
              <w:rPr>
                <w:rFonts w:ascii="Garamond" w:hAnsi="Garamond"/>
                <w:sz w:val="23"/>
                <w:szCs w:val="23"/>
              </w:rPr>
              <w:t>Arts;</w:t>
            </w:r>
            <w:proofErr w:type="gramEnd"/>
          </w:p>
          <w:p w14:paraId="3C931D88" w14:textId="77777777" w:rsidR="005C56B9" w:rsidRPr="00BC26C3" w:rsidRDefault="005C56B9" w:rsidP="005C56B9">
            <w:pPr>
              <w:pStyle w:val="ListParagraph"/>
              <w:numPr>
                <w:ilvl w:val="0"/>
                <w:numId w:val="30"/>
              </w:numPr>
              <w:ind w:left="376"/>
              <w:rPr>
                <w:rFonts w:ascii="Garamond" w:hAnsi="Garamond"/>
                <w:sz w:val="23"/>
                <w:szCs w:val="23"/>
              </w:rPr>
            </w:pPr>
            <w:r w:rsidRPr="00BC26C3">
              <w:rPr>
                <w:rFonts w:ascii="Garamond" w:hAnsi="Garamond"/>
                <w:sz w:val="23"/>
                <w:szCs w:val="23"/>
              </w:rPr>
              <w:t>BFA Performing Arts with emphasis in Technical Theatre/Theatre Design &amp; Technology</w:t>
            </w:r>
          </w:p>
          <w:p w14:paraId="72E0B22F" w14:textId="77777777" w:rsidR="005C56B9" w:rsidRPr="00BC26C3" w:rsidRDefault="005C56B9" w:rsidP="005C56B9">
            <w:pPr>
              <w:pStyle w:val="ListParagraph"/>
              <w:numPr>
                <w:ilvl w:val="0"/>
                <w:numId w:val="30"/>
              </w:numPr>
              <w:ind w:left="376"/>
              <w:rPr>
                <w:rFonts w:ascii="Garamond" w:hAnsi="Garamond"/>
                <w:szCs w:val="28"/>
              </w:rPr>
            </w:pPr>
            <w:r w:rsidRPr="00BC26C3">
              <w:rPr>
                <w:rFonts w:ascii="Garamond" w:hAnsi="Garamond"/>
                <w:sz w:val="23"/>
                <w:szCs w:val="23"/>
              </w:rPr>
              <w:t>BFA Performing Arts with emphasis in Musical Theatre</w:t>
            </w:r>
          </w:p>
          <w:p w14:paraId="3120B5BA" w14:textId="77777777" w:rsidR="005C56B9" w:rsidRPr="00BC26C3" w:rsidRDefault="005C56B9" w:rsidP="00CB320C">
            <w:pPr>
              <w:ind w:left="16"/>
              <w:rPr>
                <w:rFonts w:ascii="Garamond" w:hAnsi="Garamond"/>
                <w:szCs w:val="28"/>
              </w:rPr>
            </w:pPr>
            <w:r w:rsidRPr="00BC26C3">
              <w:rPr>
                <w:rFonts w:ascii="Garamond" w:hAnsi="Garamond"/>
                <w:szCs w:val="28"/>
              </w:rPr>
              <w:t>Certificate (s): Certificate in Commercial Dance, Certificate in Directing, Certificate in Physical Performance, Certificate in Stage Management, Certificate in Voice Acting, Certificate in Dance Choreography, Certificate in Dance and Digital Performance</w:t>
            </w:r>
          </w:p>
        </w:tc>
      </w:tr>
      <w:tr w:rsidR="005C56B9" w:rsidRPr="005B284C" w14:paraId="540C548B" w14:textId="77777777" w:rsidTr="005C56B9">
        <w:trPr>
          <w:trHeight w:val="260"/>
          <w:jc w:val="center"/>
        </w:trPr>
        <w:tc>
          <w:tcPr>
            <w:tcW w:w="3200" w:type="dxa"/>
          </w:tcPr>
          <w:p w14:paraId="46FAA7D6" w14:textId="77777777" w:rsidR="005C56B9" w:rsidRPr="005B284C" w:rsidRDefault="005C56B9" w:rsidP="00CB320C">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19058919" w14:textId="77777777" w:rsidR="005C56B9" w:rsidRDefault="005C56B9" w:rsidP="00CB320C">
            <w:pPr>
              <w:rPr>
                <w:rFonts w:ascii="Garamond" w:hAnsi="Garamond"/>
                <w:szCs w:val="28"/>
              </w:rPr>
            </w:pPr>
            <w:r>
              <w:rPr>
                <w:rFonts w:ascii="Garamond" w:hAnsi="Garamond"/>
                <w:szCs w:val="28"/>
              </w:rPr>
              <w:t>N/A</w:t>
            </w:r>
          </w:p>
          <w:p w14:paraId="04693B15" w14:textId="77777777" w:rsidR="005C56B9" w:rsidRPr="00192822" w:rsidRDefault="005C56B9" w:rsidP="00CB320C">
            <w:pPr>
              <w:rPr>
                <w:rFonts w:ascii="Garamond" w:hAnsi="Garamond"/>
                <w:szCs w:val="28"/>
              </w:rPr>
            </w:pPr>
          </w:p>
        </w:tc>
      </w:tr>
      <w:tr w:rsidR="005C56B9" w:rsidRPr="005B284C" w14:paraId="687CBDDC" w14:textId="77777777" w:rsidTr="005C56B9">
        <w:trPr>
          <w:trHeight w:val="188"/>
          <w:jc w:val="center"/>
        </w:trPr>
        <w:tc>
          <w:tcPr>
            <w:tcW w:w="3200" w:type="dxa"/>
            <w:shd w:val="clear" w:color="auto" w:fill="D9D9D9" w:themeFill="background1" w:themeFillShade="D9"/>
          </w:tcPr>
          <w:p w14:paraId="78143002" w14:textId="77777777" w:rsidR="005C56B9" w:rsidRPr="005B284C" w:rsidRDefault="005C56B9" w:rsidP="00CB320C">
            <w:pPr>
              <w:rPr>
                <w:rFonts w:ascii="Garamond" w:hAnsi="Garamond"/>
                <w:szCs w:val="28"/>
              </w:rPr>
            </w:pPr>
          </w:p>
        </w:tc>
        <w:tc>
          <w:tcPr>
            <w:tcW w:w="11318" w:type="dxa"/>
            <w:shd w:val="clear" w:color="auto" w:fill="D9D9D9" w:themeFill="background1" w:themeFillShade="D9"/>
          </w:tcPr>
          <w:p w14:paraId="3982C2ED" w14:textId="77777777" w:rsidR="005C56B9" w:rsidRPr="005B284C" w:rsidRDefault="005C56B9" w:rsidP="00CB320C">
            <w:pPr>
              <w:rPr>
                <w:rFonts w:ascii="Garamond" w:hAnsi="Garamond"/>
                <w:szCs w:val="28"/>
              </w:rPr>
            </w:pPr>
          </w:p>
        </w:tc>
      </w:tr>
      <w:tr w:rsidR="005C56B9" w:rsidRPr="005B284C" w14:paraId="1C7D653A" w14:textId="77777777" w:rsidTr="005C56B9">
        <w:trPr>
          <w:trHeight w:val="267"/>
          <w:jc w:val="center"/>
        </w:trPr>
        <w:tc>
          <w:tcPr>
            <w:tcW w:w="3200" w:type="dxa"/>
          </w:tcPr>
          <w:p w14:paraId="148C90DE" w14:textId="77777777" w:rsidR="005C56B9" w:rsidRPr="005B284C" w:rsidRDefault="005C56B9" w:rsidP="00CB320C">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6F9E565C" w14:textId="77777777" w:rsidR="005C56B9" w:rsidRDefault="005C56B9" w:rsidP="00CB320C">
            <w:pPr>
              <w:rPr>
                <w:rFonts w:ascii="Garamond" w:hAnsi="Garamond"/>
                <w:szCs w:val="28"/>
              </w:rPr>
            </w:pPr>
            <w:r>
              <w:rPr>
                <w:rFonts w:ascii="Garamond" w:hAnsi="Garamond"/>
                <w:szCs w:val="28"/>
              </w:rPr>
              <w:t xml:space="preserve">This is evident in the number of improvements and advancements for the future noted in the program review, section 5. </w:t>
            </w:r>
          </w:p>
          <w:p w14:paraId="2863ECBA" w14:textId="77777777" w:rsidR="005C56B9" w:rsidRPr="005B284C" w:rsidRDefault="005C56B9" w:rsidP="00CB320C">
            <w:pPr>
              <w:rPr>
                <w:rFonts w:ascii="Garamond" w:hAnsi="Garamond"/>
                <w:szCs w:val="28"/>
              </w:rPr>
            </w:pPr>
          </w:p>
        </w:tc>
      </w:tr>
      <w:tr w:rsidR="005C56B9" w:rsidRPr="005B284C" w14:paraId="5181E2DA" w14:textId="77777777" w:rsidTr="005C56B9">
        <w:trPr>
          <w:trHeight w:val="126"/>
          <w:jc w:val="center"/>
        </w:trPr>
        <w:tc>
          <w:tcPr>
            <w:tcW w:w="3200" w:type="dxa"/>
            <w:shd w:val="clear" w:color="auto" w:fill="D9D9D9" w:themeFill="background1" w:themeFillShade="D9"/>
          </w:tcPr>
          <w:p w14:paraId="11A12AC1" w14:textId="77777777" w:rsidR="005C56B9" w:rsidRPr="005B284C" w:rsidRDefault="005C56B9" w:rsidP="00CB320C">
            <w:pPr>
              <w:rPr>
                <w:rFonts w:ascii="Garamond" w:hAnsi="Garamond"/>
                <w:szCs w:val="28"/>
              </w:rPr>
            </w:pPr>
          </w:p>
        </w:tc>
        <w:tc>
          <w:tcPr>
            <w:tcW w:w="11318" w:type="dxa"/>
            <w:shd w:val="clear" w:color="auto" w:fill="D9D9D9" w:themeFill="background1" w:themeFillShade="D9"/>
          </w:tcPr>
          <w:p w14:paraId="6EF1E8EE" w14:textId="77777777" w:rsidR="005C56B9" w:rsidRPr="005B284C" w:rsidRDefault="005C56B9" w:rsidP="00CB320C">
            <w:pPr>
              <w:rPr>
                <w:rFonts w:ascii="Garamond" w:hAnsi="Garamond"/>
                <w:szCs w:val="28"/>
              </w:rPr>
            </w:pPr>
          </w:p>
        </w:tc>
      </w:tr>
      <w:tr w:rsidR="005C56B9" w:rsidRPr="005B284C" w14:paraId="17C20E5F" w14:textId="77777777" w:rsidTr="005C56B9">
        <w:trPr>
          <w:trHeight w:val="267"/>
          <w:jc w:val="center"/>
        </w:trPr>
        <w:tc>
          <w:tcPr>
            <w:tcW w:w="3200" w:type="dxa"/>
          </w:tcPr>
          <w:p w14:paraId="7EE8B0B7" w14:textId="77777777" w:rsidR="005C56B9" w:rsidRPr="005B284C" w:rsidRDefault="005C56B9" w:rsidP="00CB320C">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3FD04F6C" w14:textId="77777777" w:rsidR="005C56B9" w:rsidRDefault="005C56B9" w:rsidP="00CB320C">
            <w:pPr>
              <w:rPr>
                <w:rFonts w:ascii="Garamond" w:hAnsi="Garamond"/>
                <w:szCs w:val="28"/>
              </w:rPr>
            </w:pPr>
            <w:r>
              <w:rPr>
                <w:rFonts w:ascii="Garamond" w:hAnsi="Garamond"/>
                <w:szCs w:val="28"/>
              </w:rPr>
              <w:t xml:space="preserve">Great job on implementing e-portfolios in 2022 – we look forward to seeing the results of this initiative. </w:t>
            </w:r>
          </w:p>
          <w:p w14:paraId="3583AE4A" w14:textId="77777777" w:rsidR="005C56B9" w:rsidRPr="00362AA4" w:rsidRDefault="005C56B9" w:rsidP="00CB320C">
            <w:pPr>
              <w:ind w:left="360"/>
              <w:rPr>
                <w:rFonts w:ascii="Garamond" w:hAnsi="Garamond"/>
                <w:szCs w:val="28"/>
              </w:rPr>
            </w:pPr>
          </w:p>
        </w:tc>
      </w:tr>
      <w:tr w:rsidR="005C56B9" w:rsidRPr="005B284C" w14:paraId="6969E992" w14:textId="77777777" w:rsidTr="005C56B9">
        <w:trPr>
          <w:trHeight w:val="368"/>
          <w:jc w:val="center"/>
        </w:trPr>
        <w:tc>
          <w:tcPr>
            <w:tcW w:w="3200" w:type="dxa"/>
          </w:tcPr>
          <w:p w14:paraId="0AAE22EA" w14:textId="77777777" w:rsidR="005C56B9" w:rsidRPr="005B284C" w:rsidRDefault="005C56B9" w:rsidP="00CB320C">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57E1AA9" w14:textId="77777777" w:rsidR="005C56B9" w:rsidRPr="005B284C" w:rsidRDefault="005C56B9" w:rsidP="00CB320C">
            <w:pPr>
              <w:rPr>
                <w:rFonts w:ascii="Garamond" w:hAnsi="Garamond"/>
                <w:szCs w:val="28"/>
              </w:rPr>
            </w:pPr>
          </w:p>
          <w:p w14:paraId="61D1B350" w14:textId="77777777" w:rsidR="005C56B9" w:rsidRPr="005B284C" w:rsidRDefault="005C56B9" w:rsidP="00CB320C">
            <w:pPr>
              <w:rPr>
                <w:rFonts w:ascii="Garamond" w:hAnsi="Garamond"/>
                <w:szCs w:val="28"/>
              </w:rPr>
            </w:pPr>
          </w:p>
        </w:tc>
        <w:tc>
          <w:tcPr>
            <w:tcW w:w="11318" w:type="dxa"/>
          </w:tcPr>
          <w:p w14:paraId="44D8EFCF" w14:textId="77777777" w:rsidR="005C56B9" w:rsidRDefault="005C56B9" w:rsidP="00CB320C">
            <w:pPr>
              <w:rPr>
                <w:rFonts w:ascii="Garamond" w:hAnsi="Garamond"/>
              </w:rPr>
            </w:pPr>
            <w:r>
              <w:rPr>
                <w:rFonts w:ascii="Garamond" w:hAnsi="Garamond"/>
              </w:rPr>
              <w:lastRenderedPageBreak/>
              <w:t xml:space="preserve">Program has a clear purpose and </w:t>
            </w:r>
            <w:proofErr w:type="gramStart"/>
            <w:r>
              <w:rPr>
                <w:rFonts w:ascii="Garamond" w:hAnsi="Garamond"/>
              </w:rPr>
              <w:t>vision</w:t>
            </w:r>
            <w:proofErr w:type="gramEnd"/>
            <w:r>
              <w:rPr>
                <w:rFonts w:ascii="Garamond" w:hAnsi="Garamond"/>
              </w:rPr>
              <w:t xml:space="preserve"> and these are both evident in the collaborative efforts this program puts forward in the performing arts community in Wichita while providing </w:t>
            </w:r>
            <w:r w:rsidRPr="007E3E84">
              <w:rPr>
                <w:rFonts w:ascii="Garamond" w:hAnsi="Garamond"/>
              </w:rPr>
              <w:t>applied, creative lea</w:t>
            </w:r>
            <w:r>
              <w:rPr>
                <w:rFonts w:ascii="Garamond" w:hAnsi="Garamond"/>
              </w:rPr>
              <w:t>r</w:t>
            </w:r>
            <w:r w:rsidRPr="007E3E84">
              <w:rPr>
                <w:rFonts w:ascii="Garamond" w:hAnsi="Garamond"/>
              </w:rPr>
              <w:t xml:space="preserve">ning and experiences for degree-bound students all </w:t>
            </w:r>
            <w:r w:rsidRPr="007E3E84">
              <w:rPr>
                <w:rFonts w:ascii="Garamond" w:hAnsi="Garamond"/>
              </w:rPr>
              <w:lastRenderedPageBreak/>
              <w:t>while</w:t>
            </w:r>
            <w:r>
              <w:rPr>
                <w:rFonts w:ascii="Garamond" w:hAnsi="Garamond"/>
              </w:rPr>
              <w:t xml:space="preserve"> enriching the arts and the cultural education at WSU and in the community. SPA is very focused on the university strategic </w:t>
            </w:r>
            <w:proofErr w:type="gramStart"/>
            <w:r>
              <w:rPr>
                <w:rFonts w:ascii="Garamond" w:hAnsi="Garamond"/>
              </w:rPr>
              <w:t>plan</w:t>
            </w:r>
            <w:proofErr w:type="gramEnd"/>
            <w:r>
              <w:rPr>
                <w:rFonts w:ascii="Garamond" w:hAnsi="Garamond"/>
              </w:rPr>
              <w:t xml:space="preserve"> and this has </w:t>
            </w:r>
            <w:proofErr w:type="gramStart"/>
            <w:r>
              <w:rPr>
                <w:rFonts w:ascii="Garamond" w:hAnsi="Garamond"/>
              </w:rPr>
              <w:t>impacted</w:t>
            </w:r>
            <w:proofErr w:type="gramEnd"/>
            <w:r>
              <w:rPr>
                <w:rFonts w:ascii="Garamond" w:hAnsi="Garamond"/>
              </w:rPr>
              <w:t xml:space="preserve"> the courses offered in SPA and improving course materials and content. In addition, the </w:t>
            </w:r>
            <w:proofErr w:type="gramStart"/>
            <w:r>
              <w:rPr>
                <w:rFonts w:ascii="Garamond" w:hAnsi="Garamond"/>
              </w:rPr>
              <w:t>School</w:t>
            </w:r>
            <w:proofErr w:type="gramEnd"/>
            <w:r>
              <w:rPr>
                <w:rFonts w:ascii="Garamond" w:hAnsi="Garamond"/>
              </w:rPr>
              <w:t xml:space="preserve"> is focused on supporting the university HSI initiative. </w:t>
            </w:r>
          </w:p>
          <w:p w14:paraId="5174B9AE" w14:textId="77777777" w:rsidR="005C56B9" w:rsidRDefault="005C56B9" w:rsidP="00CB320C">
            <w:pPr>
              <w:rPr>
                <w:rFonts w:ascii="Garamond" w:hAnsi="Garamond"/>
              </w:rPr>
            </w:pPr>
          </w:p>
          <w:p w14:paraId="06042E1E" w14:textId="77777777" w:rsidR="005C56B9" w:rsidRPr="00362AA4" w:rsidRDefault="005C56B9" w:rsidP="00CB320C">
            <w:pPr>
              <w:rPr>
                <w:rFonts w:ascii="Garamond" w:hAnsi="Garamond"/>
              </w:rPr>
            </w:pPr>
            <w:r>
              <w:rPr>
                <w:rFonts w:ascii="Garamond" w:hAnsi="Garamond"/>
              </w:rPr>
              <w:t xml:space="preserve">Great use of tables and narrative throughout the review document. Analysis was very helpful to the review of this department and its programs. Excellent use of metrics to tell the story and the impact of what the programs in this department are doing. </w:t>
            </w:r>
          </w:p>
        </w:tc>
      </w:tr>
      <w:tr w:rsidR="005C56B9" w:rsidRPr="005B284C" w14:paraId="12B2C463" w14:textId="77777777" w:rsidTr="005C56B9">
        <w:trPr>
          <w:trHeight w:val="394"/>
          <w:jc w:val="center"/>
        </w:trPr>
        <w:tc>
          <w:tcPr>
            <w:tcW w:w="3200" w:type="dxa"/>
          </w:tcPr>
          <w:p w14:paraId="1F327A7B" w14:textId="77777777" w:rsidR="005C56B9" w:rsidRPr="005B284C" w:rsidRDefault="005C56B9" w:rsidP="00CB320C">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6E917E7F" w14:textId="77777777" w:rsidR="005C56B9" w:rsidRPr="005B284C" w:rsidRDefault="005C56B9" w:rsidP="00CB320C">
            <w:pPr>
              <w:rPr>
                <w:rFonts w:ascii="Garamond" w:hAnsi="Garamond"/>
                <w:szCs w:val="28"/>
              </w:rPr>
            </w:pPr>
          </w:p>
        </w:tc>
        <w:tc>
          <w:tcPr>
            <w:tcW w:w="11318" w:type="dxa"/>
          </w:tcPr>
          <w:p w14:paraId="5EAEC8B8" w14:textId="77777777" w:rsidR="005C56B9" w:rsidRDefault="005C56B9" w:rsidP="00CB320C">
            <w:pPr>
              <w:rPr>
                <w:rFonts w:ascii="Garamond" w:hAnsi="Garamond"/>
              </w:rPr>
            </w:pPr>
            <w:r>
              <w:rPr>
                <w:rFonts w:ascii="Garamond" w:hAnsi="Garamond"/>
              </w:rPr>
              <w:t>The Department chair of SPA is encouraged to talk with the Dean to discuss the faculty concerns, hiring of Production Manager and balance of faculty service expectations, as discussed in the review and by specialty accreditation board.</w:t>
            </w:r>
          </w:p>
          <w:p w14:paraId="72571AF9" w14:textId="77777777" w:rsidR="005C56B9" w:rsidRPr="00362AA4" w:rsidRDefault="005C56B9" w:rsidP="00CB320C">
            <w:pPr>
              <w:rPr>
                <w:rFonts w:ascii="Garamond" w:hAnsi="Garamond"/>
              </w:rPr>
            </w:pPr>
          </w:p>
        </w:tc>
      </w:tr>
      <w:tr w:rsidR="005C56B9" w:rsidRPr="005B284C" w14:paraId="7148F360" w14:textId="77777777" w:rsidTr="005C56B9">
        <w:trPr>
          <w:trHeight w:val="267"/>
          <w:jc w:val="center"/>
        </w:trPr>
        <w:tc>
          <w:tcPr>
            <w:tcW w:w="3200" w:type="dxa"/>
          </w:tcPr>
          <w:p w14:paraId="6F24BC3D" w14:textId="77777777" w:rsidR="005C56B9" w:rsidRPr="005B284C" w:rsidRDefault="005C56B9" w:rsidP="00CB320C">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11318" w:type="dxa"/>
          </w:tcPr>
          <w:p w14:paraId="6F566BCA" w14:textId="77777777" w:rsidR="005C56B9" w:rsidRDefault="005C56B9" w:rsidP="00CB320C">
            <w:pPr>
              <w:rPr>
                <w:rFonts w:ascii="Garamond" w:hAnsi="Garamond"/>
                <w:szCs w:val="28"/>
              </w:rPr>
            </w:pPr>
            <w:r>
              <w:rPr>
                <w:rFonts w:ascii="Garamond" w:hAnsi="Garamond"/>
                <w:szCs w:val="28"/>
              </w:rPr>
              <w:t xml:space="preserve">Great </w:t>
            </w:r>
            <w:proofErr w:type="gramStart"/>
            <w:r>
              <w:rPr>
                <w:rFonts w:ascii="Garamond" w:hAnsi="Garamond"/>
                <w:szCs w:val="28"/>
              </w:rPr>
              <w:t>forward facing</w:t>
            </w:r>
            <w:proofErr w:type="gramEnd"/>
            <w:r>
              <w:rPr>
                <w:rFonts w:ascii="Garamond" w:hAnsi="Garamond"/>
                <w:szCs w:val="28"/>
              </w:rPr>
              <w:t xml:space="preserve"> goals for the next review. Continue to focus on goals from previous review that are noted as in progress or continuing.  </w:t>
            </w:r>
          </w:p>
          <w:p w14:paraId="6172197E" w14:textId="77777777" w:rsidR="005C56B9" w:rsidRPr="00362AA4" w:rsidRDefault="005C56B9" w:rsidP="00CB320C">
            <w:pPr>
              <w:ind w:left="360"/>
              <w:rPr>
                <w:rFonts w:ascii="Garamond" w:hAnsi="Garamond"/>
                <w:szCs w:val="28"/>
              </w:rPr>
            </w:pPr>
          </w:p>
        </w:tc>
      </w:tr>
    </w:tbl>
    <w:p w14:paraId="3EF1E214" w14:textId="5F849CA5"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Faculty Signatures page 2 _X___ Yes</w:t>
      </w:r>
      <w:r w:rsidRPr="00BC26C3">
        <w:rPr>
          <w:rFonts w:ascii="Garamond" w:eastAsia="Times New Roman" w:hAnsi="Garamond" w:cs="Times New Roman"/>
          <w:color w:val="000000"/>
          <w:kern w:val="0"/>
          <w:sz w:val="20"/>
          <w:szCs w:val="20"/>
        </w:rPr>
        <w:tab/>
        <w:t>____ No</w:t>
      </w:r>
    </w:p>
    <w:p w14:paraId="607AEFCE"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Academic Dean Review page 3</w:t>
      </w:r>
      <w:r w:rsidRPr="00BC26C3">
        <w:rPr>
          <w:rFonts w:ascii="Garamond" w:eastAsia="Times New Roman" w:hAnsi="Garamond" w:cs="Times New Roman"/>
          <w:color w:val="000000"/>
          <w:kern w:val="0"/>
          <w:sz w:val="20"/>
          <w:szCs w:val="20"/>
        </w:rPr>
        <w:tab/>
      </w:r>
    </w:p>
    <w:p w14:paraId="674EAA2B"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Letter</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__X__ Yes</w:t>
      </w:r>
      <w:r w:rsidRPr="00BC26C3">
        <w:rPr>
          <w:rFonts w:ascii="Garamond" w:eastAsia="Times New Roman" w:hAnsi="Garamond" w:cs="Times New Roman"/>
          <w:color w:val="000000"/>
          <w:kern w:val="0"/>
          <w:sz w:val="20"/>
          <w:szCs w:val="20"/>
        </w:rPr>
        <w:tab/>
        <w:t>____ No</w:t>
      </w:r>
    </w:p>
    <w:p w14:paraId="58A44A34" w14:textId="7D7A5462"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Signature</w:t>
      </w:r>
      <w:r w:rsidRPr="00BC26C3">
        <w:rPr>
          <w:rFonts w:ascii="Garamond" w:eastAsia="Times New Roman" w:hAnsi="Garamond" w:cs="Times New Roman"/>
          <w:color w:val="000000"/>
          <w:kern w:val="0"/>
          <w:sz w:val="20"/>
          <w:szCs w:val="20"/>
        </w:rPr>
        <w:tab/>
        <w:t>__X__ Yes</w:t>
      </w:r>
      <w:r w:rsidRPr="00BC26C3">
        <w:rPr>
          <w:rFonts w:ascii="Garamond" w:eastAsia="Times New Roman" w:hAnsi="Garamond" w:cs="Times New Roman"/>
          <w:color w:val="000000"/>
          <w:kern w:val="0"/>
          <w:sz w:val="20"/>
          <w:szCs w:val="20"/>
        </w:rPr>
        <w:tab/>
        <w:t>____ No</w:t>
      </w:r>
    </w:p>
    <w:p w14:paraId="31BFA082"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Graduate Dean Review page 3</w:t>
      </w:r>
    </w:p>
    <w:p w14:paraId="1F7D591F"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Letter</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____ Yes</w:t>
      </w:r>
      <w:r w:rsidRPr="00BC26C3">
        <w:rPr>
          <w:rFonts w:ascii="Garamond" w:eastAsia="Times New Roman" w:hAnsi="Garamond" w:cs="Times New Roman"/>
          <w:color w:val="000000"/>
          <w:kern w:val="0"/>
          <w:sz w:val="20"/>
          <w:szCs w:val="20"/>
        </w:rPr>
        <w:tab/>
        <w:t>____ No</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__X__ Na (no grad programs)</w:t>
      </w:r>
    </w:p>
    <w:p w14:paraId="2ED9BB01" w14:textId="590429C3"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Signature</w:t>
      </w:r>
      <w:r w:rsidRPr="00BC26C3">
        <w:rPr>
          <w:rFonts w:ascii="Garamond" w:eastAsia="Times New Roman" w:hAnsi="Garamond" w:cs="Times New Roman"/>
          <w:color w:val="000000"/>
          <w:kern w:val="0"/>
          <w:sz w:val="20"/>
          <w:szCs w:val="20"/>
        </w:rPr>
        <w:tab/>
        <w:t>____ Yes</w:t>
      </w:r>
      <w:r w:rsidRPr="00BC26C3">
        <w:rPr>
          <w:rFonts w:ascii="Garamond" w:eastAsia="Times New Roman" w:hAnsi="Garamond" w:cs="Times New Roman"/>
          <w:color w:val="000000"/>
          <w:kern w:val="0"/>
          <w:sz w:val="20"/>
          <w:szCs w:val="20"/>
        </w:rPr>
        <w:tab/>
        <w:t>____ No</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__X__ Na (no grad programs)</w:t>
      </w:r>
    </w:p>
    <w:p w14:paraId="71E7F14C" w14:textId="77777777" w:rsidR="005C56B9" w:rsidRPr="00BC26C3" w:rsidRDefault="005C56B9" w:rsidP="00C86DBE">
      <w:pPr>
        <w:pStyle w:val="ListParagraph"/>
        <w:ind w:left="0"/>
        <w:rPr>
          <w:rFonts w:ascii="Garamond" w:hAnsi="Garamond"/>
          <w:sz w:val="21"/>
          <w:szCs w:val="21"/>
        </w:rPr>
      </w:pPr>
      <w:r w:rsidRPr="00BC26C3">
        <w:rPr>
          <w:rFonts w:ascii="Garamond" w:hAnsi="Garamond"/>
        </w:rPr>
        <w:t>University Program Review Committee recommendation (Internal Follow-up), if any:</w:t>
      </w:r>
    </w:p>
    <w:p w14:paraId="6A20EBF0"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noProof/>
        </w:rPr>
        <mc:AlternateContent>
          <mc:Choice Requires="wps">
            <w:drawing>
              <wp:anchor distT="0" distB="0" distL="114300" distR="114300" simplePos="0" relativeHeight="251693056" behindDoc="0" locked="0" layoutInCell="1" allowOverlap="1" wp14:anchorId="0E6ADAF9" wp14:editId="345F45AB">
                <wp:simplePos x="0" y="0"/>
                <wp:positionH relativeFrom="column">
                  <wp:posOffset>708660</wp:posOffset>
                </wp:positionH>
                <wp:positionV relativeFrom="paragraph">
                  <wp:posOffset>29845</wp:posOffset>
                </wp:positionV>
                <wp:extent cx="125730" cy="125730"/>
                <wp:effectExtent l="0" t="0" r="26670" b="26670"/>
                <wp:wrapNone/>
                <wp:docPr id="1714046963" name="Rectangle 171404696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53E45" id="Rectangle 1714046963" o:spid="_x0000_s1026" style="position:absolute;margin-left:55.8pt;margin-top:2.35pt;width:9.9pt;height:9.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sidRPr="00BC26C3">
        <w:rPr>
          <w:rFonts w:ascii="Garamond" w:hAnsi="Garamond" w:cs="Calibri"/>
          <w:color w:val="000000"/>
        </w:rPr>
        <w:t xml:space="preserve">Resubmit with focus on Targeted area(s) circled below (e.g. SMART Goals, additional data/narrative) </w:t>
      </w:r>
    </w:p>
    <w:p w14:paraId="0C0855CB"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Recommendations/Feedback:   </w:t>
      </w:r>
    </w:p>
    <w:p w14:paraId="36D00D09"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(1) Market demand for the </w:t>
      </w:r>
      <w:proofErr w:type="gramStart"/>
      <w:r w:rsidRPr="00BC26C3">
        <w:rPr>
          <w:rFonts w:ascii="Garamond" w:hAnsi="Garamond" w:cs="Calibri"/>
          <w:color w:val="000000"/>
        </w:rPr>
        <w:t>program;</w:t>
      </w:r>
      <w:proofErr w:type="gramEnd"/>
    </w:p>
    <w:p w14:paraId="6690E643"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(2) Student demand, student accessibility, and student return on </w:t>
      </w:r>
      <w:proofErr w:type="gramStart"/>
      <w:r w:rsidRPr="00BC26C3">
        <w:rPr>
          <w:rFonts w:ascii="Garamond" w:hAnsi="Garamond" w:cs="Calibri"/>
          <w:color w:val="000000"/>
        </w:rPr>
        <w:t>investment;</w:t>
      </w:r>
      <w:proofErr w:type="gramEnd"/>
    </w:p>
    <w:p w14:paraId="5FDE89E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(3) Centrality of the program to </w:t>
      </w:r>
      <w:proofErr w:type="gramStart"/>
      <w:r w:rsidRPr="00BC26C3">
        <w:rPr>
          <w:rFonts w:ascii="Garamond" w:hAnsi="Garamond" w:cs="Calibri"/>
          <w:color w:val="000000"/>
        </w:rPr>
        <w:t>fulfilling</w:t>
      </w:r>
      <w:proofErr w:type="gramEnd"/>
      <w:r w:rsidRPr="00BC26C3">
        <w:rPr>
          <w:rFonts w:ascii="Garamond" w:hAnsi="Garamond" w:cs="Calibri"/>
          <w:color w:val="000000"/>
        </w:rPr>
        <w:t xml:space="preserve"> the mission and the role of the </w:t>
      </w:r>
      <w:proofErr w:type="gramStart"/>
      <w:r w:rsidRPr="00BC26C3">
        <w:rPr>
          <w:rFonts w:ascii="Garamond" w:hAnsi="Garamond" w:cs="Calibri"/>
          <w:color w:val="000000"/>
        </w:rPr>
        <w:t>institution;</w:t>
      </w:r>
      <w:proofErr w:type="gramEnd"/>
    </w:p>
    <w:p w14:paraId="775E5762"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(4) The quality of the program as assessed by its curriculum and impact on </w:t>
      </w:r>
      <w:proofErr w:type="gramStart"/>
      <w:r w:rsidRPr="00BC26C3">
        <w:rPr>
          <w:rFonts w:ascii="Garamond" w:hAnsi="Garamond" w:cs="Calibri"/>
          <w:color w:val="000000"/>
        </w:rPr>
        <w:t>students;</w:t>
      </w:r>
      <w:proofErr w:type="gramEnd"/>
    </w:p>
    <w:p w14:paraId="794B4854"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(5) The service the program provides to the discipline, the university, and beyond; and</w:t>
      </w:r>
    </w:p>
    <w:p w14:paraId="5822B6ED"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(6) The program’s cost</w:t>
      </w:r>
      <w:r w:rsidRPr="00BC26C3">
        <w:rPr>
          <w:rFonts w:ascii="Cambria Math" w:hAnsi="Cambria Math" w:cs="Cambria Math"/>
          <w:color w:val="000000"/>
        </w:rPr>
        <w:t>‐</w:t>
      </w:r>
      <w:r w:rsidRPr="00BC26C3">
        <w:rPr>
          <w:rFonts w:ascii="Garamond" w:hAnsi="Garamond" w:cs="Calibri"/>
          <w:color w:val="000000"/>
        </w:rPr>
        <w:t>effectiveness.</w:t>
      </w:r>
      <w:r w:rsidRPr="00BC26C3">
        <w:rPr>
          <w:rFonts w:ascii="Garamond" w:hAnsi="Garamond" w:cs="Calibri"/>
          <w:color w:val="000000"/>
        </w:rPr>
        <w:tab/>
      </w:r>
    </w:p>
    <w:p w14:paraId="46D0780A" w14:textId="77777777" w:rsidR="005C56B9" w:rsidRPr="00BC26C3" w:rsidRDefault="005C56B9" w:rsidP="00C86DBE">
      <w:pPr>
        <w:spacing w:after="0" w:line="240" w:lineRule="auto"/>
        <w:rPr>
          <w:rFonts w:ascii="Garamond" w:hAnsi="Garamond" w:cs="Calibri"/>
          <w:color w:val="000000"/>
        </w:rPr>
      </w:pPr>
      <w:r w:rsidRPr="00BC26C3">
        <w:rPr>
          <w:rFonts w:ascii="Garamond" w:hAnsi="Garamond" w:cs="Calibri"/>
          <w:color w:val="000000"/>
        </w:rPr>
        <w:tab/>
        <w:t xml:space="preserve">   </w:t>
      </w:r>
    </w:p>
    <w:p w14:paraId="4699FE96"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noProof/>
          <w:color w:val="FF0000"/>
        </w:rPr>
        <mc:AlternateContent>
          <mc:Choice Requires="wps">
            <w:drawing>
              <wp:anchor distT="0" distB="0" distL="114300" distR="114300" simplePos="0" relativeHeight="251694080" behindDoc="0" locked="0" layoutInCell="1" allowOverlap="1" wp14:anchorId="46008856" wp14:editId="1D7B3591">
                <wp:simplePos x="0" y="0"/>
                <wp:positionH relativeFrom="column">
                  <wp:posOffset>702945</wp:posOffset>
                </wp:positionH>
                <wp:positionV relativeFrom="paragraph">
                  <wp:posOffset>11430</wp:posOffset>
                </wp:positionV>
                <wp:extent cx="125730" cy="125730"/>
                <wp:effectExtent l="0" t="0" r="26670" b="26670"/>
                <wp:wrapNone/>
                <wp:docPr id="1571603581" name="Rectangle 1571603581"/>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A206" id="Rectangle 1571603581" o:spid="_x0000_s1026" style="position:absolute;margin-left:55.35pt;margin-top:.9pt;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" fillcolor="#70ad47 [3209]" strokecolor="#10190a [489]" strokeweight="1pt"/>
            </w:pict>
          </mc:Fallback>
        </mc:AlternateContent>
      </w:r>
      <w:r w:rsidRPr="00BC26C3">
        <w:rPr>
          <w:rFonts w:ascii="Garamond" w:hAnsi="Garamond" w:cs="Calibri"/>
          <w:color w:val="000000"/>
        </w:rPr>
        <w:t xml:space="preserve">Program Review Meets Expectations in all 6 areas of focus: </w:t>
      </w:r>
    </w:p>
    <w:p w14:paraId="1CC88A00"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(1) Market demand for the </w:t>
      </w:r>
      <w:proofErr w:type="gramStart"/>
      <w:r w:rsidRPr="00BC26C3">
        <w:rPr>
          <w:rFonts w:ascii="Garamond" w:hAnsi="Garamond" w:cs="Calibri"/>
          <w:color w:val="000000"/>
        </w:rPr>
        <w:t>program;</w:t>
      </w:r>
      <w:proofErr w:type="gramEnd"/>
    </w:p>
    <w:p w14:paraId="5462DCB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(2) Student demand, student accessibility, and student return on </w:t>
      </w:r>
      <w:proofErr w:type="gramStart"/>
      <w:r w:rsidRPr="00BC26C3">
        <w:rPr>
          <w:rFonts w:ascii="Garamond" w:hAnsi="Garamond" w:cs="Calibri"/>
          <w:color w:val="000000"/>
        </w:rPr>
        <w:t>investment;</w:t>
      </w:r>
      <w:proofErr w:type="gramEnd"/>
    </w:p>
    <w:p w14:paraId="6FBB4E72"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(3) Centrality of the program to </w:t>
      </w:r>
      <w:proofErr w:type="gramStart"/>
      <w:r w:rsidRPr="00BC26C3">
        <w:rPr>
          <w:rFonts w:ascii="Garamond" w:hAnsi="Garamond" w:cs="Calibri"/>
          <w:color w:val="000000"/>
        </w:rPr>
        <w:t>fulfilling</w:t>
      </w:r>
      <w:proofErr w:type="gramEnd"/>
      <w:r w:rsidRPr="00BC26C3">
        <w:rPr>
          <w:rFonts w:ascii="Garamond" w:hAnsi="Garamond" w:cs="Calibri"/>
          <w:color w:val="000000"/>
        </w:rPr>
        <w:t xml:space="preserve"> the mission and the role of the </w:t>
      </w:r>
      <w:proofErr w:type="gramStart"/>
      <w:r w:rsidRPr="00BC26C3">
        <w:rPr>
          <w:rFonts w:ascii="Garamond" w:hAnsi="Garamond" w:cs="Calibri"/>
          <w:color w:val="000000"/>
        </w:rPr>
        <w:t>institution;</w:t>
      </w:r>
      <w:proofErr w:type="gramEnd"/>
    </w:p>
    <w:p w14:paraId="7FBD5B0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(4) The quality of the program as assessed by its curriculum and impact on </w:t>
      </w:r>
      <w:proofErr w:type="gramStart"/>
      <w:r w:rsidRPr="00BC26C3">
        <w:rPr>
          <w:rFonts w:ascii="Garamond" w:hAnsi="Garamond" w:cs="Calibri"/>
          <w:color w:val="000000"/>
        </w:rPr>
        <w:t>students;</w:t>
      </w:r>
      <w:proofErr w:type="gramEnd"/>
    </w:p>
    <w:p w14:paraId="1E5B1AC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(5) The service the program provides to the discipline, the university, and beyond; and</w:t>
      </w:r>
    </w:p>
    <w:p w14:paraId="6FDC3C86" w14:textId="6AD99D5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(6) The program’s cost</w:t>
      </w:r>
      <w:r w:rsidRPr="00BC26C3">
        <w:rPr>
          <w:rFonts w:ascii="Cambria Math" w:hAnsi="Cambria Math" w:cs="Cambria Math"/>
          <w:color w:val="000000"/>
        </w:rPr>
        <w:t>‐</w:t>
      </w:r>
      <w:r w:rsidRPr="00BC26C3">
        <w:rPr>
          <w:rFonts w:ascii="Garamond" w:hAnsi="Garamond" w:cs="Calibri"/>
          <w:color w:val="000000"/>
        </w:rPr>
        <w:t>effectiveness.</w:t>
      </w:r>
      <w:r w:rsidRPr="00BC26C3">
        <w:rPr>
          <w:rFonts w:ascii="Garamond" w:hAnsi="Garamond" w:cs="Calibri"/>
          <w:color w:val="000000"/>
        </w:rPr>
        <w:tab/>
      </w:r>
    </w:p>
    <w:p w14:paraId="6F0ADA70"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 xml:space="preserve">Based on KBOR approval in September 2022, the 8-year review cycle was suspended for Spring 2023 and Spring 2024 until new criteria were established. </w:t>
      </w:r>
      <w:proofErr w:type="gramStart"/>
      <w:r w:rsidRPr="00BC26C3">
        <w:rPr>
          <w:rFonts w:ascii="Garamond" w:eastAsia="Times New Roman" w:hAnsi="Garamond" w:cs="Times New Roman"/>
          <w:color w:val="000000"/>
          <w:kern w:val="0"/>
          <w:sz w:val="20"/>
          <w:szCs w:val="20"/>
        </w:rPr>
        <w:t>Kansas</w:t>
      </w:r>
      <w:proofErr w:type="gramEnd"/>
      <w:r w:rsidRPr="00BC26C3">
        <w:rPr>
          <w:rFonts w:ascii="Garamond" w:eastAsia="Times New Roman" w:hAnsi="Garamond" w:cs="Times New Roman"/>
          <w:color w:val="000000"/>
          <w:kern w:val="0"/>
          <w:sz w:val="20"/>
          <w:szCs w:val="20"/>
        </w:rPr>
        <w:t xml:space="preserve"> Board of Regents Systemwide Program Review will resume with new criteria with the 2023-2024 Review Cycle </w:t>
      </w:r>
      <w:proofErr w:type="gramStart"/>
      <w:r w:rsidRPr="00BC26C3">
        <w:rPr>
          <w:rFonts w:ascii="Garamond" w:eastAsia="Times New Roman" w:hAnsi="Garamond" w:cs="Times New Roman"/>
          <w:color w:val="000000"/>
          <w:kern w:val="0"/>
          <w:sz w:val="20"/>
          <w:szCs w:val="20"/>
        </w:rPr>
        <w:t>Year</w:t>
      </w:r>
      <w:proofErr w:type="gramEnd"/>
      <w:r w:rsidRPr="00BC26C3">
        <w:rPr>
          <w:rFonts w:ascii="Garamond" w:eastAsia="Times New Roman" w:hAnsi="Garamond" w:cs="Times New Roman"/>
          <w:color w:val="000000"/>
          <w:kern w:val="0"/>
          <w:sz w:val="20"/>
          <w:szCs w:val="20"/>
        </w:rPr>
        <w:t xml:space="preserve"> and the Program Review Report will be reported to </w:t>
      </w:r>
      <w:proofErr w:type="spellStart"/>
      <w:r w:rsidRPr="00BC26C3">
        <w:rPr>
          <w:rFonts w:ascii="Garamond" w:eastAsia="Times New Roman" w:hAnsi="Garamond" w:cs="Times New Roman"/>
          <w:color w:val="000000"/>
          <w:kern w:val="0"/>
          <w:sz w:val="20"/>
          <w:szCs w:val="20"/>
        </w:rPr>
        <w:t>BAASC</w:t>
      </w:r>
      <w:proofErr w:type="spellEnd"/>
      <w:r w:rsidRPr="00BC26C3">
        <w:rPr>
          <w:rFonts w:ascii="Garamond" w:eastAsia="Times New Roman" w:hAnsi="Garamond" w:cs="Times New Roman"/>
          <w:color w:val="000000"/>
          <w:kern w:val="0"/>
          <w:sz w:val="20"/>
          <w:szCs w:val="20"/>
        </w:rPr>
        <w:t xml:space="preserve"> and the Board in Spring 2025. In the meantime, Wichita State will continue with the University Program review for the 2023 and 2024 academic years.</w:t>
      </w:r>
    </w:p>
    <w:p w14:paraId="1C573E3A" w14:textId="77777777" w:rsidR="005C56B9" w:rsidRDefault="005C56B9" w:rsidP="00A60034">
      <w:pPr>
        <w:spacing w:line="240" w:lineRule="exact"/>
        <w:rPr>
          <w:rFonts w:ascii="Garamond" w:hAnsi="Garamond"/>
          <w:sz w:val="20"/>
          <w:szCs w:val="20"/>
        </w:rPr>
      </w:pPr>
    </w:p>
    <w:p w14:paraId="427A02E4" w14:textId="77777777" w:rsidR="00795C1D" w:rsidRDefault="00795C1D" w:rsidP="00A60034">
      <w:pPr>
        <w:spacing w:line="240" w:lineRule="exact"/>
        <w:rPr>
          <w:rFonts w:ascii="Garamond" w:hAnsi="Garamond"/>
          <w:sz w:val="20"/>
          <w:szCs w:val="20"/>
        </w:rPr>
      </w:pPr>
    </w:p>
    <w:sectPr w:rsidR="00795C1D" w:rsidSect="00BA34E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D397" w14:textId="77777777" w:rsidR="0033781B" w:rsidRDefault="0033781B" w:rsidP="00F22E07">
      <w:pPr>
        <w:spacing w:after="0" w:line="240" w:lineRule="auto"/>
      </w:pPr>
      <w:r>
        <w:separator/>
      </w:r>
    </w:p>
  </w:endnote>
  <w:endnote w:type="continuationSeparator" w:id="0">
    <w:p w14:paraId="0C00AD00" w14:textId="77777777" w:rsidR="0033781B" w:rsidRDefault="0033781B" w:rsidP="00F2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205014"/>
      <w:docPartObj>
        <w:docPartGallery w:val="Page Numbers (Bottom of Page)"/>
        <w:docPartUnique/>
      </w:docPartObj>
    </w:sdtPr>
    <w:sdtEndPr>
      <w:rPr>
        <w:color w:val="7F7F7F" w:themeColor="background1" w:themeShade="7F"/>
        <w:spacing w:val="60"/>
      </w:rPr>
    </w:sdtEndPr>
    <w:sdtContent>
      <w:p w14:paraId="377D790F" w14:textId="4C3A593E" w:rsidR="00F22E07" w:rsidRDefault="00F22E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05D2A9" w14:textId="77777777" w:rsidR="00F22E07" w:rsidRDefault="00F2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0C1D" w14:textId="77777777" w:rsidR="0033781B" w:rsidRDefault="0033781B" w:rsidP="00F22E07">
      <w:pPr>
        <w:spacing w:after="0" w:line="240" w:lineRule="auto"/>
      </w:pPr>
      <w:r>
        <w:separator/>
      </w:r>
    </w:p>
  </w:footnote>
  <w:footnote w:type="continuationSeparator" w:id="0">
    <w:p w14:paraId="6F461755" w14:textId="77777777" w:rsidR="0033781B" w:rsidRDefault="0033781B" w:rsidP="00F2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977"/>
    <w:multiLevelType w:val="hybridMultilevel"/>
    <w:tmpl w:val="461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3A3"/>
    <w:multiLevelType w:val="hybridMultilevel"/>
    <w:tmpl w:val="89CA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6180B"/>
    <w:multiLevelType w:val="hybridMultilevel"/>
    <w:tmpl w:val="ACB8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70FC3"/>
    <w:multiLevelType w:val="hybridMultilevel"/>
    <w:tmpl w:val="74509A7C"/>
    <w:lvl w:ilvl="0" w:tplc="0DFA973E">
      <w:start w:val="1"/>
      <w:numFmt w:val="bullet"/>
      <w:lvlText w:val=""/>
      <w:lvlJc w:val="left"/>
      <w:pPr>
        <w:ind w:left="720" w:hanging="360"/>
      </w:pPr>
      <w:rPr>
        <w:rFonts w:ascii="Symbol" w:hAnsi="Symbol" w:hint="default"/>
      </w:rPr>
    </w:lvl>
    <w:lvl w:ilvl="1" w:tplc="93B02E62">
      <w:start w:val="1"/>
      <w:numFmt w:val="bullet"/>
      <w:lvlText w:val="o"/>
      <w:lvlJc w:val="left"/>
      <w:pPr>
        <w:ind w:left="1440" w:hanging="360"/>
      </w:pPr>
      <w:rPr>
        <w:rFonts w:ascii="Courier New" w:hAnsi="Courier New" w:hint="default"/>
      </w:rPr>
    </w:lvl>
    <w:lvl w:ilvl="2" w:tplc="DFA07BFC">
      <w:start w:val="1"/>
      <w:numFmt w:val="bullet"/>
      <w:lvlText w:val=""/>
      <w:lvlJc w:val="left"/>
      <w:pPr>
        <w:ind w:left="2160" w:hanging="360"/>
      </w:pPr>
      <w:rPr>
        <w:rFonts w:ascii="Wingdings" w:hAnsi="Wingdings" w:hint="default"/>
      </w:rPr>
    </w:lvl>
    <w:lvl w:ilvl="3" w:tplc="F9060CD8">
      <w:start w:val="1"/>
      <w:numFmt w:val="bullet"/>
      <w:lvlText w:val=""/>
      <w:lvlJc w:val="left"/>
      <w:pPr>
        <w:ind w:left="2880" w:hanging="360"/>
      </w:pPr>
      <w:rPr>
        <w:rFonts w:ascii="Symbol" w:hAnsi="Symbol" w:hint="default"/>
      </w:rPr>
    </w:lvl>
    <w:lvl w:ilvl="4" w:tplc="071404A8">
      <w:start w:val="1"/>
      <w:numFmt w:val="bullet"/>
      <w:lvlText w:val="o"/>
      <w:lvlJc w:val="left"/>
      <w:pPr>
        <w:ind w:left="3600" w:hanging="360"/>
      </w:pPr>
      <w:rPr>
        <w:rFonts w:ascii="Courier New" w:hAnsi="Courier New" w:hint="default"/>
      </w:rPr>
    </w:lvl>
    <w:lvl w:ilvl="5" w:tplc="FC446424">
      <w:start w:val="1"/>
      <w:numFmt w:val="bullet"/>
      <w:lvlText w:val=""/>
      <w:lvlJc w:val="left"/>
      <w:pPr>
        <w:ind w:left="4320" w:hanging="360"/>
      </w:pPr>
      <w:rPr>
        <w:rFonts w:ascii="Wingdings" w:hAnsi="Wingdings" w:hint="default"/>
      </w:rPr>
    </w:lvl>
    <w:lvl w:ilvl="6" w:tplc="47FAC9BA">
      <w:start w:val="1"/>
      <w:numFmt w:val="bullet"/>
      <w:lvlText w:val=""/>
      <w:lvlJc w:val="left"/>
      <w:pPr>
        <w:ind w:left="5040" w:hanging="360"/>
      </w:pPr>
      <w:rPr>
        <w:rFonts w:ascii="Symbol" w:hAnsi="Symbol" w:hint="default"/>
      </w:rPr>
    </w:lvl>
    <w:lvl w:ilvl="7" w:tplc="6FCED54E">
      <w:start w:val="1"/>
      <w:numFmt w:val="bullet"/>
      <w:lvlText w:val="o"/>
      <w:lvlJc w:val="left"/>
      <w:pPr>
        <w:ind w:left="5760" w:hanging="360"/>
      </w:pPr>
      <w:rPr>
        <w:rFonts w:ascii="Courier New" w:hAnsi="Courier New" w:hint="default"/>
      </w:rPr>
    </w:lvl>
    <w:lvl w:ilvl="8" w:tplc="CC440C3A">
      <w:start w:val="1"/>
      <w:numFmt w:val="bullet"/>
      <w:lvlText w:val=""/>
      <w:lvlJc w:val="left"/>
      <w:pPr>
        <w:ind w:left="6480" w:hanging="360"/>
      </w:pPr>
      <w:rPr>
        <w:rFonts w:ascii="Wingdings" w:hAnsi="Wingdings" w:hint="default"/>
      </w:rPr>
    </w:lvl>
  </w:abstractNum>
  <w:abstractNum w:abstractNumId="4"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919"/>
    <w:multiLevelType w:val="hybridMultilevel"/>
    <w:tmpl w:val="7F70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32827"/>
    <w:multiLevelType w:val="hybridMultilevel"/>
    <w:tmpl w:val="334C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BC1CC"/>
    <w:multiLevelType w:val="hybridMultilevel"/>
    <w:tmpl w:val="3C1EA484"/>
    <w:lvl w:ilvl="0" w:tplc="F0045F66">
      <w:start w:val="1"/>
      <w:numFmt w:val="bullet"/>
      <w:lvlText w:val="·"/>
      <w:lvlJc w:val="left"/>
      <w:pPr>
        <w:ind w:left="720" w:hanging="360"/>
      </w:pPr>
      <w:rPr>
        <w:rFonts w:ascii="Symbol" w:hAnsi="Symbol" w:hint="default"/>
      </w:rPr>
    </w:lvl>
    <w:lvl w:ilvl="1" w:tplc="5B3A40DC">
      <w:start w:val="1"/>
      <w:numFmt w:val="bullet"/>
      <w:lvlText w:val="o"/>
      <w:lvlJc w:val="left"/>
      <w:pPr>
        <w:ind w:left="1440" w:hanging="360"/>
      </w:pPr>
      <w:rPr>
        <w:rFonts w:ascii="Courier New" w:hAnsi="Courier New" w:hint="default"/>
      </w:rPr>
    </w:lvl>
    <w:lvl w:ilvl="2" w:tplc="B000851A">
      <w:start w:val="1"/>
      <w:numFmt w:val="bullet"/>
      <w:lvlText w:val=""/>
      <w:lvlJc w:val="left"/>
      <w:pPr>
        <w:ind w:left="2160" w:hanging="360"/>
      </w:pPr>
      <w:rPr>
        <w:rFonts w:ascii="Wingdings" w:hAnsi="Wingdings" w:hint="default"/>
      </w:rPr>
    </w:lvl>
    <w:lvl w:ilvl="3" w:tplc="C83E67B0">
      <w:start w:val="1"/>
      <w:numFmt w:val="bullet"/>
      <w:lvlText w:val=""/>
      <w:lvlJc w:val="left"/>
      <w:pPr>
        <w:ind w:left="2880" w:hanging="360"/>
      </w:pPr>
      <w:rPr>
        <w:rFonts w:ascii="Symbol" w:hAnsi="Symbol" w:hint="default"/>
      </w:rPr>
    </w:lvl>
    <w:lvl w:ilvl="4" w:tplc="35C2A1F2">
      <w:start w:val="1"/>
      <w:numFmt w:val="bullet"/>
      <w:lvlText w:val="o"/>
      <w:lvlJc w:val="left"/>
      <w:pPr>
        <w:ind w:left="3600" w:hanging="360"/>
      </w:pPr>
      <w:rPr>
        <w:rFonts w:ascii="Courier New" w:hAnsi="Courier New" w:hint="default"/>
      </w:rPr>
    </w:lvl>
    <w:lvl w:ilvl="5" w:tplc="5A9C8B5C">
      <w:start w:val="1"/>
      <w:numFmt w:val="bullet"/>
      <w:lvlText w:val=""/>
      <w:lvlJc w:val="left"/>
      <w:pPr>
        <w:ind w:left="4320" w:hanging="360"/>
      </w:pPr>
      <w:rPr>
        <w:rFonts w:ascii="Wingdings" w:hAnsi="Wingdings" w:hint="default"/>
      </w:rPr>
    </w:lvl>
    <w:lvl w:ilvl="6" w:tplc="D4F2FB7C">
      <w:start w:val="1"/>
      <w:numFmt w:val="bullet"/>
      <w:lvlText w:val=""/>
      <w:lvlJc w:val="left"/>
      <w:pPr>
        <w:ind w:left="5040" w:hanging="360"/>
      </w:pPr>
      <w:rPr>
        <w:rFonts w:ascii="Symbol" w:hAnsi="Symbol" w:hint="default"/>
      </w:rPr>
    </w:lvl>
    <w:lvl w:ilvl="7" w:tplc="735E4ECA">
      <w:start w:val="1"/>
      <w:numFmt w:val="bullet"/>
      <w:lvlText w:val="o"/>
      <w:lvlJc w:val="left"/>
      <w:pPr>
        <w:ind w:left="5760" w:hanging="360"/>
      </w:pPr>
      <w:rPr>
        <w:rFonts w:ascii="Courier New" w:hAnsi="Courier New" w:hint="default"/>
      </w:rPr>
    </w:lvl>
    <w:lvl w:ilvl="8" w:tplc="2FE00E94">
      <w:start w:val="1"/>
      <w:numFmt w:val="bullet"/>
      <w:lvlText w:val=""/>
      <w:lvlJc w:val="left"/>
      <w:pPr>
        <w:ind w:left="6480" w:hanging="360"/>
      </w:pPr>
      <w:rPr>
        <w:rFonts w:ascii="Wingdings" w:hAnsi="Wingdings" w:hint="default"/>
      </w:rPr>
    </w:lvl>
  </w:abstractNum>
  <w:abstractNum w:abstractNumId="8" w15:restartNumberingAfterBreak="0">
    <w:nsid w:val="179B465D"/>
    <w:multiLevelType w:val="hybridMultilevel"/>
    <w:tmpl w:val="5D9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4590"/>
    <w:multiLevelType w:val="hybridMultilevel"/>
    <w:tmpl w:val="E6EC7C28"/>
    <w:lvl w:ilvl="0" w:tplc="BBECFF42">
      <w:start w:val="1"/>
      <w:numFmt w:val="bullet"/>
      <w:lvlText w:val=""/>
      <w:lvlJc w:val="left"/>
      <w:pPr>
        <w:ind w:left="720" w:hanging="360"/>
      </w:pPr>
      <w:rPr>
        <w:rFonts w:ascii="Symbol" w:hAnsi="Symbol" w:hint="default"/>
      </w:rPr>
    </w:lvl>
    <w:lvl w:ilvl="1" w:tplc="399C7A92">
      <w:start w:val="1"/>
      <w:numFmt w:val="bullet"/>
      <w:lvlText w:val="o"/>
      <w:lvlJc w:val="left"/>
      <w:pPr>
        <w:ind w:left="1440" w:hanging="360"/>
      </w:pPr>
      <w:rPr>
        <w:rFonts w:ascii="Courier New" w:hAnsi="Courier New" w:hint="default"/>
      </w:rPr>
    </w:lvl>
    <w:lvl w:ilvl="2" w:tplc="A8123C38">
      <w:start w:val="1"/>
      <w:numFmt w:val="bullet"/>
      <w:lvlText w:val=""/>
      <w:lvlJc w:val="left"/>
      <w:pPr>
        <w:ind w:left="2160" w:hanging="360"/>
      </w:pPr>
      <w:rPr>
        <w:rFonts w:ascii="Wingdings" w:hAnsi="Wingdings" w:hint="default"/>
      </w:rPr>
    </w:lvl>
    <w:lvl w:ilvl="3" w:tplc="BE4E67C4">
      <w:start w:val="1"/>
      <w:numFmt w:val="bullet"/>
      <w:lvlText w:val=""/>
      <w:lvlJc w:val="left"/>
      <w:pPr>
        <w:ind w:left="2880" w:hanging="360"/>
      </w:pPr>
      <w:rPr>
        <w:rFonts w:ascii="Symbol" w:hAnsi="Symbol" w:hint="default"/>
      </w:rPr>
    </w:lvl>
    <w:lvl w:ilvl="4" w:tplc="5A12E9C2">
      <w:start w:val="1"/>
      <w:numFmt w:val="bullet"/>
      <w:lvlText w:val="o"/>
      <w:lvlJc w:val="left"/>
      <w:pPr>
        <w:ind w:left="3600" w:hanging="360"/>
      </w:pPr>
      <w:rPr>
        <w:rFonts w:ascii="Courier New" w:hAnsi="Courier New" w:hint="default"/>
      </w:rPr>
    </w:lvl>
    <w:lvl w:ilvl="5" w:tplc="75803DDE">
      <w:start w:val="1"/>
      <w:numFmt w:val="bullet"/>
      <w:lvlText w:val=""/>
      <w:lvlJc w:val="left"/>
      <w:pPr>
        <w:ind w:left="4320" w:hanging="360"/>
      </w:pPr>
      <w:rPr>
        <w:rFonts w:ascii="Wingdings" w:hAnsi="Wingdings" w:hint="default"/>
      </w:rPr>
    </w:lvl>
    <w:lvl w:ilvl="6" w:tplc="FADEDB48">
      <w:start w:val="1"/>
      <w:numFmt w:val="bullet"/>
      <w:lvlText w:val=""/>
      <w:lvlJc w:val="left"/>
      <w:pPr>
        <w:ind w:left="5040" w:hanging="360"/>
      </w:pPr>
      <w:rPr>
        <w:rFonts w:ascii="Symbol" w:hAnsi="Symbol" w:hint="default"/>
      </w:rPr>
    </w:lvl>
    <w:lvl w:ilvl="7" w:tplc="D8BAE608">
      <w:start w:val="1"/>
      <w:numFmt w:val="bullet"/>
      <w:lvlText w:val="o"/>
      <w:lvlJc w:val="left"/>
      <w:pPr>
        <w:ind w:left="5760" w:hanging="360"/>
      </w:pPr>
      <w:rPr>
        <w:rFonts w:ascii="Courier New" w:hAnsi="Courier New" w:hint="default"/>
      </w:rPr>
    </w:lvl>
    <w:lvl w:ilvl="8" w:tplc="4C94474C">
      <w:start w:val="1"/>
      <w:numFmt w:val="bullet"/>
      <w:lvlText w:val=""/>
      <w:lvlJc w:val="left"/>
      <w:pPr>
        <w:ind w:left="6480" w:hanging="360"/>
      </w:pPr>
      <w:rPr>
        <w:rFonts w:ascii="Wingdings" w:hAnsi="Wingdings" w:hint="default"/>
      </w:rPr>
    </w:lvl>
  </w:abstractNum>
  <w:abstractNum w:abstractNumId="10" w15:restartNumberingAfterBreak="0">
    <w:nsid w:val="1F33219E"/>
    <w:multiLevelType w:val="hybridMultilevel"/>
    <w:tmpl w:val="9C92FF40"/>
    <w:lvl w:ilvl="0" w:tplc="CDB63E74">
      <w:numFmt w:val="bullet"/>
      <w:lvlText w:val=""/>
      <w:lvlJc w:val="left"/>
      <w:pPr>
        <w:ind w:left="267" w:hanging="267"/>
      </w:pPr>
      <w:rPr>
        <w:rFonts w:ascii="Symbol" w:eastAsia="Symbol" w:hAnsi="Symbol" w:cs="Symbol" w:hint="default"/>
        <w:b w:val="0"/>
        <w:bCs w:val="0"/>
        <w:i w:val="0"/>
        <w:iCs w:val="0"/>
        <w:color w:val="auto"/>
        <w:w w:val="100"/>
        <w:sz w:val="20"/>
        <w:szCs w:val="20"/>
        <w:lang w:val="en-US" w:eastAsia="en-US" w:bidi="ar-SA"/>
      </w:rPr>
    </w:lvl>
    <w:lvl w:ilvl="1" w:tplc="4CBE9470">
      <w:numFmt w:val="bullet"/>
      <w:lvlText w:val="•"/>
      <w:lvlJc w:val="left"/>
      <w:pPr>
        <w:ind w:left="1298" w:hanging="267"/>
      </w:pPr>
      <w:rPr>
        <w:rFonts w:hint="default"/>
        <w:lang w:val="en-US" w:eastAsia="en-US" w:bidi="ar-SA"/>
      </w:rPr>
    </w:lvl>
    <w:lvl w:ilvl="2" w:tplc="0A5AA280">
      <w:numFmt w:val="bullet"/>
      <w:lvlText w:val="•"/>
      <w:lvlJc w:val="left"/>
      <w:pPr>
        <w:ind w:left="2320" w:hanging="267"/>
      </w:pPr>
      <w:rPr>
        <w:rFonts w:hint="default"/>
        <w:lang w:val="en-US" w:eastAsia="en-US" w:bidi="ar-SA"/>
      </w:rPr>
    </w:lvl>
    <w:lvl w:ilvl="3" w:tplc="94BA4710">
      <w:numFmt w:val="bullet"/>
      <w:lvlText w:val="•"/>
      <w:lvlJc w:val="left"/>
      <w:pPr>
        <w:ind w:left="3342" w:hanging="267"/>
      </w:pPr>
      <w:rPr>
        <w:rFonts w:hint="default"/>
        <w:lang w:val="en-US" w:eastAsia="en-US" w:bidi="ar-SA"/>
      </w:rPr>
    </w:lvl>
    <w:lvl w:ilvl="4" w:tplc="AC50F55E">
      <w:numFmt w:val="bullet"/>
      <w:lvlText w:val="•"/>
      <w:lvlJc w:val="left"/>
      <w:pPr>
        <w:ind w:left="4363" w:hanging="267"/>
      </w:pPr>
      <w:rPr>
        <w:rFonts w:hint="default"/>
        <w:lang w:val="en-US" w:eastAsia="en-US" w:bidi="ar-SA"/>
      </w:rPr>
    </w:lvl>
    <w:lvl w:ilvl="5" w:tplc="DE669C58">
      <w:numFmt w:val="bullet"/>
      <w:lvlText w:val="•"/>
      <w:lvlJc w:val="left"/>
      <w:pPr>
        <w:ind w:left="5385" w:hanging="267"/>
      </w:pPr>
      <w:rPr>
        <w:rFonts w:hint="default"/>
        <w:lang w:val="en-US" w:eastAsia="en-US" w:bidi="ar-SA"/>
      </w:rPr>
    </w:lvl>
    <w:lvl w:ilvl="6" w:tplc="750CD800">
      <w:numFmt w:val="bullet"/>
      <w:lvlText w:val="•"/>
      <w:lvlJc w:val="left"/>
      <w:pPr>
        <w:ind w:left="6407" w:hanging="267"/>
      </w:pPr>
      <w:rPr>
        <w:rFonts w:hint="default"/>
        <w:lang w:val="en-US" w:eastAsia="en-US" w:bidi="ar-SA"/>
      </w:rPr>
    </w:lvl>
    <w:lvl w:ilvl="7" w:tplc="00AE66D6">
      <w:numFmt w:val="bullet"/>
      <w:lvlText w:val="•"/>
      <w:lvlJc w:val="left"/>
      <w:pPr>
        <w:ind w:left="7428" w:hanging="267"/>
      </w:pPr>
      <w:rPr>
        <w:rFonts w:hint="default"/>
        <w:lang w:val="en-US" w:eastAsia="en-US" w:bidi="ar-SA"/>
      </w:rPr>
    </w:lvl>
    <w:lvl w:ilvl="8" w:tplc="9D122934">
      <w:numFmt w:val="bullet"/>
      <w:lvlText w:val="•"/>
      <w:lvlJc w:val="left"/>
      <w:pPr>
        <w:ind w:left="8450" w:hanging="267"/>
      </w:pPr>
      <w:rPr>
        <w:rFonts w:hint="default"/>
        <w:lang w:val="en-US" w:eastAsia="en-US" w:bidi="ar-SA"/>
      </w:rPr>
    </w:lvl>
  </w:abstractNum>
  <w:abstractNum w:abstractNumId="11" w15:restartNumberingAfterBreak="0">
    <w:nsid w:val="212D7517"/>
    <w:multiLevelType w:val="hybridMultilevel"/>
    <w:tmpl w:val="7FA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B2B47"/>
    <w:multiLevelType w:val="hybridMultilevel"/>
    <w:tmpl w:val="E6F6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37D8E"/>
    <w:multiLevelType w:val="hybridMultilevel"/>
    <w:tmpl w:val="21C2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14D8C"/>
    <w:multiLevelType w:val="hybridMultilevel"/>
    <w:tmpl w:val="07B86330"/>
    <w:lvl w:ilvl="0" w:tplc="505EABB6">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15" w15:restartNumberingAfterBreak="0">
    <w:nsid w:val="2DCD5DDB"/>
    <w:multiLevelType w:val="hybridMultilevel"/>
    <w:tmpl w:val="C6F2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00EFD6"/>
    <w:multiLevelType w:val="hybridMultilevel"/>
    <w:tmpl w:val="06C05B5A"/>
    <w:lvl w:ilvl="0" w:tplc="04D847BA">
      <w:start w:val="1"/>
      <w:numFmt w:val="bullet"/>
      <w:lvlText w:val="·"/>
      <w:lvlJc w:val="left"/>
      <w:pPr>
        <w:ind w:left="720" w:hanging="360"/>
      </w:pPr>
      <w:rPr>
        <w:rFonts w:ascii="Symbol" w:hAnsi="Symbol" w:hint="default"/>
      </w:rPr>
    </w:lvl>
    <w:lvl w:ilvl="1" w:tplc="0338C5BC">
      <w:start w:val="1"/>
      <w:numFmt w:val="bullet"/>
      <w:lvlText w:val="o"/>
      <w:lvlJc w:val="left"/>
      <w:pPr>
        <w:ind w:left="1440" w:hanging="360"/>
      </w:pPr>
      <w:rPr>
        <w:rFonts w:ascii="Courier New" w:hAnsi="Courier New" w:hint="default"/>
      </w:rPr>
    </w:lvl>
    <w:lvl w:ilvl="2" w:tplc="5E6A6876">
      <w:start w:val="1"/>
      <w:numFmt w:val="bullet"/>
      <w:lvlText w:val=""/>
      <w:lvlJc w:val="left"/>
      <w:pPr>
        <w:ind w:left="2160" w:hanging="360"/>
      </w:pPr>
      <w:rPr>
        <w:rFonts w:ascii="Wingdings" w:hAnsi="Wingdings" w:hint="default"/>
      </w:rPr>
    </w:lvl>
    <w:lvl w:ilvl="3" w:tplc="18EEB76C">
      <w:start w:val="1"/>
      <w:numFmt w:val="bullet"/>
      <w:lvlText w:val=""/>
      <w:lvlJc w:val="left"/>
      <w:pPr>
        <w:ind w:left="2880" w:hanging="360"/>
      </w:pPr>
      <w:rPr>
        <w:rFonts w:ascii="Symbol" w:hAnsi="Symbol" w:hint="default"/>
      </w:rPr>
    </w:lvl>
    <w:lvl w:ilvl="4" w:tplc="2490066C">
      <w:start w:val="1"/>
      <w:numFmt w:val="bullet"/>
      <w:lvlText w:val="o"/>
      <w:lvlJc w:val="left"/>
      <w:pPr>
        <w:ind w:left="3600" w:hanging="360"/>
      </w:pPr>
      <w:rPr>
        <w:rFonts w:ascii="Courier New" w:hAnsi="Courier New" w:hint="default"/>
      </w:rPr>
    </w:lvl>
    <w:lvl w:ilvl="5" w:tplc="D436AE44">
      <w:start w:val="1"/>
      <w:numFmt w:val="bullet"/>
      <w:lvlText w:val=""/>
      <w:lvlJc w:val="left"/>
      <w:pPr>
        <w:ind w:left="4320" w:hanging="360"/>
      </w:pPr>
      <w:rPr>
        <w:rFonts w:ascii="Wingdings" w:hAnsi="Wingdings" w:hint="default"/>
      </w:rPr>
    </w:lvl>
    <w:lvl w:ilvl="6" w:tplc="DF381F56">
      <w:start w:val="1"/>
      <w:numFmt w:val="bullet"/>
      <w:lvlText w:val=""/>
      <w:lvlJc w:val="left"/>
      <w:pPr>
        <w:ind w:left="5040" w:hanging="360"/>
      </w:pPr>
      <w:rPr>
        <w:rFonts w:ascii="Symbol" w:hAnsi="Symbol" w:hint="default"/>
      </w:rPr>
    </w:lvl>
    <w:lvl w:ilvl="7" w:tplc="797877FE">
      <w:start w:val="1"/>
      <w:numFmt w:val="bullet"/>
      <w:lvlText w:val="o"/>
      <w:lvlJc w:val="left"/>
      <w:pPr>
        <w:ind w:left="5760" w:hanging="360"/>
      </w:pPr>
      <w:rPr>
        <w:rFonts w:ascii="Courier New" w:hAnsi="Courier New" w:hint="default"/>
      </w:rPr>
    </w:lvl>
    <w:lvl w:ilvl="8" w:tplc="E310792C">
      <w:start w:val="1"/>
      <w:numFmt w:val="bullet"/>
      <w:lvlText w:val=""/>
      <w:lvlJc w:val="left"/>
      <w:pPr>
        <w:ind w:left="6480" w:hanging="360"/>
      </w:pPr>
      <w:rPr>
        <w:rFonts w:ascii="Wingdings" w:hAnsi="Wingdings" w:hint="default"/>
      </w:rPr>
    </w:lvl>
  </w:abstractNum>
  <w:abstractNum w:abstractNumId="17" w15:restartNumberingAfterBreak="0">
    <w:nsid w:val="38F006D6"/>
    <w:multiLevelType w:val="hybridMultilevel"/>
    <w:tmpl w:val="CE4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04C10"/>
    <w:multiLevelType w:val="hybridMultilevel"/>
    <w:tmpl w:val="9EC8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0239C0"/>
    <w:multiLevelType w:val="hybridMultilevel"/>
    <w:tmpl w:val="CDF0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91069D"/>
    <w:multiLevelType w:val="hybridMultilevel"/>
    <w:tmpl w:val="EF24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9D6860"/>
    <w:multiLevelType w:val="hybridMultilevel"/>
    <w:tmpl w:val="7FA2E8C0"/>
    <w:lvl w:ilvl="0" w:tplc="9F144408">
      <w:start w:val="1"/>
      <w:numFmt w:val="bullet"/>
      <w:lvlText w:val="·"/>
      <w:lvlJc w:val="left"/>
      <w:pPr>
        <w:ind w:left="720" w:hanging="360"/>
      </w:pPr>
      <w:rPr>
        <w:rFonts w:ascii="Symbol" w:hAnsi="Symbol" w:hint="default"/>
      </w:rPr>
    </w:lvl>
    <w:lvl w:ilvl="1" w:tplc="36F838D2">
      <w:start w:val="1"/>
      <w:numFmt w:val="bullet"/>
      <w:lvlText w:val="o"/>
      <w:lvlJc w:val="left"/>
      <w:pPr>
        <w:ind w:left="1440" w:hanging="360"/>
      </w:pPr>
      <w:rPr>
        <w:rFonts w:ascii="Courier New" w:hAnsi="Courier New" w:hint="default"/>
      </w:rPr>
    </w:lvl>
    <w:lvl w:ilvl="2" w:tplc="27E27802">
      <w:start w:val="1"/>
      <w:numFmt w:val="bullet"/>
      <w:lvlText w:val=""/>
      <w:lvlJc w:val="left"/>
      <w:pPr>
        <w:ind w:left="2160" w:hanging="360"/>
      </w:pPr>
      <w:rPr>
        <w:rFonts w:ascii="Wingdings" w:hAnsi="Wingdings" w:hint="default"/>
      </w:rPr>
    </w:lvl>
    <w:lvl w:ilvl="3" w:tplc="83C6C8D0">
      <w:start w:val="1"/>
      <w:numFmt w:val="bullet"/>
      <w:lvlText w:val=""/>
      <w:lvlJc w:val="left"/>
      <w:pPr>
        <w:ind w:left="2880" w:hanging="360"/>
      </w:pPr>
      <w:rPr>
        <w:rFonts w:ascii="Symbol" w:hAnsi="Symbol" w:hint="default"/>
      </w:rPr>
    </w:lvl>
    <w:lvl w:ilvl="4" w:tplc="881642AE">
      <w:start w:val="1"/>
      <w:numFmt w:val="bullet"/>
      <w:lvlText w:val="o"/>
      <w:lvlJc w:val="left"/>
      <w:pPr>
        <w:ind w:left="3600" w:hanging="360"/>
      </w:pPr>
      <w:rPr>
        <w:rFonts w:ascii="Courier New" w:hAnsi="Courier New" w:hint="default"/>
      </w:rPr>
    </w:lvl>
    <w:lvl w:ilvl="5" w:tplc="64FA3DE2">
      <w:start w:val="1"/>
      <w:numFmt w:val="bullet"/>
      <w:lvlText w:val=""/>
      <w:lvlJc w:val="left"/>
      <w:pPr>
        <w:ind w:left="4320" w:hanging="360"/>
      </w:pPr>
      <w:rPr>
        <w:rFonts w:ascii="Wingdings" w:hAnsi="Wingdings" w:hint="default"/>
      </w:rPr>
    </w:lvl>
    <w:lvl w:ilvl="6" w:tplc="679AD8EA">
      <w:start w:val="1"/>
      <w:numFmt w:val="bullet"/>
      <w:lvlText w:val=""/>
      <w:lvlJc w:val="left"/>
      <w:pPr>
        <w:ind w:left="5040" w:hanging="360"/>
      </w:pPr>
      <w:rPr>
        <w:rFonts w:ascii="Symbol" w:hAnsi="Symbol" w:hint="default"/>
      </w:rPr>
    </w:lvl>
    <w:lvl w:ilvl="7" w:tplc="1B807F8A">
      <w:start w:val="1"/>
      <w:numFmt w:val="bullet"/>
      <w:lvlText w:val="o"/>
      <w:lvlJc w:val="left"/>
      <w:pPr>
        <w:ind w:left="5760" w:hanging="360"/>
      </w:pPr>
      <w:rPr>
        <w:rFonts w:ascii="Courier New" w:hAnsi="Courier New" w:hint="default"/>
      </w:rPr>
    </w:lvl>
    <w:lvl w:ilvl="8" w:tplc="735E3A0E">
      <w:start w:val="1"/>
      <w:numFmt w:val="bullet"/>
      <w:lvlText w:val=""/>
      <w:lvlJc w:val="left"/>
      <w:pPr>
        <w:ind w:left="6480" w:hanging="360"/>
      </w:pPr>
      <w:rPr>
        <w:rFonts w:ascii="Wingdings" w:hAnsi="Wingdings" w:hint="default"/>
      </w:rPr>
    </w:lvl>
  </w:abstractNum>
  <w:abstractNum w:abstractNumId="22" w15:restartNumberingAfterBreak="0">
    <w:nsid w:val="4A79514E"/>
    <w:multiLevelType w:val="hybridMultilevel"/>
    <w:tmpl w:val="C4A4731E"/>
    <w:lvl w:ilvl="0" w:tplc="E8269134">
      <w:start w:val="1"/>
      <w:numFmt w:val="bullet"/>
      <w:lvlText w:val="·"/>
      <w:lvlJc w:val="left"/>
      <w:pPr>
        <w:ind w:left="360" w:hanging="360"/>
      </w:pPr>
      <w:rPr>
        <w:rFonts w:ascii="Symbol" w:hAnsi="Symbol" w:hint="default"/>
      </w:rPr>
    </w:lvl>
    <w:lvl w:ilvl="1" w:tplc="153E5AC2">
      <w:start w:val="1"/>
      <w:numFmt w:val="bullet"/>
      <w:lvlText w:val="o"/>
      <w:lvlJc w:val="left"/>
      <w:pPr>
        <w:ind w:left="1080" w:hanging="360"/>
      </w:pPr>
      <w:rPr>
        <w:rFonts w:ascii="Courier New" w:hAnsi="Courier New" w:hint="default"/>
      </w:rPr>
    </w:lvl>
    <w:lvl w:ilvl="2" w:tplc="4CEEB0D8">
      <w:start w:val="1"/>
      <w:numFmt w:val="bullet"/>
      <w:lvlText w:val=""/>
      <w:lvlJc w:val="left"/>
      <w:pPr>
        <w:ind w:left="1800" w:hanging="360"/>
      </w:pPr>
      <w:rPr>
        <w:rFonts w:ascii="Wingdings" w:hAnsi="Wingdings" w:hint="default"/>
      </w:rPr>
    </w:lvl>
    <w:lvl w:ilvl="3" w:tplc="CEFC3F20">
      <w:start w:val="1"/>
      <w:numFmt w:val="bullet"/>
      <w:lvlText w:val=""/>
      <w:lvlJc w:val="left"/>
      <w:pPr>
        <w:ind w:left="2520" w:hanging="360"/>
      </w:pPr>
      <w:rPr>
        <w:rFonts w:ascii="Symbol" w:hAnsi="Symbol" w:hint="default"/>
      </w:rPr>
    </w:lvl>
    <w:lvl w:ilvl="4" w:tplc="316C483A">
      <w:start w:val="1"/>
      <w:numFmt w:val="bullet"/>
      <w:lvlText w:val="o"/>
      <w:lvlJc w:val="left"/>
      <w:pPr>
        <w:ind w:left="3240" w:hanging="360"/>
      </w:pPr>
      <w:rPr>
        <w:rFonts w:ascii="Courier New" w:hAnsi="Courier New" w:hint="default"/>
      </w:rPr>
    </w:lvl>
    <w:lvl w:ilvl="5" w:tplc="4A946584">
      <w:start w:val="1"/>
      <w:numFmt w:val="bullet"/>
      <w:lvlText w:val=""/>
      <w:lvlJc w:val="left"/>
      <w:pPr>
        <w:ind w:left="3960" w:hanging="360"/>
      </w:pPr>
      <w:rPr>
        <w:rFonts w:ascii="Wingdings" w:hAnsi="Wingdings" w:hint="default"/>
      </w:rPr>
    </w:lvl>
    <w:lvl w:ilvl="6" w:tplc="F69664A4">
      <w:start w:val="1"/>
      <w:numFmt w:val="bullet"/>
      <w:lvlText w:val=""/>
      <w:lvlJc w:val="left"/>
      <w:pPr>
        <w:ind w:left="4680" w:hanging="360"/>
      </w:pPr>
      <w:rPr>
        <w:rFonts w:ascii="Symbol" w:hAnsi="Symbol" w:hint="default"/>
      </w:rPr>
    </w:lvl>
    <w:lvl w:ilvl="7" w:tplc="547473F2">
      <w:start w:val="1"/>
      <w:numFmt w:val="bullet"/>
      <w:lvlText w:val="o"/>
      <w:lvlJc w:val="left"/>
      <w:pPr>
        <w:ind w:left="5400" w:hanging="360"/>
      </w:pPr>
      <w:rPr>
        <w:rFonts w:ascii="Courier New" w:hAnsi="Courier New" w:hint="default"/>
      </w:rPr>
    </w:lvl>
    <w:lvl w:ilvl="8" w:tplc="75B2B2BA">
      <w:start w:val="1"/>
      <w:numFmt w:val="bullet"/>
      <w:lvlText w:val=""/>
      <w:lvlJc w:val="left"/>
      <w:pPr>
        <w:ind w:left="6120" w:hanging="360"/>
      </w:pPr>
      <w:rPr>
        <w:rFonts w:ascii="Wingdings" w:hAnsi="Wingdings" w:hint="default"/>
      </w:rPr>
    </w:lvl>
  </w:abstractNum>
  <w:abstractNum w:abstractNumId="23" w15:restartNumberingAfterBreak="0">
    <w:nsid w:val="4BEC51CD"/>
    <w:multiLevelType w:val="hybridMultilevel"/>
    <w:tmpl w:val="FDF41F12"/>
    <w:lvl w:ilvl="0" w:tplc="47D4E10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4" w15:restartNumberingAfterBreak="0">
    <w:nsid w:val="4BFF2F22"/>
    <w:multiLevelType w:val="hybridMultilevel"/>
    <w:tmpl w:val="A5E49FF4"/>
    <w:lvl w:ilvl="0" w:tplc="386874E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5" w15:restartNumberingAfterBreak="0">
    <w:nsid w:val="521C4223"/>
    <w:multiLevelType w:val="hybridMultilevel"/>
    <w:tmpl w:val="CF9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B7039"/>
    <w:multiLevelType w:val="hybridMultilevel"/>
    <w:tmpl w:val="424013EE"/>
    <w:lvl w:ilvl="0" w:tplc="9ED4C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9709E0"/>
    <w:multiLevelType w:val="hybridMultilevel"/>
    <w:tmpl w:val="1C1813E6"/>
    <w:lvl w:ilvl="0" w:tplc="ABCAFC18">
      <w:start w:val="1"/>
      <w:numFmt w:val="bullet"/>
      <w:lvlText w:val="·"/>
      <w:lvlJc w:val="left"/>
      <w:pPr>
        <w:ind w:left="720" w:hanging="360"/>
      </w:pPr>
      <w:rPr>
        <w:rFonts w:ascii="Symbol" w:hAnsi="Symbol" w:hint="default"/>
      </w:rPr>
    </w:lvl>
    <w:lvl w:ilvl="1" w:tplc="CD801CB4">
      <w:start w:val="1"/>
      <w:numFmt w:val="bullet"/>
      <w:lvlText w:val="o"/>
      <w:lvlJc w:val="left"/>
      <w:pPr>
        <w:ind w:left="1440" w:hanging="360"/>
      </w:pPr>
      <w:rPr>
        <w:rFonts w:ascii="Courier New" w:hAnsi="Courier New" w:hint="default"/>
      </w:rPr>
    </w:lvl>
    <w:lvl w:ilvl="2" w:tplc="99806174">
      <w:start w:val="1"/>
      <w:numFmt w:val="bullet"/>
      <w:lvlText w:val=""/>
      <w:lvlJc w:val="left"/>
      <w:pPr>
        <w:ind w:left="2160" w:hanging="360"/>
      </w:pPr>
      <w:rPr>
        <w:rFonts w:ascii="Wingdings" w:hAnsi="Wingdings" w:hint="default"/>
      </w:rPr>
    </w:lvl>
    <w:lvl w:ilvl="3" w:tplc="092AEFB6">
      <w:start w:val="1"/>
      <w:numFmt w:val="bullet"/>
      <w:lvlText w:val=""/>
      <w:lvlJc w:val="left"/>
      <w:pPr>
        <w:ind w:left="2880" w:hanging="360"/>
      </w:pPr>
      <w:rPr>
        <w:rFonts w:ascii="Symbol" w:hAnsi="Symbol" w:hint="default"/>
      </w:rPr>
    </w:lvl>
    <w:lvl w:ilvl="4" w:tplc="A30A626A">
      <w:start w:val="1"/>
      <w:numFmt w:val="bullet"/>
      <w:lvlText w:val="o"/>
      <w:lvlJc w:val="left"/>
      <w:pPr>
        <w:ind w:left="3600" w:hanging="360"/>
      </w:pPr>
      <w:rPr>
        <w:rFonts w:ascii="Courier New" w:hAnsi="Courier New" w:hint="default"/>
      </w:rPr>
    </w:lvl>
    <w:lvl w:ilvl="5" w:tplc="F6AE13CC">
      <w:start w:val="1"/>
      <w:numFmt w:val="bullet"/>
      <w:lvlText w:val=""/>
      <w:lvlJc w:val="left"/>
      <w:pPr>
        <w:ind w:left="4320" w:hanging="360"/>
      </w:pPr>
      <w:rPr>
        <w:rFonts w:ascii="Wingdings" w:hAnsi="Wingdings" w:hint="default"/>
      </w:rPr>
    </w:lvl>
    <w:lvl w:ilvl="6" w:tplc="BE925E16">
      <w:start w:val="1"/>
      <w:numFmt w:val="bullet"/>
      <w:lvlText w:val=""/>
      <w:lvlJc w:val="left"/>
      <w:pPr>
        <w:ind w:left="5040" w:hanging="360"/>
      </w:pPr>
      <w:rPr>
        <w:rFonts w:ascii="Symbol" w:hAnsi="Symbol" w:hint="default"/>
      </w:rPr>
    </w:lvl>
    <w:lvl w:ilvl="7" w:tplc="FC18C626">
      <w:start w:val="1"/>
      <w:numFmt w:val="bullet"/>
      <w:lvlText w:val="o"/>
      <w:lvlJc w:val="left"/>
      <w:pPr>
        <w:ind w:left="5760" w:hanging="360"/>
      </w:pPr>
      <w:rPr>
        <w:rFonts w:ascii="Courier New" w:hAnsi="Courier New" w:hint="default"/>
      </w:rPr>
    </w:lvl>
    <w:lvl w:ilvl="8" w:tplc="3964FCA8">
      <w:start w:val="1"/>
      <w:numFmt w:val="bullet"/>
      <w:lvlText w:val=""/>
      <w:lvlJc w:val="left"/>
      <w:pPr>
        <w:ind w:left="6480" w:hanging="360"/>
      </w:pPr>
      <w:rPr>
        <w:rFonts w:ascii="Wingdings" w:hAnsi="Wingdings" w:hint="default"/>
      </w:rPr>
    </w:lvl>
  </w:abstractNum>
  <w:abstractNum w:abstractNumId="28" w15:restartNumberingAfterBreak="0">
    <w:nsid w:val="6846080A"/>
    <w:multiLevelType w:val="hybridMultilevel"/>
    <w:tmpl w:val="2E6A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E46E4"/>
    <w:multiLevelType w:val="hybridMultilevel"/>
    <w:tmpl w:val="C5608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99F18EA"/>
    <w:multiLevelType w:val="hybridMultilevel"/>
    <w:tmpl w:val="FB6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22780">
    <w:abstractNumId w:val="26"/>
  </w:num>
  <w:num w:numId="2" w16cid:durableId="181208507">
    <w:abstractNumId w:val="25"/>
  </w:num>
  <w:num w:numId="3" w16cid:durableId="438840889">
    <w:abstractNumId w:val="5"/>
  </w:num>
  <w:num w:numId="4" w16cid:durableId="1323199851">
    <w:abstractNumId w:val="9"/>
  </w:num>
  <w:num w:numId="5" w16cid:durableId="2083477737">
    <w:abstractNumId w:val="4"/>
  </w:num>
  <w:num w:numId="6" w16cid:durableId="1017342503">
    <w:abstractNumId w:val="0"/>
  </w:num>
  <w:num w:numId="7" w16cid:durableId="1313945268">
    <w:abstractNumId w:val="11"/>
  </w:num>
  <w:num w:numId="8" w16cid:durableId="1573461894">
    <w:abstractNumId w:val="28"/>
  </w:num>
  <w:num w:numId="9" w16cid:durableId="140120716">
    <w:abstractNumId w:val="1"/>
  </w:num>
  <w:num w:numId="10" w16cid:durableId="1337999925">
    <w:abstractNumId w:val="10"/>
  </w:num>
  <w:num w:numId="11" w16cid:durableId="89816230">
    <w:abstractNumId w:val="20"/>
  </w:num>
  <w:num w:numId="12" w16cid:durableId="2037735496">
    <w:abstractNumId w:val="19"/>
  </w:num>
  <w:num w:numId="13" w16cid:durableId="1745832745">
    <w:abstractNumId w:val="12"/>
  </w:num>
  <w:num w:numId="14" w16cid:durableId="1139961300">
    <w:abstractNumId w:val="23"/>
  </w:num>
  <w:num w:numId="15" w16cid:durableId="1661425443">
    <w:abstractNumId w:val="24"/>
  </w:num>
  <w:num w:numId="16" w16cid:durableId="1913538859">
    <w:abstractNumId w:val="14"/>
  </w:num>
  <w:num w:numId="17" w16cid:durableId="1154639211">
    <w:abstractNumId w:val="8"/>
  </w:num>
  <w:num w:numId="18" w16cid:durableId="382145692">
    <w:abstractNumId w:val="3"/>
  </w:num>
  <w:num w:numId="19" w16cid:durableId="459999963">
    <w:abstractNumId w:val="15"/>
  </w:num>
  <w:num w:numId="20" w16cid:durableId="608975266">
    <w:abstractNumId w:val="18"/>
  </w:num>
  <w:num w:numId="21" w16cid:durableId="1651056450">
    <w:abstractNumId w:val="2"/>
  </w:num>
  <w:num w:numId="22" w16cid:durableId="1992826027">
    <w:abstractNumId w:val="6"/>
  </w:num>
  <w:num w:numId="23" w16cid:durableId="1934318746">
    <w:abstractNumId w:val="17"/>
  </w:num>
  <w:num w:numId="24" w16cid:durableId="741803849">
    <w:abstractNumId w:val="21"/>
  </w:num>
  <w:num w:numId="25" w16cid:durableId="1052851218">
    <w:abstractNumId w:val="13"/>
  </w:num>
  <w:num w:numId="26" w16cid:durableId="1976565943">
    <w:abstractNumId w:val="27"/>
  </w:num>
  <w:num w:numId="27" w16cid:durableId="806237414">
    <w:abstractNumId w:val="22"/>
  </w:num>
  <w:num w:numId="28" w16cid:durableId="2060857444">
    <w:abstractNumId w:val="16"/>
  </w:num>
  <w:num w:numId="29" w16cid:durableId="2094276340">
    <w:abstractNumId w:val="7"/>
  </w:num>
  <w:num w:numId="30" w16cid:durableId="1427919610">
    <w:abstractNumId w:val="30"/>
  </w:num>
  <w:num w:numId="31" w16cid:durableId="2852419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TQ2MzI0B0IDAyUdpeDU4uLM/DyQAsNaAMmZpaEsAAAA"/>
  </w:docVars>
  <w:rsids>
    <w:rsidRoot w:val="00B102A1"/>
    <w:rsid w:val="000074E5"/>
    <w:rsid w:val="00045E3E"/>
    <w:rsid w:val="00050C2C"/>
    <w:rsid w:val="00060A97"/>
    <w:rsid w:val="000613CC"/>
    <w:rsid w:val="000760D1"/>
    <w:rsid w:val="00094FBC"/>
    <w:rsid w:val="000958AC"/>
    <w:rsid w:val="000A15FC"/>
    <w:rsid w:val="000A29CB"/>
    <w:rsid w:val="000B239C"/>
    <w:rsid w:val="000C00D2"/>
    <w:rsid w:val="000C26F5"/>
    <w:rsid w:val="000C426C"/>
    <w:rsid w:val="000D77B5"/>
    <w:rsid w:val="000E33D9"/>
    <w:rsid w:val="0010054C"/>
    <w:rsid w:val="00100900"/>
    <w:rsid w:val="00130011"/>
    <w:rsid w:val="001327F7"/>
    <w:rsid w:val="0014411C"/>
    <w:rsid w:val="00146A4B"/>
    <w:rsid w:val="00150BFC"/>
    <w:rsid w:val="00154893"/>
    <w:rsid w:val="00165FC4"/>
    <w:rsid w:val="0017185F"/>
    <w:rsid w:val="00184268"/>
    <w:rsid w:val="001B012D"/>
    <w:rsid w:val="001C0F7D"/>
    <w:rsid w:val="001E54C1"/>
    <w:rsid w:val="00224F57"/>
    <w:rsid w:val="0025324C"/>
    <w:rsid w:val="00254C87"/>
    <w:rsid w:val="00283F8C"/>
    <w:rsid w:val="00286787"/>
    <w:rsid w:val="002912A5"/>
    <w:rsid w:val="00295019"/>
    <w:rsid w:val="00297DE7"/>
    <w:rsid w:val="002B6D64"/>
    <w:rsid w:val="002C3A33"/>
    <w:rsid w:val="00307E20"/>
    <w:rsid w:val="0032200F"/>
    <w:rsid w:val="003271B8"/>
    <w:rsid w:val="0033781B"/>
    <w:rsid w:val="00347356"/>
    <w:rsid w:val="00351B51"/>
    <w:rsid w:val="00356443"/>
    <w:rsid w:val="0036510C"/>
    <w:rsid w:val="00373769"/>
    <w:rsid w:val="003A7712"/>
    <w:rsid w:val="003B30C8"/>
    <w:rsid w:val="003D2CAA"/>
    <w:rsid w:val="003D38CA"/>
    <w:rsid w:val="003E4EFE"/>
    <w:rsid w:val="003F242F"/>
    <w:rsid w:val="003F7D9F"/>
    <w:rsid w:val="004033A3"/>
    <w:rsid w:val="00412DE8"/>
    <w:rsid w:val="00412DFD"/>
    <w:rsid w:val="00424906"/>
    <w:rsid w:val="00424E5E"/>
    <w:rsid w:val="00460849"/>
    <w:rsid w:val="00481914"/>
    <w:rsid w:val="0048301D"/>
    <w:rsid w:val="004A37C7"/>
    <w:rsid w:val="004A6845"/>
    <w:rsid w:val="004A6E0A"/>
    <w:rsid w:val="004E1831"/>
    <w:rsid w:val="004E64E1"/>
    <w:rsid w:val="004F261D"/>
    <w:rsid w:val="004F5BB5"/>
    <w:rsid w:val="00511FBF"/>
    <w:rsid w:val="00534D5C"/>
    <w:rsid w:val="00536AF5"/>
    <w:rsid w:val="00555C43"/>
    <w:rsid w:val="00566568"/>
    <w:rsid w:val="00573CDB"/>
    <w:rsid w:val="00582498"/>
    <w:rsid w:val="005B3D6C"/>
    <w:rsid w:val="005C526E"/>
    <w:rsid w:val="005C56B9"/>
    <w:rsid w:val="005E17C5"/>
    <w:rsid w:val="005E426B"/>
    <w:rsid w:val="005F1942"/>
    <w:rsid w:val="005F6359"/>
    <w:rsid w:val="006310D0"/>
    <w:rsid w:val="00631874"/>
    <w:rsid w:val="00633D97"/>
    <w:rsid w:val="00637104"/>
    <w:rsid w:val="006439CA"/>
    <w:rsid w:val="006548B6"/>
    <w:rsid w:val="00655B29"/>
    <w:rsid w:val="0066608F"/>
    <w:rsid w:val="00685BDF"/>
    <w:rsid w:val="00686268"/>
    <w:rsid w:val="00692DA4"/>
    <w:rsid w:val="00696682"/>
    <w:rsid w:val="0069790B"/>
    <w:rsid w:val="006A24EE"/>
    <w:rsid w:val="006A5A85"/>
    <w:rsid w:val="006B323F"/>
    <w:rsid w:val="006B5B5E"/>
    <w:rsid w:val="006C1E86"/>
    <w:rsid w:val="006C36D1"/>
    <w:rsid w:val="006C70BB"/>
    <w:rsid w:val="006D0968"/>
    <w:rsid w:val="006D2616"/>
    <w:rsid w:val="006D3E9B"/>
    <w:rsid w:val="006D5747"/>
    <w:rsid w:val="006E3223"/>
    <w:rsid w:val="006E4F62"/>
    <w:rsid w:val="006F0023"/>
    <w:rsid w:val="007027F0"/>
    <w:rsid w:val="0071122A"/>
    <w:rsid w:val="00717A60"/>
    <w:rsid w:val="00737838"/>
    <w:rsid w:val="007444F8"/>
    <w:rsid w:val="00751391"/>
    <w:rsid w:val="00752E88"/>
    <w:rsid w:val="00766CFA"/>
    <w:rsid w:val="0077099A"/>
    <w:rsid w:val="007737D3"/>
    <w:rsid w:val="00773D74"/>
    <w:rsid w:val="0078400E"/>
    <w:rsid w:val="007858A4"/>
    <w:rsid w:val="00785C45"/>
    <w:rsid w:val="00790C49"/>
    <w:rsid w:val="00795C1D"/>
    <w:rsid w:val="007B34C1"/>
    <w:rsid w:val="007D4570"/>
    <w:rsid w:val="007E1B26"/>
    <w:rsid w:val="008066FC"/>
    <w:rsid w:val="00834960"/>
    <w:rsid w:val="00836EE8"/>
    <w:rsid w:val="008404DC"/>
    <w:rsid w:val="0084654E"/>
    <w:rsid w:val="00846606"/>
    <w:rsid w:val="00850E72"/>
    <w:rsid w:val="00876E2B"/>
    <w:rsid w:val="008874AC"/>
    <w:rsid w:val="008A0565"/>
    <w:rsid w:val="008C2A25"/>
    <w:rsid w:val="008D7011"/>
    <w:rsid w:val="008F3CF2"/>
    <w:rsid w:val="0090647F"/>
    <w:rsid w:val="009112E9"/>
    <w:rsid w:val="00912C88"/>
    <w:rsid w:val="00913B7B"/>
    <w:rsid w:val="0091563E"/>
    <w:rsid w:val="00931342"/>
    <w:rsid w:val="009319E4"/>
    <w:rsid w:val="00933382"/>
    <w:rsid w:val="009461F6"/>
    <w:rsid w:val="0096275D"/>
    <w:rsid w:val="009713E7"/>
    <w:rsid w:val="0097548F"/>
    <w:rsid w:val="00987529"/>
    <w:rsid w:val="0098799A"/>
    <w:rsid w:val="009B21D5"/>
    <w:rsid w:val="009B3AF0"/>
    <w:rsid w:val="009D3F68"/>
    <w:rsid w:val="009D41D5"/>
    <w:rsid w:val="009E144D"/>
    <w:rsid w:val="009E5FF6"/>
    <w:rsid w:val="009E7074"/>
    <w:rsid w:val="00A02A40"/>
    <w:rsid w:val="00A02B4B"/>
    <w:rsid w:val="00A04C46"/>
    <w:rsid w:val="00A22C29"/>
    <w:rsid w:val="00A24FB9"/>
    <w:rsid w:val="00A26C43"/>
    <w:rsid w:val="00A35706"/>
    <w:rsid w:val="00A438EA"/>
    <w:rsid w:val="00A43C60"/>
    <w:rsid w:val="00A544AA"/>
    <w:rsid w:val="00A60034"/>
    <w:rsid w:val="00A70813"/>
    <w:rsid w:val="00AA12B0"/>
    <w:rsid w:val="00AC1DDC"/>
    <w:rsid w:val="00AD328A"/>
    <w:rsid w:val="00AF56EC"/>
    <w:rsid w:val="00B05A00"/>
    <w:rsid w:val="00B06B5F"/>
    <w:rsid w:val="00B102A1"/>
    <w:rsid w:val="00B12BCC"/>
    <w:rsid w:val="00B147E2"/>
    <w:rsid w:val="00B2391C"/>
    <w:rsid w:val="00B4005E"/>
    <w:rsid w:val="00B50567"/>
    <w:rsid w:val="00B6467C"/>
    <w:rsid w:val="00B64E1A"/>
    <w:rsid w:val="00B82936"/>
    <w:rsid w:val="00B87218"/>
    <w:rsid w:val="00B91B1C"/>
    <w:rsid w:val="00BA34E4"/>
    <w:rsid w:val="00BA765D"/>
    <w:rsid w:val="00BB3571"/>
    <w:rsid w:val="00BC2541"/>
    <w:rsid w:val="00BC26C3"/>
    <w:rsid w:val="00BD231B"/>
    <w:rsid w:val="00BD7BB3"/>
    <w:rsid w:val="00BE282B"/>
    <w:rsid w:val="00C074D3"/>
    <w:rsid w:val="00C119FC"/>
    <w:rsid w:val="00C16CE7"/>
    <w:rsid w:val="00C24354"/>
    <w:rsid w:val="00C36A90"/>
    <w:rsid w:val="00C42245"/>
    <w:rsid w:val="00C61525"/>
    <w:rsid w:val="00C62E15"/>
    <w:rsid w:val="00C668A9"/>
    <w:rsid w:val="00C668B8"/>
    <w:rsid w:val="00C86DBE"/>
    <w:rsid w:val="00C935D7"/>
    <w:rsid w:val="00CA51B4"/>
    <w:rsid w:val="00CD7D83"/>
    <w:rsid w:val="00CF29C0"/>
    <w:rsid w:val="00CF68BD"/>
    <w:rsid w:val="00D16761"/>
    <w:rsid w:val="00D17B15"/>
    <w:rsid w:val="00D17BB7"/>
    <w:rsid w:val="00D22632"/>
    <w:rsid w:val="00D43D45"/>
    <w:rsid w:val="00D44C8A"/>
    <w:rsid w:val="00D50B25"/>
    <w:rsid w:val="00D55BAF"/>
    <w:rsid w:val="00D76EA7"/>
    <w:rsid w:val="00D967B9"/>
    <w:rsid w:val="00D973EE"/>
    <w:rsid w:val="00DB4278"/>
    <w:rsid w:val="00DC139A"/>
    <w:rsid w:val="00DC1664"/>
    <w:rsid w:val="00DC3EE5"/>
    <w:rsid w:val="00DD1175"/>
    <w:rsid w:val="00DD23BC"/>
    <w:rsid w:val="00DD2F61"/>
    <w:rsid w:val="00DF3EE1"/>
    <w:rsid w:val="00E03915"/>
    <w:rsid w:val="00E30935"/>
    <w:rsid w:val="00E37462"/>
    <w:rsid w:val="00E40B8B"/>
    <w:rsid w:val="00E66D90"/>
    <w:rsid w:val="00E67C64"/>
    <w:rsid w:val="00E70F59"/>
    <w:rsid w:val="00E72C63"/>
    <w:rsid w:val="00E73578"/>
    <w:rsid w:val="00E82709"/>
    <w:rsid w:val="00E92A6C"/>
    <w:rsid w:val="00E93D1F"/>
    <w:rsid w:val="00EB6778"/>
    <w:rsid w:val="00ED17C7"/>
    <w:rsid w:val="00EE0CEF"/>
    <w:rsid w:val="00EE4B35"/>
    <w:rsid w:val="00EE5425"/>
    <w:rsid w:val="00F04CBC"/>
    <w:rsid w:val="00F05FB7"/>
    <w:rsid w:val="00F14542"/>
    <w:rsid w:val="00F22E07"/>
    <w:rsid w:val="00F3446F"/>
    <w:rsid w:val="00F42CC5"/>
    <w:rsid w:val="00F44CEA"/>
    <w:rsid w:val="00F66FE8"/>
    <w:rsid w:val="00F801AF"/>
    <w:rsid w:val="00F933D9"/>
    <w:rsid w:val="00F94378"/>
    <w:rsid w:val="00FA1461"/>
    <w:rsid w:val="00FA3E4D"/>
    <w:rsid w:val="00FB3A2A"/>
    <w:rsid w:val="00FC0850"/>
    <w:rsid w:val="00FF3EB7"/>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2D74"/>
  <w15:chartTrackingRefBased/>
  <w15:docId w15:val="{252456BC-2A48-4C53-9F90-19C7DB68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A1"/>
    <w:pPr>
      <w:spacing w:after="0" w:line="240" w:lineRule="auto"/>
      <w:ind w:left="720"/>
      <w:contextualSpacing/>
    </w:pPr>
    <w:rPr>
      <w:kern w:val="0"/>
      <w:sz w:val="24"/>
      <w:szCs w:val="24"/>
      <w14:ligatures w14:val="none"/>
    </w:rPr>
  </w:style>
  <w:style w:type="table" w:styleId="TableGrid">
    <w:name w:val="Table Grid"/>
    <w:basedOn w:val="TableNormal"/>
    <w:uiPriority w:val="59"/>
    <w:rsid w:val="00A4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E07"/>
  </w:style>
  <w:style w:type="paragraph" w:styleId="Footer">
    <w:name w:val="footer"/>
    <w:basedOn w:val="Normal"/>
    <w:link w:val="FooterChar"/>
    <w:uiPriority w:val="99"/>
    <w:unhideWhenUsed/>
    <w:rsid w:val="00F2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07"/>
  </w:style>
  <w:style w:type="paragraph" w:customStyle="1" w:styleId="Standard">
    <w:name w:val="Standard"/>
    <w:rsid w:val="00B147E2"/>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extbody">
    <w:name w:val="Text body"/>
    <w:basedOn w:val="Standard"/>
    <w:rsid w:val="00B147E2"/>
    <w:pPr>
      <w:spacing w:after="120"/>
    </w:pPr>
  </w:style>
  <w:style w:type="paragraph" w:customStyle="1" w:styleId="Default">
    <w:name w:val="Default"/>
    <w:rsid w:val="004E64E1"/>
    <w:pPr>
      <w:autoSpaceDE w:val="0"/>
      <w:autoSpaceDN w:val="0"/>
      <w:adjustRightInd w:val="0"/>
      <w:spacing w:after="0" w:line="240" w:lineRule="auto"/>
    </w:pPr>
    <w:rPr>
      <w:rFonts w:ascii="Times New Roman" w:eastAsia="Tahoma" w:hAnsi="Times New Roman" w:cs="Times New Roman"/>
      <w:color w:val="000000"/>
      <w:kern w:val="0"/>
      <w:sz w:val="24"/>
      <w:szCs w:val="24"/>
      <w14:ligatures w14:val="none"/>
    </w:rPr>
  </w:style>
  <w:style w:type="paragraph" w:customStyle="1" w:styleId="paragraph">
    <w:name w:val="paragraph"/>
    <w:basedOn w:val="Normal"/>
    <w:rsid w:val="009112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12E9"/>
  </w:style>
  <w:style w:type="character" w:customStyle="1" w:styleId="eop">
    <w:name w:val="eop"/>
    <w:basedOn w:val="DefaultParagraphFont"/>
    <w:rsid w:val="0091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279">
      <w:bodyDiv w:val="1"/>
      <w:marLeft w:val="0"/>
      <w:marRight w:val="0"/>
      <w:marTop w:val="0"/>
      <w:marBottom w:val="0"/>
      <w:divBdr>
        <w:top w:val="none" w:sz="0" w:space="0" w:color="auto"/>
        <w:left w:val="none" w:sz="0" w:space="0" w:color="auto"/>
        <w:bottom w:val="none" w:sz="0" w:space="0" w:color="auto"/>
        <w:right w:val="none" w:sz="0" w:space="0" w:color="auto"/>
      </w:divBdr>
    </w:div>
    <w:div w:id="10466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67EF-6368-4AE1-BC59-BB4A8001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42</Pages>
  <Words>19022</Words>
  <Characters>108432</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Ashlie</dc:creator>
  <cp:keywords/>
  <dc:description/>
  <cp:lastModifiedBy>Jordan, Karla</cp:lastModifiedBy>
  <cp:revision>41</cp:revision>
  <cp:lastPrinted>2025-06-24T18:58:00Z</cp:lastPrinted>
  <dcterms:created xsi:type="dcterms:W3CDTF">2025-06-24T13:46:00Z</dcterms:created>
  <dcterms:modified xsi:type="dcterms:W3CDTF">2025-08-04T16:17:00Z</dcterms:modified>
</cp:coreProperties>
</file>