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66BD9" w14:textId="3E687799" w:rsidR="00AB140B" w:rsidRPr="008F338A" w:rsidRDefault="00AB140B">
      <w:pPr>
        <w:rPr>
          <w:rFonts w:ascii="Times" w:hAnsi="Times"/>
          <w:b/>
          <w:bCs/>
          <w:sz w:val="24"/>
          <w:szCs w:val="24"/>
        </w:rPr>
      </w:pPr>
      <w:bookmarkStart w:id="0" w:name="_GoBack"/>
      <w:bookmarkEnd w:id="0"/>
      <w:r w:rsidRPr="008F338A">
        <w:rPr>
          <w:rFonts w:ascii="Times" w:hAnsi="Times"/>
          <w:b/>
          <w:bCs/>
          <w:sz w:val="24"/>
          <w:szCs w:val="24"/>
        </w:rPr>
        <w:t>Diversity, Human Resources and Professional Developm</w:t>
      </w:r>
      <w:r w:rsidR="00CF3F3F" w:rsidRPr="008F338A">
        <w:rPr>
          <w:rFonts w:ascii="Times" w:hAnsi="Times"/>
          <w:b/>
          <w:bCs/>
          <w:sz w:val="24"/>
          <w:szCs w:val="24"/>
        </w:rPr>
        <w:t>ent Task Force Recommendations</w:t>
      </w:r>
    </w:p>
    <w:p w14:paraId="3A21E918" w14:textId="505C9C1A" w:rsidR="00EE527B" w:rsidRPr="009C7B1C" w:rsidRDefault="00EE527B" w:rsidP="00EE527B">
      <w:pPr>
        <w:rPr>
          <w:rFonts w:ascii="Times" w:hAnsi="Times"/>
          <w:sz w:val="24"/>
          <w:szCs w:val="24"/>
        </w:rPr>
      </w:pPr>
      <w:r w:rsidRPr="009C7B1C">
        <w:rPr>
          <w:rFonts w:ascii="Times" w:hAnsi="Times"/>
          <w:sz w:val="24"/>
          <w:szCs w:val="24"/>
        </w:rPr>
        <w:t>Taskforce Members:</w:t>
      </w:r>
    </w:p>
    <w:p w14:paraId="598D6BB1" w14:textId="3E3464F4" w:rsidR="002B3CAC" w:rsidRPr="009C7B1C" w:rsidRDefault="00696678" w:rsidP="00E52522">
      <w:pPr>
        <w:pStyle w:val="NoSpacing"/>
        <w:rPr>
          <w:rFonts w:ascii="Times" w:hAnsi="Times"/>
          <w:sz w:val="24"/>
          <w:szCs w:val="24"/>
        </w:rPr>
      </w:pPr>
      <w:r w:rsidRPr="009C7B1C">
        <w:rPr>
          <w:rFonts w:ascii="Times" w:hAnsi="Times"/>
          <w:sz w:val="24"/>
          <w:szCs w:val="24"/>
        </w:rPr>
        <w:t xml:space="preserve">Co-Chairs:  </w:t>
      </w:r>
      <w:r w:rsidR="002B3CAC" w:rsidRPr="009C7B1C">
        <w:rPr>
          <w:rFonts w:ascii="Times" w:hAnsi="Times"/>
          <w:sz w:val="24"/>
          <w:szCs w:val="24"/>
        </w:rPr>
        <w:t xml:space="preserve">  </w:t>
      </w:r>
      <w:r w:rsidRPr="009C7B1C">
        <w:rPr>
          <w:rFonts w:ascii="Times" w:hAnsi="Times"/>
          <w:sz w:val="24"/>
          <w:szCs w:val="24"/>
        </w:rPr>
        <w:t>Dr. Edil Torres Rivera</w:t>
      </w:r>
      <w:r w:rsidR="002B3CAC" w:rsidRPr="009C7B1C">
        <w:rPr>
          <w:rFonts w:ascii="Times" w:hAnsi="Times"/>
          <w:sz w:val="24"/>
          <w:szCs w:val="24"/>
        </w:rPr>
        <w:t xml:space="preserve"> (Professor, Latinx Studies) </w:t>
      </w:r>
    </w:p>
    <w:p w14:paraId="3798EA63" w14:textId="56110A76" w:rsidR="002B3CAC" w:rsidRPr="009C7B1C" w:rsidRDefault="00B379EA" w:rsidP="00E52522">
      <w:pPr>
        <w:pStyle w:val="NoSpacing"/>
        <w:rPr>
          <w:rFonts w:ascii="Times" w:hAnsi="Times"/>
          <w:sz w:val="24"/>
          <w:szCs w:val="24"/>
        </w:rPr>
      </w:pPr>
      <w:r w:rsidRPr="009C7B1C">
        <w:rPr>
          <w:rFonts w:ascii="Times" w:hAnsi="Times"/>
          <w:sz w:val="24"/>
          <w:szCs w:val="24"/>
        </w:rPr>
        <w:t xml:space="preserve">                     </w:t>
      </w:r>
      <w:r w:rsidR="002B3CAC" w:rsidRPr="009C7B1C">
        <w:rPr>
          <w:rFonts w:ascii="Times" w:hAnsi="Times"/>
          <w:sz w:val="24"/>
          <w:szCs w:val="24"/>
        </w:rPr>
        <w:t xml:space="preserve"> </w:t>
      </w:r>
      <w:r w:rsidR="00696678" w:rsidRPr="009C7B1C">
        <w:rPr>
          <w:rFonts w:ascii="Times" w:hAnsi="Times"/>
          <w:sz w:val="24"/>
          <w:szCs w:val="24"/>
        </w:rPr>
        <w:t>Dr. Voncella McCleary-Jones</w:t>
      </w:r>
      <w:r w:rsidR="002B3CAC" w:rsidRPr="009C7B1C">
        <w:rPr>
          <w:rFonts w:ascii="Times" w:hAnsi="Times"/>
          <w:sz w:val="24"/>
          <w:szCs w:val="24"/>
        </w:rPr>
        <w:t xml:space="preserve"> (Associate Dean CHP/ School of Nursing Chair)</w:t>
      </w:r>
    </w:p>
    <w:p w14:paraId="5DC82743" w14:textId="7D49C42D" w:rsidR="002B3CAC" w:rsidRPr="009C7B1C" w:rsidRDefault="00266460" w:rsidP="00266460">
      <w:pPr>
        <w:tabs>
          <w:tab w:val="left" w:pos="3975"/>
        </w:tabs>
        <w:rPr>
          <w:rFonts w:ascii="Times" w:hAnsi="Times"/>
          <w:sz w:val="24"/>
          <w:szCs w:val="24"/>
        </w:rPr>
      </w:pPr>
      <w:r w:rsidRPr="009C7B1C">
        <w:rPr>
          <w:rFonts w:ascii="Times" w:hAnsi="Times"/>
          <w:sz w:val="24"/>
          <w:szCs w:val="24"/>
        </w:rPr>
        <w:tab/>
      </w:r>
    </w:p>
    <w:p w14:paraId="60B9DF22" w14:textId="257CF4B8" w:rsidR="00EE527B" w:rsidRPr="009C7B1C" w:rsidRDefault="00EE527B" w:rsidP="00696678">
      <w:pPr>
        <w:rPr>
          <w:rFonts w:ascii="Times" w:hAnsi="Times"/>
          <w:sz w:val="24"/>
          <w:szCs w:val="24"/>
        </w:rPr>
      </w:pPr>
      <w:r w:rsidRPr="009C7B1C">
        <w:rPr>
          <w:rFonts w:ascii="Times" w:hAnsi="Times"/>
          <w:sz w:val="24"/>
          <w:szCs w:val="24"/>
        </w:rPr>
        <w:t xml:space="preserve">Linnea GlenMaye (Assoc. VP for Academic Affairs); Judy Espinoza (Finance &amp; Admin); Jessica Provines (Student Affairs); Gery Markova (Academic Affairs); Tom Aldag (Research-Innovation); Katherine Holmgren (Foundation); Christine Taylor (Office of the President); Michael Irvin (Office of President); Alex Johnson (Athletics); Judy Mount (WSU Tech); Shelly Coleman-Martins (StratComm); Molly Gordon (General Counsel); Jessica Skladzien (General Counsel); Katie Givens (Diversity &amp; Community); </w:t>
      </w:r>
      <w:r w:rsidR="00696678" w:rsidRPr="009C7B1C">
        <w:rPr>
          <w:rFonts w:ascii="Times New Roman" w:hAnsi="Times New Roman" w:cs="Times New Roman"/>
          <w:sz w:val="24"/>
          <w:szCs w:val="24"/>
        </w:rPr>
        <w:t>Deanna Carrithers (Diversity &amp; Community),</w:t>
      </w:r>
      <w:r w:rsidRPr="009C7B1C">
        <w:rPr>
          <w:rFonts w:ascii="Times" w:hAnsi="Times"/>
          <w:sz w:val="24"/>
          <w:szCs w:val="24"/>
        </w:rPr>
        <w:t xml:space="preserve"> Jozie Caudillo (SGA #1); Sajani Jiten (SGA #2); Maribel Sanchez (SGA #3); Yulissa Hernandez (SGA #4); Angela Linder (USS Senate #1); Sandra Goldsmith (USS Senate #2); Lisa Clancy (UP Senate #1); Heather Perkins (UP Senate #2); Jolynn Dowling (Faculty Senate #1); Ron Holt (Outside member #1)</w:t>
      </w:r>
    </w:p>
    <w:p w14:paraId="1E1D457F" w14:textId="77777777" w:rsidR="00EE527B" w:rsidRPr="009C7B1C" w:rsidRDefault="00EE527B" w:rsidP="00EE527B">
      <w:pPr>
        <w:spacing w:after="0" w:line="240" w:lineRule="auto"/>
        <w:rPr>
          <w:rFonts w:ascii="Times" w:hAnsi="Times"/>
          <w:sz w:val="24"/>
          <w:szCs w:val="24"/>
        </w:rPr>
      </w:pPr>
    </w:p>
    <w:p w14:paraId="63FFE137" w14:textId="6382DD13" w:rsidR="00EE527B" w:rsidRPr="009C7B1C" w:rsidRDefault="00EE527B" w:rsidP="00EE527B">
      <w:pPr>
        <w:spacing w:after="0" w:line="240" w:lineRule="auto"/>
        <w:rPr>
          <w:rFonts w:ascii="Times" w:hAnsi="Times"/>
          <w:b/>
          <w:sz w:val="24"/>
          <w:szCs w:val="24"/>
        </w:rPr>
      </w:pPr>
      <w:r w:rsidRPr="009C7B1C">
        <w:rPr>
          <w:rFonts w:ascii="Times" w:hAnsi="Times"/>
          <w:b/>
          <w:sz w:val="24"/>
          <w:szCs w:val="24"/>
        </w:rPr>
        <w:t>Summary:</w:t>
      </w:r>
    </w:p>
    <w:p w14:paraId="6A6FF124" w14:textId="77777777" w:rsidR="00EE527B" w:rsidRPr="009C7B1C" w:rsidRDefault="00EE527B" w:rsidP="00EE527B">
      <w:pPr>
        <w:spacing w:after="0" w:line="240" w:lineRule="auto"/>
        <w:rPr>
          <w:rFonts w:ascii="Times" w:hAnsi="Times"/>
          <w:sz w:val="24"/>
          <w:szCs w:val="24"/>
        </w:rPr>
      </w:pPr>
    </w:p>
    <w:p w14:paraId="2E680A6E" w14:textId="289CC8BC" w:rsidR="00EE527B" w:rsidRPr="009C7B1C" w:rsidRDefault="00EE527B" w:rsidP="00EE527B">
      <w:pPr>
        <w:spacing w:after="0" w:line="240" w:lineRule="auto"/>
        <w:rPr>
          <w:rFonts w:ascii="Times" w:hAnsi="Times"/>
          <w:sz w:val="24"/>
          <w:szCs w:val="24"/>
        </w:rPr>
      </w:pPr>
      <w:r w:rsidRPr="009C7B1C">
        <w:rPr>
          <w:rFonts w:ascii="Times" w:hAnsi="Times"/>
          <w:sz w:val="24"/>
          <w:szCs w:val="24"/>
        </w:rPr>
        <w:t>The group met seven times from February to May 2020. The meeting</w:t>
      </w:r>
      <w:r w:rsidR="00F340A6" w:rsidRPr="009C7B1C">
        <w:rPr>
          <w:rFonts w:ascii="Times" w:hAnsi="Times"/>
          <w:sz w:val="24"/>
          <w:szCs w:val="24"/>
        </w:rPr>
        <w:t>s</w:t>
      </w:r>
      <w:r w:rsidRPr="009C7B1C">
        <w:rPr>
          <w:rFonts w:ascii="Times" w:hAnsi="Times"/>
          <w:sz w:val="24"/>
          <w:szCs w:val="24"/>
        </w:rPr>
        <w:t xml:space="preserve"> lasted from 1 to 2 hours. The attendance </w:t>
      </w:r>
      <w:r w:rsidR="004C6C53" w:rsidRPr="009C7B1C">
        <w:rPr>
          <w:rFonts w:ascii="Times" w:hAnsi="Times"/>
          <w:sz w:val="24"/>
          <w:szCs w:val="24"/>
        </w:rPr>
        <w:t>range</w:t>
      </w:r>
      <w:r w:rsidR="00F340A6" w:rsidRPr="009C7B1C">
        <w:rPr>
          <w:rFonts w:ascii="Times" w:hAnsi="Times"/>
          <w:sz w:val="24"/>
          <w:szCs w:val="24"/>
        </w:rPr>
        <w:t>d</w:t>
      </w:r>
      <w:r w:rsidRPr="009C7B1C">
        <w:rPr>
          <w:rFonts w:ascii="Times" w:hAnsi="Times"/>
          <w:sz w:val="24"/>
          <w:szCs w:val="24"/>
        </w:rPr>
        <w:t xml:space="preserve"> from 12 to 15 members and was very consisten</w:t>
      </w:r>
      <w:r w:rsidR="00F340A6" w:rsidRPr="009C7B1C">
        <w:rPr>
          <w:rFonts w:ascii="Times" w:hAnsi="Times"/>
          <w:sz w:val="24"/>
          <w:szCs w:val="24"/>
        </w:rPr>
        <w:t>t</w:t>
      </w:r>
      <w:r w:rsidRPr="009C7B1C">
        <w:rPr>
          <w:rFonts w:ascii="Times" w:hAnsi="Times"/>
          <w:sz w:val="24"/>
          <w:szCs w:val="24"/>
        </w:rPr>
        <w:t xml:space="preserve"> in terms of the members participating in the meetings. The group did not reach </w:t>
      </w:r>
      <w:r w:rsidR="00E643EE" w:rsidRPr="009C7B1C">
        <w:rPr>
          <w:rFonts w:ascii="Times" w:hAnsi="Times"/>
          <w:sz w:val="24"/>
          <w:szCs w:val="24"/>
        </w:rPr>
        <w:t>consensus however</w:t>
      </w:r>
      <w:r w:rsidR="004961F5" w:rsidRPr="009C7B1C">
        <w:rPr>
          <w:rFonts w:ascii="Times" w:hAnsi="Times"/>
          <w:sz w:val="24"/>
          <w:szCs w:val="24"/>
        </w:rPr>
        <w:t>; a potential structure is outlined below</w:t>
      </w:r>
      <w:r w:rsidRPr="009C7B1C">
        <w:rPr>
          <w:rFonts w:ascii="Times" w:hAnsi="Times"/>
          <w:sz w:val="24"/>
          <w:szCs w:val="24"/>
        </w:rPr>
        <w:t xml:space="preserve">. Nonetheless, the group </w:t>
      </w:r>
      <w:r w:rsidR="00F340A6" w:rsidRPr="009C7B1C">
        <w:rPr>
          <w:rFonts w:ascii="Times" w:hAnsi="Times"/>
          <w:sz w:val="24"/>
          <w:szCs w:val="24"/>
        </w:rPr>
        <w:t>organically</w:t>
      </w:r>
      <w:r w:rsidRPr="009C7B1C">
        <w:rPr>
          <w:rFonts w:ascii="Times" w:hAnsi="Times"/>
          <w:sz w:val="24"/>
          <w:szCs w:val="24"/>
        </w:rPr>
        <w:t xml:space="preserve"> move</w:t>
      </w:r>
      <w:r w:rsidR="004C6C53" w:rsidRPr="009C7B1C">
        <w:rPr>
          <w:rFonts w:ascii="Times" w:hAnsi="Times"/>
          <w:sz w:val="24"/>
          <w:szCs w:val="24"/>
        </w:rPr>
        <w:t>d</w:t>
      </w:r>
      <w:r w:rsidRPr="009C7B1C">
        <w:rPr>
          <w:rFonts w:ascii="Times" w:hAnsi="Times"/>
          <w:sz w:val="24"/>
          <w:szCs w:val="24"/>
        </w:rPr>
        <w:t xml:space="preserve"> to the </w:t>
      </w:r>
      <w:r w:rsidR="004C6C53" w:rsidRPr="009C7B1C">
        <w:rPr>
          <w:rFonts w:ascii="Times" w:hAnsi="Times"/>
          <w:sz w:val="24"/>
          <w:szCs w:val="24"/>
        </w:rPr>
        <w:t>product that is below.</w:t>
      </w:r>
    </w:p>
    <w:p w14:paraId="3D2DDF86" w14:textId="77777777" w:rsidR="00190059" w:rsidRPr="009C7B1C" w:rsidRDefault="00190059" w:rsidP="00EE527B">
      <w:pPr>
        <w:spacing w:after="0" w:line="240" w:lineRule="auto"/>
        <w:rPr>
          <w:rFonts w:ascii="Times" w:hAnsi="Times"/>
          <w:sz w:val="24"/>
          <w:szCs w:val="24"/>
        </w:rPr>
      </w:pPr>
    </w:p>
    <w:p w14:paraId="6E688DA1" w14:textId="77777777" w:rsidR="00190059" w:rsidRPr="009C7B1C" w:rsidRDefault="00190059" w:rsidP="00190059">
      <w:pPr>
        <w:pStyle w:val="xmsonormal"/>
        <w:spacing w:before="0" w:beforeAutospacing="0" w:after="0" w:afterAutospacing="0"/>
        <w:rPr>
          <w:rFonts w:ascii="&amp;quot" w:hAnsi="&amp;quot"/>
          <w:color w:val="212121"/>
        </w:rPr>
      </w:pPr>
      <w:r w:rsidRPr="009C7B1C">
        <w:rPr>
          <w:rFonts w:ascii="&amp;quot" w:hAnsi="&amp;quot"/>
          <w:b/>
          <w:bCs/>
          <w:color w:val="212121"/>
        </w:rPr>
        <w:t>Introduction Statement:</w:t>
      </w:r>
    </w:p>
    <w:p w14:paraId="3C0E44DC" w14:textId="49D378A3" w:rsidR="00190059" w:rsidRPr="009C7B1C" w:rsidRDefault="00190059" w:rsidP="00190059">
      <w:pPr>
        <w:pStyle w:val="xmsonormal"/>
        <w:spacing w:before="0" w:beforeAutospacing="0" w:after="0" w:afterAutospacing="0"/>
        <w:rPr>
          <w:rFonts w:ascii="&amp;quot" w:hAnsi="&amp;quot"/>
          <w:color w:val="212121"/>
        </w:rPr>
      </w:pPr>
    </w:p>
    <w:p w14:paraId="0A749101" w14:textId="6C62D088" w:rsidR="00190059" w:rsidRPr="009C7B1C" w:rsidRDefault="00190059" w:rsidP="00190059">
      <w:pPr>
        <w:pStyle w:val="xmsonormal"/>
        <w:spacing w:before="0" w:beforeAutospacing="0" w:after="0" w:afterAutospacing="0"/>
        <w:rPr>
          <w:rFonts w:ascii="&amp;quot" w:hAnsi="&amp;quot"/>
          <w:color w:val="212121"/>
        </w:rPr>
      </w:pPr>
      <w:r w:rsidRPr="009C7B1C">
        <w:rPr>
          <w:rFonts w:ascii="&amp;quot" w:hAnsi="&amp;quot"/>
          <w:color w:val="212121"/>
        </w:rPr>
        <w:t>Wichita State University</w:t>
      </w:r>
      <w:r w:rsidRPr="009C7B1C">
        <w:rPr>
          <w:rFonts w:ascii="&amp;quot" w:hAnsi="&amp;quot" w:hint="eastAsia"/>
          <w:color w:val="212121"/>
        </w:rPr>
        <w:t>’</w:t>
      </w:r>
      <w:r w:rsidRPr="009C7B1C">
        <w:rPr>
          <w:rFonts w:ascii="&amp;quot" w:hAnsi="&amp;quot"/>
          <w:color w:val="212121"/>
        </w:rPr>
        <w:t>s dedication to being the essential educational, cultural and economic driver for Kansas and the greater public good can only be fully realized if it is intertwined with a commitment to diversity, equity, and inclusion.</w:t>
      </w:r>
      <w:r w:rsidRPr="009C7B1C">
        <w:rPr>
          <w:rFonts w:ascii="&amp;quot" w:hAnsi="&amp;quot" w:hint="eastAsia"/>
          <w:color w:val="212121"/>
        </w:rPr>
        <w:t> </w:t>
      </w:r>
      <w:r w:rsidRPr="009C7B1C">
        <w:rPr>
          <w:rFonts w:ascii="&amp;quot" w:hAnsi="&amp;quot"/>
          <w:color w:val="212121"/>
        </w:rPr>
        <w:t xml:space="preserve"> It is essential to the mission of the</w:t>
      </w:r>
      <w:r w:rsidR="00266460" w:rsidRPr="009C7B1C">
        <w:rPr>
          <w:rFonts w:ascii="&amp;quot" w:hAnsi="&amp;quot"/>
          <w:color w:val="212121"/>
        </w:rPr>
        <w:t xml:space="preserve"> university </w:t>
      </w:r>
      <w:r w:rsidRPr="009C7B1C">
        <w:rPr>
          <w:rFonts w:ascii="&amp;quot" w:hAnsi="&amp;quot"/>
          <w:color w:val="212121"/>
        </w:rPr>
        <w:t>as an educational institution to ensure that each member of the Wichita State community (faculty, staff and students) has full opportunity to thrive in its environment, for the university believes that diversity is key to individual flourishing, educational excellence and advancement of knowledge.</w:t>
      </w:r>
    </w:p>
    <w:p w14:paraId="34EB881D" w14:textId="2D2BF681" w:rsidR="00190059" w:rsidRPr="009C7B1C" w:rsidRDefault="00190059" w:rsidP="00190059">
      <w:pPr>
        <w:pStyle w:val="xmsonormal"/>
        <w:spacing w:before="0" w:beforeAutospacing="0" w:after="0" w:afterAutospacing="0"/>
        <w:rPr>
          <w:rFonts w:ascii="&amp;quot" w:hAnsi="&amp;quot"/>
          <w:color w:val="212121"/>
        </w:rPr>
      </w:pPr>
    </w:p>
    <w:p w14:paraId="4AD19594" w14:textId="77777777" w:rsidR="00190059" w:rsidRPr="009C7B1C" w:rsidRDefault="00190059" w:rsidP="00190059">
      <w:pPr>
        <w:pStyle w:val="xmsonormal"/>
        <w:spacing w:before="0" w:beforeAutospacing="0" w:after="0" w:afterAutospacing="0"/>
        <w:rPr>
          <w:rFonts w:ascii="&amp;quot" w:hAnsi="&amp;quot"/>
          <w:color w:val="212121"/>
        </w:rPr>
      </w:pPr>
      <w:r w:rsidRPr="009C7B1C">
        <w:rPr>
          <w:rFonts w:ascii="&amp;quot" w:hAnsi="&amp;quot"/>
          <w:color w:val="212121"/>
        </w:rPr>
        <w:t xml:space="preserve">As such, while there are many excellent diversity and inclusion initiatives occurring currently at </w:t>
      </w:r>
    </w:p>
    <w:p w14:paraId="65642ED2" w14:textId="77777777" w:rsidR="00190059" w:rsidRPr="009C7B1C" w:rsidRDefault="00190059" w:rsidP="00190059">
      <w:pPr>
        <w:pStyle w:val="xmsonormal"/>
        <w:spacing w:before="0" w:beforeAutospacing="0" w:after="0" w:afterAutospacing="0"/>
        <w:rPr>
          <w:rFonts w:ascii="&amp;quot" w:hAnsi="&amp;quot"/>
          <w:color w:val="212121"/>
        </w:rPr>
      </w:pPr>
      <w:r w:rsidRPr="009C7B1C">
        <w:rPr>
          <w:rFonts w:ascii="&amp;quot" w:hAnsi="&amp;quot"/>
          <w:color w:val="212121"/>
        </w:rPr>
        <w:t xml:space="preserve">Wichita State, especially related to students, title ix/eeo compliance, and the community, there is no university-wide strategic focus (a lack of collaboration/coordination on university-level priorities) to build a </w:t>
      </w:r>
      <w:r w:rsidRPr="009C7B1C">
        <w:rPr>
          <w:rFonts w:ascii="&amp;quot" w:hAnsi="&amp;quot"/>
          <w:b/>
          <w:bCs/>
          <w:color w:val="212121"/>
        </w:rPr>
        <w:t>culture</w:t>
      </w:r>
      <w:r w:rsidRPr="009C7B1C">
        <w:rPr>
          <w:rFonts w:ascii="&amp;quot" w:hAnsi="&amp;quot"/>
          <w:color w:val="212121"/>
        </w:rPr>
        <w:t xml:space="preserve"> that values transparency, accountability, and communication around issues of diversity and inclusion.</w:t>
      </w:r>
    </w:p>
    <w:p w14:paraId="75C3EE3D" w14:textId="77777777" w:rsidR="00CF3F3F" w:rsidRPr="008F338A" w:rsidRDefault="00CF3F3F">
      <w:pPr>
        <w:rPr>
          <w:rFonts w:ascii="Times" w:hAnsi="Times"/>
          <w:b/>
          <w:bCs/>
          <w:sz w:val="24"/>
          <w:szCs w:val="24"/>
        </w:rPr>
      </w:pPr>
    </w:p>
    <w:p w14:paraId="66C01FB2" w14:textId="77777777" w:rsidR="003C1A43" w:rsidRPr="008F338A" w:rsidRDefault="003C1A43" w:rsidP="00CF3F3F">
      <w:pPr>
        <w:spacing w:after="0" w:line="240" w:lineRule="auto"/>
        <w:rPr>
          <w:rFonts w:ascii="Times" w:eastAsia="Times New Roman" w:hAnsi="Times" w:cs="Times New Roman"/>
          <w:b/>
          <w:color w:val="212121"/>
          <w:sz w:val="24"/>
          <w:szCs w:val="24"/>
        </w:rPr>
      </w:pPr>
    </w:p>
    <w:p w14:paraId="05AA6B04" w14:textId="77777777" w:rsidR="00CF3F3F" w:rsidRPr="008F338A" w:rsidRDefault="00CF3F3F" w:rsidP="00CF3F3F">
      <w:pPr>
        <w:spacing w:after="0" w:line="240" w:lineRule="auto"/>
        <w:rPr>
          <w:rFonts w:ascii="Times" w:eastAsia="Times New Roman" w:hAnsi="Times" w:cs="Times New Roman"/>
          <w:b/>
          <w:color w:val="212121"/>
          <w:sz w:val="24"/>
          <w:szCs w:val="24"/>
        </w:rPr>
      </w:pPr>
      <w:r w:rsidRPr="008F338A">
        <w:rPr>
          <w:rFonts w:ascii="Times" w:eastAsia="Times New Roman" w:hAnsi="Times" w:cs="Times New Roman"/>
          <w:b/>
          <w:color w:val="212121"/>
          <w:sz w:val="24"/>
          <w:szCs w:val="24"/>
        </w:rPr>
        <w:t>Structure:</w:t>
      </w:r>
    </w:p>
    <w:p w14:paraId="75D820D6" w14:textId="7F4C52EF" w:rsidR="00CF3F3F" w:rsidRPr="008F338A" w:rsidRDefault="00CF3F3F" w:rsidP="00CF3F3F">
      <w:pPr>
        <w:pStyle w:val="NoSpacing"/>
        <w:numPr>
          <w:ilvl w:val="1"/>
          <w:numId w:val="7"/>
        </w:numPr>
        <w:ind w:left="1080"/>
        <w:rPr>
          <w:rFonts w:ascii="Times" w:hAnsi="Times"/>
          <w:sz w:val="24"/>
          <w:szCs w:val="24"/>
        </w:rPr>
      </w:pPr>
      <w:r w:rsidRPr="008F338A">
        <w:rPr>
          <w:rFonts w:ascii="Times" w:hAnsi="Times"/>
          <w:sz w:val="24"/>
          <w:szCs w:val="24"/>
        </w:rPr>
        <w:t>Creation of a new division:  Workforce Diversity, Human Resources and Professional Development</w:t>
      </w:r>
      <w:r w:rsidR="00981A27" w:rsidRPr="008F338A">
        <w:rPr>
          <w:rFonts w:ascii="Times" w:hAnsi="Times"/>
          <w:sz w:val="24"/>
          <w:szCs w:val="24"/>
        </w:rPr>
        <w:t xml:space="preserve"> – (See below</w:t>
      </w:r>
      <w:r w:rsidR="00981A27" w:rsidRPr="008F338A">
        <w:rPr>
          <w:rFonts w:ascii="Times" w:hAnsi="Times"/>
          <w:b/>
          <w:sz w:val="24"/>
          <w:szCs w:val="24"/>
          <w:vertAlign w:val="superscript"/>
        </w:rPr>
        <w:t>a</w:t>
      </w:r>
      <w:r w:rsidR="00981A27" w:rsidRPr="008F338A">
        <w:rPr>
          <w:rFonts w:ascii="Times" w:hAnsi="Times"/>
          <w:sz w:val="24"/>
          <w:szCs w:val="24"/>
        </w:rPr>
        <w:t>)</w:t>
      </w:r>
    </w:p>
    <w:p w14:paraId="20DA8913" w14:textId="157A5D41" w:rsidR="00CF3F3F" w:rsidRPr="008F338A" w:rsidRDefault="00CF3F3F" w:rsidP="00CF3F3F">
      <w:pPr>
        <w:pStyle w:val="NoSpacing"/>
        <w:numPr>
          <w:ilvl w:val="1"/>
          <w:numId w:val="7"/>
        </w:numPr>
        <w:ind w:left="1080"/>
        <w:rPr>
          <w:rFonts w:ascii="Times" w:hAnsi="Times"/>
          <w:sz w:val="24"/>
          <w:szCs w:val="24"/>
        </w:rPr>
      </w:pPr>
      <w:r w:rsidRPr="008F338A">
        <w:rPr>
          <w:rFonts w:ascii="Times" w:hAnsi="Times"/>
          <w:sz w:val="24"/>
          <w:szCs w:val="24"/>
        </w:rPr>
        <w:t xml:space="preserve">A divisional budget must be developed and </w:t>
      </w:r>
      <w:r w:rsidR="00B336AB" w:rsidRPr="008F338A">
        <w:rPr>
          <w:rFonts w:ascii="Times" w:hAnsi="Times"/>
          <w:sz w:val="24"/>
          <w:szCs w:val="24"/>
        </w:rPr>
        <w:t xml:space="preserve">fully </w:t>
      </w:r>
      <w:r w:rsidRPr="008F338A">
        <w:rPr>
          <w:rFonts w:ascii="Times" w:hAnsi="Times"/>
          <w:sz w:val="24"/>
          <w:szCs w:val="24"/>
        </w:rPr>
        <w:t>funded to ensure the opportunity to achieve organizational objectives (See Organizational Chart in attachment)</w:t>
      </w:r>
    </w:p>
    <w:p w14:paraId="7AC9690D" w14:textId="0DEC3DB2" w:rsidR="00CF3F3F" w:rsidRPr="008F338A" w:rsidRDefault="00CF3F3F" w:rsidP="00CF3F3F">
      <w:pPr>
        <w:pStyle w:val="NoSpacing"/>
        <w:numPr>
          <w:ilvl w:val="1"/>
          <w:numId w:val="7"/>
        </w:numPr>
        <w:ind w:left="1080"/>
        <w:rPr>
          <w:rFonts w:ascii="Times" w:hAnsi="Times"/>
          <w:sz w:val="24"/>
          <w:szCs w:val="24"/>
        </w:rPr>
      </w:pPr>
      <w:r w:rsidRPr="008F338A">
        <w:rPr>
          <w:rFonts w:ascii="Times" w:hAnsi="Times"/>
          <w:sz w:val="24"/>
          <w:szCs w:val="24"/>
        </w:rPr>
        <w:t xml:space="preserve">Vice President hired to develop strategic direction and provide operational </w:t>
      </w:r>
      <w:r w:rsidR="00266460" w:rsidRPr="008F338A">
        <w:rPr>
          <w:rFonts w:ascii="Times" w:hAnsi="Times"/>
          <w:sz w:val="24"/>
          <w:szCs w:val="24"/>
        </w:rPr>
        <w:t>leadership of</w:t>
      </w:r>
      <w:r w:rsidRPr="008F338A">
        <w:rPr>
          <w:rFonts w:ascii="Times" w:hAnsi="Times"/>
          <w:sz w:val="24"/>
          <w:szCs w:val="24"/>
        </w:rPr>
        <w:t xml:space="preserve"> th</w:t>
      </w:r>
      <w:r w:rsidR="004C6C53" w:rsidRPr="008F338A">
        <w:rPr>
          <w:rFonts w:ascii="Times" w:hAnsi="Times"/>
          <w:sz w:val="24"/>
          <w:szCs w:val="24"/>
        </w:rPr>
        <w:t xml:space="preserve">is new division. </w:t>
      </w:r>
    </w:p>
    <w:p w14:paraId="1BD01F0C" w14:textId="77777777" w:rsidR="00CF3F3F" w:rsidRPr="008F338A" w:rsidRDefault="00CF3F3F" w:rsidP="00EE527B">
      <w:pPr>
        <w:pStyle w:val="NoSpacing"/>
        <w:ind w:left="1080"/>
        <w:rPr>
          <w:rFonts w:ascii="Times" w:hAnsi="Times"/>
          <w:sz w:val="24"/>
          <w:szCs w:val="24"/>
        </w:rPr>
      </w:pPr>
    </w:p>
    <w:p w14:paraId="1A43C4A3" w14:textId="77777777" w:rsidR="00CF3F3F" w:rsidRPr="008F338A" w:rsidRDefault="00CF3F3F" w:rsidP="00CF3F3F">
      <w:pPr>
        <w:pStyle w:val="NoSpacing"/>
        <w:rPr>
          <w:rFonts w:ascii="Times" w:hAnsi="Times"/>
          <w:b/>
          <w:bCs/>
          <w:sz w:val="24"/>
          <w:szCs w:val="24"/>
        </w:rPr>
      </w:pPr>
      <w:r w:rsidRPr="008F338A">
        <w:rPr>
          <w:rFonts w:ascii="Times" w:hAnsi="Times"/>
          <w:b/>
          <w:bCs/>
          <w:sz w:val="24"/>
          <w:szCs w:val="24"/>
        </w:rPr>
        <w:t>Process:</w:t>
      </w:r>
    </w:p>
    <w:p w14:paraId="34DB5A50" w14:textId="77777777" w:rsidR="00CF3F3F" w:rsidRPr="008F338A" w:rsidRDefault="00CF3F3F" w:rsidP="00CF3F3F">
      <w:pPr>
        <w:pStyle w:val="NoSpacing"/>
        <w:ind w:left="1080"/>
        <w:rPr>
          <w:rFonts w:ascii="Times" w:hAnsi="Times"/>
          <w:sz w:val="24"/>
          <w:szCs w:val="24"/>
        </w:rPr>
      </w:pPr>
    </w:p>
    <w:p w14:paraId="5E247246" w14:textId="2B462B5A" w:rsidR="00CF3F3F" w:rsidRPr="008F338A" w:rsidRDefault="00E643EE" w:rsidP="00266460">
      <w:pPr>
        <w:pStyle w:val="NoSpacing"/>
        <w:numPr>
          <w:ilvl w:val="0"/>
          <w:numId w:val="15"/>
        </w:numPr>
        <w:rPr>
          <w:rFonts w:ascii="Times" w:hAnsi="Times"/>
          <w:sz w:val="24"/>
          <w:szCs w:val="24"/>
        </w:rPr>
      </w:pPr>
      <w:r w:rsidRPr="008F338A">
        <w:rPr>
          <w:rFonts w:ascii="Times" w:hAnsi="Times"/>
          <w:sz w:val="24"/>
          <w:szCs w:val="24"/>
        </w:rPr>
        <w:t>Formalize a</w:t>
      </w:r>
      <w:r w:rsidR="00CF3F3F" w:rsidRPr="008F338A">
        <w:rPr>
          <w:rFonts w:ascii="Times" w:hAnsi="Times"/>
          <w:sz w:val="24"/>
          <w:szCs w:val="24"/>
        </w:rPr>
        <w:t xml:space="preserve"> W</w:t>
      </w:r>
      <w:r w:rsidR="004961F5" w:rsidRPr="008F338A">
        <w:rPr>
          <w:rFonts w:ascii="Times" w:hAnsi="Times"/>
          <w:sz w:val="24"/>
          <w:szCs w:val="24"/>
        </w:rPr>
        <w:t>ichita State University</w:t>
      </w:r>
      <w:r w:rsidR="00CF3F3F" w:rsidRPr="008F338A">
        <w:rPr>
          <w:rFonts w:ascii="Times" w:hAnsi="Times"/>
          <w:sz w:val="24"/>
          <w:szCs w:val="24"/>
        </w:rPr>
        <w:t xml:space="preserve"> definition of diversity </w:t>
      </w:r>
    </w:p>
    <w:p w14:paraId="2D4F4500" w14:textId="77777777" w:rsidR="002C79FB" w:rsidRDefault="00340BF7" w:rsidP="00CF3F3F">
      <w:pPr>
        <w:pStyle w:val="ListParagraph"/>
        <w:numPr>
          <w:ilvl w:val="1"/>
          <w:numId w:val="7"/>
        </w:numPr>
        <w:ind w:left="1080"/>
        <w:rPr>
          <w:rFonts w:ascii="Times" w:hAnsi="Times"/>
          <w:sz w:val="24"/>
          <w:szCs w:val="24"/>
        </w:rPr>
      </w:pPr>
      <w:r w:rsidRPr="008F338A">
        <w:rPr>
          <w:rFonts w:ascii="Times" w:hAnsi="Times"/>
          <w:sz w:val="24"/>
          <w:szCs w:val="24"/>
        </w:rPr>
        <w:t xml:space="preserve">Definition of diversity per the Wichita State University Diversity and Inclusion committee: </w:t>
      </w:r>
      <w:r w:rsidRPr="008F338A">
        <w:rPr>
          <w:rFonts w:ascii="Times" w:hAnsi="Times"/>
          <w:bCs/>
          <w:sz w:val="24"/>
          <w:szCs w:val="24"/>
        </w:rPr>
        <w:t>Diversity</w:t>
      </w:r>
      <w:r w:rsidRPr="008F338A">
        <w:rPr>
          <w:rFonts w:ascii="Times" w:hAnsi="Times"/>
          <w:sz w:val="24"/>
          <w:szCs w:val="24"/>
        </w:rPr>
        <w:t xml:space="preserve"> in its most simple form can be defined as "all the similarities and differences amongst people." Diverse groups may include but not exclusively age, ancestry, color, disability, gender, gender expression, gender identity, genetic information, marital status, national origin, political affiliation, pregnancy, race, </w:t>
      </w:r>
      <w:r w:rsidR="001050CA" w:rsidRPr="00E643EE">
        <w:rPr>
          <w:rFonts w:ascii="Times" w:hAnsi="Times"/>
          <w:color w:val="000000" w:themeColor="text1"/>
          <w:sz w:val="24"/>
          <w:szCs w:val="24"/>
        </w:rPr>
        <w:t xml:space="preserve">ethnicity, </w:t>
      </w:r>
      <w:r w:rsidRPr="00E643EE">
        <w:rPr>
          <w:rFonts w:ascii="Times" w:hAnsi="Times"/>
          <w:color w:val="000000" w:themeColor="text1"/>
          <w:sz w:val="24"/>
          <w:szCs w:val="24"/>
        </w:rPr>
        <w:t xml:space="preserve">religion, sex, sexual orientation, </w:t>
      </w:r>
      <w:r w:rsidR="001050CA" w:rsidRPr="00E643EE">
        <w:rPr>
          <w:rFonts w:ascii="Times" w:hAnsi="Times"/>
          <w:color w:val="000000" w:themeColor="text1"/>
          <w:sz w:val="24"/>
          <w:szCs w:val="24"/>
        </w:rPr>
        <w:t>military/veteran status</w:t>
      </w:r>
      <w:r w:rsidRPr="00E643EE">
        <w:rPr>
          <w:rFonts w:ascii="Times" w:hAnsi="Times"/>
          <w:color w:val="000000" w:themeColor="text1"/>
          <w:sz w:val="24"/>
          <w:szCs w:val="24"/>
        </w:rPr>
        <w:t>,</w:t>
      </w:r>
      <w:r w:rsidR="001050CA" w:rsidRPr="00E643EE">
        <w:rPr>
          <w:rFonts w:ascii="Times" w:hAnsi="Times"/>
          <w:color w:val="000000" w:themeColor="text1"/>
          <w:sz w:val="24"/>
          <w:szCs w:val="24"/>
        </w:rPr>
        <w:t xml:space="preserve"> first-generation</w:t>
      </w:r>
      <w:r w:rsidRPr="00E643EE">
        <w:rPr>
          <w:rFonts w:ascii="Times" w:hAnsi="Times"/>
          <w:color w:val="000000" w:themeColor="text1"/>
          <w:sz w:val="24"/>
          <w:szCs w:val="24"/>
        </w:rPr>
        <w:t xml:space="preserve"> </w:t>
      </w:r>
      <w:r w:rsidRPr="008F338A">
        <w:rPr>
          <w:rFonts w:ascii="Times" w:hAnsi="Times"/>
          <w:sz w:val="24"/>
          <w:szCs w:val="24"/>
        </w:rPr>
        <w:t xml:space="preserve">and socioeconomic status. </w:t>
      </w:r>
    </w:p>
    <w:p w14:paraId="3740BEA6" w14:textId="5516D509" w:rsidR="00CF3F3F" w:rsidRPr="008F338A" w:rsidRDefault="00CF3F3F" w:rsidP="00CF3F3F">
      <w:pPr>
        <w:pStyle w:val="ListParagraph"/>
        <w:numPr>
          <w:ilvl w:val="1"/>
          <w:numId w:val="7"/>
        </w:numPr>
        <w:ind w:left="1080"/>
        <w:rPr>
          <w:rFonts w:ascii="Times" w:hAnsi="Times"/>
          <w:sz w:val="24"/>
          <w:szCs w:val="24"/>
        </w:rPr>
      </w:pPr>
      <w:r w:rsidRPr="008F338A">
        <w:rPr>
          <w:rFonts w:ascii="Times" w:hAnsi="Times"/>
          <w:sz w:val="24"/>
          <w:szCs w:val="24"/>
        </w:rPr>
        <w:t>Develop a strategic, comprehensive diversity recruitment and retention plan – By college (employee focused) with applicable metrics</w:t>
      </w:r>
    </w:p>
    <w:p w14:paraId="49DEAA44" w14:textId="77777777" w:rsidR="00CF3F3F" w:rsidRPr="008F338A" w:rsidRDefault="00CF3F3F" w:rsidP="00CF3F3F">
      <w:pPr>
        <w:pStyle w:val="ListParagraph"/>
        <w:numPr>
          <w:ilvl w:val="1"/>
          <w:numId w:val="7"/>
        </w:numPr>
        <w:ind w:left="1080"/>
        <w:rPr>
          <w:rFonts w:ascii="Times" w:hAnsi="Times"/>
          <w:sz w:val="24"/>
          <w:szCs w:val="24"/>
        </w:rPr>
      </w:pPr>
      <w:r w:rsidRPr="008F338A">
        <w:rPr>
          <w:rFonts w:ascii="Times" w:hAnsi="Times"/>
          <w:sz w:val="24"/>
          <w:szCs w:val="24"/>
        </w:rPr>
        <w:t>Implicit bias training – For all employees, and search committee members</w:t>
      </w:r>
    </w:p>
    <w:p w14:paraId="7E36C2DF" w14:textId="77777777" w:rsidR="00CF3F3F" w:rsidRPr="008F338A" w:rsidRDefault="00CF3F3F" w:rsidP="00CF3F3F">
      <w:pPr>
        <w:pStyle w:val="ListParagraph"/>
        <w:numPr>
          <w:ilvl w:val="1"/>
          <w:numId w:val="7"/>
        </w:numPr>
        <w:ind w:left="1080"/>
        <w:rPr>
          <w:rFonts w:ascii="Times" w:hAnsi="Times"/>
          <w:sz w:val="24"/>
          <w:szCs w:val="24"/>
        </w:rPr>
      </w:pPr>
      <w:r w:rsidRPr="008F338A">
        <w:rPr>
          <w:rFonts w:ascii="Times" w:hAnsi="Times"/>
          <w:sz w:val="24"/>
          <w:szCs w:val="24"/>
        </w:rPr>
        <w:t xml:space="preserve">Recruiting reps to assist colleges on all aspects of the recruitment, selection and onboarding process–  </w:t>
      </w:r>
    </w:p>
    <w:p w14:paraId="15DEF2DB" w14:textId="77777777" w:rsidR="00CF3F3F" w:rsidRPr="008F338A" w:rsidRDefault="00CF3F3F" w:rsidP="00CF3F3F">
      <w:pPr>
        <w:pStyle w:val="ListParagraph"/>
        <w:numPr>
          <w:ilvl w:val="1"/>
          <w:numId w:val="7"/>
        </w:numPr>
        <w:ind w:left="1080"/>
        <w:rPr>
          <w:rFonts w:ascii="Times" w:hAnsi="Times"/>
          <w:sz w:val="24"/>
          <w:szCs w:val="24"/>
        </w:rPr>
      </w:pPr>
      <w:r w:rsidRPr="008F338A">
        <w:rPr>
          <w:rFonts w:ascii="Times" w:hAnsi="Times"/>
          <w:sz w:val="24"/>
          <w:szCs w:val="24"/>
        </w:rPr>
        <w:t>WSU to prioritize diversity hires</w:t>
      </w:r>
    </w:p>
    <w:p w14:paraId="25176931" w14:textId="113361E1" w:rsidR="00CF3F3F" w:rsidRPr="008F338A" w:rsidRDefault="00CF3F3F" w:rsidP="00CF3F3F">
      <w:pPr>
        <w:pStyle w:val="ListParagraph"/>
        <w:numPr>
          <w:ilvl w:val="1"/>
          <w:numId w:val="7"/>
        </w:numPr>
        <w:ind w:left="1080"/>
        <w:rPr>
          <w:rFonts w:ascii="Times" w:hAnsi="Times"/>
          <w:color w:val="FF0000"/>
          <w:sz w:val="24"/>
          <w:szCs w:val="24"/>
        </w:rPr>
      </w:pPr>
      <w:r w:rsidRPr="008F338A">
        <w:rPr>
          <w:rFonts w:ascii="Times" w:hAnsi="Times"/>
          <w:sz w:val="24"/>
          <w:szCs w:val="24"/>
        </w:rPr>
        <w:t xml:space="preserve">Recommend a salary and equity study (specific to gender and race) be conducted when the </w:t>
      </w:r>
      <w:r w:rsidR="008F338A" w:rsidRPr="008F338A">
        <w:rPr>
          <w:rFonts w:ascii="Times" w:hAnsi="Times"/>
          <w:sz w:val="24"/>
          <w:szCs w:val="24"/>
        </w:rPr>
        <w:t>market-based</w:t>
      </w:r>
      <w:r w:rsidRPr="008F338A">
        <w:rPr>
          <w:rFonts w:ascii="Times" w:hAnsi="Times"/>
          <w:sz w:val="24"/>
          <w:szCs w:val="24"/>
        </w:rPr>
        <w:t xml:space="preserve"> pay transition has been completed.  </w:t>
      </w:r>
    </w:p>
    <w:p w14:paraId="0E2B4808" w14:textId="77777777" w:rsidR="00CF3F3F" w:rsidRPr="008F338A" w:rsidRDefault="00CF3F3F" w:rsidP="00CF3F3F">
      <w:pPr>
        <w:pStyle w:val="ListParagraph"/>
        <w:numPr>
          <w:ilvl w:val="1"/>
          <w:numId w:val="7"/>
        </w:numPr>
        <w:ind w:left="1080"/>
        <w:rPr>
          <w:rFonts w:ascii="Times" w:hAnsi="Times"/>
          <w:sz w:val="24"/>
          <w:szCs w:val="24"/>
        </w:rPr>
      </w:pPr>
      <w:r w:rsidRPr="008F338A">
        <w:rPr>
          <w:rFonts w:ascii="Times" w:hAnsi="Times"/>
          <w:sz w:val="24"/>
          <w:szCs w:val="24"/>
        </w:rPr>
        <w:t xml:space="preserve">Develop and provide executive development opportunities, such as a leadership academy.  </w:t>
      </w:r>
    </w:p>
    <w:p w14:paraId="2D771C78" w14:textId="77777777" w:rsidR="00CF3F3F" w:rsidRPr="008F338A" w:rsidRDefault="00CF3F3F" w:rsidP="00CF3F3F">
      <w:pPr>
        <w:pStyle w:val="ListParagraph"/>
        <w:ind w:left="1080"/>
        <w:rPr>
          <w:rFonts w:ascii="Times" w:hAnsi="Times"/>
          <w:sz w:val="24"/>
          <w:szCs w:val="24"/>
        </w:rPr>
      </w:pPr>
    </w:p>
    <w:p w14:paraId="4D8BFEF6" w14:textId="77777777" w:rsidR="00CF3F3F" w:rsidRPr="008F338A" w:rsidRDefault="00CF3F3F" w:rsidP="00CF3F3F">
      <w:pPr>
        <w:tabs>
          <w:tab w:val="left" w:pos="3105"/>
        </w:tabs>
        <w:spacing w:line="280" w:lineRule="exact"/>
        <w:ind w:left="360" w:right="1170"/>
        <w:rPr>
          <w:rFonts w:ascii="Times" w:hAnsi="Times"/>
          <w:b/>
          <w:bCs/>
          <w:sz w:val="24"/>
          <w:szCs w:val="24"/>
        </w:rPr>
      </w:pPr>
      <w:r w:rsidRPr="008F338A">
        <w:rPr>
          <w:rFonts w:ascii="Times" w:hAnsi="Times"/>
          <w:b/>
          <w:bCs/>
          <w:sz w:val="24"/>
          <w:szCs w:val="24"/>
        </w:rPr>
        <w:t>Culture:</w:t>
      </w:r>
    </w:p>
    <w:p w14:paraId="0EC0F544" w14:textId="77777777" w:rsidR="00CF3F3F" w:rsidRPr="008F338A" w:rsidRDefault="00CF3F3F" w:rsidP="00CF3F3F">
      <w:pPr>
        <w:tabs>
          <w:tab w:val="left" w:pos="3105"/>
        </w:tabs>
        <w:spacing w:line="280" w:lineRule="exact"/>
        <w:ind w:left="360" w:right="1170"/>
        <w:rPr>
          <w:rFonts w:ascii="Times" w:hAnsi="Times"/>
          <w:sz w:val="24"/>
          <w:szCs w:val="24"/>
        </w:rPr>
      </w:pPr>
      <w:r w:rsidRPr="008F338A">
        <w:rPr>
          <w:rFonts w:ascii="Times" w:hAnsi="Times"/>
          <w:sz w:val="24"/>
          <w:szCs w:val="24"/>
        </w:rPr>
        <w:t>Establish Supportive and Welcoming Climate</w:t>
      </w:r>
    </w:p>
    <w:p w14:paraId="785B0756" w14:textId="77777777" w:rsidR="005A2551" w:rsidRPr="00E643EE" w:rsidRDefault="001050CA" w:rsidP="00CF3F3F">
      <w:pPr>
        <w:pStyle w:val="ListParagraph"/>
        <w:numPr>
          <w:ilvl w:val="1"/>
          <w:numId w:val="7"/>
        </w:numPr>
        <w:autoSpaceDE w:val="0"/>
        <w:autoSpaceDN w:val="0"/>
        <w:adjustRightInd w:val="0"/>
        <w:ind w:left="1080"/>
        <w:rPr>
          <w:rFonts w:ascii="Times" w:hAnsi="Times"/>
          <w:color w:val="000000" w:themeColor="text1"/>
          <w:sz w:val="24"/>
          <w:szCs w:val="24"/>
        </w:rPr>
      </w:pPr>
      <w:r w:rsidRPr="00E643EE">
        <w:rPr>
          <w:rFonts w:ascii="Times" w:hAnsi="Times"/>
          <w:color w:val="000000" w:themeColor="text1"/>
          <w:sz w:val="24"/>
          <w:szCs w:val="24"/>
        </w:rPr>
        <w:t>Operationalize recommendations f</w:t>
      </w:r>
      <w:r w:rsidR="00016A05" w:rsidRPr="00E643EE">
        <w:rPr>
          <w:rFonts w:ascii="Times" w:hAnsi="Times"/>
          <w:color w:val="000000" w:themeColor="text1"/>
          <w:sz w:val="24"/>
          <w:szCs w:val="24"/>
        </w:rPr>
        <w:t>rom</w:t>
      </w:r>
      <w:r w:rsidRPr="00E643EE">
        <w:rPr>
          <w:rFonts w:ascii="Times" w:hAnsi="Times"/>
          <w:color w:val="000000" w:themeColor="text1"/>
          <w:sz w:val="24"/>
          <w:szCs w:val="24"/>
        </w:rPr>
        <w:t xml:space="preserve"> the university campus climate survey</w:t>
      </w:r>
    </w:p>
    <w:p w14:paraId="0DF18DB5" w14:textId="31569AAC" w:rsidR="001050CA" w:rsidRPr="00E643EE" w:rsidRDefault="005A2551" w:rsidP="00CF3F3F">
      <w:pPr>
        <w:pStyle w:val="ListParagraph"/>
        <w:numPr>
          <w:ilvl w:val="1"/>
          <w:numId w:val="7"/>
        </w:numPr>
        <w:autoSpaceDE w:val="0"/>
        <w:autoSpaceDN w:val="0"/>
        <w:adjustRightInd w:val="0"/>
        <w:ind w:left="1080"/>
        <w:rPr>
          <w:rFonts w:ascii="Times" w:hAnsi="Times"/>
          <w:color w:val="000000" w:themeColor="text1"/>
          <w:sz w:val="24"/>
          <w:szCs w:val="24"/>
        </w:rPr>
      </w:pPr>
      <w:r w:rsidRPr="00E643EE">
        <w:rPr>
          <w:rFonts w:ascii="Times" w:hAnsi="Times"/>
          <w:color w:val="000000" w:themeColor="text1"/>
          <w:sz w:val="24"/>
          <w:szCs w:val="24"/>
        </w:rPr>
        <w:t>Align decision-making with university leadership priorities and strategic plan</w:t>
      </w:r>
      <w:r w:rsidR="001050CA" w:rsidRPr="00E643EE">
        <w:rPr>
          <w:rFonts w:ascii="Times" w:hAnsi="Times"/>
          <w:color w:val="000000" w:themeColor="text1"/>
          <w:sz w:val="24"/>
          <w:szCs w:val="24"/>
        </w:rPr>
        <w:t xml:space="preserve"> </w:t>
      </w:r>
    </w:p>
    <w:p w14:paraId="1B8DF9A3" w14:textId="2E7D09E6" w:rsidR="00CF3F3F" w:rsidRPr="008F338A" w:rsidRDefault="00CF3F3F" w:rsidP="00CF3F3F">
      <w:pPr>
        <w:pStyle w:val="ListParagraph"/>
        <w:numPr>
          <w:ilvl w:val="1"/>
          <w:numId w:val="7"/>
        </w:numPr>
        <w:autoSpaceDE w:val="0"/>
        <w:autoSpaceDN w:val="0"/>
        <w:adjustRightInd w:val="0"/>
        <w:ind w:left="1080"/>
        <w:rPr>
          <w:rFonts w:ascii="Times" w:hAnsi="Times"/>
          <w:sz w:val="24"/>
          <w:szCs w:val="24"/>
        </w:rPr>
      </w:pPr>
      <w:r w:rsidRPr="008F338A">
        <w:rPr>
          <w:rFonts w:ascii="Times" w:hAnsi="Times"/>
          <w:sz w:val="24"/>
          <w:szCs w:val="24"/>
        </w:rPr>
        <w:t xml:space="preserve">Communicate academic </w:t>
      </w:r>
      <w:r w:rsidR="007530AC" w:rsidRPr="008F338A">
        <w:rPr>
          <w:rFonts w:ascii="Times" w:hAnsi="Times"/>
          <w:sz w:val="24"/>
          <w:szCs w:val="24"/>
        </w:rPr>
        <w:t>units’</w:t>
      </w:r>
      <w:r w:rsidRPr="008F338A">
        <w:rPr>
          <w:rFonts w:ascii="Times" w:hAnsi="Times"/>
          <w:sz w:val="24"/>
          <w:szCs w:val="24"/>
        </w:rPr>
        <w:t xml:space="preserve"> policies and expectations clearly and early (part of an ongoing evaluation process – every two years)</w:t>
      </w:r>
    </w:p>
    <w:p w14:paraId="30AEA414" w14:textId="62787A1F" w:rsidR="00CF3F3F" w:rsidRPr="008F338A" w:rsidRDefault="00CF3F3F" w:rsidP="00CF3F3F">
      <w:pPr>
        <w:pStyle w:val="ListParagraph"/>
        <w:numPr>
          <w:ilvl w:val="1"/>
          <w:numId w:val="7"/>
        </w:numPr>
        <w:autoSpaceDE w:val="0"/>
        <w:autoSpaceDN w:val="0"/>
        <w:adjustRightInd w:val="0"/>
        <w:ind w:left="1080"/>
        <w:rPr>
          <w:rFonts w:ascii="Times" w:hAnsi="Times"/>
          <w:sz w:val="24"/>
          <w:szCs w:val="24"/>
        </w:rPr>
      </w:pPr>
      <w:r w:rsidRPr="008F338A">
        <w:rPr>
          <w:rFonts w:ascii="Times" w:hAnsi="Times"/>
          <w:sz w:val="24"/>
          <w:szCs w:val="24"/>
        </w:rPr>
        <w:t>Create opportunities for faculty to participate in academic unit governance</w:t>
      </w:r>
    </w:p>
    <w:p w14:paraId="42F1D599" w14:textId="4061E81C" w:rsidR="005A2551" w:rsidRPr="008F338A" w:rsidRDefault="005A2551" w:rsidP="00CF3F3F">
      <w:pPr>
        <w:pStyle w:val="ListParagraph"/>
        <w:numPr>
          <w:ilvl w:val="1"/>
          <w:numId w:val="7"/>
        </w:numPr>
        <w:autoSpaceDE w:val="0"/>
        <w:autoSpaceDN w:val="0"/>
        <w:adjustRightInd w:val="0"/>
        <w:ind w:left="1080"/>
        <w:rPr>
          <w:rFonts w:ascii="Times" w:hAnsi="Times"/>
          <w:sz w:val="24"/>
          <w:szCs w:val="24"/>
        </w:rPr>
      </w:pPr>
      <w:r w:rsidRPr="008F338A">
        <w:rPr>
          <w:rFonts w:ascii="Times" w:hAnsi="Times"/>
          <w:sz w:val="24"/>
          <w:szCs w:val="24"/>
        </w:rPr>
        <w:t>Increase support for the President’s Diversity Council</w:t>
      </w:r>
      <w:r w:rsidR="008F338A">
        <w:rPr>
          <w:rFonts w:ascii="Times" w:hAnsi="Times"/>
          <w:sz w:val="24"/>
          <w:szCs w:val="24"/>
        </w:rPr>
        <w:t xml:space="preserve"> and other inclusive excellence initiatives on campus</w:t>
      </w:r>
      <w:r w:rsidRPr="008F338A">
        <w:rPr>
          <w:rFonts w:ascii="Times" w:hAnsi="Times"/>
          <w:sz w:val="24"/>
          <w:szCs w:val="24"/>
        </w:rPr>
        <w:t xml:space="preserve"> </w:t>
      </w:r>
    </w:p>
    <w:p w14:paraId="36D96025" w14:textId="247B355D" w:rsidR="00CF3F3F" w:rsidRPr="008F338A" w:rsidRDefault="00CF3F3F" w:rsidP="00CF3F3F">
      <w:pPr>
        <w:pStyle w:val="ListParagraph"/>
        <w:numPr>
          <w:ilvl w:val="1"/>
          <w:numId w:val="7"/>
        </w:numPr>
        <w:autoSpaceDE w:val="0"/>
        <w:autoSpaceDN w:val="0"/>
        <w:adjustRightInd w:val="0"/>
        <w:ind w:left="1080"/>
        <w:rPr>
          <w:rFonts w:ascii="Times" w:hAnsi="Times"/>
          <w:sz w:val="24"/>
          <w:szCs w:val="24"/>
        </w:rPr>
      </w:pPr>
      <w:r w:rsidRPr="008F338A">
        <w:rPr>
          <w:rFonts w:ascii="Times" w:hAnsi="Times"/>
          <w:sz w:val="24"/>
          <w:szCs w:val="24"/>
        </w:rPr>
        <w:t xml:space="preserve">Establish and promote mentoring for faculty </w:t>
      </w:r>
      <w:r w:rsidR="00340BF7" w:rsidRPr="008F338A">
        <w:rPr>
          <w:rFonts w:ascii="Times" w:hAnsi="Times"/>
          <w:sz w:val="24"/>
          <w:szCs w:val="24"/>
        </w:rPr>
        <w:t xml:space="preserve">and staff </w:t>
      </w:r>
      <w:r w:rsidRPr="008F338A">
        <w:rPr>
          <w:rFonts w:ascii="Times" w:hAnsi="Times"/>
          <w:sz w:val="24"/>
          <w:szCs w:val="24"/>
        </w:rPr>
        <w:t>(formal and informal)</w:t>
      </w:r>
    </w:p>
    <w:p w14:paraId="4C4A2CDA" w14:textId="7A0849D7" w:rsidR="00CF3F3F" w:rsidRPr="008F338A" w:rsidRDefault="00CF3F3F" w:rsidP="00CF3F3F">
      <w:pPr>
        <w:pStyle w:val="ListParagraph"/>
        <w:numPr>
          <w:ilvl w:val="1"/>
          <w:numId w:val="7"/>
        </w:numPr>
        <w:autoSpaceDE w:val="0"/>
        <w:autoSpaceDN w:val="0"/>
        <w:adjustRightInd w:val="0"/>
        <w:ind w:left="1080"/>
        <w:rPr>
          <w:rFonts w:ascii="Times" w:hAnsi="Times"/>
          <w:sz w:val="24"/>
          <w:szCs w:val="24"/>
        </w:rPr>
      </w:pPr>
      <w:r w:rsidRPr="008F338A">
        <w:rPr>
          <w:rFonts w:ascii="Times" w:hAnsi="Times"/>
          <w:sz w:val="24"/>
          <w:szCs w:val="24"/>
        </w:rPr>
        <w:lastRenderedPageBreak/>
        <w:t xml:space="preserve">Connect faculty </w:t>
      </w:r>
      <w:r w:rsidR="00340BF7" w:rsidRPr="008F338A">
        <w:rPr>
          <w:rFonts w:ascii="Times" w:hAnsi="Times"/>
          <w:sz w:val="24"/>
          <w:szCs w:val="24"/>
        </w:rPr>
        <w:t xml:space="preserve">and staff </w:t>
      </w:r>
      <w:r w:rsidRPr="008F338A">
        <w:rPr>
          <w:rFonts w:ascii="Times" w:hAnsi="Times"/>
          <w:sz w:val="24"/>
          <w:szCs w:val="24"/>
        </w:rPr>
        <w:t>to campus and community resources both within and outside the academic unit</w:t>
      </w:r>
    </w:p>
    <w:p w14:paraId="54A796FD" w14:textId="6A661D61" w:rsidR="00CF3F3F" w:rsidRPr="008F338A" w:rsidRDefault="00CF3F3F" w:rsidP="00CF3F3F">
      <w:pPr>
        <w:pStyle w:val="ListParagraph"/>
        <w:numPr>
          <w:ilvl w:val="1"/>
          <w:numId w:val="7"/>
        </w:numPr>
        <w:autoSpaceDE w:val="0"/>
        <w:autoSpaceDN w:val="0"/>
        <w:adjustRightInd w:val="0"/>
        <w:ind w:left="1080"/>
        <w:rPr>
          <w:rFonts w:ascii="Times" w:hAnsi="Times"/>
          <w:sz w:val="24"/>
          <w:szCs w:val="24"/>
        </w:rPr>
      </w:pPr>
      <w:r w:rsidRPr="008F338A">
        <w:rPr>
          <w:rFonts w:ascii="Times" w:hAnsi="Times"/>
          <w:sz w:val="24"/>
          <w:szCs w:val="24"/>
        </w:rPr>
        <w:t>Facilitate networking opportunities for faculty</w:t>
      </w:r>
      <w:r w:rsidR="00340BF7" w:rsidRPr="008F338A">
        <w:rPr>
          <w:rFonts w:ascii="Times" w:hAnsi="Times"/>
          <w:sz w:val="24"/>
          <w:szCs w:val="24"/>
        </w:rPr>
        <w:t xml:space="preserve"> and staff</w:t>
      </w:r>
    </w:p>
    <w:p w14:paraId="3C58420D" w14:textId="0A54D18A" w:rsidR="00CF3F3F" w:rsidRPr="008F338A" w:rsidRDefault="00CF3F3F" w:rsidP="00CF3F3F">
      <w:pPr>
        <w:pStyle w:val="ListParagraph"/>
        <w:numPr>
          <w:ilvl w:val="1"/>
          <w:numId w:val="7"/>
        </w:numPr>
        <w:autoSpaceDE w:val="0"/>
        <w:autoSpaceDN w:val="0"/>
        <w:adjustRightInd w:val="0"/>
        <w:ind w:left="1080"/>
        <w:rPr>
          <w:rFonts w:ascii="Times" w:hAnsi="Times"/>
          <w:sz w:val="24"/>
          <w:szCs w:val="24"/>
        </w:rPr>
      </w:pPr>
      <w:r w:rsidRPr="008F338A">
        <w:rPr>
          <w:rFonts w:ascii="Times" w:hAnsi="Times"/>
          <w:sz w:val="24"/>
          <w:szCs w:val="24"/>
        </w:rPr>
        <w:t>Consider leaves and other policies on an individual basis to best meet faculty needs (</w:t>
      </w:r>
      <w:r w:rsidR="00794F22" w:rsidRPr="008F338A">
        <w:rPr>
          <w:rFonts w:ascii="Times" w:hAnsi="Times"/>
          <w:sz w:val="24"/>
          <w:szCs w:val="24"/>
        </w:rPr>
        <w:t xml:space="preserve">e.g. - </w:t>
      </w:r>
      <w:r w:rsidRPr="008F338A">
        <w:rPr>
          <w:rFonts w:ascii="Times" w:hAnsi="Times"/>
          <w:sz w:val="24"/>
          <w:szCs w:val="24"/>
        </w:rPr>
        <w:t xml:space="preserve">sabbatical for junior faculty seeking tenure) </w:t>
      </w:r>
    </w:p>
    <w:p w14:paraId="20EAB3E8" w14:textId="77777777" w:rsidR="00CF3F3F" w:rsidRPr="00985427" w:rsidRDefault="00CF3F3F" w:rsidP="00CF3F3F">
      <w:pPr>
        <w:pStyle w:val="ListParagraph"/>
        <w:numPr>
          <w:ilvl w:val="1"/>
          <w:numId w:val="7"/>
        </w:numPr>
        <w:autoSpaceDE w:val="0"/>
        <w:autoSpaceDN w:val="0"/>
        <w:adjustRightInd w:val="0"/>
        <w:ind w:left="1080"/>
        <w:rPr>
          <w:rFonts w:ascii="Times" w:hAnsi="Times"/>
          <w:sz w:val="24"/>
          <w:szCs w:val="24"/>
        </w:rPr>
      </w:pPr>
      <w:r w:rsidRPr="008F338A">
        <w:rPr>
          <w:rFonts w:ascii="Times" w:hAnsi="Times"/>
          <w:sz w:val="24"/>
          <w:szCs w:val="24"/>
        </w:rPr>
        <w:t xml:space="preserve">Establish an ongoing assessment for success </w:t>
      </w:r>
      <w:r w:rsidRPr="00985427">
        <w:rPr>
          <w:rFonts w:ascii="Times" w:hAnsi="Times"/>
          <w:sz w:val="24"/>
          <w:szCs w:val="24"/>
        </w:rPr>
        <w:t xml:space="preserve">of program at the academic unit as well as at the university level </w:t>
      </w:r>
    </w:p>
    <w:p w14:paraId="4CC2904A" w14:textId="77777777" w:rsidR="003C1A43" w:rsidRDefault="00CF3F3F" w:rsidP="00144006">
      <w:pPr>
        <w:pStyle w:val="ListParagraph"/>
        <w:numPr>
          <w:ilvl w:val="1"/>
          <w:numId w:val="7"/>
        </w:numPr>
        <w:autoSpaceDE w:val="0"/>
        <w:autoSpaceDN w:val="0"/>
        <w:adjustRightInd w:val="0"/>
        <w:ind w:left="1080"/>
        <w:rPr>
          <w:rFonts w:ascii="Times" w:hAnsi="Times"/>
          <w:i/>
          <w:sz w:val="24"/>
          <w:szCs w:val="24"/>
        </w:rPr>
      </w:pPr>
      <w:r w:rsidRPr="00985427">
        <w:rPr>
          <w:rFonts w:ascii="Times" w:hAnsi="Times"/>
          <w:i/>
          <w:sz w:val="24"/>
          <w:szCs w:val="24"/>
        </w:rPr>
        <w:t>*Note: Ad</w:t>
      </w:r>
      <w:r w:rsidR="00794F22">
        <w:rPr>
          <w:rFonts w:ascii="Times" w:hAnsi="Times"/>
          <w:i/>
          <w:sz w:val="24"/>
          <w:szCs w:val="24"/>
        </w:rPr>
        <w:t>a</w:t>
      </w:r>
      <w:r w:rsidRPr="00985427">
        <w:rPr>
          <w:rFonts w:ascii="Times" w:hAnsi="Times"/>
          <w:i/>
          <w:sz w:val="24"/>
          <w:szCs w:val="24"/>
        </w:rPr>
        <w:t xml:space="preserve">pted from Colombia University “Guide for best practices in faculty retention” </w:t>
      </w:r>
    </w:p>
    <w:p w14:paraId="790F7EA4" w14:textId="0AB32358" w:rsidR="0052114B" w:rsidRPr="003C1A43" w:rsidRDefault="00AB140B" w:rsidP="00C23721">
      <w:pPr>
        <w:rPr>
          <w:rFonts w:ascii="Times" w:hAnsi="Times"/>
          <w:i/>
          <w:sz w:val="24"/>
          <w:szCs w:val="24"/>
        </w:rPr>
      </w:pPr>
      <w:r w:rsidRPr="003C1A43">
        <w:rPr>
          <w:rFonts w:ascii="Times" w:hAnsi="Times"/>
          <w:b/>
          <w:sz w:val="24"/>
          <w:szCs w:val="24"/>
        </w:rPr>
        <w:t>Proposed Organization</w:t>
      </w:r>
      <w:r w:rsidR="00340BF7" w:rsidRPr="003C1A43">
        <w:rPr>
          <w:rFonts w:ascii="Times" w:hAnsi="Times"/>
          <w:b/>
          <w:sz w:val="24"/>
          <w:szCs w:val="24"/>
        </w:rPr>
        <w:t xml:space="preserve">al </w:t>
      </w:r>
      <w:r w:rsidR="00266460" w:rsidRPr="003C1A43">
        <w:rPr>
          <w:rFonts w:ascii="Times" w:hAnsi="Times"/>
          <w:b/>
          <w:sz w:val="24"/>
          <w:szCs w:val="24"/>
        </w:rPr>
        <w:t xml:space="preserve">Structure </w:t>
      </w:r>
      <w:r w:rsidR="00266460" w:rsidRPr="003C1A43">
        <w:rPr>
          <w:rFonts w:ascii="Times" w:hAnsi="Times"/>
          <w:sz w:val="24"/>
          <w:szCs w:val="24"/>
        </w:rPr>
        <w:t>-</w:t>
      </w:r>
      <w:r w:rsidR="00144006" w:rsidRPr="003C1A43">
        <w:rPr>
          <w:rFonts w:ascii="Times" w:hAnsi="Times"/>
          <w:sz w:val="24"/>
          <w:szCs w:val="24"/>
        </w:rPr>
        <w:t xml:space="preserve"> </w:t>
      </w:r>
      <w:r w:rsidRPr="003C1A43">
        <w:rPr>
          <w:rFonts w:ascii="Times" w:hAnsi="Times"/>
          <w:sz w:val="24"/>
          <w:szCs w:val="24"/>
        </w:rPr>
        <w:t>Division of Workforce Diversity, HR and Professional Development</w:t>
      </w:r>
      <w:r w:rsidR="00144006" w:rsidRPr="003C1A43">
        <w:rPr>
          <w:rFonts w:ascii="Times" w:hAnsi="Times"/>
          <w:sz w:val="24"/>
          <w:szCs w:val="24"/>
        </w:rPr>
        <w:t>, reporting directly to the President with the following functional components</w:t>
      </w:r>
      <w:r w:rsidR="008F338A">
        <w:rPr>
          <w:rFonts w:ascii="Times" w:hAnsi="Times"/>
          <w:sz w:val="24"/>
          <w:szCs w:val="24"/>
        </w:rPr>
        <w:t>**</w:t>
      </w:r>
      <w:r w:rsidR="00144006" w:rsidRPr="003C1A43">
        <w:rPr>
          <w:rFonts w:ascii="Times" w:hAnsi="Times"/>
          <w:sz w:val="24"/>
          <w:szCs w:val="24"/>
        </w:rPr>
        <w:t>:</w:t>
      </w:r>
    </w:p>
    <w:p w14:paraId="1A98363E" w14:textId="28D2BBD7" w:rsidR="00144006" w:rsidRPr="00985427" w:rsidRDefault="00144006" w:rsidP="00144006">
      <w:pPr>
        <w:pStyle w:val="ListParagraph"/>
        <w:numPr>
          <w:ilvl w:val="0"/>
          <w:numId w:val="2"/>
        </w:numPr>
        <w:rPr>
          <w:rFonts w:ascii="Times" w:hAnsi="Times"/>
          <w:sz w:val="24"/>
          <w:szCs w:val="24"/>
        </w:rPr>
      </w:pPr>
      <w:r w:rsidRPr="00985427">
        <w:rPr>
          <w:rFonts w:ascii="Times" w:hAnsi="Times"/>
          <w:sz w:val="24"/>
          <w:szCs w:val="24"/>
        </w:rPr>
        <w:t>Human Resources</w:t>
      </w:r>
    </w:p>
    <w:p w14:paraId="377CF089" w14:textId="09B55184" w:rsidR="00144006" w:rsidRPr="00985427" w:rsidRDefault="00144006" w:rsidP="00144006">
      <w:pPr>
        <w:pStyle w:val="ListParagraph"/>
        <w:numPr>
          <w:ilvl w:val="0"/>
          <w:numId w:val="2"/>
        </w:numPr>
        <w:rPr>
          <w:rFonts w:ascii="Times" w:hAnsi="Times"/>
          <w:sz w:val="24"/>
          <w:szCs w:val="24"/>
        </w:rPr>
      </w:pPr>
      <w:r w:rsidRPr="00985427">
        <w:rPr>
          <w:rFonts w:ascii="Times" w:hAnsi="Times"/>
          <w:sz w:val="24"/>
          <w:szCs w:val="24"/>
        </w:rPr>
        <w:t>Workforce D</w:t>
      </w:r>
      <w:r w:rsidR="002078E6" w:rsidRPr="00985427">
        <w:rPr>
          <w:rFonts w:ascii="Times" w:hAnsi="Times"/>
          <w:sz w:val="24"/>
          <w:szCs w:val="24"/>
        </w:rPr>
        <w:t>iversity</w:t>
      </w:r>
    </w:p>
    <w:p w14:paraId="16373EFE" w14:textId="15530F22" w:rsidR="001050CA" w:rsidRPr="001050CA" w:rsidRDefault="00144006" w:rsidP="001050CA">
      <w:pPr>
        <w:pStyle w:val="ListParagraph"/>
        <w:numPr>
          <w:ilvl w:val="0"/>
          <w:numId w:val="2"/>
        </w:numPr>
        <w:rPr>
          <w:rFonts w:ascii="Times" w:hAnsi="Times"/>
          <w:sz w:val="24"/>
          <w:szCs w:val="24"/>
        </w:rPr>
      </w:pPr>
      <w:r w:rsidRPr="00985427">
        <w:rPr>
          <w:rFonts w:ascii="Times" w:hAnsi="Times"/>
          <w:sz w:val="24"/>
          <w:szCs w:val="24"/>
        </w:rPr>
        <w:t>Professional and Leadership Advancement</w:t>
      </w:r>
    </w:p>
    <w:p w14:paraId="2F8957F4" w14:textId="77777777" w:rsidR="00144006" w:rsidRPr="00985427" w:rsidRDefault="00144006" w:rsidP="00144006">
      <w:pPr>
        <w:pStyle w:val="ListParagraph"/>
        <w:numPr>
          <w:ilvl w:val="0"/>
          <w:numId w:val="3"/>
        </w:numPr>
        <w:rPr>
          <w:rFonts w:ascii="Times" w:hAnsi="Times"/>
          <w:sz w:val="24"/>
          <w:szCs w:val="24"/>
        </w:rPr>
      </w:pPr>
      <w:r w:rsidRPr="00985427">
        <w:rPr>
          <w:rFonts w:ascii="Times" w:hAnsi="Times"/>
          <w:sz w:val="24"/>
          <w:szCs w:val="24"/>
        </w:rPr>
        <w:t>Human Resources</w:t>
      </w:r>
    </w:p>
    <w:p w14:paraId="3878F4B8" w14:textId="0FDA7265" w:rsidR="00F00173" w:rsidRPr="00415F14" w:rsidRDefault="0052114B" w:rsidP="00E52522">
      <w:pPr>
        <w:pStyle w:val="ListParagraph"/>
        <w:numPr>
          <w:ilvl w:val="1"/>
          <w:numId w:val="5"/>
        </w:numPr>
        <w:ind w:left="772"/>
        <w:rPr>
          <w:rFonts w:ascii="Times" w:hAnsi="Times"/>
          <w:sz w:val="24"/>
          <w:szCs w:val="24"/>
        </w:rPr>
      </w:pPr>
      <w:r w:rsidRPr="00415F14">
        <w:rPr>
          <w:rFonts w:ascii="Times" w:hAnsi="Times"/>
          <w:sz w:val="24"/>
          <w:szCs w:val="24"/>
        </w:rPr>
        <w:t>Provides the primary leadership on human resources for WSU’s nearly ___</w:t>
      </w:r>
      <w:r w:rsidR="00E52522" w:rsidRPr="00E52522">
        <w:rPr>
          <w:rFonts w:ascii="Times" w:hAnsi="Times"/>
          <w:color w:val="FF0000"/>
          <w:sz w:val="24"/>
          <w:szCs w:val="24"/>
        </w:rPr>
        <w:t>insert#</w:t>
      </w:r>
      <w:r w:rsidRPr="00415F14">
        <w:rPr>
          <w:rFonts w:ascii="Times" w:hAnsi="Times"/>
          <w:sz w:val="24"/>
          <w:szCs w:val="24"/>
        </w:rPr>
        <w:t>___ faculty</w:t>
      </w:r>
      <w:r w:rsidR="00E639BC">
        <w:rPr>
          <w:rFonts w:ascii="Times" w:hAnsi="Times"/>
          <w:sz w:val="24"/>
          <w:szCs w:val="24"/>
        </w:rPr>
        <w:t xml:space="preserve"> </w:t>
      </w:r>
      <w:r w:rsidRPr="00415F14">
        <w:rPr>
          <w:rFonts w:ascii="Times" w:hAnsi="Times"/>
          <w:sz w:val="24"/>
          <w:szCs w:val="24"/>
        </w:rPr>
        <w:t xml:space="preserve">members, staff and student workers; </w:t>
      </w:r>
    </w:p>
    <w:p w14:paraId="5BED4D1B" w14:textId="77777777" w:rsidR="00F00173" w:rsidRPr="00985427" w:rsidRDefault="0052114B" w:rsidP="00F00173">
      <w:pPr>
        <w:pStyle w:val="ListParagraph"/>
        <w:numPr>
          <w:ilvl w:val="0"/>
          <w:numId w:val="6"/>
        </w:numPr>
        <w:rPr>
          <w:rFonts w:ascii="Times" w:hAnsi="Times"/>
          <w:sz w:val="24"/>
          <w:szCs w:val="24"/>
        </w:rPr>
      </w:pPr>
      <w:r w:rsidRPr="00985427">
        <w:rPr>
          <w:rFonts w:ascii="Times" w:hAnsi="Times"/>
          <w:sz w:val="24"/>
          <w:szCs w:val="24"/>
        </w:rPr>
        <w:t>Provides the long-range strategic vision for building an integrated human capital strategy for</w:t>
      </w:r>
      <w:r w:rsidR="00F00173" w:rsidRPr="00985427">
        <w:rPr>
          <w:rFonts w:ascii="Times" w:hAnsi="Times"/>
          <w:sz w:val="24"/>
          <w:szCs w:val="24"/>
        </w:rPr>
        <w:t xml:space="preserve"> </w:t>
      </w:r>
      <w:r w:rsidRPr="00985427">
        <w:rPr>
          <w:rFonts w:ascii="Times" w:hAnsi="Times"/>
          <w:sz w:val="24"/>
          <w:szCs w:val="24"/>
        </w:rPr>
        <w:t>the university, balancing the overall needs of the university with the unique needs of</w:t>
      </w:r>
      <w:r w:rsidR="00F00173" w:rsidRPr="00985427">
        <w:rPr>
          <w:rFonts w:ascii="Times" w:hAnsi="Times"/>
          <w:sz w:val="24"/>
          <w:szCs w:val="24"/>
        </w:rPr>
        <w:t xml:space="preserve"> </w:t>
      </w:r>
      <w:r w:rsidRPr="00985427">
        <w:rPr>
          <w:rFonts w:ascii="Times" w:hAnsi="Times"/>
          <w:sz w:val="24"/>
          <w:szCs w:val="24"/>
        </w:rPr>
        <w:t>different colleges/schools, divisions and units.</w:t>
      </w:r>
      <w:r w:rsidR="00AB140B" w:rsidRPr="00985427">
        <w:rPr>
          <w:rFonts w:ascii="Times" w:hAnsi="Times"/>
          <w:sz w:val="24"/>
          <w:szCs w:val="24"/>
        </w:rPr>
        <w:t xml:space="preserve">  </w:t>
      </w:r>
    </w:p>
    <w:p w14:paraId="003EE41C" w14:textId="77777777" w:rsidR="00F00173" w:rsidRPr="00985427" w:rsidRDefault="00AB140B" w:rsidP="00F00173">
      <w:pPr>
        <w:pStyle w:val="ListParagraph"/>
        <w:numPr>
          <w:ilvl w:val="0"/>
          <w:numId w:val="6"/>
        </w:numPr>
        <w:rPr>
          <w:rFonts w:ascii="Times" w:hAnsi="Times"/>
          <w:sz w:val="24"/>
          <w:szCs w:val="24"/>
        </w:rPr>
      </w:pPr>
      <w:r w:rsidRPr="00985427">
        <w:rPr>
          <w:rFonts w:ascii="Times" w:hAnsi="Times"/>
          <w:sz w:val="24"/>
          <w:szCs w:val="24"/>
        </w:rPr>
        <w:t xml:space="preserve">Provides leadership on and implements strategies to create a diverse </w:t>
      </w:r>
      <w:r w:rsidR="000649D9" w:rsidRPr="00985427">
        <w:rPr>
          <w:rFonts w:ascii="Times" w:hAnsi="Times"/>
          <w:sz w:val="24"/>
          <w:szCs w:val="24"/>
        </w:rPr>
        <w:t>and inclusive workforce</w:t>
      </w:r>
      <w:r w:rsidR="00F00173" w:rsidRPr="00985427">
        <w:rPr>
          <w:rFonts w:ascii="Times" w:hAnsi="Times"/>
          <w:sz w:val="24"/>
          <w:szCs w:val="24"/>
        </w:rPr>
        <w:t xml:space="preserve"> </w:t>
      </w:r>
      <w:r w:rsidR="000649D9" w:rsidRPr="00985427">
        <w:rPr>
          <w:rFonts w:ascii="Times" w:hAnsi="Times"/>
          <w:sz w:val="24"/>
          <w:szCs w:val="24"/>
        </w:rPr>
        <w:t xml:space="preserve">at WSU;  </w:t>
      </w:r>
    </w:p>
    <w:p w14:paraId="6217F81A" w14:textId="77777777" w:rsidR="00F00173" w:rsidRPr="00985427" w:rsidRDefault="007C7A04" w:rsidP="00F00173">
      <w:pPr>
        <w:pStyle w:val="ListParagraph"/>
        <w:numPr>
          <w:ilvl w:val="0"/>
          <w:numId w:val="6"/>
        </w:numPr>
        <w:rPr>
          <w:rFonts w:ascii="Times" w:hAnsi="Times"/>
          <w:sz w:val="24"/>
          <w:szCs w:val="24"/>
        </w:rPr>
      </w:pPr>
      <w:r w:rsidRPr="00985427">
        <w:rPr>
          <w:rFonts w:ascii="Times" w:hAnsi="Times"/>
          <w:sz w:val="24"/>
          <w:szCs w:val="24"/>
        </w:rPr>
        <w:t xml:space="preserve">Lead efforts to bring excellence and consistency in the human </w:t>
      </w:r>
      <w:r w:rsidR="00F00173" w:rsidRPr="00985427">
        <w:rPr>
          <w:rFonts w:ascii="Times" w:hAnsi="Times"/>
          <w:sz w:val="24"/>
          <w:szCs w:val="24"/>
        </w:rPr>
        <w:t>resources enterprise across all</w:t>
      </w:r>
      <w:r w:rsidRPr="00985427">
        <w:rPr>
          <w:rFonts w:ascii="Times" w:hAnsi="Times"/>
          <w:sz w:val="24"/>
          <w:szCs w:val="24"/>
        </w:rPr>
        <w:t xml:space="preserve"> departments and academic units;</w:t>
      </w:r>
    </w:p>
    <w:p w14:paraId="2D9DC475" w14:textId="77777777" w:rsidR="00F00173" w:rsidRPr="00985427" w:rsidRDefault="000649D9" w:rsidP="00F00173">
      <w:pPr>
        <w:pStyle w:val="ListParagraph"/>
        <w:numPr>
          <w:ilvl w:val="0"/>
          <w:numId w:val="6"/>
        </w:numPr>
        <w:rPr>
          <w:rFonts w:ascii="Times" w:hAnsi="Times"/>
          <w:sz w:val="24"/>
          <w:szCs w:val="24"/>
        </w:rPr>
      </w:pPr>
      <w:r w:rsidRPr="00985427">
        <w:rPr>
          <w:rFonts w:ascii="Times" w:hAnsi="Times"/>
          <w:sz w:val="24"/>
          <w:szCs w:val="24"/>
        </w:rPr>
        <w:t>Supports the faculty and staff throughout their experience at WSU from recruitment to retirement by:</w:t>
      </w:r>
    </w:p>
    <w:p w14:paraId="5B9E7F44" w14:textId="54E97AEF" w:rsidR="00F00173" w:rsidRPr="00985427" w:rsidRDefault="000649D9" w:rsidP="00F00173">
      <w:pPr>
        <w:pStyle w:val="ListParagraph"/>
        <w:numPr>
          <w:ilvl w:val="1"/>
          <w:numId w:val="6"/>
        </w:numPr>
        <w:rPr>
          <w:rFonts w:ascii="Times" w:hAnsi="Times"/>
          <w:sz w:val="24"/>
          <w:szCs w:val="24"/>
        </w:rPr>
      </w:pPr>
      <w:r w:rsidRPr="00985427">
        <w:rPr>
          <w:rFonts w:ascii="Times" w:hAnsi="Times"/>
          <w:sz w:val="24"/>
          <w:szCs w:val="24"/>
        </w:rPr>
        <w:t>creating an environment that values and supports diversity</w:t>
      </w:r>
      <w:r w:rsidR="00A25A15" w:rsidRPr="00985427">
        <w:rPr>
          <w:rFonts w:ascii="Times" w:hAnsi="Times"/>
          <w:sz w:val="24"/>
          <w:szCs w:val="24"/>
        </w:rPr>
        <w:t>;</w:t>
      </w:r>
    </w:p>
    <w:p w14:paraId="5BC74F39" w14:textId="1C1E0DAD" w:rsidR="00F00173" w:rsidRPr="00985427" w:rsidRDefault="00A25A15" w:rsidP="00F00173">
      <w:pPr>
        <w:pStyle w:val="ListParagraph"/>
        <w:numPr>
          <w:ilvl w:val="1"/>
          <w:numId w:val="6"/>
        </w:numPr>
        <w:rPr>
          <w:rFonts w:ascii="Times" w:hAnsi="Times"/>
          <w:sz w:val="24"/>
          <w:szCs w:val="24"/>
        </w:rPr>
      </w:pPr>
      <w:r w:rsidRPr="00985427">
        <w:rPr>
          <w:rFonts w:ascii="Times" w:hAnsi="Times"/>
          <w:sz w:val="24"/>
          <w:szCs w:val="24"/>
        </w:rPr>
        <w:t>providing strategic leadership on workforce analytics;</w:t>
      </w:r>
    </w:p>
    <w:p w14:paraId="03E1AE82" w14:textId="47FF5A13" w:rsidR="00F00173" w:rsidRPr="00985427" w:rsidRDefault="000649D9" w:rsidP="00F00173">
      <w:pPr>
        <w:pStyle w:val="ListParagraph"/>
        <w:numPr>
          <w:ilvl w:val="1"/>
          <w:numId w:val="6"/>
        </w:numPr>
        <w:rPr>
          <w:rFonts w:ascii="Times" w:hAnsi="Times"/>
          <w:sz w:val="24"/>
          <w:szCs w:val="24"/>
        </w:rPr>
      </w:pPr>
      <w:r w:rsidRPr="00985427">
        <w:rPr>
          <w:rFonts w:ascii="Times" w:hAnsi="Times"/>
          <w:sz w:val="24"/>
          <w:szCs w:val="24"/>
        </w:rPr>
        <w:t>recruiting, hiring and retaining top performing talent that will support university priorities;</w:t>
      </w:r>
      <w:r w:rsidR="00A25A15" w:rsidRPr="00985427">
        <w:rPr>
          <w:rFonts w:ascii="Times" w:hAnsi="Times"/>
          <w:sz w:val="24"/>
          <w:szCs w:val="24"/>
        </w:rPr>
        <w:t xml:space="preserve">                               </w:t>
      </w:r>
    </w:p>
    <w:p w14:paraId="4A15428B" w14:textId="2A2F5588" w:rsidR="00F00173" w:rsidRPr="00985427" w:rsidRDefault="000649D9" w:rsidP="00F00173">
      <w:pPr>
        <w:pStyle w:val="ListParagraph"/>
        <w:numPr>
          <w:ilvl w:val="1"/>
          <w:numId w:val="6"/>
        </w:numPr>
        <w:rPr>
          <w:rFonts w:ascii="Times" w:hAnsi="Times"/>
          <w:sz w:val="24"/>
          <w:szCs w:val="24"/>
        </w:rPr>
      </w:pPr>
      <w:r w:rsidRPr="00985427">
        <w:rPr>
          <w:rFonts w:ascii="Times" w:hAnsi="Times"/>
          <w:sz w:val="24"/>
          <w:szCs w:val="24"/>
        </w:rPr>
        <w:t>offering a comprehensive and competitive compensation and benefits program;</w:t>
      </w:r>
    </w:p>
    <w:p w14:paraId="7E8D4764" w14:textId="74F118F2" w:rsidR="00F00173" w:rsidRPr="00985427" w:rsidRDefault="00A25A15" w:rsidP="00F00173">
      <w:pPr>
        <w:pStyle w:val="ListParagraph"/>
        <w:numPr>
          <w:ilvl w:val="1"/>
          <w:numId w:val="6"/>
        </w:numPr>
        <w:rPr>
          <w:rFonts w:ascii="Times" w:hAnsi="Times"/>
          <w:sz w:val="24"/>
          <w:szCs w:val="24"/>
        </w:rPr>
      </w:pPr>
      <w:r w:rsidRPr="00985427">
        <w:rPr>
          <w:rFonts w:ascii="Times" w:hAnsi="Times"/>
          <w:sz w:val="24"/>
          <w:szCs w:val="24"/>
        </w:rPr>
        <w:t>providing professional employee relations services;</w:t>
      </w:r>
    </w:p>
    <w:p w14:paraId="03FEC6E4" w14:textId="6056F43F" w:rsidR="00F00173" w:rsidRPr="00985427" w:rsidRDefault="00A25A15" w:rsidP="00F00173">
      <w:pPr>
        <w:pStyle w:val="ListParagraph"/>
        <w:numPr>
          <w:ilvl w:val="1"/>
          <w:numId w:val="6"/>
        </w:numPr>
        <w:rPr>
          <w:rFonts w:ascii="Times" w:hAnsi="Times"/>
          <w:sz w:val="24"/>
          <w:szCs w:val="24"/>
        </w:rPr>
      </w:pPr>
      <w:r w:rsidRPr="00985427">
        <w:rPr>
          <w:rFonts w:ascii="Times" w:hAnsi="Times"/>
          <w:sz w:val="24"/>
          <w:szCs w:val="24"/>
        </w:rPr>
        <w:t>providing retirement plan administration</w:t>
      </w:r>
      <w:r w:rsidR="00F00173" w:rsidRPr="00985427">
        <w:rPr>
          <w:rFonts w:ascii="Times" w:hAnsi="Times"/>
          <w:sz w:val="24"/>
          <w:szCs w:val="24"/>
        </w:rPr>
        <w:t>;</w:t>
      </w:r>
    </w:p>
    <w:p w14:paraId="2BAF133D" w14:textId="02E50A4E" w:rsidR="00F00173" w:rsidRPr="00985427" w:rsidRDefault="000649D9" w:rsidP="00F00173">
      <w:pPr>
        <w:pStyle w:val="ListParagraph"/>
        <w:numPr>
          <w:ilvl w:val="1"/>
          <w:numId w:val="6"/>
        </w:numPr>
        <w:rPr>
          <w:rFonts w:ascii="Times" w:hAnsi="Times"/>
          <w:sz w:val="24"/>
          <w:szCs w:val="24"/>
        </w:rPr>
      </w:pPr>
      <w:r w:rsidRPr="00985427">
        <w:rPr>
          <w:rFonts w:ascii="Times" w:hAnsi="Times"/>
          <w:sz w:val="24"/>
          <w:szCs w:val="24"/>
        </w:rPr>
        <w:t>prioritizing continuing education, professional and leadership development, work life</w:t>
      </w:r>
      <w:r w:rsidR="00F00173" w:rsidRPr="00985427">
        <w:rPr>
          <w:rFonts w:ascii="Times" w:hAnsi="Times"/>
          <w:sz w:val="24"/>
          <w:szCs w:val="24"/>
        </w:rPr>
        <w:t xml:space="preserve"> </w:t>
      </w:r>
      <w:r w:rsidRPr="00985427">
        <w:rPr>
          <w:rFonts w:ascii="Times" w:hAnsi="Times"/>
          <w:sz w:val="24"/>
          <w:szCs w:val="24"/>
        </w:rPr>
        <w:t>balance and organizational health; and</w:t>
      </w:r>
    </w:p>
    <w:p w14:paraId="2EEC182A" w14:textId="27C8F7A7" w:rsidR="00AB140B" w:rsidRPr="00985427" w:rsidRDefault="000649D9" w:rsidP="00F00173">
      <w:pPr>
        <w:pStyle w:val="ListParagraph"/>
        <w:numPr>
          <w:ilvl w:val="1"/>
          <w:numId w:val="6"/>
        </w:numPr>
        <w:rPr>
          <w:rFonts w:ascii="Times" w:hAnsi="Times"/>
          <w:sz w:val="24"/>
          <w:szCs w:val="24"/>
        </w:rPr>
      </w:pPr>
      <w:r w:rsidRPr="00985427">
        <w:rPr>
          <w:rFonts w:ascii="Times" w:hAnsi="Times"/>
          <w:sz w:val="24"/>
          <w:szCs w:val="24"/>
        </w:rPr>
        <w:t>designing and implementing policies, processes and programs, in compliance with</w:t>
      </w:r>
      <w:r w:rsidR="00F00173" w:rsidRPr="00985427">
        <w:rPr>
          <w:rFonts w:ascii="Times" w:hAnsi="Times"/>
          <w:sz w:val="24"/>
          <w:szCs w:val="24"/>
        </w:rPr>
        <w:t xml:space="preserve"> </w:t>
      </w:r>
      <w:r w:rsidR="00CE09F4" w:rsidRPr="00985427">
        <w:rPr>
          <w:rFonts w:ascii="Times" w:hAnsi="Times"/>
          <w:sz w:val="24"/>
          <w:szCs w:val="24"/>
        </w:rPr>
        <w:t>a</w:t>
      </w:r>
      <w:r w:rsidRPr="00985427">
        <w:rPr>
          <w:rFonts w:ascii="Times" w:hAnsi="Times"/>
          <w:sz w:val="24"/>
          <w:szCs w:val="24"/>
        </w:rPr>
        <w:t>pplicable</w:t>
      </w:r>
      <w:r w:rsidR="00CE09F4" w:rsidRPr="00985427">
        <w:rPr>
          <w:rFonts w:ascii="Times" w:hAnsi="Times"/>
          <w:sz w:val="24"/>
          <w:szCs w:val="24"/>
        </w:rPr>
        <w:t xml:space="preserve"> laws.</w:t>
      </w:r>
      <w:r w:rsidRPr="00985427">
        <w:rPr>
          <w:rFonts w:ascii="Times" w:hAnsi="Times"/>
          <w:sz w:val="24"/>
          <w:szCs w:val="24"/>
        </w:rPr>
        <w:t xml:space="preserve"> </w:t>
      </w:r>
    </w:p>
    <w:p w14:paraId="1DE60CB7" w14:textId="77777777" w:rsidR="00CF3F3F" w:rsidRPr="00985427" w:rsidRDefault="00144006" w:rsidP="00CF3F3F">
      <w:pPr>
        <w:pStyle w:val="ListParagraph"/>
        <w:numPr>
          <w:ilvl w:val="0"/>
          <w:numId w:val="3"/>
        </w:numPr>
        <w:rPr>
          <w:rFonts w:ascii="Times" w:hAnsi="Times"/>
          <w:sz w:val="24"/>
          <w:szCs w:val="24"/>
        </w:rPr>
      </w:pPr>
      <w:r w:rsidRPr="00985427">
        <w:rPr>
          <w:rFonts w:ascii="Times" w:hAnsi="Times"/>
          <w:sz w:val="24"/>
          <w:szCs w:val="24"/>
        </w:rPr>
        <w:t>Workforce D</w:t>
      </w:r>
      <w:r w:rsidR="002078E6" w:rsidRPr="00985427">
        <w:rPr>
          <w:rFonts w:ascii="Times" w:hAnsi="Times"/>
          <w:sz w:val="24"/>
          <w:szCs w:val="24"/>
        </w:rPr>
        <w:t>iversity</w:t>
      </w:r>
    </w:p>
    <w:p w14:paraId="21E008FB" w14:textId="77777777" w:rsidR="00CF3F3F" w:rsidRPr="00985427" w:rsidRDefault="00C37907" w:rsidP="00CF3F3F">
      <w:pPr>
        <w:pStyle w:val="ListParagraph"/>
        <w:numPr>
          <w:ilvl w:val="1"/>
          <w:numId w:val="3"/>
        </w:numPr>
        <w:rPr>
          <w:rFonts w:ascii="Times" w:hAnsi="Times"/>
          <w:sz w:val="24"/>
          <w:szCs w:val="24"/>
        </w:rPr>
      </w:pPr>
      <w:r w:rsidRPr="00985427">
        <w:rPr>
          <w:rFonts w:ascii="Times" w:hAnsi="Times"/>
          <w:sz w:val="24"/>
          <w:szCs w:val="24"/>
        </w:rPr>
        <w:lastRenderedPageBreak/>
        <w:t>Provides institutional leadership by promoting a learning, living, and working environment in</w:t>
      </w:r>
      <w:r w:rsidR="00CF3F3F" w:rsidRPr="00985427">
        <w:rPr>
          <w:rFonts w:ascii="Times" w:hAnsi="Times"/>
          <w:sz w:val="24"/>
          <w:szCs w:val="24"/>
        </w:rPr>
        <w:t xml:space="preserve"> </w:t>
      </w:r>
      <w:r w:rsidRPr="00985427">
        <w:rPr>
          <w:rFonts w:ascii="Times" w:hAnsi="Times"/>
          <w:sz w:val="24"/>
          <w:szCs w:val="24"/>
        </w:rPr>
        <w:t>which we encourage full participation of all members of the WSU community.</w:t>
      </w:r>
    </w:p>
    <w:p w14:paraId="1BB60FBD" w14:textId="77777777" w:rsidR="00CF3F3F" w:rsidRPr="00985427" w:rsidRDefault="00C37907" w:rsidP="00CF3F3F">
      <w:pPr>
        <w:pStyle w:val="ListParagraph"/>
        <w:numPr>
          <w:ilvl w:val="1"/>
          <w:numId w:val="3"/>
        </w:numPr>
        <w:rPr>
          <w:rFonts w:ascii="Times" w:hAnsi="Times"/>
          <w:sz w:val="24"/>
          <w:szCs w:val="24"/>
        </w:rPr>
      </w:pPr>
      <w:r w:rsidRPr="00985427">
        <w:rPr>
          <w:rFonts w:ascii="Times" w:hAnsi="Times"/>
          <w:sz w:val="24"/>
          <w:szCs w:val="24"/>
        </w:rPr>
        <w:t>Using data collection and workforce analysis, design and deliver innovative strategies to</w:t>
      </w:r>
      <w:r w:rsidR="00CF3F3F" w:rsidRPr="00985427">
        <w:rPr>
          <w:rFonts w:ascii="Times" w:hAnsi="Times"/>
          <w:sz w:val="24"/>
          <w:szCs w:val="24"/>
        </w:rPr>
        <w:t xml:space="preserve"> </w:t>
      </w:r>
      <w:r w:rsidRPr="00985427">
        <w:rPr>
          <w:rFonts w:ascii="Times" w:hAnsi="Times"/>
          <w:sz w:val="24"/>
          <w:szCs w:val="24"/>
        </w:rPr>
        <w:t xml:space="preserve">achieve inclusive excellence in the university’s systems, structures, and culture. </w:t>
      </w:r>
    </w:p>
    <w:p w14:paraId="78C3A5D2" w14:textId="2B877AAA" w:rsidR="00CF3F3F" w:rsidRPr="00985427" w:rsidRDefault="00C37907" w:rsidP="00CF3F3F">
      <w:pPr>
        <w:pStyle w:val="ListParagraph"/>
        <w:numPr>
          <w:ilvl w:val="1"/>
          <w:numId w:val="3"/>
        </w:numPr>
        <w:rPr>
          <w:rFonts w:ascii="Times" w:hAnsi="Times"/>
          <w:sz w:val="24"/>
          <w:szCs w:val="24"/>
        </w:rPr>
      </w:pPr>
      <w:r w:rsidRPr="00985427">
        <w:rPr>
          <w:rFonts w:ascii="Times" w:hAnsi="Times"/>
          <w:sz w:val="24"/>
          <w:szCs w:val="24"/>
        </w:rPr>
        <w:t xml:space="preserve">Design </w:t>
      </w:r>
      <w:r w:rsidR="00266460">
        <w:rPr>
          <w:rFonts w:ascii="Times" w:hAnsi="Times"/>
          <w:sz w:val="24"/>
          <w:szCs w:val="24"/>
        </w:rPr>
        <w:t xml:space="preserve">trainings </w:t>
      </w:r>
      <w:r w:rsidR="00266460" w:rsidRPr="00985427">
        <w:rPr>
          <w:rFonts w:ascii="Times" w:hAnsi="Times"/>
          <w:sz w:val="24"/>
          <w:szCs w:val="24"/>
        </w:rPr>
        <w:t>to</w:t>
      </w:r>
      <w:r w:rsidRPr="00985427">
        <w:rPr>
          <w:rFonts w:ascii="Times" w:hAnsi="Times"/>
          <w:sz w:val="24"/>
          <w:szCs w:val="24"/>
        </w:rPr>
        <w:t xml:space="preserve"> develop an inclusive </w:t>
      </w:r>
      <w:r w:rsidR="0049371D">
        <w:rPr>
          <w:rFonts w:ascii="Times" w:hAnsi="Times"/>
          <w:sz w:val="24"/>
          <w:szCs w:val="24"/>
        </w:rPr>
        <w:t xml:space="preserve">university </w:t>
      </w:r>
      <w:r w:rsidRPr="00985427">
        <w:rPr>
          <w:rFonts w:ascii="Times" w:hAnsi="Times"/>
          <w:sz w:val="24"/>
          <w:szCs w:val="24"/>
        </w:rPr>
        <w:t xml:space="preserve">environment and </w:t>
      </w:r>
      <w:r w:rsidR="00266460">
        <w:rPr>
          <w:rFonts w:ascii="Times" w:hAnsi="Times"/>
          <w:sz w:val="24"/>
          <w:szCs w:val="24"/>
        </w:rPr>
        <w:t>workforce.</w:t>
      </w:r>
    </w:p>
    <w:p w14:paraId="21E15F54" w14:textId="0C10D01E" w:rsidR="00C37907" w:rsidRPr="00985427" w:rsidRDefault="00C37907" w:rsidP="00CF3F3F">
      <w:pPr>
        <w:pStyle w:val="ListParagraph"/>
        <w:numPr>
          <w:ilvl w:val="1"/>
          <w:numId w:val="3"/>
        </w:numPr>
        <w:rPr>
          <w:rFonts w:ascii="Times" w:hAnsi="Times"/>
          <w:sz w:val="24"/>
          <w:szCs w:val="24"/>
        </w:rPr>
      </w:pPr>
      <w:r w:rsidRPr="00985427">
        <w:rPr>
          <w:rFonts w:ascii="Times" w:hAnsi="Times"/>
          <w:sz w:val="24"/>
          <w:szCs w:val="24"/>
        </w:rPr>
        <w:t>Develop</w:t>
      </w:r>
      <w:r w:rsidR="00D71EF6" w:rsidRPr="00985427">
        <w:rPr>
          <w:rFonts w:ascii="Times" w:hAnsi="Times"/>
          <w:sz w:val="24"/>
          <w:szCs w:val="24"/>
        </w:rPr>
        <w:t xml:space="preserve">, implement, and evaluate initiatives that lead to greater diversity and inclusion throughout the WSU workforce, including a Diversity Recruiter.  </w:t>
      </w:r>
    </w:p>
    <w:p w14:paraId="4657B741" w14:textId="77777777" w:rsidR="00CF3F3F" w:rsidRPr="00985427" w:rsidRDefault="00144006" w:rsidP="00CF3F3F">
      <w:pPr>
        <w:pStyle w:val="ListParagraph"/>
        <w:numPr>
          <w:ilvl w:val="0"/>
          <w:numId w:val="3"/>
        </w:numPr>
        <w:rPr>
          <w:rFonts w:ascii="Times" w:hAnsi="Times"/>
          <w:sz w:val="24"/>
          <w:szCs w:val="24"/>
        </w:rPr>
      </w:pPr>
      <w:r w:rsidRPr="00985427">
        <w:rPr>
          <w:rFonts w:ascii="Times" w:hAnsi="Times"/>
          <w:sz w:val="24"/>
          <w:szCs w:val="24"/>
        </w:rPr>
        <w:t>Professional and Leadership Advancement</w:t>
      </w:r>
    </w:p>
    <w:p w14:paraId="5DBAFF66" w14:textId="77777777" w:rsidR="00CF3F3F" w:rsidRPr="00985427" w:rsidRDefault="00CE09F4" w:rsidP="00CF3F3F">
      <w:pPr>
        <w:pStyle w:val="ListParagraph"/>
        <w:numPr>
          <w:ilvl w:val="1"/>
          <w:numId w:val="3"/>
        </w:numPr>
        <w:rPr>
          <w:rFonts w:ascii="Times" w:hAnsi="Times"/>
          <w:sz w:val="24"/>
          <w:szCs w:val="24"/>
        </w:rPr>
      </w:pPr>
      <w:r w:rsidRPr="00985427">
        <w:rPr>
          <w:rFonts w:ascii="Times" w:hAnsi="Times"/>
          <w:sz w:val="24"/>
          <w:szCs w:val="24"/>
        </w:rPr>
        <w:t xml:space="preserve">Provides professional </w:t>
      </w:r>
      <w:r w:rsidR="00775F59" w:rsidRPr="00985427">
        <w:rPr>
          <w:rFonts w:ascii="Times" w:hAnsi="Times"/>
          <w:sz w:val="24"/>
          <w:szCs w:val="24"/>
        </w:rPr>
        <w:t xml:space="preserve">and career </w:t>
      </w:r>
      <w:r w:rsidRPr="00985427">
        <w:rPr>
          <w:rFonts w:ascii="Times" w:hAnsi="Times"/>
          <w:sz w:val="24"/>
          <w:szCs w:val="24"/>
        </w:rPr>
        <w:t>development programs</w:t>
      </w:r>
    </w:p>
    <w:p w14:paraId="049302AC" w14:textId="1BF48EC9" w:rsidR="00CF3F3F" w:rsidRPr="00985427" w:rsidRDefault="00C2764E" w:rsidP="00CF3F3F">
      <w:pPr>
        <w:pStyle w:val="ListParagraph"/>
        <w:numPr>
          <w:ilvl w:val="2"/>
          <w:numId w:val="3"/>
        </w:numPr>
        <w:rPr>
          <w:rFonts w:ascii="Times" w:hAnsi="Times"/>
          <w:sz w:val="24"/>
          <w:szCs w:val="24"/>
        </w:rPr>
      </w:pPr>
      <w:r>
        <w:rPr>
          <w:rFonts w:ascii="Times" w:hAnsi="Times"/>
          <w:sz w:val="24"/>
          <w:szCs w:val="24"/>
        </w:rPr>
        <w:t>O</w:t>
      </w:r>
      <w:r w:rsidR="00775F59" w:rsidRPr="00985427">
        <w:rPr>
          <w:rFonts w:ascii="Times" w:hAnsi="Times"/>
          <w:sz w:val="24"/>
          <w:szCs w:val="24"/>
        </w:rPr>
        <w:t>ffer workshops and opportunities for employees/staff to enhance their skills for their current</w:t>
      </w:r>
      <w:r w:rsidR="00CF3F3F" w:rsidRPr="00985427">
        <w:rPr>
          <w:rFonts w:ascii="Times" w:hAnsi="Times"/>
          <w:sz w:val="24"/>
          <w:szCs w:val="24"/>
        </w:rPr>
        <w:t xml:space="preserve"> </w:t>
      </w:r>
      <w:r w:rsidR="00775F59" w:rsidRPr="00985427">
        <w:rPr>
          <w:rFonts w:ascii="Times" w:hAnsi="Times"/>
          <w:sz w:val="24"/>
          <w:szCs w:val="24"/>
        </w:rPr>
        <w:t>role and</w:t>
      </w:r>
      <w:r w:rsidR="00165CF8" w:rsidRPr="00985427">
        <w:rPr>
          <w:rFonts w:ascii="Times" w:hAnsi="Times"/>
          <w:sz w:val="24"/>
          <w:szCs w:val="24"/>
        </w:rPr>
        <w:t xml:space="preserve"> </w:t>
      </w:r>
      <w:r w:rsidR="00775F59" w:rsidRPr="00985427">
        <w:rPr>
          <w:rFonts w:ascii="Times" w:hAnsi="Times"/>
          <w:sz w:val="24"/>
          <w:szCs w:val="24"/>
        </w:rPr>
        <w:t xml:space="preserve">further their career </w:t>
      </w:r>
      <w:r>
        <w:rPr>
          <w:rFonts w:ascii="Times" w:hAnsi="Times"/>
          <w:sz w:val="24"/>
          <w:szCs w:val="24"/>
        </w:rPr>
        <w:t xml:space="preserve">goals </w:t>
      </w:r>
      <w:r w:rsidR="00775F59" w:rsidRPr="00985427">
        <w:rPr>
          <w:rFonts w:ascii="Times" w:hAnsi="Times"/>
          <w:sz w:val="24"/>
          <w:szCs w:val="24"/>
        </w:rPr>
        <w:t>through experiences, exposure, and structured learning.</w:t>
      </w:r>
      <w:r w:rsidR="00165CF8" w:rsidRPr="00985427">
        <w:rPr>
          <w:rFonts w:ascii="Times" w:hAnsi="Times"/>
          <w:sz w:val="24"/>
          <w:szCs w:val="24"/>
        </w:rPr>
        <w:t xml:space="preserve"> </w:t>
      </w:r>
    </w:p>
    <w:p w14:paraId="119AB3A7" w14:textId="3CE7DD85" w:rsidR="00CF3F3F" w:rsidRPr="000F4585" w:rsidRDefault="00C2764E" w:rsidP="00181236">
      <w:pPr>
        <w:pStyle w:val="ListParagraph"/>
        <w:numPr>
          <w:ilvl w:val="2"/>
          <w:numId w:val="3"/>
        </w:numPr>
        <w:rPr>
          <w:rFonts w:ascii="Times" w:hAnsi="Times"/>
          <w:sz w:val="24"/>
          <w:szCs w:val="24"/>
        </w:rPr>
      </w:pPr>
      <w:r w:rsidRPr="000F4585">
        <w:rPr>
          <w:rFonts w:ascii="Times" w:hAnsi="Times"/>
          <w:sz w:val="24"/>
          <w:szCs w:val="24"/>
        </w:rPr>
        <w:t xml:space="preserve">Programs </w:t>
      </w:r>
      <w:r w:rsidR="00775F59" w:rsidRPr="000F4585">
        <w:rPr>
          <w:rFonts w:ascii="Times" w:hAnsi="Times"/>
          <w:sz w:val="24"/>
          <w:szCs w:val="24"/>
        </w:rPr>
        <w:t xml:space="preserve">for employees to further their growth and development </w:t>
      </w:r>
      <w:r w:rsidR="00266460" w:rsidRPr="000F4585">
        <w:rPr>
          <w:rFonts w:ascii="Times" w:hAnsi="Times"/>
          <w:sz w:val="24"/>
          <w:szCs w:val="24"/>
        </w:rPr>
        <w:t>including, Grow</w:t>
      </w:r>
      <w:r w:rsidR="00150308" w:rsidRPr="000F4585">
        <w:rPr>
          <w:rFonts w:ascii="Times" w:hAnsi="Times"/>
          <w:sz w:val="24"/>
          <w:szCs w:val="24"/>
        </w:rPr>
        <w:t xml:space="preserve"> Your Mind, Manage Your Performance, </w:t>
      </w:r>
      <w:r w:rsidR="000F4585">
        <w:rPr>
          <w:rFonts w:ascii="Times" w:hAnsi="Times"/>
          <w:sz w:val="24"/>
          <w:szCs w:val="24"/>
        </w:rPr>
        <w:t>E</w:t>
      </w:r>
      <w:r w:rsidR="007530AC" w:rsidRPr="000F4585">
        <w:rPr>
          <w:rFonts w:ascii="Times" w:hAnsi="Times"/>
          <w:sz w:val="24"/>
          <w:szCs w:val="24"/>
        </w:rPr>
        <w:t>ngage</w:t>
      </w:r>
      <w:r w:rsidR="00150308" w:rsidRPr="000F4585">
        <w:rPr>
          <w:rFonts w:ascii="Times" w:hAnsi="Times"/>
          <w:sz w:val="24"/>
          <w:szCs w:val="24"/>
        </w:rPr>
        <w:t xml:space="preserve"> with a Mentor, Plan Your Next</w:t>
      </w:r>
      <w:r w:rsidR="00CF3F3F" w:rsidRPr="000F4585">
        <w:rPr>
          <w:rFonts w:ascii="Times" w:hAnsi="Times"/>
          <w:sz w:val="24"/>
          <w:szCs w:val="24"/>
        </w:rPr>
        <w:t xml:space="preserve"> </w:t>
      </w:r>
      <w:r w:rsidR="00150308" w:rsidRPr="000F4585">
        <w:rPr>
          <w:rFonts w:ascii="Times" w:hAnsi="Times"/>
          <w:sz w:val="24"/>
          <w:szCs w:val="24"/>
        </w:rPr>
        <w:t xml:space="preserve">Move, Foster Positive Relationships, and Build Resiliency. </w:t>
      </w:r>
      <w:r w:rsidR="00775F59" w:rsidRPr="000F4585">
        <w:rPr>
          <w:rFonts w:ascii="Times" w:hAnsi="Times"/>
          <w:sz w:val="24"/>
          <w:szCs w:val="24"/>
        </w:rPr>
        <w:t xml:space="preserve"> </w:t>
      </w:r>
      <w:r w:rsidR="000F4585">
        <w:rPr>
          <w:rFonts w:ascii="Times" w:hAnsi="Times"/>
          <w:sz w:val="24"/>
          <w:szCs w:val="24"/>
        </w:rPr>
        <w:t xml:space="preserve">Opportunities </w:t>
      </w:r>
      <w:r w:rsidR="00165CF8" w:rsidRPr="000F4585">
        <w:rPr>
          <w:rFonts w:ascii="Times" w:hAnsi="Times"/>
          <w:sz w:val="24"/>
          <w:szCs w:val="24"/>
        </w:rPr>
        <w:t>may change annually based</w:t>
      </w:r>
      <w:r w:rsidR="00CF3F3F" w:rsidRPr="000F4585">
        <w:rPr>
          <w:rFonts w:ascii="Times" w:hAnsi="Times"/>
          <w:sz w:val="24"/>
          <w:szCs w:val="24"/>
        </w:rPr>
        <w:t xml:space="preserve"> </w:t>
      </w:r>
      <w:r w:rsidR="00165CF8" w:rsidRPr="000F4585">
        <w:rPr>
          <w:rFonts w:ascii="Times" w:hAnsi="Times"/>
          <w:sz w:val="24"/>
          <w:szCs w:val="24"/>
        </w:rPr>
        <w:t>on the needs of the University.</w:t>
      </w:r>
    </w:p>
    <w:p w14:paraId="0C6FBFB5" w14:textId="0631D0B1" w:rsidR="00165CF8" w:rsidRPr="007530AC" w:rsidRDefault="00165CF8" w:rsidP="007530AC">
      <w:pPr>
        <w:pStyle w:val="ListParagraph"/>
        <w:numPr>
          <w:ilvl w:val="1"/>
          <w:numId w:val="3"/>
        </w:numPr>
        <w:rPr>
          <w:rFonts w:ascii="Times" w:hAnsi="Times"/>
          <w:sz w:val="24"/>
          <w:szCs w:val="24"/>
        </w:rPr>
      </w:pPr>
      <w:r w:rsidRPr="00985427">
        <w:rPr>
          <w:rFonts w:ascii="Times" w:hAnsi="Times"/>
          <w:sz w:val="24"/>
          <w:szCs w:val="24"/>
        </w:rPr>
        <w:t>Provides leadership development programs</w:t>
      </w:r>
      <w:r w:rsidR="00150308" w:rsidRPr="00985427">
        <w:rPr>
          <w:rFonts w:ascii="Times" w:hAnsi="Times"/>
          <w:sz w:val="24"/>
          <w:szCs w:val="24"/>
        </w:rPr>
        <w:t>:  The most important influence on an</w:t>
      </w:r>
      <w:r w:rsidR="007530AC">
        <w:rPr>
          <w:rFonts w:ascii="Times" w:hAnsi="Times"/>
          <w:sz w:val="24"/>
          <w:szCs w:val="24"/>
        </w:rPr>
        <w:t xml:space="preserve"> </w:t>
      </w:r>
      <w:r w:rsidR="00150308" w:rsidRPr="007530AC">
        <w:rPr>
          <w:rFonts w:ascii="Times" w:hAnsi="Times"/>
          <w:sz w:val="24"/>
          <w:szCs w:val="24"/>
        </w:rPr>
        <w:t>organization’s health and productivity is its leadership.  Newly promoted managers may face</w:t>
      </w:r>
      <w:r w:rsidR="007530AC" w:rsidRPr="007530AC">
        <w:rPr>
          <w:rFonts w:ascii="Times" w:hAnsi="Times"/>
          <w:sz w:val="24"/>
          <w:szCs w:val="24"/>
        </w:rPr>
        <w:t xml:space="preserve"> </w:t>
      </w:r>
      <w:r w:rsidR="00150308" w:rsidRPr="007530AC">
        <w:rPr>
          <w:rFonts w:ascii="Times" w:hAnsi="Times"/>
          <w:sz w:val="24"/>
          <w:szCs w:val="24"/>
        </w:rPr>
        <w:t>some challenges that come with the new responsibilities and e</w:t>
      </w:r>
      <w:r w:rsidR="007530AC">
        <w:rPr>
          <w:rFonts w:ascii="Times" w:hAnsi="Times"/>
          <w:sz w:val="24"/>
          <w:szCs w:val="24"/>
        </w:rPr>
        <w:t xml:space="preserve">xpectations of their new role. </w:t>
      </w:r>
      <w:r w:rsidR="00150308" w:rsidRPr="007530AC">
        <w:rPr>
          <w:rFonts w:ascii="Times" w:hAnsi="Times"/>
          <w:sz w:val="24"/>
          <w:szCs w:val="24"/>
        </w:rPr>
        <w:t>Ensuri</w:t>
      </w:r>
      <w:r w:rsidR="00F00173" w:rsidRPr="007530AC">
        <w:rPr>
          <w:rFonts w:ascii="Times" w:hAnsi="Times"/>
          <w:sz w:val="24"/>
          <w:szCs w:val="24"/>
        </w:rPr>
        <w:t>ng employees get a strong</w:t>
      </w:r>
      <w:r w:rsidR="00150308" w:rsidRPr="007530AC">
        <w:rPr>
          <w:rFonts w:ascii="Times" w:hAnsi="Times"/>
          <w:sz w:val="24"/>
          <w:szCs w:val="24"/>
        </w:rPr>
        <w:t xml:space="preserve"> start is critical to the long-term success of their</w:t>
      </w:r>
      <w:r w:rsidR="007530AC">
        <w:rPr>
          <w:rFonts w:ascii="Times" w:hAnsi="Times"/>
          <w:sz w:val="24"/>
          <w:szCs w:val="24"/>
        </w:rPr>
        <w:t xml:space="preserve"> </w:t>
      </w:r>
      <w:r w:rsidR="00150308" w:rsidRPr="007530AC">
        <w:rPr>
          <w:rFonts w:ascii="Times" w:hAnsi="Times"/>
          <w:sz w:val="24"/>
          <w:szCs w:val="24"/>
        </w:rPr>
        <w:t>college/school or unit and the university.</w:t>
      </w:r>
    </w:p>
    <w:p w14:paraId="465538CE" w14:textId="146E7FA5" w:rsidR="00CF3F3F" w:rsidRPr="00985427" w:rsidRDefault="00165CF8" w:rsidP="00CF3F3F">
      <w:pPr>
        <w:pStyle w:val="ListParagraph"/>
        <w:numPr>
          <w:ilvl w:val="0"/>
          <w:numId w:val="9"/>
        </w:numPr>
        <w:rPr>
          <w:rFonts w:ascii="Times" w:hAnsi="Times"/>
          <w:sz w:val="24"/>
          <w:szCs w:val="24"/>
        </w:rPr>
      </w:pPr>
      <w:r w:rsidRPr="00985427">
        <w:rPr>
          <w:rFonts w:ascii="Times" w:hAnsi="Times"/>
          <w:sz w:val="24"/>
          <w:szCs w:val="24"/>
        </w:rPr>
        <w:t xml:space="preserve"> </w:t>
      </w:r>
      <w:r w:rsidR="00415F14">
        <w:rPr>
          <w:rFonts w:ascii="Times" w:hAnsi="Times"/>
          <w:sz w:val="24"/>
          <w:szCs w:val="24"/>
        </w:rPr>
        <w:t xml:space="preserve">A </w:t>
      </w:r>
      <w:r w:rsidRPr="00985427">
        <w:rPr>
          <w:rFonts w:ascii="Times" w:hAnsi="Times"/>
          <w:sz w:val="24"/>
          <w:szCs w:val="24"/>
        </w:rPr>
        <w:t>new supervisor</w:t>
      </w:r>
      <w:r w:rsidR="00DA6B63" w:rsidRPr="00985427">
        <w:rPr>
          <w:rFonts w:ascii="Times" w:hAnsi="Times"/>
          <w:sz w:val="24"/>
          <w:szCs w:val="24"/>
        </w:rPr>
        <w:t>s professional development program to provide employees with under 2</w:t>
      </w:r>
      <w:r w:rsidR="00CF3F3F" w:rsidRPr="00985427">
        <w:rPr>
          <w:rFonts w:ascii="Times" w:hAnsi="Times"/>
          <w:sz w:val="24"/>
          <w:szCs w:val="24"/>
        </w:rPr>
        <w:t xml:space="preserve"> </w:t>
      </w:r>
      <w:r w:rsidR="00DA6B63" w:rsidRPr="00985427">
        <w:rPr>
          <w:rFonts w:ascii="Times" w:hAnsi="Times"/>
          <w:sz w:val="24"/>
          <w:szCs w:val="24"/>
        </w:rPr>
        <w:t xml:space="preserve">years of </w:t>
      </w:r>
      <w:r w:rsidR="000378D4">
        <w:rPr>
          <w:rFonts w:ascii="Times" w:hAnsi="Times"/>
          <w:sz w:val="24"/>
          <w:szCs w:val="24"/>
        </w:rPr>
        <w:t xml:space="preserve">supervisory </w:t>
      </w:r>
      <w:r w:rsidR="00DA6B63" w:rsidRPr="00985427">
        <w:rPr>
          <w:rFonts w:ascii="Times" w:hAnsi="Times"/>
          <w:sz w:val="24"/>
          <w:szCs w:val="24"/>
        </w:rPr>
        <w:t>experience the skills and competencies needed for</w:t>
      </w:r>
      <w:r w:rsidR="00CF3F3F" w:rsidRPr="00985427">
        <w:rPr>
          <w:rFonts w:ascii="Times" w:hAnsi="Times"/>
          <w:sz w:val="24"/>
          <w:szCs w:val="24"/>
        </w:rPr>
        <w:t xml:space="preserve"> </w:t>
      </w:r>
      <w:r w:rsidR="00DA6B63" w:rsidRPr="00985427">
        <w:rPr>
          <w:rFonts w:ascii="Times" w:hAnsi="Times"/>
          <w:sz w:val="24"/>
          <w:szCs w:val="24"/>
        </w:rPr>
        <w:t>their role.</w:t>
      </w:r>
      <w:r w:rsidRPr="00985427">
        <w:rPr>
          <w:rFonts w:ascii="Times" w:hAnsi="Times"/>
          <w:sz w:val="24"/>
          <w:szCs w:val="24"/>
        </w:rPr>
        <w:t xml:space="preserve"> </w:t>
      </w:r>
      <w:r w:rsidR="00DA6B63" w:rsidRPr="00985427">
        <w:rPr>
          <w:rFonts w:ascii="Times" w:hAnsi="Times"/>
          <w:sz w:val="24"/>
          <w:szCs w:val="24"/>
        </w:rPr>
        <w:t xml:space="preserve"> Supervisors who have employees that meet the eligibility criteria may nominate</w:t>
      </w:r>
      <w:r w:rsidR="00CF3F3F" w:rsidRPr="00985427">
        <w:rPr>
          <w:rFonts w:ascii="Times" w:hAnsi="Times"/>
          <w:sz w:val="24"/>
          <w:szCs w:val="24"/>
        </w:rPr>
        <w:t xml:space="preserve"> </w:t>
      </w:r>
      <w:r w:rsidR="00DA6B63" w:rsidRPr="00985427">
        <w:rPr>
          <w:rFonts w:ascii="Times" w:hAnsi="Times"/>
          <w:sz w:val="24"/>
          <w:szCs w:val="24"/>
        </w:rPr>
        <w:t>them for participation in the program as well.</w:t>
      </w:r>
    </w:p>
    <w:p w14:paraId="6D87FDF9" w14:textId="0D7F71BB" w:rsidR="00CF3F3F" w:rsidRPr="00985427" w:rsidRDefault="00415F14" w:rsidP="00CF3F3F">
      <w:pPr>
        <w:pStyle w:val="ListParagraph"/>
        <w:numPr>
          <w:ilvl w:val="0"/>
          <w:numId w:val="9"/>
        </w:numPr>
        <w:rPr>
          <w:rFonts w:ascii="Times" w:hAnsi="Times"/>
          <w:sz w:val="24"/>
          <w:szCs w:val="24"/>
        </w:rPr>
      </w:pPr>
      <w:r>
        <w:rPr>
          <w:rFonts w:ascii="Times" w:hAnsi="Times"/>
          <w:sz w:val="24"/>
          <w:szCs w:val="24"/>
        </w:rPr>
        <w:t>A</w:t>
      </w:r>
      <w:r w:rsidR="00DA6B63" w:rsidRPr="00985427">
        <w:rPr>
          <w:rFonts w:ascii="Times" w:hAnsi="Times"/>
          <w:sz w:val="24"/>
          <w:szCs w:val="24"/>
        </w:rPr>
        <w:t xml:space="preserve">n </w:t>
      </w:r>
      <w:r w:rsidR="00165CF8" w:rsidRPr="00985427">
        <w:rPr>
          <w:rFonts w:ascii="Times" w:hAnsi="Times"/>
          <w:sz w:val="24"/>
          <w:szCs w:val="24"/>
        </w:rPr>
        <w:t xml:space="preserve">executive leadership development program for executive managers who </w:t>
      </w:r>
      <w:r w:rsidR="00DA6B63" w:rsidRPr="00985427">
        <w:rPr>
          <w:rFonts w:ascii="Times" w:hAnsi="Times"/>
          <w:sz w:val="24"/>
          <w:szCs w:val="24"/>
        </w:rPr>
        <w:t>are already</w:t>
      </w:r>
      <w:r w:rsidR="00CF3F3F" w:rsidRPr="00985427">
        <w:rPr>
          <w:rFonts w:ascii="Times" w:hAnsi="Times"/>
          <w:sz w:val="24"/>
          <w:szCs w:val="24"/>
        </w:rPr>
        <w:t xml:space="preserve"> </w:t>
      </w:r>
      <w:r w:rsidR="00DA6B63" w:rsidRPr="00985427">
        <w:rPr>
          <w:rFonts w:ascii="Times" w:hAnsi="Times"/>
          <w:sz w:val="24"/>
          <w:szCs w:val="24"/>
        </w:rPr>
        <w:t>regarded as highly effective and who are being prepared for greater leadership roles.  The</w:t>
      </w:r>
      <w:r w:rsidR="00CF3F3F" w:rsidRPr="00985427">
        <w:rPr>
          <w:rFonts w:ascii="Times" w:hAnsi="Times"/>
          <w:sz w:val="24"/>
          <w:szCs w:val="24"/>
        </w:rPr>
        <w:t xml:space="preserve"> </w:t>
      </w:r>
      <w:r w:rsidR="00DA6B63" w:rsidRPr="00985427">
        <w:rPr>
          <w:rFonts w:ascii="Times" w:hAnsi="Times"/>
          <w:sz w:val="24"/>
          <w:szCs w:val="24"/>
        </w:rPr>
        <w:t>program will enhance the leadership, motivation, and relationship building competencies</w:t>
      </w:r>
      <w:r w:rsidR="00CF3F3F" w:rsidRPr="00985427">
        <w:rPr>
          <w:rFonts w:ascii="Times" w:hAnsi="Times"/>
          <w:sz w:val="24"/>
          <w:szCs w:val="24"/>
        </w:rPr>
        <w:t xml:space="preserve"> </w:t>
      </w:r>
      <w:r w:rsidR="00DA6B63" w:rsidRPr="00985427">
        <w:rPr>
          <w:rFonts w:ascii="Times" w:hAnsi="Times"/>
          <w:sz w:val="24"/>
          <w:szCs w:val="24"/>
        </w:rPr>
        <w:t>needed to transition to new roles for leading others within the university.</w:t>
      </w:r>
    </w:p>
    <w:p w14:paraId="6C89540C" w14:textId="0389D3EE" w:rsidR="00DA6B63" w:rsidRPr="007530AC" w:rsidRDefault="00415F14" w:rsidP="007530AC">
      <w:pPr>
        <w:pStyle w:val="ListParagraph"/>
        <w:numPr>
          <w:ilvl w:val="0"/>
          <w:numId w:val="9"/>
        </w:numPr>
        <w:rPr>
          <w:rFonts w:ascii="Times" w:hAnsi="Times"/>
          <w:sz w:val="24"/>
          <w:szCs w:val="24"/>
        </w:rPr>
      </w:pPr>
      <w:r>
        <w:rPr>
          <w:rFonts w:ascii="Times" w:hAnsi="Times"/>
          <w:sz w:val="24"/>
          <w:szCs w:val="24"/>
        </w:rPr>
        <w:t xml:space="preserve"> A</w:t>
      </w:r>
      <w:r w:rsidR="00A22524">
        <w:rPr>
          <w:rFonts w:ascii="Times" w:hAnsi="Times"/>
          <w:sz w:val="24"/>
          <w:szCs w:val="24"/>
        </w:rPr>
        <w:t xml:space="preserve">n academic </w:t>
      </w:r>
      <w:r w:rsidR="00DA6B63" w:rsidRPr="00985427">
        <w:rPr>
          <w:rFonts w:ascii="Times" w:hAnsi="Times"/>
          <w:sz w:val="24"/>
          <w:szCs w:val="24"/>
        </w:rPr>
        <w:t>leadership program designed to help department chairs and other</w:t>
      </w:r>
      <w:r w:rsidR="007530AC">
        <w:rPr>
          <w:rFonts w:ascii="Times" w:hAnsi="Times"/>
          <w:sz w:val="24"/>
          <w:szCs w:val="24"/>
        </w:rPr>
        <w:t xml:space="preserve"> a</w:t>
      </w:r>
      <w:r w:rsidR="00DA6B63" w:rsidRPr="007530AC">
        <w:rPr>
          <w:rFonts w:ascii="Times" w:hAnsi="Times"/>
          <w:sz w:val="24"/>
          <w:szCs w:val="24"/>
        </w:rPr>
        <w:t>cademic leaders critically examine the role of the department chair.  The program will be</w:t>
      </w:r>
      <w:r w:rsidR="007530AC">
        <w:rPr>
          <w:rFonts w:ascii="Times" w:hAnsi="Times"/>
          <w:sz w:val="24"/>
          <w:szCs w:val="24"/>
        </w:rPr>
        <w:t xml:space="preserve"> </w:t>
      </w:r>
      <w:r w:rsidR="00DA6B63" w:rsidRPr="007530AC">
        <w:rPr>
          <w:rFonts w:ascii="Times" w:hAnsi="Times"/>
          <w:sz w:val="24"/>
          <w:szCs w:val="24"/>
        </w:rPr>
        <w:t>designed to develop the knowledge and skills needed to lead and manage academic</w:t>
      </w:r>
      <w:r w:rsidR="007530AC">
        <w:rPr>
          <w:rFonts w:ascii="Times" w:hAnsi="Times"/>
          <w:sz w:val="24"/>
          <w:szCs w:val="24"/>
        </w:rPr>
        <w:t xml:space="preserve"> </w:t>
      </w:r>
      <w:r w:rsidR="00DA6B63" w:rsidRPr="007530AC">
        <w:rPr>
          <w:rFonts w:ascii="Times" w:hAnsi="Times"/>
          <w:sz w:val="24"/>
          <w:szCs w:val="24"/>
        </w:rPr>
        <w:t xml:space="preserve">departments.  </w:t>
      </w:r>
    </w:p>
    <w:p w14:paraId="76C8B22C" w14:textId="04263FD9" w:rsidR="00FD5DA7" w:rsidRPr="00985427" w:rsidRDefault="00340BF7" w:rsidP="00985427">
      <w:pPr>
        <w:pStyle w:val="ListParagraph"/>
        <w:ind w:left="772"/>
        <w:rPr>
          <w:rFonts w:ascii="Times" w:hAnsi="Times"/>
          <w:sz w:val="24"/>
          <w:szCs w:val="24"/>
        </w:rPr>
      </w:pPr>
      <w:r>
        <w:rPr>
          <w:rFonts w:ascii="Times" w:hAnsi="Times"/>
          <w:sz w:val="24"/>
          <w:szCs w:val="24"/>
        </w:rPr>
        <w:t>**</w:t>
      </w:r>
      <w:r w:rsidRPr="00266460">
        <w:rPr>
          <w:rFonts w:ascii="Times" w:hAnsi="Times"/>
          <w:sz w:val="24"/>
          <w:szCs w:val="24"/>
        </w:rPr>
        <w:t>All areas</w:t>
      </w:r>
      <w:r w:rsidR="00920C89">
        <w:rPr>
          <w:rFonts w:ascii="Times" w:hAnsi="Times"/>
          <w:sz w:val="24"/>
          <w:szCs w:val="24"/>
        </w:rPr>
        <w:t xml:space="preserve"> will</w:t>
      </w:r>
      <w:r w:rsidRPr="00266460">
        <w:rPr>
          <w:rFonts w:ascii="Times" w:hAnsi="Times"/>
          <w:sz w:val="24"/>
          <w:szCs w:val="24"/>
        </w:rPr>
        <w:t xml:space="preserve"> w</w:t>
      </w:r>
      <w:r w:rsidR="00FD5DA7" w:rsidRPr="00266460">
        <w:rPr>
          <w:rFonts w:ascii="Times" w:hAnsi="Times"/>
          <w:sz w:val="24"/>
          <w:szCs w:val="24"/>
        </w:rPr>
        <w:t>ork with</w:t>
      </w:r>
      <w:r w:rsidR="001050CA">
        <w:rPr>
          <w:rFonts w:ascii="Times" w:hAnsi="Times"/>
          <w:sz w:val="24"/>
          <w:szCs w:val="24"/>
        </w:rPr>
        <w:t xml:space="preserve"> the</w:t>
      </w:r>
      <w:r w:rsidR="00FD5DA7" w:rsidRPr="00266460">
        <w:rPr>
          <w:rFonts w:ascii="Times" w:hAnsi="Times"/>
          <w:sz w:val="24"/>
          <w:szCs w:val="24"/>
        </w:rPr>
        <w:t xml:space="preserve"> Chief Diversity Officer in collaboration with Diversity and Community Engagement</w:t>
      </w:r>
      <w:r w:rsidR="00920C89">
        <w:rPr>
          <w:rFonts w:ascii="Times" w:hAnsi="Times"/>
          <w:sz w:val="24"/>
          <w:szCs w:val="24"/>
        </w:rPr>
        <w:t>, Academic Affairs</w:t>
      </w:r>
      <w:r w:rsidR="00FD5DA7" w:rsidRPr="00266460">
        <w:rPr>
          <w:rFonts w:ascii="Times" w:hAnsi="Times"/>
          <w:sz w:val="24"/>
          <w:szCs w:val="24"/>
        </w:rPr>
        <w:t xml:space="preserve"> and Student Affairs, to develop a university-wide strategic focus </w:t>
      </w:r>
      <w:r w:rsidR="00920C89">
        <w:rPr>
          <w:rFonts w:ascii="Times" w:hAnsi="Times"/>
          <w:sz w:val="24"/>
          <w:szCs w:val="24"/>
        </w:rPr>
        <w:t xml:space="preserve">on </w:t>
      </w:r>
      <w:r w:rsidR="00920C89" w:rsidRPr="00D97C3D">
        <w:rPr>
          <w:rFonts w:ascii="Times" w:hAnsi="Times"/>
          <w:sz w:val="24"/>
          <w:szCs w:val="24"/>
        </w:rPr>
        <w:t>build</w:t>
      </w:r>
      <w:r w:rsidR="00920C89">
        <w:rPr>
          <w:rFonts w:ascii="Times" w:hAnsi="Times"/>
          <w:sz w:val="24"/>
          <w:szCs w:val="24"/>
        </w:rPr>
        <w:t>ing</w:t>
      </w:r>
      <w:r w:rsidR="00920C89" w:rsidRPr="00D97C3D">
        <w:rPr>
          <w:rFonts w:ascii="Times" w:hAnsi="Times"/>
          <w:sz w:val="24"/>
          <w:szCs w:val="24"/>
        </w:rPr>
        <w:t xml:space="preserve"> a culture that values transparency, accountability, and communication around issues of diversity and inclusion</w:t>
      </w:r>
      <w:r w:rsidR="00920C89">
        <w:rPr>
          <w:rFonts w:ascii="Times" w:hAnsi="Times"/>
          <w:sz w:val="24"/>
          <w:szCs w:val="24"/>
        </w:rPr>
        <w:t>. An</w:t>
      </w:r>
      <w:r w:rsidR="00920C89" w:rsidRPr="00B051D0">
        <w:rPr>
          <w:rFonts w:ascii="Times" w:hAnsi="Times"/>
          <w:sz w:val="24"/>
          <w:szCs w:val="24"/>
        </w:rPr>
        <w:t xml:space="preserve"> on-going </w:t>
      </w:r>
      <w:r w:rsidR="00920C89" w:rsidRPr="00B051D0">
        <w:rPr>
          <w:rFonts w:ascii="Times" w:hAnsi="Times"/>
          <w:sz w:val="24"/>
          <w:szCs w:val="24"/>
        </w:rPr>
        <w:lastRenderedPageBreak/>
        <w:t xml:space="preserve">assessment process/system </w:t>
      </w:r>
      <w:r w:rsidR="00FD5DA7" w:rsidRPr="00266460">
        <w:rPr>
          <w:rFonts w:ascii="Times" w:hAnsi="Times"/>
          <w:sz w:val="24"/>
          <w:szCs w:val="24"/>
        </w:rPr>
        <w:t xml:space="preserve">using metrics and a reporting process/system will be necessary and vital </w:t>
      </w:r>
      <w:r w:rsidR="00920C89">
        <w:rPr>
          <w:rFonts w:ascii="Times" w:hAnsi="Times"/>
          <w:sz w:val="24"/>
          <w:szCs w:val="24"/>
        </w:rPr>
        <w:t xml:space="preserve">to the success of this work. </w:t>
      </w:r>
    </w:p>
    <w:sectPr w:rsidR="00FD5DA7" w:rsidRPr="00985427" w:rsidSect="004C6C5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3BA34" w14:textId="77777777" w:rsidR="00324121" w:rsidRDefault="00324121" w:rsidP="00D91FE2">
      <w:pPr>
        <w:spacing w:after="0" w:line="240" w:lineRule="auto"/>
      </w:pPr>
      <w:r>
        <w:separator/>
      </w:r>
    </w:p>
  </w:endnote>
  <w:endnote w:type="continuationSeparator" w:id="0">
    <w:p w14:paraId="03652F33" w14:textId="77777777" w:rsidR="00324121" w:rsidRDefault="00324121" w:rsidP="00D91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mp;quo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948225"/>
      <w:docPartObj>
        <w:docPartGallery w:val="Page Numbers (Bottom of Page)"/>
        <w:docPartUnique/>
      </w:docPartObj>
    </w:sdtPr>
    <w:sdtEndPr>
      <w:rPr>
        <w:rFonts w:ascii="Times New Roman" w:hAnsi="Times New Roman" w:cs="Times New Roman"/>
        <w:noProof/>
      </w:rPr>
    </w:sdtEndPr>
    <w:sdtContent>
      <w:p w14:paraId="53AB8A19" w14:textId="737DF220" w:rsidR="008A527D" w:rsidRPr="00E52522" w:rsidRDefault="008A527D">
        <w:pPr>
          <w:pStyle w:val="Footer"/>
          <w:jc w:val="center"/>
          <w:rPr>
            <w:rFonts w:ascii="Times New Roman" w:hAnsi="Times New Roman" w:cs="Times New Roman"/>
          </w:rPr>
        </w:pPr>
        <w:r w:rsidRPr="00E52522">
          <w:rPr>
            <w:rFonts w:ascii="Times New Roman" w:hAnsi="Times New Roman" w:cs="Times New Roman"/>
          </w:rPr>
          <w:fldChar w:fldCharType="begin"/>
        </w:r>
        <w:r w:rsidRPr="00E52522">
          <w:rPr>
            <w:rFonts w:ascii="Times New Roman" w:hAnsi="Times New Roman" w:cs="Times New Roman"/>
          </w:rPr>
          <w:instrText xml:space="preserve"> PAGE   \* MERGEFORMAT </w:instrText>
        </w:r>
        <w:r w:rsidRPr="00E52522">
          <w:rPr>
            <w:rFonts w:ascii="Times New Roman" w:hAnsi="Times New Roman" w:cs="Times New Roman"/>
          </w:rPr>
          <w:fldChar w:fldCharType="separate"/>
        </w:r>
        <w:r w:rsidR="003C6EFD">
          <w:rPr>
            <w:rFonts w:ascii="Times New Roman" w:hAnsi="Times New Roman" w:cs="Times New Roman"/>
            <w:noProof/>
          </w:rPr>
          <w:t>4</w:t>
        </w:r>
        <w:r w:rsidRPr="00E52522">
          <w:rPr>
            <w:rFonts w:ascii="Times New Roman" w:hAnsi="Times New Roman" w:cs="Times New Roman"/>
            <w:noProof/>
          </w:rPr>
          <w:fldChar w:fldCharType="end"/>
        </w:r>
      </w:p>
    </w:sdtContent>
  </w:sdt>
  <w:p w14:paraId="540FF51E" w14:textId="77777777" w:rsidR="008A527D" w:rsidRDefault="008A5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E8420" w14:textId="77777777" w:rsidR="00324121" w:rsidRDefault="00324121" w:rsidP="00D91FE2">
      <w:pPr>
        <w:spacing w:after="0" w:line="240" w:lineRule="auto"/>
      </w:pPr>
      <w:r>
        <w:separator/>
      </w:r>
    </w:p>
  </w:footnote>
  <w:footnote w:type="continuationSeparator" w:id="0">
    <w:p w14:paraId="1033A177" w14:textId="77777777" w:rsidR="00324121" w:rsidRDefault="00324121" w:rsidP="00D91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8C1C" w14:textId="2495B4BD" w:rsidR="004C6C53" w:rsidRPr="00904D60" w:rsidRDefault="004C6C53" w:rsidP="004C6C53">
    <w:pPr>
      <w:pStyle w:val="Header"/>
    </w:pPr>
    <w:r w:rsidRPr="00904D60">
      <w:rPr>
        <w:noProof/>
      </w:rPr>
      <w:drawing>
        <wp:inline distT="0" distB="0" distL="0" distR="0" wp14:anchorId="7D7B024F" wp14:editId="73147F84">
          <wp:extent cx="3387725" cy="100774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7725" cy="1007745"/>
                  </a:xfrm>
                  <a:prstGeom prst="rect">
                    <a:avLst/>
                  </a:prstGeom>
                  <a:noFill/>
                  <a:ln>
                    <a:noFill/>
                  </a:ln>
                </pic:spPr>
              </pic:pic>
            </a:graphicData>
          </a:graphic>
        </wp:inline>
      </w:drawing>
    </w:r>
  </w:p>
  <w:p w14:paraId="339D2FA4" w14:textId="77777777" w:rsidR="004C6C53" w:rsidRDefault="004C6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5F1F"/>
    <w:multiLevelType w:val="hybridMultilevel"/>
    <w:tmpl w:val="65280D06"/>
    <w:lvl w:ilvl="0" w:tplc="247029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7BC900A">
      <w:start w:val="3"/>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7557A"/>
    <w:multiLevelType w:val="hybridMultilevel"/>
    <w:tmpl w:val="37BA42FA"/>
    <w:lvl w:ilvl="0" w:tplc="04090003">
      <w:start w:val="1"/>
      <w:numFmt w:val="bullet"/>
      <w:lvlText w:val="o"/>
      <w:lvlJc w:val="left"/>
      <w:pPr>
        <w:ind w:left="2212"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04902"/>
    <w:multiLevelType w:val="hybridMultilevel"/>
    <w:tmpl w:val="2856C522"/>
    <w:lvl w:ilvl="0" w:tplc="CFA80F6E">
      <w:start w:val="1"/>
      <w:numFmt w:val="bullet"/>
      <w:lvlText w:val=""/>
      <w:lvlJc w:val="left"/>
      <w:pPr>
        <w:ind w:left="720" w:hanging="360"/>
      </w:pPr>
      <w:rPr>
        <w:rFonts w:ascii="Symbol" w:hAnsi="Symbol" w:hint="default"/>
        <w:color w:val="auto"/>
      </w:rPr>
    </w:lvl>
    <w:lvl w:ilvl="1" w:tplc="CFA80F6E">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83216"/>
    <w:multiLevelType w:val="hybridMultilevel"/>
    <w:tmpl w:val="749E4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8F43BE"/>
    <w:multiLevelType w:val="hybridMultilevel"/>
    <w:tmpl w:val="2AD0F330"/>
    <w:lvl w:ilvl="0" w:tplc="CFA80F6E">
      <w:start w:val="1"/>
      <w:numFmt w:val="bullet"/>
      <w:lvlText w:val=""/>
      <w:lvlJc w:val="left"/>
      <w:pPr>
        <w:ind w:left="1492" w:hanging="360"/>
      </w:pPr>
      <w:rPr>
        <w:rFonts w:ascii="Symbol" w:hAnsi="Symbol" w:hint="default"/>
        <w:color w:val="auto"/>
      </w:rPr>
    </w:lvl>
    <w:lvl w:ilvl="1" w:tplc="04090003">
      <w:start w:val="1"/>
      <w:numFmt w:val="bullet"/>
      <w:lvlText w:val="o"/>
      <w:lvlJc w:val="left"/>
      <w:pPr>
        <w:ind w:left="2212" w:hanging="360"/>
      </w:pPr>
      <w:rPr>
        <w:rFonts w:ascii="Courier New" w:hAnsi="Courier New" w:cs="Courier New" w:hint="default"/>
      </w:rPr>
    </w:lvl>
    <w:lvl w:ilvl="2" w:tplc="04090005">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5" w15:restartNumberingAfterBreak="0">
    <w:nsid w:val="296541CE"/>
    <w:multiLevelType w:val="hybridMultilevel"/>
    <w:tmpl w:val="9C4ECADC"/>
    <w:lvl w:ilvl="0" w:tplc="ACFE1240">
      <w:numFmt w:val="bullet"/>
      <w:lvlText w:val="-"/>
      <w:lvlJc w:val="left"/>
      <w:pPr>
        <w:ind w:left="1224" w:hanging="360"/>
      </w:pPr>
      <w:rPr>
        <w:rFonts w:ascii="Calibri" w:eastAsiaTheme="minorHAnsi" w:hAnsi="Calibri" w:cs="Calibr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cs="Wingdings" w:hint="default"/>
      </w:rPr>
    </w:lvl>
    <w:lvl w:ilvl="3" w:tplc="04090001" w:tentative="1">
      <w:start w:val="1"/>
      <w:numFmt w:val="bullet"/>
      <w:lvlText w:val=""/>
      <w:lvlJc w:val="left"/>
      <w:pPr>
        <w:ind w:left="3384" w:hanging="360"/>
      </w:pPr>
      <w:rPr>
        <w:rFonts w:ascii="Symbol" w:hAnsi="Symbol" w:cs="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cs="Wingdings" w:hint="default"/>
      </w:rPr>
    </w:lvl>
    <w:lvl w:ilvl="6" w:tplc="04090001" w:tentative="1">
      <w:start w:val="1"/>
      <w:numFmt w:val="bullet"/>
      <w:lvlText w:val=""/>
      <w:lvlJc w:val="left"/>
      <w:pPr>
        <w:ind w:left="5544" w:hanging="360"/>
      </w:pPr>
      <w:rPr>
        <w:rFonts w:ascii="Symbol" w:hAnsi="Symbol" w:cs="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cs="Wingdings" w:hint="default"/>
      </w:rPr>
    </w:lvl>
  </w:abstractNum>
  <w:abstractNum w:abstractNumId="6" w15:restartNumberingAfterBreak="0">
    <w:nsid w:val="2C5D1601"/>
    <w:multiLevelType w:val="hybridMultilevel"/>
    <w:tmpl w:val="3EA25D7A"/>
    <w:lvl w:ilvl="0" w:tplc="04090001">
      <w:start w:val="1"/>
      <w:numFmt w:val="bullet"/>
      <w:lvlText w:val=""/>
      <w:lvlJc w:val="left"/>
      <w:pPr>
        <w:ind w:left="720" w:hanging="360"/>
      </w:pPr>
      <w:rPr>
        <w:rFonts w:ascii="Symbol" w:hAnsi="Symbol" w:hint="default"/>
      </w:rPr>
    </w:lvl>
    <w:lvl w:ilvl="1" w:tplc="A4E43A2A">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E5CEF"/>
    <w:multiLevelType w:val="hybridMultilevel"/>
    <w:tmpl w:val="0D4EB018"/>
    <w:lvl w:ilvl="0" w:tplc="04090001">
      <w:start w:val="1"/>
      <w:numFmt w:val="bullet"/>
      <w:lvlText w:val=""/>
      <w:lvlJc w:val="left"/>
      <w:pPr>
        <w:ind w:left="720" w:hanging="360"/>
      </w:pPr>
      <w:rPr>
        <w:rFonts w:ascii="Symbol" w:hAnsi="Symbol" w:cs="Symbol" w:hint="default"/>
      </w:rPr>
    </w:lvl>
    <w:lvl w:ilvl="1" w:tplc="CFA80F6E">
      <w:start w:val="1"/>
      <w:numFmt w:val="bullet"/>
      <w:lvlText w:val=""/>
      <w:lvlJc w:val="left"/>
      <w:pPr>
        <w:ind w:left="1492" w:hanging="360"/>
      </w:pPr>
      <w:rPr>
        <w:rFonts w:ascii="Symbol" w:hAnsi="Symbol" w:hint="default"/>
        <w:color w:val="auto"/>
      </w:rPr>
    </w:lvl>
    <w:lvl w:ilvl="2" w:tplc="04090003">
      <w:start w:val="1"/>
      <w:numFmt w:val="bullet"/>
      <w:lvlText w:val="o"/>
      <w:lvlJc w:val="left"/>
      <w:pPr>
        <w:ind w:left="2212"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F712F86"/>
    <w:multiLevelType w:val="hybridMultilevel"/>
    <w:tmpl w:val="E662E7D0"/>
    <w:lvl w:ilvl="0" w:tplc="CFA80F6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EB2417"/>
    <w:multiLevelType w:val="hybridMultilevel"/>
    <w:tmpl w:val="9728659A"/>
    <w:lvl w:ilvl="0" w:tplc="0409000F">
      <w:start w:val="1"/>
      <w:numFmt w:val="decimal"/>
      <w:lvlText w:val="%1."/>
      <w:lvlJc w:val="left"/>
      <w:pPr>
        <w:ind w:left="1587" w:hanging="360"/>
      </w:pPr>
    </w:lvl>
    <w:lvl w:ilvl="1" w:tplc="04090019" w:tentative="1">
      <w:start w:val="1"/>
      <w:numFmt w:val="lowerLetter"/>
      <w:lvlText w:val="%2."/>
      <w:lvlJc w:val="left"/>
      <w:pPr>
        <w:ind w:left="2307" w:hanging="360"/>
      </w:pPr>
    </w:lvl>
    <w:lvl w:ilvl="2" w:tplc="0409001B" w:tentative="1">
      <w:start w:val="1"/>
      <w:numFmt w:val="lowerRoman"/>
      <w:lvlText w:val="%3."/>
      <w:lvlJc w:val="right"/>
      <w:pPr>
        <w:ind w:left="3027" w:hanging="180"/>
      </w:pPr>
    </w:lvl>
    <w:lvl w:ilvl="3" w:tplc="0409000F" w:tentative="1">
      <w:start w:val="1"/>
      <w:numFmt w:val="decimal"/>
      <w:lvlText w:val="%4."/>
      <w:lvlJc w:val="left"/>
      <w:pPr>
        <w:ind w:left="3747" w:hanging="360"/>
      </w:pPr>
    </w:lvl>
    <w:lvl w:ilvl="4" w:tplc="04090019" w:tentative="1">
      <w:start w:val="1"/>
      <w:numFmt w:val="lowerLetter"/>
      <w:lvlText w:val="%5."/>
      <w:lvlJc w:val="left"/>
      <w:pPr>
        <w:ind w:left="4467" w:hanging="360"/>
      </w:pPr>
    </w:lvl>
    <w:lvl w:ilvl="5" w:tplc="0409001B" w:tentative="1">
      <w:start w:val="1"/>
      <w:numFmt w:val="lowerRoman"/>
      <w:lvlText w:val="%6."/>
      <w:lvlJc w:val="right"/>
      <w:pPr>
        <w:ind w:left="5187" w:hanging="180"/>
      </w:pPr>
    </w:lvl>
    <w:lvl w:ilvl="6" w:tplc="0409000F" w:tentative="1">
      <w:start w:val="1"/>
      <w:numFmt w:val="decimal"/>
      <w:lvlText w:val="%7."/>
      <w:lvlJc w:val="left"/>
      <w:pPr>
        <w:ind w:left="5907" w:hanging="360"/>
      </w:pPr>
    </w:lvl>
    <w:lvl w:ilvl="7" w:tplc="04090019" w:tentative="1">
      <w:start w:val="1"/>
      <w:numFmt w:val="lowerLetter"/>
      <w:lvlText w:val="%8."/>
      <w:lvlJc w:val="left"/>
      <w:pPr>
        <w:ind w:left="6627" w:hanging="360"/>
      </w:pPr>
    </w:lvl>
    <w:lvl w:ilvl="8" w:tplc="0409001B" w:tentative="1">
      <w:start w:val="1"/>
      <w:numFmt w:val="lowerRoman"/>
      <w:lvlText w:val="%9."/>
      <w:lvlJc w:val="right"/>
      <w:pPr>
        <w:ind w:left="7347" w:hanging="180"/>
      </w:pPr>
    </w:lvl>
  </w:abstractNum>
  <w:abstractNum w:abstractNumId="10" w15:restartNumberingAfterBreak="0">
    <w:nsid w:val="45285538"/>
    <w:multiLevelType w:val="hybridMultilevel"/>
    <w:tmpl w:val="1B1A2D74"/>
    <w:lvl w:ilvl="0" w:tplc="9286C222">
      <w:start w:val="1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213FC8"/>
    <w:multiLevelType w:val="hybridMultilevel"/>
    <w:tmpl w:val="C85E3D54"/>
    <w:lvl w:ilvl="0" w:tplc="CFA80F6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626C0A27"/>
    <w:multiLevelType w:val="hybridMultilevel"/>
    <w:tmpl w:val="6CF8DAE8"/>
    <w:lvl w:ilvl="0" w:tplc="B2B43B72">
      <w:start w:val="1"/>
      <w:numFmt w:val="bullet"/>
      <w:lvlText w:val="•"/>
      <w:lvlJc w:val="left"/>
      <w:pPr>
        <w:tabs>
          <w:tab w:val="num" w:pos="720"/>
        </w:tabs>
        <w:ind w:left="720" w:hanging="360"/>
      </w:pPr>
      <w:rPr>
        <w:rFonts w:ascii="Arial" w:hAnsi="Arial" w:hint="default"/>
      </w:rPr>
    </w:lvl>
    <w:lvl w:ilvl="1" w:tplc="CD7243B0" w:tentative="1">
      <w:start w:val="1"/>
      <w:numFmt w:val="bullet"/>
      <w:lvlText w:val="•"/>
      <w:lvlJc w:val="left"/>
      <w:pPr>
        <w:tabs>
          <w:tab w:val="num" w:pos="1440"/>
        </w:tabs>
        <w:ind w:left="1440" w:hanging="360"/>
      </w:pPr>
      <w:rPr>
        <w:rFonts w:ascii="Arial" w:hAnsi="Arial" w:hint="default"/>
      </w:rPr>
    </w:lvl>
    <w:lvl w:ilvl="2" w:tplc="03529F50" w:tentative="1">
      <w:start w:val="1"/>
      <w:numFmt w:val="bullet"/>
      <w:lvlText w:val="•"/>
      <w:lvlJc w:val="left"/>
      <w:pPr>
        <w:tabs>
          <w:tab w:val="num" w:pos="2160"/>
        </w:tabs>
        <w:ind w:left="2160" w:hanging="360"/>
      </w:pPr>
      <w:rPr>
        <w:rFonts w:ascii="Arial" w:hAnsi="Arial" w:hint="default"/>
      </w:rPr>
    </w:lvl>
    <w:lvl w:ilvl="3" w:tplc="56CC6B2C" w:tentative="1">
      <w:start w:val="1"/>
      <w:numFmt w:val="bullet"/>
      <w:lvlText w:val="•"/>
      <w:lvlJc w:val="left"/>
      <w:pPr>
        <w:tabs>
          <w:tab w:val="num" w:pos="2880"/>
        </w:tabs>
        <w:ind w:left="2880" w:hanging="360"/>
      </w:pPr>
      <w:rPr>
        <w:rFonts w:ascii="Arial" w:hAnsi="Arial" w:hint="default"/>
      </w:rPr>
    </w:lvl>
    <w:lvl w:ilvl="4" w:tplc="E0E436AE" w:tentative="1">
      <w:start w:val="1"/>
      <w:numFmt w:val="bullet"/>
      <w:lvlText w:val="•"/>
      <w:lvlJc w:val="left"/>
      <w:pPr>
        <w:tabs>
          <w:tab w:val="num" w:pos="3600"/>
        </w:tabs>
        <w:ind w:left="3600" w:hanging="360"/>
      </w:pPr>
      <w:rPr>
        <w:rFonts w:ascii="Arial" w:hAnsi="Arial" w:hint="default"/>
      </w:rPr>
    </w:lvl>
    <w:lvl w:ilvl="5" w:tplc="3EB2815E" w:tentative="1">
      <w:start w:val="1"/>
      <w:numFmt w:val="bullet"/>
      <w:lvlText w:val="•"/>
      <w:lvlJc w:val="left"/>
      <w:pPr>
        <w:tabs>
          <w:tab w:val="num" w:pos="4320"/>
        </w:tabs>
        <w:ind w:left="4320" w:hanging="360"/>
      </w:pPr>
      <w:rPr>
        <w:rFonts w:ascii="Arial" w:hAnsi="Arial" w:hint="default"/>
      </w:rPr>
    </w:lvl>
    <w:lvl w:ilvl="6" w:tplc="66C28BE2" w:tentative="1">
      <w:start w:val="1"/>
      <w:numFmt w:val="bullet"/>
      <w:lvlText w:val="•"/>
      <w:lvlJc w:val="left"/>
      <w:pPr>
        <w:tabs>
          <w:tab w:val="num" w:pos="5040"/>
        </w:tabs>
        <w:ind w:left="5040" w:hanging="360"/>
      </w:pPr>
      <w:rPr>
        <w:rFonts w:ascii="Arial" w:hAnsi="Arial" w:hint="default"/>
      </w:rPr>
    </w:lvl>
    <w:lvl w:ilvl="7" w:tplc="FECC62B4" w:tentative="1">
      <w:start w:val="1"/>
      <w:numFmt w:val="bullet"/>
      <w:lvlText w:val="•"/>
      <w:lvlJc w:val="left"/>
      <w:pPr>
        <w:tabs>
          <w:tab w:val="num" w:pos="5760"/>
        </w:tabs>
        <w:ind w:left="5760" w:hanging="360"/>
      </w:pPr>
      <w:rPr>
        <w:rFonts w:ascii="Arial" w:hAnsi="Arial" w:hint="default"/>
      </w:rPr>
    </w:lvl>
    <w:lvl w:ilvl="8" w:tplc="07385B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2725ECF"/>
    <w:multiLevelType w:val="hybridMultilevel"/>
    <w:tmpl w:val="EEF606D4"/>
    <w:lvl w:ilvl="0" w:tplc="68505AB4">
      <w:start w:val="1"/>
      <w:numFmt w:val="bullet"/>
      <w:lvlText w:val="•"/>
      <w:lvlJc w:val="left"/>
      <w:pPr>
        <w:tabs>
          <w:tab w:val="num" w:pos="720"/>
        </w:tabs>
        <w:ind w:left="720" w:hanging="360"/>
      </w:pPr>
      <w:rPr>
        <w:rFonts w:ascii="Arial" w:hAnsi="Arial" w:hint="default"/>
      </w:rPr>
    </w:lvl>
    <w:lvl w:ilvl="1" w:tplc="FF36805E" w:tentative="1">
      <w:start w:val="1"/>
      <w:numFmt w:val="bullet"/>
      <w:lvlText w:val="•"/>
      <w:lvlJc w:val="left"/>
      <w:pPr>
        <w:tabs>
          <w:tab w:val="num" w:pos="1440"/>
        </w:tabs>
        <w:ind w:left="1440" w:hanging="360"/>
      </w:pPr>
      <w:rPr>
        <w:rFonts w:ascii="Arial" w:hAnsi="Arial" w:hint="default"/>
      </w:rPr>
    </w:lvl>
    <w:lvl w:ilvl="2" w:tplc="14C2D7D2" w:tentative="1">
      <w:start w:val="1"/>
      <w:numFmt w:val="bullet"/>
      <w:lvlText w:val="•"/>
      <w:lvlJc w:val="left"/>
      <w:pPr>
        <w:tabs>
          <w:tab w:val="num" w:pos="2160"/>
        </w:tabs>
        <w:ind w:left="2160" w:hanging="360"/>
      </w:pPr>
      <w:rPr>
        <w:rFonts w:ascii="Arial" w:hAnsi="Arial" w:hint="default"/>
      </w:rPr>
    </w:lvl>
    <w:lvl w:ilvl="3" w:tplc="12DCE03C" w:tentative="1">
      <w:start w:val="1"/>
      <w:numFmt w:val="bullet"/>
      <w:lvlText w:val="•"/>
      <w:lvlJc w:val="left"/>
      <w:pPr>
        <w:tabs>
          <w:tab w:val="num" w:pos="2880"/>
        </w:tabs>
        <w:ind w:left="2880" w:hanging="360"/>
      </w:pPr>
      <w:rPr>
        <w:rFonts w:ascii="Arial" w:hAnsi="Arial" w:hint="default"/>
      </w:rPr>
    </w:lvl>
    <w:lvl w:ilvl="4" w:tplc="EFD8BBB0" w:tentative="1">
      <w:start w:val="1"/>
      <w:numFmt w:val="bullet"/>
      <w:lvlText w:val="•"/>
      <w:lvlJc w:val="left"/>
      <w:pPr>
        <w:tabs>
          <w:tab w:val="num" w:pos="3600"/>
        </w:tabs>
        <w:ind w:left="3600" w:hanging="360"/>
      </w:pPr>
      <w:rPr>
        <w:rFonts w:ascii="Arial" w:hAnsi="Arial" w:hint="default"/>
      </w:rPr>
    </w:lvl>
    <w:lvl w:ilvl="5" w:tplc="ED1CF2D6" w:tentative="1">
      <w:start w:val="1"/>
      <w:numFmt w:val="bullet"/>
      <w:lvlText w:val="•"/>
      <w:lvlJc w:val="left"/>
      <w:pPr>
        <w:tabs>
          <w:tab w:val="num" w:pos="4320"/>
        </w:tabs>
        <w:ind w:left="4320" w:hanging="360"/>
      </w:pPr>
      <w:rPr>
        <w:rFonts w:ascii="Arial" w:hAnsi="Arial" w:hint="default"/>
      </w:rPr>
    </w:lvl>
    <w:lvl w:ilvl="6" w:tplc="AAA28814" w:tentative="1">
      <w:start w:val="1"/>
      <w:numFmt w:val="bullet"/>
      <w:lvlText w:val="•"/>
      <w:lvlJc w:val="left"/>
      <w:pPr>
        <w:tabs>
          <w:tab w:val="num" w:pos="5040"/>
        </w:tabs>
        <w:ind w:left="5040" w:hanging="360"/>
      </w:pPr>
      <w:rPr>
        <w:rFonts w:ascii="Arial" w:hAnsi="Arial" w:hint="default"/>
      </w:rPr>
    </w:lvl>
    <w:lvl w:ilvl="7" w:tplc="0548F478" w:tentative="1">
      <w:start w:val="1"/>
      <w:numFmt w:val="bullet"/>
      <w:lvlText w:val="•"/>
      <w:lvlJc w:val="left"/>
      <w:pPr>
        <w:tabs>
          <w:tab w:val="num" w:pos="5760"/>
        </w:tabs>
        <w:ind w:left="5760" w:hanging="360"/>
      </w:pPr>
      <w:rPr>
        <w:rFonts w:ascii="Arial" w:hAnsi="Arial" w:hint="default"/>
      </w:rPr>
    </w:lvl>
    <w:lvl w:ilvl="8" w:tplc="476210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7E2CCC"/>
    <w:multiLevelType w:val="hybridMultilevel"/>
    <w:tmpl w:val="D8AA8862"/>
    <w:lvl w:ilvl="0" w:tplc="7518BF1A">
      <w:start w:val="13"/>
      <w:numFmt w:val="bullet"/>
      <w:lvlText w:val="-"/>
      <w:lvlJc w:val="left"/>
      <w:pPr>
        <w:ind w:left="1232" w:hanging="360"/>
      </w:pPr>
      <w:rPr>
        <w:rFonts w:ascii="Calibri" w:eastAsiaTheme="minorHAnsi" w:hAnsi="Calibri" w:cs="Calibri"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num w:numId="1">
    <w:abstractNumId w:val="11"/>
  </w:num>
  <w:num w:numId="2">
    <w:abstractNumId w:val="9"/>
  </w:num>
  <w:num w:numId="3">
    <w:abstractNumId w:val="7"/>
  </w:num>
  <w:num w:numId="4">
    <w:abstractNumId w:val="5"/>
  </w:num>
  <w:num w:numId="5">
    <w:abstractNumId w:val="2"/>
  </w:num>
  <w:num w:numId="6">
    <w:abstractNumId w:val="4"/>
  </w:num>
  <w:num w:numId="7">
    <w:abstractNumId w:val="6"/>
  </w:num>
  <w:num w:numId="8">
    <w:abstractNumId w:val="10"/>
  </w:num>
  <w:num w:numId="9">
    <w:abstractNumId w:val="1"/>
  </w:num>
  <w:num w:numId="10">
    <w:abstractNumId w:val="14"/>
  </w:num>
  <w:num w:numId="11">
    <w:abstractNumId w:val="8"/>
  </w:num>
  <w:num w:numId="12">
    <w:abstractNumId w:val="0"/>
  </w:num>
  <w:num w:numId="13">
    <w:abstractNumId w:val="13"/>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0B"/>
    <w:rsid w:val="00016A05"/>
    <w:rsid w:val="000378D4"/>
    <w:rsid w:val="000649D9"/>
    <w:rsid w:val="000C6B3B"/>
    <w:rsid w:val="000F4585"/>
    <w:rsid w:val="001050CA"/>
    <w:rsid w:val="00144006"/>
    <w:rsid w:val="00150308"/>
    <w:rsid w:val="00165CF8"/>
    <w:rsid w:val="00190059"/>
    <w:rsid w:val="002078E6"/>
    <w:rsid w:val="00235CF2"/>
    <w:rsid w:val="00236653"/>
    <w:rsid w:val="00266460"/>
    <w:rsid w:val="002767C9"/>
    <w:rsid w:val="002B3CAC"/>
    <w:rsid w:val="002C79FB"/>
    <w:rsid w:val="003228A1"/>
    <w:rsid w:val="00324121"/>
    <w:rsid w:val="00340BF7"/>
    <w:rsid w:val="003C1A43"/>
    <w:rsid w:val="003C6EFD"/>
    <w:rsid w:val="00415F14"/>
    <w:rsid w:val="0042591D"/>
    <w:rsid w:val="0049371D"/>
    <w:rsid w:val="004961F5"/>
    <w:rsid w:val="004C6C53"/>
    <w:rsid w:val="004E44AD"/>
    <w:rsid w:val="0052114B"/>
    <w:rsid w:val="005A2551"/>
    <w:rsid w:val="00696678"/>
    <w:rsid w:val="006F21C6"/>
    <w:rsid w:val="007530AC"/>
    <w:rsid w:val="00775F59"/>
    <w:rsid w:val="00794F22"/>
    <w:rsid w:val="007C698B"/>
    <w:rsid w:val="007C7A04"/>
    <w:rsid w:val="00840C8C"/>
    <w:rsid w:val="008A527D"/>
    <w:rsid w:val="008F338A"/>
    <w:rsid w:val="00902624"/>
    <w:rsid w:val="00920C89"/>
    <w:rsid w:val="00981A27"/>
    <w:rsid w:val="00985427"/>
    <w:rsid w:val="009A08DC"/>
    <w:rsid w:val="009C7B1C"/>
    <w:rsid w:val="00A22524"/>
    <w:rsid w:val="00A25A15"/>
    <w:rsid w:val="00A33A73"/>
    <w:rsid w:val="00AA0D0C"/>
    <w:rsid w:val="00AB140B"/>
    <w:rsid w:val="00B336AB"/>
    <w:rsid w:val="00B379EA"/>
    <w:rsid w:val="00B52634"/>
    <w:rsid w:val="00B8149D"/>
    <w:rsid w:val="00C23721"/>
    <w:rsid w:val="00C2764E"/>
    <w:rsid w:val="00C37907"/>
    <w:rsid w:val="00C747E6"/>
    <w:rsid w:val="00CE09F4"/>
    <w:rsid w:val="00CF3F3F"/>
    <w:rsid w:val="00D71EF6"/>
    <w:rsid w:val="00D91FE2"/>
    <w:rsid w:val="00DA6B63"/>
    <w:rsid w:val="00DB11F6"/>
    <w:rsid w:val="00DB3A7E"/>
    <w:rsid w:val="00E52522"/>
    <w:rsid w:val="00E639BC"/>
    <w:rsid w:val="00E643EE"/>
    <w:rsid w:val="00E84647"/>
    <w:rsid w:val="00E92B7C"/>
    <w:rsid w:val="00EE527B"/>
    <w:rsid w:val="00F00173"/>
    <w:rsid w:val="00F340A6"/>
    <w:rsid w:val="00FD5DA7"/>
    <w:rsid w:val="00FF3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72585A"/>
  <w15:chartTrackingRefBased/>
  <w15:docId w15:val="{ED48DC35-7940-46B7-BEA7-C40898BC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40B"/>
    <w:pPr>
      <w:ind w:left="720"/>
      <w:contextualSpacing/>
    </w:pPr>
  </w:style>
  <w:style w:type="paragraph" w:styleId="NoSpacing">
    <w:name w:val="No Spacing"/>
    <w:uiPriority w:val="1"/>
    <w:qFormat/>
    <w:rsid w:val="00CF3F3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F3F3F"/>
    <w:rPr>
      <w:sz w:val="16"/>
      <w:szCs w:val="16"/>
    </w:rPr>
  </w:style>
  <w:style w:type="paragraph" w:styleId="CommentText">
    <w:name w:val="annotation text"/>
    <w:basedOn w:val="Normal"/>
    <w:link w:val="CommentTextChar"/>
    <w:uiPriority w:val="99"/>
    <w:semiHidden/>
    <w:unhideWhenUsed/>
    <w:rsid w:val="00CF3F3F"/>
    <w:pPr>
      <w:spacing w:line="240" w:lineRule="auto"/>
    </w:pPr>
    <w:rPr>
      <w:sz w:val="20"/>
      <w:szCs w:val="20"/>
    </w:rPr>
  </w:style>
  <w:style w:type="character" w:customStyle="1" w:styleId="CommentTextChar">
    <w:name w:val="Comment Text Char"/>
    <w:basedOn w:val="DefaultParagraphFont"/>
    <w:link w:val="CommentText"/>
    <w:uiPriority w:val="99"/>
    <w:semiHidden/>
    <w:rsid w:val="00CF3F3F"/>
    <w:rPr>
      <w:sz w:val="20"/>
      <w:szCs w:val="20"/>
    </w:rPr>
  </w:style>
  <w:style w:type="paragraph" w:styleId="BalloonText">
    <w:name w:val="Balloon Text"/>
    <w:basedOn w:val="Normal"/>
    <w:link w:val="BalloonTextChar"/>
    <w:uiPriority w:val="99"/>
    <w:semiHidden/>
    <w:unhideWhenUsed/>
    <w:rsid w:val="00CF3F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3F3F"/>
    <w:rPr>
      <w:rFonts w:ascii="Times New Roman" w:hAnsi="Times New Roman" w:cs="Times New Roman"/>
      <w:sz w:val="18"/>
      <w:szCs w:val="18"/>
    </w:rPr>
  </w:style>
  <w:style w:type="paragraph" w:styleId="Header">
    <w:name w:val="header"/>
    <w:basedOn w:val="Normal"/>
    <w:link w:val="HeaderChar"/>
    <w:unhideWhenUsed/>
    <w:rsid w:val="00D91FE2"/>
    <w:pPr>
      <w:tabs>
        <w:tab w:val="center" w:pos="4680"/>
        <w:tab w:val="right" w:pos="9360"/>
      </w:tabs>
      <w:spacing w:after="0" w:line="240" w:lineRule="auto"/>
    </w:pPr>
  </w:style>
  <w:style w:type="character" w:customStyle="1" w:styleId="HeaderChar">
    <w:name w:val="Header Char"/>
    <w:basedOn w:val="DefaultParagraphFont"/>
    <w:link w:val="Header"/>
    <w:rsid w:val="00D91FE2"/>
  </w:style>
  <w:style w:type="paragraph" w:styleId="Footer">
    <w:name w:val="footer"/>
    <w:basedOn w:val="Normal"/>
    <w:link w:val="FooterChar"/>
    <w:uiPriority w:val="99"/>
    <w:unhideWhenUsed/>
    <w:rsid w:val="00D91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FE2"/>
  </w:style>
  <w:style w:type="paragraph" w:customStyle="1" w:styleId="xmsonormal">
    <w:name w:val="x_msonormal"/>
    <w:basedOn w:val="Normal"/>
    <w:rsid w:val="001900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646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DE62-911A-4B94-A347-04ACF7C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8251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Holt</dc:creator>
  <cp:keywords/>
  <dc:description/>
  <cp:lastModifiedBy>McCleary-Jones, Voncella</cp:lastModifiedBy>
  <cp:revision>2</cp:revision>
  <cp:lastPrinted>2020-04-24T01:38:00Z</cp:lastPrinted>
  <dcterms:created xsi:type="dcterms:W3CDTF">2020-05-22T17:29:00Z</dcterms:created>
  <dcterms:modified xsi:type="dcterms:W3CDTF">2020-05-22T17:29:00Z</dcterms:modified>
</cp:coreProperties>
</file>