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ED0" w:rsidRDefault="00760ED0" w:rsidP="00760ED0">
      <w:pPr>
        <w:rPr>
          <w:rFonts w:ascii="Courier New" w:hAnsi="Courier New" w:cs="Courier New"/>
        </w:rPr>
      </w:pPr>
      <w:r>
        <w:rPr>
          <w:rFonts w:ascii="Courier New" w:hAnsi="Courier New" w:cs="Courier New"/>
        </w:rPr>
        <w:t xml:space="preserve">This notice is being provided as a result of the filing of an application for permanent alien labor certification for the job opportunity described below.  Any person wishing to comment may provide documentary evidence to the Certifying Officer of the Department of Labor, Employment &amp; Training Administration, Harris Tower, N.E., </w:t>
      </w:r>
      <w:proofErr w:type="gramStart"/>
      <w:r>
        <w:rPr>
          <w:rFonts w:ascii="Courier New" w:hAnsi="Courier New" w:cs="Courier New"/>
        </w:rPr>
        <w:t>233</w:t>
      </w:r>
      <w:proofErr w:type="gramEnd"/>
      <w:r>
        <w:rPr>
          <w:rFonts w:ascii="Courier New" w:hAnsi="Courier New" w:cs="Courier New"/>
        </w:rPr>
        <w:t xml:space="preserve"> Peachtree Street, Suite 410, Atlanta, GA  30303.</w:t>
      </w:r>
    </w:p>
    <w:p w:rsidR="00760ED0" w:rsidRDefault="00760ED0" w:rsidP="00760ED0">
      <w:pPr>
        <w:rPr>
          <w:rFonts w:ascii="Courier New" w:hAnsi="Courier New" w:cs="Courier New"/>
        </w:rPr>
      </w:pPr>
    </w:p>
    <w:p w:rsidR="00760ED0" w:rsidRDefault="00760ED0" w:rsidP="00760ED0">
      <w:pPr>
        <w:rPr>
          <w:rFonts w:ascii="Courier New" w:hAnsi="Courier New" w:cs="Courier New"/>
        </w:rPr>
      </w:pPr>
    </w:p>
    <w:p w:rsidR="00760ED0" w:rsidRDefault="00760ED0" w:rsidP="00760ED0">
      <w:pPr>
        <w:jc w:val="center"/>
        <w:rPr>
          <w:rFonts w:ascii="Courier New" w:hAnsi="Courier New" w:cs="Courier New"/>
          <w:b/>
          <w:bCs/>
          <w:u w:val="single"/>
        </w:rPr>
      </w:pPr>
      <w:bookmarkStart w:id="0" w:name="_GoBack"/>
      <w:r>
        <w:rPr>
          <w:rFonts w:ascii="Courier New" w:hAnsi="Courier New" w:cs="Courier New"/>
        </w:rPr>
        <w:t>Research Associates Job ID #122588</w:t>
      </w:r>
      <w:bookmarkEnd w:id="0"/>
      <w:r>
        <w:rPr>
          <w:rFonts w:ascii="Courier New" w:hAnsi="Courier New" w:cs="Courier New"/>
        </w:rPr>
        <w:t xml:space="preserve"> in Wichita, Kansas</w:t>
      </w:r>
    </w:p>
    <w:p w:rsidR="00760ED0" w:rsidRDefault="00760ED0" w:rsidP="00760ED0">
      <w:pPr>
        <w:jc w:val="center"/>
        <w:rPr>
          <w:rFonts w:ascii="Courier New" w:hAnsi="Courier New" w:cs="Courier New"/>
        </w:rPr>
      </w:pPr>
    </w:p>
    <w:p w:rsidR="00760ED0" w:rsidRDefault="00760ED0" w:rsidP="00760ED0">
      <w:pPr>
        <w:rPr>
          <w:rFonts w:ascii="Arial" w:hAnsi="Arial" w:cs="Arial"/>
          <w:sz w:val="20"/>
          <w:szCs w:val="20"/>
        </w:rPr>
      </w:pPr>
      <w:r>
        <w:rPr>
          <w:rFonts w:ascii="Courier New" w:hAnsi="Courier New" w:cs="Courier New"/>
          <w:i/>
          <w:iCs/>
        </w:rPr>
        <w:t xml:space="preserve">Develop, coordinate, and monitor aspects of production for the composite machining lab using CATIA V5, AutoCAD, </w:t>
      </w:r>
      <w:proofErr w:type="spellStart"/>
      <w:r>
        <w:rPr>
          <w:rFonts w:ascii="Courier New" w:hAnsi="Courier New" w:cs="Courier New"/>
          <w:i/>
          <w:iCs/>
        </w:rPr>
        <w:t>MasterCam</w:t>
      </w:r>
      <w:proofErr w:type="spellEnd"/>
      <w:r>
        <w:rPr>
          <w:rFonts w:ascii="Courier New" w:hAnsi="Courier New" w:cs="Courier New"/>
          <w:i/>
          <w:iCs/>
        </w:rPr>
        <w:t xml:space="preserve">, </w:t>
      </w:r>
      <w:proofErr w:type="spellStart"/>
      <w:r>
        <w:rPr>
          <w:rFonts w:ascii="Courier New" w:hAnsi="Courier New" w:cs="Courier New"/>
          <w:i/>
          <w:iCs/>
        </w:rPr>
        <w:t>Cimco</w:t>
      </w:r>
      <w:proofErr w:type="spellEnd"/>
      <w:r>
        <w:rPr>
          <w:rFonts w:ascii="Courier New" w:hAnsi="Courier New" w:cs="Courier New"/>
          <w:i/>
          <w:iCs/>
        </w:rPr>
        <w:t xml:space="preserve">, and </w:t>
      </w:r>
      <w:proofErr w:type="spellStart"/>
      <w:r>
        <w:rPr>
          <w:rFonts w:ascii="Courier New" w:hAnsi="Courier New" w:cs="Courier New"/>
          <w:i/>
          <w:iCs/>
        </w:rPr>
        <w:t>Vericut</w:t>
      </w:r>
      <w:proofErr w:type="spellEnd"/>
      <w:r>
        <w:rPr>
          <w:rFonts w:ascii="Courier New" w:hAnsi="Courier New" w:cs="Courier New"/>
          <w:i/>
          <w:iCs/>
        </w:rPr>
        <w:t xml:space="preserve">. Confer with engineers or other personnel to implement operating processes, resolve system malfunctions, and provide technical information. Operate CNC Milling Machine (3-Axis, 4-Axis, Lathe) and Surface Grinding Machine according to established ASTM requirements. Work with cutting machines, such as </w:t>
      </w:r>
      <w:proofErr w:type="spellStart"/>
      <w:r>
        <w:rPr>
          <w:rFonts w:ascii="Courier New" w:hAnsi="Courier New" w:cs="Courier New"/>
          <w:i/>
          <w:iCs/>
        </w:rPr>
        <w:t>bandsaws</w:t>
      </w:r>
      <w:proofErr w:type="spellEnd"/>
      <w:r>
        <w:rPr>
          <w:rFonts w:ascii="Courier New" w:hAnsi="Courier New" w:cs="Courier New"/>
          <w:i/>
          <w:iCs/>
        </w:rPr>
        <w:t xml:space="preserve">, vertical saws, table saws, and </w:t>
      </w:r>
      <w:proofErr w:type="spellStart"/>
      <w:r>
        <w:rPr>
          <w:rFonts w:ascii="Courier New" w:hAnsi="Courier New" w:cs="Courier New"/>
          <w:i/>
          <w:iCs/>
        </w:rPr>
        <w:t>dremel</w:t>
      </w:r>
      <w:proofErr w:type="spellEnd"/>
      <w:r>
        <w:rPr>
          <w:rFonts w:ascii="Courier New" w:hAnsi="Courier New" w:cs="Courier New"/>
          <w:i/>
          <w:iCs/>
        </w:rPr>
        <w:t xml:space="preserve"> tools. Assist senior laboratory staff to ensure proper accomplishment of daily activities, including quality control, process implementation and project performance. Research, design, evaluate, install, operate, and maintain mechanical products and equipment to meet requirements. Develop and test models of alternate designs or processing methods to assess feasibility and recommend design modifications to eliminate system and machine malfunctions. Ensure on-time completion of projects. Reduce variance of production and manufacturing by using Supply Chain, Lean Manufacturing and Six Sigma. Write performance requirements for product development. Study industrial processes to maximize the efficiency of equipment applications. Review technical documents. Direct and train undergraduates and graduate assistants to ensure satisfactory completion of research projects.</w:t>
      </w:r>
      <w:r>
        <w:rPr>
          <w:rFonts w:ascii="Courier New" w:hAnsi="Courier New" w:cs="Courier New"/>
        </w:rPr>
        <w:t xml:space="preserve"> Bachelor's degree in Mechanical Engineering, Aerospace Engineering or a related field. 2 years of experience working with engineering lab equipment for manufacturing process such as CATIA V5, AutoCAD, </w:t>
      </w:r>
      <w:proofErr w:type="spellStart"/>
      <w:r>
        <w:rPr>
          <w:rFonts w:ascii="Courier New" w:hAnsi="Courier New" w:cs="Courier New"/>
        </w:rPr>
        <w:t>MasterCam</w:t>
      </w:r>
      <w:proofErr w:type="spellEnd"/>
      <w:r>
        <w:rPr>
          <w:rFonts w:ascii="Courier New" w:hAnsi="Courier New" w:cs="Courier New"/>
        </w:rPr>
        <w:t xml:space="preserve">, </w:t>
      </w:r>
      <w:proofErr w:type="spellStart"/>
      <w:r>
        <w:rPr>
          <w:rFonts w:ascii="Courier New" w:hAnsi="Courier New" w:cs="Courier New"/>
        </w:rPr>
        <w:t>Cimco</w:t>
      </w:r>
      <w:proofErr w:type="spellEnd"/>
      <w:r>
        <w:rPr>
          <w:rFonts w:ascii="Courier New" w:hAnsi="Courier New" w:cs="Courier New"/>
        </w:rPr>
        <w:t xml:space="preserve">, and </w:t>
      </w:r>
      <w:proofErr w:type="spellStart"/>
      <w:r>
        <w:rPr>
          <w:rFonts w:ascii="Courier New" w:hAnsi="Courier New" w:cs="Courier New"/>
        </w:rPr>
        <w:t>Vericut</w:t>
      </w:r>
      <w:proofErr w:type="spellEnd"/>
      <w:r>
        <w:rPr>
          <w:rFonts w:ascii="Courier New" w:hAnsi="Courier New" w:cs="Courier New"/>
        </w:rPr>
        <w:t xml:space="preserve">; and operating CNC Milling Machine (3-Axis, 4-Axis, Lathe) and Surface Grinding Machine. 1 year of this experience should be working in a research laboratory. $45,011 - $70,454/yr. </w:t>
      </w:r>
    </w:p>
    <w:p w:rsidR="00760ED0" w:rsidRDefault="00760ED0" w:rsidP="00760ED0">
      <w:pPr>
        <w:rPr>
          <w:rFonts w:ascii="Arial" w:hAnsi="Arial" w:cs="Arial"/>
          <w:sz w:val="20"/>
          <w:szCs w:val="20"/>
        </w:rPr>
      </w:pPr>
    </w:p>
    <w:p w:rsidR="00760ED0" w:rsidRDefault="00760ED0" w:rsidP="00760ED0">
      <w:pPr>
        <w:rPr>
          <w:rFonts w:ascii="Arial" w:hAnsi="Arial" w:cs="Arial"/>
          <w:sz w:val="20"/>
          <w:szCs w:val="20"/>
        </w:rPr>
      </w:pPr>
      <w:r>
        <w:rPr>
          <w:rFonts w:ascii="Courier New" w:hAnsi="Courier New" w:cs="Courier New"/>
        </w:rPr>
        <w:t xml:space="preserve">Reply to: </w:t>
      </w:r>
    </w:p>
    <w:p w:rsidR="00760ED0" w:rsidRDefault="00760ED0" w:rsidP="00760ED0">
      <w:pPr>
        <w:ind w:firstLine="720"/>
        <w:rPr>
          <w:rFonts w:ascii="Courier New" w:hAnsi="Courier New" w:cs="Courier New"/>
          <w:sz w:val="24"/>
          <w:szCs w:val="24"/>
        </w:rPr>
      </w:pPr>
    </w:p>
    <w:p w:rsidR="00760ED0" w:rsidRDefault="00760ED0" w:rsidP="00760ED0">
      <w:pPr>
        <w:rPr>
          <w:rFonts w:ascii="Courier New" w:hAnsi="Courier New" w:cs="Courier New"/>
        </w:rPr>
      </w:pPr>
      <w:r>
        <w:rPr>
          <w:rFonts w:ascii="Courier New" w:hAnsi="Courier New" w:cs="Courier New"/>
        </w:rPr>
        <w:t xml:space="preserve">Gabrielle </w:t>
      </w:r>
      <w:proofErr w:type="spellStart"/>
      <w:r>
        <w:rPr>
          <w:rFonts w:ascii="Courier New" w:hAnsi="Courier New" w:cs="Courier New"/>
        </w:rPr>
        <w:t>Dodosh</w:t>
      </w:r>
      <w:proofErr w:type="spellEnd"/>
      <w:r>
        <w:rPr>
          <w:rFonts w:ascii="Courier New" w:hAnsi="Courier New" w:cs="Courier New"/>
        </w:rPr>
        <w:t xml:space="preserve"> </w:t>
      </w:r>
    </w:p>
    <w:p w:rsidR="00760ED0" w:rsidRDefault="00760ED0" w:rsidP="00760ED0">
      <w:pPr>
        <w:rPr>
          <w:rFonts w:ascii="Courier New" w:hAnsi="Courier New" w:cs="Courier New"/>
          <w:color w:val="000000"/>
        </w:rPr>
      </w:pPr>
      <w:r>
        <w:rPr>
          <w:rFonts w:ascii="Courier New" w:hAnsi="Courier New" w:cs="Courier New"/>
          <w:color w:val="000000"/>
        </w:rPr>
        <w:t xml:space="preserve">Executive Assistant to the Vice President </w:t>
      </w:r>
    </w:p>
    <w:p w:rsidR="00760ED0" w:rsidRDefault="00760ED0" w:rsidP="00760ED0">
      <w:pPr>
        <w:rPr>
          <w:rFonts w:ascii="Courier New" w:hAnsi="Courier New" w:cs="Courier New"/>
          <w:color w:val="000000"/>
        </w:rPr>
      </w:pPr>
      <w:proofErr w:type="gramStart"/>
      <w:r>
        <w:rPr>
          <w:rFonts w:ascii="Courier New" w:hAnsi="Courier New" w:cs="Courier New"/>
          <w:color w:val="000000"/>
        </w:rPr>
        <w:t>of</w:t>
      </w:r>
      <w:proofErr w:type="gramEnd"/>
      <w:r>
        <w:rPr>
          <w:rFonts w:ascii="Courier New" w:hAnsi="Courier New" w:cs="Courier New"/>
          <w:color w:val="000000"/>
        </w:rPr>
        <w:t xml:space="preserve"> Research and Technology Transfer</w:t>
      </w:r>
    </w:p>
    <w:p w:rsidR="00760ED0" w:rsidRDefault="00760ED0" w:rsidP="00760ED0">
      <w:pPr>
        <w:rPr>
          <w:rFonts w:ascii="Courier New" w:hAnsi="Courier New" w:cs="Courier New"/>
        </w:rPr>
      </w:pPr>
      <w:r>
        <w:rPr>
          <w:rFonts w:ascii="Courier New" w:hAnsi="Courier New" w:cs="Courier New"/>
        </w:rPr>
        <w:t>Wichita State University</w:t>
      </w:r>
    </w:p>
    <w:p w:rsidR="00760ED0" w:rsidRDefault="00760ED0" w:rsidP="00760ED0">
      <w:pPr>
        <w:rPr>
          <w:rFonts w:ascii="Courier New" w:hAnsi="Courier New" w:cs="Courier New"/>
        </w:rPr>
      </w:pPr>
      <w:r>
        <w:rPr>
          <w:rFonts w:ascii="Courier New" w:hAnsi="Courier New" w:cs="Courier New"/>
        </w:rPr>
        <w:t>National Institute for Aviation Research</w:t>
      </w:r>
    </w:p>
    <w:p w:rsidR="00760ED0" w:rsidRDefault="00760ED0" w:rsidP="00760ED0">
      <w:pPr>
        <w:rPr>
          <w:rFonts w:ascii="Courier New" w:hAnsi="Courier New" w:cs="Courier New"/>
        </w:rPr>
      </w:pPr>
      <w:r>
        <w:rPr>
          <w:rFonts w:ascii="Courier New" w:hAnsi="Courier New" w:cs="Courier New"/>
        </w:rPr>
        <w:t>1845 Fairmount</w:t>
      </w:r>
    </w:p>
    <w:p w:rsidR="00760ED0" w:rsidRDefault="00760ED0" w:rsidP="00760ED0">
      <w:pPr>
        <w:rPr>
          <w:rFonts w:ascii="Courier New" w:hAnsi="Courier New" w:cs="Courier New"/>
        </w:rPr>
      </w:pPr>
      <w:r>
        <w:rPr>
          <w:rFonts w:ascii="Courier New" w:hAnsi="Courier New" w:cs="Courier New"/>
        </w:rPr>
        <w:t>Wichita, Kansas 67260</w:t>
      </w:r>
    </w:p>
    <w:p w:rsidR="00F42155" w:rsidRDefault="00F42155"/>
    <w:sectPr w:rsidR="00F42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ED0"/>
    <w:rsid w:val="00760ED0"/>
    <w:rsid w:val="00F42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034BB-65DB-4E56-A755-9DC6298F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ED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42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Sharkey</dc:creator>
  <cp:keywords/>
  <dc:description/>
  <cp:lastModifiedBy>Katie Sharkey</cp:lastModifiedBy>
  <cp:revision>1</cp:revision>
  <dcterms:created xsi:type="dcterms:W3CDTF">2020-01-13T14:23:00Z</dcterms:created>
  <dcterms:modified xsi:type="dcterms:W3CDTF">2020-01-13T14:24:00Z</dcterms:modified>
</cp:coreProperties>
</file>