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FD082" w14:textId="77777777" w:rsidR="00702A6F" w:rsidRDefault="00544E2F" w:rsidP="005427E6">
      <w:pPr>
        <w:rPr>
          <w:sz w:val="36"/>
          <w:szCs w:val="36"/>
        </w:rPr>
      </w:pPr>
      <w:r w:rsidRPr="00ED29EE">
        <w:rPr>
          <w:sz w:val="36"/>
          <w:szCs w:val="36"/>
        </w:rPr>
        <w:t xml:space="preserve">Data Governance By-Laws for </w:t>
      </w:r>
      <w:r w:rsidR="00ED29EE">
        <w:rPr>
          <w:sz w:val="36"/>
          <w:szCs w:val="36"/>
        </w:rPr>
        <w:t xml:space="preserve">Wichita State </w:t>
      </w:r>
    </w:p>
    <w:p w14:paraId="6FCE6FFE" w14:textId="1EDBBE4A" w:rsidR="00815CF4" w:rsidRPr="00ED29EE" w:rsidRDefault="00ED29EE" w:rsidP="005427E6">
      <w:pPr>
        <w:rPr>
          <w:sz w:val="36"/>
          <w:szCs w:val="36"/>
          <w:vertAlign w:val="superscript"/>
        </w:rPr>
      </w:pPr>
      <w:r>
        <w:rPr>
          <w:sz w:val="36"/>
          <w:szCs w:val="36"/>
        </w:rPr>
        <w:t>University</w:t>
      </w:r>
      <w:r w:rsidR="00544E2F" w:rsidRPr="00ED29EE">
        <w:rPr>
          <w:sz w:val="36"/>
          <w:szCs w:val="36"/>
        </w:rPr>
        <w:t xml:space="preserve"> Data Systems</w:t>
      </w:r>
      <w:r w:rsidR="00975591" w:rsidRPr="00ED29EE">
        <w:rPr>
          <w:sz w:val="36"/>
          <w:szCs w:val="36"/>
          <w:vertAlign w:val="superscript"/>
        </w:rPr>
        <w:t>1</w:t>
      </w:r>
      <w:r w:rsidR="00975591" w:rsidRPr="00ED29EE">
        <w:rPr>
          <w:sz w:val="36"/>
          <w:szCs w:val="36"/>
        </w:rPr>
        <w:t xml:space="preserve"> and Reporting Standards</w:t>
      </w:r>
    </w:p>
    <w:p w14:paraId="5DAB4A00" w14:textId="7C10FBCE" w:rsidR="00544E2F" w:rsidRDefault="00544E2F" w:rsidP="00815CF4"/>
    <w:p w14:paraId="0F42BD0B" w14:textId="77777777" w:rsidR="00544E2F" w:rsidRPr="00ED29EE" w:rsidRDefault="00544E2F" w:rsidP="00815CF4"/>
    <w:p w14:paraId="0E5AF6B6" w14:textId="6029599F" w:rsidR="00815CF4" w:rsidRPr="002B1A20" w:rsidRDefault="00767929" w:rsidP="007B591B">
      <w:pPr>
        <w:pStyle w:val="ListParagraph"/>
        <w:numPr>
          <w:ilvl w:val="0"/>
          <w:numId w:val="4"/>
        </w:numPr>
        <w:rPr>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B1A20">
        <w:rPr>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Mission</w:t>
      </w:r>
      <w:r w:rsidR="00F92946" w:rsidRPr="002B1A20">
        <w:rPr>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&amp; Principles</w:t>
      </w:r>
      <w:r w:rsidRPr="002B1A20">
        <w:rPr>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2D6008BF" w14:textId="1AF7F5F4" w:rsidR="00F92946" w:rsidRDefault="00F92946" w:rsidP="00F92946">
      <w:pPr>
        <w:rPr>
          <w:b/>
        </w:rPr>
      </w:pPr>
    </w:p>
    <w:p w14:paraId="35A34DCF" w14:textId="44977BC9" w:rsidR="00F92946" w:rsidRPr="00AB5BEC" w:rsidRDefault="00F92946" w:rsidP="00F92946">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B5BEC">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1.1 Mission</w:t>
      </w:r>
    </w:p>
    <w:p w14:paraId="52B761EF" w14:textId="5B679FA5" w:rsidR="00815CF4" w:rsidRPr="00ED29EE" w:rsidRDefault="00221CC9" w:rsidP="002D1D54">
      <w:r w:rsidRPr="00ED29EE">
        <w:t>S</w:t>
      </w:r>
      <w:r w:rsidR="00815CF4" w:rsidRPr="00ED29EE">
        <w:t xml:space="preserve">everal </w:t>
      </w:r>
      <w:r w:rsidR="00ED29EE">
        <w:t>d</w:t>
      </w:r>
      <w:r w:rsidR="00815CF4" w:rsidRPr="00ED29EE">
        <w:t>ata systems</w:t>
      </w:r>
      <w:r w:rsidR="002D1D54" w:rsidRPr="00ED29EE">
        <w:rPr>
          <w:vertAlign w:val="superscript"/>
        </w:rPr>
        <w:t>1</w:t>
      </w:r>
      <w:r w:rsidR="00815CF4" w:rsidRPr="00ED29EE">
        <w:t xml:space="preserve"> </w:t>
      </w:r>
      <w:r w:rsidRPr="00ED29EE">
        <w:t xml:space="preserve">exist </w:t>
      </w:r>
      <w:r w:rsidR="009A52A6" w:rsidRPr="00ED29EE">
        <w:t>w</w:t>
      </w:r>
      <w:r w:rsidR="00815CF4" w:rsidRPr="00ED29EE">
        <w:t xml:space="preserve">hich the </w:t>
      </w:r>
      <w:r w:rsidR="005427E6" w:rsidRPr="00ED29EE">
        <w:t>u</w:t>
      </w:r>
      <w:r w:rsidR="00815CF4" w:rsidRPr="00ED29EE">
        <w:t xml:space="preserve">niversity </w:t>
      </w:r>
      <w:r w:rsidR="005427E6" w:rsidRPr="00ED29EE">
        <w:t>c</w:t>
      </w:r>
      <w:r w:rsidR="00815CF4" w:rsidRPr="00ED29EE">
        <w:t>ommunity can use to inform decision-making</w:t>
      </w:r>
      <w:r w:rsidR="002D1D54" w:rsidRPr="00ED29EE">
        <w:t xml:space="preserve">, </w:t>
      </w:r>
      <w:r w:rsidR="00815CF4" w:rsidRPr="00ED29EE">
        <w:t>planning</w:t>
      </w:r>
      <w:r w:rsidR="002D1D54" w:rsidRPr="00ED29EE">
        <w:t xml:space="preserve"> and reporting</w:t>
      </w:r>
      <w:r w:rsidR="00815CF4" w:rsidRPr="00ED29EE">
        <w:t>.  The mission of the Data Governance Council</w:t>
      </w:r>
      <w:r w:rsidR="005219BD" w:rsidRPr="00ED29EE">
        <w:t xml:space="preserve"> (DGC)</w:t>
      </w:r>
      <w:r w:rsidR="00815CF4" w:rsidRPr="00ED29EE">
        <w:t xml:space="preserve"> is to provide oversight to these data systems to ensure data integrity</w:t>
      </w:r>
      <w:r w:rsidR="000A3BDD" w:rsidRPr="00ED29EE">
        <w:t>,</w:t>
      </w:r>
      <w:r w:rsidR="00815CF4" w:rsidRPr="00ED29EE">
        <w:t xml:space="preserve"> </w:t>
      </w:r>
      <w:r w:rsidR="000A3BDD" w:rsidRPr="00ED29EE">
        <w:t xml:space="preserve">best practices in data management, </w:t>
      </w:r>
      <w:r w:rsidR="00815CF4" w:rsidRPr="00ED29EE">
        <w:t xml:space="preserve">reporting </w:t>
      </w:r>
      <w:r w:rsidR="000A3BDD" w:rsidRPr="00ED29EE">
        <w:t>standards</w:t>
      </w:r>
      <w:r w:rsidR="002D1D54" w:rsidRPr="00ED29EE">
        <w:t>, information</w:t>
      </w:r>
      <w:r w:rsidR="000A3BDD" w:rsidRPr="00ED29EE">
        <w:t xml:space="preserve"> </w:t>
      </w:r>
      <w:r w:rsidR="00815CF4" w:rsidRPr="00ED29EE">
        <w:t xml:space="preserve">consistency, and security access.  In addition, the Data Governance Council is charged </w:t>
      </w:r>
      <w:r w:rsidR="006B7CB2">
        <w:t xml:space="preserve">(see </w:t>
      </w:r>
      <w:r w:rsidR="00C5655C">
        <w:t>A</w:t>
      </w:r>
      <w:r w:rsidR="006B7CB2">
        <w:t>ppendix</w:t>
      </w:r>
      <w:r w:rsidR="00C5655C">
        <w:t xml:space="preserve"> A</w:t>
      </w:r>
      <w:r w:rsidR="006B7CB2">
        <w:t xml:space="preserve"> for official charge) </w:t>
      </w:r>
      <w:r w:rsidR="00815CF4" w:rsidRPr="00ED29EE">
        <w:t>with identifying data and reporting needs related to strategic planning priorities and the sharing of business knowledge across divisions to ensure data and reporting optimization related to the latest business practices within units.</w:t>
      </w:r>
      <w:r w:rsidR="004D49DF" w:rsidRPr="00ED29EE">
        <w:t xml:space="preserve">  The Data Governance Council provides compliance with the Higher Learning Commission (HLC) requirements related to institutional data used for accreditation.</w:t>
      </w:r>
    </w:p>
    <w:p w14:paraId="6034E20B" w14:textId="520FB2C3" w:rsidR="00824D41" w:rsidRDefault="00824D41" w:rsidP="002D1D54">
      <w:pPr>
        <w:rPr>
          <w:u w:val="single"/>
        </w:rPr>
      </w:pPr>
    </w:p>
    <w:p w14:paraId="67D0A021" w14:textId="6F15D4CC" w:rsidR="00824D41" w:rsidRPr="00AB5BEC" w:rsidRDefault="00F92946" w:rsidP="00F92946">
      <w:pPr>
        <w:rPr>
          <w:bCs/>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B5BEC">
        <w:rPr>
          <w:bCs/>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1.2 Data Governance</w:t>
      </w:r>
      <w:r w:rsidR="00824D41" w:rsidRPr="00AB5BEC">
        <w:rPr>
          <w:bCs/>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Principles</w:t>
      </w:r>
    </w:p>
    <w:p w14:paraId="5546EDFD" w14:textId="77777777" w:rsidR="00F92946" w:rsidRPr="00F92946" w:rsidRDefault="00F92946" w:rsidP="00F92946"/>
    <w:p w14:paraId="393B2639" w14:textId="3C7A07EB" w:rsidR="00F92946" w:rsidRDefault="00F92946" w:rsidP="00F92946">
      <w:pPr>
        <w:ind w:left="720"/>
      </w:pPr>
      <w:r>
        <w:t xml:space="preserve">1.2.1 Data must be recognized as a valued and strategic enterprise asset that must be managed </w:t>
      </w:r>
      <w:proofErr w:type="gramStart"/>
      <w:r>
        <w:t>effectively</w:t>
      </w:r>
      <w:proofErr w:type="gramEnd"/>
    </w:p>
    <w:p w14:paraId="2D3619E5" w14:textId="77777777" w:rsidR="00F92946" w:rsidRPr="009B6728" w:rsidRDefault="00F92946" w:rsidP="00F92946">
      <w:pPr>
        <w:pStyle w:val="ListParagraph"/>
        <w:ind w:left="1440"/>
        <w:rPr>
          <w:i/>
          <w:iCs/>
        </w:rPr>
      </w:pPr>
      <w:r w:rsidRPr="009B6728">
        <w:rPr>
          <w:i/>
          <w:iCs/>
        </w:rPr>
        <w:t xml:space="preserve">Accurate, timely data are the critical foundation for effective decision-making, strategic development, customer-service and are the basis for reducing cost and maximizing </w:t>
      </w:r>
      <w:proofErr w:type="gramStart"/>
      <w:r w:rsidRPr="009B6728">
        <w:rPr>
          <w:i/>
          <w:iCs/>
        </w:rPr>
        <w:t>returns</w:t>
      </w:r>
      <w:proofErr w:type="gramEnd"/>
    </w:p>
    <w:p w14:paraId="0F8C4115" w14:textId="77777777" w:rsidR="00F92946" w:rsidRDefault="00F92946" w:rsidP="00F92946">
      <w:pPr>
        <w:pStyle w:val="ListParagraph"/>
      </w:pPr>
    </w:p>
    <w:p w14:paraId="12A982C5" w14:textId="23CEDF0E" w:rsidR="00F92946" w:rsidRDefault="00F92946" w:rsidP="00F92946">
      <w:pPr>
        <w:ind w:firstLine="720"/>
      </w:pPr>
      <w:r>
        <w:t xml:space="preserve">1.2.2 Data must have clearly defined </w:t>
      </w:r>
      <w:proofErr w:type="gramStart"/>
      <w:r>
        <w:t>accountability</w:t>
      </w:r>
      <w:proofErr w:type="gramEnd"/>
    </w:p>
    <w:p w14:paraId="0C0A85A1" w14:textId="77777777" w:rsidR="00F92946" w:rsidRPr="009B6728" w:rsidRDefault="00F92946" w:rsidP="00F92946">
      <w:pPr>
        <w:pStyle w:val="ListParagraph"/>
        <w:ind w:left="1440"/>
        <w:rPr>
          <w:i/>
          <w:iCs/>
        </w:rPr>
      </w:pPr>
      <w:r>
        <w:rPr>
          <w:i/>
          <w:iCs/>
        </w:rPr>
        <w:t xml:space="preserve">Data </w:t>
      </w:r>
      <w:proofErr w:type="gramStart"/>
      <w:r>
        <w:rPr>
          <w:i/>
          <w:iCs/>
        </w:rPr>
        <w:t>are</w:t>
      </w:r>
      <w:proofErr w:type="gramEnd"/>
      <w:r>
        <w:rPr>
          <w:i/>
          <w:iCs/>
        </w:rPr>
        <w:t xml:space="preserve"> a by-product of business practice.  Therefore, d</w:t>
      </w:r>
      <w:r w:rsidRPr="009B6728">
        <w:rPr>
          <w:i/>
          <w:iCs/>
        </w:rPr>
        <w:t xml:space="preserve">ata owners, data stewards, and data custodians must control classification and use of data including change </w:t>
      </w:r>
      <w:proofErr w:type="gramStart"/>
      <w:r w:rsidRPr="009B6728">
        <w:rPr>
          <w:i/>
          <w:iCs/>
        </w:rPr>
        <w:t>management</w:t>
      </w:r>
      <w:proofErr w:type="gramEnd"/>
    </w:p>
    <w:p w14:paraId="0AB51E99" w14:textId="77777777" w:rsidR="00F92946" w:rsidRDefault="00F92946" w:rsidP="00F92946">
      <w:pPr>
        <w:pStyle w:val="ListParagraph"/>
      </w:pPr>
    </w:p>
    <w:p w14:paraId="61639465" w14:textId="23C03013" w:rsidR="00F92946" w:rsidRDefault="00F92946" w:rsidP="00F92946">
      <w:pPr>
        <w:pStyle w:val="ListParagraph"/>
      </w:pPr>
      <w:r>
        <w:t xml:space="preserve">1.2.3 Data must be seen as cross-functional, not </w:t>
      </w:r>
      <w:proofErr w:type="gramStart"/>
      <w:r>
        <w:t>siloed</w:t>
      </w:r>
      <w:proofErr w:type="gramEnd"/>
    </w:p>
    <w:p w14:paraId="4440C51A" w14:textId="60A09AEC" w:rsidR="00F92946" w:rsidRPr="009B6728" w:rsidRDefault="00F92946" w:rsidP="00F92946">
      <w:pPr>
        <w:pStyle w:val="ListParagraph"/>
        <w:ind w:left="1440"/>
        <w:rPr>
          <w:i/>
          <w:iCs/>
        </w:rPr>
      </w:pPr>
      <w:r w:rsidRPr="009B6728">
        <w:rPr>
          <w:i/>
          <w:iCs/>
        </w:rPr>
        <w:t xml:space="preserve">Data </w:t>
      </w:r>
      <w:r w:rsidR="00E96EB2" w:rsidRPr="009B6728">
        <w:rPr>
          <w:i/>
          <w:iCs/>
        </w:rPr>
        <w:t>exists</w:t>
      </w:r>
      <w:r w:rsidRPr="009B6728">
        <w:rPr>
          <w:i/>
          <w:iCs/>
        </w:rPr>
        <w:t xml:space="preserve"> in an ecosystem of cross-functional dependencies where shared business practice knowledge is necessary for data processing and </w:t>
      </w:r>
      <w:proofErr w:type="gramStart"/>
      <w:r w:rsidRPr="009B6728">
        <w:rPr>
          <w:i/>
          <w:iCs/>
        </w:rPr>
        <w:t>deployment</w:t>
      </w:r>
      <w:proofErr w:type="gramEnd"/>
    </w:p>
    <w:p w14:paraId="03D64B31" w14:textId="77777777" w:rsidR="00F92946" w:rsidRDefault="00F92946" w:rsidP="00F92946">
      <w:pPr>
        <w:pStyle w:val="ListParagraph"/>
      </w:pPr>
    </w:p>
    <w:p w14:paraId="4F0F5AFC" w14:textId="1983E834" w:rsidR="00F92946" w:rsidRDefault="00F92946" w:rsidP="00F92946">
      <w:pPr>
        <w:pStyle w:val="ListParagraph"/>
      </w:pPr>
      <w:r>
        <w:t xml:space="preserve">1.2.4 Data integrity must be defined and managed consistently across the data life </w:t>
      </w:r>
      <w:proofErr w:type="gramStart"/>
      <w:r>
        <w:t>cycle</w:t>
      </w:r>
      <w:proofErr w:type="gramEnd"/>
    </w:p>
    <w:p w14:paraId="1B225AA1" w14:textId="77777777" w:rsidR="00F92946" w:rsidRPr="009B6728" w:rsidRDefault="00F92946" w:rsidP="00F92946">
      <w:pPr>
        <w:pStyle w:val="ListParagraph"/>
        <w:ind w:left="1440"/>
        <w:rPr>
          <w:i/>
          <w:iCs/>
        </w:rPr>
      </w:pPr>
      <w:r w:rsidRPr="009B6728">
        <w:rPr>
          <w:i/>
          <w:iCs/>
        </w:rPr>
        <w:t xml:space="preserve">Data must have defined business use validity, reliability, and quality from data entry to data </w:t>
      </w:r>
      <w:proofErr w:type="gramStart"/>
      <w:r w:rsidRPr="009B6728">
        <w:rPr>
          <w:i/>
          <w:iCs/>
        </w:rPr>
        <w:t>retention</w:t>
      </w:r>
      <w:proofErr w:type="gramEnd"/>
    </w:p>
    <w:p w14:paraId="0FFB873E" w14:textId="77777777" w:rsidR="00F92946" w:rsidRDefault="00F92946" w:rsidP="00F92946">
      <w:pPr>
        <w:pStyle w:val="ListParagraph"/>
      </w:pPr>
    </w:p>
    <w:p w14:paraId="3F800434" w14:textId="05CD950A" w:rsidR="00F92946" w:rsidRDefault="00F92946" w:rsidP="00F92946">
      <w:pPr>
        <w:pStyle w:val="ListParagraph"/>
      </w:pPr>
      <w:r>
        <w:t xml:space="preserve">1.2.5 Data must be managed to follow internal and external </w:t>
      </w:r>
      <w:proofErr w:type="gramStart"/>
      <w:r>
        <w:t>rules</w:t>
      </w:r>
      <w:proofErr w:type="gramEnd"/>
    </w:p>
    <w:p w14:paraId="2D2E1EF3" w14:textId="77777777" w:rsidR="00F92946" w:rsidRPr="009B6728" w:rsidRDefault="00F92946" w:rsidP="00F92946">
      <w:pPr>
        <w:pStyle w:val="ListParagraph"/>
        <w:ind w:left="1440"/>
        <w:rPr>
          <w:i/>
          <w:iCs/>
        </w:rPr>
      </w:pPr>
      <w:r w:rsidRPr="009B6728">
        <w:rPr>
          <w:i/>
          <w:iCs/>
        </w:rPr>
        <w:t xml:space="preserve">Security over data compliance and access to data is required to protect data of individuals and the </w:t>
      </w:r>
      <w:proofErr w:type="gramStart"/>
      <w:r w:rsidRPr="009B6728">
        <w:rPr>
          <w:i/>
          <w:iCs/>
        </w:rPr>
        <w:t>institution</w:t>
      </w:r>
      <w:proofErr w:type="gramEnd"/>
    </w:p>
    <w:p w14:paraId="57D2B2EF" w14:textId="5D6624DF" w:rsidR="00F92946" w:rsidRDefault="00F92946" w:rsidP="00F92946">
      <w:pPr>
        <w:ind w:firstLine="720"/>
      </w:pPr>
    </w:p>
    <w:p w14:paraId="5B32E2C4" w14:textId="6B830F20" w:rsidR="00D60A9A" w:rsidRPr="00F92946" w:rsidRDefault="00D60A9A" w:rsidP="00D60A9A">
      <w:pPr>
        <w:rPr>
          <w:u w:val="single"/>
        </w:rPr>
      </w:pPr>
      <w:r w:rsidRPr="00ED29EE">
        <w:rPr>
          <w:sz w:val="16"/>
          <w:szCs w:val="16"/>
          <w:vertAlign w:val="superscript"/>
        </w:rPr>
        <w:t xml:space="preserve">1 </w:t>
      </w:r>
      <w:r w:rsidRPr="00ED29EE">
        <w:rPr>
          <w:sz w:val="16"/>
          <w:szCs w:val="16"/>
        </w:rPr>
        <w:t xml:space="preserve">Data systems encompass </w:t>
      </w:r>
      <w:r w:rsidR="00D330DD">
        <w:rPr>
          <w:sz w:val="16"/>
          <w:szCs w:val="16"/>
        </w:rPr>
        <w:t xml:space="preserve">Wichita State University ERP system-Ellucian </w:t>
      </w:r>
      <w:r w:rsidRPr="00ED29EE">
        <w:rPr>
          <w:sz w:val="16"/>
          <w:szCs w:val="16"/>
        </w:rPr>
        <w:t xml:space="preserve">Banner, non-Banner Enterprise systems and managed data systems including Business Intelligence and Predictive Modeling (BIPM), University Assessment Data Storage (UADS) and External Reporting Data (ERD).  While largely dependent upon transactional databases (e.g., Banner), managed data systems are </w:t>
      </w:r>
      <w:r>
        <w:rPr>
          <w:sz w:val="16"/>
          <w:szCs w:val="16"/>
        </w:rPr>
        <w:t xml:space="preserve">curated data </w:t>
      </w:r>
      <w:r w:rsidRPr="00ED29EE">
        <w:rPr>
          <w:sz w:val="16"/>
          <w:szCs w:val="16"/>
        </w:rPr>
        <w:t xml:space="preserve">configurations designed for </w:t>
      </w:r>
      <w:r>
        <w:rPr>
          <w:sz w:val="16"/>
          <w:szCs w:val="16"/>
        </w:rPr>
        <w:t xml:space="preserve">ETLs, data quality audits, </w:t>
      </w:r>
      <w:r w:rsidRPr="00ED29EE">
        <w:rPr>
          <w:sz w:val="16"/>
          <w:szCs w:val="16"/>
        </w:rPr>
        <w:t xml:space="preserve">reporting and </w:t>
      </w:r>
      <w:r>
        <w:rPr>
          <w:sz w:val="16"/>
          <w:szCs w:val="16"/>
        </w:rPr>
        <w:t xml:space="preserve">statistical </w:t>
      </w:r>
      <w:r w:rsidRPr="00ED29EE">
        <w:rPr>
          <w:sz w:val="16"/>
          <w:szCs w:val="16"/>
        </w:rPr>
        <w:t>analysis</w:t>
      </w:r>
      <w:r>
        <w:rPr>
          <w:sz w:val="16"/>
          <w:szCs w:val="16"/>
        </w:rPr>
        <w:t>,</w:t>
      </w:r>
      <w:r w:rsidRPr="00ED29EE">
        <w:rPr>
          <w:sz w:val="16"/>
          <w:szCs w:val="16"/>
        </w:rPr>
        <w:t xml:space="preserve"> and include data customizations, aggregation, imputation, forecasting</w:t>
      </w:r>
      <w:r>
        <w:rPr>
          <w:sz w:val="16"/>
          <w:szCs w:val="16"/>
        </w:rPr>
        <w:t>,</w:t>
      </w:r>
      <w:r w:rsidRPr="00ED29EE">
        <w:rPr>
          <w:sz w:val="16"/>
          <w:szCs w:val="16"/>
        </w:rPr>
        <w:t xml:space="preserve"> </w:t>
      </w:r>
      <w:r w:rsidR="002A1D80" w:rsidRPr="00ED29EE">
        <w:rPr>
          <w:sz w:val="16"/>
          <w:szCs w:val="16"/>
        </w:rPr>
        <w:t>simulations,</w:t>
      </w:r>
      <w:r>
        <w:rPr>
          <w:sz w:val="16"/>
          <w:szCs w:val="16"/>
        </w:rPr>
        <w:t xml:space="preserve"> and AI related machine learning</w:t>
      </w:r>
      <w:r w:rsidRPr="00ED29EE">
        <w:rPr>
          <w:sz w:val="16"/>
          <w:szCs w:val="16"/>
        </w:rPr>
        <w:t>.</w:t>
      </w:r>
    </w:p>
    <w:p w14:paraId="21219A1B" w14:textId="4D071AB7" w:rsidR="00815CF4" w:rsidRDefault="00815CF4" w:rsidP="00824D41"/>
    <w:p w14:paraId="2498B39A" w14:textId="112EDB9D" w:rsidR="00F92946" w:rsidRDefault="00F92946">
      <w:r>
        <w:br w:type="page"/>
      </w:r>
    </w:p>
    <w:p w14:paraId="25EE3FEF" w14:textId="77777777" w:rsidR="00767929" w:rsidRPr="003262B8" w:rsidRDefault="008808D6" w:rsidP="008808D6">
      <w:pPr>
        <w:pStyle w:val="ListParagraph"/>
        <w:numPr>
          <w:ilvl w:val="0"/>
          <w:numId w:val="4"/>
        </w:numPr>
        <w:rPr>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262B8">
        <w:rPr>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Data </w:t>
      </w:r>
      <w:r w:rsidR="00767929" w:rsidRPr="003262B8">
        <w:rPr>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Governance</w:t>
      </w:r>
      <w:r w:rsidRPr="003262B8">
        <w:rPr>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767929" w:rsidRPr="003262B8">
        <w:rPr>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Structures</w:t>
      </w:r>
      <w:r w:rsidRPr="003262B8">
        <w:rPr>
          <w:color w:val="4F81BD" w:themeColor="accent1"/>
          <w:sz w:val="24"/>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00767929" w:rsidRPr="003262B8">
        <w:rPr>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2AB664B4" w14:textId="77777777" w:rsidR="002D74B0" w:rsidRPr="00ED29EE" w:rsidRDefault="002D74B0" w:rsidP="00815CF4"/>
    <w:p w14:paraId="6EEDAFD6" w14:textId="77777777" w:rsidR="00767929" w:rsidRPr="002B1A20" w:rsidRDefault="007B591B" w:rsidP="00815CF4">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B1A20">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2.1 </w:t>
      </w:r>
      <w:r w:rsidR="00767929" w:rsidRPr="002B1A20">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Data Trustee</w:t>
      </w:r>
      <w:r w:rsidR="00B735C6" w:rsidRPr="002B1A20">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(DT)</w:t>
      </w:r>
      <w:r w:rsidR="00767929" w:rsidRPr="002B1A20">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Level</w:t>
      </w:r>
    </w:p>
    <w:p w14:paraId="2F7F888C" w14:textId="77777777" w:rsidR="000E3A37" w:rsidRPr="00ED29EE" w:rsidRDefault="000E3A37" w:rsidP="00753753"/>
    <w:p w14:paraId="4AA63A9A" w14:textId="710CE628" w:rsidR="000A0FF4" w:rsidRDefault="00B735C6" w:rsidP="00753753">
      <w:r w:rsidRPr="00ED29EE">
        <w:t>Data Trustees</w:t>
      </w:r>
      <w:r w:rsidR="00753753" w:rsidRPr="00ED29EE">
        <w:t xml:space="preserve"> are executive level officers (i.e., President, Vice-Presidents) who have the authority to establish </w:t>
      </w:r>
      <w:r w:rsidR="000A0FF4" w:rsidRPr="00ED29EE">
        <w:t xml:space="preserve">strategic planning priorities </w:t>
      </w:r>
      <w:r w:rsidR="005427E6" w:rsidRPr="00ED29EE">
        <w:t>and</w:t>
      </w:r>
      <w:r w:rsidR="000A0FF4" w:rsidRPr="00ED29EE">
        <w:t xml:space="preserve"> reporting needs</w:t>
      </w:r>
      <w:r w:rsidR="00753753" w:rsidRPr="00ED29EE">
        <w:t xml:space="preserve"> regarding</w:t>
      </w:r>
      <w:r w:rsidR="000E3A37" w:rsidRPr="00ED29EE">
        <w:t xml:space="preserve"> </w:t>
      </w:r>
      <w:r w:rsidR="00753753" w:rsidRPr="00ED29EE">
        <w:t>data systems</w:t>
      </w:r>
      <w:r w:rsidR="000E3A37" w:rsidRPr="00ED29EE">
        <w:t xml:space="preserve"> that impact functional users</w:t>
      </w:r>
      <w:r w:rsidR="00753753" w:rsidRPr="00ED29EE">
        <w:t xml:space="preserve">.  They </w:t>
      </w:r>
      <w:r w:rsidR="000E3A37" w:rsidRPr="00ED29EE">
        <w:t>address</w:t>
      </w:r>
      <w:r w:rsidR="00753753" w:rsidRPr="00ED29EE">
        <w:t xml:space="preserve"> dispute</w:t>
      </w:r>
      <w:r w:rsidR="005427E6" w:rsidRPr="00ED29EE">
        <w:t xml:space="preserve">s </w:t>
      </w:r>
      <w:r w:rsidR="00753753" w:rsidRPr="00ED29EE">
        <w:t>that arise from the Data Management Committee</w:t>
      </w:r>
      <w:r w:rsidR="005427E6" w:rsidRPr="00ED29EE">
        <w:t xml:space="preserve">, provide </w:t>
      </w:r>
      <w:r w:rsidR="00E2514F" w:rsidRPr="00ED29EE">
        <w:t>resolutions,</w:t>
      </w:r>
      <w:r w:rsidR="005427E6" w:rsidRPr="00ED29EE">
        <w:t xml:space="preserve"> </w:t>
      </w:r>
      <w:r w:rsidR="00753753" w:rsidRPr="00ED29EE">
        <w:t xml:space="preserve">and </w:t>
      </w:r>
      <w:r w:rsidR="000E3A37" w:rsidRPr="00ED29EE">
        <w:t xml:space="preserve">can </w:t>
      </w:r>
      <w:r w:rsidR="00753753" w:rsidRPr="00ED29EE">
        <w:t>assign members where appro</w:t>
      </w:r>
      <w:r w:rsidR="000E3A37" w:rsidRPr="00ED29EE">
        <w:t>p</w:t>
      </w:r>
      <w:r w:rsidR="00753753" w:rsidRPr="00ED29EE">
        <w:t>riate</w:t>
      </w:r>
      <w:r w:rsidR="000E3A37" w:rsidRPr="00ED29EE">
        <w:t>.</w:t>
      </w:r>
    </w:p>
    <w:p w14:paraId="47EDBF68" w14:textId="213CAD77" w:rsidR="00340A79" w:rsidRDefault="00340A79">
      <w:pPr>
        <w:rPr>
          <w:u w:val="single"/>
        </w:rPr>
      </w:pPr>
    </w:p>
    <w:p w14:paraId="6603C77A" w14:textId="3C273A20" w:rsidR="000E3A37" w:rsidRPr="002B1A20" w:rsidRDefault="007B591B" w:rsidP="00753753">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B1A20">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2.2 </w:t>
      </w:r>
      <w:r w:rsidR="000E3A37" w:rsidRPr="002B1A20">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Data Management Committee</w:t>
      </w:r>
      <w:r w:rsidR="00B735C6" w:rsidRPr="002B1A20">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(DMC)</w:t>
      </w:r>
      <w:r w:rsidR="000E3A37" w:rsidRPr="002B1A20">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Level</w:t>
      </w:r>
    </w:p>
    <w:p w14:paraId="3A087D6B" w14:textId="77777777" w:rsidR="000E3A37" w:rsidRPr="00ED29EE" w:rsidRDefault="000E3A37" w:rsidP="00753753"/>
    <w:p w14:paraId="57504957" w14:textId="63FF840E" w:rsidR="00B735C6" w:rsidRDefault="000E3A37" w:rsidP="00753753">
      <w:r w:rsidRPr="00ED29EE">
        <w:t xml:space="preserve">The Data Management Committee is comprised of divisional units representing functional users who access data systems along with support groups that serve as a technical advising body.  </w:t>
      </w:r>
      <w:r w:rsidR="00B735C6" w:rsidRPr="00ED29EE">
        <w:t>Membership is perpetual unless re-assigned by Data Trustees</w:t>
      </w:r>
      <w:r w:rsidR="002D74B0">
        <w:t xml:space="preserve"> or vacancies</w:t>
      </w:r>
      <w:r w:rsidR="00B735C6" w:rsidRPr="00ED29EE">
        <w:t>.</w:t>
      </w:r>
    </w:p>
    <w:p w14:paraId="5C79EFB1" w14:textId="77777777" w:rsidR="00D330DD" w:rsidRPr="00ED29EE" w:rsidRDefault="00D330DD" w:rsidP="00753753"/>
    <w:p w14:paraId="3E1A618D" w14:textId="333578F8" w:rsidR="00B735C6" w:rsidRPr="00ED29EE" w:rsidRDefault="00B735C6" w:rsidP="00753753">
      <w:r w:rsidRPr="00ED29EE">
        <w:t>Duties of the DMC include:</w:t>
      </w:r>
    </w:p>
    <w:p w14:paraId="151D3AFD" w14:textId="5D1A70CE" w:rsidR="00B735C6" w:rsidRPr="00ED29EE" w:rsidRDefault="00B735C6" w:rsidP="00B735C6">
      <w:pPr>
        <w:pStyle w:val="ListParagraph"/>
        <w:numPr>
          <w:ilvl w:val="0"/>
          <w:numId w:val="2"/>
        </w:numPr>
      </w:pPr>
      <w:r w:rsidRPr="00ED29EE">
        <w:t>Establish data governance policies and procedures</w:t>
      </w:r>
      <w:r w:rsidR="00657049" w:rsidRPr="00ED29EE">
        <w:t xml:space="preserve"> as they relate to data </w:t>
      </w:r>
      <w:r w:rsidR="006C6432" w:rsidRPr="00ED29EE">
        <w:t>systems.</w:t>
      </w:r>
    </w:p>
    <w:p w14:paraId="1D6CAA71" w14:textId="2FEE3EF4" w:rsidR="00B735C6" w:rsidRPr="00ED29EE" w:rsidRDefault="00B735C6" w:rsidP="00B735C6">
      <w:pPr>
        <w:pStyle w:val="ListParagraph"/>
        <w:numPr>
          <w:ilvl w:val="0"/>
          <w:numId w:val="2"/>
        </w:numPr>
      </w:pPr>
      <w:r w:rsidRPr="00ED29EE">
        <w:t>Identif</w:t>
      </w:r>
      <w:r w:rsidR="005219BD" w:rsidRPr="00ED29EE">
        <w:t>y</w:t>
      </w:r>
      <w:r w:rsidRPr="00ED29EE">
        <w:t xml:space="preserve"> data and reporting standards to meet the strategic planning priorities established by the Data </w:t>
      </w:r>
      <w:r w:rsidR="006C6432" w:rsidRPr="00ED29EE">
        <w:t>Trustees.</w:t>
      </w:r>
    </w:p>
    <w:p w14:paraId="6CD3832B" w14:textId="36AEA58F" w:rsidR="00B735C6" w:rsidRPr="00ED29EE" w:rsidRDefault="00B735C6" w:rsidP="00B735C6">
      <w:pPr>
        <w:pStyle w:val="ListParagraph"/>
        <w:numPr>
          <w:ilvl w:val="0"/>
          <w:numId w:val="2"/>
        </w:numPr>
      </w:pPr>
      <w:r w:rsidRPr="00ED29EE">
        <w:t xml:space="preserve">Assign security level access to data </w:t>
      </w:r>
      <w:r w:rsidR="006C6432" w:rsidRPr="00ED29EE">
        <w:t>systems.</w:t>
      </w:r>
    </w:p>
    <w:p w14:paraId="095C0BD3" w14:textId="0F59A60F" w:rsidR="00B735C6" w:rsidRPr="00ED29EE" w:rsidRDefault="00B735C6" w:rsidP="00B735C6">
      <w:pPr>
        <w:pStyle w:val="ListParagraph"/>
        <w:numPr>
          <w:ilvl w:val="0"/>
          <w:numId w:val="2"/>
        </w:numPr>
      </w:pPr>
      <w:r w:rsidRPr="00ED29EE">
        <w:t xml:space="preserve">Establish reporting metrics for consistency in information </w:t>
      </w:r>
      <w:r w:rsidR="006C6432" w:rsidRPr="00ED29EE">
        <w:t>reporting.</w:t>
      </w:r>
    </w:p>
    <w:p w14:paraId="2B3E533A" w14:textId="616C45CB" w:rsidR="00B735C6" w:rsidRPr="00ED29EE" w:rsidRDefault="00B735C6" w:rsidP="00B735C6">
      <w:pPr>
        <w:pStyle w:val="ListParagraph"/>
        <w:numPr>
          <w:ilvl w:val="0"/>
          <w:numId w:val="2"/>
        </w:numPr>
      </w:pPr>
      <w:r w:rsidRPr="00ED29EE">
        <w:t>Manage metadata documentation of data systems</w:t>
      </w:r>
      <w:r w:rsidR="00544E2F" w:rsidRPr="00ED29EE">
        <w:t xml:space="preserve"> including </w:t>
      </w:r>
      <w:r w:rsidR="005427E6" w:rsidRPr="00ED29EE">
        <w:t>a</w:t>
      </w:r>
      <w:r w:rsidR="00544E2F" w:rsidRPr="00ED29EE">
        <w:t xml:space="preserve"> glossary of reporting terms</w:t>
      </w:r>
      <w:r w:rsidR="00EC1AD3" w:rsidRPr="00ED29EE">
        <w:t xml:space="preserve"> and assurance </w:t>
      </w:r>
      <w:r w:rsidR="005219BD" w:rsidRPr="00ED29EE">
        <w:t xml:space="preserve">of </w:t>
      </w:r>
      <w:r w:rsidR="00EC1AD3" w:rsidRPr="00ED29EE">
        <w:t xml:space="preserve">data </w:t>
      </w:r>
      <w:r w:rsidR="006C6432" w:rsidRPr="00ED29EE">
        <w:t>quality.</w:t>
      </w:r>
    </w:p>
    <w:p w14:paraId="110BAD0B" w14:textId="4F5C96D6" w:rsidR="00B735C6" w:rsidRPr="00ED29EE" w:rsidRDefault="00B735C6" w:rsidP="00B735C6">
      <w:pPr>
        <w:pStyle w:val="ListParagraph"/>
        <w:numPr>
          <w:ilvl w:val="0"/>
          <w:numId w:val="2"/>
        </w:numPr>
      </w:pPr>
      <w:r w:rsidRPr="00ED29EE">
        <w:t xml:space="preserve">Perform annual evaluation of data system components and functional user </w:t>
      </w:r>
      <w:r w:rsidR="006C6432" w:rsidRPr="00ED29EE">
        <w:t>access.</w:t>
      </w:r>
    </w:p>
    <w:p w14:paraId="07FA31BA" w14:textId="017BC7AD" w:rsidR="00B735C6" w:rsidRPr="00ED29EE" w:rsidRDefault="00B735C6" w:rsidP="00B735C6">
      <w:pPr>
        <w:pStyle w:val="ListParagraph"/>
        <w:numPr>
          <w:ilvl w:val="0"/>
          <w:numId w:val="2"/>
        </w:numPr>
      </w:pPr>
      <w:r w:rsidRPr="00ED29EE">
        <w:t xml:space="preserve">Share among committee members new and emerging business processes that impact data </w:t>
      </w:r>
      <w:r w:rsidR="006C6432" w:rsidRPr="00ED29EE">
        <w:t>systems.</w:t>
      </w:r>
    </w:p>
    <w:p w14:paraId="24525EED" w14:textId="77777777" w:rsidR="00B735C6" w:rsidRPr="00ED29EE" w:rsidRDefault="00B735C6" w:rsidP="00B735C6"/>
    <w:p w14:paraId="07105FFA" w14:textId="1231F045" w:rsidR="00B735C6" w:rsidRPr="00ED29EE" w:rsidRDefault="00B735C6" w:rsidP="00B735C6">
      <w:r w:rsidRPr="00ED29EE">
        <w:t>In addition to the above duties, the DMC can assign sub-committees and task forces as needs arise.  DMC members can serve as data custodians</w:t>
      </w:r>
      <w:r w:rsidR="0018057D" w:rsidRPr="00ED29EE">
        <w:t>.  T</w:t>
      </w:r>
      <w:r w:rsidRPr="00ED29EE">
        <w:t xml:space="preserve">he </w:t>
      </w:r>
      <w:r w:rsidR="00975591" w:rsidRPr="00ED29EE">
        <w:t>Chief Data Office</w:t>
      </w:r>
      <w:r w:rsidR="00ED29EE">
        <w:t>r</w:t>
      </w:r>
      <w:r w:rsidRPr="00ED29EE">
        <w:t xml:space="preserve"> serves as the </w:t>
      </w:r>
      <w:r w:rsidR="0018057D" w:rsidRPr="00ED29EE">
        <w:t xml:space="preserve">DMC </w:t>
      </w:r>
      <w:r w:rsidRPr="00ED29EE">
        <w:t xml:space="preserve">meeting </w:t>
      </w:r>
      <w:r w:rsidR="00D73148">
        <w:t>moderator</w:t>
      </w:r>
      <w:r w:rsidRPr="00ED29EE">
        <w:t xml:space="preserve">.  </w:t>
      </w:r>
      <w:r w:rsidR="00764B29" w:rsidRPr="00ED29EE">
        <w:t xml:space="preserve">DMC members are responsible for identifying Data Custodians within their divisional unit.  </w:t>
      </w:r>
      <w:r w:rsidRPr="00ED29EE">
        <w:t>The Office of Planning and Analysis (OPA), along with its technical support role, is</w:t>
      </w:r>
      <w:r w:rsidR="00087CC7" w:rsidRPr="00ED29EE">
        <w:t xml:space="preserve"> </w:t>
      </w:r>
      <w:r w:rsidRPr="00ED29EE">
        <w:t xml:space="preserve">responsible for meeting minutes and </w:t>
      </w:r>
      <w:proofErr w:type="gramStart"/>
      <w:r w:rsidRPr="00ED29EE">
        <w:t>archiving of</w:t>
      </w:r>
      <w:proofErr w:type="gramEnd"/>
      <w:r w:rsidRPr="00ED29EE">
        <w:t xml:space="preserve"> DMC documentation.</w:t>
      </w:r>
    </w:p>
    <w:p w14:paraId="1A3E9DF0" w14:textId="77777777" w:rsidR="0018057D" w:rsidRPr="00ED29EE" w:rsidRDefault="0018057D" w:rsidP="00B735C6"/>
    <w:p w14:paraId="6F3DC8CA" w14:textId="7CC314A8" w:rsidR="00902A9B" w:rsidRPr="00ED29EE" w:rsidRDefault="00902A9B" w:rsidP="00B735C6">
      <w:r w:rsidRPr="00ED29EE">
        <w:t xml:space="preserve">Support groups </w:t>
      </w:r>
      <w:r w:rsidR="006466C9" w:rsidRPr="00ED29EE">
        <w:t xml:space="preserve">serve to provide technical assistance to the DMC in terms of data/system operations and implementation of data storage, </w:t>
      </w:r>
      <w:r w:rsidR="00E2514F" w:rsidRPr="00ED29EE">
        <w:t>security,</w:t>
      </w:r>
      <w:r w:rsidR="006466C9" w:rsidRPr="00ED29EE">
        <w:t xml:space="preserve"> </w:t>
      </w:r>
      <w:r w:rsidR="002D74B0">
        <w:t>and</w:t>
      </w:r>
      <w:r w:rsidR="006466C9" w:rsidRPr="00ED29EE">
        <w:t xml:space="preserve"> reporting.  While support groups are non-voting members</w:t>
      </w:r>
      <w:r w:rsidR="005219BD" w:rsidRPr="00ED29EE">
        <w:t xml:space="preserve"> </w:t>
      </w:r>
      <w:r w:rsidRPr="00ED29EE">
        <w:t>in terms of data content and reporting stand</w:t>
      </w:r>
      <w:r w:rsidR="006466C9" w:rsidRPr="00ED29EE">
        <w:t>a</w:t>
      </w:r>
      <w:r w:rsidRPr="00ED29EE">
        <w:t>rds</w:t>
      </w:r>
      <w:r w:rsidR="006466C9" w:rsidRPr="00ED29EE">
        <w:t xml:space="preserve">, they can </w:t>
      </w:r>
      <w:r w:rsidRPr="00ED29EE">
        <w:t xml:space="preserve">provide technical information on </w:t>
      </w:r>
      <w:r w:rsidR="006466C9" w:rsidRPr="00ED29EE">
        <w:t xml:space="preserve">implementation feasibility and security.  Serving as non-voting ex officio members, they may engage in discussion and make formal motions. </w:t>
      </w:r>
    </w:p>
    <w:p w14:paraId="304CEDF6" w14:textId="77777777" w:rsidR="00902A9B" w:rsidRPr="00ED29EE" w:rsidRDefault="00902A9B" w:rsidP="00B735C6"/>
    <w:p w14:paraId="1251C485" w14:textId="375E5887" w:rsidR="0018057D" w:rsidRPr="00ED29EE" w:rsidRDefault="0018057D" w:rsidP="00B735C6">
      <w:r w:rsidRPr="00ED29EE">
        <w:t xml:space="preserve">The DMC manages the </w:t>
      </w:r>
      <w:r w:rsidR="00D330DD">
        <w:t xml:space="preserve">metadata </w:t>
      </w:r>
      <w:r w:rsidRPr="00ED29EE">
        <w:t xml:space="preserve">reporting term glossary which is to be publicly accessible to all university </w:t>
      </w:r>
      <w:r w:rsidR="005219BD" w:rsidRPr="00ED29EE">
        <w:t>users of the managed data systems</w:t>
      </w:r>
      <w:r w:rsidRPr="00ED29EE">
        <w:t>.  The glossary serves to maintain clarity of reporting term usage and consistency across reports.</w:t>
      </w:r>
      <w:r w:rsidR="00797B4C">
        <w:t xml:space="preserve">  The DMC also establishes single-source-of-truth (SSOT) and single-version-of-truth (SVOT) for metadata related data systems.</w:t>
      </w:r>
    </w:p>
    <w:p w14:paraId="65ECE719" w14:textId="77777777" w:rsidR="00B735C6" w:rsidRPr="00ED29EE" w:rsidRDefault="00B735C6" w:rsidP="00B735C6"/>
    <w:p w14:paraId="4C6AA08B" w14:textId="21C1FC65" w:rsidR="005427E6" w:rsidRPr="00ED29EE" w:rsidRDefault="005427E6" w:rsidP="00B735C6">
      <w:r w:rsidRPr="00ED29EE">
        <w:t>The DMC has no authority to change business practices or processes within units but can serve to provide recommendations to units on best practices and their impact on data reporting.</w:t>
      </w:r>
      <w:r w:rsidR="00D73148">
        <w:t xml:space="preserve">  The DMC shall report violations of security policy and may discontinue data access if found in material breach of policy.</w:t>
      </w:r>
    </w:p>
    <w:p w14:paraId="319DD501" w14:textId="77777777" w:rsidR="005427E6" w:rsidRPr="00ED29EE" w:rsidRDefault="005427E6" w:rsidP="00B735C6"/>
    <w:p w14:paraId="0F015F68" w14:textId="6C8AB333" w:rsidR="00B735C6" w:rsidRPr="00ED29EE" w:rsidRDefault="00553D1F" w:rsidP="00B735C6">
      <w:r>
        <w:t xml:space="preserve">Only DMC Data Owners </w:t>
      </w:r>
      <w:r w:rsidR="00D330DD">
        <w:t xml:space="preserve">and compliance officers </w:t>
      </w:r>
      <w:r>
        <w:t xml:space="preserve">have voting rights.  </w:t>
      </w:r>
      <w:r w:rsidR="00B735C6" w:rsidRPr="00ED29EE">
        <w:t xml:space="preserve">In cases where a vote is required, all voting DMC members have one vote in which a simple majority defines the outcome. </w:t>
      </w:r>
      <w:r w:rsidR="001D62BF">
        <w:t xml:space="preserve"> DMC voting members may request a </w:t>
      </w:r>
      <w:r w:rsidR="00555352">
        <w:t>second</w:t>
      </w:r>
      <w:r w:rsidR="001D62BF">
        <w:t xml:space="preserve"> vote post discussion of the </w:t>
      </w:r>
      <w:r w:rsidR="00555352">
        <w:t xml:space="preserve">first </w:t>
      </w:r>
      <w:r w:rsidR="001D62BF">
        <w:t xml:space="preserve">vote. </w:t>
      </w:r>
      <w:r w:rsidR="00B735C6" w:rsidRPr="00ED29EE">
        <w:t xml:space="preserve"> </w:t>
      </w:r>
      <w:r w:rsidR="002D74B0">
        <w:t xml:space="preserve">In the case of a </w:t>
      </w:r>
      <w:r w:rsidR="00B735C6" w:rsidRPr="00ED29EE">
        <w:t>tie vote, the issue goes to the Data Trustee level for resolution</w:t>
      </w:r>
      <w:proofErr w:type="gramStart"/>
      <w:r w:rsidR="00B735C6" w:rsidRPr="00ED29EE">
        <w:t xml:space="preserve">. </w:t>
      </w:r>
      <w:r w:rsidR="00834BDF">
        <w:t>Simple</w:t>
      </w:r>
      <w:proofErr w:type="gramEnd"/>
      <w:r w:rsidR="00834BDF">
        <w:t xml:space="preserve"> majority of data owners constitutes a forum</w:t>
      </w:r>
      <w:r>
        <w:t xml:space="preserve"> for voting.</w:t>
      </w:r>
    </w:p>
    <w:p w14:paraId="42B5DCAB" w14:textId="77777777" w:rsidR="00B735C6" w:rsidRPr="00ED29EE" w:rsidRDefault="00B735C6" w:rsidP="00B735C6"/>
    <w:p w14:paraId="4B4638AE" w14:textId="55EC1000" w:rsidR="004B3B95" w:rsidRDefault="00764B29" w:rsidP="004B3B95">
      <w:r w:rsidRPr="00ED29EE">
        <w:t>DMC has the authority to call a Data Governance Council meeting which includes a full member roster of DMC (voting and support) and Data Custodian members.  In addition, the DMC may elect to invite relevant Data Custodians or other university personnel to a DMC meeting.</w:t>
      </w:r>
      <w:r w:rsidR="004B3B95">
        <w:t xml:space="preserve">  </w:t>
      </w:r>
      <w:r w:rsidR="004B3B95" w:rsidRPr="00ED29EE">
        <w:t>All deliberations and actions by the Data Management Committee including priorities and/or resolutions made by the Data Trustees will be made accessible from the Office of Planning and Analysis (OPA) including by-laws, organizational</w:t>
      </w:r>
      <w:r w:rsidR="00797B4C">
        <w:t xml:space="preserve">  </w:t>
      </w:r>
      <w:r w:rsidR="004B3B95" w:rsidRPr="00ED29EE">
        <w:t>member chart, minutes, policies and procedures, glossary of reporting terms and contact information.</w:t>
      </w:r>
    </w:p>
    <w:p w14:paraId="55DF5553" w14:textId="5FF93D55" w:rsidR="00764B29" w:rsidRPr="00ED29EE" w:rsidRDefault="00764B29" w:rsidP="00B735C6"/>
    <w:p w14:paraId="6FFC654B" w14:textId="771CDA2D" w:rsidR="00B735C6" w:rsidRPr="002B1A20" w:rsidRDefault="007B591B" w:rsidP="00753753">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B1A20">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2.3 </w:t>
      </w:r>
      <w:r w:rsidR="002369B6" w:rsidRPr="002B1A20">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Data Custodians (DC) Level</w:t>
      </w:r>
    </w:p>
    <w:p w14:paraId="40C6DC77" w14:textId="77777777" w:rsidR="00B735C6" w:rsidRPr="00ED29EE" w:rsidRDefault="00B735C6" w:rsidP="00753753"/>
    <w:p w14:paraId="2804A290" w14:textId="77777777" w:rsidR="00764B29" w:rsidRPr="00ED29EE" w:rsidRDefault="00764B29" w:rsidP="00753753">
      <w:r w:rsidRPr="00ED29EE">
        <w:t>Data Custodians play the role of data accountability within their functional area.  Accountability comes in three dimensions:</w:t>
      </w:r>
    </w:p>
    <w:p w14:paraId="54DD4647" w14:textId="53FFF18C" w:rsidR="00764B29" w:rsidRPr="00ED29EE" w:rsidRDefault="00764B29" w:rsidP="00764B29">
      <w:pPr>
        <w:pStyle w:val="ListParagraph"/>
        <w:numPr>
          <w:ilvl w:val="0"/>
          <w:numId w:val="3"/>
        </w:numPr>
      </w:pPr>
      <w:r w:rsidRPr="00ED29EE">
        <w:t xml:space="preserve">identification and correction of data entry errors identified by functional users and the </w:t>
      </w:r>
      <w:r w:rsidR="006C6432" w:rsidRPr="00ED29EE">
        <w:t>DMC.</w:t>
      </w:r>
    </w:p>
    <w:p w14:paraId="47DDF513" w14:textId="3675442B" w:rsidR="00764B29" w:rsidRPr="00ED29EE" w:rsidRDefault="00764B29" w:rsidP="00764B29">
      <w:pPr>
        <w:pStyle w:val="ListParagraph"/>
        <w:numPr>
          <w:ilvl w:val="0"/>
          <w:numId w:val="3"/>
        </w:numPr>
      </w:pPr>
      <w:r w:rsidRPr="00ED29EE">
        <w:t xml:space="preserve">communicating to their DMC representative </w:t>
      </w:r>
      <w:r w:rsidR="002D74B0">
        <w:t xml:space="preserve">of </w:t>
      </w:r>
      <w:r w:rsidRPr="00ED29EE">
        <w:t xml:space="preserve">new and emerging business practices that impact data and </w:t>
      </w:r>
      <w:r w:rsidR="006C6432" w:rsidRPr="00ED29EE">
        <w:t>reporting.</w:t>
      </w:r>
    </w:p>
    <w:p w14:paraId="290FA73B" w14:textId="77777777" w:rsidR="00764B29" w:rsidRPr="00ED29EE" w:rsidRDefault="00764B29" w:rsidP="00764B29">
      <w:pPr>
        <w:pStyle w:val="ListParagraph"/>
        <w:numPr>
          <w:ilvl w:val="0"/>
          <w:numId w:val="3"/>
        </w:numPr>
      </w:pPr>
      <w:r w:rsidRPr="00ED29EE">
        <w:t xml:space="preserve">advising the DMC of data source </w:t>
      </w:r>
      <w:r w:rsidR="005427E6" w:rsidRPr="00ED29EE">
        <w:t xml:space="preserve">issues (e.g., discontinued data stores, preferred indicators) </w:t>
      </w:r>
      <w:r w:rsidRPr="00ED29EE">
        <w:t>for managed data sy</w:t>
      </w:r>
      <w:r w:rsidR="005427E6" w:rsidRPr="00ED29EE">
        <w:t>stem builds</w:t>
      </w:r>
    </w:p>
    <w:p w14:paraId="588F474B" w14:textId="77777777" w:rsidR="00764B29" w:rsidRPr="00ED29EE" w:rsidRDefault="00764B29" w:rsidP="00753753"/>
    <w:p w14:paraId="0BAEDF51" w14:textId="77777777" w:rsidR="000E3A37" w:rsidRPr="00ED29EE" w:rsidRDefault="002369B6" w:rsidP="00753753">
      <w:r w:rsidRPr="00ED29EE">
        <w:t>Data</w:t>
      </w:r>
      <w:r w:rsidR="00764B29" w:rsidRPr="00ED29EE">
        <w:t xml:space="preserve"> Custodians are nominated by their representative divisional DMC member and may be called to attend a DMC meeting </w:t>
      </w:r>
      <w:r w:rsidR="005427E6" w:rsidRPr="00ED29EE">
        <w:t>as needs arise</w:t>
      </w:r>
      <w:r w:rsidR="00764B29" w:rsidRPr="00ED29EE">
        <w:t>.</w:t>
      </w:r>
    </w:p>
    <w:p w14:paraId="6C30A984" w14:textId="1DD4FE6C" w:rsidR="003D7134" w:rsidRDefault="003D7134"/>
    <w:p w14:paraId="2CED1E7D" w14:textId="77777777" w:rsidR="00D60A9A" w:rsidRPr="00ED29EE" w:rsidRDefault="00D60A9A" w:rsidP="00D60A9A">
      <w:pPr>
        <w:rPr>
          <w:sz w:val="16"/>
          <w:szCs w:val="16"/>
        </w:rPr>
      </w:pPr>
      <w:r w:rsidRPr="00ED29EE">
        <w:rPr>
          <w:sz w:val="16"/>
          <w:szCs w:val="16"/>
          <w:vertAlign w:val="superscript"/>
        </w:rPr>
        <w:t>2</w:t>
      </w:r>
      <w:r w:rsidRPr="00ED29EE">
        <w:rPr>
          <w:sz w:val="16"/>
          <w:szCs w:val="16"/>
        </w:rPr>
        <w:t xml:space="preserve"> WSU Data Governance (DG) structure is based on Best Practice within higher education as defined by Educause and leading universities in data governance (contact the Office of Planning &amp; Analysis for a complete list of schools used to define WSU data governance structures).</w:t>
      </w:r>
    </w:p>
    <w:p w14:paraId="0F3124F8" w14:textId="77777777" w:rsidR="00340A79" w:rsidRDefault="00340A79"/>
    <w:p w14:paraId="21E410FC" w14:textId="6B8B6DFA" w:rsidR="00C82354" w:rsidRPr="003262B8" w:rsidRDefault="00C82354" w:rsidP="00C82354">
      <w:pPr>
        <w:pStyle w:val="ListParagraph"/>
        <w:numPr>
          <w:ilvl w:val="0"/>
          <w:numId w:val="4"/>
        </w:numPr>
        <w:rPr>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262B8">
        <w:rPr>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Roles:</w:t>
      </w:r>
    </w:p>
    <w:p w14:paraId="456C59E8" w14:textId="6AF996C0" w:rsidR="00C82354" w:rsidRPr="002B1A20" w:rsidRDefault="00C82354" w:rsidP="00C82354">
      <w:pPr>
        <w:rPr>
          <w:b/>
        </w:rPr>
      </w:pPr>
    </w:p>
    <w:p w14:paraId="53996FB4" w14:textId="77777777" w:rsidR="00C82354" w:rsidRPr="002B1A20" w:rsidRDefault="00C82354" w:rsidP="00C82354">
      <w:pPr>
        <w:pStyle w:val="ListParagraph"/>
        <w:numPr>
          <w:ilvl w:val="1"/>
          <w:numId w:val="4"/>
        </w:num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B1A20">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Data Governance Database Roles (individuals can occupy multiple roles)</w:t>
      </w:r>
    </w:p>
    <w:p w14:paraId="405F313F" w14:textId="77777777" w:rsidR="00C82354" w:rsidRDefault="00C82354" w:rsidP="00C82354"/>
    <w:p w14:paraId="1EF10419" w14:textId="77777777" w:rsidR="00C82354" w:rsidRDefault="00C82354" w:rsidP="00C82354">
      <w:pPr>
        <w:jc w:val="center"/>
      </w:pPr>
      <w:r>
        <w:rPr>
          <w:noProof/>
        </w:rPr>
        <w:drawing>
          <wp:inline distT="0" distB="0" distL="0" distR="0" wp14:anchorId="777815EF" wp14:editId="571C909A">
            <wp:extent cx="4124325" cy="2000250"/>
            <wp:effectExtent l="0" t="0" r="0"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1F36EE21" w14:textId="77777777" w:rsidR="00C82354" w:rsidRPr="00380119" w:rsidRDefault="00C82354" w:rsidP="00C82354">
      <w:pPr>
        <w:ind w:left="1008" w:hanging="720"/>
        <w:rPr>
          <w:i/>
          <w:iCs/>
          <w:u w:val="single"/>
        </w:rPr>
      </w:pPr>
      <w:r w:rsidRPr="00380119">
        <w:rPr>
          <w:i/>
          <w:iCs/>
          <w:u w:val="single"/>
        </w:rPr>
        <w:t>Data Owner: data access</w:t>
      </w:r>
    </w:p>
    <w:p w14:paraId="195A2090" w14:textId="0D21773D" w:rsidR="00C82354" w:rsidRDefault="00C82354" w:rsidP="00C82354">
      <w:pPr>
        <w:ind w:left="1008" w:hanging="720"/>
      </w:pPr>
      <w:r>
        <w:t>Data Owners oversee security access, use and content of data domains.  Data domains are defined data storage elements typically segregated by functional area (e.g., finance, human resources, student).  These data domains may cover a large set of functional offices that comprise data Stewar</w:t>
      </w:r>
      <w:r w:rsidR="006D6751">
        <w:t>d</w:t>
      </w:r>
      <w:r>
        <w:t>s and data Custodians.  For example, while the Registrar is the data Owner of student data (Saturn in the Banner System) for authorizing data access, the director of admission is the data Stewar</w:t>
      </w:r>
      <w:r w:rsidR="006D6751">
        <w:t>d</w:t>
      </w:r>
      <w:r>
        <w:t xml:space="preserve"> for the admission related tables as that person possesses the ability of have specific business practice knowledge related to that functional area.</w:t>
      </w:r>
    </w:p>
    <w:p w14:paraId="319FED1C" w14:textId="77777777" w:rsidR="00C82354" w:rsidRDefault="00C82354" w:rsidP="00C82354">
      <w:pPr>
        <w:ind w:left="1008" w:hanging="720"/>
      </w:pPr>
    </w:p>
    <w:p w14:paraId="5F5818DF" w14:textId="58A06172" w:rsidR="00C82354" w:rsidRPr="00380119" w:rsidRDefault="00C82354" w:rsidP="00C82354">
      <w:pPr>
        <w:ind w:left="1008" w:hanging="720"/>
        <w:rPr>
          <w:i/>
          <w:iCs/>
          <w:u w:val="single"/>
        </w:rPr>
      </w:pPr>
      <w:r w:rsidRPr="00380119">
        <w:rPr>
          <w:i/>
          <w:iCs/>
          <w:u w:val="single"/>
        </w:rPr>
        <w:t>Data S</w:t>
      </w:r>
      <w:r w:rsidR="006D6751">
        <w:rPr>
          <w:i/>
          <w:iCs/>
          <w:u w:val="single"/>
        </w:rPr>
        <w:t>teward</w:t>
      </w:r>
      <w:r w:rsidRPr="00380119">
        <w:rPr>
          <w:i/>
          <w:iCs/>
          <w:u w:val="single"/>
        </w:rPr>
        <w:t>: data policy</w:t>
      </w:r>
    </w:p>
    <w:p w14:paraId="51BF0AB6" w14:textId="14AA50C3" w:rsidR="00C82354" w:rsidRDefault="00C82354" w:rsidP="00C82354">
      <w:pPr>
        <w:ind w:left="1008" w:hanging="720"/>
      </w:pPr>
      <w:r>
        <w:t>Data S</w:t>
      </w:r>
      <w:r w:rsidR="006D6751">
        <w:t>teward</w:t>
      </w:r>
      <w:r>
        <w:t>s establish data management policies related to functional offices for operational processing including security and reporting compliance.  Data S</w:t>
      </w:r>
      <w:r w:rsidR="006D6751">
        <w:t>teward</w:t>
      </w:r>
      <w:r>
        <w:t>s are business practice knowledge experts for their respective functional area and have the authority to make operational changes that impact data management and operational processing.</w:t>
      </w:r>
    </w:p>
    <w:p w14:paraId="290AD0F2" w14:textId="77777777" w:rsidR="00C82354" w:rsidRDefault="00C82354" w:rsidP="00C82354">
      <w:pPr>
        <w:ind w:left="1008" w:hanging="720"/>
      </w:pPr>
    </w:p>
    <w:p w14:paraId="1EFE8BD0" w14:textId="77777777" w:rsidR="00C82354" w:rsidRPr="00380119" w:rsidRDefault="00C82354" w:rsidP="00C82354">
      <w:pPr>
        <w:ind w:left="1008" w:hanging="720"/>
        <w:rPr>
          <w:i/>
          <w:iCs/>
          <w:u w:val="single"/>
        </w:rPr>
      </w:pPr>
      <w:r w:rsidRPr="00380119">
        <w:rPr>
          <w:i/>
          <w:iCs/>
          <w:u w:val="single"/>
        </w:rPr>
        <w:t>Data Custodian: data maintenance</w:t>
      </w:r>
    </w:p>
    <w:p w14:paraId="2646715F" w14:textId="5BD0A251" w:rsidR="00800E02" w:rsidRDefault="00C82354" w:rsidP="00C82354">
      <w:pPr>
        <w:ind w:left="1008" w:hanging="720"/>
      </w:pPr>
      <w:r>
        <w:t>Data Custodians oversee the deployment of policies established by the data S</w:t>
      </w:r>
      <w:r w:rsidR="006D6751">
        <w:t>teward</w:t>
      </w:r>
      <w:r>
        <w:t xml:space="preserve"> including data maintenance of operational transactional data systems.  Their duties include data quality, integration of data with internal and external data systems, system upgrades, internal audit reporting, identification, and remediation of system failures.</w:t>
      </w:r>
    </w:p>
    <w:p w14:paraId="5D2E80FB" w14:textId="77777777" w:rsidR="00800E02" w:rsidRDefault="00800E02">
      <w:r>
        <w:br w:type="page"/>
      </w:r>
    </w:p>
    <w:p w14:paraId="291BF4AD" w14:textId="746449AE" w:rsidR="00C82354" w:rsidRPr="003262B8" w:rsidRDefault="00C82354" w:rsidP="00E90E57">
      <w:pPr>
        <w:pStyle w:val="ListParagraph"/>
        <w:numPr>
          <w:ilvl w:val="0"/>
          <w:numId w:val="4"/>
        </w:numPr>
        <w:rPr>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262B8">
        <w:rPr>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C-Suite Related IT Roles</w:t>
      </w:r>
      <w:r w:rsidR="00BF10EB" w:rsidRPr="003262B8">
        <w:rPr>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and Coordinating Bodies  </w:t>
      </w:r>
    </w:p>
    <w:p w14:paraId="7294E7C9" w14:textId="77777777" w:rsidR="00C112CF" w:rsidRPr="00F71CD6" w:rsidRDefault="00C112CF" w:rsidP="00753753"/>
    <w:p w14:paraId="16D22FA5" w14:textId="4539AED0" w:rsidR="00E43F2F" w:rsidRPr="00F71CD6" w:rsidRDefault="00E43F2F" w:rsidP="006678A3">
      <w:r w:rsidRPr="00F71CD6">
        <w:rPr>
          <w:i/>
          <w:iCs/>
          <w:u w:val="single"/>
        </w:rPr>
        <w:t>Chief Data Officer</w:t>
      </w:r>
      <w:r w:rsidRPr="00F71CD6">
        <w:t xml:space="preserve"> (CDO)</w:t>
      </w:r>
      <w:r w:rsidR="00C112CF" w:rsidRPr="00F71CD6">
        <w:t xml:space="preserve"> a senior-level executive reporting to the </w:t>
      </w:r>
      <w:r w:rsidR="004038E7">
        <w:t>Executive Vice-President and Provost</w:t>
      </w:r>
      <w:r w:rsidR="00C112CF" w:rsidRPr="00F71CD6">
        <w:t>.</w:t>
      </w:r>
    </w:p>
    <w:p w14:paraId="3384224B" w14:textId="119214A3" w:rsidR="0018202D" w:rsidRPr="00F71CD6" w:rsidRDefault="0018202D" w:rsidP="006678A3">
      <w:pPr>
        <w:ind w:left="288"/>
        <w:contextualSpacing/>
        <w:rPr>
          <w:u w:val="single"/>
        </w:rPr>
      </w:pPr>
      <w:r w:rsidRPr="00F71CD6">
        <w:t xml:space="preserve">Chief Data Officer </w:t>
      </w:r>
      <w:r w:rsidRPr="00D554F5">
        <w:rPr>
          <w:u w:val="single"/>
        </w:rPr>
        <w:t>oversees enterprise data governance, content, and use</w:t>
      </w:r>
      <w:r w:rsidRPr="00F71CD6">
        <w:t xml:space="preserve"> of all university enterprise data systems related to info</w:t>
      </w:r>
      <w:r w:rsidR="006E546D" w:rsidRPr="00F71CD6">
        <w:t>r</w:t>
      </w:r>
      <w:r w:rsidRPr="00F71CD6">
        <w:t>mational assets.</w:t>
      </w:r>
      <w:r w:rsidR="00135065" w:rsidRPr="00F71CD6">
        <w:t xml:space="preserve">  </w:t>
      </w:r>
      <w:r w:rsidR="00135065" w:rsidRPr="00F71CD6">
        <w:rPr>
          <w:b/>
          <w:bCs/>
        </w:rPr>
        <w:t xml:space="preserve">Data </w:t>
      </w:r>
      <w:r w:rsidR="00431F6B" w:rsidRPr="00F71CD6">
        <w:rPr>
          <w:b/>
          <w:bCs/>
        </w:rPr>
        <w:t>Governance</w:t>
      </w:r>
      <w:r w:rsidR="00431F6B" w:rsidRPr="00F71CD6">
        <w:t xml:space="preserve"> includes </w:t>
      </w:r>
      <w:r w:rsidR="003708B3" w:rsidRPr="00F71CD6">
        <w:t xml:space="preserve">overseeing the </w:t>
      </w:r>
      <w:r w:rsidR="00E2514F" w:rsidRPr="00F71CD6">
        <w:t>establish</w:t>
      </w:r>
      <w:r w:rsidR="003708B3" w:rsidRPr="00F71CD6">
        <w:t xml:space="preserve">ment of </w:t>
      </w:r>
      <w:r w:rsidR="00431F6B" w:rsidRPr="00F71CD6">
        <w:t xml:space="preserve">data governance </w:t>
      </w:r>
      <w:r w:rsidR="00E2514F" w:rsidRPr="00F71CD6">
        <w:t>polices</w:t>
      </w:r>
      <w:r w:rsidR="003708B3" w:rsidRPr="00F71CD6">
        <w:t>, data standards, reporting standards and coordinating the Data Council and Data Management Committees</w:t>
      </w:r>
      <w:r w:rsidR="00C112CF" w:rsidRPr="00F71CD6">
        <w:t>;</w:t>
      </w:r>
      <w:r w:rsidR="003708B3" w:rsidRPr="00F71CD6">
        <w:t xml:space="preserve"> </w:t>
      </w:r>
      <w:r w:rsidR="00C112CF" w:rsidRPr="00F71CD6">
        <w:t>w</w:t>
      </w:r>
      <w:r w:rsidR="003708B3" w:rsidRPr="00F71CD6">
        <w:t>orking with Data Owners/S</w:t>
      </w:r>
      <w:r w:rsidR="006D6751">
        <w:t>teward</w:t>
      </w:r>
      <w:r w:rsidR="003708B3" w:rsidRPr="00F71CD6">
        <w:t>s</w:t>
      </w:r>
      <w:r w:rsidR="00135065" w:rsidRPr="00F71CD6">
        <w:t>/CIO/CISO</w:t>
      </w:r>
      <w:r w:rsidR="003708B3" w:rsidRPr="00F71CD6">
        <w:t xml:space="preserve"> to manage security access, compliance</w:t>
      </w:r>
      <w:r w:rsidR="00135065" w:rsidRPr="00F71CD6">
        <w:t>,</w:t>
      </w:r>
      <w:r w:rsidR="003708B3" w:rsidRPr="00F71CD6">
        <w:t xml:space="preserve"> and accountability</w:t>
      </w:r>
      <w:r w:rsidR="003708B3" w:rsidRPr="00F71CD6">
        <w:rPr>
          <w:b/>
          <w:bCs/>
        </w:rPr>
        <w:t>.</w:t>
      </w:r>
      <w:r w:rsidR="00135065" w:rsidRPr="00F71CD6">
        <w:rPr>
          <w:b/>
          <w:bCs/>
        </w:rPr>
        <w:t xml:space="preserve">  Data </w:t>
      </w:r>
      <w:r w:rsidR="003708B3" w:rsidRPr="00F71CD6">
        <w:rPr>
          <w:b/>
          <w:bCs/>
        </w:rPr>
        <w:t>Content</w:t>
      </w:r>
      <w:r w:rsidR="003708B3" w:rsidRPr="00F71CD6">
        <w:t xml:space="preserve"> includes overseeing data quality, quality audits and accountability, data integrity, validity and reliability, identification of key performance indicators, </w:t>
      </w:r>
      <w:r w:rsidR="00135065" w:rsidRPr="00F71CD6">
        <w:t xml:space="preserve">overseeing </w:t>
      </w:r>
      <w:r w:rsidR="003708B3" w:rsidRPr="00F71CD6">
        <w:t>implementation of new or modified software systems to ensure correct integration with university data systems, design</w:t>
      </w:r>
      <w:r w:rsidR="002A1D80">
        <w:t>,</w:t>
      </w:r>
      <w:r w:rsidR="003708B3" w:rsidRPr="00F71CD6">
        <w:t xml:space="preserve"> and development of data warehouses for reporting and analytics and vendor </w:t>
      </w:r>
      <w:proofErr w:type="spellStart"/>
      <w:r w:rsidR="003708B3" w:rsidRPr="00F71CD6">
        <w:t>api</w:t>
      </w:r>
      <w:proofErr w:type="spellEnd"/>
      <w:r w:rsidR="003708B3" w:rsidRPr="00F71CD6">
        <w:t xml:space="preserve"> data.</w:t>
      </w:r>
      <w:r w:rsidR="00135065" w:rsidRPr="00F71CD6">
        <w:t xml:space="preserve">  </w:t>
      </w:r>
      <w:r w:rsidR="00135065" w:rsidRPr="00F71CD6">
        <w:rPr>
          <w:b/>
          <w:bCs/>
        </w:rPr>
        <w:t xml:space="preserve">Data </w:t>
      </w:r>
      <w:r w:rsidR="003708B3" w:rsidRPr="00F71CD6">
        <w:rPr>
          <w:b/>
          <w:bCs/>
        </w:rPr>
        <w:t>Use</w:t>
      </w:r>
      <w:r w:rsidR="003708B3" w:rsidRPr="00F71CD6">
        <w:t xml:space="preserve"> includes overseeing reporting and deployment of reporting standards, security access to data sources, compliance with state and federal laws on data pri</w:t>
      </w:r>
      <w:r w:rsidR="00A95A1F" w:rsidRPr="00F71CD6">
        <w:t>vacy</w:t>
      </w:r>
      <w:r w:rsidR="003708B3" w:rsidRPr="00F71CD6">
        <w:t xml:space="preserve">, vendor </w:t>
      </w:r>
      <w:proofErr w:type="spellStart"/>
      <w:r w:rsidR="003708B3" w:rsidRPr="00F71CD6">
        <w:t>api</w:t>
      </w:r>
      <w:proofErr w:type="spellEnd"/>
      <w:r w:rsidR="003708B3" w:rsidRPr="00F71CD6">
        <w:t xml:space="preserve">, development of advance analytics (descriptive, analytical, </w:t>
      </w:r>
      <w:r w:rsidR="006C6432" w:rsidRPr="00F71CD6">
        <w:t>predictive,</w:t>
      </w:r>
      <w:r w:rsidR="003708B3" w:rsidRPr="00F71CD6">
        <w:t xml:space="preserve"> and proscriptive</w:t>
      </w:r>
      <w:r w:rsidR="00827F1C" w:rsidRPr="00F71CD6">
        <w:t>)</w:t>
      </w:r>
      <w:r w:rsidR="00A95A1F" w:rsidRPr="00F71CD6">
        <w:t xml:space="preserve"> and artificial intelligence</w:t>
      </w:r>
      <w:r w:rsidR="003708B3" w:rsidRPr="00F71CD6">
        <w:t>.</w:t>
      </w:r>
    </w:p>
    <w:p w14:paraId="1DE7062E" w14:textId="42E4E38F" w:rsidR="00E43F2F" w:rsidRPr="00F71CD6" w:rsidRDefault="00E43F2F" w:rsidP="00753753"/>
    <w:p w14:paraId="61FABE69" w14:textId="7849CB91" w:rsidR="00E43F2F" w:rsidRPr="00F71CD6" w:rsidRDefault="00E43F2F" w:rsidP="006678A3">
      <w:r w:rsidRPr="00F71CD6">
        <w:rPr>
          <w:i/>
          <w:iCs/>
          <w:u w:val="single"/>
        </w:rPr>
        <w:t>Chief Information Officer</w:t>
      </w:r>
      <w:r w:rsidRPr="00F71CD6">
        <w:t xml:space="preserve"> (CIO)</w:t>
      </w:r>
      <w:r w:rsidR="00C112CF" w:rsidRPr="00F71CD6">
        <w:t xml:space="preserve"> a senior-level executive reporting to the Chief Finance Officer.</w:t>
      </w:r>
    </w:p>
    <w:p w14:paraId="12CB315B" w14:textId="1D787A1D" w:rsidR="00C112CF" w:rsidRPr="00F71CD6" w:rsidRDefault="00C14A35" w:rsidP="006678A3">
      <w:pPr>
        <w:ind w:left="288"/>
        <w:contextualSpacing/>
      </w:pPr>
      <w:r w:rsidRPr="00F71CD6">
        <w:t xml:space="preserve">In addition to establishing operational standards and protocols, </w:t>
      </w:r>
      <w:proofErr w:type="gramStart"/>
      <w:r w:rsidR="00C112CF" w:rsidRPr="00F71CD6">
        <w:t>Chief</w:t>
      </w:r>
      <w:proofErr w:type="gramEnd"/>
      <w:r w:rsidR="00C112CF" w:rsidRPr="00F71CD6">
        <w:t xml:space="preserve"> Information Officer </w:t>
      </w:r>
      <w:r w:rsidR="00C112CF" w:rsidRPr="00D554F5">
        <w:rPr>
          <w:u w:val="single"/>
        </w:rPr>
        <w:t>oversees i</w:t>
      </w:r>
      <w:r w:rsidR="00A95A1F" w:rsidRPr="00D554F5">
        <w:rPr>
          <w:u w:val="single"/>
        </w:rPr>
        <w:t xml:space="preserve">nfrastructure, development, </w:t>
      </w:r>
      <w:r w:rsidR="006C6432" w:rsidRPr="00D554F5">
        <w:rPr>
          <w:u w:val="single"/>
        </w:rPr>
        <w:t>security,</w:t>
      </w:r>
      <w:r w:rsidR="00A95A1F" w:rsidRPr="00D554F5">
        <w:rPr>
          <w:u w:val="single"/>
        </w:rPr>
        <w:t xml:space="preserve"> and services</w:t>
      </w:r>
      <w:r w:rsidR="00C112CF" w:rsidRPr="00F71CD6">
        <w:t xml:space="preserve">.  </w:t>
      </w:r>
      <w:r w:rsidR="00A95A1F" w:rsidRPr="00F71CD6">
        <w:rPr>
          <w:b/>
          <w:bCs/>
        </w:rPr>
        <w:t>Infrastructure</w:t>
      </w:r>
      <w:r w:rsidR="00A95A1F" w:rsidRPr="00F71CD6">
        <w:t xml:space="preserve"> includes overseeing data centers, networking, life cycle management, system integration, power systems and related redundancies, storage, archiving and recovery. </w:t>
      </w:r>
      <w:r w:rsidR="00C112CF" w:rsidRPr="00F71CD6">
        <w:t xml:space="preserve"> </w:t>
      </w:r>
      <w:r w:rsidR="00C112CF" w:rsidRPr="00F71CD6">
        <w:rPr>
          <w:b/>
          <w:bCs/>
        </w:rPr>
        <w:t>Development</w:t>
      </w:r>
      <w:r w:rsidR="00C112CF" w:rsidRPr="00F71CD6">
        <w:t xml:space="preserve"> includes application design and deployment, web-based systems, change management, data warehousing storage, enterprise reporting, and functional office programming.</w:t>
      </w:r>
      <w:r w:rsidRPr="00F71CD6">
        <w:t xml:space="preserve">  </w:t>
      </w:r>
      <w:r w:rsidRPr="00F71CD6">
        <w:rPr>
          <w:b/>
          <w:bCs/>
        </w:rPr>
        <w:t>Security</w:t>
      </w:r>
      <w:r w:rsidRPr="00F71CD6">
        <w:t xml:space="preserve"> includes system and record level access security, identity management, and electronic </w:t>
      </w:r>
      <w:r w:rsidR="00C82354" w:rsidRPr="00F71CD6">
        <w:t>facilities</w:t>
      </w:r>
      <w:r w:rsidRPr="00F71CD6">
        <w:t xml:space="preserve"> access.  </w:t>
      </w:r>
      <w:r w:rsidRPr="00F71CD6">
        <w:rPr>
          <w:b/>
          <w:bCs/>
        </w:rPr>
        <w:t>Services</w:t>
      </w:r>
      <w:r w:rsidRPr="00F71CD6">
        <w:t xml:space="preserve"> include desktop and device support, client IT configurations, IT </w:t>
      </w:r>
      <w:proofErr w:type="gramStart"/>
      <w:r w:rsidRPr="00F71CD6">
        <w:t>purchasing</w:t>
      </w:r>
      <w:proofErr w:type="gramEnd"/>
      <w:r w:rsidRPr="00F71CD6">
        <w:t>, device inventory, software licensing and deployment.</w:t>
      </w:r>
    </w:p>
    <w:p w14:paraId="67D5FCD8" w14:textId="72BA4B12" w:rsidR="00E43F2F" w:rsidRPr="00F71CD6" w:rsidRDefault="00E43F2F" w:rsidP="006C6432">
      <w:pPr>
        <w:ind w:left="1008" w:hanging="720"/>
      </w:pPr>
    </w:p>
    <w:p w14:paraId="7171128F" w14:textId="2909F1C1" w:rsidR="00C14A35" w:rsidRPr="00F71CD6" w:rsidRDefault="00E43F2F" w:rsidP="006678A3">
      <w:r w:rsidRPr="00F71CD6">
        <w:rPr>
          <w:i/>
          <w:iCs/>
          <w:u w:val="single"/>
        </w:rPr>
        <w:t>Chief Information Security Officer</w:t>
      </w:r>
      <w:r w:rsidRPr="00F71CD6">
        <w:t xml:space="preserve"> (CISO)</w:t>
      </w:r>
      <w:r w:rsidR="00C112CF" w:rsidRPr="00F71CD6">
        <w:t xml:space="preserve"> a</w:t>
      </w:r>
      <w:r w:rsidR="00C14A35" w:rsidRPr="00F71CD6">
        <w:t xml:space="preserve"> senior-level executive reporting to the Chief Finance Officer.</w:t>
      </w:r>
    </w:p>
    <w:p w14:paraId="2C6C37D9" w14:textId="01B18F73" w:rsidR="00C14A35" w:rsidRDefault="00235668" w:rsidP="006678A3">
      <w:pPr>
        <w:ind w:left="288"/>
        <w:contextualSpacing/>
      </w:pPr>
      <w:r w:rsidRPr="00F71CD6">
        <w:t xml:space="preserve">Chief Information Security Officer </w:t>
      </w:r>
      <w:r w:rsidRPr="00D554F5">
        <w:rPr>
          <w:u w:val="single"/>
        </w:rPr>
        <w:t>oversees security governance</w:t>
      </w:r>
      <w:r w:rsidR="005F5126" w:rsidRPr="00D554F5">
        <w:rPr>
          <w:u w:val="single"/>
        </w:rPr>
        <w:t xml:space="preserve">, </w:t>
      </w:r>
      <w:r w:rsidR="00E2514F" w:rsidRPr="00D554F5">
        <w:rPr>
          <w:u w:val="single"/>
        </w:rPr>
        <w:t>compliance,</w:t>
      </w:r>
      <w:r w:rsidR="005F5126" w:rsidRPr="00D554F5">
        <w:rPr>
          <w:u w:val="single"/>
        </w:rPr>
        <w:t xml:space="preserve"> </w:t>
      </w:r>
      <w:r w:rsidR="00C14A35" w:rsidRPr="00D554F5">
        <w:rPr>
          <w:u w:val="single"/>
        </w:rPr>
        <w:t xml:space="preserve">and </w:t>
      </w:r>
      <w:r w:rsidR="005F5126" w:rsidRPr="00D554F5">
        <w:rPr>
          <w:u w:val="single"/>
        </w:rPr>
        <w:t>monitoring</w:t>
      </w:r>
      <w:r w:rsidR="005F5126" w:rsidRPr="00F71CD6">
        <w:t>.</w:t>
      </w:r>
      <w:r w:rsidR="00C14A35" w:rsidRPr="00F71CD6">
        <w:t xml:space="preserve">  </w:t>
      </w:r>
      <w:r w:rsidR="00C14A35" w:rsidRPr="00F71CD6">
        <w:rPr>
          <w:b/>
          <w:bCs/>
        </w:rPr>
        <w:t>Security</w:t>
      </w:r>
      <w:r w:rsidR="00C14A35" w:rsidRPr="00F71CD6">
        <w:t xml:space="preserve"> governance includes the creation of security policies and protocols,</w:t>
      </w:r>
      <w:r w:rsidR="00C82354" w:rsidRPr="00F71CD6">
        <w:t xml:space="preserve"> development of risk avoidance and compliance education.  </w:t>
      </w:r>
      <w:r w:rsidR="00C82354" w:rsidRPr="00F71CD6">
        <w:rPr>
          <w:b/>
          <w:bCs/>
        </w:rPr>
        <w:t>Compliance</w:t>
      </w:r>
      <w:r w:rsidR="00C82354" w:rsidRPr="00F71CD6">
        <w:t xml:space="preserve"> includes </w:t>
      </w:r>
      <w:r w:rsidR="00C14A35" w:rsidRPr="00F71CD6">
        <w:t>establishing protocols for compliance standards</w:t>
      </w:r>
      <w:r w:rsidR="00C82354" w:rsidRPr="00F71CD6">
        <w:t xml:space="preserve">, reporting to internal-external agencies on compliance performance, working with university constituents to define and comply with identity management and record access.  </w:t>
      </w:r>
      <w:r w:rsidR="00C82354" w:rsidRPr="00F71CD6">
        <w:rPr>
          <w:b/>
          <w:bCs/>
        </w:rPr>
        <w:t>Monitoring</w:t>
      </w:r>
      <w:r w:rsidR="00C82354" w:rsidRPr="00F71CD6">
        <w:t xml:space="preserve"> includes overseeing efforts to identify information risk, </w:t>
      </w:r>
      <w:proofErr w:type="gramStart"/>
      <w:r w:rsidR="00C82354" w:rsidRPr="00F71CD6">
        <w:t>establishing of</w:t>
      </w:r>
      <w:proofErr w:type="gramEnd"/>
      <w:r w:rsidR="00C82354" w:rsidRPr="00F71CD6">
        <w:t xml:space="preserve"> performance reports on security compliance and risk avoidance.</w:t>
      </w:r>
    </w:p>
    <w:p w14:paraId="13D8EADF" w14:textId="03B73A6B" w:rsidR="00536B77" w:rsidRDefault="00536B77" w:rsidP="00310E06">
      <w:pPr>
        <w:ind w:left="720"/>
        <w:contextualSpacing/>
      </w:pPr>
    </w:p>
    <w:p w14:paraId="3D758840" w14:textId="248C602A" w:rsidR="00536B77" w:rsidRPr="008905C8" w:rsidRDefault="00536B77" w:rsidP="008905C8">
      <w:pPr>
        <w:ind w:left="288"/>
        <w:contextualSpacing/>
        <w:rPr>
          <w:i/>
          <w:iCs/>
        </w:rPr>
      </w:pPr>
      <w:r w:rsidRPr="008905C8">
        <w:rPr>
          <w:i/>
          <w:iCs/>
        </w:rPr>
        <w:t>The 3 C</w:t>
      </w:r>
      <w:r w:rsidR="008905C8" w:rsidRPr="008905C8">
        <w:rPr>
          <w:i/>
          <w:iCs/>
        </w:rPr>
        <w:t xml:space="preserve"> Suite roles: I</w:t>
      </w:r>
      <w:r w:rsidRPr="008905C8">
        <w:rPr>
          <w:i/>
          <w:iCs/>
        </w:rPr>
        <w:t xml:space="preserve">n layperson terms, a </w:t>
      </w:r>
      <w:r w:rsidRPr="008905C8">
        <w:rPr>
          <w:b/>
          <w:bCs/>
          <w:i/>
          <w:iCs/>
        </w:rPr>
        <w:t>CIO</w:t>
      </w:r>
      <w:r w:rsidRPr="008905C8">
        <w:rPr>
          <w:i/>
          <w:iCs/>
        </w:rPr>
        <w:t xml:space="preserve"> builds and maintains a sandbox, the </w:t>
      </w:r>
      <w:r w:rsidRPr="008905C8">
        <w:rPr>
          <w:b/>
          <w:bCs/>
          <w:i/>
          <w:iCs/>
        </w:rPr>
        <w:t>CISO</w:t>
      </w:r>
      <w:r w:rsidRPr="008905C8">
        <w:rPr>
          <w:i/>
          <w:iCs/>
        </w:rPr>
        <w:t xml:space="preserve"> constructs a fence around the sandbox and the </w:t>
      </w:r>
      <w:r w:rsidRPr="008905C8">
        <w:rPr>
          <w:b/>
          <w:bCs/>
          <w:i/>
          <w:iCs/>
        </w:rPr>
        <w:t>CDO</w:t>
      </w:r>
      <w:r w:rsidRPr="008905C8">
        <w:rPr>
          <w:i/>
          <w:iCs/>
        </w:rPr>
        <w:t xml:space="preserve"> governs what happens in the sandbox.</w:t>
      </w:r>
    </w:p>
    <w:p w14:paraId="2662993E" w14:textId="77777777" w:rsidR="00BF10EB" w:rsidRDefault="00BF10EB"/>
    <w:p w14:paraId="2F9DB997" w14:textId="112B4F01" w:rsidR="00BF10EB" w:rsidRPr="00BF10EB" w:rsidRDefault="00BF10EB" w:rsidP="006678A3">
      <w:pPr>
        <w:rPr>
          <w:i/>
          <w:iCs/>
          <w:u w:val="single"/>
        </w:rPr>
      </w:pPr>
      <w:r w:rsidRPr="00BF10EB">
        <w:rPr>
          <w:i/>
          <w:iCs/>
          <w:u w:val="single"/>
        </w:rPr>
        <w:t>Enrollment Services</w:t>
      </w:r>
      <w:r w:rsidR="00DE420A">
        <w:rPr>
          <w:i/>
          <w:iCs/>
          <w:u w:val="single"/>
        </w:rPr>
        <w:t xml:space="preserve"> (ES)</w:t>
      </w:r>
    </w:p>
    <w:p w14:paraId="1AF63F6B" w14:textId="17644F6B" w:rsidR="00F152A7" w:rsidRDefault="00DE420A" w:rsidP="003D18C1">
      <w:pPr>
        <w:ind w:left="360"/>
        <w:contextualSpacing/>
      </w:pPr>
      <w:bookmarkStart w:id="0" w:name="_Hlk81052712"/>
      <w:r>
        <w:t>Enrollment Services, charged by the president in 201</w:t>
      </w:r>
      <w:r w:rsidR="009D1D6D">
        <w:t>4</w:t>
      </w:r>
      <w:r w:rsidR="00407604">
        <w:t xml:space="preserve"> </w:t>
      </w:r>
      <w:r>
        <w:t>to coordinate operational processing</w:t>
      </w:r>
      <w:r w:rsidR="00F152A7">
        <w:t xml:space="preserve"> and </w:t>
      </w:r>
      <w:r w:rsidR="008B2012">
        <w:t xml:space="preserve">strategic </w:t>
      </w:r>
      <w:r w:rsidR="00F152A7">
        <w:t>development</w:t>
      </w:r>
      <w:r>
        <w:t xml:space="preserve"> among the core student functional offices of the Registrar, Admissions, </w:t>
      </w:r>
      <w:r w:rsidR="006D27A8">
        <w:t xml:space="preserve">and </w:t>
      </w:r>
      <w:r>
        <w:t>Financial Aid</w:t>
      </w:r>
      <w:r w:rsidR="00AA3A64">
        <w:t>,</w:t>
      </w:r>
      <w:r>
        <w:t xml:space="preserve"> to optimize student recruitment and retention</w:t>
      </w:r>
      <w:r w:rsidR="00702A6F">
        <w:t>; Chief Data Officer is an at large member</w:t>
      </w:r>
      <w:r w:rsidR="00AA3A64">
        <w:t xml:space="preserve"> and</w:t>
      </w:r>
      <w:r w:rsidR="00F152A7">
        <w:t xml:space="preserve"> only members have voting rights</w:t>
      </w:r>
      <w:r w:rsidR="00702A6F">
        <w:t>.</w:t>
      </w:r>
      <w:r>
        <w:t xml:space="preserve">  </w:t>
      </w:r>
      <w:r w:rsidR="00780E6B">
        <w:t xml:space="preserve">Members hold Data </w:t>
      </w:r>
      <w:r w:rsidR="001F6306">
        <w:t>Owner/</w:t>
      </w:r>
      <w:r w:rsidR="00780E6B">
        <w:t>Steward level policy making ability or oversite of university data governance</w:t>
      </w:r>
      <w:r w:rsidR="001F6306">
        <w:t xml:space="preserve"> (CDO)</w:t>
      </w:r>
      <w:r w:rsidR="00780E6B">
        <w:t xml:space="preserve">.  </w:t>
      </w:r>
      <w:r>
        <w:t>The Director of Enrollment Service convenes and moderates’ meetings</w:t>
      </w:r>
      <w:r w:rsidR="00702A6F">
        <w:t>.</w:t>
      </w:r>
      <w:r>
        <w:t xml:space="preserve">  </w:t>
      </w:r>
      <w:r w:rsidR="00F152A7">
        <w:t xml:space="preserve">The </w:t>
      </w:r>
      <w:r>
        <w:t>ES Director can invite other university office</w:t>
      </w:r>
      <w:r w:rsidR="00483E29">
        <w:t xml:space="preserve"> representatives </w:t>
      </w:r>
      <w:r>
        <w:t xml:space="preserve">to attend meetings as needed.  </w:t>
      </w:r>
      <w:r w:rsidR="00F152A7">
        <w:t>New ES members can only be approved via a unanimous vote among current members</w:t>
      </w:r>
      <w:r w:rsidR="001F6306">
        <w:t xml:space="preserve"> and meet the standard of being a Data Owner/Steward</w:t>
      </w:r>
      <w:r w:rsidR="00F152A7">
        <w:t>.</w:t>
      </w:r>
      <w:r w:rsidR="00AA3A64">
        <w:t xml:space="preserve"> </w:t>
      </w:r>
      <w:r w:rsidR="00F152A7">
        <w:t xml:space="preserve"> </w:t>
      </w:r>
      <w:r>
        <w:t xml:space="preserve">Primary </w:t>
      </w:r>
      <w:r w:rsidR="004B3B95">
        <w:t xml:space="preserve">ES </w:t>
      </w:r>
      <w:r>
        <w:t>objectives</w:t>
      </w:r>
      <w:r w:rsidR="00C04B87">
        <w:t xml:space="preserve"> </w:t>
      </w:r>
      <w:r>
        <w:t>are to share current business practice knowledge across offices, coordinate new and modified data</w:t>
      </w:r>
      <w:r w:rsidR="00702A6F">
        <w:t xml:space="preserve"> related</w:t>
      </w:r>
      <w:r>
        <w:t xml:space="preserve"> systems, oversee change management on related enterprise systems, align operations to university and strategic enrollment management goals, ensure compliance practices are being enforced</w:t>
      </w:r>
      <w:r w:rsidR="00AA3A64">
        <w:t>,</w:t>
      </w:r>
      <w:r w:rsidR="00F152A7">
        <w:t xml:space="preserve"> </w:t>
      </w:r>
      <w:r w:rsidR="008B2012">
        <w:t xml:space="preserve">data retention policies, </w:t>
      </w:r>
      <w:r w:rsidR="00AA3A64">
        <w:t xml:space="preserve">compile and provide curated data reports for strategic initiatives, </w:t>
      </w:r>
      <w:r w:rsidR="00F152A7">
        <w:t xml:space="preserve">and develop new </w:t>
      </w:r>
      <w:r w:rsidR="00AA3A64">
        <w:t>initiatives</w:t>
      </w:r>
      <w:r w:rsidR="00F152A7">
        <w:t xml:space="preserve"> </w:t>
      </w:r>
      <w:r w:rsidR="003F1B1D">
        <w:t>that</w:t>
      </w:r>
      <w:r w:rsidR="00F152A7">
        <w:t xml:space="preserve"> impact recruitment</w:t>
      </w:r>
      <w:r w:rsidR="00AA3A64">
        <w:t xml:space="preserve">, </w:t>
      </w:r>
      <w:r w:rsidR="00F152A7">
        <w:t>enrollment</w:t>
      </w:r>
      <w:r w:rsidR="00AA3A64">
        <w:t xml:space="preserve"> and/or operational processes</w:t>
      </w:r>
      <w:r w:rsidR="003F1B1D">
        <w:t>.</w:t>
      </w:r>
      <w:bookmarkEnd w:id="0"/>
    </w:p>
    <w:p w14:paraId="7554645E" w14:textId="77777777" w:rsidR="00EA6453" w:rsidRDefault="00F152A7" w:rsidP="00DE420A">
      <w:pPr>
        <w:ind w:left="1008" w:hanging="720"/>
      </w:pPr>
      <w:r>
        <w:t xml:space="preserve"> </w:t>
      </w:r>
    </w:p>
    <w:p w14:paraId="4E0D6FC4" w14:textId="1CACB573" w:rsidR="003D7134" w:rsidRDefault="00EA6453" w:rsidP="003D18C1">
      <w:pPr>
        <w:ind w:left="360"/>
        <w:rPr>
          <w:i/>
          <w:iCs/>
        </w:rPr>
      </w:pPr>
      <w:r w:rsidRPr="006678A3">
        <w:rPr>
          <w:i/>
          <w:iCs/>
        </w:rPr>
        <w:t>Enrollment Services is an extension of the DMC in allowing a focused team of core operational offices related to student admission and enrollment to operate without burdening the larger body</w:t>
      </w:r>
      <w:proofErr w:type="gramStart"/>
      <w:r w:rsidRPr="006678A3">
        <w:rPr>
          <w:i/>
          <w:iCs/>
        </w:rPr>
        <w:t>.</w:t>
      </w:r>
      <w:r w:rsidR="004448CA">
        <w:rPr>
          <w:i/>
          <w:iCs/>
        </w:rPr>
        <w:t xml:space="preserve"> </w:t>
      </w:r>
      <w:proofErr w:type="gramEnd"/>
      <w:r w:rsidR="004448CA">
        <w:rPr>
          <w:i/>
          <w:iCs/>
        </w:rPr>
        <w:t xml:space="preserve">ES oversees the primary line of business </w:t>
      </w:r>
      <w:proofErr w:type="gramStart"/>
      <w:r w:rsidR="004448CA">
        <w:rPr>
          <w:i/>
          <w:iCs/>
        </w:rPr>
        <w:t>customer</w:t>
      </w:r>
      <w:proofErr w:type="gramEnd"/>
      <w:r w:rsidR="004448CA">
        <w:rPr>
          <w:i/>
          <w:iCs/>
        </w:rPr>
        <w:t xml:space="preserve"> (students) which are classified as Master Data.</w:t>
      </w:r>
      <w:r w:rsidRPr="006678A3">
        <w:rPr>
          <w:i/>
          <w:iCs/>
        </w:rPr>
        <w:t xml:space="preserve">  In the event of a discussion or decision that would impact non-ES units or university data management policies, ES would </w:t>
      </w:r>
      <w:proofErr w:type="gramStart"/>
      <w:r w:rsidRPr="006678A3">
        <w:rPr>
          <w:i/>
          <w:iCs/>
        </w:rPr>
        <w:t>bring</w:t>
      </w:r>
      <w:proofErr w:type="gramEnd"/>
      <w:r w:rsidRPr="006678A3">
        <w:rPr>
          <w:i/>
          <w:iCs/>
        </w:rPr>
        <w:t xml:space="preserve"> back to the DMC for discussion and final voting</w:t>
      </w:r>
      <w:r w:rsidR="006678A3" w:rsidRPr="006678A3">
        <w:rPr>
          <w:i/>
          <w:iCs/>
        </w:rPr>
        <w:t xml:space="preserve"> by the whole body.</w:t>
      </w:r>
    </w:p>
    <w:p w14:paraId="04DD52CA" w14:textId="77777777" w:rsidR="00797B4C" w:rsidRDefault="00797B4C">
      <w:pPr>
        <w:rPr>
          <w:b/>
        </w:rPr>
      </w:pPr>
      <w:r>
        <w:rPr>
          <w:b/>
        </w:rPr>
        <w:br w:type="page"/>
      </w:r>
    </w:p>
    <w:p w14:paraId="4E9C9B43" w14:textId="5C2EA784" w:rsidR="003D7134" w:rsidRPr="003262B8" w:rsidRDefault="003D7134" w:rsidP="003D7134">
      <w:pPr>
        <w:pStyle w:val="ListParagraph"/>
        <w:numPr>
          <w:ilvl w:val="0"/>
          <w:numId w:val="4"/>
        </w:numPr>
        <w:rPr>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262B8">
        <w:rPr>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Data </w:t>
      </w:r>
      <w:r w:rsidR="00340A79" w:rsidRPr="003262B8">
        <w:rPr>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Access </w:t>
      </w:r>
      <w:r w:rsidR="00CC0ADD" w:rsidRPr="003262B8">
        <w:rPr>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Authoriz</w:t>
      </w:r>
      <w:r w:rsidR="00340A79" w:rsidRPr="003262B8">
        <w:rPr>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ation</w:t>
      </w:r>
      <w:r w:rsidRPr="003262B8">
        <w:rPr>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3ABF0B24" w14:textId="77777777" w:rsidR="006B7CAD" w:rsidRDefault="006B7CAD" w:rsidP="006B7CAD">
      <w:pPr>
        <w:rPr>
          <w:b/>
        </w:rPr>
      </w:pPr>
    </w:p>
    <w:p w14:paraId="3DF5C3CC" w14:textId="3FF6C2B1" w:rsidR="006B7CAD" w:rsidRPr="002B1A20" w:rsidRDefault="00E90E57" w:rsidP="006B7CAD">
      <w:pPr>
        <w:rPr>
          <w:bCs/>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B1A20">
        <w:rPr>
          <w:bCs/>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6B7CAD" w:rsidRPr="002B1A20">
        <w:rPr>
          <w:bCs/>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 Data Owner Role in Data Access</w:t>
      </w:r>
    </w:p>
    <w:p w14:paraId="18654726" w14:textId="77777777" w:rsidR="006B7CAD" w:rsidRDefault="006B7CAD" w:rsidP="006B7CAD"/>
    <w:p w14:paraId="00672EB6" w14:textId="6B1A5FB7" w:rsidR="006B7CAD" w:rsidRDefault="006B7CAD" w:rsidP="006B7CAD">
      <w:r>
        <w:t xml:space="preserve">Data owners play an important role beyond that of establishing data governance and policy over their data domains; they also manage who and for what purpose individuals or entities have access to data under their jurisdiction.  Beyond authorized staff within their lines of reporting, whether persons or entities who ask for aggregate or record level data, </w:t>
      </w:r>
      <w:r w:rsidR="006D6751">
        <w:t>d</w:t>
      </w:r>
      <w:r>
        <w:t xml:space="preserve">ata </w:t>
      </w:r>
      <w:r w:rsidR="006D6751">
        <w:t>o</w:t>
      </w:r>
      <w:r>
        <w:t>wners must authorize data access, ensure that the data provided aligns with the data request, and stipulate any restrictions on use or retention of data provided</w:t>
      </w:r>
      <w:r w:rsidR="006D6751">
        <w:t>,</w:t>
      </w:r>
      <w:r>
        <w:t xml:space="preserve"> including training if so noted.</w:t>
      </w:r>
    </w:p>
    <w:p w14:paraId="1177AE8C" w14:textId="77777777" w:rsidR="006B7CAD" w:rsidRDefault="006B7CAD" w:rsidP="006B7CAD"/>
    <w:p w14:paraId="5BFEE71D" w14:textId="74D1E629" w:rsidR="006B7CAD" w:rsidRPr="002B1A20" w:rsidRDefault="00E90E57" w:rsidP="006B7CAD">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B1A20">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6B7CAD" w:rsidRPr="002B1A20">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 Submitting Data Request</w:t>
      </w:r>
    </w:p>
    <w:p w14:paraId="5CF535F3" w14:textId="77777777" w:rsidR="006B7CAD" w:rsidRDefault="006B7CAD" w:rsidP="006B7CAD"/>
    <w:p w14:paraId="46239321" w14:textId="6322AAFB" w:rsidR="006B7CAD" w:rsidRDefault="006B7CAD" w:rsidP="0088406D">
      <w:r>
        <w:t>The Office of Planning &amp; Analysis (OPA) serves as a central point of submissions for data requests, both aggregate and record level data.  The OPA website (</w:t>
      </w:r>
      <w:hyperlink r:id="rId10" w:history="1">
        <w:r w:rsidRPr="00C51DD8">
          <w:rPr>
            <w:rStyle w:val="Hyperlink"/>
          </w:rPr>
          <w:t>www.wichita.edu\opa</w:t>
        </w:r>
      </w:hyperlink>
      <w:r>
        <w:t>) directs individual/entities who are seeking aggregate or record level data to the Data Request Form (DRF) (see</w:t>
      </w:r>
      <w:r w:rsidR="0088406D">
        <w:t xml:space="preserve"> Appendix B</w:t>
      </w:r>
      <w:r w:rsidRPr="0088406D">
        <w:t>).</w:t>
      </w:r>
      <w:r>
        <w:t xml:space="preserve">  </w:t>
      </w:r>
      <w:r w:rsidR="001A25C2">
        <w:rPr>
          <w:bCs/>
        </w:rPr>
        <w:t xml:space="preserve">Active students requesting data for research must have Institutional Review Board (IRB) approval.  Aggregate data may have masked cell data (denoted by “&lt;5”) to protect the identity of an individual student or employee.  </w:t>
      </w:r>
      <w:r>
        <w:t>Submitters are asked to complete a statement of intent that includes a declaration of:</w:t>
      </w:r>
    </w:p>
    <w:p w14:paraId="5DD02963" w14:textId="77777777" w:rsidR="006B7CAD" w:rsidRDefault="006B7CAD" w:rsidP="006B7CAD"/>
    <w:p w14:paraId="15D090FC" w14:textId="77777777" w:rsidR="006B7CAD" w:rsidRPr="0053010A" w:rsidRDefault="006B7CAD" w:rsidP="006B7CAD">
      <w:pPr>
        <w:pStyle w:val="ListParagraph"/>
        <w:numPr>
          <w:ilvl w:val="0"/>
          <w:numId w:val="7"/>
        </w:numPr>
      </w:pPr>
      <w:r w:rsidRPr="0053010A">
        <w:t xml:space="preserve">Reason for the data request and how the data </w:t>
      </w:r>
      <w:r>
        <w:t>are</w:t>
      </w:r>
      <w:r w:rsidRPr="0053010A">
        <w:t xml:space="preserve"> to be used or </w:t>
      </w:r>
      <w:proofErr w:type="gramStart"/>
      <w:r w:rsidRPr="0053010A">
        <w:t>deployed</w:t>
      </w:r>
      <w:proofErr w:type="gramEnd"/>
    </w:p>
    <w:p w14:paraId="7D56DB1A" w14:textId="77777777" w:rsidR="006B7CAD" w:rsidRPr="0053010A" w:rsidRDefault="006B7CAD" w:rsidP="006B7CAD">
      <w:pPr>
        <w:pStyle w:val="ListParagraph"/>
        <w:numPr>
          <w:ilvl w:val="0"/>
          <w:numId w:val="7"/>
        </w:numPr>
      </w:pPr>
      <w:r>
        <w:t>T</w:t>
      </w:r>
      <w:r w:rsidRPr="0053010A">
        <w:t>he target population</w:t>
      </w:r>
    </w:p>
    <w:p w14:paraId="08206032" w14:textId="77777777" w:rsidR="006B7CAD" w:rsidRPr="0053010A" w:rsidRDefault="006B7CAD" w:rsidP="006B7CAD">
      <w:pPr>
        <w:pStyle w:val="ListParagraph"/>
        <w:numPr>
          <w:ilvl w:val="0"/>
          <w:numId w:val="7"/>
        </w:numPr>
      </w:pPr>
      <w:r w:rsidRPr="0053010A">
        <w:t xml:space="preserve">What data fields </w:t>
      </w:r>
      <w:r>
        <w:t xml:space="preserve">are to be </w:t>
      </w:r>
      <w:proofErr w:type="gramStart"/>
      <w:r>
        <w:t>delivered</w:t>
      </w:r>
      <w:proofErr w:type="gramEnd"/>
    </w:p>
    <w:p w14:paraId="5D17196E" w14:textId="77777777" w:rsidR="006B7CAD" w:rsidRDefault="006B7CAD" w:rsidP="006B7CAD">
      <w:pPr>
        <w:pStyle w:val="ListParagraph"/>
        <w:numPr>
          <w:ilvl w:val="0"/>
          <w:numId w:val="7"/>
        </w:numPr>
      </w:pPr>
      <w:r>
        <w:t xml:space="preserve">Who will have access to the </w:t>
      </w:r>
      <w:proofErr w:type="gramStart"/>
      <w:r>
        <w:t>data</w:t>
      </w:r>
      <w:proofErr w:type="gramEnd"/>
    </w:p>
    <w:p w14:paraId="5A3784CC" w14:textId="77777777" w:rsidR="006B7CAD" w:rsidRDefault="006B7CAD" w:rsidP="006B7CAD">
      <w:pPr>
        <w:pStyle w:val="ListParagraph"/>
        <w:numPr>
          <w:ilvl w:val="0"/>
          <w:numId w:val="7"/>
        </w:numPr>
      </w:pPr>
      <w:r>
        <w:t>Where and how will the data be stored</w:t>
      </w:r>
    </w:p>
    <w:p w14:paraId="1EEE7F45" w14:textId="77777777" w:rsidR="006B7CAD" w:rsidRDefault="006B7CAD" w:rsidP="006B7CAD">
      <w:pPr>
        <w:pStyle w:val="ListParagraph"/>
        <w:numPr>
          <w:ilvl w:val="0"/>
          <w:numId w:val="7"/>
        </w:numPr>
      </w:pPr>
      <w:r>
        <w:t xml:space="preserve">Procedure for deleting the data once the project or task is </w:t>
      </w:r>
      <w:proofErr w:type="gramStart"/>
      <w:r>
        <w:t>complete</w:t>
      </w:r>
      <w:proofErr w:type="gramEnd"/>
    </w:p>
    <w:p w14:paraId="3E9548E4" w14:textId="77777777" w:rsidR="006B7CAD" w:rsidRDefault="006B7CAD" w:rsidP="006B7CAD"/>
    <w:p w14:paraId="001A2FF8" w14:textId="6D1C7590" w:rsidR="006B7CAD" w:rsidRDefault="006B7CAD" w:rsidP="006B7CAD">
      <w:r>
        <w:t xml:space="preserve">Once OPA receives the DRF submission, it is forwarded to the appropriate </w:t>
      </w:r>
      <w:r w:rsidR="006D6751">
        <w:t>d</w:t>
      </w:r>
      <w:r>
        <w:t xml:space="preserve">ata </w:t>
      </w:r>
      <w:r w:rsidR="006D6751">
        <w:t>o</w:t>
      </w:r>
      <w:r>
        <w:t xml:space="preserve">wner who may ask the submitter for clarifications related to the request.  If the </w:t>
      </w:r>
      <w:r w:rsidR="006D6751">
        <w:t>d</w:t>
      </w:r>
      <w:r>
        <w:t xml:space="preserve">ata </w:t>
      </w:r>
      <w:r w:rsidR="006D6751">
        <w:t>o</w:t>
      </w:r>
      <w:r>
        <w:t xml:space="preserve">wner authorizes the request, they will work with OPA to ensure the proper data are provided, any training that may be required of the submitter (e.g., </w:t>
      </w:r>
      <w:r w:rsidRPr="00EF0754">
        <w:rPr>
          <w:rFonts w:eastAsia="Calibri"/>
          <w:lang w:val="en"/>
        </w:rPr>
        <w:t>Family Educational Rights and Privacy Act</w:t>
      </w:r>
      <w:r>
        <w:t xml:space="preserve"> FERPA) and any compliance or data retention requirements.  If the data request is denied, the submitter may appeal the denial decision by submitting an email to the Chief Data Officer who will forward the appeal justification and all related documents to the General Counsel Office.</w:t>
      </w:r>
    </w:p>
    <w:p w14:paraId="07AEE81B" w14:textId="77777777" w:rsidR="006B7CAD" w:rsidRDefault="006B7CAD" w:rsidP="006B7CAD"/>
    <w:p w14:paraId="5C0B1153" w14:textId="7D19F6D0" w:rsidR="006B7CAD" w:rsidRDefault="006B7CAD" w:rsidP="006B7CAD">
      <w:r>
        <w:t xml:space="preserve">If the DRF submitter is not an active student or employee, or is an active student or employee who is seeking data that will not be used for </w:t>
      </w:r>
      <w:r w:rsidR="006D6751">
        <w:t xml:space="preserve">approved student research or tasks directly related to </w:t>
      </w:r>
      <w:r w:rsidR="00B84FDB">
        <w:t xml:space="preserve">an employee’s </w:t>
      </w:r>
      <w:r w:rsidR="006D6751">
        <w:t>current job requirements</w:t>
      </w:r>
      <w:r>
        <w:t>, OPA will notify the submitter to seek approval from the General Counsel Office (</w:t>
      </w:r>
      <w:hyperlink r:id="rId11" w:history="1">
        <w:r w:rsidRPr="00A476B6">
          <w:rPr>
            <w:rStyle w:val="Hyperlink"/>
          </w:rPr>
          <w:t>www.wichita.edu/openrecords</w:t>
        </w:r>
      </w:hyperlink>
      <w:r>
        <w:t xml:space="preserve">).  If approved by the General Counsel Office, OPA will send the request to the appropriate </w:t>
      </w:r>
      <w:r w:rsidR="006D6751">
        <w:t>d</w:t>
      </w:r>
      <w:r>
        <w:t xml:space="preserve">ata </w:t>
      </w:r>
      <w:r w:rsidR="006D6751">
        <w:t>o</w:t>
      </w:r>
      <w:r>
        <w:t xml:space="preserve">wner and assist in providing data as defined by the General Counsel Office.  For non-university individuals/entities, or university active students or employees seeking data not related to </w:t>
      </w:r>
      <w:r w:rsidR="00B84FDB">
        <w:t>approved research or their job requirements</w:t>
      </w:r>
      <w:r>
        <w:t>, who are not approved for data access by the General Counsel Office, see the General Counsel Office’s appeal process.</w:t>
      </w:r>
    </w:p>
    <w:p w14:paraId="681E72D6" w14:textId="73285D85" w:rsidR="00A32C1B" w:rsidRDefault="00A32C1B" w:rsidP="006B7CAD"/>
    <w:p w14:paraId="5BF0887F" w14:textId="59B33DDC" w:rsidR="00F43AF7" w:rsidRDefault="00F43AF7">
      <w:pPr>
        <w:rPr>
          <w:u w:val="single"/>
        </w:rPr>
      </w:pPr>
    </w:p>
    <w:p w14:paraId="0E37ED05" w14:textId="4092A4E2" w:rsidR="006B7CAD" w:rsidRPr="002B1A20" w:rsidRDefault="00E90E57" w:rsidP="006B7CAD">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B1A20">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6B7CAD" w:rsidRPr="002B1A20">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.3 </w:t>
      </w:r>
      <w:r w:rsidR="00A32C1B" w:rsidRPr="002B1A20">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Qualtrics and Survey Data</w:t>
      </w:r>
    </w:p>
    <w:p w14:paraId="59DC9FBE" w14:textId="54CC438C" w:rsidR="00A32C1B" w:rsidRDefault="00A32C1B" w:rsidP="00A32C1B">
      <w:pPr>
        <w:rPr>
          <w:u w:val="single"/>
        </w:rPr>
      </w:pPr>
    </w:p>
    <w:p w14:paraId="6939FCEF" w14:textId="44245651" w:rsidR="00A32C1B" w:rsidRDefault="00A32C1B" w:rsidP="00A32C1B">
      <w:proofErr w:type="gramStart"/>
      <w:r w:rsidRPr="000E61FE">
        <w:t>The Qualtrics</w:t>
      </w:r>
      <w:proofErr w:type="gramEnd"/>
      <w:r w:rsidRPr="000E61FE">
        <w:t xml:space="preserve"> </w:t>
      </w:r>
      <w:r w:rsidR="00B632D7">
        <w:t xml:space="preserve">is the only institutionally authorized software for conducting surveys and is free of cost for eligible faculty, staff &amp; students.  The </w:t>
      </w:r>
      <w:r>
        <w:t>WSU</w:t>
      </w:r>
      <w:r w:rsidRPr="000E61FE">
        <w:t xml:space="preserve"> Administrator within the Office of Planning and Analysis (OPA) serves as the central point of administration of Qualtrics Survey Software</w:t>
      </w:r>
      <w:r>
        <w:t xml:space="preserve"> access and related survey data</w:t>
      </w:r>
      <w:r w:rsidRPr="000E61FE">
        <w:t xml:space="preserve">.  The OPA website directs users to contact the Qualtrics </w:t>
      </w:r>
      <w:r>
        <w:t>WSU</w:t>
      </w:r>
      <w:r w:rsidRPr="000E61FE">
        <w:t xml:space="preserve"> Administrator for access</w:t>
      </w:r>
      <w:proofErr w:type="gramStart"/>
      <w:r w:rsidRPr="000E61FE">
        <w:t xml:space="preserve">. </w:t>
      </w:r>
      <w:proofErr w:type="gramEnd"/>
      <w:r w:rsidRPr="000E61FE">
        <w:t xml:space="preserve">The website also includes a </w:t>
      </w:r>
      <w:r w:rsidR="00B632D7">
        <w:t xml:space="preserve">survey </w:t>
      </w:r>
      <w:r w:rsidRPr="000E61FE">
        <w:t>Contact Request Form.</w:t>
      </w:r>
    </w:p>
    <w:p w14:paraId="5BF5B914" w14:textId="77777777" w:rsidR="00A32C1B" w:rsidRPr="000E61FE" w:rsidRDefault="00A32C1B" w:rsidP="00A32C1B"/>
    <w:p w14:paraId="70A9451F" w14:textId="77777777" w:rsidR="00A32C1B" w:rsidRPr="000E61FE" w:rsidRDefault="00A32C1B" w:rsidP="00A32C1B">
      <w:pPr>
        <w:rPr>
          <w:u w:val="single"/>
        </w:rPr>
      </w:pPr>
      <w:r w:rsidRPr="000E61FE">
        <w:rPr>
          <w:u w:val="single"/>
        </w:rPr>
        <w:t>Accessing Qualtrics</w:t>
      </w:r>
    </w:p>
    <w:p w14:paraId="28CDB079" w14:textId="143833BD" w:rsidR="00A32C1B" w:rsidRDefault="00A32C1B" w:rsidP="00A32C1B">
      <w:r w:rsidRPr="000E61FE">
        <w:t xml:space="preserve">In order to gain access to Qualtrics, users must be a current university </w:t>
      </w:r>
      <w:proofErr w:type="gramStart"/>
      <w:r w:rsidRPr="000E61FE">
        <w:t>employee</w:t>
      </w:r>
      <w:proofErr w:type="gramEnd"/>
      <w:r w:rsidRPr="000E61FE">
        <w:t xml:space="preserve"> or an active student as indicated by the </w:t>
      </w:r>
      <w:r>
        <w:t xml:space="preserve">Banner </w:t>
      </w:r>
      <w:r w:rsidRPr="000E61FE">
        <w:t>data system. Students must have a faculty or staff advisor to set up a Qualtrics account</w:t>
      </w:r>
      <w:proofErr w:type="gramStart"/>
      <w:r w:rsidRPr="000E61FE">
        <w:t xml:space="preserve">. </w:t>
      </w:r>
      <w:proofErr w:type="gramEnd"/>
      <w:r w:rsidRPr="000E61FE">
        <w:t xml:space="preserve">Qualtrics users must sign into the software through the Central Authentication Service and therefore must have a </w:t>
      </w:r>
      <w:proofErr w:type="spellStart"/>
      <w:r w:rsidRPr="000E61FE">
        <w:t>myWSU</w:t>
      </w:r>
      <w:proofErr w:type="spellEnd"/>
      <w:r w:rsidRPr="000E61FE">
        <w:t xml:space="preserve"> ID. Currently, WSU Tech employees are not eligible for Qualtrics accounts</w:t>
      </w:r>
      <w:proofErr w:type="gramStart"/>
      <w:r w:rsidRPr="000E61FE">
        <w:t xml:space="preserve">. </w:t>
      </w:r>
      <w:proofErr w:type="gramEnd"/>
      <w:r w:rsidRPr="000E61FE">
        <w:t xml:space="preserve">The Qualtrics accounts of inactive employees and inactive students are deactivated each Fall semester. </w:t>
      </w:r>
    </w:p>
    <w:p w14:paraId="4B259B72" w14:textId="77777777" w:rsidR="00A32C1B" w:rsidRPr="000E61FE" w:rsidRDefault="00A32C1B" w:rsidP="00A32C1B"/>
    <w:p w14:paraId="75F7CF52" w14:textId="3F7E8EAD" w:rsidR="00A32C1B" w:rsidRPr="000E61FE" w:rsidRDefault="00A32C1B" w:rsidP="00A32C1B">
      <w:r w:rsidRPr="000E61FE">
        <w:t xml:space="preserve">Once an account is requested, the </w:t>
      </w:r>
      <w:r w:rsidR="00B632D7">
        <w:t>Qualtrics</w:t>
      </w:r>
      <w:r w:rsidRPr="000E61FE">
        <w:t xml:space="preserve"> Administrator will send the user a registration survey in which they will provide personal contact information and the contact information of their faculty/staff advisor if they are using Qualtrics as a student</w:t>
      </w:r>
      <w:proofErr w:type="gramStart"/>
      <w:r w:rsidRPr="000E61FE">
        <w:t xml:space="preserve">. </w:t>
      </w:r>
      <w:proofErr w:type="gramEnd"/>
      <w:r w:rsidRPr="000E61FE">
        <w:t xml:space="preserve">Upon receipt of the registration survey, the user’s Qualtrics account is manually activated by the Qualtrics Administrator. </w:t>
      </w:r>
    </w:p>
    <w:p w14:paraId="52293578" w14:textId="77777777" w:rsidR="00A32C1B" w:rsidRDefault="00A32C1B" w:rsidP="00A32C1B">
      <w:pPr>
        <w:rPr>
          <w:u w:val="single"/>
        </w:rPr>
      </w:pPr>
    </w:p>
    <w:p w14:paraId="3ED973ED" w14:textId="7CC950AF" w:rsidR="00A32C1B" w:rsidRPr="000E61FE" w:rsidRDefault="00A32C1B" w:rsidP="00A32C1B">
      <w:pPr>
        <w:rPr>
          <w:u w:val="single"/>
        </w:rPr>
      </w:pPr>
      <w:r w:rsidRPr="000E61FE">
        <w:rPr>
          <w:u w:val="single"/>
        </w:rPr>
        <w:t>Requesting Data</w:t>
      </w:r>
    </w:p>
    <w:p w14:paraId="37411DBF" w14:textId="7FDFFE10" w:rsidR="00A32C1B" w:rsidRPr="000E61FE" w:rsidRDefault="00A32C1B" w:rsidP="00A32C1B">
      <w:r w:rsidRPr="000E61FE">
        <w:t xml:space="preserve">Qualtrics contact lists requests can be made by </w:t>
      </w:r>
      <w:r w:rsidR="0007442C">
        <w:t xml:space="preserve">eligible </w:t>
      </w:r>
      <w:r w:rsidRPr="000E61FE">
        <w:t>faculty, staff, or students</w:t>
      </w:r>
      <w:proofErr w:type="gramStart"/>
      <w:r w:rsidRPr="000E61FE">
        <w:t xml:space="preserve">. </w:t>
      </w:r>
      <w:proofErr w:type="gramEnd"/>
      <w:r w:rsidRPr="000E61FE">
        <w:t>Students must have the permission of a faculty/staff advisor</w:t>
      </w:r>
      <w:proofErr w:type="gramStart"/>
      <w:r w:rsidRPr="000E61FE">
        <w:t xml:space="preserve">. </w:t>
      </w:r>
      <w:proofErr w:type="gramEnd"/>
      <w:r w:rsidRPr="000E61FE">
        <w:t xml:space="preserve">To request a contact list, users must complete the Contact Request Form on the OPA website and submit it via email to the </w:t>
      </w:r>
      <w:r w:rsidR="0007442C">
        <w:t xml:space="preserve">Qualtrics </w:t>
      </w:r>
      <w:r w:rsidRPr="000E61FE">
        <w:t xml:space="preserve">Administrator in OPA.  </w:t>
      </w:r>
    </w:p>
    <w:p w14:paraId="05A64CC1" w14:textId="77777777" w:rsidR="00A32C1B" w:rsidRDefault="00A32C1B" w:rsidP="00A32C1B"/>
    <w:p w14:paraId="581EE946" w14:textId="4F22B17C" w:rsidR="00A32C1B" w:rsidRDefault="00A32C1B" w:rsidP="00A32C1B">
      <w:r w:rsidRPr="000E61FE">
        <w:t xml:space="preserve">A contact list can be requested </w:t>
      </w:r>
      <w:proofErr w:type="gramStart"/>
      <w:r w:rsidRPr="000E61FE">
        <w:t>in order to</w:t>
      </w:r>
      <w:proofErr w:type="gramEnd"/>
      <w:r w:rsidRPr="000E61FE">
        <w:t xml:space="preserve"> distribute a survey to a large population of faculty, staff, and students affiliated with the university. Contact lists include first name, last name, and email address.  The Contact Request Form asks for the following information:</w:t>
      </w:r>
    </w:p>
    <w:p w14:paraId="00FFBDB0" w14:textId="77777777" w:rsidR="0007442C" w:rsidRPr="000E61FE" w:rsidRDefault="0007442C" w:rsidP="00A32C1B"/>
    <w:p w14:paraId="34E807CF" w14:textId="77777777" w:rsidR="00A32C1B" w:rsidRPr="000E61FE" w:rsidRDefault="00A32C1B" w:rsidP="00A32C1B">
      <w:pPr>
        <w:pStyle w:val="ListParagraph"/>
      </w:pPr>
      <w:r w:rsidRPr="000E61FE">
        <w:t>• Reason for the data request and how the data are to be used or deployed</w:t>
      </w:r>
    </w:p>
    <w:p w14:paraId="448060D2" w14:textId="77777777" w:rsidR="00A32C1B" w:rsidRPr="000E61FE" w:rsidRDefault="00A32C1B" w:rsidP="00A32C1B">
      <w:pPr>
        <w:pStyle w:val="ListParagraph"/>
      </w:pPr>
      <w:r w:rsidRPr="000E61FE">
        <w:t>• The target population</w:t>
      </w:r>
    </w:p>
    <w:p w14:paraId="0C0F4337" w14:textId="77777777" w:rsidR="00A32C1B" w:rsidRPr="000E61FE" w:rsidRDefault="00A32C1B" w:rsidP="00A32C1B">
      <w:pPr>
        <w:pStyle w:val="ListParagraph"/>
      </w:pPr>
      <w:r w:rsidRPr="000E61FE">
        <w:t>• What data fields are to be delivered</w:t>
      </w:r>
    </w:p>
    <w:p w14:paraId="4092502D" w14:textId="77777777" w:rsidR="00A32C1B" w:rsidRPr="000E61FE" w:rsidRDefault="00A32C1B" w:rsidP="00A32C1B">
      <w:pPr>
        <w:pStyle w:val="ListParagraph"/>
      </w:pPr>
      <w:r w:rsidRPr="000E61FE">
        <w:t>• Who will have access to the data</w:t>
      </w:r>
    </w:p>
    <w:p w14:paraId="481A94DB" w14:textId="77777777" w:rsidR="00A32C1B" w:rsidRPr="000E61FE" w:rsidRDefault="00A32C1B" w:rsidP="00A32C1B">
      <w:pPr>
        <w:pStyle w:val="ListParagraph"/>
      </w:pPr>
      <w:r w:rsidRPr="000E61FE">
        <w:t>• Where and how will the data be stored</w:t>
      </w:r>
    </w:p>
    <w:p w14:paraId="10D49E2B" w14:textId="77777777" w:rsidR="00A32C1B" w:rsidRDefault="00A32C1B" w:rsidP="00A32C1B"/>
    <w:p w14:paraId="2D432216" w14:textId="41BDCE84" w:rsidR="0007442C" w:rsidRDefault="00A32C1B">
      <w:pPr>
        <w:rPr>
          <w:u w:val="single"/>
        </w:rPr>
      </w:pPr>
      <w:r w:rsidRPr="000E61FE">
        <w:t xml:space="preserve">Once the Contact List Request is received, the form is reviewed and approved at the discretion of </w:t>
      </w:r>
      <w:r w:rsidR="0007442C">
        <w:t>the appropriate data owners</w:t>
      </w:r>
      <w:proofErr w:type="gramStart"/>
      <w:r w:rsidRPr="000E61FE">
        <w:t xml:space="preserve">. </w:t>
      </w:r>
      <w:proofErr w:type="gramEnd"/>
      <w:r w:rsidRPr="000E61FE">
        <w:t>Once approved, the Contact List is uploaded to the user’s Qualtrics account by the Qualtrics Administrator.</w:t>
      </w:r>
    </w:p>
    <w:p w14:paraId="4D0C8623" w14:textId="29A863CA" w:rsidR="00A32C1B" w:rsidRDefault="00A32C1B" w:rsidP="00A32C1B">
      <w:pPr>
        <w:rPr>
          <w:u w:val="single"/>
        </w:rPr>
      </w:pPr>
    </w:p>
    <w:p w14:paraId="3C08FAF3" w14:textId="77777777" w:rsidR="00797B4C" w:rsidRDefault="00797B4C" w:rsidP="00A32C1B">
      <w:pPr>
        <w:rPr>
          <w:u w:val="single"/>
        </w:rPr>
      </w:pPr>
    </w:p>
    <w:p w14:paraId="4974EFAD" w14:textId="7FE91E7A" w:rsidR="00A32C1B" w:rsidRPr="002B1A20" w:rsidRDefault="00A32C1B" w:rsidP="00A32C1B">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B1A20">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5.4 Third-Party Vendor Data Transfers</w:t>
      </w:r>
    </w:p>
    <w:p w14:paraId="572F379A" w14:textId="77777777" w:rsidR="00A32C1B" w:rsidRPr="006B7CAD" w:rsidRDefault="00A32C1B" w:rsidP="006B7CAD">
      <w:pPr>
        <w:rPr>
          <w:u w:val="single"/>
        </w:rPr>
      </w:pPr>
    </w:p>
    <w:p w14:paraId="57BE955B" w14:textId="1D3DE903" w:rsidR="00C36E0A" w:rsidRDefault="00C36E0A" w:rsidP="006B7CAD">
      <w:pPr>
        <w:rPr>
          <w:i/>
          <w:iCs/>
        </w:rPr>
      </w:pPr>
      <w:r w:rsidRPr="00C36E0A">
        <w:rPr>
          <w:i/>
          <w:iCs/>
        </w:rPr>
        <w:t xml:space="preserve">This segment is in draft </w:t>
      </w:r>
      <w:r w:rsidR="00C46200">
        <w:rPr>
          <w:i/>
          <w:iCs/>
        </w:rPr>
        <w:t xml:space="preserve">pending final approval of the </w:t>
      </w:r>
      <w:r>
        <w:rPr>
          <w:i/>
          <w:iCs/>
        </w:rPr>
        <w:t>related 3</w:t>
      </w:r>
      <w:r w:rsidRPr="00C36E0A">
        <w:rPr>
          <w:i/>
          <w:iCs/>
          <w:vertAlign w:val="superscript"/>
        </w:rPr>
        <w:t>rd</w:t>
      </w:r>
      <w:r>
        <w:rPr>
          <w:i/>
          <w:iCs/>
        </w:rPr>
        <w:t xml:space="preserve">-Party Vendor </w:t>
      </w:r>
      <w:r w:rsidRPr="00C36E0A">
        <w:rPr>
          <w:i/>
          <w:iCs/>
        </w:rPr>
        <w:t>policy</w:t>
      </w:r>
      <w:r w:rsidR="00C46200">
        <w:rPr>
          <w:i/>
          <w:iCs/>
        </w:rPr>
        <w:t>.</w:t>
      </w:r>
    </w:p>
    <w:p w14:paraId="0F4F91A9" w14:textId="77777777" w:rsidR="00C36E0A" w:rsidRPr="00C36E0A" w:rsidRDefault="00C36E0A" w:rsidP="006B7CAD">
      <w:pPr>
        <w:rPr>
          <w:i/>
          <w:iCs/>
        </w:rPr>
      </w:pPr>
    </w:p>
    <w:p w14:paraId="5750E39D" w14:textId="75CE14C5" w:rsidR="00D73148" w:rsidRDefault="006B7CAD" w:rsidP="006B7CAD">
      <w:r>
        <w:t xml:space="preserve">In accordance </w:t>
      </w:r>
      <w:r w:rsidRPr="00C36E0A">
        <w:t>with policy</w:t>
      </w:r>
      <w:r w:rsidR="00C36E0A" w:rsidRPr="00C36E0A">
        <w:t xml:space="preserve"> (</w:t>
      </w:r>
      <w:proofErr w:type="spellStart"/>
      <w:r w:rsidR="00C36E0A" w:rsidRPr="00C36E0A">
        <w:t>tbd</w:t>
      </w:r>
      <w:proofErr w:type="spellEnd"/>
      <w:r w:rsidR="00C36E0A" w:rsidRPr="00C36E0A">
        <w:t>)</w:t>
      </w:r>
      <w:r w:rsidRPr="00C36E0A">
        <w:t>,</w:t>
      </w:r>
      <w:r>
        <w:t xml:space="preserve"> the Data Management Committee is charged with reviewing any proposed contractual relationship with third</w:t>
      </w:r>
      <w:r w:rsidR="00B84FDB">
        <w:t>-</w:t>
      </w:r>
      <w:r>
        <w:t xml:space="preserve">party vendors that involves the transfer of data from any enterprise information system, whether in aggregate or record level </w:t>
      </w:r>
      <w:proofErr w:type="gramStart"/>
      <w:r>
        <w:t>format, before</w:t>
      </w:r>
      <w:proofErr w:type="gramEnd"/>
      <w:r>
        <w:t xml:space="preserve"> the contract is finalized.  Sponsored research related contract proposals are excluded from the review per </w:t>
      </w:r>
      <w:r w:rsidRPr="00C36E0A">
        <w:t>policy</w:t>
      </w:r>
      <w:r w:rsidR="00C36E0A">
        <w:t xml:space="preserve"> (</w:t>
      </w:r>
      <w:proofErr w:type="spellStart"/>
      <w:r w:rsidR="00C36E0A" w:rsidRPr="00C36E0A">
        <w:t>tbd</w:t>
      </w:r>
      <w:proofErr w:type="spellEnd"/>
      <w:r w:rsidR="00C36E0A">
        <w:t>)</w:t>
      </w:r>
      <w:r w:rsidRPr="00C36E0A">
        <w:t>.</w:t>
      </w:r>
      <w:r>
        <w:t xml:space="preserve">  The contract proposal review applies to any new or renewal of third</w:t>
      </w:r>
      <w:r w:rsidR="00A57EEE">
        <w:t>-</w:t>
      </w:r>
      <w:r>
        <w:t xml:space="preserve">party vendor data transfer relationships.  This review is not a substitute for </w:t>
      </w:r>
      <w:r w:rsidR="00D73148">
        <w:t>required department or management review of agreements.  Departments such as General Counsel may leverage findings from DMC as part of their department processing.</w:t>
      </w:r>
    </w:p>
    <w:p w14:paraId="013178E1" w14:textId="77777777" w:rsidR="00D73148" w:rsidRDefault="00D73148" w:rsidP="006B7CAD"/>
    <w:p w14:paraId="02BE3C6D" w14:textId="5720D4C6" w:rsidR="00321B58" w:rsidRDefault="006B7CAD" w:rsidP="006B7CAD">
      <w:bookmarkStart w:id="1" w:name="_Hlk97730165"/>
      <w:r>
        <w:t xml:space="preserve">The </w:t>
      </w:r>
      <w:r w:rsidR="00A57EEE">
        <w:t xml:space="preserve">purpose of the </w:t>
      </w:r>
      <w:r>
        <w:t xml:space="preserve">Data Management Committee’s review </w:t>
      </w:r>
      <w:r w:rsidR="00A57EEE">
        <w:t>is to determine the following:</w:t>
      </w:r>
    </w:p>
    <w:p w14:paraId="23592DCF" w14:textId="5F93DEB4" w:rsidR="006B7CAD" w:rsidRDefault="00321B58" w:rsidP="006B7CAD">
      <w:pPr>
        <w:pStyle w:val="ListParagraph"/>
        <w:numPr>
          <w:ilvl w:val="0"/>
          <w:numId w:val="8"/>
        </w:numPr>
      </w:pPr>
      <w:r>
        <w:t xml:space="preserve">What is the problem/objective </w:t>
      </w:r>
      <w:r w:rsidR="00C53A1A">
        <w:t xml:space="preserve">that is </w:t>
      </w:r>
      <w:r>
        <w:t>trying to be solved/address</w:t>
      </w:r>
      <w:r w:rsidR="00E104AD">
        <w:t>ed</w:t>
      </w:r>
      <w:r>
        <w:t>?</w:t>
      </w:r>
    </w:p>
    <w:p w14:paraId="1AFE4F3C" w14:textId="0FAA872C" w:rsidR="00321B58" w:rsidRDefault="00321B58" w:rsidP="006B7CAD">
      <w:pPr>
        <w:pStyle w:val="ListParagraph"/>
        <w:numPr>
          <w:ilvl w:val="0"/>
          <w:numId w:val="8"/>
        </w:numPr>
      </w:pPr>
      <w:r>
        <w:t>Does the proposed vendor solution fully address the problem?</w:t>
      </w:r>
    </w:p>
    <w:p w14:paraId="2F3F35A4" w14:textId="37E447AF" w:rsidR="006B7CAD" w:rsidRDefault="006B7CAD" w:rsidP="006B7CAD">
      <w:pPr>
        <w:pStyle w:val="ListParagraph"/>
        <w:numPr>
          <w:ilvl w:val="0"/>
          <w:numId w:val="8"/>
        </w:numPr>
      </w:pPr>
      <w:r>
        <w:t xml:space="preserve">Are </w:t>
      </w:r>
      <w:proofErr w:type="gramStart"/>
      <w:r>
        <w:t>their</w:t>
      </w:r>
      <w:proofErr w:type="gramEnd"/>
      <w:r>
        <w:t xml:space="preserve"> current contracts that provide a similar solution</w:t>
      </w:r>
      <w:r w:rsidR="00A57EEE">
        <w:t>?</w:t>
      </w:r>
    </w:p>
    <w:p w14:paraId="26F9AD72" w14:textId="1CFEFFA6" w:rsidR="006B7CAD" w:rsidRDefault="006B7CAD" w:rsidP="006B7CAD">
      <w:pPr>
        <w:pStyle w:val="ListParagraph"/>
        <w:numPr>
          <w:ilvl w:val="0"/>
          <w:numId w:val="8"/>
        </w:numPr>
      </w:pPr>
      <w:r>
        <w:t>What is the data scope (population scope, data parameters to be delivered to vendor, number of potential records to be transferred, frequency of transfer)</w:t>
      </w:r>
      <w:r w:rsidR="00A57EEE">
        <w:t>?</w:t>
      </w:r>
    </w:p>
    <w:p w14:paraId="7DA248AF" w14:textId="6B88E37C" w:rsidR="00DE5415" w:rsidRDefault="00DE5415" w:rsidP="00DE5415">
      <w:pPr>
        <w:pStyle w:val="ListParagraph"/>
        <w:numPr>
          <w:ilvl w:val="0"/>
          <w:numId w:val="8"/>
        </w:numPr>
      </w:pPr>
      <w:r>
        <w:t xml:space="preserve">What </w:t>
      </w:r>
      <w:r w:rsidR="0017576A">
        <w:t>Personally Identifiable Information (</w:t>
      </w:r>
      <w:r>
        <w:t>PII</w:t>
      </w:r>
      <w:r w:rsidR="0017576A">
        <w:t>)</w:t>
      </w:r>
      <w:r>
        <w:t xml:space="preserve"> related data </w:t>
      </w:r>
      <w:r w:rsidR="0017576A">
        <w:t>is</w:t>
      </w:r>
      <w:r>
        <w:t xml:space="preserve"> being transferred </w:t>
      </w:r>
      <w:r w:rsidR="0017576A">
        <w:t>or stored by t</w:t>
      </w:r>
      <w:r>
        <w:t>he vendor solution?</w:t>
      </w:r>
    </w:p>
    <w:p w14:paraId="64E51D4E" w14:textId="3B2C9207" w:rsidR="006B7CAD" w:rsidRDefault="006B7CAD" w:rsidP="006B7CAD">
      <w:pPr>
        <w:pStyle w:val="ListParagraph"/>
        <w:numPr>
          <w:ilvl w:val="0"/>
          <w:numId w:val="8"/>
        </w:numPr>
      </w:pPr>
      <w:r>
        <w:t>How will vendor flag for removal from use in the vendor platform the case of a person (e.g., student, employee) which should no longer be displayed in the platform (e.g., deceased, no longer active student or employee, has WSU trespass hold)</w:t>
      </w:r>
      <w:r w:rsidR="00A57EEE">
        <w:t>?</w:t>
      </w:r>
    </w:p>
    <w:p w14:paraId="7713EA6D" w14:textId="0F593B84" w:rsidR="00DE5415" w:rsidRDefault="00DE5415" w:rsidP="00DE5415">
      <w:pPr>
        <w:pStyle w:val="ListParagraph"/>
        <w:numPr>
          <w:ilvl w:val="0"/>
          <w:numId w:val="8"/>
        </w:numPr>
      </w:pPr>
      <w:r>
        <w:t>How will the data be used by vendor and WSU staff?</w:t>
      </w:r>
    </w:p>
    <w:p w14:paraId="44A2290E" w14:textId="206A9869" w:rsidR="006B7CAD" w:rsidRDefault="006B7CAD" w:rsidP="006B7CAD">
      <w:pPr>
        <w:pStyle w:val="ListParagraph"/>
        <w:numPr>
          <w:ilvl w:val="0"/>
          <w:numId w:val="8"/>
        </w:numPr>
      </w:pPr>
      <w:r>
        <w:t xml:space="preserve">Who will have access to the </w:t>
      </w:r>
      <w:r w:rsidR="0053174D">
        <w:t xml:space="preserve">vendor </w:t>
      </w:r>
      <w:r>
        <w:t>solution</w:t>
      </w:r>
      <w:r w:rsidR="0053174D">
        <w:t>,</w:t>
      </w:r>
      <w:r>
        <w:t xml:space="preserve"> what data elements will they have access to</w:t>
      </w:r>
      <w:r w:rsidR="0053174D">
        <w:t>, and have they been given clearance to view such data</w:t>
      </w:r>
      <w:r w:rsidR="00A57EEE">
        <w:t>?</w:t>
      </w:r>
    </w:p>
    <w:p w14:paraId="453C0F64" w14:textId="42B66F5C" w:rsidR="00DE5415" w:rsidRDefault="006B7CAD" w:rsidP="0017576A">
      <w:pPr>
        <w:pStyle w:val="ListParagraph"/>
        <w:numPr>
          <w:ilvl w:val="0"/>
          <w:numId w:val="8"/>
        </w:numPr>
      </w:pPr>
      <w:r>
        <w:t>Can the data compilation and transfer be scaled appropriately and automated</w:t>
      </w:r>
      <w:r w:rsidR="00DE5415">
        <w:t xml:space="preserve"> (e.g., is source data at WSU contained in Banner or other enterprise data systems)</w:t>
      </w:r>
      <w:r w:rsidR="00A57EEE">
        <w:t>?</w:t>
      </w:r>
    </w:p>
    <w:p w14:paraId="7356BB4C" w14:textId="46D0521E" w:rsidR="00D73148" w:rsidRDefault="00D73148" w:rsidP="006B7CAD">
      <w:pPr>
        <w:pStyle w:val="ListParagraph"/>
        <w:numPr>
          <w:ilvl w:val="0"/>
          <w:numId w:val="8"/>
        </w:numPr>
      </w:pPr>
      <w:r>
        <w:t xml:space="preserve">Does </w:t>
      </w:r>
      <w:proofErr w:type="gramStart"/>
      <w:r>
        <w:t>proposed</w:t>
      </w:r>
      <w:proofErr w:type="gramEnd"/>
      <w:r>
        <w:t xml:space="preserve"> solution meet legal, policy and compliance requirement</w:t>
      </w:r>
      <w:r w:rsidR="004B3B95">
        <w:t xml:space="preserve">s or have additional requirements as part of the </w:t>
      </w:r>
      <w:r w:rsidR="002A1D80">
        <w:t>implemen</w:t>
      </w:r>
      <w:r w:rsidR="004B3B95">
        <w:t>tation?</w:t>
      </w:r>
    </w:p>
    <w:p w14:paraId="40EB2A4E" w14:textId="16922BEA" w:rsidR="00874D36" w:rsidRDefault="00874D36" w:rsidP="006B7CAD">
      <w:pPr>
        <w:pStyle w:val="ListParagraph"/>
        <w:numPr>
          <w:ilvl w:val="0"/>
          <w:numId w:val="8"/>
        </w:numPr>
      </w:pPr>
      <w:r>
        <w:t xml:space="preserve">Have </w:t>
      </w:r>
      <w:r w:rsidR="00543481">
        <w:t>you</w:t>
      </w:r>
      <w:r>
        <w:t xml:space="preserve"> created a post implementation review process to report whether the platform is meeting expectations including key metrics to track performance?</w:t>
      </w:r>
    </w:p>
    <w:p w14:paraId="00AB704D" w14:textId="5C55CEC8" w:rsidR="00E104AD" w:rsidRDefault="00E104AD" w:rsidP="006B7CAD">
      <w:pPr>
        <w:pStyle w:val="ListParagraph"/>
        <w:numPr>
          <w:ilvl w:val="0"/>
          <w:numId w:val="8"/>
        </w:numPr>
      </w:pPr>
      <w:r>
        <w:t>Has funding been secured for this project?</w:t>
      </w:r>
    </w:p>
    <w:p w14:paraId="048AD2F4" w14:textId="47A65C55" w:rsidR="00DE5415" w:rsidRDefault="00DE5415" w:rsidP="00DE5415">
      <w:pPr>
        <w:pStyle w:val="ListParagraph"/>
        <w:numPr>
          <w:ilvl w:val="0"/>
          <w:numId w:val="8"/>
        </w:numPr>
      </w:pPr>
      <w:r>
        <w:t>What is the expectation of when this project will be started and completed?</w:t>
      </w:r>
    </w:p>
    <w:bookmarkEnd w:id="1"/>
    <w:p w14:paraId="56CE4AAF" w14:textId="77777777" w:rsidR="006B7CAD" w:rsidRDefault="006B7CAD" w:rsidP="006B7CAD"/>
    <w:p w14:paraId="01A41C09" w14:textId="2E902D35" w:rsidR="00725F4A" w:rsidRDefault="006B7CAD" w:rsidP="006B7CAD">
      <w:r>
        <w:t>Units may submit their request for third-party vendor proposed contracts through the OPA website (</w:t>
      </w:r>
      <w:r w:rsidR="00C36E0A">
        <w:t>to be determined</w:t>
      </w:r>
      <w:r>
        <w:t xml:space="preserve">).  Submitters should allow a minimum </w:t>
      </w:r>
      <w:r w:rsidR="00A57EEE">
        <w:t xml:space="preserve">of </w:t>
      </w:r>
      <w:r>
        <w:t>three weeks for DMC to complete their review barring time-delays related to vendor feedback.</w:t>
      </w:r>
    </w:p>
    <w:p w14:paraId="1C8E1C5B" w14:textId="03811024" w:rsidR="007229A3" w:rsidRDefault="007229A3" w:rsidP="007229A3"/>
    <w:p w14:paraId="0954D9F2" w14:textId="33B450AD" w:rsidR="00727CFF" w:rsidRDefault="00727CFF" w:rsidP="007229A3">
      <w:r>
        <w:t>Excluded Services</w:t>
      </w:r>
      <w:r w:rsidR="00E30CD8">
        <w:t xml:space="preserve"> and DMC voting rights</w:t>
      </w:r>
      <w:r>
        <w:t>:</w:t>
      </w:r>
    </w:p>
    <w:p w14:paraId="7A284313" w14:textId="788D0435" w:rsidR="007229A3" w:rsidRDefault="007229A3" w:rsidP="007229A3">
      <w:r>
        <w:t>The institution has a limited subset of services that are excluded from voting for one or more of the following reasons:</w:t>
      </w:r>
    </w:p>
    <w:p w14:paraId="54E75A11" w14:textId="3BE542FB" w:rsidR="007229A3" w:rsidRDefault="007229A3" w:rsidP="007229A3">
      <w:pPr>
        <w:pStyle w:val="ListParagraph"/>
        <w:numPr>
          <w:ilvl w:val="0"/>
          <w:numId w:val="13"/>
        </w:numPr>
      </w:pPr>
      <w:r>
        <w:t xml:space="preserve">Legal </w:t>
      </w:r>
      <w:r w:rsidR="00727CFF">
        <w:t>encumberments</w:t>
      </w:r>
      <w:r>
        <w:t xml:space="preserve"> as the institution is compelled to use the </w:t>
      </w:r>
      <w:r w:rsidR="00727CFF">
        <w:t>product</w:t>
      </w:r>
      <w:r>
        <w:t xml:space="preserve"> or </w:t>
      </w:r>
      <w:proofErr w:type="gramStart"/>
      <w:r>
        <w:t>service</w:t>
      </w:r>
      <w:proofErr w:type="gramEnd"/>
    </w:p>
    <w:p w14:paraId="7DAF622B" w14:textId="23EE0933" w:rsidR="007229A3" w:rsidRDefault="007229A3" w:rsidP="007229A3">
      <w:pPr>
        <w:pStyle w:val="ListParagraph"/>
        <w:numPr>
          <w:ilvl w:val="0"/>
          <w:numId w:val="13"/>
        </w:numPr>
      </w:pPr>
      <w:r>
        <w:t xml:space="preserve">Requirements from the State </w:t>
      </w:r>
      <w:r w:rsidR="00727CFF">
        <w:t xml:space="preserve">of Kansas </w:t>
      </w:r>
      <w:r>
        <w:t>or Kansas Board of Regents</w:t>
      </w:r>
    </w:p>
    <w:p w14:paraId="214F785E" w14:textId="54AD90DF" w:rsidR="007229A3" w:rsidRDefault="007229A3" w:rsidP="007229A3">
      <w:pPr>
        <w:pStyle w:val="ListParagraph"/>
        <w:numPr>
          <w:ilvl w:val="0"/>
          <w:numId w:val="13"/>
        </w:numPr>
      </w:pPr>
      <w:r>
        <w:t xml:space="preserve">Discontinuation of the service would be logistically infeasible as it is core to the basic operations of the institution with no viable </w:t>
      </w:r>
      <w:proofErr w:type="gramStart"/>
      <w:r>
        <w:t>alternative</w:t>
      </w:r>
      <w:proofErr w:type="gramEnd"/>
    </w:p>
    <w:p w14:paraId="219BA078" w14:textId="7CC0713F" w:rsidR="00727CFF" w:rsidRDefault="00F35617" w:rsidP="007229A3">
      <w:r>
        <w:t>Excluded services</w:t>
      </w:r>
      <w:r w:rsidR="007229A3">
        <w:t xml:space="preserve"> shall be renewed following the same </w:t>
      </w:r>
      <w:r w:rsidR="00727CFF">
        <w:t>3</w:t>
      </w:r>
      <w:r w:rsidR="00727CFF" w:rsidRPr="00727CFF">
        <w:rPr>
          <w:vertAlign w:val="superscript"/>
        </w:rPr>
        <w:t>rd</w:t>
      </w:r>
      <w:r w:rsidR="00727CFF">
        <w:t xml:space="preserve"> Party Vendor Data Transfer </w:t>
      </w:r>
      <w:r w:rsidR="007229A3">
        <w:t>process, except there will be no vote taken.  Additional controls and areas of risk may be noted and discussed.  Excluded services require th</w:t>
      </w:r>
      <w:r>
        <w:t>at after renewal review</w:t>
      </w:r>
      <w:r w:rsidR="007229A3">
        <w:t xml:space="preserve"> </w:t>
      </w:r>
      <w:r>
        <w:t xml:space="preserve">at the DMC, that </w:t>
      </w:r>
      <w:r w:rsidR="00727CFF">
        <w:t xml:space="preserve">the Chief Data Officer and Chief Information Security Office </w:t>
      </w:r>
      <w:r>
        <w:t>sign off in l</w:t>
      </w:r>
      <w:r w:rsidR="00E30CD8">
        <w:t>i</w:t>
      </w:r>
      <w:r>
        <w:t>eu of the DMC vote to express approval or disapproval for public record.</w:t>
      </w:r>
    </w:p>
    <w:p w14:paraId="40D96D5B" w14:textId="77777777" w:rsidR="00727CFF" w:rsidRDefault="00727CFF">
      <w:r>
        <w:br w:type="page"/>
      </w:r>
    </w:p>
    <w:p w14:paraId="38AD6983" w14:textId="573CFB34" w:rsidR="00C956E5" w:rsidRPr="003262B8" w:rsidRDefault="00C956E5" w:rsidP="00C956E5">
      <w:pPr>
        <w:pStyle w:val="ListParagraph"/>
        <w:numPr>
          <w:ilvl w:val="0"/>
          <w:numId w:val="4"/>
        </w:numPr>
        <w:rPr>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262B8">
        <w:rPr>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Data </w:t>
      </w:r>
      <w:r w:rsidR="00771274" w:rsidRPr="003262B8">
        <w:rPr>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Management </w:t>
      </w:r>
      <w:r w:rsidR="0016610D" w:rsidRPr="003262B8">
        <w:rPr>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Activities</w:t>
      </w:r>
      <w:r w:rsidR="0007442C" w:rsidRPr="003262B8">
        <w:rPr>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Overseen by Data Governance Needs and Standards</w:t>
      </w:r>
    </w:p>
    <w:p w14:paraId="6FB590FE" w14:textId="166AABFB" w:rsidR="00C956E5" w:rsidRDefault="00C956E5" w:rsidP="00C956E5">
      <w:pPr>
        <w:rPr>
          <w:b/>
        </w:rPr>
      </w:pPr>
    </w:p>
    <w:p w14:paraId="15548C96" w14:textId="31AF7759" w:rsidR="00A5170E" w:rsidRDefault="00C01FE1" w:rsidP="003E6020">
      <w:pPr>
        <w:jc w:val="center"/>
        <w:rPr>
          <w:b/>
        </w:rPr>
      </w:pPr>
      <w:r w:rsidRPr="00FD716C">
        <w:rPr>
          <w:noProof/>
        </w:rPr>
        <w:drawing>
          <wp:inline distT="0" distB="0" distL="0" distR="0" wp14:anchorId="0441A0B5" wp14:editId="64BEF148">
            <wp:extent cx="2494089" cy="2571226"/>
            <wp:effectExtent l="0" t="0" r="1905" b="635"/>
            <wp:docPr id="4" name="Picture 3" descr="A picture containing text, measuring stick&#10;&#10;Description automatically generated">
              <a:extLst xmlns:a="http://schemas.openxmlformats.org/drawingml/2006/main">
                <a:ext uri="{FF2B5EF4-FFF2-40B4-BE49-F238E27FC236}">
                  <a16:creationId xmlns:a16="http://schemas.microsoft.com/office/drawing/2014/main" id="{729F29E8-B30A-1927-B402-AA06276BD0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text, measuring stick&#10;&#10;Description automatically generated">
                      <a:extLst>
                        <a:ext uri="{FF2B5EF4-FFF2-40B4-BE49-F238E27FC236}">
                          <a16:creationId xmlns:a16="http://schemas.microsoft.com/office/drawing/2014/main" id="{729F29E8-B30A-1927-B402-AA06276BD004}"/>
                        </a:ext>
                      </a:extLst>
                    </pic:cNvPr>
                    <pic:cNvPicPr>
                      <a:picLocks noChangeAspect="1"/>
                    </pic:cNvPicPr>
                  </pic:nvPicPr>
                  <pic:blipFill>
                    <a:blip r:embed="rId12"/>
                    <a:stretch>
                      <a:fillRect/>
                    </a:stretch>
                  </pic:blipFill>
                  <pic:spPr>
                    <a:xfrm>
                      <a:off x="0" y="0"/>
                      <a:ext cx="2496445" cy="2573655"/>
                    </a:xfrm>
                    <a:prstGeom prst="rect">
                      <a:avLst/>
                    </a:prstGeom>
                  </pic:spPr>
                </pic:pic>
              </a:graphicData>
            </a:graphic>
          </wp:inline>
        </w:drawing>
      </w:r>
      <w:r w:rsidR="00AB0AD2">
        <w:rPr>
          <w:b/>
          <w:noProof/>
        </w:rPr>
        <w:drawing>
          <wp:inline distT="0" distB="0" distL="0" distR="0" wp14:anchorId="33826314" wp14:editId="4CD75CB0">
            <wp:extent cx="2330450" cy="2499757"/>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353888" cy="2524898"/>
                    </a:xfrm>
                    <a:prstGeom prst="rect">
                      <a:avLst/>
                    </a:prstGeom>
                  </pic:spPr>
                </pic:pic>
              </a:graphicData>
            </a:graphic>
          </wp:inline>
        </w:drawing>
      </w:r>
    </w:p>
    <w:p w14:paraId="2DF8B10F" w14:textId="0F8226BF" w:rsidR="00C956E5" w:rsidRDefault="00C956E5"/>
    <w:p w14:paraId="5AA641C7" w14:textId="1F361BEA" w:rsidR="0016610D" w:rsidRDefault="0016610D" w:rsidP="003452FF">
      <w:pPr>
        <w:pStyle w:val="ListParagraph"/>
        <w:numPr>
          <w:ilvl w:val="1"/>
          <w:numId w:val="12"/>
        </w:numPr>
      </w:pPr>
      <w:r w:rsidRPr="003E6020">
        <w:rPr>
          <w:b/>
          <w:bCs/>
        </w:rPr>
        <w:t>Metadata Management:</w:t>
      </w:r>
      <w:r w:rsidRPr="009431E1">
        <w:t xml:space="preserve"> </w:t>
      </w:r>
      <w:r>
        <w:t>Details data ownership, cross-functional relations, business practice knowledge, terminology definitions,</w:t>
      </w:r>
      <w:r w:rsidR="00E04C3A">
        <w:t xml:space="preserve"> Key Performance Indicators (KPI) /</w:t>
      </w:r>
      <w:r w:rsidR="00365282">
        <w:t xml:space="preserve"> </w:t>
      </w:r>
      <w:r w:rsidR="00E04C3A">
        <w:t>Key Business Elements (KBE) [for both unit and enterprise needs],</w:t>
      </w:r>
      <w:r>
        <w:t xml:space="preserve"> source code, reference data, </w:t>
      </w:r>
      <w:r w:rsidR="000413FD">
        <w:t xml:space="preserve">logical and physical data structures </w:t>
      </w:r>
      <w:r>
        <w:t>and change management workflows.</w:t>
      </w:r>
    </w:p>
    <w:p w14:paraId="0FCC3815" w14:textId="77777777" w:rsidR="000413FD" w:rsidRDefault="000413FD" w:rsidP="003452FF">
      <w:pPr>
        <w:pStyle w:val="ListParagraph"/>
        <w:ind w:left="360"/>
      </w:pPr>
    </w:p>
    <w:p w14:paraId="1988916E" w14:textId="720A00EB" w:rsidR="0016610D" w:rsidRDefault="0016610D" w:rsidP="003452FF">
      <w:pPr>
        <w:pStyle w:val="ListParagraph"/>
        <w:numPr>
          <w:ilvl w:val="1"/>
          <w:numId w:val="12"/>
        </w:numPr>
      </w:pPr>
      <w:r w:rsidRPr="003E6020">
        <w:rPr>
          <w:b/>
          <w:bCs/>
        </w:rPr>
        <w:t>Data Quality Management:</w:t>
      </w:r>
      <w:r w:rsidRPr="009431E1">
        <w:t xml:space="preserve"> </w:t>
      </w:r>
      <w:r>
        <w:t>Quality control management over defined data entry elements to ensure accuracy for business use and information integrity among cross-functional relationships</w:t>
      </w:r>
      <w:proofErr w:type="gramStart"/>
      <w:r>
        <w:t>.</w:t>
      </w:r>
      <w:r w:rsidR="00EF41AE">
        <w:t xml:space="preserve"> </w:t>
      </w:r>
      <w:proofErr w:type="gramEnd"/>
      <w:r w:rsidR="00EF41AE">
        <w:t xml:space="preserve">Includes </w:t>
      </w:r>
      <w:r w:rsidR="00E04C3A">
        <w:t xml:space="preserve">determining data criticality (what data to audit), </w:t>
      </w:r>
      <w:r w:rsidR="00EF41AE">
        <w:t xml:space="preserve">data profiling (anomalies, out of scope values, within scope </w:t>
      </w:r>
      <w:r w:rsidR="00E04C3A">
        <w:t>values, distribution normality)</w:t>
      </w:r>
      <w:r w:rsidR="00EF41AE">
        <w:t xml:space="preserve">, </w:t>
      </w:r>
      <w:r w:rsidR="00E04C3A">
        <w:t xml:space="preserve">root cause analysis and prevention, </w:t>
      </w:r>
      <w:r w:rsidR="00EF41AE">
        <w:t xml:space="preserve">automated audit reports, </w:t>
      </w:r>
      <w:r w:rsidR="00E04C3A">
        <w:t xml:space="preserve">and </w:t>
      </w:r>
      <w:r w:rsidR="00EF41AE">
        <w:t>managing data quality over the data lifecycle.</w:t>
      </w:r>
    </w:p>
    <w:p w14:paraId="7AB83C81" w14:textId="77777777" w:rsidR="00E04C3A" w:rsidRDefault="00E04C3A" w:rsidP="003452FF">
      <w:pPr>
        <w:pStyle w:val="ListParagraph"/>
      </w:pPr>
    </w:p>
    <w:p w14:paraId="72BA9377" w14:textId="698706BF" w:rsidR="00E04C3A" w:rsidRDefault="00E04C3A" w:rsidP="003452FF">
      <w:pPr>
        <w:pStyle w:val="ListParagraph"/>
        <w:numPr>
          <w:ilvl w:val="1"/>
          <w:numId w:val="12"/>
        </w:numPr>
      </w:pPr>
      <w:r w:rsidRPr="003E6020">
        <w:rPr>
          <w:b/>
          <w:bCs/>
        </w:rPr>
        <w:t>Data Architecture:</w:t>
      </w:r>
      <w:r>
        <w:t xml:space="preserve">  </w:t>
      </w:r>
      <w:r w:rsidR="00742C5E">
        <w:t>Articulation of data system components, relationships, dependencies, data flows and lineage of physical system infrastructure.</w:t>
      </w:r>
    </w:p>
    <w:p w14:paraId="3ACBE34B" w14:textId="77777777" w:rsidR="00742C5E" w:rsidRDefault="00742C5E" w:rsidP="003452FF">
      <w:pPr>
        <w:pStyle w:val="ListParagraph"/>
      </w:pPr>
    </w:p>
    <w:p w14:paraId="5F2C1FC6" w14:textId="5C74434B" w:rsidR="00742C5E" w:rsidRDefault="00742C5E" w:rsidP="003452FF">
      <w:pPr>
        <w:pStyle w:val="ListParagraph"/>
        <w:numPr>
          <w:ilvl w:val="1"/>
          <w:numId w:val="12"/>
        </w:numPr>
      </w:pPr>
      <w:r w:rsidRPr="003E6020">
        <w:rPr>
          <w:b/>
          <w:bCs/>
        </w:rPr>
        <w:t>Data Modeling &amp; Design:</w:t>
      </w:r>
      <w:r>
        <w:t xml:space="preserve">  Articulation of data flows related to a business outcome (e.g., enrollment, degree completion)</w:t>
      </w:r>
      <w:r w:rsidR="002907C0">
        <w:t>,</w:t>
      </w:r>
      <w:r>
        <w:t xml:space="preserve"> what and how data are related</w:t>
      </w:r>
      <w:r w:rsidR="002907C0">
        <w:t>, data sources, and curation of data.</w:t>
      </w:r>
    </w:p>
    <w:p w14:paraId="0C59761A" w14:textId="77777777" w:rsidR="002907C0" w:rsidRDefault="002907C0" w:rsidP="003452FF">
      <w:pPr>
        <w:pStyle w:val="ListParagraph"/>
      </w:pPr>
    </w:p>
    <w:p w14:paraId="2CDBEE80" w14:textId="31C0E554" w:rsidR="002907C0" w:rsidRDefault="002907C0" w:rsidP="003452FF">
      <w:pPr>
        <w:pStyle w:val="ListParagraph"/>
        <w:numPr>
          <w:ilvl w:val="1"/>
          <w:numId w:val="12"/>
        </w:numPr>
      </w:pPr>
      <w:r w:rsidRPr="00B64F32">
        <w:rPr>
          <w:b/>
          <w:bCs/>
        </w:rPr>
        <w:t>Data Storage and Operations:</w:t>
      </w:r>
      <w:r>
        <w:t xml:space="preserve"> Documentation, procedures</w:t>
      </w:r>
      <w:r w:rsidR="003452FF">
        <w:t>,</w:t>
      </w:r>
      <w:r>
        <w:t xml:space="preserve"> workflows related to system maintenance</w:t>
      </w:r>
      <w:r w:rsidR="003452FF">
        <w:t xml:space="preserve"> and upgrades, backups, </w:t>
      </w:r>
      <w:r w:rsidR="00B64F32">
        <w:t>security access, and ongoing system performance monitoring.</w:t>
      </w:r>
    </w:p>
    <w:p w14:paraId="253732EA" w14:textId="77777777" w:rsidR="00B64F32" w:rsidRDefault="00B64F32" w:rsidP="003452FF">
      <w:pPr>
        <w:pStyle w:val="ListParagraph"/>
      </w:pPr>
    </w:p>
    <w:p w14:paraId="1AC57C1D" w14:textId="404C7CF8" w:rsidR="00B64F32" w:rsidRDefault="00B64F32" w:rsidP="003452FF">
      <w:pPr>
        <w:pStyle w:val="ListParagraph"/>
        <w:numPr>
          <w:ilvl w:val="1"/>
          <w:numId w:val="12"/>
        </w:numPr>
      </w:pPr>
      <w:r w:rsidRPr="00B64F32">
        <w:rPr>
          <w:b/>
          <w:bCs/>
        </w:rPr>
        <w:t>Data Security:</w:t>
      </w:r>
      <w:r>
        <w:t xml:space="preserve">  Security policies and procedures, proper </w:t>
      </w:r>
      <w:r w:rsidR="00590A83">
        <w:t xml:space="preserve">authentication </w:t>
      </w:r>
      <w:r>
        <w:t xml:space="preserve">including Identify Access Management, </w:t>
      </w:r>
      <w:r w:rsidR="00590A83">
        <w:t>preventative education, and ongoing monitoring.</w:t>
      </w:r>
    </w:p>
    <w:p w14:paraId="5EA6A9AB" w14:textId="77777777" w:rsidR="003E6020" w:rsidRDefault="003E6020" w:rsidP="003452FF">
      <w:pPr>
        <w:pStyle w:val="ListParagraph"/>
      </w:pPr>
    </w:p>
    <w:p w14:paraId="6F1C6566" w14:textId="6481D8D6" w:rsidR="00590A83" w:rsidRDefault="00590A83" w:rsidP="003452FF">
      <w:pPr>
        <w:pStyle w:val="ListParagraph"/>
        <w:numPr>
          <w:ilvl w:val="1"/>
          <w:numId w:val="12"/>
        </w:numPr>
      </w:pPr>
      <w:r w:rsidRPr="003E6020">
        <w:rPr>
          <w:b/>
          <w:bCs/>
        </w:rPr>
        <w:t>Data Integration and Interoperability</w:t>
      </w:r>
      <w:r>
        <w:t>:  Defined rules for ETL management, source code, load-balancing, monitoring to remove duplicate unique key</w:t>
      </w:r>
      <w:r w:rsidR="0090388C">
        <w:t xml:space="preserve"> records, management of semantic data element conversions across systems (source to storage to deployment), </w:t>
      </w:r>
    </w:p>
    <w:p w14:paraId="17396BD8" w14:textId="77777777" w:rsidR="003E6020" w:rsidRDefault="003E6020" w:rsidP="003452FF">
      <w:pPr>
        <w:pStyle w:val="ListParagraph"/>
      </w:pPr>
    </w:p>
    <w:p w14:paraId="475DF8AF" w14:textId="66F94943" w:rsidR="0090388C" w:rsidRDefault="0090388C" w:rsidP="003452FF">
      <w:pPr>
        <w:pStyle w:val="ListParagraph"/>
        <w:numPr>
          <w:ilvl w:val="1"/>
          <w:numId w:val="12"/>
        </w:numPr>
      </w:pPr>
      <w:r w:rsidRPr="003E6020">
        <w:rPr>
          <w:b/>
          <w:bCs/>
        </w:rPr>
        <w:t>Document and Content Management:</w:t>
      </w:r>
      <w:r>
        <w:t xml:space="preserve">  </w:t>
      </w:r>
      <w:r w:rsidR="00817577">
        <w:t xml:space="preserve">Pertains to policies and </w:t>
      </w:r>
      <w:r>
        <w:t>management of data elements outside o</w:t>
      </w:r>
      <w:r w:rsidR="004B4C91">
        <w:t>f</w:t>
      </w:r>
      <w:r>
        <w:t xml:space="preserve"> </w:t>
      </w:r>
      <w:r w:rsidR="00817577">
        <w:t>physical systems including unstructured data</w:t>
      </w:r>
      <w:proofErr w:type="gramStart"/>
      <w:r w:rsidR="00817577">
        <w:t xml:space="preserve">. </w:t>
      </w:r>
      <w:proofErr w:type="gramEnd"/>
      <w:r w:rsidR="00817577">
        <w:t xml:space="preserve">Includes  lifecycle management, storage, access, index systems for classifications and information </w:t>
      </w:r>
      <w:r w:rsidR="00D97296">
        <w:t>retrieval</w:t>
      </w:r>
      <w:r w:rsidR="00817577">
        <w:t>.</w:t>
      </w:r>
    </w:p>
    <w:p w14:paraId="7745C6E9" w14:textId="77777777" w:rsidR="003E6020" w:rsidRDefault="003E6020" w:rsidP="003452FF">
      <w:pPr>
        <w:pStyle w:val="ListParagraph"/>
      </w:pPr>
    </w:p>
    <w:p w14:paraId="24B021DC" w14:textId="3FFF2BFC" w:rsidR="00817577" w:rsidRDefault="00817577" w:rsidP="003452FF">
      <w:pPr>
        <w:pStyle w:val="ListParagraph"/>
        <w:numPr>
          <w:ilvl w:val="1"/>
          <w:numId w:val="12"/>
        </w:numPr>
      </w:pPr>
      <w:r w:rsidRPr="003E6020">
        <w:rPr>
          <w:b/>
          <w:bCs/>
        </w:rPr>
        <w:t>Reference and Master Data:</w:t>
      </w:r>
      <w:r>
        <w:t xml:space="preserve">  Data elements that are used by multiple business units (e.g., contact information for address, phon</w:t>
      </w:r>
      <w:r w:rsidR="004B4C91">
        <w:t>e</w:t>
      </w:r>
      <w:r w:rsidR="006E55AB">
        <w:t>, emails)</w:t>
      </w:r>
      <w:proofErr w:type="gramStart"/>
      <w:r w:rsidR="006E55AB">
        <w:t xml:space="preserve">. </w:t>
      </w:r>
      <w:proofErr w:type="gramEnd"/>
      <w:r w:rsidR="006E55AB">
        <w:t>Includes management of rules for common usage, security access, data quality management, and change management.</w:t>
      </w:r>
    </w:p>
    <w:p w14:paraId="2DA2FA28" w14:textId="77777777" w:rsidR="003E6020" w:rsidRDefault="003E6020" w:rsidP="003452FF">
      <w:pPr>
        <w:pStyle w:val="ListParagraph"/>
      </w:pPr>
    </w:p>
    <w:p w14:paraId="299E2305" w14:textId="716D533B" w:rsidR="00045B41" w:rsidRDefault="003452FF" w:rsidP="00C01FE1">
      <w:pPr>
        <w:ind w:left="450" w:hanging="450"/>
        <w:contextualSpacing/>
      </w:pPr>
      <w:r>
        <w:rPr>
          <w:b/>
          <w:bCs/>
        </w:rPr>
        <w:t>6.10</w:t>
      </w:r>
      <w:r w:rsidRPr="003452FF">
        <w:rPr>
          <w:b/>
          <w:bCs/>
        </w:rPr>
        <w:t xml:space="preserve"> </w:t>
      </w:r>
      <w:r w:rsidR="006E55AB" w:rsidRPr="003452FF">
        <w:rPr>
          <w:b/>
          <w:bCs/>
        </w:rPr>
        <w:t xml:space="preserve">Data Warehousing and Business </w:t>
      </w:r>
      <w:r w:rsidR="00D97296" w:rsidRPr="003452FF">
        <w:rPr>
          <w:b/>
          <w:bCs/>
        </w:rPr>
        <w:t>Intelligence</w:t>
      </w:r>
      <w:r w:rsidR="006E55AB" w:rsidRPr="003452FF">
        <w:rPr>
          <w:b/>
          <w:bCs/>
        </w:rPr>
        <w:t>:</w:t>
      </w:r>
      <w:r w:rsidR="006E55AB">
        <w:t xml:space="preserve">  Establishment of rules and </w:t>
      </w:r>
      <w:r w:rsidR="00D97296">
        <w:t>procedures</w:t>
      </w:r>
      <w:r w:rsidR="006E55AB">
        <w:t xml:space="preserve"> for data </w:t>
      </w:r>
      <w:r w:rsidR="00D97296">
        <w:t>storage</w:t>
      </w:r>
      <w:r w:rsidR="006E55AB">
        <w:t xml:space="preserve"> to meet reporting and analytics needs </w:t>
      </w:r>
      <w:r w:rsidR="00D97296">
        <w:t>across</w:t>
      </w:r>
      <w:r w:rsidR="006E55AB">
        <w:t xml:space="preserve"> the enterprise</w:t>
      </w:r>
      <w:proofErr w:type="gramStart"/>
      <w:r w:rsidR="006E55AB">
        <w:t xml:space="preserve">. </w:t>
      </w:r>
      <w:proofErr w:type="gramEnd"/>
      <w:r w:rsidR="006E55AB">
        <w:t xml:space="preserve">Includes managing </w:t>
      </w:r>
      <w:r w:rsidR="00D97296">
        <w:t>storage</w:t>
      </w:r>
      <w:r w:rsidR="006E55AB">
        <w:t xml:space="preserve"> optimization, minimizing data duplication, ensuring data </w:t>
      </w:r>
      <w:r w:rsidR="00D97296">
        <w:t>integrity</w:t>
      </w:r>
      <w:r w:rsidR="006E55AB">
        <w:t xml:space="preserve"> from source to data mart, </w:t>
      </w:r>
      <w:r>
        <w:t xml:space="preserve">data dictionaries and lineage mapping, </w:t>
      </w:r>
      <w:r w:rsidR="006E55AB">
        <w:t>provisioning data access</w:t>
      </w:r>
      <w:r>
        <w:t>,</w:t>
      </w:r>
      <w:r w:rsidR="0063351F">
        <w:t xml:space="preserve"> data lifecycle management including data retention.</w:t>
      </w:r>
      <w:r w:rsidR="00045B41">
        <w:br w:type="page"/>
      </w:r>
    </w:p>
    <w:p w14:paraId="32B232AF" w14:textId="77777777" w:rsidR="00045B41" w:rsidRPr="003262B8" w:rsidRDefault="00045B41" w:rsidP="00045B41">
      <w:pPr>
        <w:pStyle w:val="BodyText"/>
        <w:contextualSpacing/>
        <w:jc w:val="center"/>
        <w:rPr>
          <w:rFonts w:ascii="Arial" w:hAnsi="Arial" w:cs="Arial"/>
          <w:bCs/>
          <w:color w:val="4F81BD" w:themeColor="accent1"/>
          <w:sz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262B8">
        <w:rPr>
          <w:rFonts w:ascii="Arial" w:hAnsi="Arial" w:cs="Arial"/>
          <w:bCs/>
          <w:color w:val="4F81BD" w:themeColor="accent1"/>
          <w:sz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APPENDIX A</w:t>
      </w:r>
    </w:p>
    <w:p w14:paraId="70B47483" w14:textId="0CC57E68" w:rsidR="00045B41" w:rsidRPr="00696063" w:rsidRDefault="00045B41" w:rsidP="00045B41">
      <w:pPr>
        <w:pStyle w:val="BodyText"/>
        <w:contextualSpacing/>
        <w:jc w:val="center"/>
        <w:rPr>
          <w:rFonts w:ascii="Arial" w:hAnsi="Arial" w:cs="Arial"/>
          <w:i/>
          <w:iCs/>
          <w:sz w:val="20"/>
        </w:rPr>
      </w:pPr>
      <w:r w:rsidRPr="00696063">
        <w:rPr>
          <w:rFonts w:ascii="Arial" w:hAnsi="Arial" w:cs="Arial"/>
          <w:i/>
          <w:iCs/>
          <w:sz w:val="20"/>
        </w:rPr>
        <w:t>(Original pdf on file, contact O</w:t>
      </w:r>
      <w:r>
        <w:rPr>
          <w:rFonts w:ascii="Arial" w:hAnsi="Arial" w:cs="Arial"/>
          <w:i/>
          <w:iCs/>
          <w:sz w:val="20"/>
        </w:rPr>
        <w:t>ffice of Data Governance</w:t>
      </w:r>
      <w:r w:rsidRPr="00696063">
        <w:rPr>
          <w:rFonts w:ascii="Arial" w:hAnsi="Arial" w:cs="Arial"/>
          <w:i/>
          <w:iCs/>
          <w:sz w:val="20"/>
        </w:rPr>
        <w:t>)</w:t>
      </w:r>
    </w:p>
    <w:p w14:paraId="55E6BDD9" w14:textId="77777777" w:rsidR="00045B41" w:rsidRPr="00696063" w:rsidRDefault="00045B41" w:rsidP="00045B41">
      <w:pPr>
        <w:pStyle w:val="Title"/>
        <w:ind w:left="450"/>
        <w:contextualSpacing/>
      </w:pPr>
      <w:r w:rsidRPr="00696063">
        <w:rPr>
          <w:w w:val="105"/>
        </w:rPr>
        <w:t>WICHITA</w:t>
      </w:r>
      <w:r w:rsidRPr="00696063">
        <w:rPr>
          <w:spacing w:val="16"/>
          <w:w w:val="105"/>
        </w:rPr>
        <w:t xml:space="preserve"> </w:t>
      </w:r>
      <w:r w:rsidRPr="00696063">
        <w:rPr>
          <w:w w:val="105"/>
        </w:rPr>
        <w:t>STATE</w:t>
      </w:r>
      <w:r w:rsidRPr="00696063">
        <w:rPr>
          <w:spacing w:val="-55"/>
          <w:w w:val="105"/>
        </w:rPr>
        <w:t xml:space="preserve"> </w:t>
      </w:r>
      <w:r w:rsidRPr="00696063">
        <w:rPr>
          <w:w w:val="105"/>
        </w:rPr>
        <w:t>UNIVERSITY</w:t>
      </w:r>
    </w:p>
    <w:p w14:paraId="100E1C34" w14:textId="77777777" w:rsidR="00045B41" w:rsidRPr="00696063" w:rsidRDefault="00045B41" w:rsidP="00045B41">
      <w:pPr>
        <w:spacing w:before="103"/>
        <w:ind w:left="450"/>
        <w:contextualSpacing/>
        <w:rPr>
          <w:b/>
          <w:i/>
          <w:w w:val="120"/>
          <w:sz w:val="12"/>
        </w:rPr>
      </w:pPr>
      <w:r w:rsidRPr="00696063">
        <w:rPr>
          <w:b/>
          <w:i/>
          <w:w w:val="120"/>
          <w:sz w:val="12"/>
        </w:rPr>
        <w:t>OFFICE</w:t>
      </w:r>
      <w:r w:rsidRPr="00696063">
        <w:rPr>
          <w:b/>
          <w:i/>
          <w:spacing w:val="34"/>
          <w:w w:val="120"/>
          <w:sz w:val="12"/>
        </w:rPr>
        <w:t xml:space="preserve"> </w:t>
      </w:r>
      <w:r w:rsidRPr="00696063">
        <w:rPr>
          <w:b/>
          <w:i/>
          <w:w w:val="120"/>
          <w:sz w:val="12"/>
        </w:rPr>
        <w:t>OF</w:t>
      </w:r>
      <w:r w:rsidRPr="00696063">
        <w:rPr>
          <w:b/>
          <w:i/>
          <w:spacing w:val="3"/>
          <w:w w:val="120"/>
          <w:sz w:val="12"/>
        </w:rPr>
        <w:t xml:space="preserve"> </w:t>
      </w:r>
      <w:r w:rsidRPr="00696063">
        <w:rPr>
          <w:b/>
          <w:i/>
          <w:w w:val="120"/>
          <w:sz w:val="12"/>
        </w:rPr>
        <w:t>THE</w:t>
      </w:r>
      <w:r w:rsidRPr="00696063">
        <w:rPr>
          <w:b/>
          <w:i/>
          <w:spacing w:val="38"/>
          <w:w w:val="120"/>
          <w:sz w:val="12"/>
        </w:rPr>
        <w:t xml:space="preserve"> </w:t>
      </w:r>
      <w:r w:rsidRPr="00696063">
        <w:rPr>
          <w:b/>
          <w:i/>
          <w:w w:val="120"/>
          <w:sz w:val="12"/>
        </w:rPr>
        <w:t>PRESIDENT</w:t>
      </w:r>
    </w:p>
    <w:p w14:paraId="085CBFBA" w14:textId="77777777" w:rsidR="00045B41" w:rsidRPr="00696063" w:rsidRDefault="00045B41" w:rsidP="00045B41">
      <w:pPr>
        <w:spacing w:before="103"/>
        <w:ind w:left="1356"/>
        <w:contextualSpacing/>
        <w:rPr>
          <w:b/>
          <w:i/>
          <w:sz w:val="12"/>
        </w:rPr>
      </w:pPr>
    </w:p>
    <w:p w14:paraId="6933E4F6" w14:textId="77777777" w:rsidR="00045B41" w:rsidRPr="00696063" w:rsidRDefault="00045B41" w:rsidP="00045B41">
      <w:pPr>
        <w:pStyle w:val="BodyText"/>
        <w:contextualSpacing/>
        <w:rPr>
          <w:rFonts w:ascii="Arial" w:hAnsi="Arial" w:cs="Arial"/>
          <w:b/>
          <w:i/>
          <w:sz w:val="12"/>
        </w:rPr>
      </w:pPr>
    </w:p>
    <w:p w14:paraId="06E39985" w14:textId="77777777" w:rsidR="00045B41" w:rsidRPr="00696063" w:rsidRDefault="00045B41" w:rsidP="00045B41">
      <w:pPr>
        <w:pStyle w:val="BodyText"/>
        <w:spacing w:before="104"/>
        <w:ind w:left="450"/>
        <w:contextualSpacing/>
        <w:rPr>
          <w:rFonts w:ascii="Arial" w:hAnsi="Arial" w:cs="Arial"/>
          <w:w w:val="110"/>
          <w:sz w:val="20"/>
          <w:szCs w:val="20"/>
        </w:rPr>
      </w:pPr>
      <w:r w:rsidRPr="00696063">
        <w:rPr>
          <w:rFonts w:ascii="Arial" w:hAnsi="Arial" w:cs="Arial"/>
          <w:w w:val="110"/>
          <w:sz w:val="20"/>
          <w:szCs w:val="20"/>
        </w:rPr>
        <w:t>August</w:t>
      </w:r>
      <w:r w:rsidRPr="00696063">
        <w:rPr>
          <w:rFonts w:ascii="Arial" w:hAnsi="Arial" w:cs="Arial"/>
          <w:spacing w:val="4"/>
          <w:w w:val="110"/>
          <w:sz w:val="20"/>
          <w:szCs w:val="20"/>
        </w:rPr>
        <w:t xml:space="preserve"> </w:t>
      </w:r>
      <w:r w:rsidRPr="00696063">
        <w:rPr>
          <w:rFonts w:ascii="Arial" w:hAnsi="Arial" w:cs="Arial"/>
          <w:w w:val="110"/>
          <w:sz w:val="20"/>
          <w:szCs w:val="20"/>
        </w:rPr>
        <w:t>30,</w:t>
      </w:r>
      <w:r w:rsidRPr="00696063">
        <w:rPr>
          <w:rFonts w:ascii="Arial" w:hAnsi="Arial" w:cs="Arial"/>
          <w:spacing w:val="-4"/>
          <w:w w:val="110"/>
          <w:sz w:val="20"/>
          <w:szCs w:val="20"/>
        </w:rPr>
        <w:t xml:space="preserve"> </w:t>
      </w:r>
      <w:r w:rsidRPr="00696063">
        <w:rPr>
          <w:rFonts w:ascii="Arial" w:hAnsi="Arial" w:cs="Arial"/>
          <w:w w:val="110"/>
          <w:sz w:val="20"/>
          <w:szCs w:val="20"/>
        </w:rPr>
        <w:t>2013</w:t>
      </w:r>
    </w:p>
    <w:p w14:paraId="6856FB9A" w14:textId="77777777" w:rsidR="00045B41" w:rsidRDefault="00045B41" w:rsidP="00045B41">
      <w:pPr>
        <w:pStyle w:val="BodyText"/>
        <w:ind w:left="450"/>
        <w:contextualSpacing/>
        <w:rPr>
          <w:rFonts w:ascii="Arial" w:hAnsi="Arial" w:cs="Arial"/>
          <w:w w:val="110"/>
          <w:sz w:val="20"/>
          <w:szCs w:val="20"/>
        </w:rPr>
      </w:pPr>
      <w:r>
        <w:rPr>
          <w:rFonts w:ascii="Arial" w:hAnsi="Arial" w:cs="Arial"/>
          <w:w w:val="110"/>
          <w:sz w:val="20"/>
          <w:szCs w:val="20"/>
        </w:rPr>
        <w:t>TO: David Wright</w:t>
      </w:r>
    </w:p>
    <w:p w14:paraId="174ECC00" w14:textId="628A69CF" w:rsidR="00045B41" w:rsidRDefault="00045B41" w:rsidP="00045B41">
      <w:pPr>
        <w:pStyle w:val="BodyText"/>
        <w:ind w:left="450"/>
        <w:contextualSpacing/>
        <w:rPr>
          <w:rFonts w:ascii="Arial" w:hAnsi="Arial" w:cs="Arial"/>
          <w:w w:val="110"/>
          <w:sz w:val="20"/>
          <w:szCs w:val="20"/>
        </w:rPr>
      </w:pPr>
      <w:r>
        <w:rPr>
          <w:rFonts w:ascii="Arial" w:hAnsi="Arial" w:cs="Arial"/>
          <w:w w:val="110"/>
          <w:sz w:val="20"/>
          <w:szCs w:val="20"/>
        </w:rPr>
        <w:t>CC: Tony Vizzini</w:t>
      </w:r>
      <w:r w:rsidR="003262B8">
        <w:rPr>
          <w:rFonts w:ascii="Arial" w:hAnsi="Arial" w:cs="Arial"/>
          <w:w w:val="110"/>
          <w:sz w:val="20"/>
          <w:szCs w:val="20"/>
        </w:rPr>
        <w:t xml:space="preserve">, </w:t>
      </w:r>
      <w:r>
        <w:rPr>
          <w:rFonts w:ascii="Arial" w:hAnsi="Arial" w:cs="Arial"/>
          <w:w w:val="110"/>
          <w:sz w:val="20"/>
          <w:szCs w:val="20"/>
        </w:rPr>
        <w:t>Gina Crabtree</w:t>
      </w:r>
      <w:r w:rsidR="003262B8">
        <w:rPr>
          <w:rFonts w:ascii="Arial" w:hAnsi="Arial" w:cs="Arial"/>
          <w:w w:val="110"/>
          <w:sz w:val="20"/>
          <w:szCs w:val="20"/>
        </w:rPr>
        <w:t xml:space="preserve">, </w:t>
      </w:r>
      <w:r>
        <w:rPr>
          <w:rFonts w:ascii="Arial" w:hAnsi="Arial" w:cs="Arial"/>
          <w:w w:val="110"/>
          <w:sz w:val="20"/>
          <w:szCs w:val="20"/>
        </w:rPr>
        <w:t>Bobby Gandu</w:t>
      </w:r>
      <w:r w:rsidR="003262B8">
        <w:rPr>
          <w:rFonts w:ascii="Arial" w:hAnsi="Arial" w:cs="Arial"/>
          <w:w w:val="110"/>
          <w:sz w:val="20"/>
          <w:szCs w:val="20"/>
        </w:rPr>
        <w:t xml:space="preserve">, </w:t>
      </w:r>
      <w:r>
        <w:rPr>
          <w:rFonts w:ascii="Arial" w:hAnsi="Arial" w:cs="Arial"/>
          <w:w w:val="110"/>
          <w:sz w:val="20"/>
          <w:szCs w:val="20"/>
        </w:rPr>
        <w:t>Lois Tatro</w:t>
      </w:r>
      <w:r w:rsidR="003262B8">
        <w:rPr>
          <w:rFonts w:ascii="Arial" w:hAnsi="Arial" w:cs="Arial"/>
          <w:w w:val="110"/>
          <w:sz w:val="20"/>
          <w:szCs w:val="20"/>
        </w:rPr>
        <w:t xml:space="preserve">, </w:t>
      </w:r>
      <w:r>
        <w:rPr>
          <w:rFonts w:ascii="Arial" w:hAnsi="Arial" w:cs="Arial"/>
          <w:w w:val="110"/>
          <w:sz w:val="20"/>
          <w:szCs w:val="20"/>
        </w:rPr>
        <w:t>Vince Altum</w:t>
      </w:r>
      <w:r w:rsidR="003262B8">
        <w:rPr>
          <w:rFonts w:ascii="Arial" w:hAnsi="Arial" w:cs="Arial"/>
          <w:w w:val="110"/>
          <w:sz w:val="20"/>
          <w:szCs w:val="20"/>
        </w:rPr>
        <w:t>,</w:t>
      </w:r>
    </w:p>
    <w:p w14:paraId="5E942BA8" w14:textId="15F83CA4" w:rsidR="00045B41" w:rsidRDefault="00045B41" w:rsidP="00045B41">
      <w:pPr>
        <w:pStyle w:val="BodyText"/>
        <w:ind w:left="450"/>
        <w:contextualSpacing/>
        <w:rPr>
          <w:rFonts w:ascii="Arial" w:hAnsi="Arial" w:cs="Arial"/>
          <w:w w:val="110"/>
          <w:sz w:val="20"/>
          <w:szCs w:val="20"/>
        </w:rPr>
      </w:pPr>
      <w:r>
        <w:rPr>
          <w:rFonts w:ascii="Arial" w:hAnsi="Arial" w:cs="Arial"/>
          <w:w w:val="110"/>
          <w:sz w:val="20"/>
          <w:szCs w:val="20"/>
        </w:rPr>
        <w:t xml:space="preserve">       Richard Muma</w:t>
      </w:r>
      <w:r w:rsidR="003262B8">
        <w:rPr>
          <w:rFonts w:ascii="Arial" w:hAnsi="Arial" w:cs="Arial"/>
          <w:w w:val="110"/>
          <w:sz w:val="20"/>
          <w:szCs w:val="20"/>
        </w:rPr>
        <w:t>, J</w:t>
      </w:r>
      <w:r>
        <w:rPr>
          <w:rFonts w:ascii="Arial" w:hAnsi="Arial" w:cs="Arial"/>
          <w:w w:val="110"/>
          <w:sz w:val="20"/>
          <w:szCs w:val="20"/>
        </w:rPr>
        <w:t>ason Holmes</w:t>
      </w:r>
      <w:r w:rsidR="003262B8">
        <w:rPr>
          <w:rFonts w:ascii="Arial" w:hAnsi="Arial" w:cs="Arial"/>
          <w:w w:val="110"/>
          <w:sz w:val="20"/>
          <w:szCs w:val="20"/>
        </w:rPr>
        <w:t xml:space="preserve">, </w:t>
      </w:r>
      <w:r>
        <w:rPr>
          <w:rFonts w:ascii="Arial" w:hAnsi="Arial" w:cs="Arial"/>
          <w:w w:val="110"/>
          <w:sz w:val="20"/>
          <w:szCs w:val="20"/>
        </w:rPr>
        <w:t>Jim Rogers</w:t>
      </w:r>
      <w:r w:rsidR="003262B8">
        <w:rPr>
          <w:rFonts w:ascii="Arial" w:hAnsi="Arial" w:cs="Arial"/>
          <w:w w:val="110"/>
          <w:sz w:val="20"/>
          <w:szCs w:val="20"/>
        </w:rPr>
        <w:t xml:space="preserve">, </w:t>
      </w:r>
      <w:r>
        <w:rPr>
          <w:rFonts w:ascii="Arial" w:hAnsi="Arial" w:cs="Arial"/>
          <w:w w:val="110"/>
          <w:sz w:val="20"/>
          <w:szCs w:val="20"/>
        </w:rPr>
        <w:t>Tiffany Franks</w:t>
      </w:r>
    </w:p>
    <w:p w14:paraId="755BAEE5" w14:textId="77777777" w:rsidR="00045B41" w:rsidRDefault="00045B41" w:rsidP="00045B41">
      <w:pPr>
        <w:pStyle w:val="BodyText"/>
        <w:ind w:left="450"/>
        <w:contextualSpacing/>
        <w:rPr>
          <w:rFonts w:ascii="Arial" w:hAnsi="Arial" w:cs="Arial"/>
          <w:w w:val="110"/>
          <w:sz w:val="20"/>
          <w:szCs w:val="20"/>
        </w:rPr>
      </w:pPr>
      <w:r>
        <w:rPr>
          <w:rFonts w:ascii="Arial" w:hAnsi="Arial" w:cs="Arial"/>
          <w:w w:val="110"/>
          <w:sz w:val="20"/>
          <w:szCs w:val="20"/>
        </w:rPr>
        <w:t>FROM:  John Bardo</w:t>
      </w:r>
    </w:p>
    <w:p w14:paraId="59518E10" w14:textId="77777777" w:rsidR="00045B41" w:rsidRDefault="00045B41" w:rsidP="00045B41">
      <w:pPr>
        <w:pStyle w:val="BodyText"/>
        <w:ind w:left="450"/>
        <w:contextualSpacing/>
        <w:rPr>
          <w:rFonts w:ascii="Arial" w:hAnsi="Arial" w:cs="Arial"/>
          <w:w w:val="110"/>
          <w:sz w:val="20"/>
          <w:szCs w:val="20"/>
        </w:rPr>
      </w:pPr>
      <w:r>
        <w:rPr>
          <w:rFonts w:ascii="Arial" w:hAnsi="Arial" w:cs="Arial"/>
          <w:w w:val="110"/>
          <w:sz w:val="20"/>
          <w:szCs w:val="20"/>
        </w:rPr>
        <w:t>RE: Data Management Task Force</w:t>
      </w:r>
    </w:p>
    <w:p w14:paraId="28C3D3DB" w14:textId="77777777" w:rsidR="00045B41" w:rsidRDefault="00045B41" w:rsidP="00045B41">
      <w:pPr>
        <w:pStyle w:val="BodyText"/>
        <w:ind w:left="450"/>
        <w:contextualSpacing/>
        <w:rPr>
          <w:rFonts w:ascii="Arial" w:hAnsi="Arial" w:cs="Arial"/>
          <w:w w:val="110"/>
          <w:sz w:val="20"/>
          <w:szCs w:val="20"/>
        </w:rPr>
      </w:pPr>
    </w:p>
    <w:p w14:paraId="7BA33C71" w14:textId="77777777" w:rsidR="00045B41" w:rsidRPr="00696063" w:rsidRDefault="00045B41" w:rsidP="00045B41">
      <w:pPr>
        <w:pStyle w:val="BodyText"/>
        <w:spacing w:before="143" w:line="271" w:lineRule="auto"/>
        <w:ind w:left="439" w:right="170"/>
        <w:rPr>
          <w:rFonts w:ascii="Arial" w:hAnsi="Arial" w:cs="Arial"/>
          <w:sz w:val="20"/>
          <w:szCs w:val="20"/>
        </w:rPr>
      </w:pPr>
      <w:r w:rsidRPr="00696063">
        <w:rPr>
          <w:rFonts w:ascii="Arial" w:hAnsi="Arial" w:cs="Arial"/>
          <w:w w:val="110"/>
          <w:sz w:val="20"/>
          <w:szCs w:val="20"/>
        </w:rPr>
        <w:t>The ability to</w:t>
      </w:r>
      <w:r w:rsidRPr="00696063">
        <w:rPr>
          <w:rFonts w:ascii="Arial" w:hAnsi="Arial" w:cs="Arial"/>
          <w:spacing w:val="1"/>
          <w:w w:val="110"/>
          <w:sz w:val="20"/>
          <w:szCs w:val="20"/>
        </w:rPr>
        <w:t xml:space="preserve"> </w:t>
      </w:r>
      <w:r w:rsidRPr="00696063">
        <w:rPr>
          <w:rFonts w:ascii="Arial" w:hAnsi="Arial" w:cs="Arial"/>
          <w:w w:val="110"/>
          <w:sz w:val="20"/>
          <w:szCs w:val="20"/>
        </w:rPr>
        <w:t>make informed decisions, strategic planning, performance assessment and identify risk is</w:t>
      </w:r>
      <w:r w:rsidRPr="00696063">
        <w:rPr>
          <w:rFonts w:ascii="Arial" w:hAnsi="Arial" w:cs="Arial"/>
          <w:spacing w:val="1"/>
          <w:w w:val="110"/>
          <w:sz w:val="20"/>
          <w:szCs w:val="20"/>
        </w:rPr>
        <w:t xml:space="preserve"> </w:t>
      </w:r>
      <w:r w:rsidRPr="00696063">
        <w:rPr>
          <w:rFonts w:ascii="Arial" w:hAnsi="Arial" w:cs="Arial"/>
          <w:w w:val="110"/>
          <w:sz w:val="20"/>
          <w:szCs w:val="20"/>
        </w:rPr>
        <w:t>contingent on</w:t>
      </w:r>
      <w:r w:rsidRPr="00696063">
        <w:rPr>
          <w:rFonts w:ascii="Arial" w:hAnsi="Arial" w:cs="Arial"/>
          <w:spacing w:val="1"/>
          <w:w w:val="110"/>
          <w:sz w:val="20"/>
          <w:szCs w:val="20"/>
        </w:rPr>
        <w:t xml:space="preserve"> </w:t>
      </w:r>
      <w:r w:rsidRPr="00696063">
        <w:rPr>
          <w:rFonts w:ascii="Arial" w:hAnsi="Arial" w:cs="Arial"/>
          <w:w w:val="110"/>
          <w:sz w:val="20"/>
          <w:szCs w:val="20"/>
        </w:rPr>
        <w:t>having in place a well define data governance</w:t>
      </w:r>
      <w:r w:rsidRPr="00696063">
        <w:rPr>
          <w:rFonts w:ascii="Arial" w:hAnsi="Arial" w:cs="Arial"/>
          <w:spacing w:val="1"/>
          <w:w w:val="110"/>
          <w:sz w:val="20"/>
          <w:szCs w:val="20"/>
        </w:rPr>
        <w:t xml:space="preserve"> </w:t>
      </w:r>
      <w:r w:rsidRPr="00696063">
        <w:rPr>
          <w:rFonts w:ascii="Arial" w:hAnsi="Arial" w:cs="Arial"/>
          <w:w w:val="110"/>
          <w:sz w:val="20"/>
          <w:szCs w:val="20"/>
        </w:rPr>
        <w:t>process that spans divisional units and addresses</w:t>
      </w:r>
      <w:r w:rsidRPr="00696063">
        <w:rPr>
          <w:rFonts w:ascii="Arial" w:hAnsi="Arial" w:cs="Arial"/>
          <w:spacing w:val="-51"/>
          <w:w w:val="110"/>
          <w:sz w:val="20"/>
          <w:szCs w:val="20"/>
        </w:rPr>
        <w:t xml:space="preserve"> </w:t>
      </w:r>
      <w:r w:rsidRPr="00696063">
        <w:rPr>
          <w:rFonts w:ascii="Arial" w:hAnsi="Arial" w:cs="Arial"/>
          <w:spacing w:val="-1"/>
          <w:w w:val="110"/>
          <w:sz w:val="20"/>
          <w:szCs w:val="20"/>
        </w:rPr>
        <w:t xml:space="preserve">all </w:t>
      </w:r>
      <w:r w:rsidRPr="00696063">
        <w:rPr>
          <w:rFonts w:ascii="Arial" w:hAnsi="Arial" w:cs="Arial"/>
          <w:w w:val="110"/>
          <w:sz w:val="20"/>
          <w:szCs w:val="20"/>
        </w:rPr>
        <w:t>university wide data information systems</w:t>
      </w:r>
      <w:proofErr w:type="gramStart"/>
      <w:r w:rsidRPr="00696063">
        <w:rPr>
          <w:rFonts w:ascii="Arial" w:hAnsi="Arial" w:cs="Arial"/>
          <w:w w:val="110"/>
          <w:sz w:val="20"/>
          <w:szCs w:val="20"/>
        </w:rPr>
        <w:t>.</w:t>
      </w:r>
      <w:r w:rsidRPr="00696063">
        <w:rPr>
          <w:rFonts w:ascii="Arial" w:hAnsi="Arial" w:cs="Arial"/>
          <w:spacing w:val="1"/>
          <w:w w:val="110"/>
          <w:sz w:val="20"/>
          <w:szCs w:val="20"/>
        </w:rPr>
        <w:t xml:space="preserve"> </w:t>
      </w:r>
      <w:proofErr w:type="gramEnd"/>
      <w:r w:rsidRPr="00696063">
        <w:rPr>
          <w:rFonts w:ascii="Arial" w:hAnsi="Arial" w:cs="Arial"/>
          <w:w w:val="110"/>
          <w:sz w:val="20"/>
          <w:szCs w:val="20"/>
        </w:rPr>
        <w:t>For</w:t>
      </w:r>
      <w:r w:rsidRPr="00696063">
        <w:rPr>
          <w:rFonts w:ascii="Arial" w:hAnsi="Arial" w:cs="Arial"/>
          <w:spacing w:val="1"/>
          <w:w w:val="110"/>
          <w:sz w:val="20"/>
          <w:szCs w:val="20"/>
        </w:rPr>
        <w:t xml:space="preserve"> </w:t>
      </w:r>
      <w:r w:rsidRPr="00696063">
        <w:rPr>
          <w:rFonts w:ascii="Arial" w:hAnsi="Arial" w:cs="Arial"/>
          <w:w w:val="110"/>
          <w:sz w:val="20"/>
          <w:szCs w:val="20"/>
        </w:rPr>
        <w:t>those information systems to</w:t>
      </w:r>
      <w:r w:rsidRPr="00696063">
        <w:rPr>
          <w:rFonts w:ascii="Arial" w:hAnsi="Arial" w:cs="Arial"/>
          <w:spacing w:val="1"/>
          <w:w w:val="110"/>
          <w:sz w:val="20"/>
          <w:szCs w:val="20"/>
        </w:rPr>
        <w:t xml:space="preserve"> </w:t>
      </w:r>
      <w:r w:rsidRPr="00696063">
        <w:rPr>
          <w:rFonts w:ascii="Arial" w:hAnsi="Arial" w:cs="Arial"/>
          <w:w w:val="110"/>
          <w:sz w:val="20"/>
          <w:szCs w:val="20"/>
        </w:rPr>
        <w:t>be effective, we must have a</w:t>
      </w:r>
      <w:r w:rsidRPr="00696063">
        <w:rPr>
          <w:rFonts w:ascii="Arial" w:hAnsi="Arial" w:cs="Arial"/>
          <w:spacing w:val="1"/>
          <w:w w:val="110"/>
          <w:sz w:val="20"/>
          <w:szCs w:val="20"/>
        </w:rPr>
        <w:t xml:space="preserve"> </w:t>
      </w:r>
      <w:r w:rsidRPr="00696063">
        <w:rPr>
          <w:rFonts w:ascii="Arial" w:hAnsi="Arial" w:cs="Arial"/>
          <w:w w:val="110"/>
          <w:sz w:val="20"/>
          <w:szCs w:val="20"/>
        </w:rPr>
        <w:t>collaborative representative body that oversees data quality, consistency in reporting and clarity of</w:t>
      </w:r>
      <w:r w:rsidRPr="00696063">
        <w:rPr>
          <w:rFonts w:ascii="Arial" w:hAnsi="Arial" w:cs="Arial"/>
          <w:spacing w:val="1"/>
          <w:w w:val="110"/>
          <w:sz w:val="20"/>
          <w:szCs w:val="20"/>
        </w:rPr>
        <w:t xml:space="preserve"> </w:t>
      </w:r>
      <w:r w:rsidRPr="00696063">
        <w:rPr>
          <w:rFonts w:ascii="Arial" w:hAnsi="Arial" w:cs="Arial"/>
          <w:w w:val="110"/>
          <w:sz w:val="20"/>
          <w:szCs w:val="20"/>
        </w:rPr>
        <w:t>information</w:t>
      </w:r>
      <w:r w:rsidRPr="00696063">
        <w:rPr>
          <w:rFonts w:ascii="Arial" w:hAnsi="Arial" w:cs="Arial"/>
          <w:spacing w:val="1"/>
          <w:w w:val="110"/>
          <w:sz w:val="20"/>
          <w:szCs w:val="20"/>
        </w:rPr>
        <w:t xml:space="preserve"> </w:t>
      </w:r>
      <w:r w:rsidRPr="00696063">
        <w:rPr>
          <w:rFonts w:ascii="Arial" w:hAnsi="Arial" w:cs="Arial"/>
          <w:w w:val="110"/>
          <w:sz w:val="20"/>
          <w:szCs w:val="20"/>
        </w:rPr>
        <w:t>terminology</w:t>
      </w:r>
      <w:proofErr w:type="gramStart"/>
      <w:r w:rsidRPr="00696063">
        <w:rPr>
          <w:rFonts w:ascii="Arial" w:hAnsi="Arial" w:cs="Arial"/>
          <w:w w:val="110"/>
          <w:sz w:val="20"/>
          <w:szCs w:val="20"/>
        </w:rPr>
        <w:t>.</w:t>
      </w:r>
      <w:r w:rsidRPr="00696063">
        <w:rPr>
          <w:rFonts w:ascii="Arial" w:hAnsi="Arial" w:cs="Arial"/>
          <w:spacing w:val="1"/>
          <w:w w:val="110"/>
          <w:sz w:val="20"/>
          <w:szCs w:val="20"/>
        </w:rPr>
        <w:t xml:space="preserve"> </w:t>
      </w:r>
      <w:proofErr w:type="gramEnd"/>
      <w:r w:rsidRPr="00696063">
        <w:rPr>
          <w:rFonts w:ascii="Arial" w:hAnsi="Arial" w:cs="Arial"/>
          <w:w w:val="110"/>
          <w:sz w:val="20"/>
          <w:szCs w:val="20"/>
        </w:rPr>
        <w:t>In addition, it is important that this body provide guidance and recommendations on</w:t>
      </w:r>
      <w:r w:rsidRPr="00696063">
        <w:rPr>
          <w:rFonts w:ascii="Arial" w:hAnsi="Arial" w:cs="Arial"/>
          <w:spacing w:val="7"/>
          <w:w w:val="110"/>
          <w:sz w:val="20"/>
          <w:szCs w:val="20"/>
        </w:rPr>
        <w:t xml:space="preserve"> </w:t>
      </w:r>
      <w:r w:rsidRPr="00696063">
        <w:rPr>
          <w:rFonts w:ascii="Arial" w:hAnsi="Arial" w:cs="Arial"/>
          <w:w w:val="110"/>
          <w:sz w:val="20"/>
          <w:szCs w:val="20"/>
        </w:rPr>
        <w:t>what serves</w:t>
      </w:r>
      <w:r w:rsidRPr="00696063">
        <w:rPr>
          <w:rFonts w:ascii="Arial" w:hAnsi="Arial" w:cs="Arial"/>
          <w:spacing w:val="15"/>
          <w:w w:val="110"/>
          <w:sz w:val="20"/>
          <w:szCs w:val="20"/>
        </w:rPr>
        <w:t xml:space="preserve"> </w:t>
      </w:r>
      <w:r w:rsidRPr="00696063">
        <w:rPr>
          <w:rFonts w:ascii="Arial" w:hAnsi="Arial" w:cs="Arial"/>
          <w:w w:val="110"/>
          <w:sz w:val="20"/>
          <w:szCs w:val="20"/>
        </w:rPr>
        <w:t>the</w:t>
      </w:r>
      <w:r w:rsidRPr="00696063">
        <w:rPr>
          <w:rFonts w:ascii="Arial" w:hAnsi="Arial" w:cs="Arial"/>
          <w:spacing w:val="19"/>
          <w:w w:val="110"/>
          <w:sz w:val="20"/>
          <w:szCs w:val="20"/>
        </w:rPr>
        <w:t xml:space="preserve"> </w:t>
      </w:r>
      <w:r w:rsidRPr="00696063">
        <w:rPr>
          <w:rFonts w:ascii="Arial" w:hAnsi="Arial" w:cs="Arial"/>
          <w:w w:val="110"/>
          <w:sz w:val="20"/>
          <w:szCs w:val="20"/>
        </w:rPr>
        <w:t>university</w:t>
      </w:r>
      <w:r w:rsidRPr="00696063">
        <w:rPr>
          <w:rFonts w:ascii="Arial" w:hAnsi="Arial" w:cs="Arial"/>
          <w:spacing w:val="16"/>
          <w:w w:val="110"/>
          <w:sz w:val="20"/>
          <w:szCs w:val="20"/>
        </w:rPr>
        <w:t xml:space="preserve"> </w:t>
      </w:r>
      <w:r w:rsidRPr="00696063">
        <w:rPr>
          <w:rFonts w:ascii="Arial" w:hAnsi="Arial" w:cs="Arial"/>
          <w:w w:val="110"/>
          <w:sz w:val="20"/>
          <w:szCs w:val="20"/>
        </w:rPr>
        <w:t>best</w:t>
      </w:r>
      <w:r w:rsidRPr="00696063">
        <w:rPr>
          <w:rFonts w:ascii="Arial" w:hAnsi="Arial" w:cs="Arial"/>
          <w:spacing w:val="-6"/>
          <w:w w:val="110"/>
          <w:sz w:val="20"/>
          <w:szCs w:val="20"/>
        </w:rPr>
        <w:t xml:space="preserve"> </w:t>
      </w:r>
      <w:r w:rsidRPr="00696063">
        <w:rPr>
          <w:rFonts w:ascii="Arial" w:hAnsi="Arial" w:cs="Arial"/>
          <w:w w:val="110"/>
          <w:sz w:val="20"/>
          <w:szCs w:val="20"/>
        </w:rPr>
        <w:t>in</w:t>
      </w:r>
      <w:r w:rsidRPr="00696063">
        <w:rPr>
          <w:rFonts w:ascii="Arial" w:hAnsi="Arial" w:cs="Arial"/>
          <w:spacing w:val="13"/>
          <w:w w:val="110"/>
          <w:sz w:val="20"/>
          <w:szCs w:val="20"/>
        </w:rPr>
        <w:t xml:space="preserve"> </w:t>
      </w:r>
      <w:r w:rsidRPr="00696063">
        <w:rPr>
          <w:rFonts w:ascii="Arial" w:hAnsi="Arial" w:cs="Arial"/>
          <w:w w:val="110"/>
          <w:sz w:val="20"/>
          <w:szCs w:val="20"/>
        </w:rPr>
        <w:t>business</w:t>
      </w:r>
      <w:r w:rsidRPr="00696063">
        <w:rPr>
          <w:rFonts w:ascii="Arial" w:hAnsi="Arial" w:cs="Arial"/>
          <w:spacing w:val="6"/>
          <w:w w:val="110"/>
          <w:sz w:val="20"/>
          <w:szCs w:val="20"/>
        </w:rPr>
        <w:t xml:space="preserve"> </w:t>
      </w:r>
      <w:r w:rsidRPr="00696063">
        <w:rPr>
          <w:rFonts w:ascii="Arial" w:hAnsi="Arial" w:cs="Arial"/>
          <w:w w:val="110"/>
          <w:sz w:val="20"/>
          <w:szCs w:val="20"/>
        </w:rPr>
        <w:t>performance</w:t>
      </w:r>
      <w:r w:rsidRPr="00696063">
        <w:rPr>
          <w:rFonts w:ascii="Arial" w:hAnsi="Arial" w:cs="Arial"/>
          <w:spacing w:val="8"/>
          <w:w w:val="110"/>
          <w:sz w:val="20"/>
          <w:szCs w:val="20"/>
        </w:rPr>
        <w:t xml:space="preserve"> </w:t>
      </w:r>
      <w:r w:rsidRPr="00696063">
        <w:rPr>
          <w:rFonts w:ascii="Arial" w:hAnsi="Arial" w:cs="Arial"/>
          <w:w w:val="110"/>
          <w:sz w:val="20"/>
          <w:szCs w:val="20"/>
        </w:rPr>
        <w:t>management</w:t>
      </w:r>
      <w:r w:rsidRPr="00696063">
        <w:rPr>
          <w:rFonts w:ascii="Arial" w:hAnsi="Arial" w:cs="Arial"/>
          <w:spacing w:val="5"/>
          <w:w w:val="110"/>
          <w:sz w:val="20"/>
          <w:szCs w:val="20"/>
        </w:rPr>
        <w:t xml:space="preserve"> </w:t>
      </w:r>
      <w:r w:rsidRPr="00696063">
        <w:rPr>
          <w:rFonts w:ascii="Arial" w:hAnsi="Arial" w:cs="Arial"/>
          <w:w w:val="110"/>
          <w:sz w:val="20"/>
          <w:szCs w:val="20"/>
        </w:rPr>
        <w:t>and</w:t>
      </w:r>
      <w:r w:rsidRPr="00696063">
        <w:rPr>
          <w:rFonts w:ascii="Arial" w:hAnsi="Arial" w:cs="Arial"/>
          <w:spacing w:val="4"/>
          <w:w w:val="110"/>
          <w:sz w:val="20"/>
          <w:szCs w:val="20"/>
        </w:rPr>
        <w:t xml:space="preserve"> </w:t>
      </w:r>
      <w:r w:rsidRPr="00696063">
        <w:rPr>
          <w:rFonts w:ascii="Arial" w:hAnsi="Arial" w:cs="Arial"/>
          <w:w w:val="110"/>
          <w:sz w:val="20"/>
          <w:szCs w:val="20"/>
        </w:rPr>
        <w:t>information</w:t>
      </w:r>
      <w:r w:rsidRPr="00696063">
        <w:rPr>
          <w:rFonts w:ascii="Arial" w:hAnsi="Arial" w:cs="Arial"/>
          <w:spacing w:val="25"/>
          <w:w w:val="110"/>
          <w:sz w:val="20"/>
          <w:szCs w:val="20"/>
        </w:rPr>
        <w:t xml:space="preserve"> </w:t>
      </w:r>
      <w:r w:rsidRPr="00696063">
        <w:rPr>
          <w:rFonts w:ascii="Arial" w:hAnsi="Arial" w:cs="Arial"/>
          <w:w w:val="110"/>
          <w:sz w:val="20"/>
          <w:szCs w:val="20"/>
        </w:rPr>
        <w:t>supportive</w:t>
      </w:r>
      <w:r w:rsidRPr="00696063">
        <w:rPr>
          <w:rFonts w:ascii="Arial" w:hAnsi="Arial" w:cs="Arial"/>
          <w:spacing w:val="5"/>
          <w:w w:val="110"/>
          <w:sz w:val="20"/>
          <w:szCs w:val="20"/>
        </w:rPr>
        <w:t xml:space="preserve"> </w:t>
      </w:r>
      <w:r w:rsidRPr="00696063">
        <w:rPr>
          <w:rFonts w:ascii="Arial" w:hAnsi="Arial" w:cs="Arial"/>
          <w:w w:val="110"/>
          <w:sz w:val="20"/>
          <w:szCs w:val="20"/>
        </w:rPr>
        <w:t>of</w:t>
      </w:r>
    </w:p>
    <w:p w14:paraId="4052AA9F" w14:textId="77777777" w:rsidR="00045B41" w:rsidRPr="00696063" w:rsidRDefault="00045B41" w:rsidP="00045B41">
      <w:pPr>
        <w:pStyle w:val="BodyText"/>
        <w:spacing w:before="26"/>
        <w:ind w:left="442"/>
        <w:rPr>
          <w:rFonts w:ascii="Arial" w:hAnsi="Arial" w:cs="Arial"/>
          <w:sz w:val="20"/>
          <w:szCs w:val="20"/>
        </w:rPr>
      </w:pPr>
      <w:r w:rsidRPr="00696063">
        <w:rPr>
          <w:rFonts w:ascii="Arial" w:hAnsi="Arial" w:cs="Arial"/>
          <w:w w:val="110"/>
          <w:sz w:val="20"/>
          <w:szCs w:val="20"/>
        </w:rPr>
        <w:t>strategic</w:t>
      </w:r>
      <w:r w:rsidRPr="00696063">
        <w:rPr>
          <w:rFonts w:ascii="Arial" w:hAnsi="Arial" w:cs="Arial"/>
          <w:spacing w:val="-5"/>
          <w:w w:val="110"/>
          <w:sz w:val="20"/>
          <w:szCs w:val="20"/>
        </w:rPr>
        <w:t xml:space="preserve"> </w:t>
      </w:r>
      <w:r w:rsidRPr="00696063">
        <w:rPr>
          <w:rFonts w:ascii="Arial" w:hAnsi="Arial" w:cs="Arial"/>
          <w:w w:val="110"/>
          <w:sz w:val="20"/>
          <w:szCs w:val="20"/>
        </w:rPr>
        <w:t>planning.</w:t>
      </w:r>
    </w:p>
    <w:p w14:paraId="3E685B12" w14:textId="77777777" w:rsidR="00045B41" w:rsidRPr="00696063" w:rsidRDefault="00045B41" w:rsidP="00045B41">
      <w:pPr>
        <w:pStyle w:val="BodyText"/>
        <w:spacing w:before="179" w:line="264" w:lineRule="auto"/>
        <w:ind w:left="439" w:right="170"/>
        <w:rPr>
          <w:rFonts w:ascii="Arial" w:hAnsi="Arial" w:cs="Arial"/>
          <w:sz w:val="20"/>
          <w:szCs w:val="20"/>
        </w:rPr>
      </w:pPr>
      <w:r w:rsidRPr="00696063">
        <w:rPr>
          <w:rFonts w:ascii="Arial" w:hAnsi="Arial" w:cs="Arial"/>
          <w:w w:val="110"/>
          <w:sz w:val="20"/>
          <w:szCs w:val="20"/>
        </w:rPr>
        <w:t>The</w:t>
      </w:r>
      <w:r w:rsidRPr="00696063">
        <w:rPr>
          <w:rFonts w:ascii="Arial" w:hAnsi="Arial" w:cs="Arial"/>
          <w:spacing w:val="37"/>
          <w:w w:val="110"/>
          <w:sz w:val="20"/>
          <w:szCs w:val="20"/>
        </w:rPr>
        <w:t xml:space="preserve"> </w:t>
      </w:r>
      <w:r w:rsidRPr="00696063">
        <w:rPr>
          <w:rFonts w:ascii="Arial" w:hAnsi="Arial" w:cs="Arial"/>
          <w:w w:val="110"/>
          <w:sz w:val="20"/>
          <w:szCs w:val="20"/>
        </w:rPr>
        <w:t>body</w:t>
      </w:r>
      <w:r w:rsidRPr="00696063">
        <w:rPr>
          <w:rFonts w:ascii="Arial" w:hAnsi="Arial" w:cs="Arial"/>
          <w:spacing w:val="3"/>
          <w:w w:val="110"/>
          <w:sz w:val="20"/>
          <w:szCs w:val="20"/>
        </w:rPr>
        <w:t xml:space="preserve"> </w:t>
      </w:r>
      <w:r w:rsidRPr="00696063">
        <w:rPr>
          <w:rFonts w:ascii="Arial" w:hAnsi="Arial" w:cs="Arial"/>
          <w:w w:val="110"/>
          <w:sz w:val="20"/>
          <w:szCs w:val="20"/>
        </w:rPr>
        <w:t>charged</w:t>
      </w:r>
      <w:r w:rsidRPr="00696063">
        <w:rPr>
          <w:rFonts w:ascii="Arial" w:hAnsi="Arial" w:cs="Arial"/>
          <w:spacing w:val="5"/>
          <w:w w:val="110"/>
          <w:sz w:val="20"/>
          <w:szCs w:val="20"/>
        </w:rPr>
        <w:t xml:space="preserve"> </w:t>
      </w:r>
      <w:r w:rsidRPr="00696063">
        <w:rPr>
          <w:rFonts w:ascii="Arial" w:hAnsi="Arial" w:cs="Arial"/>
          <w:w w:val="110"/>
          <w:sz w:val="20"/>
          <w:szCs w:val="20"/>
        </w:rPr>
        <w:t>with</w:t>
      </w:r>
      <w:r w:rsidRPr="00696063">
        <w:rPr>
          <w:rFonts w:ascii="Arial" w:hAnsi="Arial" w:cs="Arial"/>
          <w:spacing w:val="13"/>
          <w:w w:val="110"/>
          <w:sz w:val="20"/>
          <w:szCs w:val="20"/>
        </w:rPr>
        <w:t xml:space="preserve"> </w:t>
      </w:r>
      <w:r w:rsidRPr="00696063">
        <w:rPr>
          <w:rFonts w:ascii="Arial" w:hAnsi="Arial" w:cs="Arial"/>
          <w:w w:val="110"/>
          <w:sz w:val="20"/>
          <w:szCs w:val="20"/>
        </w:rPr>
        <w:t>these</w:t>
      </w:r>
      <w:r w:rsidRPr="00696063">
        <w:rPr>
          <w:rFonts w:ascii="Arial" w:hAnsi="Arial" w:cs="Arial"/>
          <w:spacing w:val="2"/>
          <w:w w:val="110"/>
          <w:sz w:val="20"/>
          <w:szCs w:val="20"/>
        </w:rPr>
        <w:t xml:space="preserve"> </w:t>
      </w:r>
      <w:r w:rsidRPr="00696063">
        <w:rPr>
          <w:rFonts w:ascii="Arial" w:hAnsi="Arial" w:cs="Arial"/>
          <w:w w:val="110"/>
          <w:sz w:val="20"/>
          <w:szCs w:val="20"/>
        </w:rPr>
        <w:t>responsibilities</w:t>
      </w:r>
      <w:r w:rsidRPr="00696063">
        <w:rPr>
          <w:rFonts w:ascii="Arial" w:hAnsi="Arial" w:cs="Arial"/>
          <w:spacing w:val="-5"/>
          <w:w w:val="110"/>
          <w:sz w:val="20"/>
          <w:szCs w:val="20"/>
        </w:rPr>
        <w:t xml:space="preserve"> </w:t>
      </w:r>
      <w:r w:rsidRPr="00696063">
        <w:rPr>
          <w:rFonts w:ascii="Arial" w:hAnsi="Arial" w:cs="Arial"/>
          <w:w w:val="110"/>
          <w:sz w:val="20"/>
          <w:szCs w:val="20"/>
        </w:rPr>
        <w:t>is</w:t>
      </w:r>
      <w:r w:rsidRPr="00696063">
        <w:rPr>
          <w:rFonts w:ascii="Arial" w:hAnsi="Arial" w:cs="Arial"/>
          <w:spacing w:val="4"/>
          <w:w w:val="110"/>
          <w:sz w:val="20"/>
          <w:szCs w:val="20"/>
        </w:rPr>
        <w:t xml:space="preserve"> </w:t>
      </w:r>
      <w:r w:rsidRPr="00696063">
        <w:rPr>
          <w:rFonts w:ascii="Arial" w:hAnsi="Arial" w:cs="Arial"/>
          <w:w w:val="110"/>
          <w:sz w:val="20"/>
          <w:szCs w:val="20"/>
        </w:rPr>
        <w:t>the</w:t>
      </w:r>
      <w:r w:rsidRPr="00696063">
        <w:rPr>
          <w:rFonts w:ascii="Arial" w:hAnsi="Arial" w:cs="Arial"/>
          <w:spacing w:val="11"/>
          <w:w w:val="110"/>
          <w:sz w:val="20"/>
          <w:szCs w:val="20"/>
        </w:rPr>
        <w:t xml:space="preserve"> </w:t>
      </w:r>
      <w:r w:rsidRPr="00696063">
        <w:rPr>
          <w:rFonts w:ascii="Arial" w:hAnsi="Arial" w:cs="Arial"/>
          <w:w w:val="110"/>
          <w:sz w:val="20"/>
          <w:szCs w:val="20"/>
        </w:rPr>
        <w:t>Data</w:t>
      </w:r>
      <w:r w:rsidRPr="00696063">
        <w:rPr>
          <w:rFonts w:ascii="Arial" w:hAnsi="Arial" w:cs="Arial"/>
          <w:spacing w:val="-3"/>
          <w:w w:val="110"/>
          <w:sz w:val="20"/>
          <w:szCs w:val="20"/>
        </w:rPr>
        <w:t xml:space="preserve"> </w:t>
      </w:r>
      <w:r w:rsidRPr="00696063">
        <w:rPr>
          <w:rFonts w:ascii="Arial" w:hAnsi="Arial" w:cs="Arial"/>
          <w:w w:val="110"/>
          <w:sz w:val="20"/>
          <w:szCs w:val="20"/>
        </w:rPr>
        <w:t>Management</w:t>
      </w:r>
      <w:r w:rsidRPr="00696063">
        <w:rPr>
          <w:rFonts w:ascii="Arial" w:hAnsi="Arial" w:cs="Arial"/>
          <w:spacing w:val="15"/>
          <w:w w:val="110"/>
          <w:sz w:val="20"/>
          <w:szCs w:val="20"/>
        </w:rPr>
        <w:t xml:space="preserve"> </w:t>
      </w:r>
      <w:r w:rsidRPr="00696063">
        <w:rPr>
          <w:rFonts w:ascii="Arial" w:hAnsi="Arial" w:cs="Arial"/>
          <w:w w:val="110"/>
          <w:sz w:val="20"/>
          <w:szCs w:val="20"/>
        </w:rPr>
        <w:t xml:space="preserve">Committee. </w:t>
      </w:r>
      <w:r w:rsidRPr="00696063">
        <w:rPr>
          <w:rFonts w:ascii="Arial" w:hAnsi="Arial" w:cs="Arial"/>
          <w:spacing w:val="11"/>
          <w:w w:val="110"/>
          <w:sz w:val="20"/>
          <w:szCs w:val="20"/>
        </w:rPr>
        <w:t xml:space="preserve"> </w:t>
      </w:r>
      <w:r w:rsidRPr="00696063">
        <w:rPr>
          <w:rFonts w:ascii="Arial" w:hAnsi="Arial" w:cs="Arial"/>
          <w:w w:val="110"/>
          <w:sz w:val="20"/>
          <w:szCs w:val="20"/>
        </w:rPr>
        <w:t>The</w:t>
      </w:r>
      <w:r w:rsidRPr="00696063">
        <w:rPr>
          <w:rFonts w:ascii="Arial" w:hAnsi="Arial" w:cs="Arial"/>
          <w:spacing w:val="26"/>
          <w:w w:val="110"/>
          <w:sz w:val="20"/>
          <w:szCs w:val="20"/>
        </w:rPr>
        <w:t xml:space="preserve"> </w:t>
      </w:r>
      <w:r w:rsidRPr="00696063">
        <w:rPr>
          <w:rFonts w:ascii="Arial" w:hAnsi="Arial" w:cs="Arial"/>
          <w:w w:val="110"/>
          <w:sz w:val="20"/>
          <w:szCs w:val="20"/>
        </w:rPr>
        <w:t>scope</w:t>
      </w:r>
      <w:r w:rsidRPr="00696063">
        <w:rPr>
          <w:rFonts w:ascii="Arial" w:hAnsi="Arial" w:cs="Arial"/>
          <w:spacing w:val="3"/>
          <w:w w:val="110"/>
          <w:sz w:val="20"/>
          <w:szCs w:val="20"/>
        </w:rPr>
        <w:t xml:space="preserve"> </w:t>
      </w:r>
      <w:r w:rsidRPr="00696063">
        <w:rPr>
          <w:rFonts w:ascii="Arial" w:hAnsi="Arial" w:cs="Arial"/>
          <w:w w:val="110"/>
          <w:sz w:val="20"/>
          <w:szCs w:val="20"/>
        </w:rPr>
        <w:t>of</w:t>
      </w:r>
      <w:r w:rsidRPr="00696063">
        <w:rPr>
          <w:rFonts w:ascii="Arial" w:hAnsi="Arial" w:cs="Arial"/>
          <w:spacing w:val="15"/>
          <w:w w:val="110"/>
          <w:sz w:val="20"/>
          <w:szCs w:val="20"/>
        </w:rPr>
        <w:t xml:space="preserve"> </w:t>
      </w:r>
      <w:r w:rsidRPr="00696063">
        <w:rPr>
          <w:rFonts w:ascii="Arial" w:hAnsi="Arial" w:cs="Arial"/>
          <w:w w:val="110"/>
          <w:sz w:val="20"/>
          <w:szCs w:val="20"/>
        </w:rPr>
        <w:t>this</w:t>
      </w:r>
      <w:r w:rsidRPr="00696063">
        <w:rPr>
          <w:rFonts w:ascii="Arial" w:hAnsi="Arial" w:cs="Arial"/>
          <w:spacing w:val="11"/>
          <w:w w:val="110"/>
          <w:sz w:val="20"/>
          <w:szCs w:val="20"/>
        </w:rPr>
        <w:t xml:space="preserve"> </w:t>
      </w:r>
      <w:r w:rsidRPr="00696063">
        <w:rPr>
          <w:rFonts w:ascii="Arial" w:hAnsi="Arial" w:cs="Arial"/>
          <w:w w:val="110"/>
          <w:sz w:val="20"/>
          <w:szCs w:val="20"/>
        </w:rPr>
        <w:t>charge</w:t>
      </w:r>
      <w:r w:rsidRPr="00696063">
        <w:rPr>
          <w:rFonts w:ascii="Arial" w:hAnsi="Arial" w:cs="Arial"/>
          <w:spacing w:val="1"/>
          <w:w w:val="110"/>
          <w:sz w:val="20"/>
          <w:szCs w:val="20"/>
        </w:rPr>
        <w:t xml:space="preserve"> </w:t>
      </w:r>
      <w:r w:rsidRPr="00696063">
        <w:rPr>
          <w:rFonts w:ascii="Arial" w:hAnsi="Arial" w:cs="Arial"/>
          <w:w w:val="110"/>
          <w:sz w:val="20"/>
          <w:szCs w:val="20"/>
        </w:rPr>
        <w:t>is inclusive</w:t>
      </w:r>
      <w:r w:rsidRPr="00696063">
        <w:rPr>
          <w:rFonts w:ascii="Arial" w:hAnsi="Arial" w:cs="Arial"/>
          <w:spacing w:val="-2"/>
          <w:w w:val="110"/>
          <w:sz w:val="20"/>
          <w:szCs w:val="20"/>
        </w:rPr>
        <w:t xml:space="preserve"> </w:t>
      </w:r>
      <w:r w:rsidRPr="00696063">
        <w:rPr>
          <w:rFonts w:ascii="Arial" w:hAnsi="Arial" w:cs="Arial"/>
          <w:w w:val="110"/>
          <w:sz w:val="20"/>
          <w:szCs w:val="20"/>
        </w:rPr>
        <w:t>of</w:t>
      </w:r>
      <w:r w:rsidRPr="00696063">
        <w:rPr>
          <w:rFonts w:ascii="Arial" w:hAnsi="Arial" w:cs="Arial"/>
          <w:spacing w:val="12"/>
          <w:w w:val="110"/>
          <w:sz w:val="20"/>
          <w:szCs w:val="20"/>
        </w:rPr>
        <w:t xml:space="preserve"> </w:t>
      </w:r>
      <w:r w:rsidRPr="00696063">
        <w:rPr>
          <w:rFonts w:ascii="Arial" w:hAnsi="Arial" w:cs="Arial"/>
          <w:w w:val="110"/>
          <w:sz w:val="20"/>
          <w:szCs w:val="20"/>
        </w:rPr>
        <w:t>all</w:t>
      </w:r>
      <w:r w:rsidRPr="00696063">
        <w:rPr>
          <w:rFonts w:ascii="Arial" w:hAnsi="Arial" w:cs="Arial"/>
          <w:spacing w:val="-4"/>
          <w:w w:val="110"/>
          <w:sz w:val="20"/>
          <w:szCs w:val="20"/>
        </w:rPr>
        <w:t xml:space="preserve"> </w:t>
      </w:r>
      <w:r w:rsidRPr="00696063">
        <w:rPr>
          <w:rFonts w:ascii="Arial" w:hAnsi="Arial" w:cs="Arial"/>
          <w:w w:val="110"/>
          <w:sz w:val="20"/>
          <w:szCs w:val="20"/>
        </w:rPr>
        <w:t>data</w:t>
      </w:r>
      <w:r w:rsidRPr="00696063">
        <w:rPr>
          <w:rFonts w:ascii="Arial" w:hAnsi="Arial" w:cs="Arial"/>
          <w:spacing w:val="-4"/>
          <w:w w:val="110"/>
          <w:sz w:val="20"/>
          <w:szCs w:val="20"/>
        </w:rPr>
        <w:t xml:space="preserve"> </w:t>
      </w:r>
      <w:r w:rsidRPr="00696063">
        <w:rPr>
          <w:rFonts w:ascii="Arial" w:hAnsi="Arial" w:cs="Arial"/>
          <w:w w:val="110"/>
          <w:sz w:val="20"/>
          <w:szCs w:val="20"/>
        </w:rPr>
        <w:t>information</w:t>
      </w:r>
      <w:r w:rsidRPr="00696063">
        <w:rPr>
          <w:rFonts w:ascii="Arial" w:hAnsi="Arial" w:cs="Arial"/>
          <w:spacing w:val="10"/>
          <w:w w:val="110"/>
          <w:sz w:val="20"/>
          <w:szCs w:val="20"/>
        </w:rPr>
        <w:t xml:space="preserve"> </w:t>
      </w:r>
      <w:r w:rsidRPr="00696063">
        <w:rPr>
          <w:rFonts w:ascii="Arial" w:hAnsi="Arial" w:cs="Arial"/>
          <w:w w:val="110"/>
          <w:sz w:val="20"/>
          <w:szCs w:val="20"/>
        </w:rPr>
        <w:t>systems</w:t>
      </w:r>
      <w:r w:rsidRPr="00696063">
        <w:rPr>
          <w:rFonts w:ascii="Arial" w:hAnsi="Arial" w:cs="Arial"/>
          <w:spacing w:val="6"/>
          <w:w w:val="110"/>
          <w:sz w:val="20"/>
          <w:szCs w:val="20"/>
        </w:rPr>
        <w:t xml:space="preserve"> </w:t>
      </w:r>
      <w:r w:rsidRPr="00696063">
        <w:rPr>
          <w:rFonts w:ascii="Arial" w:hAnsi="Arial" w:cs="Arial"/>
          <w:w w:val="110"/>
          <w:sz w:val="20"/>
          <w:szCs w:val="20"/>
        </w:rPr>
        <w:t>(Banner</w:t>
      </w:r>
      <w:r w:rsidRPr="00696063">
        <w:rPr>
          <w:rFonts w:ascii="Arial" w:hAnsi="Arial" w:cs="Arial"/>
          <w:spacing w:val="10"/>
          <w:w w:val="110"/>
          <w:sz w:val="20"/>
          <w:szCs w:val="20"/>
        </w:rPr>
        <w:t xml:space="preserve"> </w:t>
      </w:r>
      <w:r w:rsidRPr="00696063">
        <w:rPr>
          <w:rFonts w:ascii="Arial" w:hAnsi="Arial" w:cs="Arial"/>
          <w:w w:val="110"/>
          <w:sz w:val="20"/>
          <w:szCs w:val="20"/>
        </w:rPr>
        <w:t>and</w:t>
      </w:r>
      <w:r w:rsidRPr="00696063">
        <w:rPr>
          <w:rFonts w:ascii="Arial" w:hAnsi="Arial" w:cs="Arial"/>
          <w:spacing w:val="10"/>
          <w:w w:val="110"/>
          <w:sz w:val="20"/>
          <w:szCs w:val="20"/>
        </w:rPr>
        <w:t xml:space="preserve"> </w:t>
      </w:r>
      <w:r w:rsidRPr="00696063">
        <w:rPr>
          <w:rFonts w:ascii="Arial" w:hAnsi="Arial" w:cs="Arial"/>
          <w:w w:val="110"/>
          <w:sz w:val="20"/>
          <w:szCs w:val="20"/>
        </w:rPr>
        <w:t>non-Banner</w:t>
      </w:r>
      <w:r w:rsidRPr="00696063">
        <w:rPr>
          <w:rFonts w:ascii="Arial" w:hAnsi="Arial" w:cs="Arial"/>
          <w:spacing w:val="4"/>
          <w:w w:val="110"/>
          <w:sz w:val="20"/>
          <w:szCs w:val="20"/>
        </w:rPr>
        <w:t xml:space="preserve"> </w:t>
      </w:r>
      <w:r w:rsidRPr="00696063">
        <w:rPr>
          <w:rFonts w:ascii="Arial" w:hAnsi="Arial" w:cs="Arial"/>
          <w:w w:val="110"/>
          <w:sz w:val="20"/>
          <w:szCs w:val="20"/>
        </w:rPr>
        <w:t>systems)</w:t>
      </w:r>
      <w:r w:rsidRPr="00696063">
        <w:rPr>
          <w:rFonts w:ascii="Arial" w:hAnsi="Arial" w:cs="Arial"/>
          <w:spacing w:val="13"/>
          <w:w w:val="110"/>
          <w:sz w:val="20"/>
          <w:szCs w:val="20"/>
        </w:rPr>
        <w:t xml:space="preserve"> </w:t>
      </w:r>
      <w:r w:rsidRPr="00696063">
        <w:rPr>
          <w:rFonts w:ascii="Arial" w:hAnsi="Arial" w:cs="Arial"/>
          <w:w w:val="110"/>
          <w:sz w:val="20"/>
          <w:szCs w:val="20"/>
        </w:rPr>
        <w:t>and</w:t>
      </w:r>
      <w:r w:rsidRPr="00696063">
        <w:rPr>
          <w:rFonts w:ascii="Arial" w:hAnsi="Arial" w:cs="Arial"/>
          <w:spacing w:val="20"/>
          <w:w w:val="110"/>
          <w:sz w:val="20"/>
          <w:szCs w:val="20"/>
        </w:rPr>
        <w:t xml:space="preserve"> </w:t>
      </w:r>
      <w:r w:rsidRPr="00696063">
        <w:rPr>
          <w:rFonts w:ascii="Arial" w:hAnsi="Arial" w:cs="Arial"/>
          <w:w w:val="110"/>
          <w:sz w:val="20"/>
          <w:szCs w:val="20"/>
        </w:rPr>
        <w:t>must</w:t>
      </w:r>
      <w:r w:rsidRPr="00696063">
        <w:rPr>
          <w:rFonts w:ascii="Arial" w:hAnsi="Arial" w:cs="Arial"/>
          <w:spacing w:val="-6"/>
          <w:w w:val="110"/>
          <w:sz w:val="20"/>
          <w:szCs w:val="20"/>
        </w:rPr>
        <w:t xml:space="preserve"> </w:t>
      </w:r>
      <w:r w:rsidRPr="00696063">
        <w:rPr>
          <w:rFonts w:ascii="Arial" w:hAnsi="Arial" w:cs="Arial"/>
          <w:w w:val="110"/>
          <w:sz w:val="20"/>
          <w:szCs w:val="20"/>
        </w:rPr>
        <w:t>include</w:t>
      </w:r>
      <w:r w:rsidRPr="00696063">
        <w:rPr>
          <w:rFonts w:ascii="Arial" w:hAnsi="Arial" w:cs="Arial"/>
          <w:spacing w:val="2"/>
          <w:w w:val="110"/>
          <w:sz w:val="20"/>
          <w:szCs w:val="20"/>
        </w:rPr>
        <w:t xml:space="preserve"> </w:t>
      </w:r>
      <w:r w:rsidRPr="00696063">
        <w:rPr>
          <w:rFonts w:ascii="Arial" w:hAnsi="Arial" w:cs="Arial"/>
          <w:w w:val="110"/>
          <w:sz w:val="20"/>
          <w:szCs w:val="20"/>
        </w:rPr>
        <w:t>a</w:t>
      </w:r>
      <w:r w:rsidRPr="00696063">
        <w:rPr>
          <w:rFonts w:ascii="Arial" w:hAnsi="Arial" w:cs="Arial"/>
          <w:spacing w:val="1"/>
          <w:w w:val="110"/>
          <w:sz w:val="20"/>
          <w:szCs w:val="20"/>
        </w:rPr>
        <w:t xml:space="preserve"> </w:t>
      </w:r>
      <w:r w:rsidRPr="00696063">
        <w:rPr>
          <w:rFonts w:ascii="Arial" w:hAnsi="Arial" w:cs="Arial"/>
          <w:w w:val="110"/>
          <w:sz w:val="20"/>
          <w:szCs w:val="20"/>
        </w:rPr>
        <w:t>representative</w:t>
      </w:r>
      <w:r w:rsidRPr="00696063">
        <w:rPr>
          <w:rFonts w:ascii="Arial" w:hAnsi="Arial" w:cs="Arial"/>
          <w:spacing w:val="8"/>
          <w:w w:val="110"/>
          <w:sz w:val="20"/>
          <w:szCs w:val="20"/>
        </w:rPr>
        <w:t xml:space="preserve"> </w:t>
      </w:r>
      <w:r w:rsidRPr="00696063">
        <w:rPr>
          <w:rFonts w:ascii="Arial" w:hAnsi="Arial" w:cs="Arial"/>
          <w:w w:val="110"/>
          <w:sz w:val="20"/>
          <w:szCs w:val="20"/>
        </w:rPr>
        <w:t>body</w:t>
      </w:r>
      <w:r w:rsidRPr="00696063">
        <w:rPr>
          <w:rFonts w:ascii="Arial" w:hAnsi="Arial" w:cs="Arial"/>
          <w:spacing w:val="4"/>
          <w:w w:val="110"/>
          <w:sz w:val="20"/>
          <w:szCs w:val="20"/>
        </w:rPr>
        <w:t xml:space="preserve"> </w:t>
      </w:r>
      <w:r w:rsidRPr="00696063">
        <w:rPr>
          <w:rFonts w:ascii="Arial" w:hAnsi="Arial" w:cs="Arial"/>
          <w:w w:val="110"/>
          <w:sz w:val="20"/>
          <w:szCs w:val="20"/>
        </w:rPr>
        <w:t>of</w:t>
      </w:r>
      <w:r w:rsidRPr="00696063">
        <w:rPr>
          <w:rFonts w:ascii="Arial" w:hAnsi="Arial" w:cs="Arial"/>
          <w:spacing w:val="23"/>
          <w:w w:val="110"/>
          <w:sz w:val="20"/>
          <w:szCs w:val="20"/>
        </w:rPr>
        <w:t xml:space="preserve"> </w:t>
      </w:r>
      <w:r w:rsidRPr="00696063">
        <w:rPr>
          <w:rFonts w:ascii="Arial" w:hAnsi="Arial" w:cs="Arial"/>
          <w:w w:val="110"/>
          <w:sz w:val="20"/>
          <w:szCs w:val="20"/>
        </w:rPr>
        <w:t>core</w:t>
      </w:r>
      <w:r w:rsidRPr="00696063">
        <w:rPr>
          <w:rFonts w:ascii="Arial" w:hAnsi="Arial" w:cs="Arial"/>
          <w:spacing w:val="3"/>
          <w:w w:val="110"/>
          <w:sz w:val="20"/>
          <w:szCs w:val="20"/>
        </w:rPr>
        <w:t xml:space="preserve"> </w:t>
      </w:r>
      <w:r w:rsidRPr="00696063">
        <w:rPr>
          <w:rFonts w:ascii="Arial" w:hAnsi="Arial" w:cs="Arial"/>
          <w:w w:val="110"/>
          <w:sz w:val="20"/>
          <w:szCs w:val="20"/>
        </w:rPr>
        <w:t>functional</w:t>
      </w:r>
      <w:r w:rsidRPr="00696063">
        <w:rPr>
          <w:rFonts w:ascii="Arial" w:hAnsi="Arial" w:cs="Arial"/>
          <w:spacing w:val="7"/>
          <w:w w:val="110"/>
          <w:sz w:val="20"/>
          <w:szCs w:val="20"/>
        </w:rPr>
        <w:t xml:space="preserve"> </w:t>
      </w:r>
      <w:r w:rsidRPr="00696063">
        <w:rPr>
          <w:rFonts w:ascii="Arial" w:hAnsi="Arial" w:cs="Arial"/>
          <w:w w:val="110"/>
          <w:sz w:val="20"/>
          <w:szCs w:val="20"/>
        </w:rPr>
        <w:t>leads</w:t>
      </w:r>
      <w:r w:rsidRPr="00696063">
        <w:rPr>
          <w:rFonts w:ascii="Arial" w:hAnsi="Arial" w:cs="Arial"/>
          <w:spacing w:val="11"/>
          <w:w w:val="110"/>
          <w:sz w:val="20"/>
          <w:szCs w:val="20"/>
        </w:rPr>
        <w:t xml:space="preserve"> </w:t>
      </w:r>
      <w:r w:rsidRPr="00696063">
        <w:rPr>
          <w:rFonts w:ascii="Arial" w:hAnsi="Arial" w:cs="Arial"/>
          <w:w w:val="110"/>
          <w:sz w:val="20"/>
          <w:szCs w:val="20"/>
        </w:rPr>
        <w:t>across</w:t>
      </w:r>
      <w:r w:rsidRPr="00696063">
        <w:rPr>
          <w:rFonts w:ascii="Arial" w:hAnsi="Arial" w:cs="Arial"/>
          <w:spacing w:val="17"/>
          <w:w w:val="110"/>
          <w:sz w:val="20"/>
          <w:szCs w:val="20"/>
        </w:rPr>
        <w:t xml:space="preserve"> </w:t>
      </w:r>
      <w:r w:rsidRPr="00696063">
        <w:rPr>
          <w:rFonts w:ascii="Arial" w:hAnsi="Arial" w:cs="Arial"/>
          <w:w w:val="110"/>
          <w:sz w:val="20"/>
          <w:szCs w:val="20"/>
        </w:rPr>
        <w:t>all</w:t>
      </w:r>
      <w:r w:rsidRPr="00696063">
        <w:rPr>
          <w:rFonts w:ascii="Arial" w:hAnsi="Arial" w:cs="Arial"/>
          <w:spacing w:val="-12"/>
          <w:w w:val="110"/>
          <w:sz w:val="20"/>
          <w:szCs w:val="20"/>
        </w:rPr>
        <w:t xml:space="preserve"> </w:t>
      </w:r>
      <w:r w:rsidRPr="00696063">
        <w:rPr>
          <w:rFonts w:ascii="Arial" w:hAnsi="Arial" w:cs="Arial"/>
          <w:w w:val="110"/>
          <w:sz w:val="20"/>
          <w:szCs w:val="20"/>
        </w:rPr>
        <w:t>divisions</w:t>
      </w:r>
      <w:r w:rsidRPr="00696063">
        <w:rPr>
          <w:rFonts w:ascii="Arial" w:hAnsi="Arial" w:cs="Arial"/>
          <w:spacing w:val="10"/>
          <w:w w:val="110"/>
          <w:sz w:val="20"/>
          <w:szCs w:val="20"/>
        </w:rPr>
        <w:t xml:space="preserve"> </w:t>
      </w:r>
      <w:r w:rsidRPr="00696063">
        <w:rPr>
          <w:rFonts w:ascii="Arial" w:hAnsi="Arial" w:cs="Arial"/>
          <w:w w:val="110"/>
          <w:sz w:val="20"/>
          <w:szCs w:val="20"/>
        </w:rPr>
        <w:t>with</w:t>
      </w:r>
      <w:r w:rsidRPr="00696063">
        <w:rPr>
          <w:rFonts w:ascii="Arial" w:hAnsi="Arial" w:cs="Arial"/>
          <w:spacing w:val="7"/>
          <w:w w:val="110"/>
          <w:sz w:val="20"/>
          <w:szCs w:val="20"/>
        </w:rPr>
        <w:t xml:space="preserve"> </w:t>
      </w:r>
      <w:r w:rsidRPr="00696063">
        <w:rPr>
          <w:rFonts w:ascii="Arial" w:hAnsi="Arial" w:cs="Arial"/>
          <w:w w:val="110"/>
          <w:sz w:val="20"/>
          <w:szCs w:val="20"/>
        </w:rPr>
        <w:t>support</w:t>
      </w:r>
      <w:r w:rsidRPr="00696063">
        <w:rPr>
          <w:rFonts w:ascii="Arial" w:hAnsi="Arial" w:cs="Arial"/>
          <w:spacing w:val="16"/>
          <w:w w:val="110"/>
          <w:sz w:val="20"/>
          <w:szCs w:val="20"/>
        </w:rPr>
        <w:t xml:space="preserve"> </w:t>
      </w:r>
      <w:r w:rsidRPr="00696063">
        <w:rPr>
          <w:rFonts w:ascii="Arial" w:hAnsi="Arial" w:cs="Arial"/>
          <w:w w:val="110"/>
          <w:sz w:val="20"/>
          <w:szCs w:val="20"/>
        </w:rPr>
        <w:t>from</w:t>
      </w:r>
      <w:r w:rsidRPr="00696063">
        <w:rPr>
          <w:rFonts w:ascii="Arial" w:hAnsi="Arial" w:cs="Arial"/>
          <w:spacing w:val="14"/>
          <w:w w:val="110"/>
          <w:sz w:val="20"/>
          <w:szCs w:val="20"/>
        </w:rPr>
        <w:t xml:space="preserve"> </w:t>
      </w:r>
      <w:r w:rsidRPr="00696063">
        <w:rPr>
          <w:rFonts w:ascii="Arial" w:hAnsi="Arial" w:cs="Arial"/>
          <w:w w:val="110"/>
          <w:sz w:val="20"/>
          <w:szCs w:val="20"/>
        </w:rPr>
        <w:t>technical</w:t>
      </w:r>
      <w:r w:rsidRPr="00696063">
        <w:rPr>
          <w:rFonts w:ascii="Arial" w:hAnsi="Arial" w:cs="Arial"/>
          <w:spacing w:val="10"/>
          <w:w w:val="110"/>
          <w:sz w:val="20"/>
          <w:szCs w:val="20"/>
        </w:rPr>
        <w:t xml:space="preserve"> </w:t>
      </w:r>
      <w:r w:rsidRPr="00696063">
        <w:rPr>
          <w:rFonts w:ascii="Arial" w:hAnsi="Arial" w:cs="Arial"/>
          <w:w w:val="110"/>
          <w:sz w:val="20"/>
          <w:szCs w:val="20"/>
        </w:rPr>
        <w:t>units.  In</w:t>
      </w:r>
      <w:r w:rsidRPr="00696063">
        <w:rPr>
          <w:rFonts w:ascii="Arial" w:hAnsi="Arial" w:cs="Arial"/>
          <w:spacing w:val="1"/>
          <w:w w:val="110"/>
          <w:sz w:val="20"/>
          <w:szCs w:val="20"/>
        </w:rPr>
        <w:t xml:space="preserve"> </w:t>
      </w:r>
      <w:r w:rsidRPr="00696063">
        <w:rPr>
          <w:rFonts w:ascii="Arial" w:hAnsi="Arial" w:cs="Arial"/>
          <w:w w:val="110"/>
          <w:sz w:val="20"/>
          <w:szCs w:val="20"/>
        </w:rPr>
        <w:t>addition</w:t>
      </w:r>
      <w:r w:rsidRPr="00696063">
        <w:rPr>
          <w:rFonts w:ascii="Arial" w:hAnsi="Arial" w:cs="Arial"/>
          <w:spacing w:val="1"/>
          <w:w w:val="110"/>
          <w:sz w:val="20"/>
          <w:szCs w:val="20"/>
        </w:rPr>
        <w:t xml:space="preserve"> </w:t>
      </w:r>
      <w:r w:rsidRPr="00696063">
        <w:rPr>
          <w:rFonts w:ascii="Arial" w:hAnsi="Arial" w:cs="Arial"/>
          <w:w w:val="110"/>
          <w:sz w:val="20"/>
          <w:szCs w:val="20"/>
        </w:rPr>
        <w:t>to</w:t>
      </w:r>
      <w:r w:rsidRPr="00696063">
        <w:rPr>
          <w:rFonts w:ascii="Arial" w:hAnsi="Arial" w:cs="Arial"/>
          <w:spacing w:val="1"/>
          <w:w w:val="110"/>
          <w:sz w:val="20"/>
          <w:szCs w:val="20"/>
        </w:rPr>
        <w:t xml:space="preserve"> </w:t>
      </w:r>
      <w:r w:rsidRPr="00696063">
        <w:rPr>
          <w:rFonts w:ascii="Arial" w:hAnsi="Arial" w:cs="Arial"/>
          <w:w w:val="110"/>
          <w:sz w:val="20"/>
          <w:szCs w:val="20"/>
        </w:rPr>
        <w:t>the data governance</w:t>
      </w:r>
      <w:r w:rsidRPr="00696063">
        <w:rPr>
          <w:rFonts w:ascii="Arial" w:hAnsi="Arial" w:cs="Arial"/>
          <w:spacing w:val="1"/>
          <w:w w:val="110"/>
          <w:sz w:val="20"/>
          <w:szCs w:val="20"/>
        </w:rPr>
        <w:t xml:space="preserve"> </w:t>
      </w:r>
      <w:r w:rsidRPr="00696063">
        <w:rPr>
          <w:rFonts w:ascii="Arial" w:hAnsi="Arial" w:cs="Arial"/>
          <w:w w:val="110"/>
          <w:sz w:val="20"/>
          <w:szCs w:val="20"/>
        </w:rPr>
        <w:t>processes, the Data Management Committee will serve as a recommendation</w:t>
      </w:r>
      <w:r w:rsidRPr="00696063">
        <w:rPr>
          <w:rFonts w:ascii="Arial" w:hAnsi="Arial" w:cs="Arial"/>
          <w:spacing w:val="-50"/>
          <w:w w:val="110"/>
          <w:sz w:val="20"/>
          <w:szCs w:val="20"/>
        </w:rPr>
        <w:t xml:space="preserve"> </w:t>
      </w:r>
      <w:r w:rsidRPr="00696063">
        <w:rPr>
          <w:rFonts w:ascii="Arial" w:hAnsi="Arial" w:cs="Arial"/>
          <w:w w:val="110"/>
          <w:sz w:val="20"/>
          <w:szCs w:val="20"/>
        </w:rPr>
        <w:t>body</w:t>
      </w:r>
      <w:r w:rsidRPr="00696063">
        <w:rPr>
          <w:rFonts w:ascii="Arial" w:hAnsi="Arial" w:cs="Arial"/>
          <w:spacing w:val="2"/>
          <w:w w:val="110"/>
          <w:sz w:val="20"/>
          <w:szCs w:val="20"/>
        </w:rPr>
        <w:t xml:space="preserve"> </w:t>
      </w:r>
      <w:r w:rsidRPr="00696063">
        <w:rPr>
          <w:rFonts w:ascii="Arial" w:hAnsi="Arial" w:cs="Arial"/>
          <w:w w:val="110"/>
          <w:sz w:val="20"/>
          <w:szCs w:val="20"/>
        </w:rPr>
        <w:t>to</w:t>
      </w:r>
      <w:r w:rsidRPr="00696063">
        <w:rPr>
          <w:rFonts w:ascii="Arial" w:hAnsi="Arial" w:cs="Arial"/>
          <w:spacing w:val="10"/>
          <w:w w:val="110"/>
          <w:sz w:val="20"/>
          <w:szCs w:val="20"/>
        </w:rPr>
        <w:t xml:space="preserve"> </w:t>
      </w:r>
      <w:r w:rsidRPr="00696063">
        <w:rPr>
          <w:rFonts w:ascii="Arial" w:hAnsi="Arial" w:cs="Arial"/>
          <w:w w:val="110"/>
          <w:sz w:val="20"/>
          <w:szCs w:val="20"/>
        </w:rPr>
        <w:t>the</w:t>
      </w:r>
      <w:r w:rsidRPr="00696063">
        <w:rPr>
          <w:rFonts w:ascii="Arial" w:hAnsi="Arial" w:cs="Arial"/>
          <w:spacing w:val="3"/>
          <w:w w:val="110"/>
          <w:sz w:val="20"/>
          <w:szCs w:val="20"/>
        </w:rPr>
        <w:t xml:space="preserve"> </w:t>
      </w:r>
      <w:r w:rsidRPr="00696063">
        <w:rPr>
          <w:rFonts w:ascii="Arial" w:hAnsi="Arial" w:cs="Arial"/>
          <w:w w:val="110"/>
          <w:sz w:val="20"/>
          <w:szCs w:val="20"/>
        </w:rPr>
        <w:t>university</w:t>
      </w:r>
      <w:r w:rsidRPr="00696063">
        <w:rPr>
          <w:rFonts w:ascii="Arial" w:hAnsi="Arial" w:cs="Arial"/>
          <w:spacing w:val="6"/>
          <w:w w:val="110"/>
          <w:sz w:val="20"/>
          <w:szCs w:val="20"/>
        </w:rPr>
        <w:t xml:space="preserve"> </w:t>
      </w:r>
      <w:r w:rsidRPr="00696063">
        <w:rPr>
          <w:rFonts w:ascii="Arial" w:hAnsi="Arial" w:cs="Arial"/>
          <w:w w:val="110"/>
          <w:sz w:val="20"/>
          <w:szCs w:val="20"/>
        </w:rPr>
        <w:t>administrators</w:t>
      </w:r>
      <w:r w:rsidRPr="00696063">
        <w:rPr>
          <w:rFonts w:ascii="Arial" w:hAnsi="Arial" w:cs="Arial"/>
          <w:spacing w:val="4"/>
          <w:w w:val="110"/>
          <w:sz w:val="20"/>
          <w:szCs w:val="20"/>
        </w:rPr>
        <w:t xml:space="preserve"> </w:t>
      </w:r>
      <w:r w:rsidRPr="00696063">
        <w:rPr>
          <w:rFonts w:ascii="Arial" w:hAnsi="Arial" w:cs="Arial"/>
          <w:w w:val="110"/>
          <w:sz w:val="20"/>
          <w:szCs w:val="20"/>
        </w:rPr>
        <w:t>for</w:t>
      </w:r>
      <w:r w:rsidRPr="00696063">
        <w:rPr>
          <w:rFonts w:ascii="Arial" w:hAnsi="Arial" w:cs="Arial"/>
          <w:spacing w:val="9"/>
          <w:w w:val="110"/>
          <w:sz w:val="20"/>
          <w:szCs w:val="20"/>
        </w:rPr>
        <w:t xml:space="preserve"> </w:t>
      </w:r>
      <w:r w:rsidRPr="00696063">
        <w:rPr>
          <w:rFonts w:ascii="Arial" w:hAnsi="Arial" w:cs="Arial"/>
          <w:w w:val="110"/>
          <w:sz w:val="20"/>
          <w:szCs w:val="20"/>
        </w:rPr>
        <w:t>guidance</w:t>
      </w:r>
      <w:r w:rsidRPr="00696063">
        <w:rPr>
          <w:rFonts w:ascii="Arial" w:hAnsi="Arial" w:cs="Arial"/>
          <w:spacing w:val="7"/>
          <w:w w:val="110"/>
          <w:sz w:val="20"/>
          <w:szCs w:val="20"/>
        </w:rPr>
        <w:t xml:space="preserve"> </w:t>
      </w:r>
      <w:r w:rsidRPr="00696063">
        <w:rPr>
          <w:rFonts w:ascii="Arial" w:hAnsi="Arial" w:cs="Arial"/>
          <w:w w:val="110"/>
          <w:sz w:val="20"/>
          <w:szCs w:val="20"/>
        </w:rPr>
        <w:t>on</w:t>
      </w:r>
      <w:r w:rsidRPr="00696063">
        <w:rPr>
          <w:rFonts w:ascii="Arial" w:hAnsi="Arial" w:cs="Arial"/>
          <w:spacing w:val="15"/>
          <w:w w:val="110"/>
          <w:sz w:val="20"/>
          <w:szCs w:val="20"/>
        </w:rPr>
        <w:t xml:space="preserve"> </w:t>
      </w:r>
      <w:r w:rsidRPr="00696063">
        <w:rPr>
          <w:rFonts w:ascii="Arial" w:hAnsi="Arial" w:cs="Arial"/>
          <w:w w:val="110"/>
          <w:sz w:val="20"/>
          <w:szCs w:val="20"/>
        </w:rPr>
        <w:t>data</w:t>
      </w:r>
      <w:r w:rsidRPr="00696063">
        <w:rPr>
          <w:rFonts w:ascii="Arial" w:hAnsi="Arial" w:cs="Arial"/>
          <w:spacing w:val="-2"/>
          <w:w w:val="110"/>
          <w:sz w:val="20"/>
          <w:szCs w:val="20"/>
        </w:rPr>
        <w:t xml:space="preserve"> </w:t>
      </w:r>
      <w:r w:rsidRPr="00696063">
        <w:rPr>
          <w:rFonts w:ascii="Arial" w:hAnsi="Arial" w:cs="Arial"/>
          <w:w w:val="110"/>
          <w:sz w:val="20"/>
          <w:szCs w:val="20"/>
        </w:rPr>
        <w:t>information</w:t>
      </w:r>
      <w:r w:rsidRPr="00696063">
        <w:rPr>
          <w:rFonts w:ascii="Arial" w:hAnsi="Arial" w:cs="Arial"/>
          <w:spacing w:val="12"/>
          <w:w w:val="110"/>
          <w:sz w:val="20"/>
          <w:szCs w:val="20"/>
        </w:rPr>
        <w:t xml:space="preserve"> </w:t>
      </w:r>
      <w:r w:rsidRPr="00696063">
        <w:rPr>
          <w:rFonts w:ascii="Arial" w:hAnsi="Arial" w:cs="Arial"/>
          <w:w w:val="110"/>
          <w:sz w:val="20"/>
          <w:szCs w:val="20"/>
        </w:rPr>
        <w:t>related</w:t>
      </w:r>
      <w:r w:rsidRPr="00696063">
        <w:rPr>
          <w:rFonts w:ascii="Arial" w:hAnsi="Arial" w:cs="Arial"/>
          <w:spacing w:val="6"/>
          <w:w w:val="110"/>
          <w:sz w:val="20"/>
          <w:szCs w:val="20"/>
        </w:rPr>
        <w:t xml:space="preserve"> </w:t>
      </w:r>
      <w:r w:rsidRPr="00696063">
        <w:rPr>
          <w:rFonts w:ascii="Arial" w:hAnsi="Arial" w:cs="Arial"/>
          <w:w w:val="110"/>
          <w:sz w:val="20"/>
          <w:szCs w:val="20"/>
        </w:rPr>
        <w:t>issues and</w:t>
      </w:r>
      <w:r w:rsidRPr="00696063">
        <w:rPr>
          <w:rFonts w:ascii="Arial" w:hAnsi="Arial" w:cs="Arial"/>
          <w:spacing w:val="18"/>
          <w:w w:val="110"/>
          <w:sz w:val="20"/>
          <w:szCs w:val="20"/>
        </w:rPr>
        <w:t xml:space="preserve"> </w:t>
      </w:r>
      <w:r w:rsidRPr="00696063">
        <w:rPr>
          <w:rFonts w:ascii="Arial" w:hAnsi="Arial" w:cs="Arial"/>
          <w:w w:val="110"/>
          <w:sz w:val="20"/>
          <w:szCs w:val="20"/>
        </w:rPr>
        <w:t>priorities.</w:t>
      </w:r>
    </w:p>
    <w:p w14:paraId="447A9C0D" w14:textId="77777777" w:rsidR="00045B41" w:rsidRPr="00696063" w:rsidRDefault="00045B41" w:rsidP="00045B41">
      <w:pPr>
        <w:pStyle w:val="BodyText"/>
        <w:rPr>
          <w:rFonts w:ascii="Arial" w:hAnsi="Arial" w:cs="Arial"/>
          <w:sz w:val="20"/>
          <w:szCs w:val="20"/>
        </w:rPr>
      </w:pPr>
    </w:p>
    <w:p w14:paraId="2EC188BF" w14:textId="77777777" w:rsidR="00045B41" w:rsidRPr="00696063" w:rsidRDefault="00045B41" w:rsidP="00045B41">
      <w:pPr>
        <w:pStyle w:val="BodyText"/>
        <w:ind w:left="432"/>
        <w:rPr>
          <w:rFonts w:ascii="Arial" w:hAnsi="Arial" w:cs="Arial"/>
          <w:sz w:val="20"/>
          <w:szCs w:val="20"/>
        </w:rPr>
      </w:pPr>
      <w:r w:rsidRPr="00696063">
        <w:rPr>
          <w:rFonts w:ascii="Arial" w:hAnsi="Arial" w:cs="Arial"/>
          <w:w w:val="110"/>
          <w:sz w:val="20"/>
          <w:szCs w:val="20"/>
        </w:rPr>
        <w:t>The</w:t>
      </w:r>
      <w:r w:rsidRPr="00696063">
        <w:rPr>
          <w:rFonts w:ascii="Arial" w:hAnsi="Arial" w:cs="Arial"/>
          <w:spacing w:val="26"/>
          <w:w w:val="110"/>
          <w:sz w:val="20"/>
          <w:szCs w:val="20"/>
        </w:rPr>
        <w:t xml:space="preserve"> </w:t>
      </w:r>
      <w:r w:rsidRPr="00696063">
        <w:rPr>
          <w:rFonts w:ascii="Arial" w:hAnsi="Arial" w:cs="Arial"/>
          <w:w w:val="110"/>
          <w:sz w:val="20"/>
          <w:szCs w:val="20"/>
        </w:rPr>
        <w:t>Data</w:t>
      </w:r>
      <w:r w:rsidRPr="00696063">
        <w:rPr>
          <w:rFonts w:ascii="Arial" w:hAnsi="Arial" w:cs="Arial"/>
          <w:spacing w:val="-7"/>
          <w:w w:val="110"/>
          <w:sz w:val="20"/>
          <w:szCs w:val="20"/>
        </w:rPr>
        <w:t xml:space="preserve"> </w:t>
      </w:r>
      <w:r w:rsidRPr="00696063">
        <w:rPr>
          <w:rFonts w:ascii="Arial" w:hAnsi="Arial" w:cs="Arial"/>
          <w:w w:val="110"/>
          <w:sz w:val="20"/>
          <w:szCs w:val="20"/>
        </w:rPr>
        <w:t>Management</w:t>
      </w:r>
      <w:r w:rsidRPr="00696063">
        <w:rPr>
          <w:rFonts w:ascii="Arial" w:hAnsi="Arial" w:cs="Arial"/>
          <w:spacing w:val="19"/>
          <w:w w:val="110"/>
          <w:sz w:val="20"/>
          <w:szCs w:val="20"/>
        </w:rPr>
        <w:t xml:space="preserve"> </w:t>
      </w:r>
      <w:r w:rsidRPr="00696063">
        <w:rPr>
          <w:rFonts w:ascii="Arial" w:hAnsi="Arial" w:cs="Arial"/>
          <w:w w:val="110"/>
          <w:sz w:val="20"/>
          <w:szCs w:val="20"/>
        </w:rPr>
        <w:t>Committee,</w:t>
      </w:r>
      <w:r w:rsidRPr="00696063">
        <w:rPr>
          <w:rFonts w:ascii="Arial" w:hAnsi="Arial" w:cs="Arial"/>
          <w:spacing w:val="4"/>
          <w:w w:val="110"/>
          <w:sz w:val="20"/>
          <w:szCs w:val="20"/>
        </w:rPr>
        <w:t xml:space="preserve"> </w:t>
      </w:r>
      <w:r w:rsidRPr="00696063">
        <w:rPr>
          <w:rFonts w:ascii="Arial" w:hAnsi="Arial" w:cs="Arial"/>
          <w:w w:val="110"/>
          <w:sz w:val="20"/>
          <w:szCs w:val="20"/>
        </w:rPr>
        <w:t>at</w:t>
      </w:r>
      <w:r w:rsidRPr="00696063">
        <w:rPr>
          <w:rFonts w:ascii="Arial" w:hAnsi="Arial" w:cs="Arial"/>
          <w:spacing w:val="4"/>
          <w:w w:val="110"/>
          <w:sz w:val="20"/>
          <w:szCs w:val="20"/>
        </w:rPr>
        <w:t xml:space="preserve"> </w:t>
      </w:r>
      <w:r w:rsidRPr="00696063">
        <w:rPr>
          <w:rFonts w:ascii="Arial" w:hAnsi="Arial" w:cs="Arial"/>
          <w:w w:val="110"/>
          <w:sz w:val="20"/>
          <w:szCs w:val="20"/>
        </w:rPr>
        <w:t>a</w:t>
      </w:r>
      <w:r w:rsidRPr="00696063">
        <w:rPr>
          <w:rFonts w:ascii="Arial" w:hAnsi="Arial" w:cs="Arial"/>
          <w:spacing w:val="11"/>
          <w:w w:val="110"/>
          <w:sz w:val="20"/>
          <w:szCs w:val="20"/>
        </w:rPr>
        <w:t xml:space="preserve"> </w:t>
      </w:r>
      <w:r w:rsidRPr="00696063">
        <w:rPr>
          <w:rFonts w:ascii="Arial" w:hAnsi="Arial" w:cs="Arial"/>
          <w:w w:val="110"/>
          <w:sz w:val="20"/>
          <w:szCs w:val="20"/>
        </w:rPr>
        <w:t>minimum</w:t>
      </w:r>
      <w:r w:rsidRPr="00696063">
        <w:rPr>
          <w:rFonts w:ascii="Arial" w:hAnsi="Arial" w:cs="Arial"/>
          <w:spacing w:val="9"/>
          <w:w w:val="110"/>
          <w:sz w:val="20"/>
          <w:szCs w:val="20"/>
        </w:rPr>
        <w:t xml:space="preserve"> </w:t>
      </w:r>
      <w:r w:rsidRPr="00696063">
        <w:rPr>
          <w:rFonts w:ascii="Arial" w:hAnsi="Arial" w:cs="Arial"/>
          <w:w w:val="110"/>
          <w:sz w:val="20"/>
          <w:szCs w:val="20"/>
        </w:rPr>
        <w:t>will</w:t>
      </w:r>
      <w:r w:rsidRPr="00696063">
        <w:rPr>
          <w:rFonts w:ascii="Arial" w:hAnsi="Arial" w:cs="Arial"/>
          <w:spacing w:val="-12"/>
          <w:w w:val="110"/>
          <w:sz w:val="20"/>
          <w:szCs w:val="20"/>
        </w:rPr>
        <w:t xml:space="preserve"> </w:t>
      </w:r>
      <w:r w:rsidRPr="00696063">
        <w:rPr>
          <w:rFonts w:ascii="Arial" w:hAnsi="Arial" w:cs="Arial"/>
          <w:w w:val="110"/>
          <w:sz w:val="20"/>
          <w:szCs w:val="20"/>
        </w:rPr>
        <w:t>address</w:t>
      </w:r>
      <w:r w:rsidRPr="00696063">
        <w:rPr>
          <w:rFonts w:ascii="Arial" w:hAnsi="Arial" w:cs="Arial"/>
          <w:spacing w:val="14"/>
          <w:w w:val="110"/>
          <w:sz w:val="20"/>
          <w:szCs w:val="20"/>
        </w:rPr>
        <w:t xml:space="preserve"> </w:t>
      </w:r>
      <w:r w:rsidRPr="00696063">
        <w:rPr>
          <w:rFonts w:ascii="Arial" w:hAnsi="Arial" w:cs="Arial"/>
          <w:w w:val="110"/>
          <w:sz w:val="20"/>
          <w:szCs w:val="20"/>
        </w:rPr>
        <w:t>the</w:t>
      </w:r>
      <w:r w:rsidRPr="00696063">
        <w:rPr>
          <w:rFonts w:ascii="Arial" w:hAnsi="Arial" w:cs="Arial"/>
          <w:spacing w:val="18"/>
          <w:w w:val="110"/>
          <w:sz w:val="20"/>
          <w:szCs w:val="20"/>
        </w:rPr>
        <w:t xml:space="preserve"> </w:t>
      </w:r>
      <w:r w:rsidRPr="00696063">
        <w:rPr>
          <w:rFonts w:ascii="Arial" w:hAnsi="Arial" w:cs="Arial"/>
          <w:w w:val="110"/>
          <w:sz w:val="20"/>
          <w:szCs w:val="20"/>
        </w:rPr>
        <w:t>following</w:t>
      </w:r>
      <w:r w:rsidRPr="00696063">
        <w:rPr>
          <w:rFonts w:ascii="Arial" w:hAnsi="Arial" w:cs="Arial"/>
          <w:spacing w:val="-6"/>
          <w:w w:val="110"/>
          <w:sz w:val="20"/>
          <w:szCs w:val="20"/>
        </w:rPr>
        <w:t xml:space="preserve"> </w:t>
      </w:r>
      <w:r w:rsidRPr="00696063">
        <w:rPr>
          <w:rFonts w:ascii="Arial" w:hAnsi="Arial" w:cs="Arial"/>
          <w:w w:val="110"/>
          <w:sz w:val="20"/>
          <w:szCs w:val="20"/>
        </w:rPr>
        <w:t>duties:</w:t>
      </w:r>
    </w:p>
    <w:p w14:paraId="51A7E20D" w14:textId="77777777" w:rsidR="00045B41" w:rsidRPr="00696063" w:rsidRDefault="00045B41" w:rsidP="00045B41">
      <w:pPr>
        <w:pStyle w:val="BodyText"/>
        <w:spacing w:before="8"/>
        <w:rPr>
          <w:rFonts w:ascii="Arial" w:hAnsi="Arial" w:cs="Arial"/>
          <w:sz w:val="20"/>
          <w:szCs w:val="20"/>
        </w:rPr>
      </w:pPr>
    </w:p>
    <w:p w14:paraId="3097DE52" w14:textId="77777777" w:rsidR="00045B41" w:rsidRPr="00696063" w:rsidRDefault="00045B41" w:rsidP="00045B41">
      <w:pPr>
        <w:pStyle w:val="ListParagraph"/>
        <w:widowControl w:val="0"/>
        <w:numPr>
          <w:ilvl w:val="0"/>
          <w:numId w:val="6"/>
        </w:numPr>
        <w:tabs>
          <w:tab w:val="left" w:pos="1153"/>
          <w:tab w:val="left" w:pos="1154"/>
        </w:tabs>
        <w:autoSpaceDE w:val="0"/>
        <w:autoSpaceDN w:val="0"/>
        <w:spacing w:line="285" w:lineRule="auto"/>
        <w:ind w:right="988" w:hanging="369"/>
        <w:contextualSpacing w:val="0"/>
      </w:pPr>
      <w:r w:rsidRPr="00696063">
        <w:rPr>
          <w:w w:val="110"/>
        </w:rPr>
        <w:t>Share business knowledge and</w:t>
      </w:r>
      <w:r w:rsidRPr="00696063">
        <w:rPr>
          <w:spacing w:val="1"/>
          <w:w w:val="110"/>
        </w:rPr>
        <w:t xml:space="preserve"> </w:t>
      </w:r>
      <w:r w:rsidRPr="00696063">
        <w:rPr>
          <w:w w:val="110"/>
        </w:rPr>
        <w:t>practices across units and divisions</w:t>
      </w:r>
      <w:r w:rsidRPr="00696063">
        <w:rPr>
          <w:spacing w:val="1"/>
          <w:w w:val="110"/>
        </w:rPr>
        <w:t xml:space="preserve"> </w:t>
      </w:r>
      <w:r w:rsidRPr="00696063">
        <w:rPr>
          <w:w w:val="110"/>
        </w:rPr>
        <w:t>to optimize information</w:t>
      </w:r>
      <w:r w:rsidRPr="00696063">
        <w:rPr>
          <w:spacing w:val="-50"/>
          <w:w w:val="110"/>
        </w:rPr>
        <w:t xml:space="preserve"> </w:t>
      </w:r>
      <w:r w:rsidRPr="00696063">
        <w:rPr>
          <w:w w:val="110"/>
        </w:rPr>
        <w:t>management.</w:t>
      </w:r>
    </w:p>
    <w:p w14:paraId="4D38C236" w14:textId="77777777" w:rsidR="00045B41" w:rsidRPr="00696063" w:rsidRDefault="00045B41" w:rsidP="00045B41">
      <w:pPr>
        <w:pStyle w:val="ListParagraph"/>
        <w:widowControl w:val="0"/>
        <w:numPr>
          <w:ilvl w:val="0"/>
          <w:numId w:val="6"/>
        </w:numPr>
        <w:tabs>
          <w:tab w:val="left" w:pos="1160"/>
          <w:tab w:val="left" w:pos="1161"/>
        </w:tabs>
        <w:autoSpaceDE w:val="0"/>
        <w:autoSpaceDN w:val="0"/>
        <w:spacing w:line="218" w:lineRule="exact"/>
        <w:ind w:left="1160" w:hanging="367"/>
        <w:contextualSpacing w:val="0"/>
      </w:pPr>
      <w:r w:rsidRPr="00696063">
        <w:rPr>
          <w:w w:val="110"/>
        </w:rPr>
        <w:t>Identify</w:t>
      </w:r>
      <w:r w:rsidRPr="00696063">
        <w:rPr>
          <w:spacing w:val="-12"/>
          <w:w w:val="110"/>
        </w:rPr>
        <w:t xml:space="preserve"> </w:t>
      </w:r>
      <w:r w:rsidRPr="00696063">
        <w:rPr>
          <w:w w:val="110"/>
        </w:rPr>
        <w:t>information</w:t>
      </w:r>
      <w:r w:rsidRPr="00696063">
        <w:rPr>
          <w:spacing w:val="20"/>
          <w:w w:val="110"/>
        </w:rPr>
        <w:t xml:space="preserve"> </w:t>
      </w:r>
      <w:r w:rsidRPr="00696063">
        <w:rPr>
          <w:w w:val="110"/>
        </w:rPr>
        <w:t>that</w:t>
      </w:r>
      <w:r w:rsidRPr="00696063">
        <w:rPr>
          <w:spacing w:val="-3"/>
          <w:w w:val="110"/>
        </w:rPr>
        <w:t xml:space="preserve"> </w:t>
      </w:r>
      <w:r w:rsidRPr="00696063">
        <w:rPr>
          <w:w w:val="110"/>
        </w:rPr>
        <w:t>supports</w:t>
      </w:r>
      <w:r w:rsidRPr="00696063">
        <w:rPr>
          <w:spacing w:val="10"/>
          <w:w w:val="110"/>
        </w:rPr>
        <w:t xml:space="preserve"> </w:t>
      </w:r>
      <w:r w:rsidRPr="00696063">
        <w:rPr>
          <w:w w:val="110"/>
        </w:rPr>
        <w:t>strategic</w:t>
      </w:r>
      <w:r w:rsidRPr="00696063">
        <w:rPr>
          <w:spacing w:val="8"/>
          <w:w w:val="110"/>
        </w:rPr>
        <w:t xml:space="preserve"> </w:t>
      </w:r>
      <w:r w:rsidRPr="00696063">
        <w:rPr>
          <w:w w:val="110"/>
        </w:rPr>
        <w:t>planning</w:t>
      </w:r>
      <w:r w:rsidRPr="00696063">
        <w:rPr>
          <w:spacing w:val="-9"/>
          <w:w w:val="110"/>
        </w:rPr>
        <w:t xml:space="preserve"> </w:t>
      </w:r>
      <w:r w:rsidRPr="00696063">
        <w:rPr>
          <w:w w:val="110"/>
        </w:rPr>
        <w:t>initiatives</w:t>
      </w:r>
      <w:r w:rsidRPr="00696063">
        <w:rPr>
          <w:spacing w:val="13"/>
          <w:w w:val="110"/>
        </w:rPr>
        <w:t xml:space="preserve"> </w:t>
      </w:r>
      <w:r w:rsidRPr="00696063">
        <w:rPr>
          <w:w w:val="110"/>
        </w:rPr>
        <w:t>as</w:t>
      </w:r>
      <w:r w:rsidRPr="00696063">
        <w:rPr>
          <w:spacing w:val="-2"/>
          <w:w w:val="110"/>
        </w:rPr>
        <w:t xml:space="preserve"> </w:t>
      </w:r>
      <w:r w:rsidRPr="00696063">
        <w:rPr>
          <w:w w:val="110"/>
        </w:rPr>
        <w:t>it</w:t>
      </w:r>
      <w:r w:rsidRPr="00696063">
        <w:rPr>
          <w:spacing w:val="14"/>
          <w:w w:val="110"/>
        </w:rPr>
        <w:t xml:space="preserve"> </w:t>
      </w:r>
      <w:r w:rsidRPr="00696063">
        <w:rPr>
          <w:w w:val="110"/>
        </w:rPr>
        <w:t>relates</w:t>
      </w:r>
      <w:r w:rsidRPr="00696063">
        <w:rPr>
          <w:spacing w:val="15"/>
          <w:w w:val="110"/>
        </w:rPr>
        <w:t xml:space="preserve"> </w:t>
      </w:r>
      <w:r w:rsidRPr="00696063">
        <w:rPr>
          <w:w w:val="110"/>
        </w:rPr>
        <w:t>to</w:t>
      </w:r>
      <w:r w:rsidRPr="00696063">
        <w:rPr>
          <w:spacing w:val="12"/>
          <w:w w:val="110"/>
        </w:rPr>
        <w:t xml:space="preserve"> </w:t>
      </w:r>
      <w:r w:rsidRPr="00696063">
        <w:rPr>
          <w:w w:val="110"/>
        </w:rPr>
        <w:t>student</w:t>
      </w:r>
      <w:r w:rsidRPr="00696063">
        <w:rPr>
          <w:spacing w:val="1"/>
          <w:w w:val="110"/>
        </w:rPr>
        <w:t xml:space="preserve"> </w:t>
      </w:r>
      <w:r w:rsidRPr="00696063">
        <w:rPr>
          <w:w w:val="110"/>
        </w:rPr>
        <w:t>success</w:t>
      </w:r>
      <w:r w:rsidRPr="00696063">
        <w:rPr>
          <w:spacing w:val="9"/>
          <w:w w:val="110"/>
        </w:rPr>
        <w:t xml:space="preserve"> </w:t>
      </w:r>
      <w:r w:rsidRPr="00696063">
        <w:rPr>
          <w:w w:val="110"/>
        </w:rPr>
        <w:t>and</w:t>
      </w:r>
    </w:p>
    <w:p w14:paraId="157F63F7" w14:textId="77777777" w:rsidR="00045B41" w:rsidRPr="00696063" w:rsidRDefault="00045B41" w:rsidP="00045B41">
      <w:pPr>
        <w:spacing w:before="40"/>
        <w:ind w:left="1158"/>
      </w:pPr>
      <w:r w:rsidRPr="00696063">
        <w:rPr>
          <w:w w:val="105"/>
        </w:rPr>
        <w:t>operational</w:t>
      </w:r>
      <w:r w:rsidRPr="00696063">
        <w:rPr>
          <w:spacing w:val="-8"/>
          <w:w w:val="105"/>
        </w:rPr>
        <w:t xml:space="preserve"> </w:t>
      </w:r>
      <w:r w:rsidRPr="00696063">
        <w:rPr>
          <w:w w:val="105"/>
        </w:rPr>
        <w:t>efficiencies</w:t>
      </w:r>
    </w:p>
    <w:p w14:paraId="532AC61C" w14:textId="77777777" w:rsidR="00045B41" w:rsidRPr="00696063" w:rsidRDefault="00045B41" w:rsidP="00045B41">
      <w:pPr>
        <w:pStyle w:val="ListParagraph"/>
        <w:widowControl w:val="0"/>
        <w:numPr>
          <w:ilvl w:val="0"/>
          <w:numId w:val="6"/>
        </w:numPr>
        <w:tabs>
          <w:tab w:val="left" w:pos="1162"/>
          <w:tab w:val="left" w:pos="1163"/>
        </w:tabs>
        <w:autoSpaceDE w:val="0"/>
        <w:autoSpaceDN w:val="0"/>
        <w:spacing w:before="39" w:line="278" w:lineRule="auto"/>
        <w:ind w:left="1152" w:right="420" w:hanging="358"/>
        <w:contextualSpacing w:val="0"/>
      </w:pPr>
      <w:r w:rsidRPr="00696063">
        <w:rPr>
          <w:w w:val="110"/>
        </w:rPr>
        <w:t>Provide</w:t>
      </w:r>
      <w:r w:rsidRPr="00696063">
        <w:rPr>
          <w:spacing w:val="10"/>
          <w:w w:val="110"/>
        </w:rPr>
        <w:t xml:space="preserve"> </w:t>
      </w:r>
      <w:r w:rsidRPr="00696063">
        <w:rPr>
          <w:w w:val="110"/>
        </w:rPr>
        <w:t>guidance</w:t>
      </w:r>
      <w:r w:rsidRPr="00696063">
        <w:rPr>
          <w:spacing w:val="22"/>
          <w:w w:val="110"/>
        </w:rPr>
        <w:t xml:space="preserve"> </w:t>
      </w:r>
      <w:r w:rsidRPr="00696063">
        <w:rPr>
          <w:w w:val="110"/>
        </w:rPr>
        <w:t>and</w:t>
      </w:r>
      <w:r w:rsidRPr="00696063">
        <w:rPr>
          <w:spacing w:val="20"/>
          <w:w w:val="110"/>
        </w:rPr>
        <w:t xml:space="preserve"> </w:t>
      </w:r>
      <w:r w:rsidRPr="00696063">
        <w:rPr>
          <w:w w:val="110"/>
        </w:rPr>
        <w:t>recommendations</w:t>
      </w:r>
      <w:r w:rsidRPr="00696063">
        <w:rPr>
          <w:spacing w:val="-1"/>
          <w:w w:val="110"/>
        </w:rPr>
        <w:t xml:space="preserve"> </w:t>
      </w:r>
      <w:r w:rsidRPr="00696063">
        <w:rPr>
          <w:w w:val="110"/>
        </w:rPr>
        <w:t>on</w:t>
      </w:r>
      <w:r w:rsidRPr="00696063">
        <w:rPr>
          <w:spacing w:val="28"/>
          <w:w w:val="110"/>
        </w:rPr>
        <w:t xml:space="preserve"> </w:t>
      </w:r>
      <w:r w:rsidRPr="00696063">
        <w:rPr>
          <w:w w:val="110"/>
        </w:rPr>
        <w:t>best-practice</w:t>
      </w:r>
      <w:r w:rsidRPr="00696063">
        <w:rPr>
          <w:spacing w:val="8"/>
          <w:w w:val="110"/>
        </w:rPr>
        <w:t xml:space="preserve"> </w:t>
      </w:r>
      <w:r w:rsidRPr="00696063">
        <w:rPr>
          <w:w w:val="110"/>
        </w:rPr>
        <w:t>data</w:t>
      </w:r>
      <w:r w:rsidRPr="00696063">
        <w:rPr>
          <w:spacing w:val="-6"/>
          <w:w w:val="110"/>
        </w:rPr>
        <w:t xml:space="preserve"> </w:t>
      </w:r>
      <w:r w:rsidRPr="00696063">
        <w:rPr>
          <w:w w:val="110"/>
        </w:rPr>
        <w:t>information</w:t>
      </w:r>
      <w:r w:rsidRPr="00696063">
        <w:rPr>
          <w:spacing w:val="21"/>
          <w:w w:val="110"/>
        </w:rPr>
        <w:t xml:space="preserve"> </w:t>
      </w:r>
      <w:r w:rsidRPr="00696063">
        <w:rPr>
          <w:w w:val="110"/>
        </w:rPr>
        <w:t>systems</w:t>
      </w:r>
      <w:r w:rsidRPr="00696063">
        <w:rPr>
          <w:spacing w:val="7"/>
          <w:w w:val="110"/>
        </w:rPr>
        <w:t xml:space="preserve"> </w:t>
      </w:r>
      <w:r w:rsidRPr="00696063">
        <w:rPr>
          <w:w w:val="110"/>
        </w:rPr>
        <w:t>and</w:t>
      </w:r>
      <w:r w:rsidRPr="00696063">
        <w:rPr>
          <w:spacing w:val="25"/>
          <w:w w:val="110"/>
        </w:rPr>
        <w:t xml:space="preserve"> </w:t>
      </w:r>
      <w:r w:rsidRPr="00696063">
        <w:rPr>
          <w:w w:val="110"/>
        </w:rPr>
        <w:t>processes</w:t>
      </w:r>
      <w:r w:rsidRPr="00696063">
        <w:rPr>
          <w:spacing w:val="-49"/>
          <w:w w:val="110"/>
        </w:rPr>
        <w:t xml:space="preserve"> </w:t>
      </w:r>
      <w:r w:rsidRPr="00696063">
        <w:rPr>
          <w:w w:val="110"/>
        </w:rPr>
        <w:t>including</w:t>
      </w:r>
      <w:r w:rsidRPr="00696063">
        <w:rPr>
          <w:spacing w:val="8"/>
          <w:w w:val="110"/>
        </w:rPr>
        <w:t xml:space="preserve"> </w:t>
      </w:r>
      <w:r w:rsidRPr="00696063">
        <w:rPr>
          <w:w w:val="110"/>
        </w:rPr>
        <w:t>the</w:t>
      </w:r>
      <w:r w:rsidRPr="00696063">
        <w:rPr>
          <w:spacing w:val="-1"/>
          <w:w w:val="110"/>
        </w:rPr>
        <w:t xml:space="preserve"> </w:t>
      </w:r>
      <w:r w:rsidRPr="00696063">
        <w:rPr>
          <w:w w:val="110"/>
        </w:rPr>
        <w:t>evaluation</w:t>
      </w:r>
      <w:r w:rsidRPr="00696063">
        <w:rPr>
          <w:spacing w:val="18"/>
          <w:w w:val="110"/>
        </w:rPr>
        <w:t xml:space="preserve"> </w:t>
      </w:r>
      <w:r w:rsidRPr="00696063">
        <w:rPr>
          <w:w w:val="110"/>
        </w:rPr>
        <w:t>of</w:t>
      </w:r>
      <w:r w:rsidRPr="00696063">
        <w:rPr>
          <w:spacing w:val="7"/>
          <w:w w:val="110"/>
        </w:rPr>
        <w:t xml:space="preserve"> </w:t>
      </w:r>
      <w:r w:rsidRPr="00696063">
        <w:rPr>
          <w:w w:val="110"/>
        </w:rPr>
        <w:t>new</w:t>
      </w:r>
      <w:r w:rsidRPr="00696063">
        <w:rPr>
          <w:spacing w:val="11"/>
          <w:w w:val="110"/>
        </w:rPr>
        <w:t xml:space="preserve"> </w:t>
      </w:r>
      <w:r w:rsidRPr="00696063">
        <w:rPr>
          <w:w w:val="110"/>
        </w:rPr>
        <w:t>business</w:t>
      </w:r>
      <w:r w:rsidRPr="00696063">
        <w:rPr>
          <w:spacing w:val="12"/>
          <w:w w:val="110"/>
        </w:rPr>
        <w:t xml:space="preserve"> </w:t>
      </w:r>
      <w:r w:rsidRPr="00696063">
        <w:rPr>
          <w:w w:val="110"/>
        </w:rPr>
        <w:t>practices</w:t>
      </w:r>
      <w:r w:rsidRPr="00696063">
        <w:rPr>
          <w:spacing w:val="7"/>
          <w:w w:val="110"/>
        </w:rPr>
        <w:t xml:space="preserve"> </w:t>
      </w:r>
      <w:r w:rsidRPr="00696063">
        <w:rPr>
          <w:w w:val="110"/>
        </w:rPr>
        <w:t>and</w:t>
      </w:r>
      <w:r w:rsidRPr="00696063">
        <w:rPr>
          <w:spacing w:val="15"/>
          <w:w w:val="110"/>
        </w:rPr>
        <w:t xml:space="preserve"> </w:t>
      </w:r>
      <w:r w:rsidRPr="00696063">
        <w:rPr>
          <w:w w:val="110"/>
        </w:rPr>
        <w:t>data</w:t>
      </w:r>
      <w:r w:rsidRPr="00696063">
        <w:rPr>
          <w:spacing w:val="-7"/>
          <w:w w:val="110"/>
        </w:rPr>
        <w:t xml:space="preserve"> </w:t>
      </w:r>
      <w:r w:rsidRPr="00696063">
        <w:rPr>
          <w:w w:val="110"/>
        </w:rPr>
        <w:t>information</w:t>
      </w:r>
      <w:r w:rsidRPr="00696063">
        <w:rPr>
          <w:spacing w:val="20"/>
          <w:w w:val="110"/>
        </w:rPr>
        <w:t xml:space="preserve"> </w:t>
      </w:r>
      <w:r w:rsidRPr="00696063">
        <w:rPr>
          <w:w w:val="110"/>
        </w:rPr>
        <w:t>delivery</w:t>
      </w:r>
      <w:r w:rsidRPr="00696063">
        <w:rPr>
          <w:spacing w:val="-6"/>
          <w:w w:val="110"/>
        </w:rPr>
        <w:t xml:space="preserve"> </w:t>
      </w:r>
      <w:r w:rsidRPr="00696063">
        <w:rPr>
          <w:w w:val="110"/>
        </w:rPr>
        <w:t>systems.</w:t>
      </w:r>
    </w:p>
    <w:p w14:paraId="2AFEEFAC" w14:textId="77777777" w:rsidR="00045B41" w:rsidRPr="00696063" w:rsidRDefault="00045B41" w:rsidP="00045B41">
      <w:pPr>
        <w:pStyle w:val="ListParagraph"/>
        <w:widowControl w:val="0"/>
        <w:numPr>
          <w:ilvl w:val="0"/>
          <w:numId w:val="6"/>
        </w:numPr>
        <w:tabs>
          <w:tab w:val="left" w:pos="1160"/>
          <w:tab w:val="left" w:pos="1161"/>
        </w:tabs>
        <w:autoSpaceDE w:val="0"/>
        <w:autoSpaceDN w:val="0"/>
        <w:spacing w:before="41"/>
        <w:ind w:left="1160" w:hanging="367"/>
        <w:contextualSpacing w:val="0"/>
      </w:pPr>
      <w:r w:rsidRPr="00696063">
        <w:rPr>
          <w:w w:val="110"/>
        </w:rPr>
        <w:t>Identify</w:t>
      </w:r>
      <w:r w:rsidRPr="00696063">
        <w:rPr>
          <w:spacing w:val="-2"/>
          <w:w w:val="110"/>
        </w:rPr>
        <w:t xml:space="preserve"> </w:t>
      </w:r>
      <w:r w:rsidRPr="00696063">
        <w:rPr>
          <w:w w:val="110"/>
        </w:rPr>
        <w:t>and</w:t>
      </w:r>
      <w:r w:rsidRPr="00696063">
        <w:rPr>
          <w:spacing w:val="13"/>
          <w:w w:val="110"/>
        </w:rPr>
        <w:t xml:space="preserve"> </w:t>
      </w:r>
      <w:r w:rsidRPr="00696063">
        <w:rPr>
          <w:w w:val="110"/>
        </w:rPr>
        <w:t>resolve</w:t>
      </w:r>
      <w:r w:rsidRPr="00696063">
        <w:rPr>
          <w:spacing w:val="1"/>
          <w:w w:val="110"/>
        </w:rPr>
        <w:t xml:space="preserve"> </w:t>
      </w:r>
      <w:r w:rsidRPr="00696063">
        <w:rPr>
          <w:w w:val="110"/>
        </w:rPr>
        <w:t>data</w:t>
      </w:r>
      <w:r w:rsidRPr="00696063">
        <w:rPr>
          <w:spacing w:val="-4"/>
          <w:w w:val="110"/>
        </w:rPr>
        <w:t xml:space="preserve"> </w:t>
      </w:r>
      <w:r w:rsidRPr="00696063">
        <w:rPr>
          <w:w w:val="110"/>
        </w:rPr>
        <w:t>quality</w:t>
      </w:r>
      <w:r w:rsidRPr="00696063">
        <w:rPr>
          <w:spacing w:val="2"/>
          <w:w w:val="110"/>
        </w:rPr>
        <w:t xml:space="preserve"> </w:t>
      </w:r>
      <w:r w:rsidRPr="00696063">
        <w:rPr>
          <w:w w:val="110"/>
        </w:rPr>
        <w:t>issues.</w:t>
      </w:r>
    </w:p>
    <w:p w14:paraId="113D689D" w14:textId="77777777" w:rsidR="00045B41" w:rsidRPr="00696063" w:rsidRDefault="00045B41" w:rsidP="00045B41">
      <w:pPr>
        <w:pStyle w:val="ListParagraph"/>
        <w:widowControl w:val="0"/>
        <w:numPr>
          <w:ilvl w:val="0"/>
          <w:numId w:val="6"/>
        </w:numPr>
        <w:tabs>
          <w:tab w:val="left" w:pos="1158"/>
          <w:tab w:val="left" w:pos="1159"/>
        </w:tabs>
        <w:autoSpaceDE w:val="0"/>
        <w:autoSpaceDN w:val="0"/>
        <w:spacing w:before="42" w:line="292" w:lineRule="auto"/>
        <w:ind w:right="504" w:hanging="369"/>
        <w:contextualSpacing w:val="0"/>
      </w:pPr>
      <w:r w:rsidRPr="00696063">
        <w:rPr>
          <w:w w:val="110"/>
        </w:rPr>
        <w:t>Create and</w:t>
      </w:r>
      <w:r w:rsidRPr="00696063">
        <w:rPr>
          <w:spacing w:val="1"/>
          <w:w w:val="110"/>
        </w:rPr>
        <w:t xml:space="preserve"> </w:t>
      </w:r>
      <w:r w:rsidRPr="00696063">
        <w:rPr>
          <w:w w:val="110"/>
        </w:rPr>
        <w:t>manage</w:t>
      </w:r>
      <w:r w:rsidRPr="00696063">
        <w:rPr>
          <w:spacing w:val="1"/>
          <w:w w:val="110"/>
        </w:rPr>
        <w:t xml:space="preserve"> </w:t>
      </w:r>
      <w:r w:rsidRPr="00696063">
        <w:rPr>
          <w:w w:val="110"/>
        </w:rPr>
        <w:t>the</w:t>
      </w:r>
      <w:r w:rsidRPr="00696063">
        <w:rPr>
          <w:spacing w:val="1"/>
          <w:w w:val="110"/>
        </w:rPr>
        <w:t xml:space="preserve"> </w:t>
      </w:r>
      <w:r w:rsidRPr="00696063">
        <w:rPr>
          <w:w w:val="110"/>
        </w:rPr>
        <w:t>terms used for informational</w:t>
      </w:r>
      <w:r w:rsidRPr="00696063">
        <w:rPr>
          <w:spacing w:val="1"/>
          <w:w w:val="110"/>
        </w:rPr>
        <w:t xml:space="preserve"> </w:t>
      </w:r>
      <w:r w:rsidRPr="00696063">
        <w:rPr>
          <w:w w:val="110"/>
        </w:rPr>
        <w:t>reporting so that reports are consistent, and</w:t>
      </w:r>
      <w:r w:rsidRPr="00696063">
        <w:rPr>
          <w:spacing w:val="-50"/>
          <w:w w:val="110"/>
        </w:rPr>
        <w:t xml:space="preserve"> </w:t>
      </w:r>
      <w:r w:rsidRPr="00696063">
        <w:rPr>
          <w:w w:val="110"/>
        </w:rPr>
        <w:t>terms</w:t>
      </w:r>
      <w:r w:rsidRPr="00696063">
        <w:rPr>
          <w:spacing w:val="6"/>
          <w:w w:val="110"/>
        </w:rPr>
        <w:t xml:space="preserve"> </w:t>
      </w:r>
      <w:r w:rsidRPr="00696063">
        <w:rPr>
          <w:w w:val="110"/>
        </w:rPr>
        <w:t>are</w:t>
      </w:r>
      <w:r w:rsidRPr="00696063">
        <w:rPr>
          <w:spacing w:val="-5"/>
          <w:w w:val="110"/>
        </w:rPr>
        <w:t xml:space="preserve"> </w:t>
      </w:r>
      <w:r w:rsidRPr="00696063">
        <w:rPr>
          <w:w w:val="110"/>
        </w:rPr>
        <w:t>clearly</w:t>
      </w:r>
      <w:r w:rsidRPr="00696063">
        <w:rPr>
          <w:spacing w:val="9"/>
          <w:w w:val="110"/>
        </w:rPr>
        <w:t xml:space="preserve"> </w:t>
      </w:r>
      <w:r w:rsidRPr="00696063">
        <w:rPr>
          <w:w w:val="110"/>
        </w:rPr>
        <w:t>defined.</w:t>
      </w:r>
    </w:p>
    <w:p w14:paraId="7BE2FB50" w14:textId="77777777" w:rsidR="00045B41" w:rsidRPr="00696063" w:rsidRDefault="00045B41" w:rsidP="00045B41">
      <w:pPr>
        <w:pStyle w:val="ListParagraph"/>
        <w:widowControl w:val="0"/>
        <w:numPr>
          <w:ilvl w:val="0"/>
          <w:numId w:val="6"/>
        </w:numPr>
        <w:tabs>
          <w:tab w:val="left" w:pos="1162"/>
          <w:tab w:val="left" w:pos="1163"/>
        </w:tabs>
        <w:autoSpaceDE w:val="0"/>
        <w:autoSpaceDN w:val="0"/>
        <w:spacing w:line="285" w:lineRule="auto"/>
        <w:ind w:left="1157" w:right="228" w:hanging="363"/>
        <w:contextualSpacing w:val="0"/>
      </w:pPr>
      <w:r w:rsidRPr="00696063">
        <w:rPr>
          <w:w w:val="110"/>
        </w:rPr>
        <w:t>Provide easy and quick access of reports and information</w:t>
      </w:r>
      <w:r w:rsidRPr="00696063">
        <w:rPr>
          <w:spacing w:val="1"/>
          <w:w w:val="110"/>
        </w:rPr>
        <w:t xml:space="preserve"> </w:t>
      </w:r>
      <w:r w:rsidRPr="00696063">
        <w:rPr>
          <w:w w:val="110"/>
        </w:rPr>
        <w:t>to university and</w:t>
      </w:r>
      <w:r w:rsidRPr="00696063">
        <w:rPr>
          <w:spacing w:val="1"/>
          <w:w w:val="110"/>
        </w:rPr>
        <w:t xml:space="preserve"> </w:t>
      </w:r>
      <w:r w:rsidRPr="00696063">
        <w:rPr>
          <w:w w:val="110"/>
        </w:rPr>
        <w:t>community constituents</w:t>
      </w:r>
      <w:r w:rsidRPr="00696063">
        <w:rPr>
          <w:spacing w:val="-50"/>
          <w:w w:val="110"/>
        </w:rPr>
        <w:t xml:space="preserve"> </w:t>
      </w:r>
      <w:r w:rsidRPr="00696063">
        <w:rPr>
          <w:w w:val="110"/>
        </w:rPr>
        <w:t>while</w:t>
      </w:r>
      <w:r w:rsidRPr="00696063">
        <w:rPr>
          <w:spacing w:val="1"/>
          <w:w w:val="110"/>
        </w:rPr>
        <w:t xml:space="preserve"> </w:t>
      </w:r>
      <w:r w:rsidRPr="00696063">
        <w:rPr>
          <w:w w:val="110"/>
        </w:rPr>
        <w:t>adhering</w:t>
      </w:r>
      <w:r w:rsidRPr="00696063">
        <w:rPr>
          <w:spacing w:val="2"/>
          <w:w w:val="110"/>
        </w:rPr>
        <w:t xml:space="preserve"> </w:t>
      </w:r>
      <w:r w:rsidRPr="00696063">
        <w:rPr>
          <w:w w:val="110"/>
        </w:rPr>
        <w:t>to</w:t>
      </w:r>
      <w:r w:rsidRPr="00696063">
        <w:rPr>
          <w:spacing w:val="12"/>
          <w:w w:val="110"/>
        </w:rPr>
        <w:t xml:space="preserve"> </w:t>
      </w:r>
      <w:r w:rsidRPr="00696063">
        <w:rPr>
          <w:w w:val="110"/>
        </w:rPr>
        <w:t>proper</w:t>
      </w:r>
      <w:r w:rsidRPr="00696063">
        <w:rPr>
          <w:spacing w:val="5"/>
          <w:w w:val="110"/>
        </w:rPr>
        <w:t xml:space="preserve"> </w:t>
      </w:r>
      <w:r w:rsidRPr="00696063">
        <w:rPr>
          <w:w w:val="110"/>
        </w:rPr>
        <w:t>security access.</w:t>
      </w:r>
    </w:p>
    <w:p w14:paraId="4DD039AD" w14:textId="77777777" w:rsidR="00045B41" w:rsidRPr="00696063" w:rsidRDefault="00045B41" w:rsidP="00045B41">
      <w:pPr>
        <w:spacing w:line="253" w:lineRule="exact"/>
        <w:ind w:left="1584" w:right="1211"/>
        <w:jc w:val="center"/>
        <w:rPr>
          <w:w w:val="95"/>
          <w:sz w:val="12"/>
        </w:rPr>
      </w:pPr>
    </w:p>
    <w:p w14:paraId="48418760" w14:textId="22F4B501" w:rsidR="00045B41" w:rsidRPr="00045B41" w:rsidRDefault="00045B41" w:rsidP="00045B41">
      <w:pPr>
        <w:spacing w:line="253" w:lineRule="exact"/>
        <w:ind w:right="1211" w:firstLine="720"/>
        <w:rPr>
          <w:i/>
          <w:sz w:val="16"/>
          <w:szCs w:val="16"/>
        </w:rPr>
      </w:pPr>
      <w:r w:rsidRPr="00045B41">
        <w:rPr>
          <w:w w:val="95"/>
          <w:sz w:val="16"/>
          <w:szCs w:val="16"/>
        </w:rPr>
        <w:t>WICHITA</w:t>
      </w:r>
      <w:r w:rsidRPr="00045B41">
        <w:rPr>
          <w:spacing w:val="32"/>
          <w:sz w:val="16"/>
          <w:szCs w:val="16"/>
        </w:rPr>
        <w:t xml:space="preserve"> </w:t>
      </w:r>
      <w:r w:rsidRPr="00045B41">
        <w:rPr>
          <w:w w:val="95"/>
          <w:sz w:val="16"/>
          <w:szCs w:val="16"/>
        </w:rPr>
        <w:t>STATE</w:t>
      </w:r>
      <w:r w:rsidRPr="00045B41">
        <w:rPr>
          <w:spacing w:val="17"/>
          <w:w w:val="95"/>
          <w:sz w:val="16"/>
          <w:szCs w:val="16"/>
        </w:rPr>
        <w:t xml:space="preserve"> </w:t>
      </w:r>
      <w:r w:rsidRPr="00045B41">
        <w:rPr>
          <w:w w:val="95"/>
          <w:sz w:val="16"/>
          <w:szCs w:val="16"/>
        </w:rPr>
        <w:t>UNIVERSITY</w:t>
      </w:r>
      <w:r w:rsidRPr="00045B41">
        <w:rPr>
          <w:spacing w:val="16"/>
          <w:w w:val="95"/>
          <w:sz w:val="16"/>
          <w:szCs w:val="16"/>
        </w:rPr>
        <w:t xml:space="preserve"> </w:t>
      </w:r>
      <w:r w:rsidRPr="00045B41">
        <w:rPr>
          <w:i/>
          <w:w w:val="95"/>
          <w:sz w:val="16"/>
          <w:szCs w:val="16"/>
        </w:rPr>
        <w:t>Office</w:t>
      </w:r>
      <w:r w:rsidRPr="00045B41">
        <w:rPr>
          <w:i/>
          <w:spacing w:val="20"/>
          <w:w w:val="95"/>
          <w:sz w:val="16"/>
          <w:szCs w:val="16"/>
        </w:rPr>
        <w:t xml:space="preserve"> </w:t>
      </w:r>
      <w:r w:rsidRPr="00045B41">
        <w:rPr>
          <w:i/>
          <w:w w:val="95"/>
          <w:sz w:val="16"/>
          <w:szCs w:val="16"/>
        </w:rPr>
        <w:t>of</w:t>
      </w:r>
      <w:r w:rsidRPr="00045B41">
        <w:rPr>
          <w:i/>
          <w:spacing w:val="10"/>
          <w:w w:val="95"/>
          <w:sz w:val="16"/>
          <w:szCs w:val="16"/>
        </w:rPr>
        <w:t xml:space="preserve"> </w:t>
      </w:r>
      <w:r w:rsidRPr="00045B41">
        <w:rPr>
          <w:i/>
          <w:w w:val="95"/>
          <w:sz w:val="16"/>
          <w:szCs w:val="16"/>
        </w:rPr>
        <w:t>the</w:t>
      </w:r>
      <w:r w:rsidRPr="00045B41">
        <w:rPr>
          <w:i/>
          <w:spacing w:val="27"/>
          <w:w w:val="95"/>
          <w:sz w:val="16"/>
          <w:szCs w:val="16"/>
        </w:rPr>
        <w:t xml:space="preserve"> </w:t>
      </w:r>
      <w:r w:rsidRPr="00045B41">
        <w:rPr>
          <w:i/>
          <w:w w:val="95"/>
          <w:sz w:val="16"/>
          <w:szCs w:val="16"/>
        </w:rPr>
        <w:t>President</w:t>
      </w:r>
      <w:r w:rsidRPr="00045B41">
        <w:rPr>
          <w:i/>
          <w:spacing w:val="31"/>
          <w:w w:val="95"/>
          <w:sz w:val="16"/>
          <w:szCs w:val="16"/>
        </w:rPr>
        <w:t xml:space="preserve"> </w:t>
      </w:r>
      <w:r w:rsidRPr="00045B41">
        <w:rPr>
          <w:w w:val="95"/>
          <w:sz w:val="16"/>
          <w:szCs w:val="16"/>
        </w:rPr>
        <w:t>[</w:t>
      </w:r>
      <w:r w:rsidRPr="00045B41">
        <w:rPr>
          <w:spacing w:val="6"/>
          <w:w w:val="95"/>
          <w:sz w:val="16"/>
          <w:szCs w:val="16"/>
        </w:rPr>
        <w:t xml:space="preserve"> </w:t>
      </w:r>
      <w:r w:rsidRPr="00045B41">
        <w:rPr>
          <w:i/>
          <w:w w:val="95"/>
          <w:sz w:val="16"/>
          <w:szCs w:val="16"/>
        </w:rPr>
        <w:t>1845</w:t>
      </w:r>
      <w:r w:rsidRPr="00045B41">
        <w:rPr>
          <w:i/>
          <w:spacing w:val="12"/>
          <w:w w:val="95"/>
          <w:sz w:val="16"/>
          <w:szCs w:val="16"/>
        </w:rPr>
        <w:t xml:space="preserve"> </w:t>
      </w:r>
      <w:r w:rsidRPr="00045B41">
        <w:rPr>
          <w:i/>
          <w:w w:val="95"/>
          <w:sz w:val="16"/>
          <w:szCs w:val="16"/>
        </w:rPr>
        <w:t>Fairmount</w:t>
      </w:r>
      <w:r w:rsidRPr="00045B41">
        <w:rPr>
          <w:i/>
          <w:spacing w:val="15"/>
          <w:w w:val="95"/>
          <w:sz w:val="16"/>
          <w:szCs w:val="16"/>
        </w:rPr>
        <w:t xml:space="preserve"> </w:t>
      </w:r>
      <w:r w:rsidRPr="00045B41">
        <w:rPr>
          <w:i/>
          <w:w w:val="95"/>
          <w:sz w:val="16"/>
          <w:szCs w:val="16"/>
        </w:rPr>
        <w:t xml:space="preserve">Street </w:t>
      </w:r>
      <w:r w:rsidRPr="00045B41">
        <w:rPr>
          <w:w w:val="95"/>
          <w:sz w:val="16"/>
          <w:szCs w:val="16"/>
        </w:rPr>
        <w:t>W</w:t>
      </w:r>
      <w:r w:rsidRPr="00045B41">
        <w:rPr>
          <w:i/>
          <w:w w:val="95"/>
          <w:sz w:val="16"/>
          <w:szCs w:val="16"/>
        </w:rPr>
        <w:t>ichita,</w:t>
      </w:r>
      <w:r w:rsidRPr="00045B41">
        <w:rPr>
          <w:i/>
          <w:spacing w:val="14"/>
          <w:w w:val="95"/>
          <w:sz w:val="16"/>
          <w:szCs w:val="16"/>
        </w:rPr>
        <w:t xml:space="preserve"> </w:t>
      </w:r>
      <w:r>
        <w:rPr>
          <w:i/>
          <w:spacing w:val="14"/>
          <w:w w:val="95"/>
          <w:sz w:val="16"/>
          <w:szCs w:val="16"/>
        </w:rPr>
        <w:t>K</w:t>
      </w:r>
      <w:r w:rsidRPr="00045B41">
        <w:rPr>
          <w:i/>
          <w:w w:val="95"/>
          <w:sz w:val="16"/>
          <w:szCs w:val="16"/>
        </w:rPr>
        <w:t>ansas</w:t>
      </w:r>
      <w:r w:rsidRPr="00045B41">
        <w:rPr>
          <w:i/>
          <w:spacing w:val="-3"/>
          <w:w w:val="95"/>
          <w:sz w:val="16"/>
          <w:szCs w:val="16"/>
        </w:rPr>
        <w:t xml:space="preserve"> </w:t>
      </w:r>
      <w:r w:rsidRPr="00045B41">
        <w:rPr>
          <w:i/>
          <w:w w:val="95"/>
          <w:sz w:val="16"/>
          <w:szCs w:val="16"/>
        </w:rPr>
        <w:t>67260</w:t>
      </w:r>
    </w:p>
    <w:p w14:paraId="03CA23E0" w14:textId="14C26A7D" w:rsidR="0090388C" w:rsidRPr="00045B41" w:rsidRDefault="00045B41" w:rsidP="00045B41">
      <w:pPr>
        <w:ind w:left="1584" w:right="1158"/>
        <w:jc w:val="center"/>
        <w:rPr>
          <w:i/>
          <w:sz w:val="16"/>
          <w:szCs w:val="16"/>
        </w:rPr>
      </w:pPr>
      <w:r w:rsidRPr="00045B41">
        <w:rPr>
          <w:i/>
          <w:w w:val="105"/>
          <w:sz w:val="16"/>
          <w:szCs w:val="16"/>
        </w:rPr>
        <w:t>tele</w:t>
      </w:r>
      <w:r w:rsidRPr="00045B41">
        <w:rPr>
          <w:i/>
          <w:spacing w:val="3"/>
          <w:w w:val="105"/>
          <w:sz w:val="16"/>
          <w:szCs w:val="16"/>
        </w:rPr>
        <w:t xml:space="preserve"> </w:t>
      </w:r>
      <w:r w:rsidRPr="00045B41">
        <w:rPr>
          <w:i/>
          <w:w w:val="105"/>
          <w:sz w:val="16"/>
          <w:szCs w:val="16"/>
        </w:rPr>
        <w:t>(376)</w:t>
      </w:r>
      <w:r w:rsidRPr="00045B41">
        <w:rPr>
          <w:i/>
          <w:spacing w:val="2"/>
          <w:w w:val="105"/>
          <w:sz w:val="16"/>
          <w:szCs w:val="16"/>
        </w:rPr>
        <w:t xml:space="preserve"> </w:t>
      </w:r>
      <w:r w:rsidRPr="00045B41">
        <w:rPr>
          <w:i/>
          <w:w w:val="105"/>
          <w:sz w:val="16"/>
          <w:szCs w:val="16"/>
        </w:rPr>
        <w:t>978-3001</w:t>
      </w:r>
      <w:r w:rsidRPr="00045B41">
        <w:rPr>
          <w:i/>
          <w:spacing w:val="-15"/>
          <w:w w:val="105"/>
          <w:sz w:val="16"/>
          <w:szCs w:val="16"/>
        </w:rPr>
        <w:t xml:space="preserve"> </w:t>
      </w:r>
      <w:r w:rsidRPr="00045B41">
        <w:rPr>
          <w:w w:val="105"/>
          <w:sz w:val="16"/>
          <w:szCs w:val="16"/>
        </w:rPr>
        <w:t>I</w:t>
      </w:r>
      <w:r w:rsidRPr="00045B41">
        <w:rPr>
          <w:spacing w:val="-3"/>
          <w:w w:val="105"/>
          <w:sz w:val="16"/>
          <w:szCs w:val="16"/>
        </w:rPr>
        <w:t xml:space="preserve"> </w:t>
      </w:r>
      <w:r w:rsidRPr="00045B41">
        <w:rPr>
          <w:i/>
          <w:w w:val="105"/>
          <w:sz w:val="16"/>
          <w:szCs w:val="16"/>
        </w:rPr>
        <w:t>fax,</w:t>
      </w:r>
      <w:r w:rsidRPr="00045B41">
        <w:rPr>
          <w:i/>
          <w:spacing w:val="-5"/>
          <w:w w:val="105"/>
          <w:sz w:val="16"/>
          <w:szCs w:val="16"/>
        </w:rPr>
        <w:t xml:space="preserve"> </w:t>
      </w:r>
      <w:r w:rsidRPr="00045B41">
        <w:rPr>
          <w:i/>
          <w:w w:val="105"/>
          <w:sz w:val="16"/>
          <w:szCs w:val="16"/>
        </w:rPr>
        <w:t>(316)</w:t>
      </w:r>
      <w:r w:rsidRPr="00045B41">
        <w:rPr>
          <w:i/>
          <w:spacing w:val="-7"/>
          <w:w w:val="105"/>
          <w:sz w:val="16"/>
          <w:szCs w:val="16"/>
        </w:rPr>
        <w:t xml:space="preserve"> </w:t>
      </w:r>
      <w:r w:rsidRPr="00045B41">
        <w:rPr>
          <w:i/>
          <w:w w:val="105"/>
          <w:sz w:val="16"/>
          <w:szCs w:val="16"/>
        </w:rPr>
        <w:t>978-3093</w:t>
      </w:r>
      <w:r w:rsidRPr="00045B41">
        <w:rPr>
          <w:i/>
          <w:spacing w:val="-10"/>
          <w:w w:val="105"/>
          <w:sz w:val="16"/>
          <w:szCs w:val="16"/>
        </w:rPr>
        <w:t xml:space="preserve"> </w:t>
      </w:r>
      <w:r w:rsidRPr="00045B41">
        <w:rPr>
          <w:w w:val="105"/>
          <w:sz w:val="16"/>
          <w:szCs w:val="16"/>
        </w:rPr>
        <w:t>I</w:t>
      </w:r>
      <w:r w:rsidRPr="00045B41">
        <w:rPr>
          <w:spacing w:val="-29"/>
          <w:w w:val="105"/>
          <w:sz w:val="16"/>
          <w:szCs w:val="16"/>
        </w:rPr>
        <w:t xml:space="preserve"> </w:t>
      </w:r>
      <w:r w:rsidRPr="00045B41">
        <w:rPr>
          <w:i/>
          <w:w w:val="105"/>
          <w:sz w:val="16"/>
          <w:szCs w:val="16"/>
        </w:rPr>
        <w:t xml:space="preserve">web, </w:t>
      </w:r>
      <w:hyperlink r:id="rId14">
        <w:r w:rsidRPr="00045B41">
          <w:rPr>
            <w:i/>
            <w:w w:val="105"/>
            <w:sz w:val="16"/>
            <w:szCs w:val="16"/>
          </w:rPr>
          <w:t>www.wichita.edu</w:t>
        </w:r>
      </w:hyperlink>
    </w:p>
    <w:sectPr w:rsidR="0090388C" w:rsidRPr="00045B41" w:rsidSect="00D330DD">
      <w:pgSz w:w="12240" w:h="15840"/>
      <w:pgMar w:top="1008"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2128B"/>
    <w:multiLevelType w:val="multilevel"/>
    <w:tmpl w:val="9B9674E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u w:val="no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BB42097"/>
    <w:multiLevelType w:val="hybridMultilevel"/>
    <w:tmpl w:val="F73E90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EE4C76"/>
    <w:multiLevelType w:val="hybridMultilevel"/>
    <w:tmpl w:val="0BF2A0EA"/>
    <w:lvl w:ilvl="0" w:tplc="DFC08466">
      <w:numFmt w:val="bullet"/>
      <w:lvlText w:val="•"/>
      <w:lvlJc w:val="left"/>
      <w:pPr>
        <w:ind w:left="1163" w:hanging="359"/>
      </w:pPr>
      <w:rPr>
        <w:rFonts w:ascii="Times New Roman" w:eastAsia="Times New Roman" w:hAnsi="Times New Roman" w:cs="Times New Roman" w:hint="default"/>
        <w:b w:val="0"/>
        <w:bCs w:val="0"/>
        <w:i w:val="0"/>
        <w:iCs w:val="0"/>
        <w:w w:val="110"/>
        <w:sz w:val="19"/>
        <w:szCs w:val="19"/>
      </w:rPr>
    </w:lvl>
    <w:lvl w:ilvl="1" w:tplc="B944F1E0">
      <w:numFmt w:val="bullet"/>
      <w:lvlText w:val="•"/>
      <w:lvlJc w:val="left"/>
      <w:pPr>
        <w:ind w:left="2028" w:hanging="359"/>
      </w:pPr>
      <w:rPr>
        <w:rFonts w:hint="default"/>
      </w:rPr>
    </w:lvl>
    <w:lvl w:ilvl="2" w:tplc="BBA088DC">
      <w:numFmt w:val="bullet"/>
      <w:lvlText w:val="•"/>
      <w:lvlJc w:val="left"/>
      <w:pPr>
        <w:ind w:left="2896" w:hanging="359"/>
      </w:pPr>
      <w:rPr>
        <w:rFonts w:hint="default"/>
      </w:rPr>
    </w:lvl>
    <w:lvl w:ilvl="3" w:tplc="0302E4E4">
      <w:numFmt w:val="bullet"/>
      <w:lvlText w:val="•"/>
      <w:lvlJc w:val="left"/>
      <w:pPr>
        <w:ind w:left="3764" w:hanging="359"/>
      </w:pPr>
      <w:rPr>
        <w:rFonts w:hint="default"/>
      </w:rPr>
    </w:lvl>
    <w:lvl w:ilvl="4" w:tplc="7B169E26">
      <w:numFmt w:val="bullet"/>
      <w:lvlText w:val="•"/>
      <w:lvlJc w:val="left"/>
      <w:pPr>
        <w:ind w:left="4632" w:hanging="359"/>
      </w:pPr>
      <w:rPr>
        <w:rFonts w:hint="default"/>
      </w:rPr>
    </w:lvl>
    <w:lvl w:ilvl="5" w:tplc="A57E4068">
      <w:numFmt w:val="bullet"/>
      <w:lvlText w:val="•"/>
      <w:lvlJc w:val="left"/>
      <w:pPr>
        <w:ind w:left="5500" w:hanging="359"/>
      </w:pPr>
      <w:rPr>
        <w:rFonts w:hint="default"/>
      </w:rPr>
    </w:lvl>
    <w:lvl w:ilvl="6" w:tplc="60A8A93E">
      <w:numFmt w:val="bullet"/>
      <w:lvlText w:val="•"/>
      <w:lvlJc w:val="left"/>
      <w:pPr>
        <w:ind w:left="6368" w:hanging="359"/>
      </w:pPr>
      <w:rPr>
        <w:rFonts w:hint="default"/>
      </w:rPr>
    </w:lvl>
    <w:lvl w:ilvl="7" w:tplc="3F0C12EA">
      <w:numFmt w:val="bullet"/>
      <w:lvlText w:val="•"/>
      <w:lvlJc w:val="left"/>
      <w:pPr>
        <w:ind w:left="7236" w:hanging="359"/>
      </w:pPr>
      <w:rPr>
        <w:rFonts w:hint="default"/>
      </w:rPr>
    </w:lvl>
    <w:lvl w:ilvl="8" w:tplc="E236ABCA">
      <w:numFmt w:val="bullet"/>
      <w:lvlText w:val="•"/>
      <w:lvlJc w:val="left"/>
      <w:pPr>
        <w:ind w:left="8104" w:hanging="359"/>
      </w:pPr>
      <w:rPr>
        <w:rFonts w:hint="default"/>
      </w:rPr>
    </w:lvl>
  </w:abstractNum>
  <w:abstractNum w:abstractNumId="3" w15:restartNumberingAfterBreak="0">
    <w:nsid w:val="0FD80D8C"/>
    <w:multiLevelType w:val="hybridMultilevel"/>
    <w:tmpl w:val="CB7CD0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2D6202"/>
    <w:multiLevelType w:val="hybridMultilevel"/>
    <w:tmpl w:val="430A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9E0AD2"/>
    <w:multiLevelType w:val="multilevel"/>
    <w:tmpl w:val="8ABE43EA"/>
    <w:lvl w:ilvl="0">
      <w:start w:val="1"/>
      <w:numFmt w:val="decimal"/>
      <w:lvlText w:val="%1"/>
      <w:lvlJc w:val="left"/>
      <w:pPr>
        <w:ind w:left="360" w:hanging="360"/>
      </w:pPr>
      <w:rPr>
        <w:rFonts w:hint="default"/>
        <w:u w:val="single"/>
      </w:rPr>
    </w:lvl>
    <w:lvl w:ilvl="1">
      <w:start w:val="2"/>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6" w15:restartNumberingAfterBreak="0">
    <w:nsid w:val="313A3315"/>
    <w:multiLevelType w:val="hybridMultilevel"/>
    <w:tmpl w:val="4E1E5620"/>
    <w:lvl w:ilvl="0" w:tplc="9918DC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5065741"/>
    <w:multiLevelType w:val="hybridMultilevel"/>
    <w:tmpl w:val="F2AEB08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B807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1D40531"/>
    <w:multiLevelType w:val="hybridMultilevel"/>
    <w:tmpl w:val="8DC89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024F89"/>
    <w:multiLevelType w:val="hybridMultilevel"/>
    <w:tmpl w:val="FB1E4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1F495A"/>
    <w:multiLevelType w:val="hybridMultilevel"/>
    <w:tmpl w:val="A5B46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B24D51"/>
    <w:multiLevelType w:val="multilevel"/>
    <w:tmpl w:val="D472D928"/>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1825855859">
    <w:abstractNumId w:val="1"/>
  </w:num>
  <w:num w:numId="2" w16cid:durableId="691801024">
    <w:abstractNumId w:val="4"/>
  </w:num>
  <w:num w:numId="3" w16cid:durableId="517427298">
    <w:abstractNumId w:val="6"/>
  </w:num>
  <w:num w:numId="4" w16cid:durableId="1870798509">
    <w:abstractNumId w:val="0"/>
  </w:num>
  <w:num w:numId="5" w16cid:durableId="1614357817">
    <w:abstractNumId w:val="10"/>
  </w:num>
  <w:num w:numId="6" w16cid:durableId="361712002">
    <w:abstractNumId w:val="2"/>
  </w:num>
  <w:num w:numId="7" w16cid:durableId="1150102080">
    <w:abstractNumId w:val="9"/>
  </w:num>
  <w:num w:numId="8" w16cid:durableId="477110665">
    <w:abstractNumId w:val="7"/>
  </w:num>
  <w:num w:numId="9" w16cid:durableId="1833834280">
    <w:abstractNumId w:val="3"/>
  </w:num>
  <w:num w:numId="10" w16cid:durableId="529533977">
    <w:abstractNumId w:val="5"/>
  </w:num>
  <w:num w:numId="11" w16cid:durableId="236987649">
    <w:abstractNumId w:val="8"/>
  </w:num>
  <w:num w:numId="12" w16cid:durableId="2094738928">
    <w:abstractNumId w:val="12"/>
  </w:num>
  <w:num w:numId="13" w16cid:durableId="9413054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E5B"/>
    <w:rsid w:val="000413FD"/>
    <w:rsid w:val="000442B8"/>
    <w:rsid w:val="00045B41"/>
    <w:rsid w:val="00047795"/>
    <w:rsid w:val="00053E9D"/>
    <w:rsid w:val="0007442C"/>
    <w:rsid w:val="00087CC7"/>
    <w:rsid w:val="000A0FF4"/>
    <w:rsid w:val="000A3BDD"/>
    <w:rsid w:val="000A4613"/>
    <w:rsid w:val="000C2BDE"/>
    <w:rsid w:val="000E3A37"/>
    <w:rsid w:val="00135065"/>
    <w:rsid w:val="0016610D"/>
    <w:rsid w:val="0017576A"/>
    <w:rsid w:val="0018057D"/>
    <w:rsid w:val="0018202D"/>
    <w:rsid w:val="001A25C2"/>
    <w:rsid w:val="001C17FA"/>
    <w:rsid w:val="001D62BF"/>
    <w:rsid w:val="001F6306"/>
    <w:rsid w:val="00211481"/>
    <w:rsid w:val="00211E5B"/>
    <w:rsid w:val="00221CC9"/>
    <w:rsid w:val="00222CB1"/>
    <w:rsid w:val="00235668"/>
    <w:rsid w:val="002369B6"/>
    <w:rsid w:val="002907C0"/>
    <w:rsid w:val="002A1D80"/>
    <w:rsid w:val="002B1A20"/>
    <w:rsid w:val="002D1D54"/>
    <w:rsid w:val="002D7353"/>
    <w:rsid w:val="002D74B0"/>
    <w:rsid w:val="00310E06"/>
    <w:rsid w:val="00321B58"/>
    <w:rsid w:val="003262B8"/>
    <w:rsid w:val="00340A79"/>
    <w:rsid w:val="003452FF"/>
    <w:rsid w:val="00365282"/>
    <w:rsid w:val="003708B3"/>
    <w:rsid w:val="00380119"/>
    <w:rsid w:val="003D18C1"/>
    <w:rsid w:val="003D7134"/>
    <w:rsid w:val="003E6020"/>
    <w:rsid w:val="003F1B1D"/>
    <w:rsid w:val="004038E7"/>
    <w:rsid w:val="00407604"/>
    <w:rsid w:val="00421C4F"/>
    <w:rsid w:val="00431F6B"/>
    <w:rsid w:val="004448CA"/>
    <w:rsid w:val="00453CE7"/>
    <w:rsid w:val="00483E29"/>
    <w:rsid w:val="004B2267"/>
    <w:rsid w:val="004B3B95"/>
    <w:rsid w:val="004B4C91"/>
    <w:rsid w:val="004D49DF"/>
    <w:rsid w:val="00500AD3"/>
    <w:rsid w:val="005219BD"/>
    <w:rsid w:val="005237AC"/>
    <w:rsid w:val="0053174D"/>
    <w:rsid w:val="00536B77"/>
    <w:rsid w:val="005427E6"/>
    <w:rsid w:val="00543481"/>
    <w:rsid w:val="00544E2F"/>
    <w:rsid w:val="00553D1F"/>
    <w:rsid w:val="00555352"/>
    <w:rsid w:val="00590A83"/>
    <w:rsid w:val="005F5126"/>
    <w:rsid w:val="0063351F"/>
    <w:rsid w:val="0064433A"/>
    <w:rsid w:val="006466C9"/>
    <w:rsid w:val="00657049"/>
    <w:rsid w:val="006678A3"/>
    <w:rsid w:val="0069647D"/>
    <w:rsid w:val="006B7CAD"/>
    <w:rsid w:val="006B7CB2"/>
    <w:rsid w:val="006C6432"/>
    <w:rsid w:val="006D27A8"/>
    <w:rsid w:val="006D6751"/>
    <w:rsid w:val="006D71AB"/>
    <w:rsid w:val="006E546D"/>
    <w:rsid w:val="006E55AB"/>
    <w:rsid w:val="00702A6F"/>
    <w:rsid w:val="00720E96"/>
    <w:rsid w:val="007229A3"/>
    <w:rsid w:val="00723503"/>
    <w:rsid w:val="00725F4A"/>
    <w:rsid w:val="00727CFF"/>
    <w:rsid w:val="00742C5E"/>
    <w:rsid w:val="00751FE3"/>
    <w:rsid w:val="00753753"/>
    <w:rsid w:val="00764B29"/>
    <w:rsid w:val="00767929"/>
    <w:rsid w:val="00771274"/>
    <w:rsid w:val="00780E6B"/>
    <w:rsid w:val="00797B4C"/>
    <w:rsid w:val="007A1FE0"/>
    <w:rsid w:val="007B591B"/>
    <w:rsid w:val="007B63C5"/>
    <w:rsid w:val="00800E02"/>
    <w:rsid w:val="00810C9B"/>
    <w:rsid w:val="00815CF4"/>
    <w:rsid w:val="00817577"/>
    <w:rsid w:val="00824D41"/>
    <w:rsid w:val="00827F1C"/>
    <w:rsid w:val="00834BDF"/>
    <w:rsid w:val="00836F1A"/>
    <w:rsid w:val="00874D36"/>
    <w:rsid w:val="0088065C"/>
    <w:rsid w:val="008808D6"/>
    <w:rsid w:val="0088406D"/>
    <w:rsid w:val="008905C8"/>
    <w:rsid w:val="008B2012"/>
    <w:rsid w:val="008C1F05"/>
    <w:rsid w:val="00902A9B"/>
    <w:rsid w:val="0090388C"/>
    <w:rsid w:val="00910E8F"/>
    <w:rsid w:val="009137E9"/>
    <w:rsid w:val="00932459"/>
    <w:rsid w:val="00975591"/>
    <w:rsid w:val="00996469"/>
    <w:rsid w:val="009A52A6"/>
    <w:rsid w:val="009B71FA"/>
    <w:rsid w:val="009D1D6D"/>
    <w:rsid w:val="00A317B4"/>
    <w:rsid w:val="00A32C1B"/>
    <w:rsid w:val="00A5170E"/>
    <w:rsid w:val="00A56961"/>
    <w:rsid w:val="00A57EEE"/>
    <w:rsid w:val="00A77809"/>
    <w:rsid w:val="00A95A1F"/>
    <w:rsid w:val="00AA2EBA"/>
    <w:rsid w:val="00AA398E"/>
    <w:rsid w:val="00AA3A64"/>
    <w:rsid w:val="00AB0AD2"/>
    <w:rsid w:val="00AB123E"/>
    <w:rsid w:val="00AB24FE"/>
    <w:rsid w:val="00AB5BEC"/>
    <w:rsid w:val="00AC2700"/>
    <w:rsid w:val="00AC59C0"/>
    <w:rsid w:val="00AE235A"/>
    <w:rsid w:val="00AF6E50"/>
    <w:rsid w:val="00B471D1"/>
    <w:rsid w:val="00B6037A"/>
    <w:rsid w:val="00B632D7"/>
    <w:rsid w:val="00B64F32"/>
    <w:rsid w:val="00B735C6"/>
    <w:rsid w:val="00B84FDB"/>
    <w:rsid w:val="00B86132"/>
    <w:rsid w:val="00BA71D8"/>
    <w:rsid w:val="00BE1EA3"/>
    <w:rsid w:val="00BF10EB"/>
    <w:rsid w:val="00C01FE1"/>
    <w:rsid w:val="00C04B87"/>
    <w:rsid w:val="00C112CF"/>
    <w:rsid w:val="00C14A35"/>
    <w:rsid w:val="00C236AB"/>
    <w:rsid w:val="00C36E0A"/>
    <w:rsid w:val="00C46200"/>
    <w:rsid w:val="00C53A1A"/>
    <w:rsid w:val="00C5655C"/>
    <w:rsid w:val="00C82354"/>
    <w:rsid w:val="00C956E5"/>
    <w:rsid w:val="00CA2236"/>
    <w:rsid w:val="00CB42B5"/>
    <w:rsid w:val="00CC0ADD"/>
    <w:rsid w:val="00D330DD"/>
    <w:rsid w:val="00D554F5"/>
    <w:rsid w:val="00D60A9A"/>
    <w:rsid w:val="00D72D2D"/>
    <w:rsid w:val="00D73148"/>
    <w:rsid w:val="00D81033"/>
    <w:rsid w:val="00D8201F"/>
    <w:rsid w:val="00D97296"/>
    <w:rsid w:val="00DB2F03"/>
    <w:rsid w:val="00DE420A"/>
    <w:rsid w:val="00DE5415"/>
    <w:rsid w:val="00DF3976"/>
    <w:rsid w:val="00E04C3A"/>
    <w:rsid w:val="00E104AD"/>
    <w:rsid w:val="00E2514F"/>
    <w:rsid w:val="00E30CD8"/>
    <w:rsid w:val="00E43F2F"/>
    <w:rsid w:val="00E62FAB"/>
    <w:rsid w:val="00E90E57"/>
    <w:rsid w:val="00E96EB2"/>
    <w:rsid w:val="00EA6453"/>
    <w:rsid w:val="00EC1AD3"/>
    <w:rsid w:val="00ED29EE"/>
    <w:rsid w:val="00EF38E2"/>
    <w:rsid w:val="00EF41AE"/>
    <w:rsid w:val="00F152A7"/>
    <w:rsid w:val="00F156C5"/>
    <w:rsid w:val="00F26A6D"/>
    <w:rsid w:val="00F35617"/>
    <w:rsid w:val="00F43AF7"/>
    <w:rsid w:val="00F47E7B"/>
    <w:rsid w:val="00F71CD6"/>
    <w:rsid w:val="00F92946"/>
    <w:rsid w:val="00F97522"/>
    <w:rsid w:val="00FE5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736C2"/>
  <w15:docId w15:val="{296746B1-A7D8-4234-BB32-30662C311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211E5B"/>
    <w:pPr>
      <w:ind w:left="720"/>
      <w:contextualSpacing/>
    </w:pPr>
  </w:style>
  <w:style w:type="paragraph" w:styleId="BodyText">
    <w:name w:val="Body Text"/>
    <w:basedOn w:val="Normal"/>
    <w:link w:val="BodyTextChar"/>
    <w:uiPriority w:val="1"/>
    <w:qFormat/>
    <w:rsid w:val="00AB123E"/>
    <w:pPr>
      <w:widowControl w:val="0"/>
      <w:autoSpaceDE w:val="0"/>
      <w:autoSpaceDN w:val="0"/>
    </w:pPr>
    <w:rPr>
      <w:rFonts w:ascii="Times New Roman" w:eastAsia="Times New Roman" w:hAnsi="Times New Roman" w:cs="Times New Roman"/>
      <w:sz w:val="19"/>
      <w:szCs w:val="19"/>
    </w:rPr>
  </w:style>
  <w:style w:type="character" w:customStyle="1" w:styleId="BodyTextChar">
    <w:name w:val="Body Text Char"/>
    <w:basedOn w:val="DefaultParagraphFont"/>
    <w:link w:val="BodyText"/>
    <w:uiPriority w:val="1"/>
    <w:rsid w:val="00AB123E"/>
    <w:rPr>
      <w:rFonts w:ascii="Times New Roman" w:eastAsia="Times New Roman" w:hAnsi="Times New Roman" w:cs="Times New Roman"/>
      <w:sz w:val="19"/>
      <w:szCs w:val="19"/>
    </w:rPr>
  </w:style>
  <w:style w:type="paragraph" w:styleId="Title">
    <w:name w:val="Title"/>
    <w:basedOn w:val="Normal"/>
    <w:link w:val="TitleChar"/>
    <w:uiPriority w:val="10"/>
    <w:qFormat/>
    <w:rsid w:val="00AB123E"/>
    <w:pPr>
      <w:widowControl w:val="0"/>
      <w:autoSpaceDE w:val="0"/>
      <w:autoSpaceDN w:val="0"/>
      <w:ind w:left="1352" w:right="6808" w:hanging="1"/>
    </w:pPr>
    <w:rPr>
      <w:rFonts w:eastAsia="Arial"/>
      <w:b/>
      <w:bCs/>
    </w:rPr>
  </w:style>
  <w:style w:type="character" w:customStyle="1" w:styleId="TitleChar">
    <w:name w:val="Title Char"/>
    <w:basedOn w:val="DefaultParagraphFont"/>
    <w:link w:val="Title"/>
    <w:uiPriority w:val="10"/>
    <w:rsid w:val="00AB123E"/>
    <w:rPr>
      <w:rFonts w:eastAsia="Arial"/>
      <w:b/>
      <w:bCs/>
    </w:rPr>
  </w:style>
  <w:style w:type="character" w:styleId="Hyperlink">
    <w:name w:val="Hyperlink"/>
    <w:basedOn w:val="DefaultParagraphFont"/>
    <w:uiPriority w:val="99"/>
    <w:unhideWhenUsed/>
    <w:rsid w:val="006B7C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hyperlink" Target="http://www.wichita.edu/openrecords" TargetMode="External"/><Relationship Id="rId5" Type="http://schemas.openxmlformats.org/officeDocument/2006/relationships/diagramData" Target="diagrams/data1.xml"/><Relationship Id="rId15" Type="http://schemas.openxmlformats.org/officeDocument/2006/relationships/fontTable" Target="fontTable.xml"/><Relationship Id="rId10" Type="http://schemas.openxmlformats.org/officeDocument/2006/relationships/hyperlink" Target="http://www.wichita.edu\opa" TargetMode="External"/><Relationship Id="rId4" Type="http://schemas.openxmlformats.org/officeDocument/2006/relationships/webSettings" Target="webSettings.xml"/><Relationship Id="rId9" Type="http://schemas.microsoft.com/office/2007/relationships/diagramDrawing" Target="diagrams/drawing1.xml"/><Relationship Id="rId14" Type="http://schemas.openxmlformats.org/officeDocument/2006/relationships/hyperlink" Target="http://www.wichita.edu/"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78C7401-E1EC-459D-BE55-1E62463184A7}" type="doc">
      <dgm:prSet loTypeId="urn:microsoft.com/office/officeart/2005/8/layout/pyramid2" loCatId="pyramid" qsTypeId="urn:microsoft.com/office/officeart/2005/8/quickstyle/simple1" qsCatId="simple" csTypeId="urn:microsoft.com/office/officeart/2005/8/colors/accent1_2" csCatId="accent1" phldr="1"/>
      <dgm:spPr/>
    </dgm:pt>
    <dgm:pt modelId="{AE928980-87B0-40A9-8257-733F4C4ECE1D}">
      <dgm:prSet phldrT="[Text]" custT="1"/>
      <dgm:spPr/>
      <dgm:t>
        <a:bodyPr/>
        <a:lstStyle/>
        <a:p>
          <a:r>
            <a:rPr lang="en-US" sz="1200">
              <a:latin typeface="Arial" panose="020B0604020202020204" pitchFamily="34" charset="0"/>
              <a:cs typeface="Arial" panose="020B0604020202020204" pitchFamily="34" charset="0"/>
            </a:rPr>
            <a:t>Data Owners</a:t>
          </a:r>
        </a:p>
      </dgm:t>
    </dgm:pt>
    <dgm:pt modelId="{EE03C42F-DCE9-48B5-BFA6-03C9C57D841A}" type="parTrans" cxnId="{146E6AD4-88A1-4B22-9B97-7A05DCDBFC6E}">
      <dgm:prSet/>
      <dgm:spPr/>
      <dgm:t>
        <a:bodyPr/>
        <a:lstStyle/>
        <a:p>
          <a:endParaRPr lang="en-US"/>
        </a:p>
      </dgm:t>
    </dgm:pt>
    <dgm:pt modelId="{F679EAB1-F12A-4C48-A5A1-FF70711A1314}" type="sibTrans" cxnId="{146E6AD4-88A1-4B22-9B97-7A05DCDBFC6E}">
      <dgm:prSet/>
      <dgm:spPr/>
      <dgm:t>
        <a:bodyPr/>
        <a:lstStyle/>
        <a:p>
          <a:endParaRPr lang="en-US"/>
        </a:p>
      </dgm:t>
    </dgm:pt>
    <dgm:pt modelId="{E18D0199-E4A5-407B-B7F2-DF191CB7DE32}">
      <dgm:prSet phldrT="[Text]" custT="1"/>
      <dgm:spPr/>
      <dgm:t>
        <a:bodyPr/>
        <a:lstStyle/>
        <a:p>
          <a:r>
            <a:rPr lang="en-US" sz="1200">
              <a:latin typeface="Arial" panose="020B0604020202020204" pitchFamily="34" charset="0"/>
              <a:cs typeface="Arial" panose="020B0604020202020204" pitchFamily="34" charset="0"/>
            </a:rPr>
            <a:t>Data Stewards</a:t>
          </a:r>
        </a:p>
      </dgm:t>
    </dgm:pt>
    <dgm:pt modelId="{C08CD79A-9A1A-4C2B-AD0B-CD9CC8BF432B}" type="parTrans" cxnId="{62D8E21A-027D-428D-B63A-BC62450D3431}">
      <dgm:prSet/>
      <dgm:spPr/>
      <dgm:t>
        <a:bodyPr/>
        <a:lstStyle/>
        <a:p>
          <a:endParaRPr lang="en-US"/>
        </a:p>
      </dgm:t>
    </dgm:pt>
    <dgm:pt modelId="{5C6AB44A-60F4-49B9-ABCE-969E845EBF5A}" type="sibTrans" cxnId="{62D8E21A-027D-428D-B63A-BC62450D3431}">
      <dgm:prSet/>
      <dgm:spPr/>
      <dgm:t>
        <a:bodyPr/>
        <a:lstStyle/>
        <a:p>
          <a:endParaRPr lang="en-US"/>
        </a:p>
      </dgm:t>
    </dgm:pt>
    <dgm:pt modelId="{F3A30B4A-78D1-49C9-B5C0-EEE1CF9FF258}">
      <dgm:prSet phldrT="[Text]" custT="1"/>
      <dgm:spPr/>
      <dgm:t>
        <a:bodyPr/>
        <a:lstStyle/>
        <a:p>
          <a:r>
            <a:rPr lang="en-US" sz="1200">
              <a:latin typeface="Arial" panose="020B0604020202020204" pitchFamily="34" charset="0"/>
              <a:cs typeface="Arial" panose="020B0604020202020204" pitchFamily="34" charset="0"/>
            </a:rPr>
            <a:t>Data Custodians</a:t>
          </a:r>
        </a:p>
      </dgm:t>
    </dgm:pt>
    <dgm:pt modelId="{A05FD84B-B159-4704-8FED-741D2517197F}" type="parTrans" cxnId="{0F3B6B5A-FD4A-4765-B8DD-A64F1C119530}">
      <dgm:prSet/>
      <dgm:spPr/>
      <dgm:t>
        <a:bodyPr/>
        <a:lstStyle/>
        <a:p>
          <a:endParaRPr lang="en-US"/>
        </a:p>
      </dgm:t>
    </dgm:pt>
    <dgm:pt modelId="{06FC316E-87B6-4762-8FAF-0DB99C9060DA}" type="sibTrans" cxnId="{0F3B6B5A-FD4A-4765-B8DD-A64F1C119530}">
      <dgm:prSet/>
      <dgm:spPr/>
      <dgm:t>
        <a:bodyPr/>
        <a:lstStyle/>
        <a:p>
          <a:endParaRPr lang="en-US"/>
        </a:p>
      </dgm:t>
    </dgm:pt>
    <dgm:pt modelId="{E8A424CE-15F9-46AF-8A85-D0D8EE7C2045}" type="pres">
      <dgm:prSet presAssocID="{678C7401-E1EC-459D-BE55-1E62463184A7}" presName="compositeShape" presStyleCnt="0">
        <dgm:presLayoutVars>
          <dgm:dir/>
          <dgm:resizeHandles/>
        </dgm:presLayoutVars>
      </dgm:prSet>
      <dgm:spPr/>
    </dgm:pt>
    <dgm:pt modelId="{477A1AFA-9794-40D6-9B15-FE56465AB0FA}" type="pres">
      <dgm:prSet presAssocID="{678C7401-E1EC-459D-BE55-1E62463184A7}" presName="pyramid" presStyleLbl="node1" presStyleIdx="0" presStyleCnt="1" custLinFactY="-85417" custLinFactNeighborX="2381" custLinFactNeighborY="-100000"/>
      <dgm:spPr/>
    </dgm:pt>
    <dgm:pt modelId="{FEA7624B-C30C-47F0-A37D-8E0C73FDAC66}" type="pres">
      <dgm:prSet presAssocID="{678C7401-E1EC-459D-BE55-1E62463184A7}" presName="theList" presStyleCnt="0"/>
      <dgm:spPr/>
    </dgm:pt>
    <dgm:pt modelId="{51F96AA4-68C0-474C-9217-1C9C7513EC49}" type="pres">
      <dgm:prSet presAssocID="{AE928980-87B0-40A9-8257-733F4C4ECE1D}" presName="aNode" presStyleLbl="fgAcc1" presStyleIdx="0" presStyleCnt="3" custScaleX="101111" custScaleY="28405">
        <dgm:presLayoutVars>
          <dgm:bulletEnabled val="1"/>
        </dgm:presLayoutVars>
      </dgm:prSet>
      <dgm:spPr/>
    </dgm:pt>
    <dgm:pt modelId="{E9A3C55D-9B7E-41F1-BDFD-B7E5EC12575F}" type="pres">
      <dgm:prSet presAssocID="{AE928980-87B0-40A9-8257-733F4C4ECE1D}" presName="aSpace" presStyleCnt="0"/>
      <dgm:spPr/>
    </dgm:pt>
    <dgm:pt modelId="{E39C03C8-1EC7-46A0-862A-C1A62E1F3EBF}" type="pres">
      <dgm:prSet presAssocID="{E18D0199-E4A5-407B-B7F2-DF191CB7DE32}" presName="aNode" presStyleLbl="fgAcc1" presStyleIdx="1" presStyleCnt="3" custScaleX="102954" custScaleY="28405">
        <dgm:presLayoutVars>
          <dgm:bulletEnabled val="1"/>
        </dgm:presLayoutVars>
      </dgm:prSet>
      <dgm:spPr/>
    </dgm:pt>
    <dgm:pt modelId="{DFE67171-65F1-4C12-99FB-97A834C665DB}" type="pres">
      <dgm:prSet presAssocID="{E18D0199-E4A5-407B-B7F2-DF191CB7DE32}" presName="aSpace" presStyleCnt="0"/>
      <dgm:spPr/>
    </dgm:pt>
    <dgm:pt modelId="{04B39B31-62F6-463C-9BD8-2310C0D5D639}" type="pres">
      <dgm:prSet presAssocID="{F3A30B4A-78D1-49C9-B5C0-EEE1CF9FF258}" presName="aNode" presStyleLbl="fgAcc1" presStyleIdx="2" presStyleCnt="3" custScaleX="103709" custScaleY="28405">
        <dgm:presLayoutVars>
          <dgm:bulletEnabled val="1"/>
        </dgm:presLayoutVars>
      </dgm:prSet>
      <dgm:spPr/>
    </dgm:pt>
    <dgm:pt modelId="{A8711D98-F6D1-4A47-8533-664FD3C4B106}" type="pres">
      <dgm:prSet presAssocID="{F3A30B4A-78D1-49C9-B5C0-EEE1CF9FF258}" presName="aSpace" presStyleCnt="0"/>
      <dgm:spPr/>
    </dgm:pt>
  </dgm:ptLst>
  <dgm:cxnLst>
    <dgm:cxn modelId="{E015B218-E091-4C3D-9C2A-55FE46DC22FE}" type="presOf" srcId="{678C7401-E1EC-459D-BE55-1E62463184A7}" destId="{E8A424CE-15F9-46AF-8A85-D0D8EE7C2045}" srcOrd="0" destOrd="0" presId="urn:microsoft.com/office/officeart/2005/8/layout/pyramid2"/>
    <dgm:cxn modelId="{62D8E21A-027D-428D-B63A-BC62450D3431}" srcId="{678C7401-E1EC-459D-BE55-1E62463184A7}" destId="{E18D0199-E4A5-407B-B7F2-DF191CB7DE32}" srcOrd="1" destOrd="0" parTransId="{C08CD79A-9A1A-4C2B-AD0B-CD9CC8BF432B}" sibTransId="{5C6AB44A-60F4-49B9-ABCE-969E845EBF5A}"/>
    <dgm:cxn modelId="{CC7B0720-31D0-4300-A356-976F46C101EC}" type="presOf" srcId="{F3A30B4A-78D1-49C9-B5C0-EEE1CF9FF258}" destId="{04B39B31-62F6-463C-9BD8-2310C0D5D639}" srcOrd="0" destOrd="0" presId="urn:microsoft.com/office/officeart/2005/8/layout/pyramid2"/>
    <dgm:cxn modelId="{7616AA48-B157-4CEF-BDED-5F672CFBCCDF}" type="presOf" srcId="{E18D0199-E4A5-407B-B7F2-DF191CB7DE32}" destId="{E39C03C8-1EC7-46A0-862A-C1A62E1F3EBF}" srcOrd="0" destOrd="0" presId="urn:microsoft.com/office/officeart/2005/8/layout/pyramid2"/>
    <dgm:cxn modelId="{0F3B6B5A-FD4A-4765-B8DD-A64F1C119530}" srcId="{678C7401-E1EC-459D-BE55-1E62463184A7}" destId="{F3A30B4A-78D1-49C9-B5C0-EEE1CF9FF258}" srcOrd="2" destOrd="0" parTransId="{A05FD84B-B159-4704-8FED-741D2517197F}" sibTransId="{06FC316E-87B6-4762-8FAF-0DB99C9060DA}"/>
    <dgm:cxn modelId="{01C0AABC-53C9-4985-B60E-8FA411BA40E0}" type="presOf" srcId="{AE928980-87B0-40A9-8257-733F4C4ECE1D}" destId="{51F96AA4-68C0-474C-9217-1C9C7513EC49}" srcOrd="0" destOrd="0" presId="urn:microsoft.com/office/officeart/2005/8/layout/pyramid2"/>
    <dgm:cxn modelId="{146E6AD4-88A1-4B22-9B97-7A05DCDBFC6E}" srcId="{678C7401-E1EC-459D-BE55-1E62463184A7}" destId="{AE928980-87B0-40A9-8257-733F4C4ECE1D}" srcOrd="0" destOrd="0" parTransId="{EE03C42F-DCE9-48B5-BFA6-03C9C57D841A}" sibTransId="{F679EAB1-F12A-4C48-A5A1-FF70711A1314}"/>
    <dgm:cxn modelId="{ABD772B6-DD91-417E-B293-2AF4D226AE86}" type="presParOf" srcId="{E8A424CE-15F9-46AF-8A85-D0D8EE7C2045}" destId="{477A1AFA-9794-40D6-9B15-FE56465AB0FA}" srcOrd="0" destOrd="0" presId="urn:microsoft.com/office/officeart/2005/8/layout/pyramid2"/>
    <dgm:cxn modelId="{E1557EF7-CEA4-4789-AF8D-E6A780222171}" type="presParOf" srcId="{E8A424CE-15F9-46AF-8A85-D0D8EE7C2045}" destId="{FEA7624B-C30C-47F0-A37D-8E0C73FDAC66}" srcOrd="1" destOrd="0" presId="urn:microsoft.com/office/officeart/2005/8/layout/pyramid2"/>
    <dgm:cxn modelId="{A416F067-46E1-4FDF-9C60-35C44BE0B538}" type="presParOf" srcId="{FEA7624B-C30C-47F0-A37D-8E0C73FDAC66}" destId="{51F96AA4-68C0-474C-9217-1C9C7513EC49}" srcOrd="0" destOrd="0" presId="urn:microsoft.com/office/officeart/2005/8/layout/pyramid2"/>
    <dgm:cxn modelId="{1C5101ED-D615-4D8B-8272-3FF2DE0CB1F8}" type="presParOf" srcId="{FEA7624B-C30C-47F0-A37D-8E0C73FDAC66}" destId="{E9A3C55D-9B7E-41F1-BDFD-B7E5EC12575F}" srcOrd="1" destOrd="0" presId="urn:microsoft.com/office/officeart/2005/8/layout/pyramid2"/>
    <dgm:cxn modelId="{0703F06C-E4ED-4832-BB38-CAC8B55CAA23}" type="presParOf" srcId="{FEA7624B-C30C-47F0-A37D-8E0C73FDAC66}" destId="{E39C03C8-1EC7-46A0-862A-C1A62E1F3EBF}" srcOrd="2" destOrd="0" presId="urn:microsoft.com/office/officeart/2005/8/layout/pyramid2"/>
    <dgm:cxn modelId="{F26F791E-C938-4A63-950E-14FFAB2875CC}" type="presParOf" srcId="{FEA7624B-C30C-47F0-A37D-8E0C73FDAC66}" destId="{DFE67171-65F1-4C12-99FB-97A834C665DB}" srcOrd="3" destOrd="0" presId="urn:microsoft.com/office/officeart/2005/8/layout/pyramid2"/>
    <dgm:cxn modelId="{E17A2470-F282-4CA6-963A-F860AF475657}" type="presParOf" srcId="{FEA7624B-C30C-47F0-A37D-8E0C73FDAC66}" destId="{04B39B31-62F6-463C-9BD8-2310C0D5D639}" srcOrd="4" destOrd="0" presId="urn:microsoft.com/office/officeart/2005/8/layout/pyramid2"/>
    <dgm:cxn modelId="{6AC795B3-DABC-4F57-B7EE-6E17FD323BD1}" type="presParOf" srcId="{FEA7624B-C30C-47F0-A37D-8E0C73FDAC66}" destId="{A8711D98-F6D1-4A47-8533-664FD3C4B106}" srcOrd="5" destOrd="0" presId="urn:microsoft.com/office/officeart/2005/8/layout/pyramid2"/>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7A1AFA-9794-40D6-9B15-FE56465AB0FA}">
      <dsp:nvSpPr>
        <dsp:cNvPr id="0" name=""/>
        <dsp:cNvSpPr/>
      </dsp:nvSpPr>
      <dsp:spPr>
        <a:xfrm>
          <a:off x="947588" y="0"/>
          <a:ext cx="2000250" cy="2000250"/>
        </a:xfrm>
        <a:prstGeom prst="triangl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1F96AA4-68C0-474C-9217-1C9C7513EC49}">
      <dsp:nvSpPr>
        <dsp:cNvPr id="0" name=""/>
        <dsp:cNvSpPr/>
      </dsp:nvSpPr>
      <dsp:spPr>
        <a:xfrm>
          <a:off x="1892865" y="200460"/>
          <a:ext cx="1314607" cy="370198"/>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Arial" panose="020B0604020202020204" pitchFamily="34" charset="0"/>
              <a:cs typeface="Arial" panose="020B0604020202020204" pitchFamily="34" charset="0"/>
            </a:rPr>
            <a:t>Data Owners</a:t>
          </a:r>
        </a:p>
      </dsp:txBody>
      <dsp:txXfrm>
        <a:off x="1910937" y="218532"/>
        <a:ext cx="1278463" cy="334054"/>
      </dsp:txXfrm>
    </dsp:sp>
    <dsp:sp modelId="{E39C03C8-1EC7-46A0-862A-C1A62E1F3EBF}">
      <dsp:nvSpPr>
        <dsp:cNvPr id="0" name=""/>
        <dsp:cNvSpPr/>
      </dsp:nvSpPr>
      <dsp:spPr>
        <a:xfrm>
          <a:off x="1880884" y="733570"/>
          <a:ext cx="1338569" cy="370198"/>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Arial" panose="020B0604020202020204" pitchFamily="34" charset="0"/>
              <a:cs typeface="Arial" panose="020B0604020202020204" pitchFamily="34" charset="0"/>
            </a:rPr>
            <a:t>Data Stewards</a:t>
          </a:r>
        </a:p>
      </dsp:txBody>
      <dsp:txXfrm>
        <a:off x="1898956" y="751642"/>
        <a:ext cx="1302425" cy="334054"/>
      </dsp:txXfrm>
    </dsp:sp>
    <dsp:sp modelId="{04B39B31-62F6-463C-9BD8-2310C0D5D639}">
      <dsp:nvSpPr>
        <dsp:cNvPr id="0" name=""/>
        <dsp:cNvSpPr/>
      </dsp:nvSpPr>
      <dsp:spPr>
        <a:xfrm>
          <a:off x="1875976" y="1266679"/>
          <a:ext cx="1348385" cy="370198"/>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Arial" panose="020B0604020202020204" pitchFamily="34" charset="0"/>
              <a:cs typeface="Arial" panose="020B0604020202020204" pitchFamily="34" charset="0"/>
            </a:rPr>
            <a:t>Data Custodians</a:t>
          </a:r>
        </a:p>
      </dsp:txBody>
      <dsp:txXfrm>
        <a:off x="1894048" y="1284751"/>
        <a:ext cx="1312241" cy="334054"/>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3583</Words>
  <Characters>24473</Characters>
  <Application>Microsoft Office Word</Application>
  <DocSecurity>0</DocSecurity>
  <Lines>344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Wright, David</dc:creator>
  <cp:lastModifiedBy>Wright, David</cp:lastModifiedBy>
  <cp:revision>5</cp:revision>
  <cp:lastPrinted>2013-01-14T13:53:00Z</cp:lastPrinted>
  <dcterms:created xsi:type="dcterms:W3CDTF">2023-05-09T17:41:00Z</dcterms:created>
  <dcterms:modified xsi:type="dcterms:W3CDTF">2023-05-10T15:26:00Z</dcterms:modified>
</cp:coreProperties>
</file>