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E861F" w14:textId="1ACB2AB3" w:rsidR="00BC13FC" w:rsidRPr="002F21AB" w:rsidRDefault="00BC13FC" w:rsidP="00BC13FC">
      <w:pPr>
        <w:tabs>
          <w:tab w:val="left" w:pos="938"/>
        </w:tabs>
        <w:ind w:left="1530" w:right="1080"/>
        <w:rPr>
          <w:rFonts w:ascii="Garamond" w:hAnsi="Garamond"/>
          <w:b/>
        </w:rPr>
      </w:pPr>
      <w:r w:rsidRPr="002F21AB">
        <w:rPr>
          <w:rFonts w:ascii="Garamond" w:hAnsi="Garamond"/>
          <w:b/>
        </w:rPr>
        <w:t xml:space="preserve">TO:  </w:t>
      </w:r>
      <w:r w:rsidR="00F73746" w:rsidRPr="002F21AB">
        <w:rPr>
          <w:rFonts w:ascii="Garamond" w:hAnsi="Garamond"/>
          <w:b/>
        </w:rPr>
        <w:tab/>
      </w:r>
      <w:r w:rsidR="00F73746" w:rsidRPr="002F21AB">
        <w:rPr>
          <w:rFonts w:ascii="Garamond" w:hAnsi="Garamond"/>
          <w:b/>
        </w:rPr>
        <w:tab/>
      </w:r>
      <w:r w:rsidR="00BC5804">
        <w:rPr>
          <w:rFonts w:ascii="Garamond" w:hAnsi="Garamond"/>
          <w:b/>
        </w:rPr>
        <w:t>Budget Officers &amp; Budget Review Officers</w:t>
      </w:r>
    </w:p>
    <w:p w14:paraId="598C260E" w14:textId="77777777" w:rsidR="00503286" w:rsidRPr="002F21AB" w:rsidRDefault="00503286" w:rsidP="00BC13FC">
      <w:pPr>
        <w:tabs>
          <w:tab w:val="left" w:pos="938"/>
        </w:tabs>
        <w:ind w:left="1530" w:right="1080"/>
        <w:rPr>
          <w:rFonts w:ascii="Garamond" w:hAnsi="Garamond"/>
          <w:b/>
        </w:rPr>
      </w:pPr>
    </w:p>
    <w:p w14:paraId="709CDC45" w14:textId="77777777" w:rsidR="00BC13FC" w:rsidRPr="002F21AB" w:rsidRDefault="00503286" w:rsidP="00BC13FC">
      <w:pPr>
        <w:tabs>
          <w:tab w:val="left" w:pos="938"/>
        </w:tabs>
        <w:ind w:left="1530" w:right="1080"/>
        <w:rPr>
          <w:rFonts w:ascii="Garamond" w:hAnsi="Garamond"/>
          <w:b/>
        </w:rPr>
      </w:pPr>
      <w:r w:rsidRPr="002F21AB">
        <w:rPr>
          <w:rFonts w:ascii="Garamond" w:hAnsi="Garamond"/>
          <w:b/>
        </w:rPr>
        <w:t xml:space="preserve">FROM:  </w:t>
      </w:r>
      <w:r w:rsidR="00F73746" w:rsidRPr="002F21AB">
        <w:rPr>
          <w:rFonts w:ascii="Garamond" w:hAnsi="Garamond"/>
          <w:b/>
        </w:rPr>
        <w:tab/>
        <w:t>Troy Bruun</w:t>
      </w:r>
    </w:p>
    <w:p w14:paraId="4CBB4691" w14:textId="77777777" w:rsidR="00BC13FC" w:rsidRPr="002F21AB" w:rsidRDefault="00BC13FC" w:rsidP="00BC13FC">
      <w:pPr>
        <w:tabs>
          <w:tab w:val="left" w:pos="938"/>
        </w:tabs>
        <w:ind w:left="1530" w:right="1080"/>
        <w:rPr>
          <w:rFonts w:ascii="Garamond" w:hAnsi="Garamond"/>
          <w:b/>
        </w:rPr>
      </w:pPr>
    </w:p>
    <w:p w14:paraId="478EFA1F" w14:textId="1B4C9D9C" w:rsidR="00BC13FC" w:rsidRPr="002F21AB" w:rsidRDefault="00BC13FC" w:rsidP="00BC13FC">
      <w:pPr>
        <w:tabs>
          <w:tab w:val="left" w:pos="938"/>
        </w:tabs>
        <w:ind w:left="1530" w:right="1080"/>
        <w:rPr>
          <w:rFonts w:ascii="Garamond" w:hAnsi="Garamond"/>
          <w:b/>
        </w:rPr>
      </w:pPr>
      <w:r w:rsidRPr="002F21AB">
        <w:rPr>
          <w:rFonts w:ascii="Garamond" w:hAnsi="Garamond"/>
          <w:b/>
        </w:rPr>
        <w:t xml:space="preserve">DATE:  </w:t>
      </w:r>
      <w:r w:rsidR="00F73746" w:rsidRPr="002F21AB">
        <w:rPr>
          <w:rFonts w:ascii="Garamond" w:hAnsi="Garamond"/>
          <w:b/>
        </w:rPr>
        <w:tab/>
      </w:r>
      <w:r w:rsidR="004F2914">
        <w:rPr>
          <w:rFonts w:ascii="Garamond" w:hAnsi="Garamond"/>
          <w:b/>
        </w:rPr>
        <w:t xml:space="preserve">May </w:t>
      </w:r>
      <w:r w:rsidR="00EC1E39">
        <w:rPr>
          <w:rFonts w:ascii="Garamond" w:hAnsi="Garamond"/>
          <w:b/>
        </w:rPr>
        <w:t>13</w:t>
      </w:r>
      <w:r w:rsidR="004F2914">
        <w:rPr>
          <w:rFonts w:ascii="Garamond" w:hAnsi="Garamond"/>
          <w:b/>
        </w:rPr>
        <w:t>, 202</w:t>
      </w:r>
      <w:r w:rsidR="00E92A48">
        <w:rPr>
          <w:rFonts w:ascii="Garamond" w:hAnsi="Garamond"/>
          <w:b/>
        </w:rPr>
        <w:t>4</w:t>
      </w:r>
    </w:p>
    <w:p w14:paraId="531E621C" w14:textId="77777777" w:rsidR="00BC13FC" w:rsidRPr="002F21AB" w:rsidRDefault="00BC13FC" w:rsidP="00BC13FC">
      <w:pPr>
        <w:tabs>
          <w:tab w:val="left" w:pos="938"/>
        </w:tabs>
        <w:ind w:left="1530" w:right="1080"/>
        <w:rPr>
          <w:rFonts w:ascii="Garamond" w:hAnsi="Garamond"/>
          <w:b/>
        </w:rPr>
      </w:pPr>
    </w:p>
    <w:p w14:paraId="4FA6A6C2" w14:textId="75287F4D" w:rsidR="00BC13FC" w:rsidRPr="002F21AB" w:rsidRDefault="00BC13FC" w:rsidP="00371D56">
      <w:pPr>
        <w:tabs>
          <w:tab w:val="left" w:pos="938"/>
        </w:tabs>
        <w:ind w:left="1530" w:right="1080"/>
        <w:rPr>
          <w:rFonts w:ascii="Garamond" w:hAnsi="Garamond"/>
          <w:b/>
        </w:rPr>
      </w:pPr>
      <w:r w:rsidRPr="002F21AB">
        <w:rPr>
          <w:rFonts w:ascii="Garamond" w:hAnsi="Garamond"/>
          <w:b/>
        </w:rPr>
        <w:t xml:space="preserve">SUBJECT:  </w:t>
      </w:r>
      <w:r w:rsidR="00F73746" w:rsidRPr="002F21AB">
        <w:rPr>
          <w:rFonts w:ascii="Garamond" w:hAnsi="Garamond"/>
          <w:b/>
        </w:rPr>
        <w:tab/>
      </w:r>
      <w:r w:rsidR="004F2914">
        <w:rPr>
          <w:rFonts w:ascii="Garamond" w:hAnsi="Garamond"/>
          <w:b/>
        </w:rPr>
        <w:t>FY</w:t>
      </w:r>
      <w:r w:rsidR="00E92A48">
        <w:rPr>
          <w:rFonts w:ascii="Garamond" w:hAnsi="Garamond"/>
          <w:b/>
        </w:rPr>
        <w:t>24</w:t>
      </w:r>
      <w:r w:rsidR="004F2914">
        <w:rPr>
          <w:rFonts w:ascii="Garamond" w:hAnsi="Garamond"/>
          <w:b/>
        </w:rPr>
        <w:t xml:space="preserve"> Year</w:t>
      </w:r>
      <w:r w:rsidR="00E92A48">
        <w:rPr>
          <w:rFonts w:ascii="Garamond" w:hAnsi="Garamond"/>
          <w:b/>
        </w:rPr>
        <w:t>-</w:t>
      </w:r>
      <w:r w:rsidR="004F2914">
        <w:rPr>
          <w:rFonts w:ascii="Garamond" w:hAnsi="Garamond"/>
          <w:b/>
        </w:rPr>
        <w:t>End Financial Information</w:t>
      </w:r>
      <w:r w:rsidR="0006350A">
        <w:rPr>
          <w:rFonts w:ascii="Garamond" w:hAnsi="Garamond"/>
          <w:b/>
        </w:rPr>
        <w:t xml:space="preserve"> </w:t>
      </w:r>
    </w:p>
    <w:p w14:paraId="47585178" w14:textId="77777777" w:rsidR="00BC13FC" w:rsidRPr="00473604" w:rsidRDefault="00BC13FC" w:rsidP="00BC13FC">
      <w:pPr>
        <w:tabs>
          <w:tab w:val="left" w:pos="938"/>
        </w:tabs>
        <w:ind w:left="1530" w:right="1080"/>
        <w:rPr>
          <w:rFonts w:ascii="Garamond" w:hAnsi="Garamond"/>
          <w:sz w:val="21"/>
        </w:rPr>
      </w:pPr>
    </w:p>
    <w:p w14:paraId="223A3F23" w14:textId="331A4F6C" w:rsidR="00F73746" w:rsidRDefault="00F73746" w:rsidP="00F73746">
      <w:pPr>
        <w:tabs>
          <w:tab w:val="left" w:pos="938"/>
        </w:tabs>
        <w:ind w:left="1530" w:right="1080"/>
        <w:rPr>
          <w:rFonts w:ascii="Garamond" w:hAnsi="Garamond"/>
          <w:sz w:val="21"/>
        </w:rPr>
      </w:pPr>
    </w:p>
    <w:p w14:paraId="2207B048" w14:textId="666BCE61" w:rsidR="000F07E3" w:rsidRDefault="000F07E3" w:rsidP="000F07E3">
      <w:pPr>
        <w:tabs>
          <w:tab w:val="left" w:pos="938"/>
        </w:tabs>
        <w:ind w:left="1530" w:right="1080"/>
        <w:jc w:val="both"/>
        <w:rPr>
          <w:rFonts w:ascii="Garamond" w:hAnsi="Garamond"/>
        </w:rPr>
      </w:pPr>
      <w:r>
        <w:rPr>
          <w:rFonts w:ascii="Garamond" w:hAnsi="Garamond"/>
        </w:rPr>
        <w:t>The following information is being shared to assist you in managing your budget(s) as fiscal year 202</w:t>
      </w:r>
      <w:r w:rsidR="00E92A48">
        <w:rPr>
          <w:rFonts w:ascii="Garamond" w:hAnsi="Garamond"/>
        </w:rPr>
        <w:t>4</w:t>
      </w:r>
      <w:r>
        <w:rPr>
          <w:rFonts w:ascii="Garamond" w:hAnsi="Garamond"/>
        </w:rPr>
        <w:t xml:space="preserve"> draws to a close. The following deadlines, if met, will likely allow Financial Services staff enough time to process your transactions before fiscal year 202</w:t>
      </w:r>
      <w:r w:rsidR="00E92A48">
        <w:rPr>
          <w:rFonts w:ascii="Garamond" w:hAnsi="Garamond"/>
        </w:rPr>
        <w:t>4</w:t>
      </w:r>
      <w:r>
        <w:rPr>
          <w:rFonts w:ascii="Garamond" w:hAnsi="Garamond"/>
        </w:rPr>
        <w:t xml:space="preserve"> is closed.</w:t>
      </w:r>
    </w:p>
    <w:p w14:paraId="4E846A48" w14:textId="77777777" w:rsidR="007618E0" w:rsidRDefault="007618E0" w:rsidP="000F07E3">
      <w:pPr>
        <w:tabs>
          <w:tab w:val="left" w:pos="938"/>
        </w:tabs>
        <w:ind w:left="1530" w:right="1080"/>
        <w:jc w:val="both"/>
        <w:rPr>
          <w:rFonts w:ascii="Garamond" w:hAnsi="Garamond"/>
        </w:rPr>
      </w:pPr>
    </w:p>
    <w:p w14:paraId="216E8A45" w14:textId="48EE1B5B" w:rsidR="00B5722C" w:rsidRDefault="00B5722C" w:rsidP="007618E0">
      <w:pPr>
        <w:tabs>
          <w:tab w:val="left" w:pos="938"/>
        </w:tabs>
        <w:ind w:left="1530" w:right="1080"/>
        <w:jc w:val="both"/>
        <w:rPr>
          <w:rFonts w:ascii="Garamond" w:hAnsi="Garamond"/>
        </w:rPr>
      </w:pPr>
      <w:r>
        <w:rPr>
          <w:rFonts w:ascii="Garamond" w:hAnsi="Garamond"/>
        </w:rPr>
        <w:t>Accounts Payable</w:t>
      </w:r>
    </w:p>
    <w:p w14:paraId="28BB3071" w14:textId="19D3DE1F" w:rsidR="00B5722C" w:rsidRPr="002F7C6D" w:rsidRDefault="00B5722C" w:rsidP="00B5722C">
      <w:pPr>
        <w:pStyle w:val="ListParagraph"/>
        <w:numPr>
          <w:ilvl w:val="0"/>
          <w:numId w:val="19"/>
        </w:numPr>
        <w:tabs>
          <w:tab w:val="left" w:pos="938"/>
        </w:tabs>
        <w:ind w:right="1080"/>
        <w:jc w:val="both"/>
        <w:rPr>
          <w:rFonts w:ascii="Garamond" w:hAnsi="Garamond"/>
        </w:rPr>
      </w:pPr>
      <w:r w:rsidRPr="002F7C6D">
        <w:rPr>
          <w:rFonts w:ascii="Garamond" w:hAnsi="Garamond"/>
        </w:rPr>
        <w:t>Pcard transactions for statement cycle 5/10/202</w:t>
      </w:r>
      <w:r w:rsidR="004B0E3E" w:rsidRPr="002F7C6D">
        <w:rPr>
          <w:rFonts w:ascii="Garamond" w:hAnsi="Garamond"/>
        </w:rPr>
        <w:t>4</w:t>
      </w:r>
      <w:r w:rsidRPr="002F7C6D">
        <w:rPr>
          <w:rFonts w:ascii="Garamond" w:hAnsi="Garamond"/>
        </w:rPr>
        <w:t xml:space="preserve"> - 6/09/202</w:t>
      </w:r>
      <w:r w:rsidR="004B0E3E" w:rsidRPr="002F7C6D">
        <w:rPr>
          <w:rFonts w:ascii="Garamond" w:hAnsi="Garamond"/>
        </w:rPr>
        <w:t>4</w:t>
      </w:r>
      <w:r w:rsidRPr="002F7C6D">
        <w:rPr>
          <w:rFonts w:ascii="Garamond" w:hAnsi="Garamond"/>
        </w:rPr>
        <w:t xml:space="preserve"> must be submitted by 5:00 PM June 14, 202</w:t>
      </w:r>
      <w:r w:rsidR="00973ACE" w:rsidRPr="002F7C6D">
        <w:rPr>
          <w:rFonts w:ascii="Garamond" w:hAnsi="Garamond"/>
        </w:rPr>
        <w:t>4</w:t>
      </w:r>
      <w:r w:rsidRPr="002F7C6D">
        <w:rPr>
          <w:rFonts w:ascii="Garamond" w:hAnsi="Garamond"/>
        </w:rPr>
        <w:t>.</w:t>
      </w:r>
    </w:p>
    <w:p w14:paraId="303E1B72" w14:textId="5A210F2C" w:rsidR="00B5722C" w:rsidRPr="002F7C6D" w:rsidRDefault="00B5722C" w:rsidP="00B5722C">
      <w:pPr>
        <w:pStyle w:val="ListParagraph"/>
        <w:numPr>
          <w:ilvl w:val="0"/>
          <w:numId w:val="19"/>
        </w:numPr>
        <w:tabs>
          <w:tab w:val="left" w:pos="938"/>
        </w:tabs>
        <w:ind w:right="1080"/>
        <w:jc w:val="both"/>
        <w:rPr>
          <w:rFonts w:ascii="Garamond" w:hAnsi="Garamond"/>
        </w:rPr>
      </w:pPr>
      <w:r w:rsidRPr="002F7C6D">
        <w:rPr>
          <w:rFonts w:ascii="Garamond" w:hAnsi="Garamond"/>
        </w:rPr>
        <w:t>Pcard reconciliation reports and travel expense reports must be final approved by 5:00 PM June 1</w:t>
      </w:r>
      <w:r w:rsidR="00973ACE" w:rsidRPr="002F7C6D">
        <w:rPr>
          <w:rFonts w:ascii="Garamond" w:hAnsi="Garamond"/>
        </w:rPr>
        <w:t>7</w:t>
      </w:r>
      <w:r w:rsidRPr="002F7C6D">
        <w:rPr>
          <w:rFonts w:ascii="Garamond" w:hAnsi="Garamond"/>
        </w:rPr>
        <w:t>, 2023.</w:t>
      </w:r>
    </w:p>
    <w:p w14:paraId="59AFA753" w14:textId="0368797D" w:rsidR="00B5722C" w:rsidRPr="002F7C6D" w:rsidRDefault="00B5722C" w:rsidP="00B5722C">
      <w:pPr>
        <w:pStyle w:val="ListParagraph"/>
        <w:numPr>
          <w:ilvl w:val="0"/>
          <w:numId w:val="19"/>
        </w:numPr>
        <w:tabs>
          <w:tab w:val="left" w:pos="938"/>
        </w:tabs>
        <w:ind w:right="1080"/>
        <w:jc w:val="both"/>
        <w:rPr>
          <w:rFonts w:ascii="Garamond" w:hAnsi="Garamond"/>
        </w:rPr>
      </w:pPr>
      <w:r w:rsidRPr="002F7C6D">
        <w:rPr>
          <w:rFonts w:ascii="Garamond" w:hAnsi="Garamond"/>
        </w:rPr>
        <w:t>Unreconciled Pcard charges for the 6/10/202</w:t>
      </w:r>
      <w:r w:rsidR="009F04C2" w:rsidRPr="002F7C6D">
        <w:rPr>
          <w:rFonts w:ascii="Garamond" w:hAnsi="Garamond"/>
        </w:rPr>
        <w:t>4</w:t>
      </w:r>
      <w:r w:rsidRPr="002F7C6D">
        <w:rPr>
          <w:rFonts w:ascii="Garamond" w:hAnsi="Garamond"/>
        </w:rPr>
        <w:t xml:space="preserve"> – 7/09/202</w:t>
      </w:r>
      <w:r w:rsidR="009F04C2" w:rsidRPr="002F7C6D">
        <w:rPr>
          <w:rFonts w:ascii="Garamond" w:hAnsi="Garamond"/>
        </w:rPr>
        <w:t>4</w:t>
      </w:r>
      <w:r w:rsidRPr="002F7C6D">
        <w:rPr>
          <w:rFonts w:ascii="Garamond" w:hAnsi="Garamond"/>
        </w:rPr>
        <w:t xml:space="preserve"> statement cycle will be </w:t>
      </w:r>
      <w:r w:rsidR="009F04C2" w:rsidRPr="002F7C6D">
        <w:rPr>
          <w:rFonts w:ascii="Garamond" w:hAnsi="Garamond"/>
        </w:rPr>
        <w:t>charged to your budget</w:t>
      </w:r>
      <w:r w:rsidRPr="002F7C6D">
        <w:rPr>
          <w:rFonts w:ascii="Garamond" w:hAnsi="Garamond"/>
        </w:rPr>
        <w:t xml:space="preserve"> in FY 202</w:t>
      </w:r>
      <w:r w:rsidR="009F04C2" w:rsidRPr="002F7C6D">
        <w:rPr>
          <w:rFonts w:ascii="Garamond" w:hAnsi="Garamond"/>
        </w:rPr>
        <w:t>5.</w:t>
      </w:r>
    </w:p>
    <w:p w14:paraId="42B2FCDC" w14:textId="60F03085" w:rsidR="00B5722C" w:rsidRPr="005B1E9B" w:rsidRDefault="00B5722C" w:rsidP="00B5722C">
      <w:pPr>
        <w:pStyle w:val="ListParagraph"/>
        <w:numPr>
          <w:ilvl w:val="0"/>
          <w:numId w:val="19"/>
        </w:numPr>
        <w:tabs>
          <w:tab w:val="left" w:pos="938"/>
        </w:tabs>
        <w:ind w:right="1080"/>
        <w:jc w:val="both"/>
        <w:rPr>
          <w:rFonts w:ascii="Garamond" w:hAnsi="Garamond"/>
        </w:rPr>
      </w:pPr>
      <w:r w:rsidRPr="005B1E9B">
        <w:rPr>
          <w:rFonts w:ascii="Garamond" w:hAnsi="Garamond"/>
        </w:rPr>
        <w:t xml:space="preserve">All invoices (purchase order and direct payments), </w:t>
      </w:r>
      <w:r w:rsidR="00122955" w:rsidRPr="005B1E9B">
        <w:rPr>
          <w:rFonts w:ascii="Garamond" w:hAnsi="Garamond"/>
        </w:rPr>
        <w:t xml:space="preserve">correction requests, </w:t>
      </w:r>
      <w:r w:rsidRPr="005B1E9B">
        <w:rPr>
          <w:rFonts w:ascii="Garamond" w:hAnsi="Garamond"/>
        </w:rPr>
        <w:t xml:space="preserve">and Inter-Organizational Transfer Documents (IOTD) must be submitted to </w:t>
      </w:r>
      <w:hyperlink r:id="rId11" w:history="1">
        <w:r w:rsidRPr="005B1E9B">
          <w:rPr>
            <w:rStyle w:val="Hyperlink"/>
            <w:rFonts w:ascii="Garamond" w:hAnsi="Garamond"/>
          </w:rPr>
          <w:t>accountspayable@wichita.edu</w:t>
        </w:r>
      </w:hyperlink>
      <w:r w:rsidRPr="005B1E9B">
        <w:rPr>
          <w:rFonts w:ascii="Garamond" w:hAnsi="Garamond"/>
        </w:rPr>
        <w:t xml:space="preserve"> by 5:00 PM June 1</w:t>
      </w:r>
      <w:r w:rsidR="00374F00" w:rsidRPr="005B1E9B">
        <w:rPr>
          <w:rFonts w:ascii="Garamond" w:hAnsi="Garamond"/>
        </w:rPr>
        <w:t>7</w:t>
      </w:r>
      <w:r w:rsidRPr="005B1E9B">
        <w:rPr>
          <w:rFonts w:ascii="Garamond" w:hAnsi="Garamond"/>
        </w:rPr>
        <w:t>, 202</w:t>
      </w:r>
      <w:r w:rsidR="001415ED" w:rsidRPr="005B1E9B">
        <w:rPr>
          <w:rFonts w:ascii="Garamond" w:hAnsi="Garamond"/>
        </w:rPr>
        <w:t>4</w:t>
      </w:r>
      <w:r w:rsidRPr="005B1E9B">
        <w:rPr>
          <w:rFonts w:ascii="Garamond" w:hAnsi="Garamond"/>
        </w:rPr>
        <w:t>.</w:t>
      </w:r>
    </w:p>
    <w:p w14:paraId="03012D66" w14:textId="68A1CB33" w:rsidR="00122955" w:rsidRPr="005B1E9B" w:rsidRDefault="00122955" w:rsidP="00B5722C">
      <w:pPr>
        <w:pStyle w:val="ListParagraph"/>
        <w:numPr>
          <w:ilvl w:val="0"/>
          <w:numId w:val="19"/>
        </w:numPr>
        <w:tabs>
          <w:tab w:val="left" w:pos="938"/>
        </w:tabs>
        <w:ind w:right="1080"/>
        <w:jc w:val="both"/>
        <w:rPr>
          <w:rFonts w:ascii="Garamond" w:hAnsi="Garamond"/>
        </w:rPr>
      </w:pPr>
      <w:r w:rsidRPr="005B1E9B">
        <w:rPr>
          <w:rFonts w:ascii="Garamond" w:hAnsi="Garamond"/>
        </w:rPr>
        <w:t>Departmental access to FGAJVCD</w:t>
      </w:r>
      <w:r w:rsidR="005B2503" w:rsidRPr="005B1E9B">
        <w:t xml:space="preserve"> </w:t>
      </w:r>
      <w:r w:rsidR="005B2503" w:rsidRPr="005B1E9B">
        <w:rPr>
          <w:rFonts w:ascii="Garamond" w:hAnsi="Garamond"/>
        </w:rPr>
        <w:t>/FGAJVCM</w:t>
      </w:r>
      <w:r w:rsidRPr="005B1E9B">
        <w:rPr>
          <w:rFonts w:ascii="Garamond" w:hAnsi="Garamond"/>
        </w:rPr>
        <w:t xml:space="preserve"> will be removed at 5:00 PM on June 1</w:t>
      </w:r>
      <w:r w:rsidR="00374F00" w:rsidRPr="005B1E9B">
        <w:rPr>
          <w:rFonts w:ascii="Garamond" w:hAnsi="Garamond"/>
        </w:rPr>
        <w:t>7</w:t>
      </w:r>
      <w:r w:rsidRPr="005B1E9B">
        <w:rPr>
          <w:rFonts w:ascii="Garamond" w:hAnsi="Garamond"/>
        </w:rPr>
        <w:t>, 202</w:t>
      </w:r>
      <w:r w:rsidR="001415ED" w:rsidRPr="005B1E9B">
        <w:rPr>
          <w:rFonts w:ascii="Garamond" w:hAnsi="Garamond"/>
        </w:rPr>
        <w:t>4</w:t>
      </w:r>
      <w:r w:rsidRPr="005B1E9B">
        <w:rPr>
          <w:rFonts w:ascii="Garamond" w:hAnsi="Garamond"/>
        </w:rPr>
        <w:t>.</w:t>
      </w:r>
    </w:p>
    <w:p w14:paraId="6FC425C3" w14:textId="77777777" w:rsidR="007618E0" w:rsidRPr="002F7C6D" w:rsidRDefault="007618E0" w:rsidP="000F07E3">
      <w:pPr>
        <w:tabs>
          <w:tab w:val="left" w:pos="938"/>
        </w:tabs>
        <w:ind w:left="1530" w:right="1080"/>
        <w:jc w:val="both"/>
        <w:rPr>
          <w:rFonts w:ascii="Garamond" w:hAnsi="Garamond"/>
        </w:rPr>
      </w:pPr>
    </w:p>
    <w:p w14:paraId="4BB568F0" w14:textId="49A5D815" w:rsidR="00B5722C" w:rsidRPr="002F7C6D" w:rsidRDefault="00B5722C" w:rsidP="007618E0">
      <w:pPr>
        <w:tabs>
          <w:tab w:val="left" w:pos="938"/>
        </w:tabs>
        <w:ind w:left="1530" w:right="1080"/>
        <w:jc w:val="both"/>
        <w:rPr>
          <w:rFonts w:ascii="Garamond" w:hAnsi="Garamond"/>
        </w:rPr>
      </w:pPr>
      <w:r w:rsidRPr="002F7C6D">
        <w:rPr>
          <w:rFonts w:ascii="Garamond" w:hAnsi="Garamond"/>
        </w:rPr>
        <w:t>Accounts Receivable</w:t>
      </w:r>
    </w:p>
    <w:p w14:paraId="0987A2A0" w14:textId="546E0EAF" w:rsidR="00B5722C" w:rsidRPr="005B1E9B" w:rsidRDefault="00B5722C" w:rsidP="00B5722C">
      <w:pPr>
        <w:pStyle w:val="ListParagraph"/>
        <w:numPr>
          <w:ilvl w:val="0"/>
          <w:numId w:val="20"/>
        </w:numPr>
        <w:tabs>
          <w:tab w:val="left" w:pos="938"/>
        </w:tabs>
        <w:ind w:right="1080"/>
        <w:jc w:val="both"/>
        <w:rPr>
          <w:rFonts w:ascii="Garamond" w:hAnsi="Garamond"/>
        </w:rPr>
      </w:pPr>
      <w:r w:rsidRPr="005B1E9B">
        <w:rPr>
          <w:rFonts w:ascii="Garamond" w:hAnsi="Garamond"/>
        </w:rPr>
        <w:t xml:space="preserve">Final date to submit FY </w:t>
      </w:r>
      <w:r w:rsidR="000D435E" w:rsidRPr="005B1E9B">
        <w:rPr>
          <w:rFonts w:ascii="Garamond" w:hAnsi="Garamond"/>
        </w:rPr>
        <w:t xml:space="preserve">2024 </w:t>
      </w:r>
      <w:r w:rsidRPr="005B1E9B">
        <w:rPr>
          <w:rFonts w:ascii="Garamond" w:hAnsi="Garamond"/>
        </w:rPr>
        <w:t>deposits is 5:00 PM June 2</w:t>
      </w:r>
      <w:r w:rsidR="0099010D" w:rsidRPr="005B1E9B">
        <w:rPr>
          <w:rFonts w:ascii="Garamond" w:hAnsi="Garamond"/>
        </w:rPr>
        <w:t>1</w:t>
      </w:r>
      <w:r w:rsidRPr="005B1E9B">
        <w:rPr>
          <w:rFonts w:ascii="Garamond" w:hAnsi="Garamond"/>
        </w:rPr>
        <w:t>, 202</w:t>
      </w:r>
      <w:r w:rsidR="0099010D" w:rsidRPr="005B1E9B">
        <w:rPr>
          <w:rFonts w:ascii="Garamond" w:hAnsi="Garamond"/>
        </w:rPr>
        <w:t>4</w:t>
      </w:r>
      <w:r w:rsidRPr="005B1E9B">
        <w:rPr>
          <w:rFonts w:ascii="Garamond" w:hAnsi="Garamond"/>
        </w:rPr>
        <w:t>.</w:t>
      </w:r>
    </w:p>
    <w:p w14:paraId="337679AA" w14:textId="2E675151" w:rsidR="00B5722C" w:rsidRPr="002F7C6D" w:rsidRDefault="00B5722C" w:rsidP="00B5722C">
      <w:pPr>
        <w:pStyle w:val="ListParagraph"/>
        <w:numPr>
          <w:ilvl w:val="0"/>
          <w:numId w:val="20"/>
        </w:numPr>
        <w:tabs>
          <w:tab w:val="left" w:pos="938"/>
        </w:tabs>
        <w:ind w:right="1080"/>
        <w:jc w:val="both"/>
        <w:rPr>
          <w:rFonts w:ascii="Garamond" w:hAnsi="Garamond"/>
        </w:rPr>
      </w:pPr>
      <w:r w:rsidRPr="002F7C6D">
        <w:rPr>
          <w:rFonts w:ascii="Garamond" w:hAnsi="Garamond"/>
        </w:rPr>
        <w:t xml:space="preserve">FY </w:t>
      </w:r>
      <w:r w:rsidR="00732170" w:rsidRPr="002F7C6D">
        <w:rPr>
          <w:rFonts w:ascii="Garamond" w:hAnsi="Garamond"/>
        </w:rPr>
        <w:t xml:space="preserve">2024 </w:t>
      </w:r>
      <w:r w:rsidRPr="002F7C6D">
        <w:rPr>
          <w:rFonts w:ascii="Garamond" w:hAnsi="Garamond"/>
        </w:rPr>
        <w:t xml:space="preserve">cash transfer requests must be received by 5:00 PM June </w:t>
      </w:r>
      <w:r w:rsidR="00122955" w:rsidRPr="002F7C6D">
        <w:rPr>
          <w:rFonts w:ascii="Garamond" w:hAnsi="Garamond"/>
        </w:rPr>
        <w:t>2</w:t>
      </w:r>
      <w:r w:rsidR="009D17BF" w:rsidRPr="002F7C6D">
        <w:rPr>
          <w:rFonts w:ascii="Garamond" w:hAnsi="Garamond"/>
        </w:rPr>
        <w:t>1</w:t>
      </w:r>
      <w:r w:rsidRPr="002F7C6D">
        <w:rPr>
          <w:rFonts w:ascii="Garamond" w:hAnsi="Garamond"/>
        </w:rPr>
        <w:t>, 202</w:t>
      </w:r>
      <w:r w:rsidR="009D17BF" w:rsidRPr="002F7C6D">
        <w:rPr>
          <w:rFonts w:ascii="Garamond" w:hAnsi="Garamond"/>
        </w:rPr>
        <w:t>4</w:t>
      </w:r>
      <w:r w:rsidRPr="002F7C6D">
        <w:rPr>
          <w:rFonts w:ascii="Garamond" w:hAnsi="Garamond"/>
        </w:rPr>
        <w:t>.</w:t>
      </w:r>
    </w:p>
    <w:p w14:paraId="44026996" w14:textId="6689E78C" w:rsidR="0015536A" w:rsidRPr="005B1E9B" w:rsidRDefault="0015536A" w:rsidP="00B5722C">
      <w:pPr>
        <w:pStyle w:val="ListParagraph"/>
        <w:numPr>
          <w:ilvl w:val="0"/>
          <w:numId w:val="20"/>
        </w:numPr>
        <w:tabs>
          <w:tab w:val="left" w:pos="938"/>
        </w:tabs>
        <w:ind w:right="1080"/>
        <w:jc w:val="both"/>
        <w:rPr>
          <w:rFonts w:ascii="Garamond" w:hAnsi="Garamond"/>
        </w:rPr>
      </w:pPr>
      <w:r w:rsidRPr="005B1E9B">
        <w:rPr>
          <w:rFonts w:ascii="Garamond" w:hAnsi="Garamond"/>
        </w:rPr>
        <w:t>Accounts Receivable Banner forms that begin with T will be unavailable on June 2</w:t>
      </w:r>
      <w:r w:rsidR="000827FA" w:rsidRPr="005B1E9B">
        <w:rPr>
          <w:rFonts w:ascii="Garamond" w:hAnsi="Garamond"/>
        </w:rPr>
        <w:t>4</w:t>
      </w:r>
      <w:r w:rsidRPr="005B1E9B">
        <w:rPr>
          <w:rFonts w:ascii="Garamond" w:hAnsi="Garamond"/>
        </w:rPr>
        <w:t>, 202</w:t>
      </w:r>
      <w:r w:rsidR="000827FA" w:rsidRPr="005B1E9B">
        <w:rPr>
          <w:rFonts w:ascii="Garamond" w:hAnsi="Garamond"/>
        </w:rPr>
        <w:t>4</w:t>
      </w:r>
      <w:r w:rsidRPr="005B1E9B">
        <w:rPr>
          <w:rFonts w:ascii="Garamond" w:hAnsi="Garamond"/>
        </w:rPr>
        <w:t>. TouchNet web deposits, Marketplace POS and CME will be available.</w:t>
      </w:r>
    </w:p>
    <w:p w14:paraId="67BA6A80" w14:textId="77777777" w:rsidR="007618E0" w:rsidRPr="002F7C6D" w:rsidRDefault="007618E0" w:rsidP="000F07E3">
      <w:pPr>
        <w:tabs>
          <w:tab w:val="left" w:pos="938"/>
        </w:tabs>
        <w:ind w:left="1530" w:right="1080"/>
        <w:jc w:val="both"/>
        <w:rPr>
          <w:rFonts w:ascii="Garamond" w:hAnsi="Garamond"/>
        </w:rPr>
      </w:pPr>
    </w:p>
    <w:p w14:paraId="5A3FB065" w14:textId="0D4DE236" w:rsidR="00740909" w:rsidRPr="002F7C6D" w:rsidRDefault="00740909" w:rsidP="000F07E3">
      <w:pPr>
        <w:tabs>
          <w:tab w:val="left" w:pos="938"/>
        </w:tabs>
        <w:ind w:left="1530" w:right="1080"/>
        <w:jc w:val="both"/>
        <w:rPr>
          <w:rFonts w:ascii="Garamond" w:hAnsi="Garamond"/>
        </w:rPr>
      </w:pPr>
      <w:r w:rsidRPr="002F7C6D">
        <w:rPr>
          <w:rFonts w:ascii="Garamond" w:hAnsi="Garamond"/>
        </w:rPr>
        <w:t>Budget Office</w:t>
      </w:r>
    </w:p>
    <w:p w14:paraId="7FEBD7C1" w14:textId="1D6035A2" w:rsidR="00740909" w:rsidRPr="005B1E9B" w:rsidRDefault="00740909" w:rsidP="00740909">
      <w:pPr>
        <w:pStyle w:val="ListParagraph"/>
        <w:numPr>
          <w:ilvl w:val="0"/>
          <w:numId w:val="21"/>
        </w:numPr>
        <w:tabs>
          <w:tab w:val="left" w:pos="938"/>
        </w:tabs>
        <w:ind w:right="1080"/>
        <w:jc w:val="both"/>
        <w:rPr>
          <w:rFonts w:ascii="Garamond" w:hAnsi="Garamond"/>
        </w:rPr>
      </w:pPr>
      <w:r w:rsidRPr="005B1E9B">
        <w:rPr>
          <w:rFonts w:ascii="Garamond" w:hAnsi="Garamond"/>
        </w:rPr>
        <w:t>Please submit FY 202</w:t>
      </w:r>
      <w:r w:rsidR="000827FA" w:rsidRPr="005B1E9B">
        <w:rPr>
          <w:rFonts w:ascii="Garamond" w:hAnsi="Garamond"/>
        </w:rPr>
        <w:t>4</w:t>
      </w:r>
      <w:r w:rsidRPr="005B1E9B">
        <w:rPr>
          <w:rFonts w:ascii="Garamond" w:hAnsi="Garamond"/>
        </w:rPr>
        <w:t xml:space="preserve"> budget adjustments by 5:00 PM June 1</w:t>
      </w:r>
      <w:r w:rsidR="000827FA" w:rsidRPr="005B1E9B">
        <w:rPr>
          <w:rFonts w:ascii="Garamond" w:hAnsi="Garamond"/>
        </w:rPr>
        <w:t>7</w:t>
      </w:r>
      <w:r w:rsidRPr="005B1E9B">
        <w:rPr>
          <w:rFonts w:ascii="Garamond" w:hAnsi="Garamond"/>
        </w:rPr>
        <w:t>, 202</w:t>
      </w:r>
      <w:r w:rsidR="000827FA" w:rsidRPr="005B1E9B">
        <w:rPr>
          <w:rFonts w:ascii="Garamond" w:hAnsi="Garamond"/>
        </w:rPr>
        <w:t>4</w:t>
      </w:r>
      <w:r w:rsidRPr="005B1E9B">
        <w:rPr>
          <w:rFonts w:ascii="Garamond" w:hAnsi="Garamond"/>
        </w:rPr>
        <w:t>.</w:t>
      </w:r>
    </w:p>
    <w:p w14:paraId="4491C2BB" w14:textId="5D83F369" w:rsidR="002669BB" w:rsidRDefault="002669BB" w:rsidP="00740909">
      <w:pPr>
        <w:pStyle w:val="ListParagraph"/>
        <w:numPr>
          <w:ilvl w:val="0"/>
          <w:numId w:val="21"/>
        </w:numPr>
        <w:tabs>
          <w:tab w:val="left" w:pos="938"/>
        </w:tabs>
        <w:ind w:right="1080"/>
        <w:jc w:val="both"/>
        <w:rPr>
          <w:rFonts w:ascii="Garamond" w:hAnsi="Garamond"/>
        </w:rPr>
      </w:pPr>
      <w:r>
        <w:rPr>
          <w:rFonts w:ascii="Garamond" w:hAnsi="Garamond"/>
        </w:rPr>
        <w:t xml:space="preserve">Budget adjustments will NOT be automatically processed to allow for </w:t>
      </w:r>
      <w:r w:rsidR="0079688A">
        <w:rPr>
          <w:rFonts w:ascii="Garamond" w:hAnsi="Garamond"/>
        </w:rPr>
        <w:t>spending ending FY 2024 cash balances in FY</w:t>
      </w:r>
      <w:r w:rsidR="0082229B">
        <w:rPr>
          <w:rFonts w:ascii="Garamond" w:hAnsi="Garamond"/>
        </w:rPr>
        <w:t xml:space="preserve"> 20</w:t>
      </w:r>
      <w:r w:rsidR="0079688A">
        <w:rPr>
          <w:rFonts w:ascii="Garamond" w:hAnsi="Garamond"/>
        </w:rPr>
        <w:t xml:space="preserve">25. If you wish to have budget authority </w:t>
      </w:r>
      <w:r w:rsidR="0079688A">
        <w:rPr>
          <w:rFonts w:ascii="Garamond" w:hAnsi="Garamond"/>
        </w:rPr>
        <w:lastRenderedPageBreak/>
        <w:t xml:space="preserve">available to spend in an RU fund </w:t>
      </w:r>
      <w:r w:rsidR="00D70A89">
        <w:rPr>
          <w:rFonts w:ascii="Garamond" w:hAnsi="Garamond"/>
        </w:rPr>
        <w:t xml:space="preserve">when FY 2025 begins, please ensure budget requests have been entered into TM1 </w:t>
      </w:r>
      <w:r w:rsidR="003D0896">
        <w:rPr>
          <w:rFonts w:ascii="Garamond" w:hAnsi="Garamond"/>
        </w:rPr>
        <w:t>by the deadlines communicated by the budget office (May 17, 2024 for budget officers and review officers; May 24, 2024 for VP review.</w:t>
      </w:r>
    </w:p>
    <w:p w14:paraId="7E522AD1" w14:textId="77777777" w:rsidR="00D70A89" w:rsidRPr="00740909" w:rsidRDefault="00D70A89" w:rsidP="00D70A89">
      <w:pPr>
        <w:pStyle w:val="ListParagraph"/>
        <w:tabs>
          <w:tab w:val="left" w:pos="938"/>
        </w:tabs>
        <w:ind w:left="2250" w:right="1080"/>
        <w:jc w:val="both"/>
        <w:rPr>
          <w:rFonts w:ascii="Garamond" w:hAnsi="Garamond"/>
        </w:rPr>
      </w:pPr>
    </w:p>
    <w:p w14:paraId="3E91FF65" w14:textId="561A54C3" w:rsidR="00A87883" w:rsidRDefault="00A87883" w:rsidP="000F07E3">
      <w:pPr>
        <w:tabs>
          <w:tab w:val="left" w:pos="938"/>
        </w:tabs>
        <w:ind w:left="1530" w:right="1080"/>
        <w:jc w:val="both"/>
        <w:rPr>
          <w:rFonts w:ascii="Garamond" w:hAnsi="Garamond"/>
        </w:rPr>
      </w:pPr>
      <w:r>
        <w:rPr>
          <w:rFonts w:ascii="Garamond" w:hAnsi="Garamond"/>
        </w:rPr>
        <w:t>Payroll</w:t>
      </w:r>
    </w:p>
    <w:p w14:paraId="1A5D76B7" w14:textId="595769AF" w:rsidR="00A87883" w:rsidRPr="00A87883" w:rsidRDefault="00A87883" w:rsidP="00A87883">
      <w:pPr>
        <w:pStyle w:val="ListParagraph"/>
        <w:numPr>
          <w:ilvl w:val="0"/>
          <w:numId w:val="18"/>
        </w:numPr>
        <w:tabs>
          <w:tab w:val="left" w:pos="938"/>
        </w:tabs>
        <w:ind w:right="1080"/>
        <w:jc w:val="both"/>
        <w:rPr>
          <w:rFonts w:ascii="Garamond" w:hAnsi="Garamond"/>
        </w:rPr>
      </w:pPr>
      <w:r>
        <w:rPr>
          <w:rFonts w:ascii="Garamond" w:hAnsi="Garamond"/>
        </w:rPr>
        <w:t xml:space="preserve">May </w:t>
      </w:r>
      <w:r w:rsidR="00EE110A" w:rsidRPr="5D794E76">
        <w:rPr>
          <w:rFonts w:ascii="Garamond" w:hAnsi="Garamond"/>
        </w:rPr>
        <w:t>2</w:t>
      </w:r>
      <w:r w:rsidR="196ADBDF" w:rsidRPr="5D794E76">
        <w:rPr>
          <w:rFonts w:ascii="Garamond" w:hAnsi="Garamond"/>
        </w:rPr>
        <w:t>9</w:t>
      </w:r>
      <w:r>
        <w:rPr>
          <w:rFonts w:ascii="Garamond" w:hAnsi="Garamond"/>
        </w:rPr>
        <w:t>, 202</w:t>
      </w:r>
      <w:r w:rsidR="00EE110A">
        <w:rPr>
          <w:rFonts w:ascii="Garamond" w:hAnsi="Garamond"/>
        </w:rPr>
        <w:t>4</w:t>
      </w:r>
      <w:r>
        <w:rPr>
          <w:rFonts w:ascii="Garamond" w:hAnsi="Garamond"/>
        </w:rPr>
        <w:t xml:space="preserve"> is the final date to submit corrections to our Payroll Office.</w:t>
      </w:r>
    </w:p>
    <w:p w14:paraId="29B4BCD8" w14:textId="77777777" w:rsidR="0015536A" w:rsidRDefault="0015536A" w:rsidP="00D70A89">
      <w:pPr>
        <w:tabs>
          <w:tab w:val="left" w:pos="938"/>
        </w:tabs>
        <w:ind w:right="1080"/>
        <w:jc w:val="both"/>
        <w:rPr>
          <w:rFonts w:ascii="Garamond" w:hAnsi="Garamond"/>
        </w:rPr>
      </w:pPr>
    </w:p>
    <w:p w14:paraId="7F1787A0" w14:textId="77777777" w:rsidR="00B031AA" w:rsidRDefault="00B031AA" w:rsidP="00B031AA">
      <w:pPr>
        <w:tabs>
          <w:tab w:val="left" w:pos="938"/>
        </w:tabs>
        <w:ind w:left="1530" w:right="1080"/>
        <w:jc w:val="both"/>
        <w:rPr>
          <w:rFonts w:ascii="Garamond" w:hAnsi="Garamond"/>
        </w:rPr>
      </w:pPr>
      <w:r w:rsidRPr="000F07E3">
        <w:rPr>
          <w:rFonts w:ascii="Garamond" w:hAnsi="Garamond"/>
        </w:rPr>
        <w:t>Purchasing</w:t>
      </w:r>
    </w:p>
    <w:p w14:paraId="44BB08ED" w14:textId="77777777" w:rsidR="00B031AA" w:rsidRDefault="00B031AA" w:rsidP="00B031AA">
      <w:pPr>
        <w:pStyle w:val="ListParagraph"/>
        <w:numPr>
          <w:ilvl w:val="0"/>
          <w:numId w:val="15"/>
        </w:numPr>
        <w:tabs>
          <w:tab w:val="left" w:pos="938"/>
        </w:tabs>
        <w:ind w:right="1080"/>
        <w:jc w:val="both"/>
        <w:rPr>
          <w:rFonts w:ascii="Garamond" w:hAnsi="Garamond"/>
        </w:rPr>
      </w:pPr>
      <w:r>
        <w:rPr>
          <w:rFonts w:ascii="Garamond" w:hAnsi="Garamond"/>
        </w:rPr>
        <w:t>Wu-Buy requisitions must have received all required approvals by 5:00 PM June 21, 2024 to post in FY2024.</w:t>
      </w:r>
    </w:p>
    <w:p w14:paraId="5652330E" w14:textId="77777777" w:rsidR="00B031AA" w:rsidRPr="008150C0" w:rsidRDefault="00B031AA" w:rsidP="00B031AA">
      <w:pPr>
        <w:pStyle w:val="ListParagraph"/>
        <w:numPr>
          <w:ilvl w:val="0"/>
          <w:numId w:val="15"/>
        </w:numPr>
        <w:tabs>
          <w:tab w:val="left" w:pos="938"/>
        </w:tabs>
        <w:ind w:right="1080"/>
        <w:jc w:val="both"/>
        <w:rPr>
          <w:rFonts w:ascii="Garamond" w:hAnsi="Garamond"/>
        </w:rPr>
      </w:pPr>
      <w:r>
        <w:rPr>
          <w:rFonts w:ascii="Garamond" w:hAnsi="Garamond"/>
        </w:rPr>
        <w:t xml:space="preserve">Banner requisitions where competitive bids </w:t>
      </w:r>
      <w:r w:rsidRPr="007F2456">
        <w:rPr>
          <w:rFonts w:ascii="Garamond" w:hAnsi="Garamond"/>
          <w:b/>
          <w:bCs/>
        </w:rPr>
        <w:t>are not</w:t>
      </w:r>
      <w:r>
        <w:rPr>
          <w:rFonts w:ascii="Garamond" w:hAnsi="Garamond"/>
        </w:rPr>
        <w:t xml:space="preserve"> required, must be </w:t>
      </w:r>
      <w:r w:rsidRPr="008150C0">
        <w:rPr>
          <w:rFonts w:ascii="Garamond" w:hAnsi="Garamond"/>
        </w:rPr>
        <w:t xml:space="preserve">completed, and submitted with supporting documentation and quotes to </w:t>
      </w:r>
      <w:hyperlink r:id="rId12" w:history="1">
        <w:r w:rsidRPr="008150C0">
          <w:rPr>
            <w:rStyle w:val="Hyperlink"/>
            <w:rFonts w:ascii="Garamond" w:hAnsi="Garamond"/>
          </w:rPr>
          <w:t>purchasing.office@wichita.edu</w:t>
        </w:r>
      </w:hyperlink>
      <w:r w:rsidRPr="008150C0">
        <w:rPr>
          <w:rFonts w:ascii="Garamond" w:hAnsi="Garamond"/>
        </w:rPr>
        <w:t xml:space="preserve"> by 5:00 PM June 20, 2024.</w:t>
      </w:r>
    </w:p>
    <w:p w14:paraId="2A7D7A73" w14:textId="6167531C" w:rsidR="00B031AA" w:rsidRPr="008150C0" w:rsidRDefault="00B031AA" w:rsidP="00B031AA">
      <w:pPr>
        <w:pStyle w:val="ListParagraph"/>
        <w:numPr>
          <w:ilvl w:val="0"/>
          <w:numId w:val="15"/>
        </w:numPr>
        <w:tabs>
          <w:tab w:val="left" w:pos="938"/>
        </w:tabs>
        <w:ind w:right="1080"/>
        <w:jc w:val="both"/>
        <w:rPr>
          <w:rFonts w:ascii="Garamond" w:hAnsi="Garamond"/>
        </w:rPr>
      </w:pPr>
      <w:r w:rsidRPr="008150C0">
        <w:rPr>
          <w:rFonts w:ascii="Garamond" w:hAnsi="Garamond"/>
        </w:rPr>
        <w:t>Banner requisitions associated with competitive bids will utilize your FY 202</w:t>
      </w:r>
      <w:r w:rsidR="00D60B62">
        <w:rPr>
          <w:rFonts w:ascii="Garamond" w:hAnsi="Garamond"/>
        </w:rPr>
        <w:t>5</w:t>
      </w:r>
      <w:r w:rsidRPr="008150C0">
        <w:rPr>
          <w:rFonts w:ascii="Garamond" w:hAnsi="Garamond"/>
        </w:rPr>
        <w:t xml:space="preserve"> budget.</w:t>
      </w:r>
    </w:p>
    <w:p w14:paraId="2ACF69DE" w14:textId="77777777" w:rsidR="00B031AA" w:rsidRDefault="00B031AA" w:rsidP="00B031AA">
      <w:pPr>
        <w:pStyle w:val="ListParagraph"/>
        <w:tabs>
          <w:tab w:val="left" w:pos="938"/>
        </w:tabs>
        <w:ind w:left="2250" w:right="1080"/>
        <w:jc w:val="both"/>
        <w:rPr>
          <w:rFonts w:ascii="Garamond" w:hAnsi="Garamond"/>
        </w:rPr>
      </w:pPr>
    </w:p>
    <w:p w14:paraId="721D2630" w14:textId="77777777" w:rsidR="00B031AA" w:rsidRDefault="00B031AA" w:rsidP="00B031AA">
      <w:pPr>
        <w:tabs>
          <w:tab w:val="left" w:pos="938"/>
        </w:tabs>
        <w:ind w:left="1890" w:right="1080"/>
        <w:jc w:val="both"/>
        <w:rPr>
          <w:rFonts w:ascii="Garamond" w:hAnsi="Garamond"/>
        </w:rPr>
      </w:pPr>
      <w:r>
        <w:rPr>
          <w:rFonts w:ascii="Garamond" w:hAnsi="Garamond"/>
        </w:rPr>
        <w:t xml:space="preserve">Please remember that if you initiate a purchase using GU fund A2000 that will not be completed by June 21, 2024, you must ensure you have an associated encumbrance (PO) recorded in Banner if you wish to utilize your FY 2024 budget. Fiscal year 2024 encumbrances will be rolled forward to fiscal year 2025. </w:t>
      </w:r>
    </w:p>
    <w:p w14:paraId="634EF6A6" w14:textId="77777777" w:rsidR="00B031AA" w:rsidRDefault="00B031AA" w:rsidP="00B031AA">
      <w:pPr>
        <w:tabs>
          <w:tab w:val="left" w:pos="938"/>
        </w:tabs>
        <w:ind w:left="1890" w:right="1080"/>
        <w:jc w:val="both"/>
        <w:rPr>
          <w:rFonts w:ascii="Garamond" w:hAnsi="Garamond"/>
        </w:rPr>
      </w:pPr>
    </w:p>
    <w:p w14:paraId="675917D8" w14:textId="71B7ED5D" w:rsidR="00B031AA" w:rsidRDefault="00B031AA" w:rsidP="00B031AA">
      <w:pPr>
        <w:tabs>
          <w:tab w:val="left" w:pos="938"/>
        </w:tabs>
        <w:ind w:left="1890" w:right="1080"/>
        <w:jc w:val="both"/>
        <w:rPr>
          <w:rFonts w:ascii="Garamond" w:hAnsi="Garamond"/>
        </w:rPr>
      </w:pPr>
      <w:r>
        <w:rPr>
          <w:rFonts w:ascii="Garamond" w:hAnsi="Garamond"/>
        </w:rPr>
        <w:t>All Banner requisitions pending approval and/or the receipt of supporting documentation as of 5:00 PM June 20, 2024, will be cancelled. Pending Wu-Buy requisitions that have not been fully approved as of 5:00 PM June 21, 2024, will utilize FY 2025 funding.</w:t>
      </w:r>
    </w:p>
    <w:p w14:paraId="27A4B475" w14:textId="285302C9" w:rsidR="00D51D70" w:rsidRDefault="00D51D70" w:rsidP="00B031AA">
      <w:pPr>
        <w:tabs>
          <w:tab w:val="left" w:pos="938"/>
        </w:tabs>
        <w:ind w:left="1530" w:right="1080"/>
        <w:jc w:val="both"/>
        <w:rPr>
          <w:rFonts w:ascii="Garamond" w:hAnsi="Garamond"/>
        </w:rPr>
      </w:pPr>
    </w:p>
    <w:sectPr w:rsidR="00D51D70" w:rsidSect="0015444A">
      <w:headerReference w:type="default" r:id="rId13"/>
      <w:headerReference w:type="first" r:id="rId14"/>
      <w:footerReference w:type="first" r:id="rId15"/>
      <w:pgSz w:w="12240" w:h="15840"/>
      <w:pgMar w:top="720" w:right="720" w:bottom="432" w:left="720" w:header="720" w:footer="2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0258A" w14:textId="77777777" w:rsidR="00764DD3" w:rsidRDefault="00764DD3">
      <w:r>
        <w:separator/>
      </w:r>
    </w:p>
  </w:endnote>
  <w:endnote w:type="continuationSeparator" w:id="0">
    <w:p w14:paraId="6F422544" w14:textId="77777777" w:rsidR="00764DD3" w:rsidRDefault="00764DD3">
      <w:r>
        <w:continuationSeparator/>
      </w:r>
    </w:p>
  </w:endnote>
  <w:endnote w:type="continuationNotice" w:id="1">
    <w:p w14:paraId="2B899AA8" w14:textId="77777777" w:rsidR="00764DD3" w:rsidRDefault="00764D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CD4A" w14:textId="1DBB8ABD" w:rsidR="00BC13FC" w:rsidRDefault="006A4024" w:rsidP="00BC13FC">
    <w:pPr>
      <w:pStyle w:val="Footer"/>
      <w:tabs>
        <w:tab w:val="left" w:pos="90"/>
      </w:tabs>
    </w:pPr>
    <w:r>
      <w:rPr>
        <w:noProof/>
      </w:rPr>
      <w:drawing>
        <wp:inline distT="0" distB="0" distL="0" distR="0" wp14:anchorId="0CAF286C" wp14:editId="6840EC71">
          <wp:extent cx="6858000" cy="1257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12573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58D65" w14:textId="77777777" w:rsidR="00764DD3" w:rsidRDefault="00764DD3">
      <w:r>
        <w:separator/>
      </w:r>
    </w:p>
  </w:footnote>
  <w:footnote w:type="continuationSeparator" w:id="0">
    <w:p w14:paraId="180A955C" w14:textId="77777777" w:rsidR="00764DD3" w:rsidRDefault="00764DD3">
      <w:r>
        <w:continuationSeparator/>
      </w:r>
    </w:p>
  </w:footnote>
  <w:footnote w:type="continuationNotice" w:id="1">
    <w:p w14:paraId="3CE27999" w14:textId="77777777" w:rsidR="00764DD3" w:rsidRDefault="00764D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EFDB" w14:textId="77777777" w:rsidR="00BC13FC" w:rsidRDefault="00BC13FC" w:rsidP="00BC13FC">
    <w:pPr>
      <w:pStyle w:val="Header"/>
      <w:tabs>
        <w:tab w:val="clear" w:pos="4320"/>
        <w:tab w:val="clear" w:pos="8640"/>
        <w:tab w:val="left" w:pos="761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599A" w14:textId="62B936B3" w:rsidR="00BC13FC" w:rsidRDefault="006A4024" w:rsidP="00056913">
    <w:pPr>
      <w:pStyle w:val="Header"/>
      <w:ind w:right="1080"/>
    </w:pPr>
    <w:r>
      <w:rPr>
        <w:noProof/>
      </w:rPr>
      <w:drawing>
        <wp:anchor distT="0" distB="0" distL="114300" distR="114300" simplePos="0" relativeHeight="251658240" behindDoc="0" locked="0" layoutInCell="1" allowOverlap="1" wp14:anchorId="3DFF9AF4" wp14:editId="1B59E52A">
          <wp:simplePos x="0" y="0"/>
          <wp:positionH relativeFrom="column">
            <wp:posOffset>4785995</wp:posOffset>
          </wp:positionH>
          <wp:positionV relativeFrom="paragraph">
            <wp:posOffset>55880</wp:posOffset>
          </wp:positionV>
          <wp:extent cx="1401445" cy="73342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50185" t="6573" r="15756" b="39954"/>
                  <a:stretch>
                    <a:fillRect/>
                  </a:stretch>
                </pic:blipFill>
                <pic:spPr bwMode="auto">
                  <a:xfrm>
                    <a:off x="0" y="0"/>
                    <a:ext cx="1401445" cy="7334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2337F81" wp14:editId="4C65279F">
          <wp:extent cx="2308860" cy="1112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8860" cy="1112520"/>
                  </a:xfrm>
                  <a:prstGeom prst="rect">
                    <a:avLst/>
                  </a:prstGeom>
                  <a:noFill/>
                  <a:ln>
                    <a:noFill/>
                  </a:ln>
                </pic:spPr>
              </pic:pic>
            </a:graphicData>
          </a:graphic>
        </wp:inline>
      </w:drawing>
    </w:r>
  </w:p>
  <w:p w14:paraId="5B6B4A6D" w14:textId="77777777" w:rsidR="00BC13FC" w:rsidRDefault="00BC13FC">
    <w:pPr>
      <w:pStyle w:val="Header"/>
    </w:pPr>
  </w:p>
  <w:p w14:paraId="3E131D80" w14:textId="77777777" w:rsidR="001B0C80" w:rsidRDefault="001B0C80">
    <w:pPr>
      <w:pStyle w:val="Header"/>
    </w:pPr>
  </w:p>
  <w:p w14:paraId="7E5F9289" w14:textId="77777777" w:rsidR="001B0C80" w:rsidRDefault="001B0C80">
    <w:pPr>
      <w:pStyle w:val="Header"/>
    </w:pPr>
  </w:p>
  <w:p w14:paraId="33858636" w14:textId="77777777" w:rsidR="001B0C80" w:rsidRDefault="001B0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C82C9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74C457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5AEF4B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3FAC502"/>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7124F5B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D42E31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079895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CDC891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C3EEBA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35EA55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37CD0C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6A3A1D"/>
    <w:multiLevelType w:val="hybridMultilevel"/>
    <w:tmpl w:val="2BDAC206"/>
    <w:lvl w:ilvl="0" w:tplc="04090001">
      <w:start w:val="1"/>
      <w:numFmt w:val="bullet"/>
      <w:lvlText w:val=""/>
      <w:lvlJc w:val="left"/>
      <w:pPr>
        <w:ind w:left="2250" w:hanging="360"/>
      </w:pPr>
      <w:rPr>
        <w:rFonts w:ascii="Symbol" w:hAnsi="Symbol" w:hint="default"/>
      </w:rPr>
    </w:lvl>
    <w:lvl w:ilvl="1" w:tplc="04090003">
      <w:start w:val="1"/>
      <w:numFmt w:val="bullet"/>
      <w:lvlText w:val="o"/>
      <w:lvlJc w:val="left"/>
      <w:pPr>
        <w:ind w:left="2970" w:hanging="360"/>
      </w:pPr>
      <w:rPr>
        <w:rFonts w:ascii="Courier New" w:hAnsi="Courier New" w:cs="Courier New" w:hint="default"/>
      </w:rPr>
    </w:lvl>
    <w:lvl w:ilvl="2" w:tplc="04090005">
      <w:start w:val="1"/>
      <w:numFmt w:val="bullet"/>
      <w:lvlText w:val=""/>
      <w:lvlJc w:val="left"/>
      <w:pPr>
        <w:ind w:left="3690" w:hanging="360"/>
      </w:pPr>
      <w:rPr>
        <w:rFonts w:ascii="Wingdings" w:hAnsi="Wingdings" w:hint="default"/>
      </w:rPr>
    </w:lvl>
    <w:lvl w:ilvl="3" w:tplc="0409000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2" w15:restartNumberingAfterBreak="0">
    <w:nsid w:val="28B734E3"/>
    <w:multiLevelType w:val="hybridMultilevel"/>
    <w:tmpl w:val="362CC1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2BC22EA"/>
    <w:multiLevelType w:val="hybridMultilevel"/>
    <w:tmpl w:val="44F8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47ADC"/>
    <w:multiLevelType w:val="hybridMultilevel"/>
    <w:tmpl w:val="200E03D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5" w15:restartNumberingAfterBreak="0">
    <w:nsid w:val="3ED23CFC"/>
    <w:multiLevelType w:val="hybridMultilevel"/>
    <w:tmpl w:val="8CFC078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6" w15:restartNumberingAfterBreak="0">
    <w:nsid w:val="44CB50E2"/>
    <w:multiLevelType w:val="hybridMultilevel"/>
    <w:tmpl w:val="4856841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7" w15:restartNumberingAfterBreak="0">
    <w:nsid w:val="4C0B0298"/>
    <w:multiLevelType w:val="hybridMultilevel"/>
    <w:tmpl w:val="8384F7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E364D54"/>
    <w:multiLevelType w:val="hybridMultilevel"/>
    <w:tmpl w:val="B1C450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6E463643"/>
    <w:multiLevelType w:val="hybridMultilevel"/>
    <w:tmpl w:val="CFFA30E6"/>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20" w15:restartNumberingAfterBreak="0">
    <w:nsid w:val="76543DDC"/>
    <w:multiLevelType w:val="hybridMultilevel"/>
    <w:tmpl w:val="B39ABA8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16cid:durableId="132598658">
    <w:abstractNumId w:val="0"/>
  </w:num>
  <w:num w:numId="2" w16cid:durableId="1085608159">
    <w:abstractNumId w:val="10"/>
  </w:num>
  <w:num w:numId="3" w16cid:durableId="1134903991">
    <w:abstractNumId w:val="8"/>
  </w:num>
  <w:num w:numId="4" w16cid:durableId="1224949881">
    <w:abstractNumId w:val="7"/>
  </w:num>
  <w:num w:numId="5" w16cid:durableId="302853045">
    <w:abstractNumId w:val="6"/>
  </w:num>
  <w:num w:numId="6" w16cid:durableId="1095595737">
    <w:abstractNumId w:val="5"/>
  </w:num>
  <w:num w:numId="7" w16cid:durableId="1834373036">
    <w:abstractNumId w:val="9"/>
  </w:num>
  <w:num w:numId="8" w16cid:durableId="1518618954">
    <w:abstractNumId w:val="4"/>
  </w:num>
  <w:num w:numId="9" w16cid:durableId="446319581">
    <w:abstractNumId w:val="3"/>
  </w:num>
  <w:num w:numId="10" w16cid:durableId="1559321769">
    <w:abstractNumId w:val="2"/>
  </w:num>
  <w:num w:numId="11" w16cid:durableId="719210190">
    <w:abstractNumId w:val="1"/>
  </w:num>
  <w:num w:numId="12" w16cid:durableId="1372998399">
    <w:abstractNumId w:val="18"/>
  </w:num>
  <w:num w:numId="13" w16cid:durableId="1408378581">
    <w:abstractNumId w:val="11"/>
  </w:num>
  <w:num w:numId="14" w16cid:durableId="1769502881">
    <w:abstractNumId w:val="15"/>
  </w:num>
  <w:num w:numId="15" w16cid:durableId="421684045">
    <w:abstractNumId w:val="14"/>
  </w:num>
  <w:num w:numId="16" w16cid:durableId="1939096110">
    <w:abstractNumId w:val="13"/>
  </w:num>
  <w:num w:numId="17" w16cid:durableId="522598252">
    <w:abstractNumId w:val="19"/>
  </w:num>
  <w:num w:numId="18" w16cid:durableId="861671988">
    <w:abstractNumId w:val="20"/>
  </w:num>
  <w:num w:numId="19" w16cid:durableId="2025286057">
    <w:abstractNumId w:val="17"/>
  </w:num>
  <w:num w:numId="20" w16cid:durableId="2004385087">
    <w:abstractNumId w:val="12"/>
  </w:num>
  <w:num w:numId="21" w16cid:durableId="8180380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FC"/>
    <w:rsid w:val="000075D3"/>
    <w:rsid w:val="00024492"/>
    <w:rsid w:val="0004468C"/>
    <w:rsid w:val="00056913"/>
    <w:rsid w:val="0006350A"/>
    <w:rsid w:val="000827FA"/>
    <w:rsid w:val="000D435E"/>
    <w:rsid w:val="000D4B1D"/>
    <w:rsid w:val="000E1A78"/>
    <w:rsid w:val="000F07E3"/>
    <w:rsid w:val="000F4A36"/>
    <w:rsid w:val="000F5591"/>
    <w:rsid w:val="000F7A25"/>
    <w:rsid w:val="0010049B"/>
    <w:rsid w:val="00105367"/>
    <w:rsid w:val="00122955"/>
    <w:rsid w:val="001415ED"/>
    <w:rsid w:val="00146D68"/>
    <w:rsid w:val="00151454"/>
    <w:rsid w:val="0015444A"/>
    <w:rsid w:val="0015536A"/>
    <w:rsid w:val="00186CF4"/>
    <w:rsid w:val="001955D9"/>
    <w:rsid w:val="001A02F8"/>
    <w:rsid w:val="001B0C80"/>
    <w:rsid w:val="001C6FA3"/>
    <w:rsid w:val="001D26C8"/>
    <w:rsid w:val="001E13A7"/>
    <w:rsid w:val="001E6E65"/>
    <w:rsid w:val="001F177C"/>
    <w:rsid w:val="001F3909"/>
    <w:rsid w:val="001F584F"/>
    <w:rsid w:val="00207DAD"/>
    <w:rsid w:val="002129F0"/>
    <w:rsid w:val="00231A40"/>
    <w:rsid w:val="00232077"/>
    <w:rsid w:val="00257420"/>
    <w:rsid w:val="002669BB"/>
    <w:rsid w:val="00290DB4"/>
    <w:rsid w:val="002912EF"/>
    <w:rsid w:val="002C5561"/>
    <w:rsid w:val="002D486B"/>
    <w:rsid w:val="002F21AB"/>
    <w:rsid w:val="002F7C6D"/>
    <w:rsid w:val="003174CE"/>
    <w:rsid w:val="00340366"/>
    <w:rsid w:val="00354066"/>
    <w:rsid w:val="00371D56"/>
    <w:rsid w:val="00374F00"/>
    <w:rsid w:val="003D0896"/>
    <w:rsid w:val="003E0AD1"/>
    <w:rsid w:val="003E7414"/>
    <w:rsid w:val="003F20D0"/>
    <w:rsid w:val="0040043F"/>
    <w:rsid w:val="004035F1"/>
    <w:rsid w:val="00411D39"/>
    <w:rsid w:val="004358A2"/>
    <w:rsid w:val="00453D7B"/>
    <w:rsid w:val="00461767"/>
    <w:rsid w:val="00465BF7"/>
    <w:rsid w:val="004907F2"/>
    <w:rsid w:val="004A3476"/>
    <w:rsid w:val="004A6DA2"/>
    <w:rsid w:val="004B0E3E"/>
    <w:rsid w:val="004B7C75"/>
    <w:rsid w:val="004D35EE"/>
    <w:rsid w:val="004E193D"/>
    <w:rsid w:val="004F2914"/>
    <w:rsid w:val="004F5C2A"/>
    <w:rsid w:val="00503286"/>
    <w:rsid w:val="00505DD2"/>
    <w:rsid w:val="00506CA1"/>
    <w:rsid w:val="0057524E"/>
    <w:rsid w:val="005B1E9B"/>
    <w:rsid w:val="005B2503"/>
    <w:rsid w:val="005C078E"/>
    <w:rsid w:val="005C09BA"/>
    <w:rsid w:val="005C11ED"/>
    <w:rsid w:val="005E49D9"/>
    <w:rsid w:val="005E6E03"/>
    <w:rsid w:val="005E76A8"/>
    <w:rsid w:val="005E7AA0"/>
    <w:rsid w:val="00600281"/>
    <w:rsid w:val="00602C92"/>
    <w:rsid w:val="006101C9"/>
    <w:rsid w:val="006154B2"/>
    <w:rsid w:val="00643AB4"/>
    <w:rsid w:val="006572A9"/>
    <w:rsid w:val="00695B53"/>
    <w:rsid w:val="006A4024"/>
    <w:rsid w:val="006B6A71"/>
    <w:rsid w:val="006C2350"/>
    <w:rsid w:val="006D4EB5"/>
    <w:rsid w:val="006F284D"/>
    <w:rsid w:val="006F3D5C"/>
    <w:rsid w:val="00732170"/>
    <w:rsid w:val="00740909"/>
    <w:rsid w:val="007618E0"/>
    <w:rsid w:val="00764DD3"/>
    <w:rsid w:val="007825D0"/>
    <w:rsid w:val="007827CE"/>
    <w:rsid w:val="00795CD6"/>
    <w:rsid w:val="0079688A"/>
    <w:rsid w:val="007A152E"/>
    <w:rsid w:val="007A6D1B"/>
    <w:rsid w:val="008036FD"/>
    <w:rsid w:val="00813AE0"/>
    <w:rsid w:val="00816D53"/>
    <w:rsid w:val="0082229B"/>
    <w:rsid w:val="0082284D"/>
    <w:rsid w:val="0082692B"/>
    <w:rsid w:val="0085484F"/>
    <w:rsid w:val="00855E76"/>
    <w:rsid w:val="00875271"/>
    <w:rsid w:val="00881599"/>
    <w:rsid w:val="00890ECF"/>
    <w:rsid w:val="0089383F"/>
    <w:rsid w:val="008B7ECA"/>
    <w:rsid w:val="008C2055"/>
    <w:rsid w:val="008C47DB"/>
    <w:rsid w:val="008D494A"/>
    <w:rsid w:val="008E74DE"/>
    <w:rsid w:val="008E7F3A"/>
    <w:rsid w:val="008F1BCA"/>
    <w:rsid w:val="00906651"/>
    <w:rsid w:val="00910C4A"/>
    <w:rsid w:val="009168ED"/>
    <w:rsid w:val="00933B59"/>
    <w:rsid w:val="00942DEC"/>
    <w:rsid w:val="00967730"/>
    <w:rsid w:val="00973ACE"/>
    <w:rsid w:val="009754CF"/>
    <w:rsid w:val="0098079B"/>
    <w:rsid w:val="0099010D"/>
    <w:rsid w:val="00997D81"/>
    <w:rsid w:val="009A6B47"/>
    <w:rsid w:val="009B756F"/>
    <w:rsid w:val="009D17BF"/>
    <w:rsid w:val="009E4574"/>
    <w:rsid w:val="009E47DA"/>
    <w:rsid w:val="009F04C2"/>
    <w:rsid w:val="009F4643"/>
    <w:rsid w:val="00A002E7"/>
    <w:rsid w:val="00A37495"/>
    <w:rsid w:val="00A40C20"/>
    <w:rsid w:val="00A41A40"/>
    <w:rsid w:val="00A4357E"/>
    <w:rsid w:val="00A54B88"/>
    <w:rsid w:val="00A61829"/>
    <w:rsid w:val="00A6634D"/>
    <w:rsid w:val="00A75F25"/>
    <w:rsid w:val="00A86E5D"/>
    <w:rsid w:val="00A87883"/>
    <w:rsid w:val="00AB3A93"/>
    <w:rsid w:val="00AE7A6B"/>
    <w:rsid w:val="00AF6202"/>
    <w:rsid w:val="00B031AA"/>
    <w:rsid w:val="00B10A8C"/>
    <w:rsid w:val="00B119AE"/>
    <w:rsid w:val="00B23523"/>
    <w:rsid w:val="00B37660"/>
    <w:rsid w:val="00B47B0F"/>
    <w:rsid w:val="00B548FB"/>
    <w:rsid w:val="00B5722C"/>
    <w:rsid w:val="00B67C6E"/>
    <w:rsid w:val="00BC13FC"/>
    <w:rsid w:val="00BC5804"/>
    <w:rsid w:val="00BE5697"/>
    <w:rsid w:val="00BF194E"/>
    <w:rsid w:val="00BF5600"/>
    <w:rsid w:val="00C228D5"/>
    <w:rsid w:val="00C25CAD"/>
    <w:rsid w:val="00C307C0"/>
    <w:rsid w:val="00C35F5C"/>
    <w:rsid w:val="00C643C5"/>
    <w:rsid w:val="00C64618"/>
    <w:rsid w:val="00C67173"/>
    <w:rsid w:val="00C73D4E"/>
    <w:rsid w:val="00CA7C7A"/>
    <w:rsid w:val="00CB0A54"/>
    <w:rsid w:val="00CD14F6"/>
    <w:rsid w:val="00CD5261"/>
    <w:rsid w:val="00CE0E73"/>
    <w:rsid w:val="00D1076C"/>
    <w:rsid w:val="00D17914"/>
    <w:rsid w:val="00D24FDF"/>
    <w:rsid w:val="00D4701F"/>
    <w:rsid w:val="00D51D70"/>
    <w:rsid w:val="00D54769"/>
    <w:rsid w:val="00D55507"/>
    <w:rsid w:val="00D6069A"/>
    <w:rsid w:val="00D60B62"/>
    <w:rsid w:val="00D62A51"/>
    <w:rsid w:val="00D70A89"/>
    <w:rsid w:val="00D7331D"/>
    <w:rsid w:val="00D83538"/>
    <w:rsid w:val="00D8763B"/>
    <w:rsid w:val="00D939DC"/>
    <w:rsid w:val="00DC26E0"/>
    <w:rsid w:val="00DD29CD"/>
    <w:rsid w:val="00DD484E"/>
    <w:rsid w:val="00E11449"/>
    <w:rsid w:val="00E11DB5"/>
    <w:rsid w:val="00E17261"/>
    <w:rsid w:val="00E17537"/>
    <w:rsid w:val="00E2266D"/>
    <w:rsid w:val="00E23334"/>
    <w:rsid w:val="00E276B6"/>
    <w:rsid w:val="00E40619"/>
    <w:rsid w:val="00E476D9"/>
    <w:rsid w:val="00E6616C"/>
    <w:rsid w:val="00E664C8"/>
    <w:rsid w:val="00E72262"/>
    <w:rsid w:val="00E722AD"/>
    <w:rsid w:val="00E744F3"/>
    <w:rsid w:val="00E76120"/>
    <w:rsid w:val="00E86A19"/>
    <w:rsid w:val="00E92A48"/>
    <w:rsid w:val="00EA0DAF"/>
    <w:rsid w:val="00EB4401"/>
    <w:rsid w:val="00EC1E39"/>
    <w:rsid w:val="00ED77F9"/>
    <w:rsid w:val="00ED7D5F"/>
    <w:rsid w:val="00EE110A"/>
    <w:rsid w:val="00EE5BE6"/>
    <w:rsid w:val="00F039BF"/>
    <w:rsid w:val="00F06151"/>
    <w:rsid w:val="00F14459"/>
    <w:rsid w:val="00F2589A"/>
    <w:rsid w:val="00F340AB"/>
    <w:rsid w:val="00F3735F"/>
    <w:rsid w:val="00F605DE"/>
    <w:rsid w:val="00F66321"/>
    <w:rsid w:val="00F73746"/>
    <w:rsid w:val="00F77C78"/>
    <w:rsid w:val="00F82691"/>
    <w:rsid w:val="00F9218E"/>
    <w:rsid w:val="00FB0C5A"/>
    <w:rsid w:val="00FB251E"/>
    <w:rsid w:val="00FB2765"/>
    <w:rsid w:val="00FC42D1"/>
    <w:rsid w:val="00FD3F67"/>
    <w:rsid w:val="196ADBDF"/>
    <w:rsid w:val="5D794E76"/>
    <w:rsid w:val="7618C5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005116"/>
  <w15:docId w15:val="{EA533AC5-00E0-4CB1-AC9A-D627ED41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4928"/>
    <w:pPr>
      <w:tabs>
        <w:tab w:val="center" w:pos="4320"/>
        <w:tab w:val="right" w:pos="8640"/>
      </w:tabs>
    </w:pPr>
  </w:style>
  <w:style w:type="paragraph" w:styleId="Footer">
    <w:name w:val="footer"/>
    <w:basedOn w:val="Normal"/>
    <w:semiHidden/>
    <w:rsid w:val="00DA4928"/>
    <w:pPr>
      <w:tabs>
        <w:tab w:val="center" w:pos="4320"/>
        <w:tab w:val="right" w:pos="8640"/>
      </w:tabs>
    </w:pPr>
  </w:style>
  <w:style w:type="table" w:styleId="TableGrid">
    <w:name w:val="Table Grid"/>
    <w:basedOn w:val="TableNormal"/>
    <w:uiPriority w:val="59"/>
    <w:rsid w:val="002F2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6A71"/>
    <w:rPr>
      <w:rFonts w:ascii="Segoe UI" w:hAnsi="Segoe UI" w:cs="Segoe UI"/>
      <w:sz w:val="18"/>
      <w:szCs w:val="18"/>
    </w:rPr>
  </w:style>
  <w:style w:type="character" w:customStyle="1" w:styleId="BalloonTextChar">
    <w:name w:val="Balloon Text Char"/>
    <w:link w:val="BalloonText"/>
    <w:uiPriority w:val="99"/>
    <w:semiHidden/>
    <w:rsid w:val="006B6A71"/>
    <w:rPr>
      <w:rFonts w:ascii="Segoe UI" w:hAnsi="Segoe UI" w:cs="Segoe UI"/>
      <w:sz w:val="18"/>
      <w:szCs w:val="18"/>
    </w:rPr>
  </w:style>
  <w:style w:type="paragraph" w:styleId="ListParagraph">
    <w:name w:val="List Paragraph"/>
    <w:basedOn w:val="Normal"/>
    <w:uiPriority w:val="34"/>
    <w:qFormat/>
    <w:rsid w:val="000F07E3"/>
    <w:pPr>
      <w:ind w:left="720"/>
      <w:contextualSpacing/>
    </w:pPr>
  </w:style>
  <w:style w:type="character" w:styleId="Hyperlink">
    <w:name w:val="Hyperlink"/>
    <w:basedOn w:val="DefaultParagraphFont"/>
    <w:uiPriority w:val="99"/>
    <w:unhideWhenUsed/>
    <w:rsid w:val="00D51D70"/>
    <w:rPr>
      <w:color w:val="0563C1" w:themeColor="hyperlink"/>
      <w:u w:val="single"/>
    </w:rPr>
  </w:style>
  <w:style w:type="character" w:styleId="UnresolvedMention">
    <w:name w:val="Unresolved Mention"/>
    <w:basedOn w:val="DefaultParagraphFont"/>
    <w:uiPriority w:val="99"/>
    <w:semiHidden/>
    <w:unhideWhenUsed/>
    <w:rsid w:val="00D51D70"/>
    <w:rPr>
      <w:color w:val="605E5C"/>
      <w:shd w:val="clear" w:color="auto" w:fill="E1DFDD"/>
    </w:rPr>
  </w:style>
  <w:style w:type="character" w:styleId="CommentReference">
    <w:name w:val="annotation reference"/>
    <w:basedOn w:val="DefaultParagraphFont"/>
    <w:uiPriority w:val="99"/>
    <w:semiHidden/>
    <w:unhideWhenUsed/>
    <w:rsid w:val="0089383F"/>
    <w:rPr>
      <w:sz w:val="16"/>
      <w:szCs w:val="16"/>
    </w:rPr>
  </w:style>
  <w:style w:type="paragraph" w:styleId="CommentText">
    <w:name w:val="annotation text"/>
    <w:basedOn w:val="Normal"/>
    <w:link w:val="CommentTextChar"/>
    <w:uiPriority w:val="99"/>
    <w:unhideWhenUsed/>
    <w:rsid w:val="0089383F"/>
    <w:rPr>
      <w:sz w:val="20"/>
      <w:szCs w:val="20"/>
    </w:rPr>
  </w:style>
  <w:style w:type="character" w:customStyle="1" w:styleId="CommentTextChar">
    <w:name w:val="Comment Text Char"/>
    <w:basedOn w:val="DefaultParagraphFont"/>
    <w:link w:val="CommentText"/>
    <w:uiPriority w:val="99"/>
    <w:rsid w:val="0089383F"/>
  </w:style>
  <w:style w:type="paragraph" w:styleId="CommentSubject">
    <w:name w:val="annotation subject"/>
    <w:basedOn w:val="CommentText"/>
    <w:next w:val="CommentText"/>
    <w:link w:val="CommentSubjectChar"/>
    <w:uiPriority w:val="99"/>
    <w:semiHidden/>
    <w:unhideWhenUsed/>
    <w:rsid w:val="0089383F"/>
    <w:rPr>
      <w:b/>
      <w:bCs/>
    </w:rPr>
  </w:style>
  <w:style w:type="character" w:customStyle="1" w:styleId="CommentSubjectChar">
    <w:name w:val="Comment Subject Char"/>
    <w:basedOn w:val="CommentTextChar"/>
    <w:link w:val="CommentSubject"/>
    <w:uiPriority w:val="99"/>
    <w:semiHidden/>
    <w:rsid w:val="0089383F"/>
    <w:rPr>
      <w:b/>
      <w:bCs/>
    </w:rPr>
  </w:style>
  <w:style w:type="character" w:styleId="Mention">
    <w:name w:val="Mention"/>
    <w:basedOn w:val="DefaultParagraphFont"/>
    <w:uiPriority w:val="99"/>
    <w:unhideWhenUsed/>
    <w:rsid w:val="0089383F"/>
    <w:rPr>
      <w:color w:val="2B579A"/>
      <w:shd w:val="clear" w:color="auto" w:fill="E1DFDD"/>
    </w:rPr>
  </w:style>
  <w:style w:type="paragraph" w:styleId="Revision">
    <w:name w:val="Revision"/>
    <w:hidden/>
    <w:uiPriority w:val="99"/>
    <w:semiHidden/>
    <w:rsid w:val="004004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urchasing.office@wichita.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ccountspayable@wichita.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norden.WICHITA\AppData\Local\Microsoft\Windows\Temporary%20Internet%20Files\Content.Outlook\0Y01NV72\afvp_memo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a89264d-90cf-4901-bc7d-0c868678826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AADD4B29003324EA8584F32AE9324CC" ma:contentTypeVersion="5" ma:contentTypeDescription="Create a new document." ma:contentTypeScope="" ma:versionID="2017b020ea93fbd30b8ff8687f5a4a62">
  <xsd:schema xmlns:xsd="http://www.w3.org/2001/XMLSchema" xmlns:xs="http://www.w3.org/2001/XMLSchema" xmlns:p="http://schemas.microsoft.com/office/2006/metadata/properties" xmlns:ns2="8a89264d-90cf-4901-bc7d-0c8686788269" targetNamespace="http://schemas.microsoft.com/office/2006/metadata/properties" ma:root="true" ma:fieldsID="b69f4092113f7ad3c2ef53a0b2a776eb" ns2:_="">
    <xsd:import namespace="8a89264d-90cf-4901-bc7d-0c86867882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9264d-90cf-4901-bc7d-0c8686788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Category" ma:index="12" nillable="true" ma:displayName="Category" ma:format="Dropdown" ma:internalName="Category">
      <xsd:simpleType>
        <xsd:restriction base="dms:Choice">
          <xsd:enumeration value="SHARP/SMART"/>
          <xsd:enumeration value="Accounting"/>
          <xsd:enumeration value="Accounts Payable"/>
          <xsd:enumeration value="Accounts Receivable"/>
          <xsd:enumeration value="Budget"/>
          <xsd:enumeration value="Business Technology"/>
          <xsd:enumeration value="Payroll"/>
          <xsd:enumeration value="Purchasi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C703E3-DCFD-4D5C-AB06-60E448740362}">
  <ds:schemaRefs>
    <ds:schemaRef ds:uri="http://schemas.microsoft.com/office/2006/metadata/properties"/>
    <ds:schemaRef ds:uri="http://schemas.microsoft.com/office/infopath/2007/PartnerControls"/>
    <ds:schemaRef ds:uri="8a89264d-90cf-4901-bc7d-0c8686788269"/>
  </ds:schemaRefs>
</ds:datastoreItem>
</file>

<file path=customXml/itemProps2.xml><?xml version="1.0" encoding="utf-8"?>
<ds:datastoreItem xmlns:ds="http://schemas.openxmlformats.org/officeDocument/2006/customXml" ds:itemID="{C8572FA3-61CD-4B49-A135-699BFAC3EF2C}">
  <ds:schemaRefs>
    <ds:schemaRef ds:uri="http://schemas.openxmlformats.org/officeDocument/2006/bibliography"/>
  </ds:schemaRefs>
</ds:datastoreItem>
</file>

<file path=customXml/itemProps3.xml><?xml version="1.0" encoding="utf-8"?>
<ds:datastoreItem xmlns:ds="http://schemas.openxmlformats.org/officeDocument/2006/customXml" ds:itemID="{CFFE3108-74C1-4ECF-B3AF-92264A184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89264d-90cf-4901-bc7d-0c8686788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06337D-3675-46B8-8CF8-2F5BDDDFD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afvp_memo_template</Template>
  <TotalTime>2</TotalTime>
  <Pages>2</Pages>
  <Words>467</Words>
  <Characters>2523</Characters>
  <Application>Microsoft Office Word</Application>
  <DocSecurity>0</DocSecurity>
  <Lines>78</Lines>
  <Paragraphs>56</Paragraphs>
  <ScaleCrop>false</ScaleCrop>
  <HeadingPairs>
    <vt:vector size="2" baseType="variant">
      <vt:variant>
        <vt:lpstr>Title</vt:lpstr>
      </vt:variant>
      <vt:variant>
        <vt:i4>1</vt:i4>
      </vt:variant>
    </vt:vector>
  </HeadingPairs>
  <TitlesOfParts>
    <vt:vector size="1" baseType="lpstr">
      <vt:lpstr>Recipient</vt:lpstr>
    </vt:vector>
  </TitlesOfParts>
  <Company>Wichita State University</Company>
  <LinksUpToDate>false</LinksUpToDate>
  <CharactersWithSpaces>2934</CharactersWithSpaces>
  <SharedDoc>false</SharedDoc>
  <HLinks>
    <vt:vector size="12" baseType="variant">
      <vt:variant>
        <vt:i4>6094886</vt:i4>
      </vt:variant>
      <vt:variant>
        <vt:i4>3</vt:i4>
      </vt:variant>
      <vt:variant>
        <vt:i4>0</vt:i4>
      </vt:variant>
      <vt:variant>
        <vt:i4>5</vt:i4>
      </vt:variant>
      <vt:variant>
        <vt:lpwstr>mailto:purchasing.office@wichita.edu</vt:lpwstr>
      </vt:variant>
      <vt:variant>
        <vt:lpwstr/>
      </vt:variant>
      <vt:variant>
        <vt:i4>6488136</vt:i4>
      </vt:variant>
      <vt:variant>
        <vt:i4>0</vt:i4>
      </vt:variant>
      <vt:variant>
        <vt:i4>0</vt:i4>
      </vt:variant>
      <vt:variant>
        <vt:i4>5</vt:i4>
      </vt:variant>
      <vt:variant>
        <vt:lpwstr>mailto:accountspayable@wichita.edu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Recipient</dc:title>
  <dc:subject/>
  <dc:creator>Billie Norden</dc:creator>
  <cp:keywords/>
  <dc:description/>
  <cp:lastModifiedBy>Bruun, Troy</cp:lastModifiedBy>
  <cp:revision>2</cp:revision>
  <cp:lastPrinted>2023-05-22T19:34:00Z</cp:lastPrinted>
  <dcterms:created xsi:type="dcterms:W3CDTF">2024-05-13T18:37:00Z</dcterms:created>
  <dcterms:modified xsi:type="dcterms:W3CDTF">2024-05-13T18:37:00Z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0x010100EAADD4B29003324EA8584F32AE9324CC</vt:lpwstr>
  </property>
</Properties>
</file>