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D602" w14:textId="77777777" w:rsidR="00F96B02" w:rsidRPr="00F96B02" w:rsidRDefault="00F96B02" w:rsidP="00F96B02">
      <w:pPr>
        <w:tabs>
          <w:tab w:val="left" w:pos="4755"/>
        </w:tabs>
        <w:jc w:val="center"/>
        <w:rPr>
          <w:rFonts w:ascii="Klavika Bold" w:hAnsi="Klavika Bold"/>
          <w:sz w:val="56"/>
          <w:szCs w:val="56"/>
        </w:rPr>
      </w:pPr>
      <w:r w:rsidRPr="00F96B02">
        <w:rPr>
          <w:rFonts w:ascii="Klavika Bold" w:hAnsi="Klavika Bold"/>
          <w:sz w:val="56"/>
          <w:szCs w:val="56"/>
        </w:rPr>
        <w:t>Prevention and Outreach Services</w:t>
      </w:r>
    </w:p>
    <w:p w14:paraId="09FCDB5A" w14:textId="6DAAAFDA" w:rsidR="00F96B02" w:rsidRPr="00F96B02" w:rsidRDefault="00F96B02" w:rsidP="00F96B02">
      <w:pPr>
        <w:pBdr>
          <w:top w:val="single" w:sz="4" w:space="10" w:color="FFC217" w:themeColor="accent1"/>
          <w:bottom w:val="single" w:sz="4" w:space="10" w:color="FFC217" w:themeColor="accent1"/>
        </w:pBdr>
        <w:spacing w:before="360" w:after="360"/>
        <w:ind w:left="864" w:right="864"/>
        <w:jc w:val="center"/>
        <w:rPr>
          <w:rFonts w:ascii="Klavika Regular" w:hAnsi="Klavika Regular"/>
          <w:i/>
          <w:iCs/>
          <w:color w:val="FFC217" w:themeColor="accent1"/>
        </w:rPr>
      </w:pPr>
      <w:r w:rsidRPr="00F96B02">
        <w:rPr>
          <w:rFonts w:ascii="Klavika Regular" w:hAnsi="Klavika Regular"/>
          <w:i/>
          <w:iCs/>
          <w:color w:val="FFC217" w:themeColor="accent1"/>
        </w:rPr>
        <w:t>Marci Young, Psy.D.</w:t>
      </w:r>
      <w:r w:rsidR="005D1902">
        <w:rPr>
          <w:rFonts w:ascii="Klavika Regular" w:hAnsi="Klavika Regular"/>
          <w:i/>
          <w:iCs/>
          <w:color w:val="FFC217" w:themeColor="accent1"/>
        </w:rPr>
        <w:t>,</w:t>
      </w:r>
      <w:r w:rsidRPr="00F96B02">
        <w:rPr>
          <w:rFonts w:ascii="Klavika Regular" w:hAnsi="Klavika Regular"/>
          <w:i/>
          <w:iCs/>
          <w:color w:val="FFC217" w:themeColor="accent1"/>
        </w:rPr>
        <w:t xml:space="preserve"> Director </w:t>
      </w:r>
      <w:r w:rsidR="0073747A">
        <w:rPr>
          <w:rFonts w:ascii="Klavika Regular" w:hAnsi="Klavika Regular"/>
          <w:i/>
          <w:iCs/>
          <w:color w:val="FFC217" w:themeColor="accent1"/>
        </w:rPr>
        <w:t xml:space="preserve">of </w:t>
      </w:r>
      <w:r w:rsidRPr="00F96B02">
        <w:rPr>
          <w:rFonts w:ascii="Klavika Regular" w:hAnsi="Klavika Regular"/>
          <w:i/>
          <w:iCs/>
          <w:color w:val="FFC217" w:themeColor="accent1"/>
        </w:rPr>
        <w:t xml:space="preserve">Prevention Services </w:t>
      </w:r>
    </w:p>
    <w:p w14:paraId="4477D041" w14:textId="2EAE2FA6" w:rsidR="00F96B02" w:rsidRPr="00F96B02" w:rsidRDefault="00F96B02" w:rsidP="00F96B02">
      <w:pPr>
        <w:numPr>
          <w:ilvl w:val="1"/>
          <w:numId w:val="0"/>
        </w:numPr>
        <w:spacing w:after="160"/>
        <w:jc w:val="center"/>
        <w:rPr>
          <w:rFonts w:ascii="Klavika Condensed" w:eastAsiaTheme="minorEastAsia" w:hAnsi="Klavika Condensed" w:cstheme="minorBidi"/>
          <w:color w:val="5A5A5A" w:themeColor="text1" w:themeTint="A5"/>
          <w:spacing w:val="15"/>
        </w:rPr>
      </w:pPr>
      <w:r w:rsidRPr="00F96B02">
        <w:rPr>
          <w:rFonts w:ascii="Klavika Condensed" w:eastAsiaTheme="minorEastAsia" w:hAnsi="Klavika Condensed" w:cstheme="minorBidi"/>
          <w:color w:val="5A5A5A" w:themeColor="text1" w:themeTint="A5"/>
          <w:spacing w:val="15"/>
        </w:rPr>
        <w:t xml:space="preserve">FY </w:t>
      </w:r>
      <w:r w:rsidR="00206AA5">
        <w:rPr>
          <w:rFonts w:ascii="Klavika Condensed" w:eastAsiaTheme="minorEastAsia" w:hAnsi="Klavika Condensed" w:cstheme="minorBidi"/>
          <w:color w:val="5A5A5A" w:themeColor="text1" w:themeTint="A5"/>
          <w:spacing w:val="15"/>
        </w:rPr>
        <w:t>22</w:t>
      </w:r>
      <w:r w:rsidRPr="00F96B02">
        <w:rPr>
          <w:rFonts w:ascii="Klavika Condensed" w:eastAsiaTheme="minorEastAsia" w:hAnsi="Klavika Condensed" w:cstheme="minorBidi"/>
          <w:color w:val="5A5A5A" w:themeColor="text1" w:themeTint="A5"/>
          <w:spacing w:val="15"/>
        </w:rPr>
        <w:t xml:space="preserve"> Summary</w:t>
      </w:r>
    </w:p>
    <w:p w14:paraId="437D2F2C" w14:textId="77777777" w:rsidR="00F96B02" w:rsidRPr="00F96B02" w:rsidRDefault="00F96B02" w:rsidP="00F96B02">
      <w:pPr>
        <w:jc w:val="center"/>
        <w:rPr>
          <w:rFonts w:ascii="Ink Free" w:hAnsi="Ink Free" w:cs="Times New Roman"/>
          <w:b/>
          <w:sz w:val="40"/>
          <w:szCs w:val="40"/>
        </w:rPr>
      </w:pPr>
      <w:r w:rsidRPr="00F96B02">
        <w:rPr>
          <w:rFonts w:ascii="Ink Free" w:hAnsi="Ink Free" w:cs="Times New Roman"/>
          <w:b/>
          <w:sz w:val="40"/>
          <w:szCs w:val="40"/>
        </w:rPr>
        <w:t>Prevention is Intervention for the community</w:t>
      </w:r>
    </w:p>
    <w:p w14:paraId="3487717E" w14:textId="77777777" w:rsidR="00F96B02" w:rsidRPr="00F96B02" w:rsidRDefault="00F96B02" w:rsidP="00F96B02"/>
    <w:p w14:paraId="4B19C5B1" w14:textId="440A1B90" w:rsidR="00F96B02" w:rsidRPr="002D6B62" w:rsidRDefault="00F96B02" w:rsidP="00F96B02">
      <w:r w:rsidRPr="002D6B62">
        <w:t xml:space="preserve">Prevention areas include promoting wellness, alcohol/substance abuse, sexual assault and interpersonal violence, and suicide prevention. Our </w:t>
      </w:r>
      <w:r w:rsidR="007A3E59">
        <w:t>efforts</w:t>
      </w:r>
      <w:r w:rsidRPr="002D6B62">
        <w:t xml:space="preserve"> increase students’ resources and healthy/helpful behaviors, reduce </w:t>
      </w:r>
      <w:r w:rsidR="0073747A">
        <w:t>high-risk</w:t>
      </w:r>
      <w:r w:rsidRPr="002D6B62">
        <w:t xml:space="preserve"> alcohol and other </w:t>
      </w:r>
      <w:r w:rsidR="0073747A">
        <w:t>drug-related</w:t>
      </w:r>
      <w:r w:rsidRPr="002D6B62">
        <w:t xml:space="preserve"> behavior, change attitudes and behaviors that contribute to sexual assault, and improve awareness and education regarding mental health in the WSU community.</w:t>
      </w:r>
    </w:p>
    <w:p w14:paraId="36C1E5C0" w14:textId="77777777" w:rsidR="00F96B02" w:rsidRPr="00206AA5" w:rsidRDefault="00F96B02" w:rsidP="00F96B02">
      <w:pPr>
        <w:rPr>
          <w:highlight w:val="yellow"/>
        </w:rPr>
      </w:pPr>
    </w:p>
    <w:p w14:paraId="4797D768" w14:textId="77777777" w:rsidR="00F96B02" w:rsidRPr="00206AA5" w:rsidRDefault="00F96B02" w:rsidP="00F96B02">
      <w:pPr>
        <w:ind w:left="360"/>
        <w:rPr>
          <w:rFonts w:ascii="Klavika Regular" w:eastAsiaTheme="majorEastAsia" w:hAnsi="Klavika Regular" w:cstheme="majorBidi"/>
          <w:color w:val="D09800" w:themeColor="accent1" w:themeShade="BF"/>
          <w:sz w:val="32"/>
          <w:szCs w:val="32"/>
          <w:highlight w:val="yellow"/>
        </w:rPr>
      </w:pPr>
    </w:p>
    <w:p w14:paraId="272F96C3" w14:textId="77777777" w:rsidR="00F96B02" w:rsidRPr="00D55D04" w:rsidRDefault="00F96B02" w:rsidP="00F96B02">
      <w:r w:rsidRPr="00D55D04">
        <w:rPr>
          <w:rFonts w:ascii="Klavika Regular" w:eastAsiaTheme="majorEastAsia" w:hAnsi="Klavika Regular" w:cstheme="majorBidi"/>
          <w:color w:val="D09800" w:themeColor="accent1" w:themeShade="BF"/>
          <w:sz w:val="32"/>
          <w:szCs w:val="32"/>
        </w:rPr>
        <w:t xml:space="preserve">Area of Focus: 1 Prevention Services </w:t>
      </w:r>
    </w:p>
    <w:p w14:paraId="67B7727B" w14:textId="77777777" w:rsidR="00F96B02" w:rsidRPr="00206AA5" w:rsidRDefault="00F96B02" w:rsidP="00F96B02">
      <w:pPr>
        <w:rPr>
          <w:highlight w:val="yellow"/>
        </w:rPr>
      </w:pPr>
    </w:p>
    <w:p w14:paraId="03AFC901" w14:textId="0E521BB8" w:rsidR="00F96B02" w:rsidRPr="005C00D1" w:rsidRDefault="00D55D04" w:rsidP="000F1925">
      <w:pPr>
        <w:numPr>
          <w:ilvl w:val="0"/>
          <w:numId w:val="1"/>
        </w:numPr>
        <w:spacing w:after="160" w:line="259" w:lineRule="auto"/>
        <w:contextualSpacing/>
        <w:rPr>
          <w:rFonts w:cs="Times New Roman"/>
        </w:rPr>
      </w:pPr>
      <w:r w:rsidRPr="005C00D1">
        <w:rPr>
          <w:rFonts w:cs="Times New Roman"/>
        </w:rPr>
        <w:t>Presented at two</w:t>
      </w:r>
      <w:r w:rsidR="00F96B02" w:rsidRPr="005C00D1">
        <w:rPr>
          <w:rFonts w:cs="Times New Roman"/>
        </w:rPr>
        <w:t xml:space="preserve"> conferences (</w:t>
      </w:r>
      <w:r w:rsidR="005C00D1" w:rsidRPr="005C00D1">
        <w:rPr>
          <w:rFonts w:cs="Times New Roman"/>
        </w:rPr>
        <w:t xml:space="preserve">Rise and Thrive and </w:t>
      </w:r>
      <w:r w:rsidR="005C00D1" w:rsidRPr="005C00D1">
        <w:t>SOCPA</w:t>
      </w:r>
      <w:r w:rsidR="00F96B02" w:rsidRPr="005C00D1">
        <w:rPr>
          <w:rFonts w:cs="Times New Roman"/>
        </w:rPr>
        <w:t>) regarding our prevention efforts.</w:t>
      </w:r>
    </w:p>
    <w:p w14:paraId="09BEE98F" w14:textId="337D8023" w:rsidR="00F96B02" w:rsidRPr="00D55D04" w:rsidRDefault="00F96B02" w:rsidP="000F1925">
      <w:pPr>
        <w:numPr>
          <w:ilvl w:val="0"/>
          <w:numId w:val="1"/>
        </w:numPr>
        <w:spacing w:after="160" w:line="259" w:lineRule="auto"/>
        <w:contextualSpacing/>
        <w:rPr>
          <w:rFonts w:cs="Times New Roman"/>
        </w:rPr>
      </w:pPr>
      <w:r w:rsidRPr="00D55D04">
        <w:rPr>
          <w:rFonts w:cs="Times New Roman"/>
        </w:rPr>
        <w:t>Provided support to the WSU community through engagement in committees (e.g. Clery,</w:t>
      </w:r>
      <w:r w:rsidR="0073747A">
        <w:rPr>
          <w:rFonts w:cs="Times New Roman"/>
        </w:rPr>
        <w:t xml:space="preserve"> </w:t>
      </w:r>
      <w:r w:rsidRPr="00D55D04">
        <w:rPr>
          <w:rFonts w:cs="Times New Roman"/>
        </w:rPr>
        <w:t>Title IX, HRL</w:t>
      </w:r>
      <w:r w:rsidR="00A5509C">
        <w:rPr>
          <w:rFonts w:cs="Times New Roman"/>
        </w:rPr>
        <w:t xml:space="preserve"> committees</w:t>
      </w:r>
      <w:r w:rsidRPr="00D55D04">
        <w:rPr>
          <w:rFonts w:cs="Times New Roman"/>
        </w:rPr>
        <w:t xml:space="preserve">) and consultation on campaigns and projects. </w:t>
      </w:r>
    </w:p>
    <w:p w14:paraId="7C12BD48" w14:textId="732EFAF3" w:rsidR="00F96B02" w:rsidRPr="005C00D1" w:rsidRDefault="00F96B02" w:rsidP="000F1925">
      <w:pPr>
        <w:numPr>
          <w:ilvl w:val="0"/>
          <w:numId w:val="1"/>
        </w:numPr>
        <w:spacing w:after="160" w:line="259" w:lineRule="auto"/>
        <w:contextualSpacing/>
        <w:rPr>
          <w:rFonts w:cs="Times New Roman"/>
        </w:rPr>
      </w:pPr>
      <w:r w:rsidRPr="00D55D04">
        <w:rPr>
          <w:rFonts w:cs="Times New Roman"/>
        </w:rPr>
        <w:t xml:space="preserve">Served on the planning committee for the annual Kansas Prevention Conference </w:t>
      </w:r>
      <w:r w:rsidR="0073747A">
        <w:rPr>
          <w:rFonts w:cs="Times New Roman"/>
        </w:rPr>
        <w:t>which</w:t>
      </w:r>
      <w:r w:rsidRPr="00D55D04">
        <w:rPr>
          <w:rFonts w:cs="Times New Roman"/>
        </w:rPr>
        <w:t xml:space="preserve"> had </w:t>
      </w:r>
      <w:r w:rsidRPr="005C00D1">
        <w:rPr>
          <w:rFonts w:cs="Times New Roman"/>
        </w:rPr>
        <w:t xml:space="preserve">attendees from various organizations across Kansas. </w:t>
      </w:r>
    </w:p>
    <w:p w14:paraId="75F4650B" w14:textId="5BB817F7" w:rsidR="00F96B02" w:rsidRDefault="00F96B02" w:rsidP="000F1925">
      <w:pPr>
        <w:numPr>
          <w:ilvl w:val="0"/>
          <w:numId w:val="1"/>
        </w:numPr>
        <w:spacing w:after="160" w:line="252" w:lineRule="auto"/>
        <w:contextualSpacing/>
        <w:rPr>
          <w:rFonts w:eastAsia="Times New Roman"/>
        </w:rPr>
      </w:pPr>
      <w:r w:rsidRPr="005C00D1">
        <w:rPr>
          <w:rFonts w:eastAsia="Times New Roman"/>
        </w:rPr>
        <w:t>Wrote article</w:t>
      </w:r>
      <w:r w:rsidR="005C00D1" w:rsidRPr="005C00D1">
        <w:rPr>
          <w:rFonts w:eastAsia="Times New Roman"/>
        </w:rPr>
        <w:t xml:space="preserve"> manuscript</w:t>
      </w:r>
      <w:r w:rsidR="00B00154">
        <w:rPr>
          <w:rFonts w:eastAsia="Times New Roman"/>
        </w:rPr>
        <w:t xml:space="preserve"> regarding </w:t>
      </w:r>
      <w:r w:rsidR="0073747A">
        <w:rPr>
          <w:rFonts w:eastAsia="Times New Roman"/>
        </w:rPr>
        <w:t xml:space="preserve">the </w:t>
      </w:r>
      <w:r w:rsidR="00B00154">
        <w:rPr>
          <w:rFonts w:eastAsia="Times New Roman"/>
        </w:rPr>
        <w:t>efficacy of our Preventing Suicide training,</w:t>
      </w:r>
      <w:r w:rsidR="005C00D1" w:rsidRPr="005C00D1">
        <w:rPr>
          <w:rFonts w:eastAsia="Times New Roman"/>
        </w:rPr>
        <w:t xml:space="preserve"> and it is currently under review for publication</w:t>
      </w:r>
    </w:p>
    <w:p w14:paraId="59C870BA" w14:textId="74B5D732" w:rsidR="005C00D1" w:rsidRDefault="005C00D1" w:rsidP="000F1925">
      <w:pPr>
        <w:numPr>
          <w:ilvl w:val="0"/>
          <w:numId w:val="1"/>
        </w:numPr>
        <w:spacing w:after="160" w:line="252" w:lineRule="auto"/>
        <w:contextualSpacing/>
        <w:rPr>
          <w:rFonts w:eastAsia="Times New Roman"/>
        </w:rPr>
      </w:pPr>
      <w:r>
        <w:rPr>
          <w:rFonts w:eastAsia="Times New Roman"/>
        </w:rPr>
        <w:t>Created two faulty fellows positions</w:t>
      </w:r>
      <w:r w:rsidR="000B435B">
        <w:rPr>
          <w:rFonts w:eastAsia="Times New Roman"/>
        </w:rPr>
        <w:t xml:space="preserve"> (Suzanne Hawley, Public Health; Huabo Lu, </w:t>
      </w:r>
      <w:r w:rsidR="0073747A">
        <w:rPr>
          <w:rFonts w:eastAsia="Times New Roman"/>
        </w:rPr>
        <w:t>Engineering</w:t>
      </w:r>
      <w:r w:rsidR="000B435B">
        <w:rPr>
          <w:rFonts w:eastAsia="Times New Roman"/>
        </w:rPr>
        <w:t xml:space="preserve">) that allow for improved prevention programming and connection across campus. </w:t>
      </w:r>
    </w:p>
    <w:p w14:paraId="7F0D891A" w14:textId="3EFC558F" w:rsidR="006C2C60" w:rsidRPr="009D755E" w:rsidRDefault="006C2C60" w:rsidP="000F1925">
      <w:pPr>
        <w:numPr>
          <w:ilvl w:val="0"/>
          <w:numId w:val="1"/>
        </w:numPr>
        <w:spacing w:after="160" w:line="252" w:lineRule="auto"/>
        <w:contextualSpacing/>
        <w:rPr>
          <w:rFonts w:eastAsia="Times New Roman"/>
        </w:rPr>
      </w:pPr>
      <w:r w:rsidRPr="009D755E">
        <w:rPr>
          <w:rFonts w:eastAsia="Times New Roman"/>
        </w:rPr>
        <w:t>Completed CAS review</w:t>
      </w:r>
      <w:r w:rsidR="009D755E" w:rsidRPr="009D755E">
        <w:rPr>
          <w:rFonts w:eastAsia="Times New Roman"/>
        </w:rPr>
        <w:t xml:space="preserve"> process</w:t>
      </w:r>
    </w:p>
    <w:p w14:paraId="3BD55ACC" w14:textId="77777777" w:rsidR="00F96B02" w:rsidRPr="00206AA5" w:rsidRDefault="00F96B02" w:rsidP="00F96B02">
      <w:pPr>
        <w:spacing w:after="160" w:line="252" w:lineRule="auto"/>
        <w:ind w:left="720"/>
        <w:contextualSpacing/>
        <w:rPr>
          <w:highlight w:val="yellow"/>
        </w:rPr>
      </w:pPr>
    </w:p>
    <w:p w14:paraId="03090B12" w14:textId="77777777" w:rsidR="00F96B02" w:rsidRPr="005C00D1" w:rsidRDefault="00F96B02" w:rsidP="00F96B02">
      <w:pPr>
        <w:rPr>
          <w:rFonts w:ascii="Klavika Regular" w:eastAsiaTheme="majorEastAsia" w:hAnsi="Klavika Regular" w:cstheme="majorBidi"/>
          <w:color w:val="D09800" w:themeColor="accent1" w:themeShade="BF"/>
          <w:sz w:val="32"/>
          <w:szCs w:val="32"/>
        </w:rPr>
      </w:pPr>
      <w:bookmarkStart w:id="0" w:name="_Hlk74896914"/>
      <w:r w:rsidRPr="005C00D1">
        <w:rPr>
          <w:rFonts w:ascii="Klavika Regular" w:eastAsiaTheme="majorEastAsia" w:hAnsi="Klavika Regular" w:cstheme="majorBidi"/>
          <w:color w:val="D09800" w:themeColor="accent1" w:themeShade="BF"/>
          <w:sz w:val="32"/>
          <w:szCs w:val="32"/>
        </w:rPr>
        <w:t>Area of Focus 2: #WSUWeSupportU Suspenders4Hope Program</w:t>
      </w:r>
    </w:p>
    <w:p w14:paraId="0CFA658B" w14:textId="563BEFCC" w:rsidR="00F96B02" w:rsidRDefault="00F96B02" w:rsidP="00F96B02">
      <w:pPr>
        <w:rPr>
          <w:rFonts w:ascii="Klavika Regular" w:eastAsiaTheme="majorEastAsia" w:hAnsi="Klavika Regular" w:cstheme="majorBidi"/>
          <w:color w:val="D09800" w:themeColor="accent1" w:themeShade="BF"/>
          <w:sz w:val="24"/>
          <w:szCs w:val="24"/>
        </w:rPr>
      </w:pPr>
      <w:r w:rsidRPr="005C00D1">
        <w:rPr>
          <w:rFonts w:ascii="Klavika Regular" w:eastAsiaTheme="majorEastAsia" w:hAnsi="Klavika Regular" w:cstheme="majorBidi"/>
          <w:color w:val="D09800" w:themeColor="accent1" w:themeShade="BF"/>
          <w:sz w:val="32"/>
          <w:szCs w:val="32"/>
        </w:rPr>
        <w:tab/>
      </w:r>
      <w:r w:rsidRPr="005C00D1">
        <w:rPr>
          <w:rFonts w:ascii="Klavika Regular" w:eastAsiaTheme="majorEastAsia" w:hAnsi="Klavika Regular" w:cstheme="majorBidi"/>
          <w:color w:val="D09800" w:themeColor="accent1" w:themeShade="BF"/>
          <w:sz w:val="24"/>
          <w:szCs w:val="24"/>
        </w:rPr>
        <w:t>(These are efforts that are only for WSU students, faculty, and staff)</w:t>
      </w:r>
    </w:p>
    <w:p w14:paraId="546B3BE0" w14:textId="77777777" w:rsidR="0073747A" w:rsidRPr="005C00D1" w:rsidRDefault="0073747A" w:rsidP="00F96B02">
      <w:pPr>
        <w:rPr>
          <w:rFonts w:ascii="Klavika Regular" w:eastAsiaTheme="majorEastAsia" w:hAnsi="Klavika Regular" w:cstheme="majorBidi"/>
          <w:color w:val="D09800" w:themeColor="accent1" w:themeShade="BF"/>
          <w:sz w:val="24"/>
          <w:szCs w:val="24"/>
        </w:rPr>
      </w:pPr>
    </w:p>
    <w:bookmarkEnd w:id="0"/>
    <w:p w14:paraId="5250F3A4" w14:textId="08C891D8" w:rsidR="00C86251" w:rsidRPr="00A8140D" w:rsidRDefault="00C86251" w:rsidP="000F1925">
      <w:pPr>
        <w:numPr>
          <w:ilvl w:val="0"/>
          <w:numId w:val="6"/>
        </w:numPr>
        <w:spacing w:after="160" w:line="259" w:lineRule="auto"/>
        <w:contextualSpacing/>
      </w:pPr>
      <w:r w:rsidRPr="00C86251">
        <w:rPr>
          <w:rFonts w:cs="Times New Roman"/>
        </w:rPr>
        <w:t xml:space="preserve">Prevention Services engaged in 400.5 hours of prevention and outreach and had 14,078 contacts with students, parents, staff/faculty, and community members. This averages out to </w:t>
      </w:r>
      <w:r>
        <w:rPr>
          <w:rFonts w:cs="Times New Roman"/>
        </w:rPr>
        <w:t>provide</w:t>
      </w:r>
      <w:r w:rsidRPr="00C86251">
        <w:rPr>
          <w:rFonts w:cs="Times New Roman"/>
        </w:rPr>
        <w:t xml:space="preserve"> services to approximately 35 individuals per hour.  </w:t>
      </w:r>
    </w:p>
    <w:p w14:paraId="55631BA4" w14:textId="6384DC8D" w:rsidR="00A8140D" w:rsidRDefault="00D97021" w:rsidP="000F1925">
      <w:pPr>
        <w:numPr>
          <w:ilvl w:val="0"/>
          <w:numId w:val="6"/>
        </w:numPr>
        <w:spacing w:after="160" w:line="259" w:lineRule="auto"/>
        <w:contextualSpacing/>
        <w:rPr>
          <w:rFonts w:cs="Times New Roman"/>
        </w:rPr>
      </w:pPr>
      <w:r w:rsidRPr="00D97021">
        <w:rPr>
          <w:rFonts w:cs="Times New Roman"/>
        </w:rPr>
        <w:t>153</w:t>
      </w:r>
      <w:r w:rsidR="00A8140D" w:rsidRPr="00D97021">
        <w:rPr>
          <w:rFonts w:cs="Times New Roman"/>
        </w:rPr>
        <w:t xml:space="preserve"> presentations were comple</w:t>
      </w:r>
      <w:r w:rsidRPr="00D97021">
        <w:rPr>
          <w:rFonts w:cs="Times New Roman"/>
        </w:rPr>
        <w:t>ted totaling 178 hours and 9,4</w:t>
      </w:r>
      <w:r w:rsidR="00A8140D" w:rsidRPr="00D97021">
        <w:rPr>
          <w:rFonts w:cs="Times New Roman"/>
        </w:rPr>
        <w:t xml:space="preserve">11 </w:t>
      </w:r>
      <w:r w:rsidRPr="00D97021">
        <w:rPr>
          <w:rFonts w:cs="Times New Roman"/>
        </w:rPr>
        <w:t>contacts (avg, of services to 53</w:t>
      </w:r>
      <w:r w:rsidR="00A8140D" w:rsidRPr="00D97021">
        <w:rPr>
          <w:rFonts w:cs="Times New Roman"/>
        </w:rPr>
        <w:t xml:space="preserve"> individuals per hour). </w:t>
      </w:r>
      <w:r w:rsidR="000B443D" w:rsidRPr="00D97021">
        <w:rPr>
          <w:rFonts w:cs="Times New Roman"/>
        </w:rPr>
        <w:t xml:space="preserve"> </w:t>
      </w:r>
    </w:p>
    <w:p w14:paraId="7B0DF6DE" w14:textId="4BB9627D" w:rsidR="00D97021" w:rsidRPr="00D97021" w:rsidRDefault="00D97021" w:rsidP="000F1925">
      <w:pPr>
        <w:numPr>
          <w:ilvl w:val="0"/>
          <w:numId w:val="6"/>
        </w:numPr>
        <w:spacing w:after="160" w:line="259" w:lineRule="auto"/>
        <w:contextualSpacing/>
        <w:rPr>
          <w:rFonts w:cs="Times New Roman"/>
        </w:rPr>
      </w:pPr>
      <w:r>
        <w:rPr>
          <w:rFonts w:cs="Times New Roman"/>
        </w:rPr>
        <w:t xml:space="preserve">99 presentations that were provided by CAPS were requested by campus partners. </w:t>
      </w:r>
    </w:p>
    <w:p w14:paraId="63406868" w14:textId="1612BCF8" w:rsidR="00A8140D" w:rsidRPr="00B75B96" w:rsidRDefault="00B75B96" w:rsidP="000F1925">
      <w:pPr>
        <w:numPr>
          <w:ilvl w:val="0"/>
          <w:numId w:val="6"/>
        </w:numPr>
        <w:spacing w:after="160" w:line="259" w:lineRule="auto"/>
        <w:contextualSpacing/>
        <w:rPr>
          <w:rFonts w:cs="Times New Roman"/>
        </w:rPr>
      </w:pPr>
      <w:r w:rsidRPr="00B75B96">
        <w:rPr>
          <w:rFonts w:cs="Times New Roman"/>
        </w:rPr>
        <w:t>Provided 51</w:t>
      </w:r>
      <w:r w:rsidR="00A8140D" w:rsidRPr="00B75B96">
        <w:rPr>
          <w:rFonts w:cs="Times New Roman"/>
        </w:rPr>
        <w:t xml:space="preserve"> informational </w:t>
      </w:r>
      <w:r w:rsidRPr="00B75B96">
        <w:rPr>
          <w:rFonts w:cs="Times New Roman"/>
        </w:rPr>
        <w:t>tables totaling approximately 109</w:t>
      </w:r>
      <w:r w:rsidR="00A8140D" w:rsidRPr="00B75B96">
        <w:rPr>
          <w:rFonts w:cs="Times New Roman"/>
        </w:rPr>
        <w:t xml:space="preserve"> hours</w:t>
      </w:r>
      <w:r w:rsidRPr="00B75B96">
        <w:rPr>
          <w:rFonts w:cs="Times New Roman"/>
        </w:rPr>
        <w:t xml:space="preserve"> and had 2535</w:t>
      </w:r>
      <w:r w:rsidR="00A8140D" w:rsidRPr="00B75B96">
        <w:rPr>
          <w:rFonts w:cs="Times New Roman"/>
        </w:rPr>
        <w:t xml:space="preserve"> contacts (provided</w:t>
      </w:r>
      <w:r w:rsidRPr="00B75B96">
        <w:rPr>
          <w:rFonts w:cs="Times New Roman"/>
        </w:rPr>
        <w:t xml:space="preserve"> information to an average of 50</w:t>
      </w:r>
      <w:r w:rsidR="00A8140D" w:rsidRPr="00B75B96">
        <w:rPr>
          <w:rFonts w:cs="Times New Roman"/>
        </w:rPr>
        <w:t xml:space="preserve"> individuals per table). </w:t>
      </w:r>
    </w:p>
    <w:p w14:paraId="118FD174" w14:textId="0A06BB01" w:rsidR="00A8140D" w:rsidRPr="00A8140D" w:rsidRDefault="00A8140D" w:rsidP="000F1925">
      <w:pPr>
        <w:numPr>
          <w:ilvl w:val="0"/>
          <w:numId w:val="6"/>
        </w:numPr>
        <w:spacing w:after="160" w:line="259" w:lineRule="auto"/>
        <w:contextualSpacing/>
        <w:rPr>
          <w:rFonts w:cs="Times New Roman"/>
        </w:rPr>
      </w:pPr>
      <w:r w:rsidRPr="00A8140D">
        <w:rPr>
          <w:rFonts w:cs="Times New Roman"/>
        </w:rPr>
        <w:t xml:space="preserve">Continued to have a significant amount of our outreach engagement on virtual platforms including </w:t>
      </w:r>
      <w:r w:rsidR="00130726">
        <w:rPr>
          <w:rFonts w:cs="Times New Roman"/>
        </w:rPr>
        <w:t>live streams</w:t>
      </w:r>
      <w:r w:rsidRPr="00A8140D">
        <w:rPr>
          <w:rFonts w:cs="Times New Roman"/>
        </w:rPr>
        <w:t xml:space="preserve">, social media, and Zoom presentations in response to </w:t>
      </w:r>
      <w:r w:rsidR="00130726">
        <w:rPr>
          <w:rFonts w:cs="Times New Roman"/>
        </w:rPr>
        <w:t xml:space="preserve">the </w:t>
      </w:r>
      <w:r w:rsidRPr="00A8140D">
        <w:rPr>
          <w:rFonts w:cs="Times New Roman"/>
        </w:rPr>
        <w:t xml:space="preserve">COVID-19 pandemic, and to increase resources for remote students. </w:t>
      </w:r>
    </w:p>
    <w:p w14:paraId="04A52ACE" w14:textId="3D49C680" w:rsidR="0073747A" w:rsidRDefault="00F96B02" w:rsidP="000F1925">
      <w:pPr>
        <w:numPr>
          <w:ilvl w:val="0"/>
          <w:numId w:val="6"/>
        </w:numPr>
        <w:spacing w:after="160" w:line="259" w:lineRule="auto"/>
        <w:contextualSpacing/>
      </w:pPr>
      <w:r w:rsidRPr="00A8140D">
        <w:lastRenderedPageBreak/>
        <w:t>#WeSupportU suspender gear item sales totaled $</w:t>
      </w:r>
      <w:r w:rsidR="00524432" w:rsidRPr="00524432">
        <w:t>2,700</w:t>
      </w:r>
      <w:r w:rsidRPr="00524432">
        <w:t xml:space="preserve"> over the FY. These sales have allowed us to continue the incentive of a free #WSUWeSupportU shirt to any students, faculty, or staff who complete the Preventing Suicide training as a self-sustaining program for the coming year</w:t>
      </w:r>
      <w:r w:rsidR="0073747A">
        <w:t xml:space="preserve">. </w:t>
      </w:r>
    </w:p>
    <w:p w14:paraId="392F5136" w14:textId="77777777" w:rsidR="0073747A" w:rsidRDefault="0073747A" w:rsidP="000F1925">
      <w:pPr>
        <w:numPr>
          <w:ilvl w:val="0"/>
          <w:numId w:val="6"/>
        </w:numPr>
        <w:spacing w:after="160" w:line="259" w:lineRule="auto"/>
        <w:contextualSpacing/>
      </w:pPr>
      <w:r w:rsidRPr="0073747A">
        <w:rPr>
          <w:rFonts w:eastAsia="Calibri" w:cstheme="minorHAnsi"/>
        </w:rPr>
        <w:t xml:space="preserve">Delivering hopeful content and informative campaigns on social media, WSU TV, Shocker Blast, WSU Today, WSU Alumni Newsletter, and other publications to build awareness of available resources among students, staff, faculty, and the community. </w:t>
      </w:r>
    </w:p>
    <w:p w14:paraId="08CA0B04" w14:textId="066EC32C" w:rsidR="0073747A" w:rsidRPr="0073747A" w:rsidRDefault="0073747A" w:rsidP="000F1925">
      <w:pPr>
        <w:numPr>
          <w:ilvl w:val="0"/>
          <w:numId w:val="6"/>
        </w:numPr>
        <w:spacing w:after="160" w:line="259" w:lineRule="auto"/>
        <w:contextualSpacing/>
      </w:pPr>
      <w:r w:rsidRPr="0073747A">
        <w:rPr>
          <w:rFonts w:eastAsia="Calibri" w:cstheme="minorHAnsi"/>
        </w:rPr>
        <w:t xml:space="preserve">Adapted Wellness in the Classroom cards </w:t>
      </w:r>
      <w:r w:rsidR="00130726" w:rsidRPr="00130726">
        <w:rPr>
          <w:rFonts w:eastAsia="Calibri" w:cstheme="minorHAnsi"/>
        </w:rPr>
        <w:t>include a set for individual students to complete independently</w:t>
      </w:r>
      <w:r w:rsidRPr="0073747A">
        <w:rPr>
          <w:rFonts w:eastAsia="Calibri" w:cstheme="minorHAnsi"/>
        </w:rPr>
        <w:t xml:space="preserve">. </w:t>
      </w:r>
    </w:p>
    <w:p w14:paraId="58EACD3E" w14:textId="07DEA72F" w:rsidR="00F96B02" w:rsidRPr="0073747A" w:rsidRDefault="0073747A" w:rsidP="000F1925">
      <w:pPr>
        <w:numPr>
          <w:ilvl w:val="0"/>
          <w:numId w:val="6"/>
        </w:numPr>
        <w:spacing w:after="160" w:line="259" w:lineRule="auto"/>
        <w:contextualSpacing/>
        <w:rPr>
          <w:rFonts w:cs="Times New Roman"/>
        </w:rPr>
      </w:pPr>
      <w:r>
        <w:rPr>
          <w:rFonts w:cs="Times New Roman"/>
        </w:rPr>
        <w:t xml:space="preserve">Engaged in a partnership with the College of Engineering to train </w:t>
      </w:r>
      <w:r w:rsidR="00DE1B4A">
        <w:rPr>
          <w:rFonts w:cs="Times New Roman"/>
        </w:rPr>
        <w:t xml:space="preserve">and provide resources to faculty to support student mental health, and train the college faculty in the Preventing Suicide training. </w:t>
      </w:r>
    </w:p>
    <w:p w14:paraId="6CF33604" w14:textId="77777777" w:rsidR="00AC6591" w:rsidRDefault="00F96B02" w:rsidP="000F1925">
      <w:pPr>
        <w:numPr>
          <w:ilvl w:val="0"/>
          <w:numId w:val="6"/>
        </w:numPr>
        <w:spacing w:after="160" w:line="259" w:lineRule="auto"/>
        <w:contextualSpacing/>
        <w:rPr>
          <w:rFonts w:cs="Times New Roman"/>
        </w:rPr>
      </w:pPr>
      <w:r w:rsidRPr="00DE1B4A">
        <w:rPr>
          <w:rFonts w:cs="Times New Roman"/>
        </w:rPr>
        <w:t xml:space="preserve">Partnered with SGA and other </w:t>
      </w:r>
      <w:r w:rsidR="00DE1B4A">
        <w:rPr>
          <w:rFonts w:cs="Times New Roman"/>
        </w:rPr>
        <w:t xml:space="preserve">Student Affairs departments to engage in Wellness Weeks for the campus community. </w:t>
      </w:r>
    </w:p>
    <w:p w14:paraId="258A417E" w14:textId="77777777" w:rsidR="00AC6591" w:rsidRDefault="00AC6591" w:rsidP="000F1925">
      <w:pPr>
        <w:numPr>
          <w:ilvl w:val="0"/>
          <w:numId w:val="6"/>
        </w:numPr>
        <w:spacing w:after="160" w:line="259" w:lineRule="auto"/>
        <w:contextualSpacing/>
        <w:rPr>
          <w:rFonts w:cs="Times New Roman"/>
        </w:rPr>
      </w:pPr>
      <w:r w:rsidRPr="00AC6591">
        <w:rPr>
          <w:rFonts w:eastAsia="Times New Roman"/>
        </w:rPr>
        <w:t xml:space="preserve">Investigated other Learning Management Systems for online training delivery </w:t>
      </w:r>
    </w:p>
    <w:p w14:paraId="48C295CD" w14:textId="5F8115CA" w:rsidR="00AC6591" w:rsidRPr="00AC6591" w:rsidRDefault="00AC6591" w:rsidP="000F1925">
      <w:pPr>
        <w:numPr>
          <w:ilvl w:val="0"/>
          <w:numId w:val="6"/>
        </w:numPr>
        <w:spacing w:after="160" w:line="259" w:lineRule="auto"/>
        <w:contextualSpacing/>
        <w:rPr>
          <w:rFonts w:cs="Times New Roman"/>
        </w:rPr>
      </w:pPr>
      <w:r w:rsidRPr="00AC6591">
        <w:rPr>
          <w:rFonts w:eastAsia="Times New Roman"/>
        </w:rPr>
        <w:t xml:space="preserve">Revised the flow of the Suicide Prevention Training and its evaluation </w:t>
      </w:r>
      <w:r w:rsidR="00130726">
        <w:rPr>
          <w:rFonts w:eastAsia="Times New Roman"/>
        </w:rPr>
        <w:t>of</w:t>
      </w:r>
      <w:r w:rsidRPr="00AC6591">
        <w:rPr>
          <w:rFonts w:eastAsia="Times New Roman"/>
        </w:rPr>
        <w:t xml:space="preserve"> the current LMS to increase ease of use. </w:t>
      </w:r>
    </w:p>
    <w:p w14:paraId="346D826D" w14:textId="6278914A" w:rsidR="00AC6591" w:rsidRPr="00AC6591" w:rsidRDefault="00AC6591" w:rsidP="000F1925">
      <w:pPr>
        <w:numPr>
          <w:ilvl w:val="0"/>
          <w:numId w:val="6"/>
        </w:numPr>
        <w:spacing w:after="160" w:line="259" w:lineRule="auto"/>
        <w:contextualSpacing/>
        <w:rPr>
          <w:rFonts w:cs="Times New Roman"/>
        </w:rPr>
      </w:pPr>
      <w:r>
        <w:rPr>
          <w:rFonts w:eastAsia="Times New Roman"/>
        </w:rPr>
        <w:t>Update</w:t>
      </w:r>
      <w:r w:rsidR="009D755E">
        <w:rPr>
          <w:rFonts w:eastAsia="Times New Roman"/>
        </w:rPr>
        <w:t>d</w:t>
      </w:r>
      <w:r>
        <w:rPr>
          <w:rFonts w:eastAsia="Times New Roman"/>
        </w:rPr>
        <w:t xml:space="preserve"> Wellness Card Evaluation</w:t>
      </w:r>
    </w:p>
    <w:p w14:paraId="4A2F7825" w14:textId="48FDF4D5" w:rsidR="00AC6591" w:rsidRDefault="00AC6591" w:rsidP="00AC6591">
      <w:pPr>
        <w:spacing w:after="160" w:line="259" w:lineRule="auto"/>
        <w:contextualSpacing/>
        <w:rPr>
          <w:rFonts w:eastAsia="Times New Roman"/>
        </w:rPr>
      </w:pPr>
    </w:p>
    <w:p w14:paraId="51A6768E" w14:textId="1EC8B6F1" w:rsidR="00AC6591" w:rsidRPr="00AC6591" w:rsidRDefault="00AC6591" w:rsidP="00AC6591">
      <w:pPr>
        <w:spacing w:after="160" w:line="259" w:lineRule="auto"/>
        <w:contextualSpacing/>
        <w:rPr>
          <w:rFonts w:cs="Times New Roman"/>
        </w:rPr>
      </w:pPr>
      <w:r w:rsidRPr="00206AA5">
        <w:rPr>
          <w:noProof/>
          <w:highlight w:val="yellow"/>
        </w:rPr>
        <w:drawing>
          <wp:inline distT="0" distB="0" distL="0" distR="0" wp14:anchorId="151F04AF" wp14:editId="3ED563A5">
            <wp:extent cx="550545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E4E475" w14:textId="1E807F98" w:rsidR="00F96B02" w:rsidRPr="00206AA5" w:rsidRDefault="00F96B02" w:rsidP="00F96B02">
      <w:pPr>
        <w:rPr>
          <w:highlight w:val="yellow"/>
        </w:rPr>
      </w:pPr>
    </w:p>
    <w:p w14:paraId="1EB11EDD" w14:textId="55ED5A28" w:rsidR="0073747A" w:rsidRDefault="00F96B02" w:rsidP="0073747A">
      <w:pPr>
        <w:rPr>
          <w:rFonts w:ascii="Klavika Regular" w:eastAsiaTheme="majorEastAsia" w:hAnsi="Klavika Regular" w:cstheme="majorBidi"/>
          <w:color w:val="D09800" w:themeColor="accent1" w:themeShade="BF"/>
          <w:sz w:val="32"/>
          <w:szCs w:val="32"/>
        </w:rPr>
      </w:pPr>
      <w:r w:rsidRPr="005C00D1">
        <w:rPr>
          <w:rFonts w:ascii="Klavika Regular" w:eastAsiaTheme="majorEastAsia" w:hAnsi="Klavika Regular" w:cstheme="majorBidi"/>
          <w:color w:val="D09800" w:themeColor="accent1" w:themeShade="BF"/>
          <w:sz w:val="32"/>
          <w:szCs w:val="32"/>
        </w:rPr>
        <w:t xml:space="preserve">Area of Focus 3: Suspenders4Hope </w:t>
      </w:r>
      <w:r w:rsidR="005C00D1" w:rsidRPr="005C00D1">
        <w:rPr>
          <w:rFonts w:ascii="Klavika Regular" w:eastAsiaTheme="majorEastAsia" w:hAnsi="Klavika Regular" w:cstheme="majorBidi"/>
          <w:color w:val="D09800" w:themeColor="accent1" w:themeShade="BF"/>
          <w:sz w:val="32"/>
          <w:szCs w:val="32"/>
        </w:rPr>
        <w:t xml:space="preserve">#WeSupportU </w:t>
      </w:r>
      <w:r w:rsidRPr="005C00D1">
        <w:rPr>
          <w:rFonts w:ascii="Klavika Regular" w:eastAsiaTheme="majorEastAsia" w:hAnsi="Klavika Regular" w:cstheme="majorBidi"/>
          <w:color w:val="D09800" w:themeColor="accent1" w:themeShade="BF"/>
          <w:sz w:val="32"/>
          <w:szCs w:val="32"/>
        </w:rPr>
        <w:t>Prevention Program</w:t>
      </w:r>
    </w:p>
    <w:p w14:paraId="0DA88F52" w14:textId="77777777" w:rsidR="0073747A" w:rsidRPr="0073747A" w:rsidRDefault="0073747A" w:rsidP="0073747A">
      <w:pPr>
        <w:rPr>
          <w:rFonts w:ascii="Klavika Regular" w:eastAsiaTheme="majorEastAsia" w:hAnsi="Klavika Regular" w:cstheme="majorBidi"/>
          <w:color w:val="D09800" w:themeColor="accent1" w:themeShade="BF"/>
          <w:sz w:val="32"/>
          <w:szCs w:val="32"/>
        </w:rPr>
      </w:pPr>
    </w:p>
    <w:p w14:paraId="59B5FE5E" w14:textId="77777777" w:rsidR="0073747A" w:rsidRPr="0073747A" w:rsidRDefault="0073747A" w:rsidP="000F1925">
      <w:pPr>
        <w:pStyle w:val="ListParagraph"/>
        <w:numPr>
          <w:ilvl w:val="0"/>
          <w:numId w:val="2"/>
        </w:numPr>
        <w:rPr>
          <w:rFonts w:eastAsia="Calibri" w:cstheme="minorHAnsi"/>
        </w:rPr>
      </w:pPr>
      <w:r w:rsidRPr="0073747A">
        <w:rPr>
          <w:rFonts w:eastAsia="Calibri" w:cstheme="minorHAnsi"/>
        </w:rPr>
        <w:t xml:space="preserve">Elevating the conversation around Suspenders4Hope and making strides toward becoming the nationally recognized symbol for supportive mental health communities. </w:t>
      </w:r>
    </w:p>
    <w:p w14:paraId="35EC347D" w14:textId="77777777" w:rsidR="0073747A" w:rsidRPr="0073747A" w:rsidRDefault="0073747A" w:rsidP="000F1925">
      <w:pPr>
        <w:pStyle w:val="ListParagraph"/>
        <w:numPr>
          <w:ilvl w:val="0"/>
          <w:numId w:val="2"/>
        </w:numPr>
        <w:rPr>
          <w:rFonts w:eastAsia="Calibri" w:cstheme="minorHAnsi"/>
        </w:rPr>
      </w:pPr>
      <w:r w:rsidRPr="0073747A">
        <w:rPr>
          <w:rFonts w:eastAsia="Calibri" w:cstheme="minorHAnsi"/>
        </w:rPr>
        <w:t xml:space="preserve">Growing Suspenders4Hope campaign awareness with multiple promotional and marketing initiatives through large-scale events with community partners including Ascension Via Christi, Wichita Festivals, Stop Suicide ICT, The Phoenix Gym, Sedgwick County, Valley Hope and the Greater Wichita YMCA. </w:t>
      </w:r>
    </w:p>
    <w:p w14:paraId="217459DF" w14:textId="762DC29E" w:rsidR="0073747A" w:rsidRPr="0073747A" w:rsidRDefault="0073747A" w:rsidP="000F1925">
      <w:pPr>
        <w:pStyle w:val="ListParagraph"/>
        <w:numPr>
          <w:ilvl w:val="0"/>
          <w:numId w:val="3"/>
        </w:numPr>
        <w:rPr>
          <w:rFonts w:eastAsia="Calibri" w:cstheme="minorHAnsi"/>
        </w:rPr>
      </w:pPr>
      <w:r w:rsidRPr="0073747A">
        <w:rPr>
          <w:rFonts w:cstheme="minorHAnsi"/>
        </w:rPr>
        <w:lastRenderedPageBreak/>
        <w:t>Signed licenses for the #We</w:t>
      </w:r>
      <w:r w:rsidRPr="0073747A">
        <w:rPr>
          <w:rFonts w:cstheme="minorHAnsi"/>
          <w:b/>
          <w:bCs/>
        </w:rPr>
        <w:t>Support</w:t>
      </w:r>
      <w:r w:rsidRPr="0073747A">
        <w:rPr>
          <w:rFonts w:cstheme="minorHAnsi"/>
        </w:rPr>
        <w:t>U Suspenders4Hope Mental Wellness and Suicide Prevention Program with Thrive Restaurant Group and presented at the company’s annual meeting. Ongoing licensing discussions are underway with TGC Development, Vornado, Intrust Bank, Intelligent Demand</w:t>
      </w:r>
      <w:r w:rsidR="00130726">
        <w:rPr>
          <w:rFonts w:cstheme="minorHAnsi"/>
        </w:rPr>
        <w:t>,</w:t>
      </w:r>
      <w:r w:rsidRPr="0073747A">
        <w:rPr>
          <w:rFonts w:cstheme="minorHAnsi"/>
        </w:rPr>
        <w:t xml:space="preserve"> and others.  </w:t>
      </w:r>
    </w:p>
    <w:p w14:paraId="07A8821A" w14:textId="77777777" w:rsidR="0073747A" w:rsidRPr="0073747A" w:rsidRDefault="0073747A" w:rsidP="000F1925">
      <w:pPr>
        <w:pStyle w:val="ListParagraph"/>
        <w:numPr>
          <w:ilvl w:val="0"/>
          <w:numId w:val="3"/>
        </w:numPr>
        <w:spacing w:line="259" w:lineRule="auto"/>
        <w:rPr>
          <w:rFonts w:cstheme="minorHAnsi"/>
        </w:rPr>
      </w:pPr>
      <w:r w:rsidRPr="0073747A">
        <w:rPr>
          <w:rFonts w:eastAsia="Calibri" w:cstheme="minorHAnsi"/>
        </w:rPr>
        <w:t>Working with WSU’s Office of Tech Transfer and Commercialization to produce a video about Suspenders4Hope and how it can contribute to workplace wellness initiatives.</w:t>
      </w:r>
    </w:p>
    <w:p w14:paraId="63072702" w14:textId="77777777" w:rsidR="0073747A" w:rsidRPr="0073747A" w:rsidRDefault="0073747A" w:rsidP="000F1925">
      <w:pPr>
        <w:pStyle w:val="ListParagraph"/>
        <w:numPr>
          <w:ilvl w:val="0"/>
          <w:numId w:val="3"/>
        </w:numPr>
        <w:spacing w:line="259" w:lineRule="auto"/>
        <w:rPr>
          <w:rFonts w:cstheme="minorHAnsi"/>
        </w:rPr>
      </w:pPr>
      <w:r w:rsidRPr="0073747A">
        <w:rPr>
          <w:rFonts w:eastAsia="Calibri" w:cstheme="minorHAnsi"/>
        </w:rPr>
        <w:t xml:space="preserve">Updated staff signatures among all CAPS staff to include links to mental health screens, Suspeners4Hope Preventing Suicide Training and other mental health resources. </w:t>
      </w:r>
    </w:p>
    <w:p w14:paraId="5C7D83F3" w14:textId="43CF18ED" w:rsidR="0073747A" w:rsidRPr="00D42D17" w:rsidRDefault="00136958" w:rsidP="000F1925">
      <w:pPr>
        <w:pStyle w:val="ListParagraph"/>
        <w:numPr>
          <w:ilvl w:val="0"/>
          <w:numId w:val="3"/>
        </w:numPr>
        <w:spacing w:line="259" w:lineRule="auto"/>
        <w:rPr>
          <w:rFonts w:cstheme="minorHAnsi"/>
        </w:rPr>
      </w:pPr>
      <w:r w:rsidRPr="00136958">
        <w:rPr>
          <w:rFonts w:cs="Times New Roman"/>
        </w:rPr>
        <w:t>Translated</w:t>
      </w:r>
      <w:r w:rsidR="00F96B02" w:rsidRPr="00136958">
        <w:rPr>
          <w:rFonts w:cs="Times New Roman"/>
        </w:rPr>
        <w:t xml:space="preserve"> Wellness in the Classroom cards to create a </w:t>
      </w:r>
      <w:r w:rsidRPr="00136958">
        <w:rPr>
          <w:rFonts w:cs="Times New Roman"/>
        </w:rPr>
        <w:t>Spanish version of the exercises</w:t>
      </w:r>
    </w:p>
    <w:p w14:paraId="7AFC0B12" w14:textId="07D03423" w:rsidR="00D42D17" w:rsidRPr="009D755E" w:rsidRDefault="00D42D17" w:rsidP="000F1925">
      <w:pPr>
        <w:pStyle w:val="ListParagraph"/>
        <w:numPr>
          <w:ilvl w:val="0"/>
          <w:numId w:val="3"/>
        </w:numPr>
        <w:spacing w:line="259" w:lineRule="auto"/>
        <w:rPr>
          <w:rFonts w:cstheme="minorHAnsi"/>
        </w:rPr>
      </w:pPr>
      <w:r>
        <w:rPr>
          <w:rFonts w:cs="Times New Roman"/>
        </w:rPr>
        <w:t>We participate in the Sedgwick County County Health Improvement Plan (CHIP) goals. The Suspenders4Hope Preventing Suicide training had 10x more individuals</w:t>
      </w:r>
      <w:r w:rsidR="009D755E">
        <w:rPr>
          <w:rFonts w:cs="Times New Roman"/>
        </w:rPr>
        <w:t xml:space="preserve"> trained</w:t>
      </w:r>
      <w:r>
        <w:rPr>
          <w:rFonts w:cs="Times New Roman"/>
        </w:rPr>
        <w:t xml:space="preserve"> than any other program that the county tracks</w:t>
      </w:r>
      <w:r w:rsidR="009D755E">
        <w:rPr>
          <w:rFonts w:cs="Times New Roman"/>
        </w:rPr>
        <w:t xml:space="preserve"> for the past 2 years</w:t>
      </w:r>
      <w:r>
        <w:rPr>
          <w:rFonts w:cs="Times New Roman"/>
        </w:rPr>
        <w:t xml:space="preserve">. </w:t>
      </w:r>
    </w:p>
    <w:p w14:paraId="596CCF98" w14:textId="47CE8D50" w:rsidR="009D755E" w:rsidRPr="00136958" w:rsidRDefault="009D755E" w:rsidP="000F1925">
      <w:pPr>
        <w:pStyle w:val="ListParagraph"/>
        <w:numPr>
          <w:ilvl w:val="0"/>
          <w:numId w:val="3"/>
        </w:numPr>
        <w:spacing w:line="259" w:lineRule="auto"/>
        <w:rPr>
          <w:rFonts w:cstheme="minorHAnsi"/>
        </w:rPr>
      </w:pPr>
      <w:r>
        <w:rPr>
          <w:rFonts w:cs="Times New Roman"/>
        </w:rPr>
        <w:t xml:space="preserve">Launched roll-out package for Suspenders4Hope partners to increase effective implementation of the program. </w:t>
      </w:r>
    </w:p>
    <w:p w14:paraId="412EF7C8" w14:textId="77777777" w:rsidR="00F96B02" w:rsidRPr="00206AA5" w:rsidRDefault="00F96B02" w:rsidP="00F96B02">
      <w:pPr>
        <w:rPr>
          <w:rFonts w:ascii="Klavika Regular" w:eastAsiaTheme="majorEastAsia" w:hAnsi="Klavika Regular" w:cstheme="majorBidi"/>
          <w:color w:val="D09800" w:themeColor="accent1" w:themeShade="BF"/>
          <w:sz w:val="32"/>
          <w:szCs w:val="32"/>
          <w:highlight w:val="yellow"/>
        </w:rPr>
      </w:pPr>
    </w:p>
    <w:p w14:paraId="41E499EF" w14:textId="77777777" w:rsidR="00F96B02" w:rsidRPr="005C00D1" w:rsidRDefault="00F96B02" w:rsidP="00F96B02">
      <w:r w:rsidRPr="005C00D1">
        <w:rPr>
          <w:rFonts w:ascii="Klavika Regular" w:eastAsiaTheme="majorEastAsia" w:hAnsi="Klavika Regular" w:cstheme="majorBidi"/>
          <w:color w:val="D09800" w:themeColor="accent1" w:themeShade="BF"/>
          <w:sz w:val="32"/>
          <w:szCs w:val="32"/>
        </w:rPr>
        <w:t>Area of Focus 4: Prevention Services Advisory Board (PSAB)</w:t>
      </w:r>
    </w:p>
    <w:p w14:paraId="79F23D56" w14:textId="77777777" w:rsidR="00F96B02" w:rsidRPr="00206AA5" w:rsidRDefault="00F96B02" w:rsidP="00F96B02">
      <w:pPr>
        <w:rPr>
          <w:highlight w:val="yellow"/>
        </w:rPr>
      </w:pPr>
    </w:p>
    <w:p w14:paraId="5254EA77" w14:textId="77777777" w:rsidR="00136958" w:rsidRDefault="00F96B02" w:rsidP="000F1925">
      <w:pPr>
        <w:numPr>
          <w:ilvl w:val="0"/>
          <w:numId w:val="7"/>
        </w:numPr>
        <w:spacing w:after="160" w:line="259" w:lineRule="auto"/>
        <w:contextualSpacing/>
        <w:rPr>
          <w:rFonts w:cs="Times New Roman"/>
        </w:rPr>
      </w:pPr>
      <w:r w:rsidRPr="00136958">
        <w:rPr>
          <w:rFonts w:cs="Times New Roman"/>
        </w:rPr>
        <w:t xml:space="preserve">Restructured PSAB </w:t>
      </w:r>
      <w:r w:rsidR="00136958" w:rsidRPr="00136958">
        <w:rPr>
          <w:rFonts w:cs="Times New Roman"/>
        </w:rPr>
        <w:t>meetings to allow for more frequent sub-committee meetings to allow for more consistent efforts.</w:t>
      </w:r>
    </w:p>
    <w:p w14:paraId="5D281270" w14:textId="36FECB48" w:rsidR="00F96B02" w:rsidRPr="00136958" w:rsidRDefault="00136958" w:rsidP="000F1925">
      <w:pPr>
        <w:numPr>
          <w:ilvl w:val="0"/>
          <w:numId w:val="7"/>
        </w:numPr>
        <w:spacing w:after="160" w:line="259" w:lineRule="auto"/>
        <w:contextualSpacing/>
        <w:rPr>
          <w:rFonts w:cs="Times New Roman"/>
        </w:rPr>
      </w:pPr>
      <w:r>
        <w:rPr>
          <w:rFonts w:cs="Times New Roman"/>
        </w:rPr>
        <w:t xml:space="preserve">Administered the NCHA in Spring 2022. </w:t>
      </w:r>
      <w:r w:rsidR="00130726">
        <w:rPr>
          <w:rFonts w:cs="Times New Roman"/>
        </w:rPr>
        <w:t>A</w:t>
      </w:r>
      <w:r>
        <w:rPr>
          <w:rFonts w:cs="Times New Roman"/>
        </w:rPr>
        <w:t xml:space="preserve"> total of 1,455 students respond. </w:t>
      </w:r>
      <w:r w:rsidRPr="00136958">
        <w:rPr>
          <w:rFonts w:cs="Times New Roman"/>
        </w:rPr>
        <w:t xml:space="preserve"> </w:t>
      </w:r>
      <w:r w:rsidR="00F96B02" w:rsidRPr="00136958">
        <w:rPr>
          <w:rFonts w:cs="Times New Roman"/>
        </w:rPr>
        <w:t xml:space="preserve"> </w:t>
      </w:r>
    </w:p>
    <w:p w14:paraId="7B71C6F8" w14:textId="77777777" w:rsidR="00597C18" w:rsidRDefault="00F96B02" w:rsidP="000F1925">
      <w:pPr>
        <w:numPr>
          <w:ilvl w:val="0"/>
          <w:numId w:val="7"/>
        </w:numPr>
        <w:spacing w:after="160" w:line="259" w:lineRule="auto"/>
        <w:contextualSpacing/>
        <w:rPr>
          <w:rFonts w:cs="Times New Roman"/>
        </w:rPr>
      </w:pPr>
      <w:r w:rsidRPr="00A13D9C">
        <w:rPr>
          <w:rFonts w:cs="Times New Roman"/>
        </w:rPr>
        <w:t>Utilized 202</w:t>
      </w:r>
      <w:r w:rsidR="00136958" w:rsidRPr="00A13D9C">
        <w:rPr>
          <w:rFonts w:cs="Times New Roman"/>
        </w:rPr>
        <w:t>2</w:t>
      </w:r>
      <w:r w:rsidRPr="00A13D9C">
        <w:rPr>
          <w:rFonts w:cs="Times New Roman"/>
        </w:rPr>
        <w:t xml:space="preserve"> NCHA data to determine current campus needs</w:t>
      </w:r>
    </w:p>
    <w:p w14:paraId="47E9C73D" w14:textId="77777777" w:rsidR="009D755E" w:rsidRDefault="009D755E" w:rsidP="000F1925">
      <w:pPr>
        <w:numPr>
          <w:ilvl w:val="0"/>
          <w:numId w:val="7"/>
        </w:numPr>
        <w:spacing w:after="160" w:line="259" w:lineRule="auto"/>
        <w:contextualSpacing/>
        <w:rPr>
          <w:rFonts w:cs="Times New Roman"/>
        </w:rPr>
      </w:pPr>
      <w:r>
        <w:rPr>
          <w:rFonts w:cs="Times New Roman"/>
        </w:rPr>
        <w:t xml:space="preserve">Used </w:t>
      </w:r>
      <w:r w:rsidR="00597C18" w:rsidRPr="00597C18">
        <w:rPr>
          <w:rFonts w:cs="Times New Roman"/>
        </w:rPr>
        <w:t>NCHA Statistics for comparison for 2020 and 2022</w:t>
      </w:r>
      <w:r>
        <w:rPr>
          <w:rFonts w:cs="Times New Roman"/>
        </w:rPr>
        <w:t xml:space="preserve"> to evaluate program effectiveness</w:t>
      </w:r>
    </w:p>
    <w:p w14:paraId="074CA24B" w14:textId="11FFC330" w:rsidR="009D755E" w:rsidRPr="009D755E" w:rsidRDefault="009D755E" w:rsidP="000F1925">
      <w:pPr>
        <w:numPr>
          <w:ilvl w:val="0"/>
          <w:numId w:val="7"/>
        </w:numPr>
        <w:spacing w:after="160" w:line="259" w:lineRule="auto"/>
        <w:contextualSpacing/>
        <w:rPr>
          <w:rFonts w:cs="Times New Roman"/>
        </w:rPr>
      </w:pPr>
      <w:r w:rsidRPr="009D755E">
        <w:rPr>
          <w:rFonts w:cs="Times New Roman"/>
        </w:rPr>
        <w:t xml:space="preserve">Added </w:t>
      </w:r>
      <w:r w:rsidR="00130726">
        <w:rPr>
          <w:rFonts w:cs="Times New Roman"/>
        </w:rPr>
        <w:t>an</w:t>
      </w:r>
      <w:r>
        <w:rPr>
          <w:rFonts w:cs="Times New Roman"/>
        </w:rPr>
        <w:t xml:space="preserve"> SGA member</w:t>
      </w:r>
      <w:r w:rsidRPr="009D755E">
        <w:rPr>
          <w:rFonts w:cs="Times New Roman"/>
        </w:rPr>
        <w:t xml:space="preserve"> to each PSAB subcommittee</w:t>
      </w:r>
    </w:p>
    <w:p w14:paraId="7D5C68B0" w14:textId="0ED2568F" w:rsidR="00597C18" w:rsidRPr="00A13D9C" w:rsidRDefault="001357D2" w:rsidP="000F1925">
      <w:pPr>
        <w:numPr>
          <w:ilvl w:val="0"/>
          <w:numId w:val="7"/>
        </w:numPr>
        <w:spacing w:after="160" w:line="259" w:lineRule="auto"/>
        <w:contextualSpacing/>
        <w:rPr>
          <w:rFonts w:cs="Times New Roman"/>
        </w:rPr>
      </w:pPr>
      <w:r>
        <w:rPr>
          <w:rFonts w:cs="Times New Roman"/>
        </w:rPr>
        <w:t xml:space="preserve">Increased collaboration with the YMCA on campus </w:t>
      </w:r>
    </w:p>
    <w:p w14:paraId="2EDA4B9D" w14:textId="6D048FB5" w:rsidR="00A51637" w:rsidRDefault="00F96B02" w:rsidP="00A51637">
      <w:pPr>
        <w:numPr>
          <w:ilvl w:val="0"/>
          <w:numId w:val="5"/>
        </w:numPr>
        <w:spacing w:after="160" w:line="259" w:lineRule="auto"/>
        <w:contextualSpacing/>
        <w:rPr>
          <w:rFonts w:cs="Times New Roman"/>
        </w:rPr>
      </w:pPr>
      <w:r w:rsidRPr="009D755E">
        <w:rPr>
          <w:rFonts w:cs="Times New Roman"/>
        </w:rPr>
        <w:t xml:space="preserve">PSAB social media have contributions from the Prevention Ambassadors, </w:t>
      </w:r>
      <w:r w:rsidR="00130726">
        <w:rPr>
          <w:rFonts w:cs="Times New Roman"/>
        </w:rPr>
        <w:t xml:space="preserve">and </w:t>
      </w:r>
      <w:r w:rsidRPr="009D755E">
        <w:rPr>
          <w:rFonts w:cs="Times New Roman"/>
        </w:rPr>
        <w:t xml:space="preserve">Prevention Services, and also cross-promotes </w:t>
      </w:r>
      <w:r w:rsidR="00130726">
        <w:rPr>
          <w:rFonts w:cs="Times New Roman"/>
        </w:rPr>
        <w:t>prevention-related</w:t>
      </w:r>
      <w:r w:rsidRPr="009D755E">
        <w:rPr>
          <w:rFonts w:cs="Times New Roman"/>
        </w:rPr>
        <w:t xml:space="preserve"> information and events from other PSAB departments.</w:t>
      </w:r>
    </w:p>
    <w:p w14:paraId="733A0547" w14:textId="26CDC1B5" w:rsidR="00A51637" w:rsidRDefault="00A51637" w:rsidP="00A51637">
      <w:pPr>
        <w:pStyle w:val="ListParagraph"/>
        <w:numPr>
          <w:ilvl w:val="0"/>
          <w:numId w:val="5"/>
        </w:numPr>
        <w:spacing w:line="259" w:lineRule="auto"/>
        <w:rPr>
          <w:rFonts w:cs="Times New Roman"/>
        </w:rPr>
      </w:pPr>
      <w:r w:rsidRPr="00A51637">
        <w:rPr>
          <w:rFonts w:cs="Times New Roman"/>
        </w:rPr>
        <w:t>Current Prevention Services Advisory Board:</w:t>
      </w:r>
    </w:p>
    <w:p w14:paraId="3E8CFF11" w14:textId="638A2C1A" w:rsidR="00A51637" w:rsidRDefault="00A51637" w:rsidP="00A74CBE">
      <w:pPr>
        <w:pStyle w:val="ListParagraph"/>
        <w:numPr>
          <w:ilvl w:val="1"/>
          <w:numId w:val="17"/>
        </w:numPr>
        <w:spacing w:line="259" w:lineRule="auto"/>
        <w:rPr>
          <w:rFonts w:cs="Times New Roman"/>
        </w:rPr>
      </w:pPr>
      <w:r>
        <w:rPr>
          <w:rFonts w:cs="Times New Roman"/>
        </w:rPr>
        <w:t>Promoting Wellness Subcommittee:</w:t>
      </w:r>
    </w:p>
    <w:p w14:paraId="46CAD715" w14:textId="746B8762" w:rsidR="00A51637" w:rsidRDefault="00A51637" w:rsidP="00A74CBE">
      <w:pPr>
        <w:pStyle w:val="ListParagraph"/>
        <w:numPr>
          <w:ilvl w:val="2"/>
          <w:numId w:val="17"/>
        </w:numPr>
        <w:spacing w:line="259" w:lineRule="auto"/>
        <w:rPr>
          <w:rFonts w:cs="Times New Roman"/>
        </w:rPr>
      </w:pPr>
      <w:r>
        <w:rPr>
          <w:rFonts w:cs="Times New Roman"/>
        </w:rPr>
        <w:t>Heather Stafford</w:t>
      </w:r>
      <w:r w:rsidR="00A74CBE">
        <w:rPr>
          <w:rFonts w:cs="Times New Roman"/>
        </w:rPr>
        <w:t xml:space="preserve">, </w:t>
      </w:r>
      <w:r w:rsidR="00A74CBE">
        <w:rPr>
          <w:rFonts w:cs="Times New Roman"/>
          <w:i/>
          <w:iCs/>
        </w:rPr>
        <w:t>Chair</w:t>
      </w:r>
      <w:r w:rsidR="00A74CBE">
        <w:rPr>
          <w:rFonts w:cs="Times New Roman"/>
        </w:rPr>
        <w:t xml:space="preserve"> </w:t>
      </w:r>
      <w:r>
        <w:rPr>
          <w:rFonts w:cs="Times New Roman"/>
        </w:rPr>
        <w:t xml:space="preserve"> </w:t>
      </w:r>
      <w:r w:rsidR="00A74CBE">
        <w:rPr>
          <w:rFonts w:cs="Times New Roman"/>
        </w:rPr>
        <w:t>(</w:t>
      </w:r>
      <w:r>
        <w:rPr>
          <w:rFonts w:cs="Times New Roman"/>
        </w:rPr>
        <w:t>Student Health Services)</w:t>
      </w:r>
    </w:p>
    <w:p w14:paraId="5C35C01F" w14:textId="7797036F" w:rsidR="007D68F6" w:rsidRDefault="007D68F6" w:rsidP="00A74CBE">
      <w:pPr>
        <w:pStyle w:val="ListParagraph"/>
        <w:numPr>
          <w:ilvl w:val="2"/>
          <w:numId w:val="17"/>
        </w:numPr>
        <w:spacing w:line="259" w:lineRule="auto"/>
        <w:rPr>
          <w:rFonts w:cs="Times New Roman"/>
        </w:rPr>
      </w:pPr>
      <w:r>
        <w:rPr>
          <w:rFonts w:cs="Times New Roman"/>
        </w:rPr>
        <w:t>Marci Young (Counseling and Prevention Services)</w:t>
      </w:r>
    </w:p>
    <w:p w14:paraId="776BB4A7" w14:textId="7F5A6173" w:rsidR="007D68F6" w:rsidRDefault="007D68F6" w:rsidP="00A74CBE">
      <w:pPr>
        <w:pStyle w:val="ListParagraph"/>
        <w:numPr>
          <w:ilvl w:val="2"/>
          <w:numId w:val="17"/>
        </w:numPr>
        <w:spacing w:line="259" w:lineRule="auto"/>
        <w:rPr>
          <w:rFonts w:cs="Times New Roman"/>
        </w:rPr>
      </w:pPr>
      <w:r>
        <w:rPr>
          <w:rFonts w:cs="Times New Roman"/>
        </w:rPr>
        <w:t>Andy Sykes (Campus Rec)</w:t>
      </w:r>
    </w:p>
    <w:p w14:paraId="49596799" w14:textId="6C4AB986" w:rsidR="007D68F6" w:rsidRDefault="007D68F6" w:rsidP="00A74CBE">
      <w:pPr>
        <w:pStyle w:val="ListParagraph"/>
        <w:numPr>
          <w:ilvl w:val="2"/>
          <w:numId w:val="17"/>
        </w:numPr>
        <w:spacing w:line="259" w:lineRule="auto"/>
        <w:rPr>
          <w:rFonts w:cs="Times New Roman"/>
        </w:rPr>
      </w:pPr>
      <w:r>
        <w:rPr>
          <w:rFonts w:cs="Times New Roman"/>
        </w:rPr>
        <w:t>Tonya Baldwin (International Education)</w:t>
      </w:r>
    </w:p>
    <w:p w14:paraId="09BC3E0C" w14:textId="0C626358" w:rsidR="007D68F6" w:rsidRDefault="007D68F6" w:rsidP="00A74CBE">
      <w:pPr>
        <w:pStyle w:val="ListParagraph"/>
        <w:numPr>
          <w:ilvl w:val="2"/>
          <w:numId w:val="17"/>
        </w:numPr>
        <w:spacing w:line="259" w:lineRule="auto"/>
        <w:rPr>
          <w:rFonts w:cs="Times New Roman"/>
        </w:rPr>
      </w:pPr>
      <w:r w:rsidRPr="007D68F6">
        <w:rPr>
          <w:rFonts w:cs="Times New Roman"/>
        </w:rPr>
        <w:t>Elizabeth Hardyway</w:t>
      </w:r>
      <w:r>
        <w:rPr>
          <w:rFonts w:cs="Times New Roman"/>
        </w:rPr>
        <w:t xml:space="preserve"> (YMCA)</w:t>
      </w:r>
    </w:p>
    <w:p w14:paraId="391A37F7" w14:textId="296F17E5" w:rsidR="007D68F6" w:rsidRPr="007D68F6" w:rsidRDefault="007D68F6" w:rsidP="007D68F6">
      <w:pPr>
        <w:pStyle w:val="ListParagraph"/>
        <w:numPr>
          <w:ilvl w:val="2"/>
          <w:numId w:val="17"/>
        </w:numPr>
        <w:spacing w:line="259" w:lineRule="auto"/>
        <w:rPr>
          <w:rFonts w:cs="Times New Roman"/>
        </w:rPr>
      </w:pPr>
      <w:r>
        <w:rPr>
          <w:rFonts w:cs="Times New Roman"/>
        </w:rPr>
        <w:t xml:space="preserve">Jennifer </w:t>
      </w:r>
      <w:r w:rsidRPr="007D68F6">
        <w:rPr>
          <w:rFonts w:cs="Times New Roman"/>
        </w:rPr>
        <w:t>Nicholson</w:t>
      </w:r>
      <w:r>
        <w:rPr>
          <w:rFonts w:cs="Times New Roman"/>
        </w:rPr>
        <w:t xml:space="preserve"> (Office of Disability Services)</w:t>
      </w:r>
    </w:p>
    <w:p w14:paraId="40351A99" w14:textId="11D50972" w:rsidR="00A51637" w:rsidRDefault="00A51637" w:rsidP="00A74CBE">
      <w:pPr>
        <w:pStyle w:val="ListParagraph"/>
        <w:numPr>
          <w:ilvl w:val="1"/>
          <w:numId w:val="17"/>
        </w:numPr>
        <w:spacing w:line="259" w:lineRule="auto"/>
        <w:rPr>
          <w:rFonts w:cs="Times New Roman"/>
        </w:rPr>
      </w:pPr>
      <w:r>
        <w:rPr>
          <w:rFonts w:cs="Times New Roman"/>
        </w:rPr>
        <w:t>Preventing Suicide Subcommittee:</w:t>
      </w:r>
    </w:p>
    <w:p w14:paraId="34D805CC" w14:textId="22E65857" w:rsidR="00A51637" w:rsidRDefault="00A51637" w:rsidP="00A74CBE">
      <w:pPr>
        <w:pStyle w:val="ListParagraph"/>
        <w:numPr>
          <w:ilvl w:val="2"/>
          <w:numId w:val="17"/>
        </w:numPr>
        <w:spacing w:line="259" w:lineRule="auto"/>
        <w:rPr>
          <w:rFonts w:cs="Times New Roman"/>
        </w:rPr>
      </w:pPr>
      <w:r>
        <w:rPr>
          <w:rFonts w:cs="Times New Roman"/>
        </w:rPr>
        <w:t>Sarah Stephens Selmon,</w:t>
      </w:r>
      <w:r w:rsidR="00A74CBE">
        <w:rPr>
          <w:rFonts w:cs="Times New Roman"/>
        </w:rPr>
        <w:t xml:space="preserve"> </w:t>
      </w:r>
      <w:r w:rsidR="00A74CBE">
        <w:rPr>
          <w:rFonts w:cs="Times New Roman"/>
          <w:i/>
          <w:iCs/>
        </w:rPr>
        <w:t>Chair</w:t>
      </w:r>
      <w:r w:rsidR="00A74CBE">
        <w:rPr>
          <w:rFonts w:cs="Times New Roman"/>
        </w:rPr>
        <w:t xml:space="preserve"> </w:t>
      </w:r>
      <w:r>
        <w:rPr>
          <w:rFonts w:cs="Times New Roman"/>
        </w:rPr>
        <w:t xml:space="preserve"> </w:t>
      </w:r>
      <w:r w:rsidR="00A74CBE">
        <w:rPr>
          <w:rFonts w:cs="Times New Roman"/>
        </w:rPr>
        <w:t xml:space="preserve">(Counseling and </w:t>
      </w:r>
      <w:r>
        <w:rPr>
          <w:rFonts w:cs="Times New Roman"/>
        </w:rPr>
        <w:t>Prevention Services)</w:t>
      </w:r>
    </w:p>
    <w:p w14:paraId="641E558A" w14:textId="22A39BF7" w:rsidR="00A51637" w:rsidRDefault="00A51637" w:rsidP="00A74CBE">
      <w:pPr>
        <w:pStyle w:val="ListParagraph"/>
        <w:numPr>
          <w:ilvl w:val="2"/>
          <w:numId w:val="17"/>
        </w:numPr>
        <w:spacing w:line="259" w:lineRule="auto"/>
        <w:rPr>
          <w:rFonts w:cs="Times New Roman"/>
        </w:rPr>
      </w:pPr>
      <w:r>
        <w:rPr>
          <w:rFonts w:cs="Times New Roman"/>
        </w:rPr>
        <w:t xml:space="preserve">Mitchell Adamson </w:t>
      </w:r>
      <w:r w:rsidR="00A74CBE">
        <w:rPr>
          <w:rFonts w:cs="Times New Roman"/>
        </w:rPr>
        <w:t>(</w:t>
      </w:r>
      <w:r>
        <w:rPr>
          <w:rFonts w:cs="Times New Roman"/>
        </w:rPr>
        <w:t>SGA VP</w:t>
      </w:r>
      <w:r w:rsidR="00A74CBE">
        <w:rPr>
          <w:rFonts w:cs="Times New Roman"/>
        </w:rPr>
        <w:t>)</w:t>
      </w:r>
    </w:p>
    <w:p w14:paraId="37CD2142" w14:textId="58F772E1" w:rsidR="00A51637" w:rsidRDefault="00A51637" w:rsidP="00A74CBE">
      <w:pPr>
        <w:pStyle w:val="ListParagraph"/>
        <w:numPr>
          <w:ilvl w:val="2"/>
          <w:numId w:val="17"/>
        </w:numPr>
        <w:spacing w:line="259" w:lineRule="auto"/>
        <w:rPr>
          <w:rFonts w:cs="Times New Roman"/>
        </w:rPr>
      </w:pPr>
      <w:r>
        <w:rPr>
          <w:rFonts w:cs="Times New Roman"/>
        </w:rPr>
        <w:t xml:space="preserve">Georgina LaFoe </w:t>
      </w:r>
      <w:r w:rsidR="00A74CBE">
        <w:rPr>
          <w:rFonts w:cs="Times New Roman"/>
        </w:rPr>
        <w:t>(</w:t>
      </w:r>
      <w:r>
        <w:rPr>
          <w:rFonts w:cs="Times New Roman"/>
        </w:rPr>
        <w:t>Community Engagement Institute</w:t>
      </w:r>
      <w:r w:rsidR="00A74CBE">
        <w:rPr>
          <w:rFonts w:cs="Times New Roman"/>
        </w:rPr>
        <w:t>)</w:t>
      </w:r>
    </w:p>
    <w:p w14:paraId="7F0E53C0" w14:textId="339781F5" w:rsidR="00A51637" w:rsidRDefault="00A51637" w:rsidP="00A74CBE">
      <w:pPr>
        <w:pStyle w:val="ListParagraph"/>
        <w:numPr>
          <w:ilvl w:val="2"/>
          <w:numId w:val="17"/>
        </w:numPr>
        <w:spacing w:line="259" w:lineRule="auto"/>
        <w:rPr>
          <w:rFonts w:cs="Times New Roman"/>
        </w:rPr>
      </w:pPr>
      <w:r>
        <w:rPr>
          <w:rFonts w:cs="Times New Roman"/>
        </w:rPr>
        <w:t xml:space="preserve">Guy Schroder </w:t>
      </w:r>
      <w:r w:rsidR="00A74CBE">
        <w:rPr>
          <w:rFonts w:cs="Times New Roman"/>
        </w:rPr>
        <w:t>(</w:t>
      </w:r>
      <w:r>
        <w:rPr>
          <w:rFonts w:cs="Times New Roman"/>
        </w:rPr>
        <w:t>University Police Department</w:t>
      </w:r>
      <w:r w:rsidR="00A74CBE">
        <w:rPr>
          <w:rFonts w:cs="Times New Roman"/>
        </w:rPr>
        <w:t>)</w:t>
      </w:r>
      <w:r>
        <w:rPr>
          <w:rFonts w:cs="Times New Roman"/>
        </w:rPr>
        <w:t xml:space="preserve"> </w:t>
      </w:r>
    </w:p>
    <w:p w14:paraId="6EF20B6C" w14:textId="7C6899AB" w:rsidR="00A51637" w:rsidRDefault="00A51637" w:rsidP="00A74CBE">
      <w:pPr>
        <w:pStyle w:val="ListParagraph"/>
        <w:numPr>
          <w:ilvl w:val="2"/>
          <w:numId w:val="17"/>
        </w:numPr>
        <w:spacing w:line="259" w:lineRule="auto"/>
        <w:rPr>
          <w:rFonts w:cs="Times New Roman"/>
        </w:rPr>
      </w:pPr>
      <w:r>
        <w:rPr>
          <w:rFonts w:cs="Times New Roman"/>
        </w:rPr>
        <w:t xml:space="preserve">Marci Young </w:t>
      </w:r>
      <w:r w:rsidR="00A74CBE">
        <w:rPr>
          <w:rFonts w:cs="Times New Roman"/>
        </w:rPr>
        <w:t>(</w:t>
      </w:r>
      <w:r>
        <w:rPr>
          <w:rFonts w:cs="Times New Roman"/>
        </w:rPr>
        <w:t>CAPS</w:t>
      </w:r>
      <w:r w:rsidR="00A74CBE">
        <w:rPr>
          <w:rFonts w:cs="Times New Roman"/>
        </w:rPr>
        <w:t>)</w:t>
      </w:r>
    </w:p>
    <w:p w14:paraId="7656006D" w14:textId="521740D0" w:rsidR="00A74CBE" w:rsidRDefault="00A51637" w:rsidP="00A74CBE">
      <w:pPr>
        <w:pStyle w:val="ListParagraph"/>
        <w:numPr>
          <w:ilvl w:val="2"/>
          <w:numId w:val="17"/>
        </w:numPr>
        <w:spacing w:line="259" w:lineRule="auto"/>
        <w:rPr>
          <w:rFonts w:cs="Times New Roman"/>
        </w:rPr>
      </w:pPr>
      <w:r>
        <w:rPr>
          <w:rFonts w:cs="Times New Roman"/>
        </w:rPr>
        <w:t>Suzanne Hawley</w:t>
      </w:r>
      <w:r w:rsidR="00A74CBE">
        <w:rPr>
          <w:rFonts w:cs="Times New Roman"/>
        </w:rPr>
        <w:t xml:space="preserve"> </w:t>
      </w:r>
      <w:r>
        <w:rPr>
          <w:rFonts w:cs="Times New Roman"/>
        </w:rPr>
        <w:t xml:space="preserve"> </w:t>
      </w:r>
      <w:r w:rsidR="00A74CBE">
        <w:rPr>
          <w:rFonts w:cs="Times New Roman"/>
        </w:rPr>
        <w:t>(</w:t>
      </w:r>
      <w:r w:rsidRPr="00A51637">
        <w:rPr>
          <w:rFonts w:cs="Times New Roman"/>
        </w:rPr>
        <w:t>Public Health Sciences</w:t>
      </w:r>
      <w:r w:rsidR="00A74CBE">
        <w:rPr>
          <w:rFonts w:cs="Times New Roman"/>
        </w:rPr>
        <w:t>)</w:t>
      </w:r>
    </w:p>
    <w:p w14:paraId="41BB9E4D" w14:textId="101A3D40" w:rsidR="00A74CBE" w:rsidRDefault="00A74CBE" w:rsidP="00A74CBE">
      <w:pPr>
        <w:pStyle w:val="ListParagraph"/>
        <w:numPr>
          <w:ilvl w:val="1"/>
          <w:numId w:val="17"/>
        </w:numPr>
        <w:spacing w:line="259" w:lineRule="auto"/>
        <w:rPr>
          <w:rFonts w:cs="Times New Roman"/>
        </w:rPr>
      </w:pPr>
      <w:r w:rsidRPr="00A74CBE">
        <w:rPr>
          <w:rFonts w:cs="Times New Roman"/>
        </w:rPr>
        <w:t>Preventing Sexual Violence</w:t>
      </w:r>
      <w:r>
        <w:rPr>
          <w:rFonts w:cs="Times New Roman"/>
        </w:rPr>
        <w:t>:</w:t>
      </w:r>
    </w:p>
    <w:p w14:paraId="59AC7752" w14:textId="1C0E6C63" w:rsidR="00A74CBE" w:rsidRDefault="00A74CBE" w:rsidP="00A74CBE">
      <w:pPr>
        <w:pStyle w:val="ListParagraph"/>
        <w:numPr>
          <w:ilvl w:val="2"/>
          <w:numId w:val="17"/>
        </w:numPr>
        <w:spacing w:line="259" w:lineRule="auto"/>
        <w:rPr>
          <w:rFonts w:cs="Times New Roman"/>
        </w:rPr>
      </w:pPr>
      <w:r>
        <w:rPr>
          <w:rFonts w:cs="Times New Roman"/>
        </w:rPr>
        <w:t xml:space="preserve">Cora Olson, </w:t>
      </w:r>
      <w:r>
        <w:rPr>
          <w:rFonts w:cs="Times New Roman"/>
          <w:i/>
          <w:iCs/>
        </w:rPr>
        <w:t>Chair</w:t>
      </w:r>
      <w:r>
        <w:rPr>
          <w:rFonts w:cs="Times New Roman"/>
        </w:rPr>
        <w:t xml:space="preserve">  (CAPS, </w:t>
      </w:r>
      <w:r>
        <w:t>Office on Violence Against Women Grant</w:t>
      </w:r>
      <w:r>
        <w:rPr>
          <w:rFonts w:cs="Times New Roman"/>
        </w:rPr>
        <w:t>)</w:t>
      </w:r>
    </w:p>
    <w:p w14:paraId="2A8FC3A9" w14:textId="411BC457" w:rsidR="00A74CBE" w:rsidRDefault="00A74CBE" w:rsidP="00A74CBE">
      <w:pPr>
        <w:pStyle w:val="ListParagraph"/>
        <w:numPr>
          <w:ilvl w:val="2"/>
          <w:numId w:val="17"/>
        </w:numPr>
        <w:spacing w:line="259" w:lineRule="auto"/>
        <w:rPr>
          <w:rFonts w:cs="Times New Roman"/>
        </w:rPr>
      </w:pPr>
      <w:r>
        <w:rPr>
          <w:rFonts w:cs="Times New Roman"/>
        </w:rPr>
        <w:lastRenderedPageBreak/>
        <w:t>Carley Enyart (Housing and Residence Life)</w:t>
      </w:r>
    </w:p>
    <w:p w14:paraId="61913459" w14:textId="1EAE1988" w:rsidR="00A74CBE" w:rsidRDefault="00A74CBE" w:rsidP="00A74CBE">
      <w:pPr>
        <w:pStyle w:val="ListParagraph"/>
        <w:numPr>
          <w:ilvl w:val="2"/>
          <w:numId w:val="17"/>
        </w:numPr>
        <w:spacing w:line="259" w:lineRule="auto"/>
        <w:rPr>
          <w:rFonts w:cs="Times New Roman"/>
        </w:rPr>
      </w:pPr>
      <w:r>
        <w:rPr>
          <w:rFonts w:cs="Times New Roman"/>
        </w:rPr>
        <w:t>Corey Herl (UPD)</w:t>
      </w:r>
    </w:p>
    <w:p w14:paraId="1F9AFB26" w14:textId="41B946FA" w:rsidR="00A74CBE" w:rsidRDefault="00A74CBE" w:rsidP="00A74CBE">
      <w:pPr>
        <w:pStyle w:val="ListParagraph"/>
        <w:numPr>
          <w:ilvl w:val="2"/>
          <w:numId w:val="17"/>
        </w:numPr>
        <w:spacing w:line="259" w:lineRule="auto"/>
        <w:rPr>
          <w:rFonts w:cs="Times New Roman"/>
        </w:rPr>
      </w:pPr>
      <w:r>
        <w:rPr>
          <w:rFonts w:cs="Times New Roman"/>
        </w:rPr>
        <w:t>Kat Fishwick (</w:t>
      </w:r>
      <w:r w:rsidRPr="00A74CBE">
        <w:rPr>
          <w:rFonts w:cs="Times New Roman"/>
        </w:rPr>
        <w:t>Doctoral Practicum Student in Community Psychology</w:t>
      </w:r>
      <w:r>
        <w:rPr>
          <w:rFonts w:cs="Times New Roman"/>
        </w:rPr>
        <w:t>)</w:t>
      </w:r>
    </w:p>
    <w:p w14:paraId="02F2C682" w14:textId="4ADF663F" w:rsidR="00A74CBE" w:rsidRDefault="00A74CBE" w:rsidP="00A74CBE">
      <w:pPr>
        <w:pStyle w:val="ListParagraph"/>
        <w:numPr>
          <w:ilvl w:val="2"/>
          <w:numId w:val="17"/>
        </w:numPr>
        <w:spacing w:line="259" w:lineRule="auto"/>
        <w:rPr>
          <w:rFonts w:cs="Times New Roman"/>
        </w:rPr>
      </w:pPr>
      <w:r>
        <w:rPr>
          <w:rFonts w:cs="Times New Roman"/>
        </w:rPr>
        <w:t>Kennedy Rogers</w:t>
      </w:r>
      <w:r w:rsidR="002C2BA3">
        <w:rPr>
          <w:rFonts w:cs="Times New Roman"/>
        </w:rPr>
        <w:t xml:space="preserve"> (Student Affairs Staff Engagement)</w:t>
      </w:r>
      <w:r>
        <w:rPr>
          <w:rFonts w:cs="Times New Roman"/>
        </w:rPr>
        <w:t xml:space="preserve"> </w:t>
      </w:r>
    </w:p>
    <w:p w14:paraId="16ACF6D3" w14:textId="5C8F76FE" w:rsidR="00A74CBE" w:rsidRDefault="00A74CBE" w:rsidP="00A74CBE">
      <w:pPr>
        <w:pStyle w:val="ListParagraph"/>
        <w:numPr>
          <w:ilvl w:val="2"/>
          <w:numId w:val="17"/>
        </w:numPr>
        <w:spacing w:line="259" w:lineRule="auto"/>
        <w:rPr>
          <w:rFonts w:cs="Times New Roman"/>
        </w:rPr>
      </w:pPr>
      <w:r>
        <w:rPr>
          <w:rFonts w:cs="Times New Roman"/>
        </w:rPr>
        <w:t>Liz Thorton (Student Conduct and Community Standards)</w:t>
      </w:r>
    </w:p>
    <w:p w14:paraId="765CB5AE" w14:textId="776256D9" w:rsidR="00A74CBE" w:rsidRPr="00A74CBE" w:rsidRDefault="00A74CBE" w:rsidP="00A74CBE">
      <w:pPr>
        <w:pStyle w:val="ListParagraph"/>
        <w:numPr>
          <w:ilvl w:val="2"/>
          <w:numId w:val="17"/>
        </w:numPr>
        <w:spacing w:line="259" w:lineRule="auto"/>
        <w:rPr>
          <w:rFonts w:cs="Times New Roman"/>
        </w:rPr>
      </w:pPr>
      <w:r w:rsidRPr="00A74CBE">
        <w:rPr>
          <w:rFonts w:cs="Times New Roman"/>
        </w:rPr>
        <w:t xml:space="preserve">Lucretia Taylor (Office of Institutional Equity and Compliance – Title IX Coordinator) </w:t>
      </w:r>
    </w:p>
    <w:p w14:paraId="5DB2DDC7" w14:textId="0747520A" w:rsidR="00A74CBE" w:rsidRPr="00A74CBE" w:rsidRDefault="00A74CBE" w:rsidP="00A74CBE">
      <w:pPr>
        <w:pStyle w:val="ListParagraph"/>
        <w:numPr>
          <w:ilvl w:val="2"/>
          <w:numId w:val="17"/>
        </w:numPr>
        <w:spacing w:line="259" w:lineRule="auto"/>
        <w:rPr>
          <w:rFonts w:cs="Times New Roman"/>
        </w:rPr>
      </w:pPr>
      <w:r w:rsidRPr="00A74CBE">
        <w:rPr>
          <w:rFonts w:cs="Times New Roman"/>
        </w:rPr>
        <w:t>Marci Young (Counseling and Prevention Services and Prevention and Outreach Director)</w:t>
      </w:r>
    </w:p>
    <w:p w14:paraId="31F30804" w14:textId="1A3E374B" w:rsidR="00A74CBE" w:rsidRPr="00A74CBE" w:rsidRDefault="00A74CBE" w:rsidP="00A74CBE">
      <w:pPr>
        <w:pStyle w:val="ListParagraph"/>
        <w:numPr>
          <w:ilvl w:val="2"/>
          <w:numId w:val="17"/>
        </w:numPr>
        <w:spacing w:line="259" w:lineRule="auto"/>
        <w:rPr>
          <w:rFonts w:cs="Times New Roman"/>
        </w:rPr>
      </w:pPr>
      <w:r w:rsidRPr="00A74CBE">
        <w:rPr>
          <w:rFonts w:cs="Times New Roman"/>
        </w:rPr>
        <w:t>Victoria Gardner (</w:t>
      </w:r>
      <w:r w:rsidR="002C2BA3" w:rsidRPr="00A74CBE">
        <w:rPr>
          <w:rFonts w:cs="Times New Roman"/>
        </w:rPr>
        <w:t>Counseling and Prevention Services</w:t>
      </w:r>
      <w:r w:rsidRPr="00A74CBE">
        <w:rPr>
          <w:rFonts w:cs="Times New Roman"/>
        </w:rPr>
        <w:t>)</w:t>
      </w:r>
    </w:p>
    <w:p w14:paraId="53874A6F" w14:textId="164C78BF" w:rsidR="00A74CBE" w:rsidRPr="00A74CBE" w:rsidRDefault="00A74CBE" w:rsidP="00A74CBE">
      <w:pPr>
        <w:pStyle w:val="ListParagraph"/>
        <w:numPr>
          <w:ilvl w:val="2"/>
          <w:numId w:val="17"/>
        </w:numPr>
        <w:spacing w:line="259" w:lineRule="auto"/>
        <w:rPr>
          <w:rFonts w:cs="Times New Roman"/>
        </w:rPr>
      </w:pPr>
      <w:r w:rsidRPr="00A74CBE">
        <w:rPr>
          <w:rFonts w:cs="Times New Roman"/>
        </w:rPr>
        <w:t>Alicia Newell (Student Affairs, Assessment and Retention, and CARE Team)</w:t>
      </w:r>
    </w:p>
    <w:p w14:paraId="083F5B05" w14:textId="6DE8CC88" w:rsidR="00A74CBE" w:rsidRPr="00A74CBE" w:rsidRDefault="00A74CBE" w:rsidP="00A74CBE">
      <w:pPr>
        <w:pStyle w:val="ListParagraph"/>
        <w:numPr>
          <w:ilvl w:val="2"/>
          <w:numId w:val="17"/>
        </w:numPr>
        <w:spacing w:line="259" w:lineRule="auto"/>
        <w:rPr>
          <w:rFonts w:cs="Times New Roman"/>
        </w:rPr>
      </w:pPr>
      <w:r w:rsidRPr="00A74CBE">
        <w:rPr>
          <w:rFonts w:cs="Times New Roman"/>
        </w:rPr>
        <w:t>Jodie Hertzo (Sociology Department)</w:t>
      </w:r>
    </w:p>
    <w:p w14:paraId="0193885E" w14:textId="16FB71EC" w:rsidR="00A74CBE" w:rsidRPr="00A74CBE" w:rsidRDefault="00A74CBE" w:rsidP="00A74CBE">
      <w:pPr>
        <w:pStyle w:val="ListParagraph"/>
        <w:numPr>
          <w:ilvl w:val="2"/>
          <w:numId w:val="17"/>
        </w:numPr>
        <w:spacing w:line="259" w:lineRule="auto"/>
        <w:rPr>
          <w:rFonts w:cs="Times New Roman"/>
        </w:rPr>
      </w:pPr>
      <w:r w:rsidRPr="00A74CBE">
        <w:rPr>
          <w:rFonts w:cs="Times New Roman"/>
        </w:rPr>
        <w:t>Josh Steward (</w:t>
      </w:r>
      <w:r w:rsidR="00802981">
        <w:rPr>
          <w:rFonts w:cs="Times New Roman"/>
        </w:rPr>
        <w:t xml:space="preserve">Sedgwick County </w:t>
      </w:r>
      <w:r w:rsidRPr="00A74CBE">
        <w:rPr>
          <w:rFonts w:cs="Times New Roman"/>
        </w:rPr>
        <w:t>District Attorney’s Office)</w:t>
      </w:r>
    </w:p>
    <w:p w14:paraId="06D4DC7F" w14:textId="5FDBFF5A" w:rsidR="00A74CBE" w:rsidRDefault="00A74CBE" w:rsidP="00A74CBE">
      <w:pPr>
        <w:pStyle w:val="ListParagraph"/>
        <w:numPr>
          <w:ilvl w:val="2"/>
          <w:numId w:val="17"/>
        </w:numPr>
        <w:spacing w:line="259" w:lineRule="auto"/>
        <w:rPr>
          <w:rFonts w:cs="Times New Roman"/>
        </w:rPr>
      </w:pPr>
      <w:r w:rsidRPr="00A74CBE">
        <w:rPr>
          <w:rFonts w:cs="Times New Roman"/>
        </w:rPr>
        <w:t>Meredith Osborne (WASAC Advocate)</w:t>
      </w:r>
    </w:p>
    <w:p w14:paraId="15E00800" w14:textId="77777777" w:rsidR="002C2BA3" w:rsidRPr="00A74CBE" w:rsidRDefault="002C2BA3" w:rsidP="002C2BA3">
      <w:pPr>
        <w:pStyle w:val="ListParagraph"/>
        <w:spacing w:line="259" w:lineRule="auto"/>
        <w:ind w:left="2160"/>
        <w:rPr>
          <w:rFonts w:cs="Times New Roman"/>
        </w:rPr>
      </w:pPr>
    </w:p>
    <w:p w14:paraId="168681E4" w14:textId="5D80C0A0" w:rsidR="00A74CBE" w:rsidRDefault="00A74CBE" w:rsidP="00A74CBE">
      <w:pPr>
        <w:pStyle w:val="ListParagraph"/>
        <w:numPr>
          <w:ilvl w:val="1"/>
          <w:numId w:val="17"/>
        </w:numPr>
        <w:spacing w:line="259" w:lineRule="auto"/>
        <w:rPr>
          <w:rFonts w:cs="Times New Roman"/>
        </w:rPr>
      </w:pPr>
      <w:r w:rsidRPr="00A74CBE">
        <w:rPr>
          <w:rFonts w:cs="Times New Roman"/>
        </w:rPr>
        <w:t>Preventing Substance Abuse/Misuse</w:t>
      </w:r>
    </w:p>
    <w:p w14:paraId="2F6AB037" w14:textId="79E0E22B" w:rsidR="00A74CBE" w:rsidRDefault="00A74CBE" w:rsidP="00A74CBE">
      <w:pPr>
        <w:pStyle w:val="ListParagraph"/>
        <w:numPr>
          <w:ilvl w:val="2"/>
          <w:numId w:val="17"/>
        </w:numPr>
        <w:spacing w:line="259" w:lineRule="auto"/>
        <w:rPr>
          <w:rFonts w:cs="Times New Roman"/>
        </w:rPr>
      </w:pPr>
      <w:r>
        <w:rPr>
          <w:rFonts w:cs="Times New Roman"/>
        </w:rPr>
        <w:t xml:space="preserve">Marci Young, </w:t>
      </w:r>
      <w:r>
        <w:rPr>
          <w:rFonts w:cs="Times New Roman"/>
          <w:i/>
          <w:iCs/>
        </w:rPr>
        <w:t>Chair</w:t>
      </w:r>
      <w:r>
        <w:rPr>
          <w:rFonts w:cs="Times New Roman"/>
        </w:rPr>
        <w:t xml:space="preserve">  (Counseling and Prevention Services)</w:t>
      </w:r>
    </w:p>
    <w:p w14:paraId="435187B4" w14:textId="3708EDCC" w:rsidR="00A74CBE" w:rsidRDefault="00CB4A7C" w:rsidP="00A74CBE">
      <w:pPr>
        <w:pStyle w:val="ListParagraph"/>
        <w:numPr>
          <w:ilvl w:val="2"/>
          <w:numId w:val="17"/>
        </w:numPr>
        <w:spacing w:line="259" w:lineRule="auto"/>
        <w:rPr>
          <w:rFonts w:cs="Times New Roman"/>
        </w:rPr>
      </w:pPr>
      <w:r>
        <w:rPr>
          <w:rFonts w:cs="Times New Roman"/>
        </w:rPr>
        <w:t>Valerie Hub</w:t>
      </w:r>
      <w:r w:rsidR="00802981">
        <w:rPr>
          <w:rFonts w:cs="Times New Roman"/>
        </w:rPr>
        <w:t>e</w:t>
      </w:r>
      <w:r>
        <w:rPr>
          <w:rFonts w:cs="Times New Roman"/>
        </w:rPr>
        <w:t>ner (Counseling and Prevention Services)</w:t>
      </w:r>
    </w:p>
    <w:p w14:paraId="2E61F184" w14:textId="1A3F1FE0" w:rsidR="00CB4A7C" w:rsidRDefault="00CB4A7C" w:rsidP="00A74CBE">
      <w:pPr>
        <w:pStyle w:val="ListParagraph"/>
        <w:numPr>
          <w:ilvl w:val="2"/>
          <w:numId w:val="17"/>
        </w:numPr>
        <w:spacing w:line="259" w:lineRule="auto"/>
        <w:rPr>
          <w:rFonts w:cs="Times New Roman"/>
        </w:rPr>
      </w:pPr>
      <w:r>
        <w:rPr>
          <w:rFonts w:cs="Times New Roman"/>
        </w:rPr>
        <w:t xml:space="preserve">Sheri </w:t>
      </w:r>
      <w:r w:rsidR="00802981">
        <w:rPr>
          <w:rFonts w:cs="Times New Roman"/>
        </w:rPr>
        <w:t>Barnes (Academic Advising)</w:t>
      </w:r>
    </w:p>
    <w:p w14:paraId="6859B6AB" w14:textId="55B04D29" w:rsidR="00CB4A7C" w:rsidRDefault="00CB4A7C" w:rsidP="00A74CBE">
      <w:pPr>
        <w:pStyle w:val="ListParagraph"/>
        <w:numPr>
          <w:ilvl w:val="2"/>
          <w:numId w:val="17"/>
        </w:numPr>
        <w:spacing w:line="259" w:lineRule="auto"/>
        <w:rPr>
          <w:rFonts w:cs="Times New Roman"/>
        </w:rPr>
      </w:pPr>
      <w:r>
        <w:rPr>
          <w:rFonts w:cs="Times New Roman"/>
        </w:rPr>
        <w:t>Kelly</w:t>
      </w:r>
      <w:r w:rsidR="00802981">
        <w:rPr>
          <w:rFonts w:cs="Times New Roman"/>
        </w:rPr>
        <w:t xml:space="preserve"> Adams (Mothers Against Drunk Driving)</w:t>
      </w:r>
    </w:p>
    <w:p w14:paraId="3813B526" w14:textId="4C0F9324" w:rsidR="00CB4A7C" w:rsidRDefault="00CB4A7C" w:rsidP="00A74CBE">
      <w:pPr>
        <w:pStyle w:val="ListParagraph"/>
        <w:numPr>
          <w:ilvl w:val="2"/>
          <w:numId w:val="17"/>
        </w:numPr>
        <w:spacing w:line="259" w:lineRule="auto"/>
        <w:rPr>
          <w:rFonts w:cs="Times New Roman"/>
        </w:rPr>
      </w:pPr>
      <w:r>
        <w:rPr>
          <w:rFonts w:cs="Times New Roman"/>
        </w:rPr>
        <w:t>Andrew Moses</w:t>
      </w:r>
      <w:r w:rsidR="00802981">
        <w:rPr>
          <w:rFonts w:cs="Times New Roman"/>
        </w:rPr>
        <w:t xml:space="preserve"> (Athletics)</w:t>
      </w:r>
    </w:p>
    <w:p w14:paraId="2309CCE0" w14:textId="08C99097" w:rsidR="00CB4A7C" w:rsidRDefault="00CB4A7C" w:rsidP="00A74CBE">
      <w:pPr>
        <w:pStyle w:val="ListParagraph"/>
        <w:numPr>
          <w:ilvl w:val="2"/>
          <w:numId w:val="17"/>
        </w:numPr>
        <w:spacing w:line="259" w:lineRule="auto"/>
        <w:rPr>
          <w:rFonts w:cs="Times New Roman"/>
        </w:rPr>
      </w:pPr>
      <w:r>
        <w:rPr>
          <w:rFonts w:cs="Times New Roman"/>
        </w:rPr>
        <w:t xml:space="preserve">Alan </w:t>
      </w:r>
      <w:r w:rsidR="00802981" w:rsidRPr="00802981">
        <w:rPr>
          <w:rFonts w:cs="Times New Roman"/>
        </w:rPr>
        <w:t>Dsouza</w:t>
      </w:r>
      <w:r w:rsidR="00802981">
        <w:rPr>
          <w:rFonts w:cs="Times New Roman"/>
        </w:rPr>
        <w:t xml:space="preserve"> (Trio Support Services)</w:t>
      </w:r>
    </w:p>
    <w:p w14:paraId="69C77C10" w14:textId="595AE78A" w:rsidR="00CB4A7C" w:rsidRDefault="00CB4A7C" w:rsidP="00A74CBE">
      <w:pPr>
        <w:pStyle w:val="ListParagraph"/>
        <w:numPr>
          <w:ilvl w:val="2"/>
          <w:numId w:val="17"/>
        </w:numPr>
        <w:spacing w:line="259" w:lineRule="auto"/>
        <w:rPr>
          <w:rFonts w:cs="Times New Roman"/>
        </w:rPr>
      </w:pPr>
      <w:r>
        <w:rPr>
          <w:rFonts w:cs="Times New Roman"/>
        </w:rPr>
        <w:t>Liz Thorton (Student Conduct and Community Standards)</w:t>
      </w:r>
    </w:p>
    <w:p w14:paraId="0F7182A3" w14:textId="2B665E63" w:rsidR="00CB4A7C" w:rsidRDefault="00CB4A7C" w:rsidP="00A74CBE">
      <w:pPr>
        <w:pStyle w:val="ListParagraph"/>
        <w:numPr>
          <w:ilvl w:val="2"/>
          <w:numId w:val="17"/>
        </w:numPr>
        <w:spacing w:line="259" w:lineRule="auto"/>
        <w:rPr>
          <w:rFonts w:cs="Times New Roman"/>
        </w:rPr>
      </w:pPr>
      <w:r>
        <w:rPr>
          <w:rFonts w:cs="Times New Roman"/>
        </w:rPr>
        <w:t>Sarah Stephens Selmon (Counseling and Prevention Services)</w:t>
      </w:r>
    </w:p>
    <w:p w14:paraId="3F6A8ADE" w14:textId="77777777" w:rsidR="00802981" w:rsidRDefault="00802981" w:rsidP="00F96B02">
      <w:pPr>
        <w:pStyle w:val="ListParagraph"/>
        <w:numPr>
          <w:ilvl w:val="2"/>
          <w:numId w:val="17"/>
        </w:numPr>
        <w:spacing w:line="259" w:lineRule="auto"/>
        <w:rPr>
          <w:rFonts w:cs="Times New Roman"/>
        </w:rPr>
      </w:pPr>
      <w:r w:rsidRPr="00802981">
        <w:rPr>
          <w:rFonts w:cs="Times New Roman"/>
        </w:rPr>
        <w:t xml:space="preserve">Jennifer Mackey </w:t>
      </w:r>
      <w:r>
        <w:rPr>
          <w:rFonts w:cs="Times New Roman"/>
        </w:rPr>
        <w:t>(School of Social Work)</w:t>
      </w:r>
    </w:p>
    <w:p w14:paraId="4E5A7ED8" w14:textId="1FFC98FE" w:rsidR="00F96B02" w:rsidRPr="00CB4A7C" w:rsidRDefault="00CB4A7C" w:rsidP="00F96B02">
      <w:pPr>
        <w:pStyle w:val="ListParagraph"/>
        <w:numPr>
          <w:ilvl w:val="2"/>
          <w:numId w:val="17"/>
        </w:numPr>
        <w:spacing w:line="259" w:lineRule="auto"/>
        <w:rPr>
          <w:rFonts w:cs="Times New Roman"/>
        </w:rPr>
      </w:pPr>
      <w:r>
        <w:rPr>
          <w:rFonts w:cs="Times New Roman"/>
        </w:rPr>
        <w:t>Malaree H</w:t>
      </w:r>
      <w:r w:rsidR="00802981">
        <w:rPr>
          <w:rFonts w:cs="Times New Roman"/>
        </w:rPr>
        <w:t>ood (</w:t>
      </w:r>
      <w:r w:rsidR="00802981" w:rsidRPr="00802981">
        <w:rPr>
          <w:rFonts w:cs="Times New Roman"/>
        </w:rPr>
        <w:t>Student</w:t>
      </w:r>
      <w:r w:rsidR="007D68F6">
        <w:rPr>
          <w:rFonts w:cs="Times New Roman"/>
        </w:rPr>
        <w:t xml:space="preserve"> </w:t>
      </w:r>
      <w:r w:rsidR="007D68F6" w:rsidRPr="00802981">
        <w:rPr>
          <w:rFonts w:cs="Times New Roman"/>
        </w:rPr>
        <w:t>Engagement</w:t>
      </w:r>
      <w:r w:rsidR="00802981" w:rsidRPr="00802981">
        <w:rPr>
          <w:rFonts w:cs="Times New Roman"/>
        </w:rPr>
        <w:t>,</w:t>
      </w:r>
      <w:r w:rsidR="007D68F6">
        <w:rPr>
          <w:rFonts w:cs="Times New Roman"/>
        </w:rPr>
        <w:t xml:space="preserve"> </w:t>
      </w:r>
      <w:r w:rsidR="00802981" w:rsidRPr="00802981">
        <w:rPr>
          <w:rFonts w:cs="Times New Roman"/>
        </w:rPr>
        <w:t>Advocacy</w:t>
      </w:r>
      <w:r w:rsidR="007D68F6">
        <w:rPr>
          <w:rFonts w:cs="Times New Roman"/>
        </w:rPr>
        <w:t xml:space="preserve"> </w:t>
      </w:r>
      <w:r w:rsidR="00802981" w:rsidRPr="00802981">
        <w:rPr>
          <w:rFonts w:cs="Times New Roman"/>
        </w:rPr>
        <w:t>&amp;</w:t>
      </w:r>
      <w:r w:rsidR="007D68F6">
        <w:rPr>
          <w:rFonts w:cs="Times New Roman"/>
        </w:rPr>
        <w:t xml:space="preserve"> </w:t>
      </w:r>
      <w:r w:rsidR="00802981" w:rsidRPr="00802981">
        <w:rPr>
          <w:rFonts w:cs="Times New Roman"/>
        </w:rPr>
        <w:t>Leadership</w:t>
      </w:r>
      <w:r w:rsidR="00802981">
        <w:rPr>
          <w:rFonts w:cs="Times New Roman"/>
        </w:rPr>
        <w:t>)</w:t>
      </w:r>
    </w:p>
    <w:p w14:paraId="00C0F492" w14:textId="77777777" w:rsidR="00F96B02" w:rsidRPr="00206AA5" w:rsidRDefault="00F96B02" w:rsidP="00F96B02">
      <w:pPr>
        <w:rPr>
          <w:highlight w:val="yellow"/>
        </w:rPr>
      </w:pPr>
    </w:p>
    <w:p w14:paraId="05733F30" w14:textId="77777777" w:rsidR="00F96B02" w:rsidRPr="005C00D1" w:rsidRDefault="00F96B02" w:rsidP="00F96B02">
      <w:pPr>
        <w:rPr>
          <w:sz w:val="28"/>
          <w:szCs w:val="28"/>
        </w:rPr>
      </w:pPr>
      <w:r w:rsidRPr="005C00D1">
        <w:rPr>
          <w:rFonts w:ascii="Klavika Regular" w:eastAsiaTheme="majorEastAsia" w:hAnsi="Klavika Regular" w:cstheme="majorBidi"/>
          <w:color w:val="D09800" w:themeColor="accent1" w:themeShade="BF"/>
          <w:sz w:val="28"/>
          <w:szCs w:val="28"/>
        </w:rPr>
        <w:t>Area of Focus 4a: Prevention Ambassadors</w:t>
      </w:r>
    </w:p>
    <w:p w14:paraId="314BC61E" w14:textId="77777777" w:rsidR="00F96B02" w:rsidRPr="00206AA5" w:rsidRDefault="00F96B02" w:rsidP="00F96B02">
      <w:pPr>
        <w:rPr>
          <w:highlight w:val="yellow"/>
        </w:rPr>
      </w:pPr>
    </w:p>
    <w:p w14:paraId="602ABD49" w14:textId="67E83B40" w:rsidR="00805993" w:rsidRDefault="00805993" w:rsidP="00805993">
      <w:pPr>
        <w:ind w:left="360"/>
      </w:pPr>
      <w:r>
        <w:t>Program updates</w:t>
      </w:r>
    </w:p>
    <w:p w14:paraId="2EB6E310" w14:textId="77777777" w:rsidR="00805993" w:rsidRDefault="00805993" w:rsidP="000F1925">
      <w:pPr>
        <w:pStyle w:val="ListParagraph"/>
        <w:numPr>
          <w:ilvl w:val="0"/>
          <w:numId w:val="12"/>
        </w:numPr>
      </w:pPr>
      <w:r>
        <w:t>We had six returning and four new ambassadors this academic year.</w:t>
      </w:r>
    </w:p>
    <w:p w14:paraId="6768A68B" w14:textId="77777777" w:rsidR="00805993" w:rsidRDefault="00805993" w:rsidP="000F1925">
      <w:pPr>
        <w:pStyle w:val="ListParagraph"/>
        <w:numPr>
          <w:ilvl w:val="0"/>
          <w:numId w:val="12"/>
        </w:numPr>
      </w:pPr>
      <w:r>
        <w:t>In Fall 2021, we began hybrid meetings and holding in-person activities.</w:t>
      </w:r>
    </w:p>
    <w:p w14:paraId="0047D376" w14:textId="137ABEDB" w:rsidR="00805993" w:rsidRDefault="00805993" w:rsidP="000F1925">
      <w:pPr>
        <w:pStyle w:val="ListParagraph"/>
        <w:numPr>
          <w:ilvl w:val="0"/>
          <w:numId w:val="12"/>
        </w:numPr>
      </w:pPr>
      <w:r>
        <w:t xml:space="preserve">The ambassadors began </w:t>
      </w:r>
      <w:r w:rsidR="00130726">
        <w:t xml:space="preserve">a </w:t>
      </w:r>
      <w:r>
        <w:t>collaboration with other groups such as the Black Student Union and Student Government Association for events such as the It’s On Us campaign.</w:t>
      </w:r>
    </w:p>
    <w:p w14:paraId="059D1C95" w14:textId="77777777" w:rsidR="00805993" w:rsidRDefault="00805993" w:rsidP="000F1925">
      <w:pPr>
        <w:pStyle w:val="ListParagraph"/>
        <w:numPr>
          <w:ilvl w:val="0"/>
          <w:numId w:val="12"/>
        </w:numPr>
      </w:pPr>
      <w:r>
        <w:t>Trainings for new ambassadors were overhauled to provide more skill development.</w:t>
      </w:r>
    </w:p>
    <w:p w14:paraId="3D73D6CF" w14:textId="77777777" w:rsidR="00805993" w:rsidRDefault="00805993" w:rsidP="000F1925">
      <w:pPr>
        <w:pStyle w:val="ListParagraph"/>
        <w:numPr>
          <w:ilvl w:val="0"/>
          <w:numId w:val="12"/>
        </w:numPr>
      </w:pPr>
      <w:r>
        <w:t>Presentations the ambassadors can give upon request were revised with ambassador input and will be promoted for Fall 2022.</w:t>
      </w:r>
    </w:p>
    <w:p w14:paraId="4E7A2486" w14:textId="77777777" w:rsidR="00805993" w:rsidRDefault="00805993" w:rsidP="000F1925">
      <w:pPr>
        <w:pStyle w:val="ListParagraph"/>
        <w:numPr>
          <w:ilvl w:val="0"/>
          <w:numId w:val="12"/>
        </w:numPr>
      </w:pPr>
      <w:r>
        <w:t>Three ambassadors conducted summer internships to pursue special projects.</w:t>
      </w:r>
    </w:p>
    <w:p w14:paraId="182C04E4" w14:textId="76204168" w:rsidR="00805993" w:rsidRDefault="00805993" w:rsidP="000F1925">
      <w:pPr>
        <w:pStyle w:val="ListParagraph"/>
        <w:numPr>
          <w:ilvl w:val="0"/>
          <w:numId w:val="12"/>
        </w:numPr>
      </w:pPr>
      <w:r>
        <w:t>New ambassadors recruited for Fall 2022, including our first Social Work practicum student.</w:t>
      </w:r>
    </w:p>
    <w:p w14:paraId="6BC46569" w14:textId="77777777" w:rsidR="00805993" w:rsidRDefault="00805993" w:rsidP="00805993">
      <w:pPr>
        <w:ind w:left="360"/>
      </w:pPr>
      <w:r>
        <w:t>Events</w:t>
      </w:r>
    </w:p>
    <w:p w14:paraId="737E453D" w14:textId="77777777" w:rsidR="005B7359" w:rsidRDefault="005B7359" w:rsidP="000F1925">
      <w:pPr>
        <w:pStyle w:val="ListParagraph"/>
        <w:numPr>
          <w:ilvl w:val="0"/>
          <w:numId w:val="13"/>
        </w:numPr>
      </w:pPr>
      <w:r>
        <w:t xml:space="preserve">Prevention Ambassadors engaged in 15 in-person events with 400 student contacts. </w:t>
      </w:r>
    </w:p>
    <w:p w14:paraId="5B2E1A5D" w14:textId="77777777" w:rsidR="00805993" w:rsidRDefault="00805993" w:rsidP="000F1925">
      <w:pPr>
        <w:pStyle w:val="ListParagraph"/>
        <w:numPr>
          <w:ilvl w:val="0"/>
          <w:numId w:val="13"/>
        </w:numPr>
      </w:pPr>
      <w:r>
        <w:t xml:space="preserve">Informational tabling throughout the year </w:t>
      </w:r>
    </w:p>
    <w:p w14:paraId="551968E6" w14:textId="77777777" w:rsidR="00805993" w:rsidRDefault="00805993" w:rsidP="000F1925">
      <w:pPr>
        <w:pStyle w:val="ListParagraph"/>
        <w:numPr>
          <w:ilvl w:val="0"/>
          <w:numId w:val="13"/>
        </w:numPr>
      </w:pPr>
      <w:r>
        <w:t>Mini-wellness fair organized by Student Health</w:t>
      </w:r>
    </w:p>
    <w:p w14:paraId="05FE830C" w14:textId="77777777" w:rsidR="00805993" w:rsidRDefault="00805993" w:rsidP="000F1925">
      <w:pPr>
        <w:pStyle w:val="ListParagraph"/>
        <w:numPr>
          <w:ilvl w:val="0"/>
          <w:numId w:val="13"/>
        </w:numPr>
      </w:pPr>
      <w:r>
        <w:t>Beer Goggle activity was well received and information on recognizing and responding to alcohol overdose provided</w:t>
      </w:r>
    </w:p>
    <w:p w14:paraId="04697D1A" w14:textId="77777777" w:rsidR="00805993" w:rsidRDefault="00805993" w:rsidP="000F1925">
      <w:pPr>
        <w:pStyle w:val="ListParagraph"/>
        <w:numPr>
          <w:ilvl w:val="0"/>
          <w:numId w:val="13"/>
        </w:numPr>
      </w:pPr>
      <w:r>
        <w:lastRenderedPageBreak/>
        <w:t xml:space="preserve">End of Fall 2021 semester wellness and craft event </w:t>
      </w:r>
    </w:p>
    <w:p w14:paraId="3F4AE07E" w14:textId="77777777" w:rsidR="00805993" w:rsidRDefault="00805993" w:rsidP="000F1925">
      <w:pPr>
        <w:pStyle w:val="ListParagraph"/>
        <w:numPr>
          <w:ilvl w:val="0"/>
          <w:numId w:val="13"/>
        </w:numPr>
      </w:pPr>
      <w:r>
        <w:t>World Kindness Day event</w:t>
      </w:r>
    </w:p>
    <w:p w14:paraId="35CD1621" w14:textId="77777777" w:rsidR="00805993" w:rsidRDefault="00805993" w:rsidP="000F1925">
      <w:pPr>
        <w:pStyle w:val="ListParagraph"/>
        <w:numPr>
          <w:ilvl w:val="0"/>
          <w:numId w:val="13"/>
        </w:numPr>
      </w:pPr>
      <w:r>
        <w:t xml:space="preserve">Denim Day events  </w:t>
      </w:r>
    </w:p>
    <w:p w14:paraId="6F9AFD9A" w14:textId="2BADAFE1" w:rsidR="00805993" w:rsidRDefault="00805993" w:rsidP="000F1925">
      <w:pPr>
        <w:pStyle w:val="ListParagraph"/>
        <w:numPr>
          <w:ilvl w:val="1"/>
          <w:numId w:val="13"/>
        </w:numPr>
      </w:pPr>
      <w:r>
        <w:t>Partnering with the Ulrich Museum to dress campus statues in denim and place</w:t>
      </w:r>
      <w:r w:rsidR="00DD546B">
        <w:t>d</w:t>
      </w:r>
      <w:r>
        <w:t xml:space="preserve"> a yard sign next to the art installation raising awareness of Denim Day </w:t>
      </w:r>
    </w:p>
    <w:p w14:paraId="30F278E6" w14:textId="77777777" w:rsidR="00805993" w:rsidRDefault="00805993" w:rsidP="000F1925">
      <w:pPr>
        <w:pStyle w:val="ListParagraph"/>
        <w:numPr>
          <w:ilvl w:val="1"/>
          <w:numId w:val="13"/>
        </w:numPr>
      </w:pPr>
      <w:r>
        <w:t>Tabling events promoting Denim Day</w:t>
      </w:r>
    </w:p>
    <w:p w14:paraId="7F4CDC33" w14:textId="77777777" w:rsidR="00F96B02" w:rsidRPr="00206AA5" w:rsidRDefault="00F96B02" w:rsidP="006A0081">
      <w:pPr>
        <w:spacing w:after="160" w:line="259" w:lineRule="auto"/>
        <w:contextualSpacing/>
        <w:rPr>
          <w:rFonts w:cs="Times New Roman"/>
          <w:highlight w:val="yellow"/>
        </w:rPr>
      </w:pPr>
    </w:p>
    <w:p w14:paraId="42A88CD5" w14:textId="77777777" w:rsidR="00F96B02" w:rsidRPr="00206AA5" w:rsidRDefault="00F96B02" w:rsidP="00F96B02">
      <w:pPr>
        <w:rPr>
          <w:highlight w:val="yellow"/>
        </w:rPr>
      </w:pPr>
    </w:p>
    <w:p w14:paraId="572FAE67" w14:textId="77777777" w:rsidR="00F96B02" w:rsidRPr="00206AA5" w:rsidRDefault="00F96B02" w:rsidP="00F96B02">
      <w:pPr>
        <w:rPr>
          <w:highlight w:val="yellow"/>
        </w:rPr>
      </w:pPr>
      <w:r w:rsidRPr="005C00D1">
        <w:rPr>
          <w:rFonts w:ascii="Klavika Regular" w:eastAsiaTheme="majorEastAsia" w:hAnsi="Klavika Regular" w:cstheme="majorBidi"/>
          <w:color w:val="D09800" w:themeColor="accent1" w:themeShade="BF"/>
          <w:sz w:val="32"/>
          <w:szCs w:val="32"/>
        </w:rPr>
        <w:t>Area of Focus 5: Applied Learning Opportunities</w:t>
      </w:r>
    </w:p>
    <w:p w14:paraId="5B429C41" w14:textId="77777777" w:rsidR="00F96B02" w:rsidRPr="00206AA5" w:rsidRDefault="00F96B02" w:rsidP="00F96B02">
      <w:pPr>
        <w:spacing w:after="160" w:line="252" w:lineRule="auto"/>
        <w:ind w:left="720"/>
        <w:contextualSpacing/>
        <w:rPr>
          <w:highlight w:val="yellow"/>
        </w:rPr>
      </w:pPr>
    </w:p>
    <w:p w14:paraId="724CF55D" w14:textId="77777777" w:rsidR="001357D2" w:rsidRDefault="00F96B02" w:rsidP="000F1925">
      <w:pPr>
        <w:numPr>
          <w:ilvl w:val="0"/>
          <w:numId w:val="8"/>
        </w:numPr>
        <w:spacing w:after="160" w:line="259" w:lineRule="auto"/>
        <w:contextualSpacing/>
        <w:rPr>
          <w:rFonts w:cs="Times New Roman"/>
        </w:rPr>
      </w:pPr>
      <w:r w:rsidRPr="001357D2">
        <w:rPr>
          <w:rFonts w:cs="Times New Roman"/>
        </w:rPr>
        <w:t>Prevention Services offered 2</w:t>
      </w:r>
      <w:r w:rsidR="00A13D9C" w:rsidRPr="001357D2">
        <w:rPr>
          <w:rFonts w:cs="Times New Roman"/>
        </w:rPr>
        <w:t>9 students</w:t>
      </w:r>
      <w:r w:rsidRPr="001357D2">
        <w:rPr>
          <w:rFonts w:cs="Times New Roman"/>
        </w:rPr>
        <w:t xml:space="preserve"> applied learning opportunities in FY 2</w:t>
      </w:r>
      <w:r w:rsidR="00A13D9C" w:rsidRPr="001357D2">
        <w:rPr>
          <w:rFonts w:cs="Times New Roman"/>
        </w:rPr>
        <w:t>2</w:t>
      </w:r>
      <w:r w:rsidRPr="001357D2">
        <w:rPr>
          <w:rFonts w:cs="Times New Roman"/>
        </w:rPr>
        <w:t>, including those who participated in the Prevention Ambassador programs.</w:t>
      </w:r>
    </w:p>
    <w:p w14:paraId="05AE4562" w14:textId="1ADAE608" w:rsidR="00F96B02" w:rsidRPr="001357D2" w:rsidRDefault="00F96B02" w:rsidP="000F1925">
      <w:pPr>
        <w:numPr>
          <w:ilvl w:val="0"/>
          <w:numId w:val="8"/>
        </w:numPr>
        <w:spacing w:after="160" w:line="259" w:lineRule="auto"/>
        <w:contextualSpacing/>
        <w:rPr>
          <w:rFonts w:cs="Times New Roman"/>
        </w:rPr>
      </w:pPr>
      <w:r w:rsidRPr="001357D2">
        <w:rPr>
          <w:rFonts w:cs="Times New Roman"/>
        </w:rPr>
        <w:t xml:space="preserve">Created </w:t>
      </w:r>
      <w:bookmarkStart w:id="1" w:name="_Hlk77768687"/>
      <w:r w:rsidR="001357D2">
        <w:rPr>
          <w:rFonts w:cs="Times New Roman"/>
        </w:rPr>
        <w:t>7</w:t>
      </w:r>
      <w:r w:rsidR="001357D2" w:rsidRPr="001357D2">
        <w:rPr>
          <w:rFonts w:cs="Times New Roman"/>
        </w:rPr>
        <w:t xml:space="preserve"> communications applied learning opportunities</w:t>
      </w:r>
      <w:r w:rsidRPr="001357D2">
        <w:rPr>
          <w:rFonts w:cs="Times New Roman"/>
        </w:rPr>
        <w:t xml:space="preserve"> </w:t>
      </w:r>
    </w:p>
    <w:bookmarkEnd w:id="1"/>
    <w:p w14:paraId="09A8865D" w14:textId="24BB9653" w:rsidR="00F96B02" w:rsidRPr="001357D2" w:rsidRDefault="001357D2" w:rsidP="000F1925">
      <w:pPr>
        <w:numPr>
          <w:ilvl w:val="0"/>
          <w:numId w:val="8"/>
        </w:numPr>
        <w:spacing w:after="160" w:line="259" w:lineRule="auto"/>
        <w:contextualSpacing/>
        <w:rPr>
          <w:rFonts w:cs="Times New Roman"/>
        </w:rPr>
      </w:pPr>
      <w:r w:rsidRPr="001357D2">
        <w:rPr>
          <w:rFonts w:cs="Times New Roman"/>
        </w:rPr>
        <w:t>2</w:t>
      </w:r>
      <w:r w:rsidR="00F96B02" w:rsidRPr="001357D2">
        <w:rPr>
          <w:rFonts w:cs="Times New Roman"/>
        </w:rPr>
        <w:t xml:space="preserve"> students completed Community Psychology practicums. </w:t>
      </w:r>
    </w:p>
    <w:p w14:paraId="21375562" w14:textId="77777777" w:rsidR="00F96B02" w:rsidRPr="001357D2" w:rsidRDefault="00F96B02" w:rsidP="000F1925">
      <w:pPr>
        <w:numPr>
          <w:ilvl w:val="0"/>
          <w:numId w:val="8"/>
        </w:numPr>
        <w:spacing w:after="160" w:line="259" w:lineRule="auto"/>
        <w:contextualSpacing/>
        <w:rPr>
          <w:rFonts w:cs="Times New Roman"/>
        </w:rPr>
      </w:pPr>
      <w:r w:rsidRPr="001357D2">
        <w:rPr>
          <w:rFonts w:cs="Times New Roman"/>
        </w:rPr>
        <w:t xml:space="preserve">Provided 1 Program Evaluation applied learning opportunity each semester of FY 21. </w:t>
      </w:r>
    </w:p>
    <w:p w14:paraId="62D361E6" w14:textId="7F5E2560" w:rsidR="00F96B02" w:rsidRPr="001357D2" w:rsidRDefault="001357D2" w:rsidP="000F1925">
      <w:pPr>
        <w:numPr>
          <w:ilvl w:val="0"/>
          <w:numId w:val="8"/>
        </w:numPr>
        <w:spacing w:after="160" w:line="259" w:lineRule="auto"/>
        <w:contextualSpacing/>
        <w:rPr>
          <w:rFonts w:cs="Times New Roman"/>
        </w:rPr>
      </w:pPr>
      <w:r w:rsidRPr="001357D2">
        <w:rPr>
          <w:rFonts w:cs="Times New Roman"/>
        </w:rPr>
        <w:t>Began to utilize space as an Applied Learning Center for Prevention and Student Health Students</w:t>
      </w:r>
    </w:p>
    <w:p w14:paraId="625F9177" w14:textId="77777777" w:rsidR="00F96B02" w:rsidRPr="00206AA5" w:rsidRDefault="00F96B02" w:rsidP="00F96B02">
      <w:pPr>
        <w:rPr>
          <w:highlight w:val="yellow"/>
        </w:rPr>
      </w:pPr>
    </w:p>
    <w:p w14:paraId="075C6511" w14:textId="77777777" w:rsidR="00F96B02" w:rsidRPr="00206AA5" w:rsidRDefault="00F96B02" w:rsidP="00F96B02">
      <w:pPr>
        <w:rPr>
          <w:rFonts w:ascii="Klavika Regular" w:eastAsiaTheme="majorEastAsia" w:hAnsi="Klavika Regular" w:cstheme="majorBidi"/>
          <w:color w:val="D09800" w:themeColor="accent1" w:themeShade="BF"/>
          <w:sz w:val="32"/>
          <w:szCs w:val="32"/>
          <w:highlight w:val="yellow"/>
        </w:rPr>
      </w:pPr>
      <w:r w:rsidRPr="005C00D1">
        <w:rPr>
          <w:rFonts w:ascii="Klavika Regular" w:eastAsiaTheme="majorEastAsia" w:hAnsi="Klavika Regular" w:cstheme="majorBidi"/>
          <w:color w:val="D09800" w:themeColor="accent1" w:themeShade="BF"/>
          <w:sz w:val="32"/>
          <w:szCs w:val="32"/>
        </w:rPr>
        <w:t>Area of Focus 6: Grants</w:t>
      </w:r>
    </w:p>
    <w:p w14:paraId="7E9DE0B0" w14:textId="77777777" w:rsidR="00F96B02" w:rsidRPr="00206AA5" w:rsidRDefault="00F96B02" w:rsidP="00F96B02">
      <w:pPr>
        <w:spacing w:line="259" w:lineRule="auto"/>
        <w:rPr>
          <w:rFonts w:cs="Times New Roman"/>
          <w:highlight w:val="yellow"/>
        </w:rPr>
      </w:pPr>
    </w:p>
    <w:p w14:paraId="09C1C3E4" w14:textId="57F9E765" w:rsidR="00F96B02" w:rsidRPr="00524432" w:rsidRDefault="00524432" w:rsidP="000F1925">
      <w:pPr>
        <w:numPr>
          <w:ilvl w:val="0"/>
          <w:numId w:val="9"/>
        </w:numPr>
        <w:spacing w:after="160" w:line="259" w:lineRule="auto"/>
        <w:contextualSpacing/>
        <w:rPr>
          <w:rFonts w:cs="Times New Roman"/>
        </w:rPr>
      </w:pPr>
      <w:bookmarkStart w:id="2" w:name="_Hlk78464131"/>
      <w:r w:rsidRPr="00524432">
        <w:rPr>
          <w:rFonts w:cs="Times New Roman"/>
        </w:rPr>
        <w:t>Awarded Suicide Prevention Mini-grant from the Kansas Department of Health and Environment</w:t>
      </w:r>
    </w:p>
    <w:p w14:paraId="6984B05B" w14:textId="3DCDD93C" w:rsidR="00F96B02" w:rsidRPr="00524432" w:rsidRDefault="00524432" w:rsidP="000F1925">
      <w:pPr>
        <w:numPr>
          <w:ilvl w:val="0"/>
          <w:numId w:val="9"/>
        </w:numPr>
        <w:spacing w:after="160" w:line="259" w:lineRule="auto"/>
        <w:contextualSpacing/>
        <w:rPr>
          <w:rFonts w:cs="Times New Roman"/>
        </w:rPr>
      </w:pPr>
      <w:r w:rsidRPr="00524432">
        <w:rPr>
          <w:rFonts w:cs="Times New Roman"/>
        </w:rPr>
        <w:t>Received funding from Blue Window (</w:t>
      </w:r>
      <w:r>
        <w:rPr>
          <w:rFonts w:cs="Times New Roman"/>
        </w:rPr>
        <w:t>contracted by</w:t>
      </w:r>
      <w:r w:rsidRPr="00524432">
        <w:rPr>
          <w:rFonts w:cs="Times New Roman"/>
        </w:rPr>
        <w:t xml:space="preserve"> KDOT) to engage in preventing impaired driving campaign</w:t>
      </w:r>
    </w:p>
    <w:p w14:paraId="492C8143" w14:textId="1D13B571" w:rsidR="00524432" w:rsidRDefault="00524432" w:rsidP="000F1925">
      <w:pPr>
        <w:numPr>
          <w:ilvl w:val="0"/>
          <w:numId w:val="9"/>
        </w:numPr>
        <w:spacing w:after="160" w:line="259" w:lineRule="auto"/>
        <w:contextualSpacing/>
        <w:rPr>
          <w:rFonts w:cs="Times New Roman"/>
        </w:rPr>
      </w:pPr>
      <w:r w:rsidRPr="00524432">
        <w:rPr>
          <w:rFonts w:cs="Times New Roman"/>
        </w:rPr>
        <w:t xml:space="preserve">Hired GLS grant coordinator in May 2022. </w:t>
      </w:r>
    </w:p>
    <w:p w14:paraId="18247BBB" w14:textId="3B3F8449" w:rsidR="00524432" w:rsidRPr="00524432" w:rsidRDefault="00524432" w:rsidP="000F1925">
      <w:pPr>
        <w:numPr>
          <w:ilvl w:val="0"/>
          <w:numId w:val="9"/>
        </w:numPr>
        <w:spacing w:after="160" w:line="259" w:lineRule="auto"/>
        <w:contextualSpacing/>
        <w:rPr>
          <w:rFonts w:cs="Times New Roman"/>
        </w:rPr>
      </w:pPr>
      <w:r>
        <w:rPr>
          <w:rFonts w:cs="Times New Roman"/>
        </w:rPr>
        <w:t xml:space="preserve">Submitted SAMSHA grant for a 5-year, $2.5 million to address prescription drug misuse. </w:t>
      </w:r>
    </w:p>
    <w:bookmarkEnd w:id="2"/>
    <w:p w14:paraId="05EC3056" w14:textId="77777777" w:rsidR="00F96B02" w:rsidRPr="00206AA5" w:rsidRDefault="00F96B02" w:rsidP="00F96B02">
      <w:pPr>
        <w:rPr>
          <w:rFonts w:ascii="Klavika Regular" w:eastAsiaTheme="majorEastAsia" w:hAnsi="Klavika Regular" w:cstheme="majorBidi"/>
          <w:color w:val="D09800" w:themeColor="accent1" w:themeShade="BF"/>
          <w:sz w:val="32"/>
          <w:szCs w:val="32"/>
          <w:highlight w:val="yellow"/>
        </w:rPr>
      </w:pPr>
    </w:p>
    <w:p w14:paraId="510708BE" w14:textId="77777777" w:rsidR="00F96B02" w:rsidRPr="00206AA5" w:rsidRDefault="00F96B02" w:rsidP="00F96B02">
      <w:pPr>
        <w:rPr>
          <w:rFonts w:ascii="Klavika Regular" w:eastAsiaTheme="majorEastAsia" w:hAnsi="Klavika Regular" w:cstheme="majorBidi"/>
          <w:color w:val="D09800" w:themeColor="accent1" w:themeShade="BF"/>
          <w:sz w:val="32"/>
          <w:szCs w:val="32"/>
          <w:highlight w:val="yellow"/>
        </w:rPr>
      </w:pPr>
    </w:p>
    <w:p w14:paraId="443E6B27" w14:textId="00FC0E4F" w:rsidR="001357D2" w:rsidRPr="001D3C7D" w:rsidRDefault="00F96B02" w:rsidP="00F96B02">
      <w:pPr>
        <w:rPr>
          <w:rFonts w:ascii="Klavika Regular" w:eastAsiaTheme="majorEastAsia" w:hAnsi="Klavika Regular" w:cstheme="majorBidi"/>
          <w:color w:val="D09800" w:themeColor="accent1" w:themeShade="BF"/>
          <w:sz w:val="32"/>
          <w:szCs w:val="32"/>
          <w:highlight w:val="yellow"/>
        </w:rPr>
      </w:pPr>
      <w:r w:rsidRPr="005C00D1">
        <w:rPr>
          <w:rFonts w:ascii="Klavika Regular" w:eastAsiaTheme="majorEastAsia" w:hAnsi="Klavika Regular" w:cstheme="majorBidi"/>
          <w:color w:val="D09800" w:themeColor="accent1" w:themeShade="BF"/>
          <w:sz w:val="32"/>
          <w:szCs w:val="32"/>
        </w:rPr>
        <w:t>Area of Focus 7a: Wellness Promotion</w:t>
      </w:r>
    </w:p>
    <w:p w14:paraId="53900EA9" w14:textId="77777777" w:rsidR="001357D2" w:rsidRPr="00206AA5" w:rsidRDefault="001357D2" w:rsidP="00F96B02">
      <w:pPr>
        <w:rPr>
          <w:highlight w:val="yellow"/>
        </w:rPr>
      </w:pPr>
    </w:p>
    <w:p w14:paraId="6B4492AB" w14:textId="20B9B716" w:rsidR="00F96B02" w:rsidRPr="00A8140D" w:rsidRDefault="001D3C7D" w:rsidP="000F1925">
      <w:pPr>
        <w:numPr>
          <w:ilvl w:val="0"/>
          <w:numId w:val="4"/>
        </w:numPr>
      </w:pPr>
      <w:r w:rsidRPr="00A8140D">
        <w:rPr>
          <w:rFonts w:cs="Times New Roman"/>
        </w:rPr>
        <w:t>Created Wellness in the Workplace program beginning in Fall 2021, and Wellness for Students in Spring 2022</w:t>
      </w:r>
      <w:r w:rsidR="00F96B02" w:rsidRPr="00A8140D">
        <w:rPr>
          <w:rFonts w:cs="Times New Roman"/>
        </w:rPr>
        <w:t xml:space="preserve">. </w:t>
      </w:r>
      <w:r w:rsidRPr="00A8140D">
        <w:t>These</w:t>
      </w:r>
      <w:r w:rsidR="00F96B02" w:rsidRPr="00A8140D">
        <w:t xml:space="preserve"> easy-to-use </w:t>
      </w:r>
      <w:r w:rsidR="00A8140D" w:rsidRPr="00A8140D">
        <w:t xml:space="preserve">exercises allow supervisors or individuals </w:t>
      </w:r>
      <w:r w:rsidR="00F96B02" w:rsidRPr="00A8140D">
        <w:t xml:space="preserve">to infuse wellness content into their </w:t>
      </w:r>
      <w:r w:rsidR="00A8140D" w:rsidRPr="00A8140D">
        <w:t xml:space="preserve">everyday routines and meetings. </w:t>
      </w:r>
      <w:r w:rsidR="00F96B02" w:rsidRPr="00A8140D">
        <w:t xml:space="preserve"> </w:t>
      </w:r>
    </w:p>
    <w:p w14:paraId="40BB89E1" w14:textId="4B9B462F" w:rsidR="00F96B02" w:rsidRPr="00A8140D" w:rsidRDefault="00A8140D" w:rsidP="000F1925">
      <w:pPr>
        <w:numPr>
          <w:ilvl w:val="0"/>
          <w:numId w:val="9"/>
        </w:numPr>
        <w:spacing w:after="160" w:line="259" w:lineRule="auto"/>
        <w:contextualSpacing/>
        <w:rPr>
          <w:rFonts w:cs="Times New Roman"/>
        </w:rPr>
      </w:pPr>
      <w:r w:rsidRPr="00A8140D">
        <w:rPr>
          <w:rFonts w:cs="Times New Roman"/>
        </w:rPr>
        <w:t>892</w:t>
      </w:r>
      <w:r w:rsidR="00F96B02" w:rsidRPr="00A8140D">
        <w:rPr>
          <w:rFonts w:cs="Times New Roman"/>
        </w:rPr>
        <w:t xml:space="preserve"> sets of Wellness cards </w:t>
      </w:r>
      <w:r w:rsidRPr="00A8140D">
        <w:rPr>
          <w:rFonts w:cs="Times New Roman"/>
        </w:rPr>
        <w:t xml:space="preserve">have been distributed for use. </w:t>
      </w:r>
    </w:p>
    <w:p w14:paraId="63C63420" w14:textId="7878BECE" w:rsidR="00F96B02" w:rsidRPr="001D3C7D" w:rsidRDefault="001D3C7D" w:rsidP="000F1925">
      <w:pPr>
        <w:numPr>
          <w:ilvl w:val="0"/>
          <w:numId w:val="9"/>
        </w:numPr>
      </w:pPr>
      <w:r w:rsidRPr="001D3C7D">
        <w:t xml:space="preserve">Developed focused efforts </w:t>
      </w:r>
      <w:r>
        <w:t xml:space="preserve">to educate campus supervisors </w:t>
      </w:r>
      <w:r w:rsidR="00130726">
        <w:t>on</w:t>
      </w:r>
      <w:r>
        <w:t xml:space="preserve"> ways to increase </w:t>
      </w:r>
      <w:r w:rsidRPr="001D3C7D">
        <w:t>mental health</w:t>
      </w:r>
      <w:r>
        <w:t xml:space="preserve"> support to the University</w:t>
      </w:r>
      <w:r w:rsidRPr="001D3C7D">
        <w:t xml:space="preserve"> faculty and staff. </w:t>
      </w:r>
    </w:p>
    <w:p w14:paraId="45CA935B" w14:textId="5C7B5411" w:rsidR="00F96B02" w:rsidRPr="001D3C7D" w:rsidRDefault="001D3C7D" w:rsidP="000F1925">
      <w:pPr>
        <w:numPr>
          <w:ilvl w:val="0"/>
          <w:numId w:val="9"/>
        </w:numPr>
      </w:pPr>
      <w:r w:rsidRPr="001D3C7D">
        <w:t>Launched a large-scale Fall</w:t>
      </w:r>
      <w:r w:rsidR="00F96B02" w:rsidRPr="001D3C7D">
        <w:t xml:space="preserve"> 2021 multimedia mental wellness campaign </w:t>
      </w:r>
      <w:r w:rsidRPr="001D3C7D">
        <w:t>expanding on our initial messages to</w:t>
      </w:r>
      <w:r w:rsidR="00F96B02" w:rsidRPr="001D3C7D">
        <w:t xml:space="preserve"> talk about mental health, check in on </w:t>
      </w:r>
      <w:r w:rsidRPr="001D3C7D">
        <w:t>peers, and get help when needed.</w:t>
      </w:r>
    </w:p>
    <w:p w14:paraId="0783DAD6" w14:textId="3B464EE5" w:rsidR="00F96B02" w:rsidRPr="001D3C7D" w:rsidRDefault="001357D2" w:rsidP="000F1925">
      <w:pPr>
        <w:numPr>
          <w:ilvl w:val="0"/>
          <w:numId w:val="9"/>
        </w:numPr>
        <w:spacing w:after="160" w:line="259" w:lineRule="auto"/>
        <w:contextualSpacing/>
        <w:rPr>
          <w:rFonts w:cs="Times New Roman"/>
        </w:rPr>
      </w:pPr>
      <w:r w:rsidRPr="001D3C7D">
        <w:rPr>
          <w:rFonts w:cs="Times New Roman"/>
        </w:rPr>
        <w:t>1,548</w:t>
      </w:r>
      <w:r w:rsidR="00F96B02" w:rsidRPr="001D3C7D">
        <w:rPr>
          <w:rFonts w:cs="Times New Roman"/>
        </w:rPr>
        <w:t xml:space="preserve"> online mental health scre</w:t>
      </w:r>
      <w:r w:rsidR="001D3C7D" w:rsidRPr="001D3C7D">
        <w:rPr>
          <w:rFonts w:cs="Times New Roman"/>
        </w:rPr>
        <w:t xml:space="preserve">ens were completed. This is a 25% decrease from FY21. This resource was heavily utilized during the first year of the COVID-19 pandemic when stay-at-home recommendations were common. </w:t>
      </w:r>
    </w:p>
    <w:p w14:paraId="43C099C5" w14:textId="6B3D6747" w:rsidR="00A13D9C" w:rsidRDefault="00A13D9C" w:rsidP="000F1925">
      <w:pPr>
        <w:numPr>
          <w:ilvl w:val="0"/>
          <w:numId w:val="9"/>
        </w:numPr>
        <w:spacing w:line="276" w:lineRule="auto"/>
      </w:pPr>
      <w:r w:rsidRPr="001D3C7D">
        <w:t>Created worksheets for the Wellness</w:t>
      </w:r>
      <w:r>
        <w:t xml:space="preserve"> Cards activities. Worksheets include the 168 Hour worksheet, </w:t>
      </w:r>
      <w:r w:rsidR="00130726">
        <w:t>168-Hour</w:t>
      </w:r>
      <w:r>
        <w:t xml:space="preserve"> Time Management worksheet, and Stress Management worksheet. </w:t>
      </w:r>
    </w:p>
    <w:p w14:paraId="375E9D2D" w14:textId="77777777" w:rsidR="00A13D9C" w:rsidRPr="00206AA5" w:rsidRDefault="00A13D9C" w:rsidP="00A13D9C">
      <w:pPr>
        <w:spacing w:after="160" w:line="259" w:lineRule="auto"/>
        <w:ind w:left="720"/>
        <w:contextualSpacing/>
        <w:rPr>
          <w:rFonts w:cs="Times New Roman"/>
          <w:highlight w:val="yellow"/>
        </w:rPr>
      </w:pPr>
    </w:p>
    <w:p w14:paraId="686EEFDF" w14:textId="77777777" w:rsidR="00F96B02" w:rsidRPr="005C00D1" w:rsidRDefault="00F96B02" w:rsidP="00F96B02"/>
    <w:p w14:paraId="02F53DB2" w14:textId="77777777" w:rsidR="00F96B02" w:rsidRPr="005C00D1" w:rsidRDefault="00F96B02" w:rsidP="00F96B02">
      <w:pPr>
        <w:rPr>
          <w:rFonts w:ascii="Klavika Regular" w:eastAsiaTheme="majorEastAsia" w:hAnsi="Klavika Regular" w:cstheme="majorBidi"/>
          <w:color w:val="D09800" w:themeColor="accent1" w:themeShade="BF"/>
          <w:sz w:val="32"/>
          <w:szCs w:val="32"/>
        </w:rPr>
      </w:pPr>
      <w:r w:rsidRPr="005C00D1">
        <w:rPr>
          <w:rFonts w:ascii="Klavika Regular" w:eastAsiaTheme="majorEastAsia" w:hAnsi="Klavika Regular" w:cstheme="majorBidi"/>
          <w:color w:val="D09800" w:themeColor="accent1" w:themeShade="BF"/>
          <w:sz w:val="32"/>
          <w:szCs w:val="32"/>
        </w:rPr>
        <w:lastRenderedPageBreak/>
        <w:t>Area of Focus 7b: Preventing Suicide</w:t>
      </w:r>
    </w:p>
    <w:p w14:paraId="154C768F" w14:textId="77777777" w:rsidR="00F96B02" w:rsidRPr="00206AA5" w:rsidRDefault="00F96B02" w:rsidP="00F96B02">
      <w:pPr>
        <w:rPr>
          <w:highlight w:val="yellow"/>
        </w:rPr>
      </w:pPr>
    </w:p>
    <w:p w14:paraId="316D1BD4" w14:textId="77777777" w:rsidR="00F96B02" w:rsidRPr="0018783E" w:rsidRDefault="00F96B02" w:rsidP="000F1925">
      <w:pPr>
        <w:numPr>
          <w:ilvl w:val="0"/>
          <w:numId w:val="4"/>
        </w:numPr>
        <w:spacing w:after="160" w:line="259" w:lineRule="auto"/>
        <w:contextualSpacing/>
        <w:rPr>
          <w:rFonts w:cs="Times New Roman"/>
        </w:rPr>
      </w:pPr>
      <w:r w:rsidRPr="0018783E">
        <w:rPr>
          <w:rFonts w:cs="Times New Roman"/>
        </w:rPr>
        <w:t>Created videos about hope and resilience after experiencing suicidal ideation</w:t>
      </w:r>
    </w:p>
    <w:p w14:paraId="1600CF51" w14:textId="2D7405CE" w:rsidR="00F96B02" w:rsidRPr="0018783E" w:rsidRDefault="0018783E" w:rsidP="000F1925">
      <w:pPr>
        <w:numPr>
          <w:ilvl w:val="0"/>
          <w:numId w:val="4"/>
        </w:numPr>
        <w:spacing w:after="160" w:line="259" w:lineRule="auto"/>
        <w:contextualSpacing/>
        <w:rPr>
          <w:rFonts w:cs="Times New Roman"/>
        </w:rPr>
      </w:pPr>
      <w:r w:rsidRPr="0018783E">
        <w:rPr>
          <w:rFonts w:cs="Times New Roman"/>
        </w:rPr>
        <w:t>Completed a Spanish translation of our Preventing Suicide training</w:t>
      </w:r>
    </w:p>
    <w:p w14:paraId="381E1A03" w14:textId="77777777" w:rsidR="00F96B02" w:rsidRPr="00524432" w:rsidRDefault="00F96B02" w:rsidP="000F1925">
      <w:pPr>
        <w:numPr>
          <w:ilvl w:val="0"/>
          <w:numId w:val="4"/>
        </w:numPr>
        <w:spacing w:after="160" w:line="259" w:lineRule="auto"/>
        <w:contextualSpacing/>
        <w:rPr>
          <w:rFonts w:cs="Times New Roman"/>
        </w:rPr>
      </w:pPr>
      <w:r w:rsidRPr="00524432">
        <w:rPr>
          <w:rFonts w:cs="Times New Roman"/>
        </w:rPr>
        <w:t xml:space="preserve">Connected with members of the WSU community who completed the Preventing Suicide training online to provide them with follow-up materials, resources, and a free suspenders t-shirt.  </w:t>
      </w:r>
    </w:p>
    <w:p w14:paraId="1635CCBE" w14:textId="499ED564" w:rsidR="00F96B02" w:rsidRPr="00524432" w:rsidRDefault="00524432" w:rsidP="000F1925">
      <w:pPr>
        <w:numPr>
          <w:ilvl w:val="0"/>
          <w:numId w:val="4"/>
        </w:numPr>
        <w:spacing w:after="160" w:line="259" w:lineRule="auto"/>
        <w:contextualSpacing/>
        <w:rPr>
          <w:rFonts w:cs="Times New Roman"/>
        </w:rPr>
      </w:pPr>
      <w:r w:rsidRPr="00524432">
        <w:rPr>
          <w:rFonts w:cs="Times New Roman"/>
        </w:rPr>
        <w:t>899</w:t>
      </w:r>
      <w:r w:rsidR="00F96B02" w:rsidRPr="00524432">
        <w:rPr>
          <w:rFonts w:cs="Times New Roman"/>
        </w:rPr>
        <w:t xml:space="preserve"> individuals completed the Preventing Suicide training in FY 2</w:t>
      </w:r>
      <w:r w:rsidR="00145BB3">
        <w:rPr>
          <w:rFonts w:cs="Times New Roman"/>
        </w:rPr>
        <w:t>2</w:t>
      </w:r>
      <w:r w:rsidR="00F96B02" w:rsidRPr="00524432">
        <w:rPr>
          <w:rFonts w:cs="Times New Roman"/>
        </w:rPr>
        <w:t xml:space="preserve">. This brings the total of people trained in #WeSupportU Preventing Suicide to </w:t>
      </w:r>
      <w:r w:rsidR="00827ABE" w:rsidRPr="00524432">
        <w:rPr>
          <w:rFonts w:cs="Times New Roman"/>
        </w:rPr>
        <w:t>3,756</w:t>
      </w:r>
      <w:r w:rsidR="00F96B02" w:rsidRPr="00524432">
        <w:rPr>
          <w:rFonts w:cs="Times New Roman"/>
        </w:rPr>
        <w:t xml:space="preserve"> since its launch in September 2018. </w:t>
      </w:r>
    </w:p>
    <w:p w14:paraId="5A2DD304" w14:textId="7F37C13C" w:rsidR="00597C18" w:rsidRDefault="00F96B02" w:rsidP="000F1925">
      <w:pPr>
        <w:numPr>
          <w:ilvl w:val="0"/>
          <w:numId w:val="4"/>
        </w:numPr>
        <w:spacing w:after="160" w:line="259" w:lineRule="auto"/>
        <w:contextualSpacing/>
        <w:rPr>
          <w:rFonts w:cs="Times New Roman"/>
        </w:rPr>
      </w:pPr>
      <w:r w:rsidRPr="00524432">
        <w:rPr>
          <w:rFonts w:cs="Times New Roman"/>
        </w:rPr>
        <w:t xml:space="preserve">Data collected </w:t>
      </w:r>
      <w:r w:rsidR="00524432" w:rsidRPr="00524432">
        <w:rPr>
          <w:rFonts w:cs="Times New Roman"/>
        </w:rPr>
        <w:t>was updated to only one</w:t>
      </w:r>
      <w:r w:rsidRPr="00524432">
        <w:rPr>
          <w:rFonts w:cs="Times New Roman"/>
        </w:rPr>
        <w:t xml:space="preserve"> post-test</w:t>
      </w:r>
      <w:r w:rsidR="00524432" w:rsidRPr="00524432">
        <w:rPr>
          <w:rFonts w:cs="Times New Roman"/>
        </w:rPr>
        <w:t>, and data continues to</w:t>
      </w:r>
      <w:r w:rsidRPr="00524432">
        <w:rPr>
          <w:rFonts w:cs="Times New Roman"/>
        </w:rPr>
        <w:t xml:space="preserve"> indicate the training is effective in </w:t>
      </w:r>
      <w:r w:rsidR="00130726">
        <w:rPr>
          <w:rFonts w:cs="Times New Roman"/>
        </w:rPr>
        <w:t>its</w:t>
      </w:r>
      <w:r w:rsidRPr="00524432">
        <w:rPr>
          <w:rFonts w:cs="Times New Roman"/>
        </w:rPr>
        <w:t xml:space="preserve"> goals and </w:t>
      </w:r>
      <w:r w:rsidR="00130726">
        <w:rPr>
          <w:rFonts w:cs="Times New Roman"/>
        </w:rPr>
        <w:t>meets</w:t>
      </w:r>
      <w:r w:rsidRPr="00524432">
        <w:rPr>
          <w:rFonts w:cs="Times New Roman"/>
        </w:rPr>
        <w:t xml:space="preserve"> standards to be represented as an evidence-based suicide prevention training. </w:t>
      </w:r>
    </w:p>
    <w:p w14:paraId="38EB9479" w14:textId="570F6855" w:rsidR="00AC6591" w:rsidRDefault="00AC6591" w:rsidP="000F1925">
      <w:pPr>
        <w:numPr>
          <w:ilvl w:val="0"/>
          <w:numId w:val="4"/>
        </w:numPr>
        <w:spacing w:after="160" w:line="259" w:lineRule="auto"/>
        <w:contextualSpacing/>
        <w:rPr>
          <w:rFonts w:cs="Times New Roman"/>
        </w:rPr>
      </w:pPr>
      <w:r>
        <w:rPr>
          <w:rFonts w:cs="Times New Roman"/>
        </w:rPr>
        <w:t>Distributed crisis magnets to all Housing and Residence Life apartments as well as information on how to take the online Preventing Suicide training.</w:t>
      </w:r>
    </w:p>
    <w:p w14:paraId="05225D13" w14:textId="41504934" w:rsidR="0018783E" w:rsidRDefault="0018783E" w:rsidP="000F1925">
      <w:pPr>
        <w:numPr>
          <w:ilvl w:val="0"/>
          <w:numId w:val="4"/>
        </w:numPr>
        <w:spacing w:after="160" w:line="259" w:lineRule="auto"/>
        <w:contextualSpacing/>
        <w:rPr>
          <w:rFonts w:cs="Times New Roman"/>
        </w:rPr>
      </w:pPr>
      <w:r>
        <w:rPr>
          <w:rFonts w:cs="Times New Roman"/>
        </w:rPr>
        <w:t xml:space="preserve">Engaged in student focus groups to evaluate student perspectives on our current trainings. </w:t>
      </w:r>
    </w:p>
    <w:p w14:paraId="02463435" w14:textId="77777777" w:rsidR="00597C18" w:rsidRDefault="00597C18" w:rsidP="00597C18">
      <w:pPr>
        <w:spacing w:after="160" w:line="259" w:lineRule="auto"/>
        <w:ind w:left="360"/>
        <w:contextualSpacing/>
        <w:rPr>
          <w:rFonts w:cs="Times New Roman"/>
        </w:rPr>
      </w:pPr>
    </w:p>
    <w:p w14:paraId="7EF97377" w14:textId="1F00F1BA" w:rsidR="00597C18" w:rsidRPr="0018783E" w:rsidRDefault="00597C18" w:rsidP="00597C18">
      <w:pPr>
        <w:spacing w:after="160" w:line="259" w:lineRule="auto"/>
        <w:ind w:left="360"/>
        <w:contextualSpacing/>
        <w:rPr>
          <w:rFonts w:cs="Times New Roman"/>
          <w:b/>
          <w:bCs/>
        </w:rPr>
      </w:pPr>
      <w:r w:rsidRPr="0018783E">
        <w:rPr>
          <w:rFonts w:cs="Times New Roman"/>
          <w:b/>
          <w:bCs/>
        </w:rPr>
        <w:t>KDHE Mini-grant</w:t>
      </w:r>
    </w:p>
    <w:p w14:paraId="33A6785E" w14:textId="77777777" w:rsidR="00597C18" w:rsidRDefault="00597C18" w:rsidP="000F1925">
      <w:pPr>
        <w:numPr>
          <w:ilvl w:val="0"/>
          <w:numId w:val="4"/>
        </w:numPr>
        <w:spacing w:after="160" w:line="259" w:lineRule="auto"/>
        <w:contextualSpacing/>
        <w:rPr>
          <w:rFonts w:cs="Times New Roman"/>
        </w:rPr>
      </w:pPr>
      <w:r>
        <w:rPr>
          <w:rFonts w:cs="Times New Roman"/>
        </w:rPr>
        <w:t xml:space="preserve">Reviewed literature and current resources to create a version of the #WeSupportU Preventing Suicide training specifically for Law Enforcement. </w:t>
      </w:r>
    </w:p>
    <w:p w14:paraId="2A93059E" w14:textId="543F6ACF" w:rsidR="00597C18" w:rsidRPr="00597C18" w:rsidRDefault="00597C18" w:rsidP="000F1925">
      <w:pPr>
        <w:numPr>
          <w:ilvl w:val="0"/>
          <w:numId w:val="4"/>
        </w:numPr>
        <w:spacing w:after="160" w:line="259" w:lineRule="auto"/>
        <w:contextualSpacing/>
        <w:rPr>
          <w:rFonts w:cs="Times New Roman"/>
        </w:rPr>
      </w:pPr>
      <w:r>
        <w:rPr>
          <w:rFonts w:cs="Times New Roman"/>
        </w:rPr>
        <w:t>Engaged in interviewing police officers for additional information in presenting materials</w:t>
      </w:r>
    </w:p>
    <w:p w14:paraId="2A4602CC" w14:textId="22956085" w:rsidR="00597C18" w:rsidRPr="00524432" w:rsidRDefault="00597C18" w:rsidP="000F1925">
      <w:pPr>
        <w:numPr>
          <w:ilvl w:val="0"/>
          <w:numId w:val="4"/>
        </w:numPr>
        <w:spacing w:after="160" w:line="259" w:lineRule="auto"/>
        <w:contextualSpacing/>
        <w:rPr>
          <w:rFonts w:cs="Times New Roman"/>
        </w:rPr>
      </w:pPr>
      <w:r>
        <w:rPr>
          <w:rFonts w:cs="Times New Roman"/>
        </w:rPr>
        <w:t xml:space="preserve">Created focus groups of law enforcement to provide feedback on </w:t>
      </w:r>
      <w:r w:rsidR="00130726">
        <w:rPr>
          <w:rFonts w:cs="Times New Roman"/>
        </w:rPr>
        <w:t xml:space="preserve">the </w:t>
      </w:r>
      <w:r w:rsidR="006127B2">
        <w:rPr>
          <w:rFonts w:cs="Times New Roman"/>
        </w:rPr>
        <w:t>first version of the training</w:t>
      </w:r>
    </w:p>
    <w:p w14:paraId="704B359E" w14:textId="77777777" w:rsidR="00F96B02" w:rsidRPr="00206AA5" w:rsidRDefault="00F96B02" w:rsidP="00F96B02">
      <w:pPr>
        <w:rPr>
          <w:highlight w:val="yellow"/>
        </w:rPr>
      </w:pPr>
    </w:p>
    <w:p w14:paraId="22BE7EE2" w14:textId="20851F86" w:rsidR="001C6E97" w:rsidRPr="00597C18" w:rsidRDefault="00F96B02" w:rsidP="00597C18">
      <w:pPr>
        <w:rPr>
          <w:rFonts w:ascii="Klavika Regular" w:eastAsiaTheme="majorEastAsia" w:hAnsi="Klavika Regular" w:cstheme="majorBidi"/>
          <w:color w:val="D09800" w:themeColor="accent1" w:themeShade="BF"/>
          <w:sz w:val="32"/>
          <w:szCs w:val="32"/>
        </w:rPr>
      </w:pPr>
      <w:r w:rsidRPr="005C00D1">
        <w:rPr>
          <w:rFonts w:ascii="Klavika Regular" w:eastAsiaTheme="majorEastAsia" w:hAnsi="Klavika Regular" w:cstheme="majorBidi"/>
          <w:color w:val="D09800" w:themeColor="accent1" w:themeShade="BF"/>
          <w:sz w:val="32"/>
          <w:szCs w:val="32"/>
        </w:rPr>
        <w:t>Area of Focus 7c: Preventing Sexual Violence</w:t>
      </w:r>
    </w:p>
    <w:p w14:paraId="21C8128D" w14:textId="77777777" w:rsidR="00597C18" w:rsidRPr="00597C18" w:rsidRDefault="00597C18" w:rsidP="00597C18">
      <w:pPr>
        <w:pStyle w:val="Title"/>
        <w:jc w:val="center"/>
        <w:rPr>
          <w:rFonts w:ascii="Klavika Regular" w:hAnsi="Klavika Regular"/>
          <w:color w:val="D09800" w:themeColor="accent1" w:themeShade="BF"/>
          <w:sz w:val="32"/>
          <w:szCs w:val="32"/>
        </w:rPr>
      </w:pPr>
      <w:r w:rsidRPr="00597C18">
        <w:rPr>
          <w:rFonts w:ascii="Klavika Regular" w:hAnsi="Klavika Regular"/>
          <w:color w:val="D09800" w:themeColor="accent1" w:themeShade="BF"/>
          <w:sz w:val="32"/>
          <w:szCs w:val="32"/>
        </w:rPr>
        <w:t>DOJ: OVW Campus Program DVSAS Prevention/Intervention Grant</w:t>
      </w:r>
    </w:p>
    <w:p w14:paraId="2743B3F1" w14:textId="59C49F27" w:rsidR="00597C18" w:rsidRPr="00805993" w:rsidRDefault="00597C18" w:rsidP="00597C18">
      <w:pPr>
        <w:pStyle w:val="IntenseQuote"/>
      </w:pPr>
      <w:r w:rsidRPr="00805993">
        <w:t>Prepared by Cora O. Olson, M.P.H, M.A.</w:t>
      </w:r>
    </w:p>
    <w:p w14:paraId="7D77BA5A" w14:textId="77777777" w:rsidR="00597C18" w:rsidRDefault="00597C18" w:rsidP="00597C18"/>
    <w:p w14:paraId="6B5ADB2C" w14:textId="671A77ED" w:rsidR="00597C18" w:rsidRDefault="00597C18" w:rsidP="00597C18">
      <w:r>
        <w:t>Coordinated Campus Community Response Team (CCCRT)</w:t>
      </w:r>
    </w:p>
    <w:p w14:paraId="196BB4C8" w14:textId="41EFB0AC" w:rsidR="00597C18" w:rsidRDefault="00597C18" w:rsidP="000F1925">
      <w:pPr>
        <w:pStyle w:val="ListParagraph"/>
        <w:numPr>
          <w:ilvl w:val="0"/>
          <w:numId w:val="11"/>
        </w:numPr>
        <w:spacing w:after="0" w:line="240" w:lineRule="auto"/>
      </w:pPr>
      <w:r>
        <w:t>The CCCRT</w:t>
      </w:r>
      <w:r w:rsidRPr="0062534A">
        <w:t xml:space="preserve"> </w:t>
      </w:r>
      <w:r>
        <w:t xml:space="preserve">moved monthly meetings to </w:t>
      </w:r>
      <w:r w:rsidRPr="0062534A">
        <w:t>in-person in August</w:t>
      </w:r>
      <w:r>
        <w:t xml:space="preserve">, </w:t>
      </w:r>
      <w:r w:rsidRPr="0062534A">
        <w:t>generat</w:t>
      </w:r>
      <w:r>
        <w:t>ing</w:t>
      </w:r>
      <w:r w:rsidRPr="0062534A">
        <w:t xml:space="preserve"> new momentum and greater connection among CCCRT members</w:t>
      </w:r>
      <w:r>
        <w:t xml:space="preserve"> and supporting the regular </w:t>
      </w:r>
      <w:r w:rsidR="00130726">
        <w:t>cross-training</w:t>
      </w:r>
      <w:r>
        <w:t xml:space="preserve"> of team members at meetings that began in October.</w:t>
      </w:r>
    </w:p>
    <w:p w14:paraId="54031441" w14:textId="77777777" w:rsidR="00597C18" w:rsidRDefault="00597C18" w:rsidP="000F1925">
      <w:pPr>
        <w:pStyle w:val="ListParagraph"/>
        <w:numPr>
          <w:ilvl w:val="0"/>
          <w:numId w:val="11"/>
        </w:numPr>
        <w:spacing w:after="0" w:line="240" w:lineRule="auto"/>
      </w:pPr>
      <w:r>
        <w:t>The CCCRT member onboarding process had been established that</w:t>
      </w:r>
      <w:r w:rsidRPr="0062534A">
        <w:t xml:space="preserve"> includes a layout of leadership and decision-making processes, working group structure and expectations, as well as communication strategies that the CCCRT can use to get people involved and foster buy-in. </w:t>
      </w:r>
    </w:p>
    <w:p w14:paraId="152CD2EA" w14:textId="5B367356" w:rsidR="00597C18" w:rsidRDefault="00130726" w:rsidP="000F1925">
      <w:pPr>
        <w:pStyle w:val="ListParagraph"/>
        <w:numPr>
          <w:ilvl w:val="0"/>
          <w:numId w:val="11"/>
        </w:numPr>
        <w:spacing w:after="0" w:line="240" w:lineRule="auto"/>
      </w:pPr>
      <w:r>
        <w:t>Workgroups</w:t>
      </w:r>
      <w:r w:rsidR="00597C18">
        <w:t xml:space="preserve"> formed to focus on the areas of prevention and </w:t>
      </w:r>
      <w:r>
        <w:t>trauma-informed</w:t>
      </w:r>
      <w:r w:rsidR="00597C18">
        <w:t xml:space="preserve"> response. The goals as outlined in the OVW grant strategic plan are </w:t>
      </w:r>
      <w:r>
        <w:t>divided</w:t>
      </w:r>
      <w:r w:rsidR="00597C18">
        <w:t xml:space="preserve"> </w:t>
      </w:r>
      <w:r>
        <w:t>among</w:t>
      </w:r>
      <w:r w:rsidR="00597C18">
        <w:t xml:space="preserve"> the subcommittees. </w:t>
      </w:r>
    </w:p>
    <w:p w14:paraId="73A4118E" w14:textId="77777777" w:rsidR="00597C18" w:rsidRDefault="00597C18" w:rsidP="000F1925">
      <w:pPr>
        <w:pStyle w:val="ListParagraph"/>
        <w:numPr>
          <w:ilvl w:val="0"/>
          <w:numId w:val="11"/>
        </w:numPr>
        <w:spacing w:after="0" w:line="240" w:lineRule="auto"/>
      </w:pPr>
      <w:r>
        <w:t xml:space="preserve">The Strategic plan was completed and approved by OVW detailing the grant goals, action steps, timelines, and parties involved in meeting the various goals. </w:t>
      </w:r>
    </w:p>
    <w:p w14:paraId="7842576A" w14:textId="3E2436BC" w:rsidR="00597C18" w:rsidRDefault="00597C18" w:rsidP="000F1925">
      <w:pPr>
        <w:numPr>
          <w:ilvl w:val="0"/>
          <w:numId w:val="11"/>
        </w:numPr>
        <w:tabs>
          <w:tab w:val="left" w:pos="4755"/>
        </w:tabs>
      </w:pPr>
      <w:r w:rsidRPr="00896AF7">
        <w:t xml:space="preserve">The CCCRT attended the </w:t>
      </w:r>
      <w:r>
        <w:t>October</w:t>
      </w:r>
      <w:r w:rsidRPr="00896AF7">
        <w:t xml:space="preserve"> </w:t>
      </w:r>
      <w:r w:rsidR="00130726">
        <w:t>three-day</w:t>
      </w:r>
      <w:r w:rsidRPr="00896AF7">
        <w:t xml:space="preserve">, virtual OVW Technical Training Institute covering topics of team building and collective impact, law enforcement, student conduct, and prevention. </w:t>
      </w:r>
    </w:p>
    <w:p w14:paraId="24206DD4" w14:textId="601C8A90" w:rsidR="00597C18" w:rsidRDefault="002C2BA3" w:rsidP="000F1925">
      <w:pPr>
        <w:numPr>
          <w:ilvl w:val="0"/>
          <w:numId w:val="11"/>
        </w:numPr>
        <w:tabs>
          <w:tab w:val="left" w:pos="4755"/>
        </w:tabs>
      </w:pPr>
      <w:r>
        <w:t>Six m</w:t>
      </w:r>
      <w:r w:rsidR="00597C18" w:rsidRPr="007F4707">
        <w:t>embers of the CCCRT attended an intensive SPARC training on</w:t>
      </w:r>
      <w:r w:rsidR="00597C18">
        <w:t xml:space="preserve"> stalking prevention and awareness that was hosted by StepStone in Wichita.</w:t>
      </w:r>
    </w:p>
    <w:p w14:paraId="0B221C49" w14:textId="77777777" w:rsidR="00597C18" w:rsidRDefault="00597C18" w:rsidP="00597C18">
      <w:pPr>
        <w:tabs>
          <w:tab w:val="left" w:pos="4755"/>
        </w:tabs>
        <w:ind w:left="360"/>
      </w:pPr>
    </w:p>
    <w:p w14:paraId="36A3CDD3" w14:textId="77777777" w:rsidR="00597C18" w:rsidRDefault="00597C18" w:rsidP="00597C18">
      <w:r>
        <w:lastRenderedPageBreak/>
        <w:t>Comprehensive prevention efforts</w:t>
      </w:r>
    </w:p>
    <w:p w14:paraId="451BDF0F" w14:textId="77777777" w:rsidR="00597C18" w:rsidRPr="00D86A97" w:rsidRDefault="00597C18" w:rsidP="000F1925">
      <w:pPr>
        <w:pStyle w:val="ListParagraph"/>
        <w:numPr>
          <w:ilvl w:val="0"/>
          <w:numId w:val="11"/>
        </w:numPr>
        <w:spacing w:after="0" w:line="240" w:lineRule="auto"/>
      </w:pPr>
      <w:r>
        <w:t xml:space="preserve">Mandatory Everfi </w:t>
      </w:r>
      <w:r w:rsidRPr="008663DD">
        <w:t>Sexual Violence Prevention Training</w:t>
      </w:r>
    </w:p>
    <w:p w14:paraId="59492042" w14:textId="77777777" w:rsidR="00597C18" w:rsidRDefault="00597C18" w:rsidP="000F1925">
      <w:pPr>
        <w:pStyle w:val="ListParagraph"/>
        <w:numPr>
          <w:ilvl w:val="1"/>
          <w:numId w:val="11"/>
        </w:numPr>
        <w:spacing w:after="0" w:line="240" w:lineRule="auto"/>
      </w:pPr>
      <w:r>
        <w:t>We worked with campus partners, including the SGA It’s On Us campaign, in</w:t>
      </w:r>
      <w:r w:rsidRPr="008663DD">
        <w:t xml:space="preserve"> communicating positive messaging about the policy changes and the need for students to complete the Everfi </w:t>
      </w:r>
      <w:r>
        <w:t>training in Fall 2021.</w:t>
      </w:r>
    </w:p>
    <w:p w14:paraId="65676DB3" w14:textId="77777777" w:rsidR="00597C18" w:rsidRDefault="00597C18" w:rsidP="000F1925">
      <w:pPr>
        <w:pStyle w:val="ListParagraph"/>
        <w:numPr>
          <w:ilvl w:val="1"/>
          <w:numId w:val="11"/>
        </w:numPr>
        <w:spacing w:after="0" w:line="240" w:lineRule="auto"/>
      </w:pPr>
      <w:r>
        <w:t>OVW approved the Everfi training as meeting the grant requirement of the university having a mandatory sexual violence prevention training for incoming students.</w:t>
      </w:r>
    </w:p>
    <w:p w14:paraId="4BE8512E" w14:textId="5E094F5E" w:rsidR="00597C18" w:rsidRDefault="00597C18" w:rsidP="000F1925">
      <w:pPr>
        <w:pStyle w:val="ListParagraph"/>
        <w:numPr>
          <w:ilvl w:val="1"/>
          <w:numId w:val="11"/>
        </w:numPr>
        <w:tabs>
          <w:tab w:val="left" w:pos="4755"/>
        </w:tabs>
        <w:spacing w:after="0" w:line="240" w:lineRule="auto"/>
      </w:pPr>
      <w:r>
        <w:t>From July 1 to December 31, 2021, a total of 12,432 of the 16,097 enrolled students were trained in sexual assault prevention training (Everfi). In the reporting period one year ago (7/20-12/20), only incoming students were expected to take the Not Anymore Training WSU used at the time and 1,329 of 3,527 incoming students completed the training.</w:t>
      </w:r>
      <w:r w:rsidR="002C2BA3">
        <w:t xml:space="preserve"> </w:t>
      </w:r>
      <w:r w:rsidR="002C2BA3" w:rsidRPr="002C2BA3">
        <w:t>From January 1 to June 30, 2022, a total of 3,236 students were trained in sexual assault prevention training. This total includes undergraduate and graduate students.</w:t>
      </w:r>
      <w:r w:rsidR="002C2BA3">
        <w:t xml:space="preserve"> Data provided by </w:t>
      </w:r>
      <w:r w:rsidR="002C2BA3" w:rsidRPr="00A74CBE">
        <w:rPr>
          <w:rFonts w:cs="Times New Roman"/>
        </w:rPr>
        <w:t xml:space="preserve">Lucretia Taylor </w:t>
      </w:r>
      <w:r w:rsidR="002C2BA3">
        <w:t>(OIEC).</w:t>
      </w:r>
    </w:p>
    <w:p w14:paraId="2A7F33CB" w14:textId="77777777" w:rsidR="00597C18" w:rsidRDefault="00597C18" w:rsidP="000F1925">
      <w:pPr>
        <w:pStyle w:val="ListParagraph"/>
        <w:numPr>
          <w:ilvl w:val="0"/>
          <w:numId w:val="11"/>
        </w:numPr>
        <w:spacing w:after="0" w:line="240" w:lineRule="auto"/>
      </w:pPr>
      <w:r>
        <w:t>Bystander Intervention Training</w:t>
      </w:r>
    </w:p>
    <w:p w14:paraId="1F62B6E4" w14:textId="2CABD1CD" w:rsidR="009D7747" w:rsidRDefault="00597C18" w:rsidP="009D7747">
      <w:pPr>
        <w:pStyle w:val="ListParagraph"/>
        <w:numPr>
          <w:ilvl w:val="1"/>
          <w:numId w:val="11"/>
        </w:numPr>
        <w:tabs>
          <w:tab w:val="left" w:pos="4755"/>
        </w:tabs>
        <w:spacing w:after="0" w:line="240" w:lineRule="auto"/>
      </w:pPr>
      <w:r>
        <w:t xml:space="preserve">We developed revised Bystander Intervention Training with input from the CCCRT and a variety of students. This training will solidify </w:t>
      </w:r>
      <w:r w:rsidR="00130726">
        <w:t xml:space="preserve">the </w:t>
      </w:r>
      <w:r>
        <w:t>skills our students need to be effective, safe, and engaged members of the community as they look out for their peers. The training utilizes I-SAS and ties into the SAS model used by #WSUWeSupportU trainings. This training will serve as an in-person training option instructors and organizations can request.</w:t>
      </w:r>
      <w:r w:rsidR="009D7747">
        <w:t xml:space="preserve"> 17 student focus group participants were trained during the development process.</w:t>
      </w:r>
    </w:p>
    <w:p w14:paraId="3849578E" w14:textId="77777777" w:rsidR="00597C18" w:rsidRDefault="00597C18" w:rsidP="000F1925">
      <w:pPr>
        <w:pStyle w:val="ListParagraph"/>
        <w:numPr>
          <w:ilvl w:val="1"/>
          <w:numId w:val="11"/>
        </w:numPr>
        <w:tabs>
          <w:tab w:val="left" w:pos="4755"/>
        </w:tabs>
        <w:spacing w:after="0" w:line="240" w:lineRule="auto"/>
      </w:pPr>
      <w:r>
        <w:t xml:space="preserve">We developed an evaluation tool for the training to ensure materials are efficacious, generate attitude change, and build participant skills. </w:t>
      </w:r>
    </w:p>
    <w:p w14:paraId="3D56E570" w14:textId="77777777" w:rsidR="009D7747" w:rsidRDefault="00597C18" w:rsidP="000F1925">
      <w:pPr>
        <w:pStyle w:val="ListParagraph"/>
        <w:numPr>
          <w:ilvl w:val="1"/>
          <w:numId w:val="11"/>
        </w:numPr>
        <w:spacing w:after="0" w:line="240" w:lineRule="auto"/>
      </w:pPr>
      <w:r>
        <w:t>I-SAS was incorporated into New Student Orientation material for CAPS and adapted based on student feedback</w:t>
      </w:r>
      <w:r w:rsidR="009D7747">
        <w:t xml:space="preserve"> (1,493 student focus group participants were trained during the development process)</w:t>
      </w:r>
      <w:r>
        <w:t>.</w:t>
      </w:r>
    </w:p>
    <w:p w14:paraId="05869BDE" w14:textId="77777777" w:rsidR="009D7747" w:rsidRDefault="009D7747" w:rsidP="009D7747">
      <w:pPr>
        <w:pStyle w:val="ListParagraph"/>
        <w:spacing w:after="0" w:line="240" w:lineRule="auto"/>
        <w:ind w:left="1080"/>
      </w:pPr>
    </w:p>
    <w:p w14:paraId="70B0B3BB" w14:textId="49ACCECE" w:rsidR="00597C18" w:rsidRDefault="00597C18" w:rsidP="009D7747">
      <w:pPr>
        <w:pStyle w:val="ListParagraph"/>
        <w:spacing w:after="0" w:line="240" w:lineRule="auto"/>
        <w:ind w:left="1080"/>
      </w:pPr>
      <w:r>
        <w:t xml:space="preserve"> </w:t>
      </w:r>
    </w:p>
    <w:p w14:paraId="0A1FFC4B" w14:textId="7D1BF751" w:rsidR="00597C18" w:rsidRDefault="00597C18" w:rsidP="009D7747">
      <w:pPr>
        <w:pStyle w:val="ListParagraph"/>
        <w:numPr>
          <w:ilvl w:val="0"/>
          <w:numId w:val="11"/>
        </w:numPr>
        <w:tabs>
          <w:tab w:val="left" w:pos="4755"/>
        </w:tabs>
        <w:spacing w:after="0" w:line="240" w:lineRule="auto"/>
      </w:pPr>
      <w:r>
        <w:t xml:space="preserve">Classroom Infusion Activities have been developed by the grant team and CCCRT to help promote conversation in the classroom about social norms, empathy, and healthy relationships as well as provide basic prevention information about intimate partner violence, sexual assault and stalking. The activities have been intentionally crafted to connect students and instructors teaching a wide variety of course content. </w:t>
      </w:r>
      <w:r w:rsidR="009D7747">
        <w:t>17 student focus group participants were trained during the development process.</w:t>
      </w:r>
    </w:p>
    <w:p w14:paraId="081E79F4" w14:textId="77777777" w:rsidR="00597C18" w:rsidRDefault="00597C18" w:rsidP="000F1925">
      <w:pPr>
        <w:pStyle w:val="ListParagraph"/>
        <w:numPr>
          <w:ilvl w:val="0"/>
          <w:numId w:val="11"/>
        </w:numPr>
        <w:tabs>
          <w:tab w:val="left" w:pos="4755"/>
        </w:tabs>
        <w:spacing w:after="0" w:line="240" w:lineRule="auto"/>
      </w:pPr>
      <w:r>
        <w:t xml:space="preserve">The CCCRT chair, Cora Olson, met with every Residential Advisor on campus to provide information about the grant, sexual violence prevention efforts on campus, and to foster collaboration with student stakeholders. </w:t>
      </w:r>
    </w:p>
    <w:p w14:paraId="14393BAB" w14:textId="77777777" w:rsidR="00597C18" w:rsidRPr="00FC242F" w:rsidRDefault="00597C18" w:rsidP="000F1925">
      <w:pPr>
        <w:pStyle w:val="ListParagraph"/>
        <w:numPr>
          <w:ilvl w:val="0"/>
          <w:numId w:val="11"/>
        </w:numPr>
        <w:spacing w:after="0" w:line="240" w:lineRule="auto"/>
      </w:pPr>
      <w:r w:rsidRPr="00FC242F">
        <w:t xml:space="preserve">StepStone </w:t>
      </w:r>
      <w:r>
        <w:t xml:space="preserve">In Her Shoes </w:t>
      </w:r>
      <w:r w:rsidRPr="00FC242F">
        <w:t>training</w:t>
      </w:r>
      <w:r>
        <w:t>s and the Purple Mile (see community partnership section below) as well as the Denim Day events (see Prevention Ambassador section) were also part of our comprehensive prevention strategies.</w:t>
      </w:r>
      <w:r w:rsidRPr="00FC242F">
        <w:t xml:space="preserve"> </w:t>
      </w:r>
    </w:p>
    <w:p w14:paraId="72B2C12C" w14:textId="77777777" w:rsidR="00597C18" w:rsidRDefault="00597C18" w:rsidP="00597C18"/>
    <w:p w14:paraId="4EA99BB6" w14:textId="77777777" w:rsidR="00597C18" w:rsidRDefault="00597C18" w:rsidP="00597C18">
      <w:r>
        <w:t>Policy, procedures, and communications</w:t>
      </w:r>
    </w:p>
    <w:p w14:paraId="5BC77027" w14:textId="77777777" w:rsidR="00597C18" w:rsidRDefault="00597C18" w:rsidP="000F1925">
      <w:pPr>
        <w:pStyle w:val="ListParagraph"/>
        <w:numPr>
          <w:ilvl w:val="0"/>
          <w:numId w:val="11"/>
        </w:numPr>
        <w:spacing w:after="0" w:line="240" w:lineRule="auto"/>
      </w:pPr>
      <w:r>
        <w:t xml:space="preserve">We have identified who is on our hearing boards pertaining to issues of DVSAS and worked with TA providers to compile a list of trainings our hearing board members should be receiving. Hearing board training information has been gathered from Title IX and Student Conduct to assess in light of best practices. </w:t>
      </w:r>
    </w:p>
    <w:p w14:paraId="0D267C9C" w14:textId="4A153EF7" w:rsidR="00597C18" w:rsidRDefault="00597C18" w:rsidP="000F1925">
      <w:pPr>
        <w:pStyle w:val="ListParagraph"/>
        <w:numPr>
          <w:ilvl w:val="0"/>
          <w:numId w:val="11"/>
        </w:numPr>
        <w:spacing w:after="0" w:line="240" w:lineRule="auto"/>
      </w:pPr>
      <w:r>
        <w:t xml:space="preserve">Procedure, policy, and resource review underway to </w:t>
      </w:r>
      <w:r w:rsidRPr="00394D62">
        <w:t xml:space="preserve">assess university resources </w:t>
      </w:r>
      <w:r>
        <w:t>related to student care/referral around intimate partner and sexual violence</w:t>
      </w:r>
      <w:r w:rsidRPr="00394D62">
        <w:t xml:space="preserve"> (webpages, policies,</w:t>
      </w:r>
      <w:r>
        <w:t xml:space="preserve"> referral and communication processes</w:t>
      </w:r>
      <w:r w:rsidR="00130726">
        <w:t>,</w:t>
      </w:r>
      <w:r w:rsidRPr="00394D62">
        <w:t xml:space="preserve"> etc</w:t>
      </w:r>
      <w:r>
        <w:t>.</w:t>
      </w:r>
      <w:r w:rsidRPr="00394D62">
        <w:t xml:space="preserve">) for </w:t>
      </w:r>
      <w:r>
        <w:t>clarity, comprehensiveness, trauma-informed</w:t>
      </w:r>
      <w:r w:rsidRPr="00394D62">
        <w:t xml:space="preserve"> language</w:t>
      </w:r>
      <w:r>
        <w:t xml:space="preserve">, </w:t>
      </w:r>
      <w:r>
        <w:lastRenderedPageBreak/>
        <w:t>perspective,</w:t>
      </w:r>
      <w:r w:rsidRPr="00394D62">
        <w:t xml:space="preserve"> and unified and up to date messaging. </w:t>
      </w:r>
      <w:r>
        <w:t>The below Student Support Sheet is an example addressing gaps identified by the review.</w:t>
      </w:r>
    </w:p>
    <w:p w14:paraId="18872A7E" w14:textId="16CF48C0" w:rsidR="00597C18" w:rsidRDefault="00597C18" w:rsidP="000F1925">
      <w:pPr>
        <w:pStyle w:val="ListParagraph"/>
        <w:numPr>
          <w:ilvl w:val="0"/>
          <w:numId w:val="11"/>
        </w:numPr>
        <w:spacing w:after="0" w:line="240" w:lineRule="auto"/>
      </w:pPr>
      <w:r>
        <w:t xml:space="preserve">The CCCRT has designed a one-page Student Support Sheet (SSS) mapping out how survivors can access the confidential and non-confidential resources on campus, what to expect from each resource, how the resources communicate with one another, and a personalized appointment and next steps section for the students to complete with resource personnel if they choose. This sheet will be incorporated by each campus resource into the information they provide to students. The SSS was developed to address barriers to accessibility of resources and it will serve as a clear and consistent communication tool for all departments serving survivors of DVSAS alongside the additional information each department may provide. The SSS facilitated more </w:t>
      </w:r>
      <w:r w:rsidR="00130726">
        <w:t>trauma-informed</w:t>
      </w:r>
      <w:r>
        <w:t xml:space="preserve"> communication and support for our students. </w:t>
      </w:r>
    </w:p>
    <w:p w14:paraId="1475D1A2" w14:textId="070813A8" w:rsidR="00597C18" w:rsidRDefault="00597C18" w:rsidP="000F1925">
      <w:pPr>
        <w:pStyle w:val="ListParagraph"/>
        <w:numPr>
          <w:ilvl w:val="0"/>
          <w:numId w:val="11"/>
        </w:numPr>
        <w:spacing w:after="0" w:line="240" w:lineRule="auto"/>
      </w:pPr>
      <w:r>
        <w:t>We completed a review/ updating of the resources in the community for survivors to access that will be posted on the website for students and campus supports to access.</w:t>
      </w:r>
    </w:p>
    <w:p w14:paraId="5BE6B5AC" w14:textId="5DBC52A8" w:rsidR="00E4640F" w:rsidRPr="00FC242F" w:rsidRDefault="00E4640F" w:rsidP="000F1925">
      <w:pPr>
        <w:pStyle w:val="ListParagraph"/>
        <w:numPr>
          <w:ilvl w:val="0"/>
          <w:numId w:val="11"/>
        </w:numPr>
        <w:spacing w:after="0" w:line="240" w:lineRule="auto"/>
      </w:pPr>
      <w:r>
        <w:t xml:space="preserve">We collaborated with Student Affairs in conducting CARE Team focus groups to assess services and student experience with a variety of departments across campus. </w:t>
      </w:r>
    </w:p>
    <w:p w14:paraId="06F7EDA0" w14:textId="77777777" w:rsidR="00597C18" w:rsidRDefault="00597C18" w:rsidP="00597C18"/>
    <w:p w14:paraId="7063C852" w14:textId="77777777" w:rsidR="00597C18" w:rsidRDefault="00597C18" w:rsidP="00597C18">
      <w:r>
        <w:t>Community partnership activities</w:t>
      </w:r>
    </w:p>
    <w:p w14:paraId="3F08F0A5" w14:textId="673A1AA8" w:rsidR="00597C18" w:rsidRDefault="00597C18" w:rsidP="000F1925">
      <w:pPr>
        <w:pStyle w:val="ListParagraph"/>
        <w:numPr>
          <w:ilvl w:val="0"/>
          <w:numId w:val="14"/>
        </w:numPr>
        <w:spacing w:after="0" w:line="240" w:lineRule="auto"/>
      </w:pPr>
      <w:r>
        <w:t xml:space="preserve">The chair of the CCCRT, Cora Olson, served on the planning team for the annual Purple Mile domestic violence memorial walk and community resource fair held at WSU. Community organizations involved in the event included Harbor House, Wichita Family Crisis Center, Law Enforcement Training Center, StepStone, Wichita Police Department, USD 259, the Airforce, and over a dozen others. Almost 200 people participated in the Purple Mile on 10/9/21. This has served as an opportunity to build community </w:t>
      </w:r>
      <w:r w:rsidR="00130726">
        <w:t>partnerships</w:t>
      </w:r>
      <w:r>
        <w:t xml:space="preserve"> and better connect the campus and community.  </w:t>
      </w:r>
    </w:p>
    <w:p w14:paraId="5504B159" w14:textId="32E6176D" w:rsidR="00597C18" w:rsidRDefault="00597C18" w:rsidP="000F1925">
      <w:pPr>
        <w:pStyle w:val="ListParagraph"/>
        <w:numPr>
          <w:ilvl w:val="0"/>
          <w:numId w:val="14"/>
        </w:numPr>
        <w:spacing w:after="0" w:line="240" w:lineRule="auto"/>
      </w:pPr>
      <w:r w:rsidRPr="00FC242F">
        <w:t xml:space="preserve">StepStone </w:t>
      </w:r>
      <w:r>
        <w:t xml:space="preserve">conducted two In Her Shoes </w:t>
      </w:r>
      <w:r w:rsidRPr="00FC242F">
        <w:t>training</w:t>
      </w:r>
      <w:r>
        <w:t xml:space="preserve">s for the campus community during the academic year as part of the It’s On Us campaign and as a training for </w:t>
      </w:r>
      <w:r w:rsidRPr="00FC242F">
        <w:t xml:space="preserve">Student Affairs </w:t>
      </w:r>
      <w:r>
        <w:t>s</w:t>
      </w:r>
      <w:r w:rsidRPr="00FC242F">
        <w:t>taff</w:t>
      </w:r>
      <w:r w:rsidR="00DD546B">
        <w:t xml:space="preserve"> (16 participants total)</w:t>
      </w:r>
      <w:r>
        <w:t xml:space="preserve">. We have working to continue growing this relationship and possible collaborations. </w:t>
      </w:r>
    </w:p>
    <w:p w14:paraId="30148125" w14:textId="42D6209B" w:rsidR="00597C18" w:rsidRDefault="00597C18" w:rsidP="000F1925">
      <w:pPr>
        <w:pStyle w:val="ListParagraph"/>
        <w:numPr>
          <w:ilvl w:val="0"/>
          <w:numId w:val="14"/>
        </w:numPr>
        <w:spacing w:after="0" w:line="240" w:lineRule="auto"/>
      </w:pPr>
      <w:r>
        <w:t>Heather Stafford</w:t>
      </w:r>
      <w:r w:rsidR="00DD546B">
        <w:t xml:space="preserve"> with</w:t>
      </w:r>
      <w:r>
        <w:t xml:space="preserve"> Student Health was able to move our Wichita Area Sexual Assault campus advocate partner into the Student Wellness Center from an academic building. This has increased </w:t>
      </w:r>
      <w:r w:rsidR="00130726">
        <w:t xml:space="preserve">the </w:t>
      </w:r>
      <w:r>
        <w:t xml:space="preserve">safety and confidentiality of survivors and collaboration with student health and counseling services. This move was accompanied by PSAB members widely promoting advocacy services and new advocacy </w:t>
      </w:r>
      <w:r w:rsidR="00130726">
        <w:t>locations</w:t>
      </w:r>
      <w:r>
        <w:t xml:space="preserve">/hours </w:t>
      </w:r>
      <w:r w:rsidR="00130726">
        <w:t>online</w:t>
      </w:r>
      <w:r>
        <w:t xml:space="preserve"> and at student orientation, open houses, welcome fairs, etc. along with planning means of </w:t>
      </w:r>
      <w:r w:rsidR="00130726">
        <w:t>better-communicating</w:t>
      </w:r>
      <w:r>
        <w:t xml:space="preserve"> services to students and employees in Spring 2022. </w:t>
      </w:r>
    </w:p>
    <w:p w14:paraId="59443745" w14:textId="1CBBED45" w:rsidR="00F96B02" w:rsidRDefault="00F96B02" w:rsidP="00F96B02">
      <w:pPr>
        <w:rPr>
          <w:rFonts w:ascii="Klavika Light Condensed" w:hAnsi="Klavika Light Condensed" w:cs="Times New Roman"/>
          <w:sz w:val="24"/>
          <w:szCs w:val="24"/>
          <w:highlight w:val="yellow"/>
        </w:rPr>
      </w:pPr>
    </w:p>
    <w:p w14:paraId="708A3BAB" w14:textId="4F86BACF" w:rsidR="00E4640F" w:rsidRDefault="00E4640F" w:rsidP="00F96B02">
      <w:pPr>
        <w:rPr>
          <w:rFonts w:ascii="Klavika Light Condensed" w:hAnsi="Klavika Light Condensed" w:cs="Times New Roman"/>
          <w:sz w:val="24"/>
          <w:szCs w:val="24"/>
          <w:highlight w:val="yellow"/>
        </w:rPr>
      </w:pPr>
    </w:p>
    <w:p w14:paraId="7EB97322" w14:textId="77777777" w:rsidR="00FF6343" w:rsidRPr="00206AA5" w:rsidRDefault="00FF6343" w:rsidP="00F96B02">
      <w:pPr>
        <w:rPr>
          <w:rFonts w:ascii="Klavika Light Condensed" w:hAnsi="Klavika Light Condensed" w:cs="Times New Roman"/>
          <w:sz w:val="24"/>
          <w:szCs w:val="24"/>
          <w:highlight w:val="yellow"/>
        </w:rPr>
      </w:pPr>
    </w:p>
    <w:p w14:paraId="290944DC" w14:textId="77777777" w:rsidR="00F96B02" w:rsidRPr="005C00D1" w:rsidRDefault="00F96B02" w:rsidP="00F96B02">
      <w:r w:rsidRPr="005C00D1">
        <w:rPr>
          <w:rFonts w:ascii="Klavika Regular" w:eastAsiaTheme="majorEastAsia" w:hAnsi="Klavika Regular" w:cstheme="majorBidi"/>
          <w:color w:val="D09800" w:themeColor="accent1" w:themeShade="BF"/>
          <w:sz w:val="32"/>
          <w:szCs w:val="32"/>
        </w:rPr>
        <w:t>Area of Focus 7d: Preventing Substance Abuse</w:t>
      </w:r>
    </w:p>
    <w:p w14:paraId="63A369E3" w14:textId="77777777" w:rsidR="00F96B02" w:rsidRPr="00206AA5" w:rsidRDefault="00F96B02" w:rsidP="00F96B02">
      <w:pPr>
        <w:spacing w:line="259" w:lineRule="auto"/>
        <w:rPr>
          <w:rFonts w:cs="Times New Roman"/>
          <w:highlight w:val="yellow"/>
        </w:rPr>
      </w:pPr>
    </w:p>
    <w:p w14:paraId="1C6E3391" w14:textId="77777777" w:rsidR="00575908" w:rsidRDefault="00575908" w:rsidP="00575908">
      <w:pPr>
        <w:pStyle w:val="ListParagraph"/>
        <w:numPr>
          <w:ilvl w:val="0"/>
          <w:numId w:val="10"/>
        </w:numPr>
        <w:spacing w:line="259" w:lineRule="auto"/>
        <w:rPr>
          <w:rFonts w:cs="Times New Roman"/>
        </w:rPr>
      </w:pPr>
      <w:r>
        <w:rPr>
          <w:rFonts w:cs="Times New Roman"/>
        </w:rPr>
        <w:t xml:space="preserve">A total of 1,298 individuals engaged in some type of substance abuse prevention intervention </w:t>
      </w:r>
    </w:p>
    <w:p w14:paraId="2824AAA8" w14:textId="695D337F" w:rsidR="00F96B02" w:rsidRDefault="00F96B02" w:rsidP="000F1925">
      <w:pPr>
        <w:numPr>
          <w:ilvl w:val="0"/>
          <w:numId w:val="10"/>
        </w:numPr>
        <w:spacing w:after="160" w:line="259" w:lineRule="auto"/>
        <w:contextualSpacing/>
        <w:rPr>
          <w:rFonts w:cs="Times New Roman"/>
        </w:rPr>
      </w:pPr>
      <w:r w:rsidRPr="00524432">
        <w:rPr>
          <w:rFonts w:cs="Times New Roman"/>
        </w:rPr>
        <w:t>Completed 2</w:t>
      </w:r>
      <w:r w:rsidRPr="00524432">
        <w:rPr>
          <w:rFonts w:cs="Times New Roman"/>
          <w:vertAlign w:val="superscript"/>
        </w:rPr>
        <w:t>nd</w:t>
      </w:r>
      <w:r w:rsidRPr="00524432">
        <w:rPr>
          <w:rFonts w:cs="Times New Roman"/>
        </w:rPr>
        <w:t xml:space="preserve"> and 3</w:t>
      </w:r>
      <w:r w:rsidRPr="00524432">
        <w:rPr>
          <w:rFonts w:cs="Times New Roman"/>
          <w:vertAlign w:val="superscript"/>
        </w:rPr>
        <w:t>rd</w:t>
      </w:r>
      <w:r w:rsidRPr="00524432">
        <w:rPr>
          <w:rFonts w:cs="Times New Roman"/>
        </w:rPr>
        <w:t xml:space="preserve"> Tier AOD sanctions in collaboration with Student Conduct and Community Standards. </w:t>
      </w:r>
    </w:p>
    <w:p w14:paraId="4AD26485" w14:textId="77777777" w:rsidR="00A13D9C" w:rsidRDefault="00A13D9C" w:rsidP="000F1925">
      <w:pPr>
        <w:numPr>
          <w:ilvl w:val="0"/>
          <w:numId w:val="10"/>
        </w:numPr>
        <w:spacing w:line="276" w:lineRule="auto"/>
      </w:pPr>
      <w:r>
        <w:t>Created a survey about students’ thoughts and opinions on important topics such as the effects, risks, and presence of illegal substances in Wichita. The survey will provide us with valuable insight into students’ attitudes towards substances. Flyers have also been created to be shared across campus (physically and digitally) advertising the survey and a prize for one randomly chosen participant.</w:t>
      </w:r>
    </w:p>
    <w:p w14:paraId="04672DFE" w14:textId="654340DA" w:rsidR="00A13D9C" w:rsidRDefault="00A13D9C" w:rsidP="000F1925">
      <w:pPr>
        <w:numPr>
          <w:ilvl w:val="0"/>
          <w:numId w:val="10"/>
        </w:numPr>
        <w:spacing w:line="276" w:lineRule="auto"/>
      </w:pPr>
      <w:r>
        <w:lastRenderedPageBreak/>
        <w:t xml:space="preserve">Met with Lyft about potential </w:t>
      </w:r>
      <w:r w:rsidR="00130726">
        <w:t>partnership opportunities</w:t>
      </w:r>
      <w:r>
        <w:t>. Options offered by Lyft include providing students with vouchers to use and/or using time or geo-fencing restrictions for certain events. For example, during a WSU basketball game, students will be able to be picked up from the venue and receive a discount.</w:t>
      </w:r>
    </w:p>
    <w:p w14:paraId="4EB6CFDF" w14:textId="6339E5AC" w:rsidR="00BE0CE7" w:rsidRDefault="00A13D9C" w:rsidP="000F1925">
      <w:pPr>
        <w:numPr>
          <w:ilvl w:val="0"/>
          <w:numId w:val="10"/>
        </w:numPr>
        <w:spacing w:line="276" w:lineRule="auto"/>
      </w:pPr>
      <w:r>
        <w:t>Met with Wichita Transit to discuss transportation options for WSU students/faculty/staff and whether or not it would be a good transportation alternative if individuals are impaired. Although the services are free to WSU individuals with a WSU ID, the buses stop relatively early and do not function during Holidays.</w:t>
      </w:r>
    </w:p>
    <w:p w14:paraId="3F2CEE52" w14:textId="77777777" w:rsidR="00597C18" w:rsidRPr="00597C18" w:rsidRDefault="00597C18" w:rsidP="00597C18">
      <w:pPr>
        <w:spacing w:line="276" w:lineRule="auto"/>
        <w:ind w:left="720"/>
      </w:pPr>
    </w:p>
    <w:p w14:paraId="38237B92" w14:textId="5A271914" w:rsidR="00206AA5" w:rsidRPr="0018783E" w:rsidRDefault="00206AA5" w:rsidP="00206AA5">
      <w:pPr>
        <w:rPr>
          <w:rFonts w:ascii="Arial" w:hAnsi="Arial" w:cs="Arial"/>
          <w:b/>
          <w:bCs/>
        </w:rPr>
      </w:pPr>
      <w:r w:rsidRPr="0018783E">
        <w:rPr>
          <w:b/>
          <w:bCs/>
        </w:rPr>
        <w:t>Blue Window</w:t>
      </w:r>
      <w:r w:rsidR="00597C18" w:rsidRPr="0018783E">
        <w:rPr>
          <w:b/>
          <w:bCs/>
        </w:rPr>
        <w:t xml:space="preserve"> Collaboration</w:t>
      </w:r>
    </w:p>
    <w:p w14:paraId="44485546" w14:textId="6E88EBE7" w:rsidR="00206AA5" w:rsidRDefault="00206AA5" w:rsidP="000F1925">
      <w:pPr>
        <w:numPr>
          <w:ilvl w:val="0"/>
          <w:numId w:val="15"/>
        </w:numPr>
        <w:spacing w:line="276" w:lineRule="auto"/>
      </w:pPr>
      <w:r>
        <w:t>C</w:t>
      </w:r>
      <w:r w:rsidR="006A0081">
        <w:t>reated</w:t>
      </w:r>
      <w:r>
        <w:t xml:space="preserve"> partnership with </w:t>
      </w:r>
      <w:r w:rsidR="00130726">
        <w:t xml:space="preserve">the </w:t>
      </w:r>
      <w:r>
        <w:t xml:space="preserve">Kansas Department of Transportation and KDOT’s Drive to Zero campaign to spread awareness of alcohol abuse and substance abuse and </w:t>
      </w:r>
      <w:r w:rsidR="00130726">
        <w:t xml:space="preserve">the </w:t>
      </w:r>
      <w:r>
        <w:t xml:space="preserve">effects of impairments on driving performance. </w:t>
      </w:r>
    </w:p>
    <w:p w14:paraId="25FC31FA" w14:textId="4CC6F1FD" w:rsidR="00206AA5" w:rsidRDefault="00206AA5" w:rsidP="000F1925">
      <w:pPr>
        <w:numPr>
          <w:ilvl w:val="0"/>
          <w:numId w:val="15"/>
        </w:numPr>
        <w:spacing w:line="276" w:lineRule="auto"/>
      </w:pPr>
      <w:r>
        <w:t>Created various advertisements (</w:t>
      </w:r>
      <w:r w:rsidR="00130726">
        <w:t>flyers</w:t>
      </w:r>
      <w:r>
        <w:t xml:space="preserve">, social media posts, etc.) and posted them across campus and </w:t>
      </w:r>
      <w:r w:rsidR="00A13D9C">
        <w:t xml:space="preserve">other communication </w:t>
      </w:r>
      <w:r>
        <w:t xml:space="preserve">channels. The content focuses on messaging around safe driving and transportation options. Messaging also includes safe practices around alcohol consumption (e.g. knowing the signs of alcohol poisoning and what to do in </w:t>
      </w:r>
      <w:r w:rsidR="00130726">
        <w:t>emergencies</w:t>
      </w:r>
      <w:r>
        <w:t>).</w:t>
      </w:r>
    </w:p>
    <w:p w14:paraId="57160B9A" w14:textId="77777777" w:rsidR="00206AA5" w:rsidRDefault="00206AA5" w:rsidP="000F1925">
      <w:pPr>
        <w:numPr>
          <w:ilvl w:val="0"/>
          <w:numId w:val="15"/>
        </w:numPr>
        <w:spacing w:line="276" w:lineRule="auto"/>
      </w:pPr>
      <w:r>
        <w:t>Collaborated with Student Affairs and Housing and Residence departments to share flyers in their departments’ respective areas (e.g. Rhatigan Student Centre, Shocker Hall, and The Flats).</w:t>
      </w:r>
    </w:p>
    <w:p w14:paraId="03C7ED3D" w14:textId="77777777" w:rsidR="00206AA5" w:rsidRDefault="00206AA5" w:rsidP="000F1925">
      <w:pPr>
        <w:numPr>
          <w:ilvl w:val="0"/>
          <w:numId w:val="15"/>
        </w:numPr>
        <w:spacing w:line="276" w:lineRule="auto"/>
      </w:pPr>
      <w:r>
        <w:t>Designed merch items with safe driving, safe alcohol practices, and “Keep Shocker Nation Safe” messages (e.g. license plates, coasters, bracelets, etc.)</w:t>
      </w:r>
    </w:p>
    <w:p w14:paraId="27E4EBEB" w14:textId="77777777" w:rsidR="00206AA5" w:rsidRDefault="00206AA5" w:rsidP="000F1925">
      <w:pPr>
        <w:numPr>
          <w:ilvl w:val="0"/>
          <w:numId w:val="15"/>
        </w:numPr>
        <w:spacing w:line="276" w:lineRule="auto"/>
      </w:pPr>
      <w:r>
        <w:t>Creating a webpage where WSU individuals can take a pledge to not drive while impaired. Advertisements have been created.</w:t>
      </w:r>
    </w:p>
    <w:p w14:paraId="143B570A" w14:textId="2942FC66" w:rsidR="00206AA5" w:rsidRDefault="00206AA5" w:rsidP="000F1925">
      <w:pPr>
        <w:numPr>
          <w:ilvl w:val="0"/>
          <w:numId w:val="15"/>
        </w:numPr>
        <w:spacing w:line="276" w:lineRule="auto"/>
      </w:pPr>
      <w:r>
        <w:t xml:space="preserve">Created brochures for the Shocker Store. Students, faculty, and staff have the option to receive a free WSU t-shirt near their birthday - the brochure will be provided along with the t-shirt. The brochure contains information about safe </w:t>
      </w:r>
      <w:r w:rsidR="00130726">
        <w:t>practices</w:t>
      </w:r>
      <w:r>
        <w:t xml:space="preserve"> around alcohol and transportation options. Over the summer, the Shocker Store has been sending out an estimate of 10-20 emails about free birthday shirts per day, and 5 or so people pick up a shirt every day. These numbers are expected to significantly increase during the regular school semesters (Fall and Spring). Additional brochures will also be placed at the checkout for individuals to take if interested.</w:t>
      </w:r>
    </w:p>
    <w:p w14:paraId="4386C4BE" w14:textId="77777777" w:rsidR="00206AA5" w:rsidRDefault="00206AA5" w:rsidP="000F1925">
      <w:pPr>
        <w:numPr>
          <w:ilvl w:val="0"/>
          <w:numId w:val="15"/>
        </w:numPr>
        <w:spacing w:line="276" w:lineRule="auto"/>
      </w:pPr>
      <w:r>
        <w:t>Continued collaboration with the Sunflower to publish ads promoting the AOD survey and pledge webpage.</w:t>
      </w:r>
    </w:p>
    <w:p w14:paraId="24368A03" w14:textId="77777777" w:rsidR="00206AA5" w:rsidRDefault="00206AA5" w:rsidP="00206AA5"/>
    <w:p w14:paraId="13DC6D72" w14:textId="60DE9E84" w:rsidR="00206AA5" w:rsidRDefault="00206AA5" w:rsidP="00206AA5">
      <w:pPr>
        <w:spacing w:after="160" w:line="259" w:lineRule="auto"/>
      </w:pPr>
    </w:p>
    <w:sectPr w:rsidR="00206AA5" w:rsidSect="006D10E1">
      <w:footerReference w:type="default" r:id="rId9"/>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5E70" w14:textId="77777777" w:rsidR="005B2A0D" w:rsidRDefault="005B2A0D">
      <w:r>
        <w:separator/>
      </w:r>
    </w:p>
  </w:endnote>
  <w:endnote w:type="continuationSeparator" w:id="0">
    <w:p w14:paraId="4D3F1A38" w14:textId="77777777" w:rsidR="005B2A0D" w:rsidRDefault="005B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lavika Light">
    <w:altName w:val="Franklin Gothic Medium Cond"/>
    <w:panose1 w:val="020B0506040000020004"/>
    <w:charset w:val="00"/>
    <w:family w:val="swiss"/>
    <w:notTrueType/>
    <w:pitch w:val="variable"/>
    <w:sig w:usb0="A00002AF" w:usb1="5000204A" w:usb2="00000000" w:usb3="00000000" w:csb0="0000009F" w:csb1="00000000"/>
  </w:font>
  <w:font w:name="Klavika Regular">
    <w:altName w:val="Calibri"/>
    <w:panose1 w:val="020B0506040000020004"/>
    <w:charset w:val="00"/>
    <w:family w:val="swiss"/>
    <w:notTrueType/>
    <w:pitch w:val="variable"/>
    <w:sig w:usb0="A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Klavika Bold">
    <w:altName w:val="Calibri"/>
    <w:panose1 w:val="020B0806040000020004"/>
    <w:charset w:val="00"/>
    <w:family w:val="swiss"/>
    <w:notTrueType/>
    <w:pitch w:val="variable"/>
    <w:sig w:usb0="A00002AF" w:usb1="5000204A" w:usb2="00000000" w:usb3="00000000" w:csb0="0000009F" w:csb1="00000000"/>
  </w:font>
  <w:font w:name="Klavika Condensed">
    <w:altName w:val="Arial"/>
    <w:panose1 w:val="00000000000000000000"/>
    <w:charset w:val="00"/>
    <w:family w:val="swiss"/>
    <w:notTrueType/>
    <w:pitch w:val="variable"/>
    <w:sig w:usb0="A00002EF" w:usb1="5000204A" w:usb2="00000000" w:usb3="00000000" w:csb0="0000009F" w:csb1="00000000"/>
  </w:font>
  <w:font w:name="Ink Free">
    <w:panose1 w:val="03080402000500000000"/>
    <w:charset w:val="00"/>
    <w:family w:val="script"/>
    <w:pitch w:val="variable"/>
    <w:sig w:usb0="80000003" w:usb1="00000000" w:usb2="00000000" w:usb3="00000000" w:csb0="00000001" w:csb1="00000000"/>
  </w:font>
  <w:font w:name="Klavika Light Condensed">
    <w:altName w:val="Calibri"/>
    <w:panose1 w:val="00000000000000000000"/>
    <w:charset w:val="00"/>
    <w:family w:val="swiss"/>
    <w:notTrueType/>
    <w:pitch w:val="variable"/>
    <w:sig w:usb0="A00002E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C162" w14:textId="77777777" w:rsidR="00D46241" w:rsidRDefault="00145BB3">
    <w:pPr>
      <w:pStyle w:val="Footer"/>
      <w:jc w:val="right"/>
    </w:pPr>
  </w:p>
  <w:p w14:paraId="7DA88A44" w14:textId="77777777" w:rsidR="00D46241" w:rsidRDefault="00145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A206" w14:textId="77777777" w:rsidR="005B2A0D" w:rsidRDefault="005B2A0D">
      <w:r>
        <w:separator/>
      </w:r>
    </w:p>
  </w:footnote>
  <w:footnote w:type="continuationSeparator" w:id="0">
    <w:p w14:paraId="37E733B6" w14:textId="77777777" w:rsidR="005B2A0D" w:rsidRDefault="005B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31D3"/>
    <w:multiLevelType w:val="hybridMultilevel"/>
    <w:tmpl w:val="3AE4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D657A"/>
    <w:multiLevelType w:val="hybridMultilevel"/>
    <w:tmpl w:val="F6049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C411E"/>
    <w:multiLevelType w:val="hybridMultilevel"/>
    <w:tmpl w:val="C5888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3D0E9E"/>
    <w:multiLevelType w:val="hybridMultilevel"/>
    <w:tmpl w:val="D00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22F53"/>
    <w:multiLevelType w:val="hybridMultilevel"/>
    <w:tmpl w:val="914477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F666EA"/>
    <w:multiLevelType w:val="hybridMultilevel"/>
    <w:tmpl w:val="E506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A0F91"/>
    <w:multiLevelType w:val="hybridMultilevel"/>
    <w:tmpl w:val="B9A6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E0BCB"/>
    <w:multiLevelType w:val="hybridMultilevel"/>
    <w:tmpl w:val="3F2002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152AE"/>
    <w:multiLevelType w:val="hybridMultilevel"/>
    <w:tmpl w:val="45A0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61676"/>
    <w:multiLevelType w:val="hybridMultilevel"/>
    <w:tmpl w:val="DD5C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77E5D"/>
    <w:multiLevelType w:val="hybridMultilevel"/>
    <w:tmpl w:val="183AC2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0D5158"/>
    <w:multiLevelType w:val="hybridMultilevel"/>
    <w:tmpl w:val="E01A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C3C1C"/>
    <w:multiLevelType w:val="hybridMultilevel"/>
    <w:tmpl w:val="CE44A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3C0E70"/>
    <w:multiLevelType w:val="hybridMultilevel"/>
    <w:tmpl w:val="42C6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A6B39"/>
    <w:multiLevelType w:val="hybridMultilevel"/>
    <w:tmpl w:val="C0C00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E598F"/>
    <w:multiLevelType w:val="hybridMultilevel"/>
    <w:tmpl w:val="FE329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7207B2"/>
    <w:multiLevelType w:val="multilevel"/>
    <w:tmpl w:val="D230F948"/>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755918DB"/>
    <w:multiLevelType w:val="hybridMultilevel"/>
    <w:tmpl w:val="8444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EB15A7"/>
    <w:multiLevelType w:val="hybridMultilevel"/>
    <w:tmpl w:val="C3AA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8"/>
  </w:num>
  <w:num w:numId="4">
    <w:abstractNumId w:val="6"/>
  </w:num>
  <w:num w:numId="5">
    <w:abstractNumId w:val="14"/>
  </w:num>
  <w:num w:numId="6">
    <w:abstractNumId w:val="9"/>
  </w:num>
  <w:num w:numId="7">
    <w:abstractNumId w:val="18"/>
  </w:num>
  <w:num w:numId="8">
    <w:abstractNumId w:val="0"/>
  </w:num>
  <w:num w:numId="9">
    <w:abstractNumId w:val="3"/>
  </w:num>
  <w:num w:numId="10">
    <w:abstractNumId w:val="13"/>
  </w:num>
  <w:num w:numId="11">
    <w:abstractNumId w:val="4"/>
  </w:num>
  <w:num w:numId="12">
    <w:abstractNumId w:val="2"/>
  </w:num>
  <w:num w:numId="13">
    <w:abstractNumId w:val="10"/>
  </w:num>
  <w:num w:numId="14">
    <w:abstractNumId w:val="15"/>
  </w:num>
  <w:num w:numId="15">
    <w:abstractNumId w:val="16"/>
  </w:num>
  <w:num w:numId="16">
    <w:abstractNumId w:val="12"/>
  </w:num>
  <w:num w:numId="17">
    <w:abstractNumId w:val="7"/>
  </w:num>
  <w:num w:numId="18">
    <w:abstractNumId w:val="1"/>
  </w:num>
  <w:num w:numId="1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D76"/>
    <w:rsid w:val="00007D17"/>
    <w:rsid w:val="00016273"/>
    <w:rsid w:val="0003218E"/>
    <w:rsid w:val="000605B7"/>
    <w:rsid w:val="0006526D"/>
    <w:rsid w:val="00084CB6"/>
    <w:rsid w:val="000B1E7B"/>
    <w:rsid w:val="000B435B"/>
    <w:rsid w:val="000B443D"/>
    <w:rsid w:val="000C63DD"/>
    <w:rsid w:val="000F1925"/>
    <w:rsid w:val="000F4809"/>
    <w:rsid w:val="000F5B34"/>
    <w:rsid w:val="00106D46"/>
    <w:rsid w:val="00130726"/>
    <w:rsid w:val="001357D2"/>
    <w:rsid w:val="00136958"/>
    <w:rsid w:val="001426C9"/>
    <w:rsid w:val="00145BB3"/>
    <w:rsid w:val="00167132"/>
    <w:rsid w:val="00172B13"/>
    <w:rsid w:val="00180976"/>
    <w:rsid w:val="001873BB"/>
    <w:rsid w:val="0018783E"/>
    <w:rsid w:val="00190382"/>
    <w:rsid w:val="001A4896"/>
    <w:rsid w:val="001C6E97"/>
    <w:rsid w:val="001D3C7D"/>
    <w:rsid w:val="00206AA5"/>
    <w:rsid w:val="002944D0"/>
    <w:rsid w:val="002C2BA3"/>
    <w:rsid w:val="002D6B62"/>
    <w:rsid w:val="002E254E"/>
    <w:rsid w:val="002F32B7"/>
    <w:rsid w:val="00302E99"/>
    <w:rsid w:val="00312A96"/>
    <w:rsid w:val="003212C7"/>
    <w:rsid w:val="00321F8A"/>
    <w:rsid w:val="00324B39"/>
    <w:rsid w:val="003458C2"/>
    <w:rsid w:val="003513FF"/>
    <w:rsid w:val="00353137"/>
    <w:rsid w:val="00363092"/>
    <w:rsid w:val="003D27E0"/>
    <w:rsid w:val="003D5ABB"/>
    <w:rsid w:val="003E0BB2"/>
    <w:rsid w:val="004140D6"/>
    <w:rsid w:val="00424BA8"/>
    <w:rsid w:val="00432E91"/>
    <w:rsid w:val="00463D5C"/>
    <w:rsid w:val="004B777B"/>
    <w:rsid w:val="004C5893"/>
    <w:rsid w:val="004D36BC"/>
    <w:rsid w:val="004E48F5"/>
    <w:rsid w:val="00524432"/>
    <w:rsid w:val="00575908"/>
    <w:rsid w:val="00596E79"/>
    <w:rsid w:val="00597C18"/>
    <w:rsid w:val="005B2A0D"/>
    <w:rsid w:val="005B5FB7"/>
    <w:rsid w:val="005B7359"/>
    <w:rsid w:val="005C00D1"/>
    <w:rsid w:val="005C0169"/>
    <w:rsid w:val="005D0329"/>
    <w:rsid w:val="005D1902"/>
    <w:rsid w:val="00612137"/>
    <w:rsid w:val="006127B2"/>
    <w:rsid w:val="00632722"/>
    <w:rsid w:val="00662103"/>
    <w:rsid w:val="00662F05"/>
    <w:rsid w:val="006703A0"/>
    <w:rsid w:val="00681EBC"/>
    <w:rsid w:val="006A0081"/>
    <w:rsid w:val="006C2C60"/>
    <w:rsid w:val="006D055B"/>
    <w:rsid w:val="006D10E1"/>
    <w:rsid w:val="006D317E"/>
    <w:rsid w:val="006E5A3C"/>
    <w:rsid w:val="00707D1E"/>
    <w:rsid w:val="0073747A"/>
    <w:rsid w:val="007420F1"/>
    <w:rsid w:val="00742F58"/>
    <w:rsid w:val="0075225D"/>
    <w:rsid w:val="00763913"/>
    <w:rsid w:val="00780885"/>
    <w:rsid w:val="00783ADF"/>
    <w:rsid w:val="0079141D"/>
    <w:rsid w:val="007935C3"/>
    <w:rsid w:val="007A3E59"/>
    <w:rsid w:val="007C406D"/>
    <w:rsid w:val="007D68F6"/>
    <w:rsid w:val="00802981"/>
    <w:rsid w:val="00805993"/>
    <w:rsid w:val="00811DEA"/>
    <w:rsid w:val="00827ABE"/>
    <w:rsid w:val="00854768"/>
    <w:rsid w:val="00861C0B"/>
    <w:rsid w:val="00873692"/>
    <w:rsid w:val="0088363D"/>
    <w:rsid w:val="00884D16"/>
    <w:rsid w:val="009205A8"/>
    <w:rsid w:val="00922D03"/>
    <w:rsid w:val="00924BAC"/>
    <w:rsid w:val="00971319"/>
    <w:rsid w:val="00972AEF"/>
    <w:rsid w:val="00981B9A"/>
    <w:rsid w:val="009B54B7"/>
    <w:rsid w:val="009C1C87"/>
    <w:rsid w:val="009C20A0"/>
    <w:rsid w:val="009C21CD"/>
    <w:rsid w:val="009D40C9"/>
    <w:rsid w:val="009D517E"/>
    <w:rsid w:val="009D755E"/>
    <w:rsid w:val="009D7747"/>
    <w:rsid w:val="00A13D9C"/>
    <w:rsid w:val="00A2746F"/>
    <w:rsid w:val="00A375B9"/>
    <w:rsid w:val="00A51637"/>
    <w:rsid w:val="00A5509C"/>
    <w:rsid w:val="00A74CBE"/>
    <w:rsid w:val="00A8140D"/>
    <w:rsid w:val="00A82D76"/>
    <w:rsid w:val="00A8683F"/>
    <w:rsid w:val="00AA1878"/>
    <w:rsid w:val="00AA68EC"/>
    <w:rsid w:val="00AB79B5"/>
    <w:rsid w:val="00AC6591"/>
    <w:rsid w:val="00AD1790"/>
    <w:rsid w:val="00B00154"/>
    <w:rsid w:val="00B17F80"/>
    <w:rsid w:val="00B30D9D"/>
    <w:rsid w:val="00B35232"/>
    <w:rsid w:val="00B35E86"/>
    <w:rsid w:val="00B739DD"/>
    <w:rsid w:val="00B75B96"/>
    <w:rsid w:val="00B940C1"/>
    <w:rsid w:val="00BA2CFA"/>
    <w:rsid w:val="00BA6092"/>
    <w:rsid w:val="00BB361C"/>
    <w:rsid w:val="00BC2F98"/>
    <w:rsid w:val="00BD2FE7"/>
    <w:rsid w:val="00BD3F8B"/>
    <w:rsid w:val="00BE0CE7"/>
    <w:rsid w:val="00C0103B"/>
    <w:rsid w:val="00C13DF1"/>
    <w:rsid w:val="00C14A7F"/>
    <w:rsid w:val="00C427AF"/>
    <w:rsid w:val="00C635B7"/>
    <w:rsid w:val="00C72C50"/>
    <w:rsid w:val="00C73929"/>
    <w:rsid w:val="00C8152C"/>
    <w:rsid w:val="00C86251"/>
    <w:rsid w:val="00C86BCB"/>
    <w:rsid w:val="00C87938"/>
    <w:rsid w:val="00C97910"/>
    <w:rsid w:val="00CB4A7C"/>
    <w:rsid w:val="00CF24DB"/>
    <w:rsid w:val="00D0220F"/>
    <w:rsid w:val="00D11469"/>
    <w:rsid w:val="00D35429"/>
    <w:rsid w:val="00D42D17"/>
    <w:rsid w:val="00D4402F"/>
    <w:rsid w:val="00D55D04"/>
    <w:rsid w:val="00D55DCF"/>
    <w:rsid w:val="00D62BE2"/>
    <w:rsid w:val="00D82A24"/>
    <w:rsid w:val="00D85EC2"/>
    <w:rsid w:val="00D97021"/>
    <w:rsid w:val="00DB2727"/>
    <w:rsid w:val="00DC5FAC"/>
    <w:rsid w:val="00DD546B"/>
    <w:rsid w:val="00DE1B4A"/>
    <w:rsid w:val="00DE3AF3"/>
    <w:rsid w:val="00DF5EEF"/>
    <w:rsid w:val="00E05F3B"/>
    <w:rsid w:val="00E4640F"/>
    <w:rsid w:val="00E6146C"/>
    <w:rsid w:val="00EB02CC"/>
    <w:rsid w:val="00EB276F"/>
    <w:rsid w:val="00ED49FD"/>
    <w:rsid w:val="00F02AB6"/>
    <w:rsid w:val="00F02F8B"/>
    <w:rsid w:val="00F96B02"/>
    <w:rsid w:val="00FB426D"/>
    <w:rsid w:val="00FC1386"/>
    <w:rsid w:val="00FC1546"/>
    <w:rsid w:val="00FD1A23"/>
    <w:rsid w:val="00FF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141F"/>
  <w15:chartTrackingRefBased/>
  <w15:docId w15:val="{B1B1C2F6-940C-4C61-9C81-641A0CE8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976"/>
    <w:pPr>
      <w:spacing w:after="0" w:line="240" w:lineRule="auto"/>
    </w:pPr>
    <w:rPr>
      <w:rFonts w:ascii="Klavika Light" w:hAnsi="Klavika Light" w:cs="Calibri"/>
    </w:rPr>
  </w:style>
  <w:style w:type="paragraph" w:styleId="Heading1">
    <w:name w:val="heading 1"/>
    <w:basedOn w:val="Normal"/>
    <w:next w:val="Normal"/>
    <w:link w:val="Heading1Char"/>
    <w:uiPriority w:val="9"/>
    <w:qFormat/>
    <w:rsid w:val="00180976"/>
    <w:pPr>
      <w:keepNext/>
      <w:keepLines/>
      <w:spacing w:before="240"/>
      <w:outlineLvl w:val="0"/>
    </w:pPr>
    <w:rPr>
      <w:rFonts w:ascii="Klavika Regular" w:eastAsiaTheme="majorEastAsia" w:hAnsi="Klavika Regular" w:cstheme="majorBidi"/>
      <w:color w:val="D09800" w:themeColor="accent1" w:themeShade="BF"/>
      <w:sz w:val="32"/>
      <w:szCs w:val="32"/>
    </w:rPr>
  </w:style>
  <w:style w:type="paragraph" w:styleId="Heading2">
    <w:name w:val="heading 2"/>
    <w:basedOn w:val="Normal"/>
    <w:next w:val="Normal"/>
    <w:link w:val="Heading2Char"/>
    <w:uiPriority w:val="9"/>
    <w:unhideWhenUsed/>
    <w:qFormat/>
    <w:rsid w:val="00180976"/>
    <w:pPr>
      <w:keepNext/>
      <w:keepLines/>
      <w:spacing w:before="40"/>
      <w:outlineLvl w:val="1"/>
    </w:pPr>
    <w:rPr>
      <w:rFonts w:ascii="Klavika Regular" w:eastAsiaTheme="majorEastAsia" w:hAnsi="Klavika Regular" w:cstheme="majorBidi"/>
      <w:color w:val="D09800" w:themeColor="accent1" w:themeShade="BF"/>
      <w:sz w:val="26"/>
      <w:szCs w:val="26"/>
    </w:rPr>
  </w:style>
  <w:style w:type="paragraph" w:styleId="Heading3">
    <w:name w:val="heading 3"/>
    <w:basedOn w:val="Normal"/>
    <w:next w:val="Normal"/>
    <w:link w:val="Heading3Char"/>
    <w:uiPriority w:val="9"/>
    <w:unhideWhenUsed/>
    <w:qFormat/>
    <w:rsid w:val="00180976"/>
    <w:pPr>
      <w:keepNext/>
      <w:keepLines/>
      <w:spacing w:before="40"/>
      <w:outlineLvl w:val="2"/>
    </w:pPr>
    <w:rPr>
      <w:rFonts w:ascii="Klavika Regular" w:eastAsiaTheme="majorEastAsia" w:hAnsi="Klavika Regular" w:cstheme="majorBidi"/>
      <w:color w:val="8A65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D76"/>
    <w:pPr>
      <w:spacing w:after="160" w:line="252" w:lineRule="auto"/>
      <w:ind w:left="720"/>
      <w:contextualSpacing/>
    </w:pPr>
  </w:style>
  <w:style w:type="paragraph" w:styleId="BalloonText">
    <w:name w:val="Balloon Text"/>
    <w:basedOn w:val="Normal"/>
    <w:link w:val="BalloonTextChar"/>
    <w:uiPriority w:val="99"/>
    <w:semiHidden/>
    <w:unhideWhenUsed/>
    <w:rsid w:val="00187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3BB"/>
    <w:rPr>
      <w:rFonts w:ascii="Segoe UI" w:hAnsi="Segoe UI" w:cs="Segoe UI"/>
      <w:sz w:val="18"/>
      <w:szCs w:val="18"/>
    </w:rPr>
  </w:style>
  <w:style w:type="table" w:styleId="TableGrid">
    <w:name w:val="Table Grid"/>
    <w:basedOn w:val="TableNormal"/>
    <w:uiPriority w:val="39"/>
    <w:rsid w:val="009D40C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D40C9"/>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9D40C9"/>
  </w:style>
  <w:style w:type="table" w:customStyle="1" w:styleId="TableGrid1">
    <w:name w:val="Table Grid1"/>
    <w:basedOn w:val="TableNormal"/>
    <w:next w:val="TableGrid"/>
    <w:uiPriority w:val="39"/>
    <w:rsid w:val="009D40C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80976"/>
    <w:pPr>
      <w:spacing w:after="0" w:line="240" w:lineRule="auto"/>
    </w:pPr>
    <w:rPr>
      <w:rFonts w:ascii="Klavika Light" w:eastAsiaTheme="minorEastAsia" w:hAnsi="Klavika Light"/>
    </w:rPr>
  </w:style>
  <w:style w:type="character" w:customStyle="1" w:styleId="NoSpacingChar">
    <w:name w:val="No Spacing Char"/>
    <w:basedOn w:val="DefaultParagraphFont"/>
    <w:link w:val="NoSpacing"/>
    <w:uiPriority w:val="1"/>
    <w:rsid w:val="00180976"/>
    <w:rPr>
      <w:rFonts w:ascii="Klavika Light" w:eastAsiaTheme="minorEastAsia" w:hAnsi="Klavika Light"/>
    </w:rPr>
  </w:style>
  <w:style w:type="paragraph" w:styleId="Title">
    <w:name w:val="Title"/>
    <w:basedOn w:val="Normal"/>
    <w:next w:val="Normal"/>
    <w:link w:val="TitleChar"/>
    <w:uiPriority w:val="10"/>
    <w:qFormat/>
    <w:rsid w:val="00180976"/>
    <w:pPr>
      <w:contextualSpacing/>
    </w:pPr>
    <w:rPr>
      <w:rFonts w:ascii="Klavika Bold" w:eastAsiaTheme="majorEastAsia" w:hAnsi="Klavika Bold" w:cstheme="majorBidi"/>
      <w:spacing w:val="-10"/>
      <w:kern w:val="28"/>
      <w:sz w:val="56"/>
      <w:szCs w:val="56"/>
    </w:rPr>
  </w:style>
  <w:style w:type="character" w:customStyle="1" w:styleId="TitleChar">
    <w:name w:val="Title Char"/>
    <w:basedOn w:val="DefaultParagraphFont"/>
    <w:link w:val="Title"/>
    <w:uiPriority w:val="10"/>
    <w:rsid w:val="00180976"/>
    <w:rPr>
      <w:rFonts w:ascii="Klavika Bold" w:eastAsiaTheme="majorEastAsia" w:hAnsi="Klavika Bold" w:cstheme="majorBidi"/>
      <w:spacing w:val="-10"/>
      <w:kern w:val="28"/>
      <w:sz w:val="56"/>
      <w:szCs w:val="56"/>
    </w:rPr>
  </w:style>
  <w:style w:type="character" w:customStyle="1" w:styleId="Heading1Char">
    <w:name w:val="Heading 1 Char"/>
    <w:basedOn w:val="DefaultParagraphFont"/>
    <w:link w:val="Heading1"/>
    <w:uiPriority w:val="9"/>
    <w:rsid w:val="00180976"/>
    <w:rPr>
      <w:rFonts w:ascii="Klavika Regular" w:eastAsiaTheme="majorEastAsia" w:hAnsi="Klavika Regular" w:cstheme="majorBidi"/>
      <w:color w:val="D09800" w:themeColor="accent1" w:themeShade="BF"/>
      <w:sz w:val="32"/>
      <w:szCs w:val="32"/>
    </w:rPr>
  </w:style>
  <w:style w:type="paragraph" w:styleId="Subtitle">
    <w:name w:val="Subtitle"/>
    <w:basedOn w:val="Normal"/>
    <w:next w:val="Normal"/>
    <w:link w:val="SubtitleChar"/>
    <w:uiPriority w:val="11"/>
    <w:qFormat/>
    <w:rsid w:val="00180976"/>
    <w:pPr>
      <w:numPr>
        <w:ilvl w:val="1"/>
      </w:numPr>
      <w:spacing w:after="160"/>
    </w:pPr>
    <w:rPr>
      <w:rFonts w:ascii="Klavika Condensed" w:eastAsiaTheme="minorEastAsia" w:hAnsi="Klavika Condensed" w:cstheme="minorBidi"/>
      <w:color w:val="5A5A5A" w:themeColor="text1" w:themeTint="A5"/>
      <w:spacing w:val="15"/>
    </w:rPr>
  </w:style>
  <w:style w:type="character" w:customStyle="1" w:styleId="SubtitleChar">
    <w:name w:val="Subtitle Char"/>
    <w:basedOn w:val="DefaultParagraphFont"/>
    <w:link w:val="Subtitle"/>
    <w:uiPriority w:val="11"/>
    <w:rsid w:val="00180976"/>
    <w:rPr>
      <w:rFonts w:ascii="Klavika Condensed" w:eastAsiaTheme="minorEastAsia" w:hAnsi="Klavika Condensed"/>
      <w:color w:val="5A5A5A" w:themeColor="text1" w:themeTint="A5"/>
      <w:spacing w:val="15"/>
    </w:rPr>
  </w:style>
  <w:style w:type="character" w:customStyle="1" w:styleId="Heading2Char">
    <w:name w:val="Heading 2 Char"/>
    <w:basedOn w:val="DefaultParagraphFont"/>
    <w:link w:val="Heading2"/>
    <w:uiPriority w:val="9"/>
    <w:rsid w:val="00180976"/>
    <w:rPr>
      <w:rFonts w:ascii="Klavika Regular" w:eastAsiaTheme="majorEastAsia" w:hAnsi="Klavika Regular" w:cstheme="majorBidi"/>
      <w:color w:val="D09800" w:themeColor="accent1" w:themeShade="BF"/>
      <w:sz w:val="26"/>
      <w:szCs w:val="26"/>
    </w:rPr>
  </w:style>
  <w:style w:type="character" w:customStyle="1" w:styleId="Heading3Char">
    <w:name w:val="Heading 3 Char"/>
    <w:basedOn w:val="DefaultParagraphFont"/>
    <w:link w:val="Heading3"/>
    <w:uiPriority w:val="9"/>
    <w:rsid w:val="00180976"/>
    <w:rPr>
      <w:rFonts w:ascii="Klavika Regular" w:eastAsiaTheme="majorEastAsia" w:hAnsi="Klavika Regular" w:cstheme="majorBidi"/>
      <w:color w:val="8A6500" w:themeColor="accent1" w:themeShade="7F"/>
      <w:sz w:val="24"/>
      <w:szCs w:val="24"/>
    </w:rPr>
  </w:style>
  <w:style w:type="character" w:styleId="Emphasis">
    <w:name w:val="Emphasis"/>
    <w:basedOn w:val="DefaultParagraphFont"/>
    <w:uiPriority w:val="20"/>
    <w:rsid w:val="00180976"/>
    <w:rPr>
      <w:rFonts w:ascii="Klavika Light" w:hAnsi="Klavika Light"/>
      <w:i/>
      <w:iCs/>
    </w:rPr>
  </w:style>
  <w:style w:type="character" w:styleId="BookTitle">
    <w:name w:val="Book Title"/>
    <w:basedOn w:val="DefaultParagraphFont"/>
    <w:uiPriority w:val="33"/>
    <w:rsid w:val="00180976"/>
    <w:rPr>
      <w:rFonts w:ascii="Klavika Light" w:hAnsi="Klavika Light"/>
      <w:b/>
      <w:bCs/>
      <w:i/>
      <w:iCs/>
      <w:spacing w:val="5"/>
    </w:rPr>
  </w:style>
  <w:style w:type="paragraph" w:styleId="IntenseQuote">
    <w:name w:val="Intense Quote"/>
    <w:basedOn w:val="Normal"/>
    <w:next w:val="Normal"/>
    <w:link w:val="IntenseQuoteChar"/>
    <w:uiPriority w:val="30"/>
    <w:qFormat/>
    <w:rsid w:val="00180976"/>
    <w:pPr>
      <w:pBdr>
        <w:top w:val="single" w:sz="4" w:space="10" w:color="FFC217" w:themeColor="accent1"/>
        <w:bottom w:val="single" w:sz="4" w:space="10" w:color="FFC217" w:themeColor="accent1"/>
      </w:pBdr>
      <w:spacing w:before="360" w:after="360"/>
      <w:ind w:left="864" w:right="864"/>
      <w:jc w:val="center"/>
    </w:pPr>
    <w:rPr>
      <w:rFonts w:ascii="Klavika Regular" w:hAnsi="Klavika Regular"/>
      <w:i/>
      <w:iCs/>
      <w:color w:val="FFC217" w:themeColor="accent1"/>
    </w:rPr>
  </w:style>
  <w:style w:type="character" w:customStyle="1" w:styleId="IntenseQuoteChar">
    <w:name w:val="Intense Quote Char"/>
    <w:basedOn w:val="DefaultParagraphFont"/>
    <w:link w:val="IntenseQuote"/>
    <w:uiPriority w:val="30"/>
    <w:rsid w:val="00180976"/>
    <w:rPr>
      <w:rFonts w:ascii="Klavika Regular" w:hAnsi="Klavika Regular" w:cs="Calibri"/>
      <w:i/>
      <w:iCs/>
      <w:color w:val="FFC217" w:themeColor="accent1"/>
    </w:rPr>
  </w:style>
  <w:style w:type="paragraph" w:customStyle="1" w:styleId="Footer1">
    <w:name w:val="Footer1"/>
    <w:basedOn w:val="Normal"/>
    <w:next w:val="Footer"/>
    <w:uiPriority w:val="99"/>
    <w:unhideWhenUsed/>
    <w:rsid w:val="002F32B7"/>
    <w:pPr>
      <w:tabs>
        <w:tab w:val="center" w:pos="4680"/>
        <w:tab w:val="right" w:pos="9360"/>
      </w:tabs>
    </w:pPr>
    <w:rPr>
      <w:rFonts w:asciiTheme="minorHAnsi" w:hAnsiTheme="minorHAnsi" w:cstheme="minorBidi"/>
    </w:rPr>
  </w:style>
  <w:style w:type="paragraph" w:styleId="Header">
    <w:name w:val="header"/>
    <w:basedOn w:val="Normal"/>
    <w:link w:val="HeaderChar"/>
    <w:uiPriority w:val="99"/>
    <w:unhideWhenUsed/>
    <w:rsid w:val="001A4896"/>
    <w:pPr>
      <w:tabs>
        <w:tab w:val="center" w:pos="4680"/>
        <w:tab w:val="right" w:pos="9360"/>
      </w:tabs>
    </w:pPr>
  </w:style>
  <w:style w:type="character" w:customStyle="1" w:styleId="HeaderChar">
    <w:name w:val="Header Char"/>
    <w:basedOn w:val="DefaultParagraphFont"/>
    <w:link w:val="Header"/>
    <w:uiPriority w:val="99"/>
    <w:rsid w:val="001A4896"/>
    <w:rPr>
      <w:rFonts w:ascii="Klavika Light" w:hAnsi="Klavika Light"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1567">
      <w:bodyDiv w:val="1"/>
      <w:marLeft w:val="0"/>
      <w:marRight w:val="0"/>
      <w:marTop w:val="0"/>
      <w:marBottom w:val="0"/>
      <w:divBdr>
        <w:top w:val="none" w:sz="0" w:space="0" w:color="auto"/>
        <w:left w:val="none" w:sz="0" w:space="0" w:color="auto"/>
        <w:bottom w:val="none" w:sz="0" w:space="0" w:color="auto"/>
        <w:right w:val="none" w:sz="0" w:space="0" w:color="auto"/>
      </w:divBdr>
    </w:div>
    <w:div w:id="330723900">
      <w:bodyDiv w:val="1"/>
      <w:marLeft w:val="0"/>
      <w:marRight w:val="0"/>
      <w:marTop w:val="0"/>
      <w:marBottom w:val="0"/>
      <w:divBdr>
        <w:top w:val="none" w:sz="0" w:space="0" w:color="auto"/>
        <w:left w:val="none" w:sz="0" w:space="0" w:color="auto"/>
        <w:bottom w:val="none" w:sz="0" w:space="0" w:color="auto"/>
        <w:right w:val="none" w:sz="0" w:space="0" w:color="auto"/>
      </w:divBdr>
    </w:div>
    <w:div w:id="441536305">
      <w:bodyDiv w:val="1"/>
      <w:marLeft w:val="0"/>
      <w:marRight w:val="0"/>
      <w:marTop w:val="0"/>
      <w:marBottom w:val="0"/>
      <w:divBdr>
        <w:top w:val="none" w:sz="0" w:space="0" w:color="auto"/>
        <w:left w:val="none" w:sz="0" w:space="0" w:color="auto"/>
        <w:bottom w:val="none" w:sz="0" w:space="0" w:color="auto"/>
        <w:right w:val="none" w:sz="0" w:space="0" w:color="auto"/>
      </w:divBdr>
    </w:div>
    <w:div w:id="668558310">
      <w:bodyDiv w:val="1"/>
      <w:marLeft w:val="0"/>
      <w:marRight w:val="0"/>
      <w:marTop w:val="0"/>
      <w:marBottom w:val="0"/>
      <w:divBdr>
        <w:top w:val="none" w:sz="0" w:space="0" w:color="auto"/>
        <w:left w:val="none" w:sz="0" w:space="0" w:color="auto"/>
        <w:bottom w:val="none" w:sz="0" w:space="0" w:color="auto"/>
        <w:right w:val="none" w:sz="0" w:space="0" w:color="auto"/>
      </w:divBdr>
      <w:divsChild>
        <w:div w:id="111748665">
          <w:marLeft w:val="0"/>
          <w:marRight w:val="0"/>
          <w:marTop w:val="0"/>
          <w:marBottom w:val="0"/>
          <w:divBdr>
            <w:top w:val="none" w:sz="0" w:space="0" w:color="auto"/>
            <w:left w:val="none" w:sz="0" w:space="0" w:color="auto"/>
            <w:bottom w:val="none" w:sz="0" w:space="0" w:color="auto"/>
            <w:right w:val="none" w:sz="0" w:space="0" w:color="auto"/>
          </w:divBdr>
          <w:divsChild>
            <w:div w:id="139925646">
              <w:marLeft w:val="0"/>
              <w:marRight w:val="0"/>
              <w:marTop w:val="0"/>
              <w:marBottom w:val="0"/>
              <w:divBdr>
                <w:top w:val="none" w:sz="0" w:space="0" w:color="auto"/>
                <w:left w:val="none" w:sz="0" w:space="0" w:color="auto"/>
                <w:bottom w:val="none" w:sz="0" w:space="0" w:color="auto"/>
                <w:right w:val="none" w:sz="0" w:space="0" w:color="auto"/>
              </w:divBdr>
            </w:div>
          </w:divsChild>
        </w:div>
        <w:div w:id="440421840">
          <w:marLeft w:val="0"/>
          <w:marRight w:val="0"/>
          <w:marTop w:val="0"/>
          <w:marBottom w:val="0"/>
          <w:divBdr>
            <w:top w:val="none" w:sz="0" w:space="0" w:color="auto"/>
            <w:left w:val="none" w:sz="0" w:space="0" w:color="auto"/>
            <w:bottom w:val="none" w:sz="0" w:space="0" w:color="auto"/>
            <w:right w:val="none" w:sz="0" w:space="0" w:color="auto"/>
          </w:divBdr>
          <w:divsChild>
            <w:div w:id="2046976431">
              <w:marLeft w:val="0"/>
              <w:marRight w:val="0"/>
              <w:marTop w:val="0"/>
              <w:marBottom w:val="0"/>
              <w:divBdr>
                <w:top w:val="none" w:sz="0" w:space="0" w:color="auto"/>
                <w:left w:val="none" w:sz="0" w:space="0" w:color="auto"/>
                <w:bottom w:val="none" w:sz="0" w:space="0" w:color="auto"/>
                <w:right w:val="none" w:sz="0" w:space="0" w:color="auto"/>
              </w:divBdr>
            </w:div>
          </w:divsChild>
        </w:div>
        <w:div w:id="290552194">
          <w:marLeft w:val="0"/>
          <w:marRight w:val="0"/>
          <w:marTop w:val="0"/>
          <w:marBottom w:val="0"/>
          <w:divBdr>
            <w:top w:val="none" w:sz="0" w:space="0" w:color="auto"/>
            <w:left w:val="none" w:sz="0" w:space="0" w:color="auto"/>
            <w:bottom w:val="none" w:sz="0" w:space="0" w:color="auto"/>
            <w:right w:val="none" w:sz="0" w:space="0" w:color="auto"/>
          </w:divBdr>
          <w:divsChild>
            <w:div w:id="1226528845">
              <w:marLeft w:val="0"/>
              <w:marRight w:val="0"/>
              <w:marTop w:val="0"/>
              <w:marBottom w:val="0"/>
              <w:divBdr>
                <w:top w:val="none" w:sz="0" w:space="0" w:color="auto"/>
                <w:left w:val="none" w:sz="0" w:space="0" w:color="auto"/>
                <w:bottom w:val="none" w:sz="0" w:space="0" w:color="auto"/>
                <w:right w:val="none" w:sz="0" w:space="0" w:color="auto"/>
              </w:divBdr>
            </w:div>
          </w:divsChild>
        </w:div>
        <w:div w:id="855390472">
          <w:marLeft w:val="0"/>
          <w:marRight w:val="0"/>
          <w:marTop w:val="0"/>
          <w:marBottom w:val="0"/>
          <w:divBdr>
            <w:top w:val="none" w:sz="0" w:space="0" w:color="auto"/>
            <w:left w:val="none" w:sz="0" w:space="0" w:color="auto"/>
            <w:bottom w:val="none" w:sz="0" w:space="0" w:color="auto"/>
            <w:right w:val="none" w:sz="0" w:space="0" w:color="auto"/>
          </w:divBdr>
          <w:divsChild>
            <w:div w:id="697243701">
              <w:marLeft w:val="0"/>
              <w:marRight w:val="0"/>
              <w:marTop w:val="0"/>
              <w:marBottom w:val="0"/>
              <w:divBdr>
                <w:top w:val="none" w:sz="0" w:space="0" w:color="auto"/>
                <w:left w:val="none" w:sz="0" w:space="0" w:color="auto"/>
                <w:bottom w:val="none" w:sz="0" w:space="0" w:color="auto"/>
                <w:right w:val="none" w:sz="0" w:space="0" w:color="auto"/>
              </w:divBdr>
            </w:div>
          </w:divsChild>
        </w:div>
        <w:div w:id="184558942">
          <w:marLeft w:val="0"/>
          <w:marRight w:val="0"/>
          <w:marTop w:val="0"/>
          <w:marBottom w:val="0"/>
          <w:divBdr>
            <w:top w:val="none" w:sz="0" w:space="0" w:color="auto"/>
            <w:left w:val="none" w:sz="0" w:space="0" w:color="auto"/>
            <w:bottom w:val="none" w:sz="0" w:space="0" w:color="auto"/>
            <w:right w:val="none" w:sz="0" w:space="0" w:color="auto"/>
          </w:divBdr>
          <w:divsChild>
            <w:div w:id="289015485">
              <w:marLeft w:val="0"/>
              <w:marRight w:val="0"/>
              <w:marTop w:val="0"/>
              <w:marBottom w:val="0"/>
              <w:divBdr>
                <w:top w:val="none" w:sz="0" w:space="0" w:color="auto"/>
                <w:left w:val="none" w:sz="0" w:space="0" w:color="auto"/>
                <w:bottom w:val="none" w:sz="0" w:space="0" w:color="auto"/>
                <w:right w:val="none" w:sz="0" w:space="0" w:color="auto"/>
              </w:divBdr>
            </w:div>
          </w:divsChild>
        </w:div>
        <w:div w:id="806818657">
          <w:marLeft w:val="0"/>
          <w:marRight w:val="0"/>
          <w:marTop w:val="0"/>
          <w:marBottom w:val="0"/>
          <w:divBdr>
            <w:top w:val="none" w:sz="0" w:space="0" w:color="auto"/>
            <w:left w:val="none" w:sz="0" w:space="0" w:color="auto"/>
            <w:bottom w:val="none" w:sz="0" w:space="0" w:color="auto"/>
            <w:right w:val="none" w:sz="0" w:space="0" w:color="auto"/>
          </w:divBdr>
          <w:divsChild>
            <w:div w:id="758252015">
              <w:marLeft w:val="0"/>
              <w:marRight w:val="0"/>
              <w:marTop w:val="0"/>
              <w:marBottom w:val="0"/>
              <w:divBdr>
                <w:top w:val="none" w:sz="0" w:space="0" w:color="auto"/>
                <w:left w:val="none" w:sz="0" w:space="0" w:color="auto"/>
                <w:bottom w:val="none" w:sz="0" w:space="0" w:color="auto"/>
                <w:right w:val="none" w:sz="0" w:space="0" w:color="auto"/>
              </w:divBdr>
            </w:div>
          </w:divsChild>
        </w:div>
        <w:div w:id="1533881965">
          <w:marLeft w:val="0"/>
          <w:marRight w:val="0"/>
          <w:marTop w:val="0"/>
          <w:marBottom w:val="0"/>
          <w:divBdr>
            <w:top w:val="none" w:sz="0" w:space="0" w:color="auto"/>
            <w:left w:val="none" w:sz="0" w:space="0" w:color="auto"/>
            <w:bottom w:val="none" w:sz="0" w:space="0" w:color="auto"/>
            <w:right w:val="none" w:sz="0" w:space="0" w:color="auto"/>
          </w:divBdr>
          <w:divsChild>
            <w:div w:id="150558388">
              <w:marLeft w:val="0"/>
              <w:marRight w:val="0"/>
              <w:marTop w:val="0"/>
              <w:marBottom w:val="0"/>
              <w:divBdr>
                <w:top w:val="none" w:sz="0" w:space="0" w:color="auto"/>
                <w:left w:val="none" w:sz="0" w:space="0" w:color="auto"/>
                <w:bottom w:val="none" w:sz="0" w:space="0" w:color="auto"/>
                <w:right w:val="none" w:sz="0" w:space="0" w:color="auto"/>
              </w:divBdr>
            </w:div>
          </w:divsChild>
        </w:div>
        <w:div w:id="821234409">
          <w:marLeft w:val="0"/>
          <w:marRight w:val="0"/>
          <w:marTop w:val="0"/>
          <w:marBottom w:val="0"/>
          <w:divBdr>
            <w:top w:val="none" w:sz="0" w:space="0" w:color="auto"/>
            <w:left w:val="none" w:sz="0" w:space="0" w:color="auto"/>
            <w:bottom w:val="none" w:sz="0" w:space="0" w:color="auto"/>
            <w:right w:val="none" w:sz="0" w:space="0" w:color="auto"/>
          </w:divBdr>
          <w:divsChild>
            <w:div w:id="4676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4476">
      <w:bodyDiv w:val="1"/>
      <w:marLeft w:val="0"/>
      <w:marRight w:val="0"/>
      <w:marTop w:val="0"/>
      <w:marBottom w:val="0"/>
      <w:divBdr>
        <w:top w:val="none" w:sz="0" w:space="0" w:color="auto"/>
        <w:left w:val="none" w:sz="0" w:space="0" w:color="auto"/>
        <w:bottom w:val="none" w:sz="0" w:space="0" w:color="auto"/>
        <w:right w:val="none" w:sz="0" w:space="0" w:color="auto"/>
      </w:divBdr>
    </w:div>
    <w:div w:id="1041899265">
      <w:bodyDiv w:val="1"/>
      <w:marLeft w:val="0"/>
      <w:marRight w:val="0"/>
      <w:marTop w:val="0"/>
      <w:marBottom w:val="0"/>
      <w:divBdr>
        <w:top w:val="none" w:sz="0" w:space="0" w:color="auto"/>
        <w:left w:val="none" w:sz="0" w:space="0" w:color="auto"/>
        <w:bottom w:val="none" w:sz="0" w:space="0" w:color="auto"/>
        <w:right w:val="none" w:sz="0" w:space="0" w:color="auto"/>
      </w:divBdr>
    </w:div>
    <w:div w:id="1182819812">
      <w:bodyDiv w:val="1"/>
      <w:marLeft w:val="0"/>
      <w:marRight w:val="0"/>
      <w:marTop w:val="0"/>
      <w:marBottom w:val="0"/>
      <w:divBdr>
        <w:top w:val="none" w:sz="0" w:space="0" w:color="auto"/>
        <w:left w:val="none" w:sz="0" w:space="0" w:color="auto"/>
        <w:bottom w:val="none" w:sz="0" w:space="0" w:color="auto"/>
        <w:right w:val="none" w:sz="0" w:space="0" w:color="auto"/>
      </w:divBdr>
    </w:div>
    <w:div w:id="1266381072">
      <w:bodyDiv w:val="1"/>
      <w:marLeft w:val="0"/>
      <w:marRight w:val="0"/>
      <w:marTop w:val="0"/>
      <w:marBottom w:val="0"/>
      <w:divBdr>
        <w:top w:val="none" w:sz="0" w:space="0" w:color="auto"/>
        <w:left w:val="none" w:sz="0" w:space="0" w:color="auto"/>
        <w:bottom w:val="none" w:sz="0" w:space="0" w:color="auto"/>
        <w:right w:val="none" w:sz="0" w:space="0" w:color="auto"/>
      </w:divBdr>
    </w:div>
    <w:div w:id="1368918405">
      <w:bodyDiv w:val="1"/>
      <w:marLeft w:val="0"/>
      <w:marRight w:val="0"/>
      <w:marTop w:val="0"/>
      <w:marBottom w:val="0"/>
      <w:divBdr>
        <w:top w:val="none" w:sz="0" w:space="0" w:color="auto"/>
        <w:left w:val="none" w:sz="0" w:space="0" w:color="auto"/>
        <w:bottom w:val="none" w:sz="0" w:space="0" w:color="auto"/>
        <w:right w:val="none" w:sz="0" w:space="0" w:color="auto"/>
      </w:divBdr>
    </w:div>
    <w:div w:id="1380739801">
      <w:bodyDiv w:val="1"/>
      <w:marLeft w:val="0"/>
      <w:marRight w:val="0"/>
      <w:marTop w:val="0"/>
      <w:marBottom w:val="0"/>
      <w:divBdr>
        <w:top w:val="none" w:sz="0" w:space="0" w:color="auto"/>
        <w:left w:val="none" w:sz="0" w:space="0" w:color="auto"/>
        <w:bottom w:val="none" w:sz="0" w:space="0" w:color="auto"/>
        <w:right w:val="none" w:sz="0" w:space="0" w:color="auto"/>
      </w:divBdr>
    </w:div>
    <w:div w:id="1436436514">
      <w:bodyDiv w:val="1"/>
      <w:marLeft w:val="0"/>
      <w:marRight w:val="0"/>
      <w:marTop w:val="0"/>
      <w:marBottom w:val="0"/>
      <w:divBdr>
        <w:top w:val="none" w:sz="0" w:space="0" w:color="auto"/>
        <w:left w:val="none" w:sz="0" w:space="0" w:color="auto"/>
        <w:bottom w:val="none" w:sz="0" w:space="0" w:color="auto"/>
        <w:right w:val="none" w:sz="0" w:space="0" w:color="auto"/>
      </w:divBdr>
      <w:divsChild>
        <w:div w:id="680860991">
          <w:marLeft w:val="0"/>
          <w:marRight w:val="0"/>
          <w:marTop w:val="0"/>
          <w:marBottom w:val="0"/>
          <w:divBdr>
            <w:top w:val="none" w:sz="0" w:space="0" w:color="auto"/>
            <w:left w:val="none" w:sz="0" w:space="0" w:color="auto"/>
            <w:bottom w:val="none" w:sz="0" w:space="0" w:color="auto"/>
            <w:right w:val="none" w:sz="0" w:space="0" w:color="auto"/>
          </w:divBdr>
          <w:divsChild>
            <w:div w:id="770663208">
              <w:marLeft w:val="0"/>
              <w:marRight w:val="0"/>
              <w:marTop w:val="0"/>
              <w:marBottom w:val="0"/>
              <w:divBdr>
                <w:top w:val="none" w:sz="0" w:space="0" w:color="auto"/>
                <w:left w:val="none" w:sz="0" w:space="0" w:color="auto"/>
                <w:bottom w:val="none" w:sz="0" w:space="0" w:color="auto"/>
                <w:right w:val="none" w:sz="0" w:space="0" w:color="auto"/>
              </w:divBdr>
            </w:div>
          </w:divsChild>
        </w:div>
        <w:div w:id="1060788262">
          <w:marLeft w:val="0"/>
          <w:marRight w:val="0"/>
          <w:marTop w:val="0"/>
          <w:marBottom w:val="0"/>
          <w:divBdr>
            <w:top w:val="none" w:sz="0" w:space="0" w:color="auto"/>
            <w:left w:val="none" w:sz="0" w:space="0" w:color="auto"/>
            <w:bottom w:val="none" w:sz="0" w:space="0" w:color="auto"/>
            <w:right w:val="none" w:sz="0" w:space="0" w:color="auto"/>
          </w:divBdr>
          <w:divsChild>
            <w:div w:id="277228131">
              <w:marLeft w:val="0"/>
              <w:marRight w:val="0"/>
              <w:marTop w:val="0"/>
              <w:marBottom w:val="0"/>
              <w:divBdr>
                <w:top w:val="none" w:sz="0" w:space="0" w:color="auto"/>
                <w:left w:val="none" w:sz="0" w:space="0" w:color="auto"/>
                <w:bottom w:val="none" w:sz="0" w:space="0" w:color="auto"/>
                <w:right w:val="none" w:sz="0" w:space="0" w:color="auto"/>
              </w:divBdr>
            </w:div>
          </w:divsChild>
        </w:div>
        <w:div w:id="1384132314">
          <w:marLeft w:val="0"/>
          <w:marRight w:val="0"/>
          <w:marTop w:val="0"/>
          <w:marBottom w:val="0"/>
          <w:divBdr>
            <w:top w:val="none" w:sz="0" w:space="0" w:color="auto"/>
            <w:left w:val="none" w:sz="0" w:space="0" w:color="auto"/>
            <w:bottom w:val="none" w:sz="0" w:space="0" w:color="auto"/>
            <w:right w:val="none" w:sz="0" w:space="0" w:color="auto"/>
          </w:divBdr>
          <w:divsChild>
            <w:div w:id="1351839520">
              <w:marLeft w:val="0"/>
              <w:marRight w:val="0"/>
              <w:marTop w:val="0"/>
              <w:marBottom w:val="0"/>
              <w:divBdr>
                <w:top w:val="none" w:sz="0" w:space="0" w:color="auto"/>
                <w:left w:val="none" w:sz="0" w:space="0" w:color="auto"/>
                <w:bottom w:val="none" w:sz="0" w:space="0" w:color="auto"/>
                <w:right w:val="none" w:sz="0" w:space="0" w:color="auto"/>
              </w:divBdr>
            </w:div>
          </w:divsChild>
        </w:div>
        <w:div w:id="302853551">
          <w:marLeft w:val="0"/>
          <w:marRight w:val="0"/>
          <w:marTop w:val="0"/>
          <w:marBottom w:val="0"/>
          <w:divBdr>
            <w:top w:val="none" w:sz="0" w:space="0" w:color="auto"/>
            <w:left w:val="none" w:sz="0" w:space="0" w:color="auto"/>
            <w:bottom w:val="none" w:sz="0" w:space="0" w:color="auto"/>
            <w:right w:val="none" w:sz="0" w:space="0" w:color="auto"/>
          </w:divBdr>
          <w:divsChild>
            <w:div w:id="55858322">
              <w:marLeft w:val="0"/>
              <w:marRight w:val="0"/>
              <w:marTop w:val="0"/>
              <w:marBottom w:val="0"/>
              <w:divBdr>
                <w:top w:val="none" w:sz="0" w:space="0" w:color="auto"/>
                <w:left w:val="none" w:sz="0" w:space="0" w:color="auto"/>
                <w:bottom w:val="none" w:sz="0" w:space="0" w:color="auto"/>
                <w:right w:val="none" w:sz="0" w:space="0" w:color="auto"/>
              </w:divBdr>
            </w:div>
          </w:divsChild>
        </w:div>
        <w:div w:id="1887140523">
          <w:marLeft w:val="0"/>
          <w:marRight w:val="0"/>
          <w:marTop w:val="0"/>
          <w:marBottom w:val="0"/>
          <w:divBdr>
            <w:top w:val="none" w:sz="0" w:space="0" w:color="auto"/>
            <w:left w:val="none" w:sz="0" w:space="0" w:color="auto"/>
            <w:bottom w:val="none" w:sz="0" w:space="0" w:color="auto"/>
            <w:right w:val="none" w:sz="0" w:space="0" w:color="auto"/>
          </w:divBdr>
          <w:divsChild>
            <w:div w:id="743259003">
              <w:marLeft w:val="0"/>
              <w:marRight w:val="0"/>
              <w:marTop w:val="0"/>
              <w:marBottom w:val="0"/>
              <w:divBdr>
                <w:top w:val="none" w:sz="0" w:space="0" w:color="auto"/>
                <w:left w:val="none" w:sz="0" w:space="0" w:color="auto"/>
                <w:bottom w:val="none" w:sz="0" w:space="0" w:color="auto"/>
                <w:right w:val="none" w:sz="0" w:space="0" w:color="auto"/>
              </w:divBdr>
            </w:div>
          </w:divsChild>
        </w:div>
        <w:div w:id="913665054">
          <w:marLeft w:val="0"/>
          <w:marRight w:val="0"/>
          <w:marTop w:val="0"/>
          <w:marBottom w:val="0"/>
          <w:divBdr>
            <w:top w:val="none" w:sz="0" w:space="0" w:color="auto"/>
            <w:left w:val="none" w:sz="0" w:space="0" w:color="auto"/>
            <w:bottom w:val="none" w:sz="0" w:space="0" w:color="auto"/>
            <w:right w:val="none" w:sz="0" w:space="0" w:color="auto"/>
          </w:divBdr>
          <w:divsChild>
            <w:div w:id="6840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37906">
      <w:bodyDiv w:val="1"/>
      <w:marLeft w:val="0"/>
      <w:marRight w:val="0"/>
      <w:marTop w:val="0"/>
      <w:marBottom w:val="0"/>
      <w:divBdr>
        <w:top w:val="none" w:sz="0" w:space="0" w:color="auto"/>
        <w:left w:val="none" w:sz="0" w:space="0" w:color="auto"/>
        <w:bottom w:val="none" w:sz="0" w:space="0" w:color="auto"/>
        <w:right w:val="none" w:sz="0" w:space="0" w:color="auto"/>
      </w:divBdr>
    </w:div>
    <w:div w:id="190680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Klavika Bold" panose="020B0806040000020004" pitchFamily="34" charset="0"/>
              </a:rPr>
              <a:t>Outreach Contacts</a:t>
            </a:r>
          </a:p>
          <a:p>
            <a:pPr>
              <a:defRPr/>
            </a:pPr>
            <a:r>
              <a:rPr lang="en-US">
                <a:latin typeface="Klavika Bold" panose="020B0806040000020004" pitchFamily="34" charset="0"/>
              </a:rPr>
              <a:t>FY22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Sheet1!$A$2:$A$6</c:f>
              <c:strCache>
                <c:ptCount val="5"/>
                <c:pt idx="0">
                  <c:v>FY18</c:v>
                </c:pt>
                <c:pt idx="1">
                  <c:v>FY19</c:v>
                </c:pt>
                <c:pt idx="2">
                  <c:v>FY20</c:v>
                </c:pt>
                <c:pt idx="3">
                  <c:v>FY21</c:v>
                </c:pt>
                <c:pt idx="4">
                  <c:v>FY 22</c:v>
                </c:pt>
              </c:strCache>
            </c:strRef>
          </c:cat>
          <c:val>
            <c:numRef>
              <c:f>Sheet1!$B$2:$B$6</c:f>
              <c:numCache>
                <c:formatCode>General</c:formatCode>
                <c:ptCount val="5"/>
              </c:numCache>
            </c:numRef>
          </c:val>
          <c:extLst>
            <c:ext xmlns:c16="http://schemas.microsoft.com/office/drawing/2014/chart" uri="{C3380CC4-5D6E-409C-BE32-E72D297353CC}">
              <c16:uniqueId val="{00000000-3606-4ABE-A1EA-7EDCF5345D7B}"/>
            </c:ext>
          </c:extLst>
        </c:ser>
        <c:ser>
          <c:idx val="1"/>
          <c:order val="1"/>
          <c:tx>
            <c:strRef>
              <c:f>Sheet1!$C$1</c:f>
              <c:strCache>
                <c:ptCount val="1"/>
                <c:pt idx="0">
                  <c:v>Column2</c:v>
                </c:pt>
              </c:strCache>
            </c:strRef>
          </c:tx>
          <c:spPr>
            <a:solidFill>
              <a:schemeClr val="accent2"/>
            </a:solidFill>
            <a:ln>
              <a:noFill/>
            </a:ln>
            <a:effectLst/>
          </c:spPr>
          <c:invertIfNegative val="0"/>
          <c:dLbls>
            <c:dLbl>
              <c:idx val="4"/>
              <c:tx>
                <c:rich>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Klavika Light" panose="020B0506040000020004" pitchFamily="34" charset="0"/>
                        <a:ea typeface="+mn-ea"/>
                        <a:cs typeface="+mn-cs"/>
                      </a:defRPr>
                    </a:pPr>
                    <a:r>
                      <a:rPr lang="en-US" sz="1100" b="1">
                        <a:latin typeface="Klavika Light" panose="020B0506040000020004" pitchFamily="34" charset="0"/>
                      </a:rPr>
                      <a:t>14078</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Klavika Light" panose="020B05060400000200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606-4ABE-A1EA-7EDCF5345D7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FY18</c:v>
                </c:pt>
                <c:pt idx="1">
                  <c:v>FY19</c:v>
                </c:pt>
                <c:pt idx="2">
                  <c:v>FY20</c:v>
                </c:pt>
                <c:pt idx="3">
                  <c:v>FY21</c:v>
                </c:pt>
                <c:pt idx="4">
                  <c:v>FY 22</c:v>
                </c:pt>
              </c:strCache>
            </c:strRef>
          </c:cat>
          <c:val>
            <c:numRef>
              <c:f>Sheet1!$C$2:$C$6</c:f>
              <c:numCache>
                <c:formatCode>General</c:formatCode>
                <c:ptCount val="5"/>
                <c:pt idx="0">
                  <c:v>11802</c:v>
                </c:pt>
                <c:pt idx="1">
                  <c:v>12680</c:v>
                </c:pt>
                <c:pt idx="2">
                  <c:v>14530</c:v>
                </c:pt>
                <c:pt idx="3">
                  <c:v>11020</c:v>
                </c:pt>
                <c:pt idx="4">
                  <c:v>14078</c:v>
                </c:pt>
              </c:numCache>
            </c:numRef>
          </c:val>
          <c:extLst>
            <c:ext xmlns:c16="http://schemas.microsoft.com/office/drawing/2014/chart" uri="{C3380CC4-5D6E-409C-BE32-E72D297353CC}">
              <c16:uniqueId val="{00000002-3606-4ABE-A1EA-7EDCF5345D7B}"/>
            </c:ext>
          </c:extLst>
        </c:ser>
        <c:ser>
          <c:idx val="2"/>
          <c:order val="2"/>
          <c:tx>
            <c:strRef>
              <c:f>Sheet1!$D$1</c:f>
              <c:strCache>
                <c:ptCount val="1"/>
                <c:pt idx="0">
                  <c:v>Column1</c:v>
                </c:pt>
              </c:strCache>
            </c:strRef>
          </c:tx>
          <c:spPr>
            <a:solidFill>
              <a:schemeClr val="accent3"/>
            </a:solidFill>
            <a:ln>
              <a:noFill/>
            </a:ln>
            <a:effectLst/>
          </c:spPr>
          <c:invertIfNegative val="0"/>
          <c:cat>
            <c:strRef>
              <c:f>Sheet1!$A$2:$A$6</c:f>
              <c:strCache>
                <c:ptCount val="5"/>
                <c:pt idx="0">
                  <c:v>FY18</c:v>
                </c:pt>
                <c:pt idx="1">
                  <c:v>FY19</c:v>
                </c:pt>
                <c:pt idx="2">
                  <c:v>FY20</c:v>
                </c:pt>
                <c:pt idx="3">
                  <c:v>FY21</c:v>
                </c:pt>
                <c:pt idx="4">
                  <c:v>FY 22</c:v>
                </c:pt>
              </c:strCache>
            </c:strRef>
          </c:cat>
          <c:val>
            <c:numRef>
              <c:f>Sheet1!$D$2:$D$6</c:f>
              <c:numCache>
                <c:formatCode>General</c:formatCode>
                <c:ptCount val="5"/>
              </c:numCache>
            </c:numRef>
          </c:val>
          <c:extLst>
            <c:ext xmlns:c16="http://schemas.microsoft.com/office/drawing/2014/chart" uri="{C3380CC4-5D6E-409C-BE32-E72D297353CC}">
              <c16:uniqueId val="{00000003-3606-4ABE-A1EA-7EDCF5345D7B}"/>
            </c:ext>
          </c:extLst>
        </c:ser>
        <c:dLbls>
          <c:showLegendKey val="0"/>
          <c:showVal val="0"/>
          <c:showCatName val="0"/>
          <c:showSerName val="0"/>
          <c:showPercent val="0"/>
          <c:showBubbleSize val="0"/>
        </c:dLbls>
        <c:gapWidth val="219"/>
        <c:overlap val="-27"/>
        <c:axId val="566346344"/>
        <c:axId val="566342080"/>
      </c:barChart>
      <c:catAx>
        <c:axId val="566346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Klavika Bold" panose="020B0806040000020004" pitchFamily="34" charset="0"/>
                <a:ea typeface="+mn-ea"/>
                <a:cs typeface="+mn-cs"/>
              </a:defRPr>
            </a:pPr>
            <a:endParaRPr lang="en-US"/>
          </a:p>
        </c:txPr>
        <c:crossAx val="566342080"/>
        <c:crosses val="autoZero"/>
        <c:auto val="1"/>
        <c:lblAlgn val="ctr"/>
        <c:lblOffset val="100"/>
        <c:noMultiLvlLbl val="0"/>
      </c:catAx>
      <c:valAx>
        <c:axId val="566342080"/>
        <c:scaling>
          <c:orientation val="minMax"/>
          <c:max val="1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Klavika Bold" panose="020B0806040000020004" pitchFamily="34" charset="0"/>
                <a:ea typeface="+mn-ea"/>
                <a:cs typeface="+mn-cs"/>
              </a:defRPr>
            </a:pPr>
            <a:endParaRPr lang="en-US"/>
          </a:p>
        </c:txPr>
        <c:crossAx val="566346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0.47937</cdr:x>
      <cdr:y>0.17818</cdr:y>
    </cdr:from>
    <cdr:to>
      <cdr:x>0.5818</cdr:x>
      <cdr:y>0.26191</cdr:y>
    </cdr:to>
    <cdr:sp macro="" textlink="">
      <cdr:nvSpPr>
        <cdr:cNvPr id="2" name="Text Box 2"/>
        <cdr:cNvSpPr txBox="1">
          <a:spLocks xmlns:a="http://schemas.openxmlformats.org/drawingml/2006/main" noChangeArrowheads="1"/>
        </cdr:cNvSpPr>
      </cdr:nvSpPr>
      <cdr:spPr bwMode="auto">
        <a:xfrm xmlns:a="http://schemas.openxmlformats.org/drawingml/2006/main">
          <a:off x="2639129" y="570240"/>
          <a:ext cx="563923" cy="26796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marL="0" marR="0">
            <a:spcBef>
              <a:spcPts val="0"/>
            </a:spcBef>
            <a:spcAft>
              <a:spcPts val="0"/>
            </a:spcAft>
          </a:pPr>
          <a:r>
            <a:rPr lang="en-US" sz="1100" b="1">
              <a:effectLst/>
              <a:latin typeface="Klavika Light" panose="020B0506040000020004" pitchFamily="34" charset="0"/>
              <a:ea typeface="Calibri" panose="020F0502020204030204" pitchFamily="34" charset="0"/>
              <a:cs typeface="Calibri" panose="020F0502020204030204" pitchFamily="34" charset="0"/>
            </a:rPr>
            <a:t>14530</a:t>
          </a:r>
        </a:p>
      </cdr:txBody>
    </cdr:sp>
  </cdr:relSizeAnchor>
</c:userShapes>
</file>

<file path=word/theme/theme1.xml><?xml version="1.0" encoding="utf-8"?>
<a:theme xmlns:a="http://schemas.openxmlformats.org/drawingml/2006/main" name="Office Theme">
  <a:themeElements>
    <a:clrScheme name="WSU">
      <a:dk1>
        <a:sysClr val="windowText" lastClr="000000"/>
      </a:dk1>
      <a:lt1>
        <a:sysClr val="window" lastClr="FFFFFF"/>
      </a:lt1>
      <a:dk2>
        <a:srgbClr val="39302A"/>
      </a:dk2>
      <a:lt2>
        <a:srgbClr val="C8C3C1"/>
      </a:lt2>
      <a:accent1>
        <a:srgbClr val="FFC217"/>
      </a:accent1>
      <a:accent2>
        <a:srgbClr val="F3AD1C"/>
      </a:accent2>
      <a:accent3>
        <a:srgbClr val="CF831C"/>
      </a:accent3>
      <a:accent4>
        <a:srgbClr val="CF5E44"/>
      </a:accent4>
      <a:accent5>
        <a:srgbClr val="903B41"/>
      </a:accent5>
      <a:accent6>
        <a:srgbClr val="94703B"/>
      </a:accent6>
      <a:hlink>
        <a:srgbClr val="72A6BF"/>
      </a:hlink>
      <a:folHlink>
        <a:srgbClr val="A96F8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WSU">
    <a:dk1>
      <a:sysClr val="windowText" lastClr="000000"/>
    </a:dk1>
    <a:lt1>
      <a:sysClr val="window" lastClr="FFFFFF"/>
    </a:lt1>
    <a:dk2>
      <a:srgbClr val="39302A"/>
    </a:dk2>
    <a:lt2>
      <a:srgbClr val="C8C3C1"/>
    </a:lt2>
    <a:accent1>
      <a:srgbClr val="FFC217"/>
    </a:accent1>
    <a:accent2>
      <a:srgbClr val="F3AD1C"/>
    </a:accent2>
    <a:accent3>
      <a:srgbClr val="CF831C"/>
    </a:accent3>
    <a:accent4>
      <a:srgbClr val="CF5E44"/>
    </a:accent4>
    <a:accent5>
      <a:srgbClr val="903B41"/>
    </a:accent5>
    <a:accent6>
      <a:srgbClr val="94703B"/>
    </a:accent6>
    <a:hlink>
      <a:srgbClr val="72A6BF"/>
    </a:hlink>
    <a:folHlink>
      <a:srgbClr val="A96F8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2B15F-93BB-46A8-B719-605B239C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6786</TotalTime>
  <Pages>9</Pages>
  <Words>3396</Words>
  <Characters>19360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22711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Christopher</dc:creator>
  <cp:keywords/>
  <dc:description/>
  <cp:lastModifiedBy>Young, Marci</cp:lastModifiedBy>
  <cp:revision>35</cp:revision>
  <dcterms:created xsi:type="dcterms:W3CDTF">2022-07-17T22:22:00Z</dcterms:created>
  <dcterms:modified xsi:type="dcterms:W3CDTF">2022-09-02T15:30:00Z</dcterms:modified>
</cp:coreProperties>
</file>