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21" w:rsidRDefault="008C70A6">
      <w:r>
        <w:t>New Offer Process</w:t>
      </w:r>
      <w:r w:rsidR="00EA03CB">
        <w:t xml:space="preserve"> for Benefit Eligible Non-Teaching Positions</w:t>
      </w:r>
      <w:r>
        <w:t xml:space="preserve"> (effective February 5</w:t>
      </w:r>
      <w:r w:rsidR="00EF035A">
        <w:t>, 2018</w:t>
      </w:r>
      <w:r>
        <w:t>).</w:t>
      </w:r>
    </w:p>
    <w:p w:rsidR="008C70A6" w:rsidRDefault="00E47F6D" w:rsidP="008C70A6">
      <w:pPr>
        <w:pStyle w:val="ListParagraph"/>
        <w:numPr>
          <w:ilvl w:val="0"/>
          <w:numId w:val="1"/>
        </w:numPr>
      </w:pPr>
      <w:r>
        <w:t>Once reference checks are complete, the s</w:t>
      </w:r>
      <w:r w:rsidR="008C70A6">
        <w:t>earch chair requests that a contingent offer be extended to a selected candidate.</w:t>
      </w:r>
    </w:p>
    <w:p w:rsidR="008C70A6" w:rsidRDefault="008C70A6" w:rsidP="008C70A6">
      <w:pPr>
        <w:pStyle w:val="ListParagraph"/>
        <w:numPr>
          <w:ilvl w:val="1"/>
          <w:numId w:val="1"/>
        </w:numPr>
      </w:pPr>
      <w:r>
        <w:t>In PeopleAdmin, open posting and go to Applicants tab.</w:t>
      </w:r>
    </w:p>
    <w:p w:rsidR="008C70A6" w:rsidRDefault="008C70A6" w:rsidP="008C70A6">
      <w:pPr>
        <w:pStyle w:val="ListParagraph"/>
        <w:numPr>
          <w:ilvl w:val="1"/>
          <w:numId w:val="1"/>
        </w:numPr>
      </w:pPr>
      <w:r>
        <w:t>Click the check box beside the desired candidate.</w:t>
      </w:r>
    </w:p>
    <w:p w:rsidR="008C70A6" w:rsidRDefault="008C70A6" w:rsidP="008C70A6">
      <w:pPr>
        <w:pStyle w:val="ListParagraph"/>
        <w:numPr>
          <w:ilvl w:val="1"/>
          <w:numId w:val="1"/>
        </w:numPr>
      </w:pPr>
      <w:r>
        <w:t>Click the Actions button and then Move in Workflow.</w:t>
      </w:r>
    </w:p>
    <w:p w:rsidR="007F5F1A" w:rsidRDefault="008C70A6" w:rsidP="008C70A6">
      <w:pPr>
        <w:pStyle w:val="ListParagraph"/>
        <w:numPr>
          <w:ilvl w:val="1"/>
          <w:numId w:val="1"/>
        </w:numPr>
      </w:pPr>
      <w:r>
        <w:t>Select Extend Contingent Offer</w:t>
      </w:r>
      <w:r w:rsidR="007B793A">
        <w:t>.</w:t>
      </w:r>
    </w:p>
    <w:p w:rsidR="008C70A6" w:rsidRDefault="008C70A6" w:rsidP="008C70A6">
      <w:pPr>
        <w:pStyle w:val="ListParagraph"/>
        <w:numPr>
          <w:ilvl w:val="0"/>
          <w:numId w:val="1"/>
        </w:numPr>
      </w:pPr>
      <w:r>
        <w:t>Search chair receive</w:t>
      </w:r>
      <w:r w:rsidR="007B793A">
        <w:t>s</w:t>
      </w:r>
      <w:r>
        <w:t xml:space="preserve"> an email with the link to the Candidate Offer Worksheet.</w:t>
      </w:r>
    </w:p>
    <w:p w:rsidR="008C70A6" w:rsidRDefault="008C70A6" w:rsidP="008C70A6">
      <w:pPr>
        <w:pStyle w:val="ListParagraph"/>
        <w:numPr>
          <w:ilvl w:val="1"/>
          <w:numId w:val="1"/>
        </w:numPr>
      </w:pPr>
      <w:r>
        <w:t>Search chair completes Worksheet and send</w:t>
      </w:r>
      <w:r w:rsidR="007F5F1A">
        <w:t>s</w:t>
      </w:r>
      <w:r>
        <w:t xml:space="preserve"> it to </w:t>
      </w:r>
      <w:r w:rsidR="00AC1CE0">
        <w:t xml:space="preserve">HR </w:t>
      </w:r>
      <w:r>
        <w:t>by using the Send button.</w:t>
      </w:r>
    </w:p>
    <w:p w:rsidR="008C70A6" w:rsidRDefault="00AC1CE0" w:rsidP="008C70A6">
      <w:pPr>
        <w:pStyle w:val="ListParagraph"/>
        <w:numPr>
          <w:ilvl w:val="1"/>
          <w:numId w:val="1"/>
        </w:numPr>
      </w:pPr>
      <w:r>
        <w:t>HR i</w:t>
      </w:r>
      <w:r w:rsidR="007F5F1A">
        <w:t xml:space="preserve">s notified </w:t>
      </w:r>
      <w:r>
        <w:t xml:space="preserve">of the offer request through </w:t>
      </w:r>
      <w:proofErr w:type="spellStart"/>
      <w:r>
        <w:t>PeopleAdmin</w:t>
      </w:r>
      <w:proofErr w:type="spellEnd"/>
      <w:r>
        <w:t>.</w:t>
      </w:r>
    </w:p>
    <w:p w:rsidR="007F5F1A" w:rsidRDefault="00AC1CE0" w:rsidP="007F5F1A">
      <w:pPr>
        <w:pStyle w:val="ListParagraph"/>
        <w:numPr>
          <w:ilvl w:val="0"/>
          <w:numId w:val="1"/>
        </w:numPr>
      </w:pPr>
      <w:r>
        <w:t xml:space="preserve">HR </w:t>
      </w:r>
      <w:r>
        <w:t>prepares</w:t>
      </w:r>
      <w:r w:rsidR="007F5F1A">
        <w:t xml:space="preserve"> the offer for the candidate</w:t>
      </w:r>
      <w:r>
        <w:t xml:space="preserve"> based on the completed Candidate Offer Worksheet. It also </w:t>
      </w:r>
      <w:r w:rsidR="007F5F1A">
        <w:t>includes a review of the following:</w:t>
      </w:r>
    </w:p>
    <w:p w:rsidR="007F5F1A" w:rsidRDefault="007F5F1A" w:rsidP="007F5F1A">
      <w:pPr>
        <w:pStyle w:val="ListParagraph"/>
        <w:numPr>
          <w:ilvl w:val="1"/>
          <w:numId w:val="1"/>
        </w:numPr>
      </w:pPr>
      <w:r>
        <w:t>Verification of the candidate meeting minimum experience and education</w:t>
      </w:r>
      <w:r w:rsidR="00AC1CE0">
        <w:t>.</w:t>
      </w:r>
    </w:p>
    <w:p w:rsidR="007F5F1A" w:rsidRDefault="007F5F1A" w:rsidP="007F5F1A">
      <w:pPr>
        <w:pStyle w:val="ListParagraph"/>
        <w:numPr>
          <w:ilvl w:val="1"/>
          <w:numId w:val="1"/>
        </w:numPr>
      </w:pPr>
      <w:r>
        <w:t>Check rehire status if applicable</w:t>
      </w:r>
      <w:r w:rsidR="00AC1CE0">
        <w:t>.</w:t>
      </w:r>
    </w:p>
    <w:p w:rsidR="007F5F1A" w:rsidRDefault="007F5F1A" w:rsidP="007F5F1A">
      <w:pPr>
        <w:pStyle w:val="ListParagraph"/>
        <w:numPr>
          <w:ilvl w:val="1"/>
          <w:numId w:val="1"/>
        </w:numPr>
      </w:pPr>
      <w:r>
        <w:t>Check prior state service if applicable</w:t>
      </w:r>
      <w:r w:rsidR="00AC1CE0">
        <w:t>.</w:t>
      </w:r>
    </w:p>
    <w:p w:rsidR="007F5F1A" w:rsidRDefault="00AC1CE0" w:rsidP="007F5F1A">
      <w:pPr>
        <w:pStyle w:val="ListParagraph"/>
        <w:numPr>
          <w:ilvl w:val="1"/>
          <w:numId w:val="1"/>
        </w:numPr>
      </w:pPr>
      <w:r>
        <w:t>Verification that offer is within the salary structure for the position.</w:t>
      </w:r>
    </w:p>
    <w:p w:rsidR="007F5F1A" w:rsidRDefault="00AC1CE0" w:rsidP="007F5F1A">
      <w:pPr>
        <w:pStyle w:val="ListParagraph"/>
        <w:numPr>
          <w:ilvl w:val="1"/>
          <w:numId w:val="1"/>
        </w:numPr>
      </w:pPr>
      <w:r>
        <w:t>Verification that</w:t>
      </w:r>
      <w:r w:rsidR="007F5F1A">
        <w:t xml:space="preserve"> start date is valid NEO date</w:t>
      </w:r>
      <w:r>
        <w:t>.</w:t>
      </w:r>
    </w:p>
    <w:p w:rsidR="007F5F1A" w:rsidRDefault="007F5F1A" w:rsidP="007F5F1A">
      <w:pPr>
        <w:pStyle w:val="ListParagraph"/>
        <w:numPr>
          <w:ilvl w:val="1"/>
          <w:numId w:val="1"/>
        </w:numPr>
      </w:pPr>
      <w:r>
        <w:t>Verif</w:t>
      </w:r>
      <w:r w:rsidR="00AC1CE0">
        <w:t>ication of need for background check.</w:t>
      </w:r>
    </w:p>
    <w:p w:rsidR="007F5F1A" w:rsidRDefault="007F5F1A" w:rsidP="007F5F1A">
      <w:pPr>
        <w:pStyle w:val="ListParagraph"/>
        <w:numPr>
          <w:ilvl w:val="1"/>
          <w:numId w:val="1"/>
        </w:numPr>
      </w:pPr>
      <w:r>
        <w:t>Verif</w:t>
      </w:r>
      <w:r w:rsidR="00AC1CE0">
        <w:t xml:space="preserve">ication of need for </w:t>
      </w:r>
      <w:r>
        <w:t xml:space="preserve">Driver’s License check </w:t>
      </w:r>
      <w:r w:rsidR="00AC1CE0">
        <w:t>based on PD.</w:t>
      </w:r>
    </w:p>
    <w:p w:rsidR="00EF035A" w:rsidRDefault="00AC1CE0" w:rsidP="00EF035A">
      <w:pPr>
        <w:pStyle w:val="ListParagraph"/>
        <w:numPr>
          <w:ilvl w:val="0"/>
          <w:numId w:val="1"/>
        </w:numPr>
      </w:pPr>
      <w:r>
        <w:t xml:space="preserve">HR </w:t>
      </w:r>
      <w:r>
        <w:t>contacts s</w:t>
      </w:r>
      <w:r w:rsidR="00EF035A">
        <w:t>earch chair to review the offer details.</w:t>
      </w:r>
    </w:p>
    <w:p w:rsidR="00EF035A" w:rsidRDefault="00EF035A" w:rsidP="00EF035A">
      <w:pPr>
        <w:pStyle w:val="ListParagraph"/>
        <w:numPr>
          <w:ilvl w:val="0"/>
          <w:numId w:val="1"/>
        </w:numPr>
      </w:pPr>
      <w:r>
        <w:t xml:space="preserve">Search </w:t>
      </w:r>
      <w:r w:rsidR="00AC1CE0">
        <w:t>c</w:t>
      </w:r>
      <w:r>
        <w:t xml:space="preserve">hair </w:t>
      </w:r>
      <w:r w:rsidR="00AC1CE0">
        <w:t>emails</w:t>
      </w:r>
      <w:r>
        <w:t xml:space="preserve"> signed background check release form to </w:t>
      </w:r>
      <w:hyperlink r:id="rId5" w:history="1">
        <w:r w:rsidR="00AC1CE0" w:rsidRPr="00AC1CE0">
          <w:rPr>
            <w:rStyle w:val="Hyperlink"/>
          </w:rPr>
          <w:t>HR</w:t>
        </w:r>
      </w:hyperlink>
      <w:r w:rsidR="00AC1CE0">
        <w:t xml:space="preserve">. </w:t>
      </w:r>
      <w:r>
        <w:t xml:space="preserve"> </w:t>
      </w:r>
    </w:p>
    <w:p w:rsidR="00EF035A" w:rsidRDefault="00AC1CE0" w:rsidP="00EF035A">
      <w:pPr>
        <w:pStyle w:val="ListParagraph"/>
        <w:numPr>
          <w:ilvl w:val="0"/>
          <w:numId w:val="1"/>
        </w:numPr>
      </w:pPr>
      <w:r>
        <w:t xml:space="preserve">HR </w:t>
      </w:r>
      <w:r w:rsidR="00EF035A">
        <w:t>extends contingent offer to candidate</w:t>
      </w:r>
      <w:r>
        <w:t>.</w:t>
      </w:r>
    </w:p>
    <w:p w:rsidR="00EF035A" w:rsidRDefault="00EF035A" w:rsidP="00EF035A">
      <w:pPr>
        <w:pStyle w:val="ListParagraph"/>
        <w:numPr>
          <w:ilvl w:val="1"/>
          <w:numId w:val="1"/>
        </w:numPr>
      </w:pPr>
      <w:r>
        <w:t xml:space="preserve">If candidate declines, </w:t>
      </w:r>
      <w:r w:rsidR="00AC1CE0">
        <w:t xml:space="preserve">HR </w:t>
      </w:r>
      <w:r>
        <w:t>contact</w:t>
      </w:r>
      <w:r w:rsidR="00AC1CE0">
        <w:t>s</w:t>
      </w:r>
      <w:r>
        <w:t xml:space="preserve"> </w:t>
      </w:r>
      <w:r w:rsidR="00AC1CE0">
        <w:t>s</w:t>
      </w:r>
      <w:r>
        <w:t>earch chair.</w:t>
      </w:r>
    </w:p>
    <w:p w:rsidR="00EF035A" w:rsidRDefault="00AC1CE0" w:rsidP="00EF035A">
      <w:pPr>
        <w:pStyle w:val="ListParagraph"/>
        <w:numPr>
          <w:ilvl w:val="1"/>
          <w:numId w:val="1"/>
        </w:numPr>
      </w:pPr>
      <w:r>
        <w:t>If candidate accepts, HR</w:t>
      </w:r>
      <w:r w:rsidR="00EF035A">
        <w:t xml:space="preserve"> </w:t>
      </w:r>
      <w:r>
        <w:t xml:space="preserve">notifies </w:t>
      </w:r>
      <w:r w:rsidR="00EF035A">
        <w:t xml:space="preserve">search chair via </w:t>
      </w:r>
      <w:proofErr w:type="spellStart"/>
      <w:r w:rsidR="00EF035A">
        <w:t>PeopleAdmin</w:t>
      </w:r>
      <w:proofErr w:type="spellEnd"/>
      <w:r w:rsidR="00EF035A">
        <w:t xml:space="preserve"> </w:t>
      </w:r>
      <w:r>
        <w:t>of</w:t>
      </w:r>
      <w:r w:rsidR="00EF035A">
        <w:t xml:space="preserve"> acceptance.</w:t>
      </w:r>
    </w:p>
    <w:p w:rsidR="00EF035A" w:rsidRDefault="00EF035A" w:rsidP="00EF035A">
      <w:pPr>
        <w:pStyle w:val="ListParagraph"/>
        <w:numPr>
          <w:ilvl w:val="0"/>
          <w:numId w:val="1"/>
        </w:numPr>
      </w:pPr>
      <w:r>
        <w:t xml:space="preserve">HR </w:t>
      </w:r>
      <w:r w:rsidR="00AC1CE0">
        <w:t xml:space="preserve">sends </w:t>
      </w:r>
      <w:r>
        <w:t>background check link to candidate (if needed) and start</w:t>
      </w:r>
      <w:r w:rsidR="00AC1CE0">
        <w:t>s</w:t>
      </w:r>
      <w:r>
        <w:t xml:space="preserve"> hiring proposal</w:t>
      </w:r>
      <w:r w:rsidR="00AC1CE0">
        <w:t xml:space="preserve"> (HP)</w:t>
      </w:r>
      <w:r>
        <w:t>, including the data entry.  The HP will be routed to the budget officer or ORTT Payroll, depending on funding status.</w:t>
      </w:r>
    </w:p>
    <w:p w:rsidR="00EF035A" w:rsidRDefault="007B793A" w:rsidP="00EF035A">
      <w:pPr>
        <w:pStyle w:val="ListParagraph"/>
        <w:numPr>
          <w:ilvl w:val="0"/>
          <w:numId w:val="1"/>
        </w:numPr>
      </w:pPr>
      <w:r>
        <w:t>HR</w:t>
      </w:r>
      <w:r w:rsidR="00773D67">
        <w:t xml:space="preserve"> disqualif</w:t>
      </w:r>
      <w:r>
        <w:t>ies</w:t>
      </w:r>
      <w:r w:rsidR="00773D67">
        <w:t xml:space="preserve"> all remaining candidates once the background check is clear.  If no background check is required, </w:t>
      </w:r>
      <w:r>
        <w:t>HR</w:t>
      </w:r>
      <w:r w:rsidR="00773D67">
        <w:t xml:space="preserve"> disqualif</w:t>
      </w:r>
      <w:r>
        <w:t>ies</w:t>
      </w:r>
      <w:r w:rsidR="00773D67">
        <w:t xml:space="preserve"> all remaining candidates upon offer acceptance.  This process will send an email to </w:t>
      </w:r>
      <w:bookmarkStart w:id="0" w:name="_GoBack"/>
      <w:bookmarkEnd w:id="0"/>
      <w:r w:rsidR="00773D67">
        <w:t>candidates not selected about the status of the position.</w:t>
      </w:r>
    </w:p>
    <w:p w:rsidR="00773D67" w:rsidRDefault="00EF035A" w:rsidP="00EF035A">
      <w:pPr>
        <w:pStyle w:val="ListParagraph"/>
        <w:numPr>
          <w:ilvl w:val="0"/>
          <w:numId w:val="1"/>
        </w:numPr>
      </w:pPr>
      <w:r>
        <w:lastRenderedPageBreak/>
        <w:t>When all hiring activities are complete (background check, hiring proposal, etc.), search chair receive</w:t>
      </w:r>
      <w:r w:rsidR="007B793A">
        <w:t>s</w:t>
      </w:r>
      <w:r>
        <w:t xml:space="preserve"> an email from HR indicating that the new hire is clear to begin work.</w:t>
      </w:r>
      <w:r w:rsidR="00773D67">
        <w:t xml:space="preserve">  </w:t>
      </w:r>
    </w:p>
    <w:p w:rsidR="00EF035A" w:rsidRPr="00773D67" w:rsidRDefault="00773D67" w:rsidP="00773D67">
      <w:pPr>
        <w:ind w:left="360"/>
        <w:rPr>
          <w:b/>
          <w:color w:val="FF0000"/>
          <w:sz w:val="24"/>
        </w:rPr>
      </w:pPr>
      <w:r w:rsidRPr="00773D67">
        <w:rPr>
          <w:b/>
          <w:color w:val="FF0000"/>
          <w:sz w:val="24"/>
        </w:rPr>
        <w:t xml:space="preserve">NOTE:  The candidate cannot begin work in the new position until </w:t>
      </w:r>
      <w:r>
        <w:rPr>
          <w:b/>
          <w:color w:val="FF0000"/>
          <w:sz w:val="24"/>
        </w:rPr>
        <w:t xml:space="preserve">the </w:t>
      </w:r>
      <w:r w:rsidRPr="00773D67">
        <w:rPr>
          <w:b/>
          <w:color w:val="FF0000"/>
          <w:sz w:val="24"/>
        </w:rPr>
        <w:t xml:space="preserve">email </w:t>
      </w:r>
      <w:r>
        <w:rPr>
          <w:b/>
          <w:color w:val="FF0000"/>
          <w:sz w:val="24"/>
        </w:rPr>
        <w:t xml:space="preserve">referenced in Step 9 </w:t>
      </w:r>
      <w:r w:rsidRPr="00773D67">
        <w:rPr>
          <w:b/>
          <w:color w:val="FF0000"/>
          <w:sz w:val="24"/>
        </w:rPr>
        <w:t>is received indicating that the hiring process is complete.</w:t>
      </w:r>
    </w:p>
    <w:sectPr w:rsidR="00EF035A" w:rsidRPr="00773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E4ACB"/>
    <w:multiLevelType w:val="hybridMultilevel"/>
    <w:tmpl w:val="0B9CD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A6"/>
    <w:rsid w:val="00773D67"/>
    <w:rsid w:val="007B793A"/>
    <w:rsid w:val="007F5F1A"/>
    <w:rsid w:val="008C70A6"/>
    <w:rsid w:val="00970521"/>
    <w:rsid w:val="00AC1CE0"/>
    <w:rsid w:val="00E47F6D"/>
    <w:rsid w:val="00EA03CB"/>
    <w:rsid w:val="00EF035A"/>
    <w:rsid w:val="00FD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BAE1"/>
  <w15:docId w15:val="{1032D670-EAFD-4DAC-A956-C4A5CAE2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0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0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ployment@wichita.edu?subject=Background%20Check%20Release%20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Windham, Julie</dc:creator>
  <cp:lastModifiedBy>Holsteen, Marcie</cp:lastModifiedBy>
  <cp:revision>2</cp:revision>
  <dcterms:created xsi:type="dcterms:W3CDTF">2018-01-30T17:36:00Z</dcterms:created>
  <dcterms:modified xsi:type="dcterms:W3CDTF">2018-01-30T17:36:00Z</dcterms:modified>
</cp:coreProperties>
</file>