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289322039"/>
        <w:docPartObj>
          <w:docPartGallery w:val="Cover Pages"/>
          <w:docPartUnique/>
        </w:docPartObj>
      </w:sdtPr>
      <w:sdtEndPr>
        <w:rPr>
          <w:b/>
          <w:bCs/>
        </w:rPr>
      </w:sdtEndPr>
      <w:sdtContent>
        <w:p w14:paraId="05156E09" w14:textId="77777777" w:rsidR="00DE48EF" w:rsidRDefault="00DE48EF" w:rsidP="00DE48EF">
          <w:pPr>
            <w:rPr>
              <w:rFonts w:ascii="Calibri" w:eastAsia="Calibri" w:hAnsi="Calibri" w:cs="Calibri"/>
              <w:color w:val="000000" w:themeColor="text1"/>
              <w:sz w:val="32"/>
              <w:szCs w:val="32"/>
            </w:rPr>
          </w:pPr>
        </w:p>
        <w:p w14:paraId="222B0EEC" w14:textId="77777777" w:rsidR="00DE48EF" w:rsidRDefault="00DE48EF" w:rsidP="00DE48EF">
          <w:pPr>
            <w:rPr>
              <w:rFonts w:ascii="Calibri" w:eastAsia="Calibri" w:hAnsi="Calibri" w:cs="Calibri"/>
              <w:color w:val="000000" w:themeColor="text1"/>
            </w:rPr>
          </w:pPr>
          <w:r>
            <w:rPr>
              <w:noProof/>
            </w:rPr>
            <w:drawing>
              <wp:inline distT="0" distB="0" distL="0" distR="0" wp14:anchorId="10B61A10" wp14:editId="35128F09">
                <wp:extent cx="2238375" cy="666750"/>
                <wp:effectExtent l="0" t="0" r="0" b="0"/>
                <wp:docPr id="705313551" name="Picture 705313551" descr="WSU Logo&#10;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38375" cy="666750"/>
                        </a:xfrm>
                        <a:prstGeom prst="rect">
                          <a:avLst/>
                        </a:prstGeom>
                      </pic:spPr>
                    </pic:pic>
                  </a:graphicData>
                </a:graphic>
              </wp:inline>
            </w:drawing>
          </w:r>
        </w:p>
        <w:p w14:paraId="68E8460A" w14:textId="77777777" w:rsidR="00DE48EF" w:rsidRDefault="00DE48EF" w:rsidP="00DE48EF">
          <w:pPr>
            <w:rPr>
              <w:rFonts w:eastAsiaTheme="minorEastAsia"/>
              <w:color w:val="000000" w:themeColor="text1"/>
              <w:sz w:val="40"/>
              <w:szCs w:val="40"/>
            </w:rPr>
          </w:pPr>
        </w:p>
        <w:p w14:paraId="31D3EF13" w14:textId="77777777" w:rsidR="00DE48EF" w:rsidRDefault="00DE48EF" w:rsidP="00DE48EF">
          <w:pPr>
            <w:rPr>
              <w:rFonts w:eastAsiaTheme="minorEastAsia"/>
              <w:color w:val="000000" w:themeColor="text1"/>
              <w:sz w:val="40"/>
              <w:szCs w:val="40"/>
            </w:rPr>
          </w:pPr>
        </w:p>
        <w:p w14:paraId="2A876A3F" w14:textId="77777777" w:rsidR="00DE48EF" w:rsidRDefault="00DE48EF" w:rsidP="00DE48EF">
          <w:pPr>
            <w:tabs>
              <w:tab w:val="left" w:pos="6120"/>
            </w:tabs>
            <w:rPr>
              <w:rFonts w:eastAsiaTheme="minorEastAsia"/>
              <w:color w:val="000000" w:themeColor="text1"/>
              <w:sz w:val="40"/>
              <w:szCs w:val="40"/>
            </w:rPr>
          </w:pPr>
        </w:p>
        <w:p w14:paraId="2803AB29" w14:textId="77777777" w:rsidR="00DE48EF" w:rsidRPr="003722CB" w:rsidRDefault="00DE48EF" w:rsidP="00DE48EF">
          <w:pPr>
            <w:tabs>
              <w:tab w:val="left" w:pos="6120"/>
            </w:tabs>
            <w:rPr>
              <w:rFonts w:ascii="Times New Roman" w:eastAsiaTheme="minorEastAsia" w:hAnsi="Times New Roman" w:cs="Times New Roman"/>
              <w:b/>
              <w:bCs/>
              <w:sz w:val="72"/>
              <w:szCs w:val="72"/>
            </w:rPr>
          </w:pPr>
          <w:r>
            <w:rPr>
              <w:rFonts w:eastAsiaTheme="minorEastAsia"/>
              <w:b/>
              <w:bCs/>
              <w:color w:val="000000" w:themeColor="text1"/>
              <w:sz w:val="48"/>
              <w:szCs w:val="48"/>
            </w:rPr>
            <w:t xml:space="preserve">      </w:t>
          </w:r>
          <w:r w:rsidRPr="003722CB">
            <w:rPr>
              <w:rFonts w:ascii="Times New Roman" w:eastAsiaTheme="minorEastAsia" w:hAnsi="Times New Roman" w:cs="Times New Roman"/>
              <w:color w:val="000000" w:themeColor="text1"/>
              <w:sz w:val="72"/>
              <w:szCs w:val="72"/>
            </w:rPr>
            <w:t>Change</w:t>
          </w:r>
          <w:r w:rsidRPr="003722CB">
            <w:rPr>
              <w:rFonts w:ascii="Times New Roman" w:eastAsiaTheme="minorEastAsia" w:hAnsi="Times New Roman" w:cs="Times New Roman"/>
              <w:b/>
              <w:bCs/>
              <w:color w:val="000000" w:themeColor="text1"/>
              <w:sz w:val="72"/>
              <w:szCs w:val="72"/>
            </w:rPr>
            <w:t xml:space="preserve"> </w:t>
          </w:r>
          <w:r w:rsidRPr="003722CB">
            <w:rPr>
              <w:rFonts w:ascii="Times New Roman" w:eastAsiaTheme="minorEastAsia" w:hAnsi="Times New Roman" w:cs="Times New Roman"/>
              <w:color w:val="000000" w:themeColor="text1"/>
              <w:sz w:val="72"/>
              <w:szCs w:val="72"/>
            </w:rPr>
            <w:t>Management</w:t>
          </w:r>
          <w:r w:rsidRPr="003722CB">
            <w:rPr>
              <w:rFonts w:ascii="Times New Roman" w:eastAsiaTheme="minorEastAsia" w:hAnsi="Times New Roman" w:cs="Times New Roman"/>
              <w:b/>
              <w:bCs/>
              <w:color w:val="000000" w:themeColor="text1"/>
              <w:sz w:val="72"/>
              <w:szCs w:val="72"/>
            </w:rPr>
            <w:t xml:space="preserve"> </w:t>
          </w:r>
          <w:r w:rsidRPr="003722CB">
            <w:rPr>
              <w:rFonts w:ascii="Times New Roman" w:eastAsiaTheme="minorEastAsia" w:hAnsi="Times New Roman" w:cs="Times New Roman"/>
              <w:color w:val="000000" w:themeColor="text1"/>
              <w:sz w:val="72"/>
              <w:szCs w:val="72"/>
            </w:rPr>
            <w:t>Policy</w:t>
          </w:r>
        </w:p>
        <w:p w14:paraId="2FCA072E" w14:textId="77777777" w:rsidR="00DE48EF" w:rsidRPr="0009021D" w:rsidRDefault="00DE48EF" w:rsidP="00DE48EF">
          <w:pPr>
            <w:rPr>
              <w:rFonts w:ascii="Times New Roman" w:eastAsiaTheme="minorEastAsia" w:hAnsi="Times New Roman" w:cs="Times New Roman"/>
              <w:color w:val="000000" w:themeColor="text1"/>
            </w:rPr>
          </w:pPr>
        </w:p>
        <w:p w14:paraId="74824DE5" w14:textId="77777777" w:rsidR="00DE48EF" w:rsidRDefault="00DE48EF" w:rsidP="00DE48EF">
          <w:pPr>
            <w:jc w:val="center"/>
            <w:rPr>
              <w:rFonts w:ascii="Times New Roman" w:eastAsiaTheme="minorEastAsia" w:hAnsi="Times New Roman" w:cs="Times New Roman"/>
              <w:color w:val="000000" w:themeColor="text1"/>
              <w:sz w:val="24"/>
              <w:szCs w:val="24"/>
            </w:rPr>
          </w:pPr>
        </w:p>
        <w:p w14:paraId="45F33065" w14:textId="77777777" w:rsidR="00DE48EF" w:rsidRPr="0009021D" w:rsidRDefault="00DE48EF" w:rsidP="00DE48EF">
          <w:pPr>
            <w:jc w:val="center"/>
            <w:rPr>
              <w:rFonts w:ascii="Times New Roman" w:eastAsiaTheme="minorEastAsia" w:hAnsi="Times New Roman" w:cs="Times New Roman"/>
              <w:color w:val="000000" w:themeColor="text1"/>
            </w:rPr>
          </w:pPr>
          <w:r w:rsidRPr="00554811">
            <w:rPr>
              <w:rFonts w:ascii="Times New Roman" w:eastAsiaTheme="minorEastAsia" w:hAnsi="Times New Roman" w:cs="Times New Roman"/>
              <w:color w:val="000000" w:themeColor="text1"/>
              <w:sz w:val="24"/>
              <w:szCs w:val="24"/>
            </w:rPr>
            <w:t>Version</w:t>
          </w:r>
          <w:r w:rsidRPr="0009021D">
            <w:rPr>
              <w:rFonts w:ascii="Times New Roman" w:eastAsiaTheme="minorEastAsia" w:hAnsi="Times New Roman" w:cs="Times New Roman"/>
              <w:color w:val="000000" w:themeColor="text1"/>
            </w:rPr>
            <w:t xml:space="preserve"> 1.2 </w:t>
          </w:r>
        </w:p>
        <w:p w14:paraId="1D94633E" w14:textId="77777777" w:rsidR="00DE48EF" w:rsidRDefault="00DE48EF" w:rsidP="00DE48EF">
          <w:pPr>
            <w:jc w:val="center"/>
            <w:rPr>
              <w:rFonts w:eastAsiaTheme="minorEastAsia"/>
              <w:color w:val="000000" w:themeColor="text1"/>
              <w:sz w:val="40"/>
              <w:szCs w:val="40"/>
            </w:rPr>
          </w:pPr>
        </w:p>
        <w:p w14:paraId="60AFFF1D" w14:textId="77777777" w:rsidR="00DE48EF" w:rsidRDefault="00DE48EF" w:rsidP="00DE48EF">
          <w:pPr>
            <w:jc w:val="center"/>
            <w:rPr>
              <w:rFonts w:eastAsiaTheme="minorEastAsia"/>
              <w:color w:val="000000" w:themeColor="text1"/>
              <w:sz w:val="40"/>
              <w:szCs w:val="40"/>
            </w:rPr>
          </w:pPr>
        </w:p>
        <w:p w14:paraId="5ADAE136" w14:textId="77777777" w:rsidR="00DE48EF" w:rsidRDefault="00DE48EF" w:rsidP="00DE48EF">
          <w:pPr>
            <w:jc w:val="center"/>
            <w:rPr>
              <w:rFonts w:eastAsiaTheme="minorEastAsia"/>
              <w:color w:val="000000" w:themeColor="text1"/>
              <w:sz w:val="40"/>
              <w:szCs w:val="40"/>
            </w:rPr>
          </w:pPr>
        </w:p>
        <w:p w14:paraId="19FEC11E" w14:textId="77777777" w:rsidR="00DE48EF" w:rsidRDefault="00DE48EF" w:rsidP="00DE48EF">
          <w:pPr>
            <w:jc w:val="center"/>
            <w:rPr>
              <w:rFonts w:eastAsiaTheme="minorEastAsia"/>
              <w:color w:val="000000" w:themeColor="text1"/>
              <w:sz w:val="40"/>
              <w:szCs w:val="40"/>
            </w:rPr>
          </w:pPr>
        </w:p>
        <w:p w14:paraId="5D434FF9" w14:textId="77777777" w:rsidR="00DE48EF" w:rsidRDefault="00DE48EF" w:rsidP="00DE48EF">
          <w:pPr>
            <w:jc w:val="center"/>
            <w:rPr>
              <w:rFonts w:eastAsiaTheme="minorEastAsia"/>
              <w:color w:val="000000" w:themeColor="text1"/>
              <w:sz w:val="40"/>
              <w:szCs w:val="40"/>
            </w:rPr>
          </w:pPr>
        </w:p>
        <w:p w14:paraId="7A5FE682" w14:textId="77777777" w:rsidR="00DE48EF" w:rsidRDefault="00DE48EF" w:rsidP="00DE48EF">
          <w:pPr>
            <w:jc w:val="center"/>
            <w:rPr>
              <w:rFonts w:eastAsiaTheme="minorEastAsia"/>
              <w:color w:val="000000" w:themeColor="text1"/>
              <w:sz w:val="40"/>
              <w:szCs w:val="40"/>
            </w:rPr>
          </w:pPr>
        </w:p>
        <w:p w14:paraId="4C1B0E60" w14:textId="77777777" w:rsidR="00DE48EF" w:rsidRDefault="00DE48EF" w:rsidP="00DE48EF">
          <w:pPr>
            <w:jc w:val="center"/>
            <w:rPr>
              <w:rFonts w:eastAsiaTheme="minorEastAsia"/>
              <w:color w:val="000000" w:themeColor="text1"/>
              <w:sz w:val="40"/>
              <w:szCs w:val="40"/>
            </w:rPr>
          </w:pPr>
        </w:p>
        <w:p w14:paraId="45034A2C" w14:textId="77777777" w:rsidR="00DE48EF" w:rsidRDefault="00DE48EF" w:rsidP="00DE48EF">
          <w:pPr>
            <w:jc w:val="center"/>
            <w:rPr>
              <w:rFonts w:eastAsiaTheme="minorEastAsia"/>
              <w:color w:val="000000" w:themeColor="text1"/>
              <w:sz w:val="40"/>
              <w:szCs w:val="40"/>
            </w:rPr>
          </w:pPr>
        </w:p>
        <w:sdt>
          <w:sdtPr>
            <w:rPr>
              <w:sz w:val="24"/>
              <w:szCs w:val="24"/>
            </w:rPr>
            <w:alias w:val="Subtitle"/>
            <w:id w:val="13406923"/>
            <w:placeholder>
              <w:docPart w:val="42A4C5C9F9974F5688D8629934EF524A"/>
            </w:placeholder>
            <w:dataBinding w:prefixMappings="xmlns:ns0='http://schemas.openxmlformats.org/package/2006/metadata/core-properties' xmlns:ns1='http://purl.org/dc/elements/1.1/'" w:xpath="/ns0:coreProperties[1]/ns1:subject[1]" w:storeItemID="{6C3C8BC8-F283-45AE-878A-BAB7291924A1}"/>
            <w:text/>
          </w:sdtPr>
          <w:sdtContent>
            <w:p w14:paraId="2A4156E6" w14:textId="234ACE34" w:rsidR="00DE48EF" w:rsidRPr="003E1ECD" w:rsidRDefault="00525EB3" w:rsidP="00DE48EF">
              <w:pPr>
                <w:rPr>
                  <w:rFonts w:eastAsiaTheme="minorEastAsia"/>
                  <w:sz w:val="40"/>
                  <w:szCs w:val="40"/>
                </w:rPr>
              </w:pPr>
              <w:r>
                <w:rPr>
                  <w:sz w:val="24"/>
                  <w:szCs w:val="24"/>
                </w:rPr>
                <w:t>Reviewed September 2024</w:t>
              </w:r>
            </w:p>
          </w:sdtContent>
        </w:sdt>
        <w:p w14:paraId="0E33BD6F" w14:textId="27AF7206" w:rsidR="00170CF1" w:rsidRDefault="00170CF1"/>
        <w:p w14:paraId="6D70748A" w14:textId="4B48B71D" w:rsidR="00170CF1" w:rsidRDefault="00000000">
          <w:pPr>
            <w:rPr>
              <w:b/>
              <w:bCs/>
            </w:rPr>
          </w:pPr>
        </w:p>
      </w:sdtContent>
    </w:sdt>
    <w:p w14:paraId="7A73A45C" w14:textId="503A7391" w:rsidR="005975E3" w:rsidRDefault="2CE176DF" w:rsidP="002B65CE">
      <w:pPr>
        <w:rPr>
          <w:b/>
          <w:bCs/>
        </w:rPr>
      </w:pPr>
      <w:r w:rsidRPr="00650EC3">
        <w:rPr>
          <w:b/>
          <w:bCs/>
        </w:rPr>
        <w:t>Change Management:</w:t>
      </w:r>
    </w:p>
    <w:p w14:paraId="1DEA682F" w14:textId="77777777" w:rsidR="00C8106B" w:rsidRDefault="00B239C6" w:rsidP="57BF3934">
      <w:r w:rsidRPr="00B239C6">
        <w:t>Change Management is the process used to oversee the lifecycle of all changes. A change is defined as any addition, modification, or removal of configuration items that could impact IT services. This process is approved by management and aims to enhance business processes (fixes) while minimizing risks to IT services. Change Management applies to all architectures, processes, tools, metrics, and documentation, as well as changes to IT services and other configuration items.</w:t>
      </w:r>
    </w:p>
    <w:p w14:paraId="2A2F8E11" w14:textId="44AB9084" w:rsidR="59558B76" w:rsidRDefault="59558B76" w:rsidP="57BF3934">
      <w:pPr>
        <w:rPr>
          <w:b/>
          <w:bCs/>
        </w:rPr>
      </w:pPr>
      <w:r w:rsidRPr="57BF3934">
        <w:rPr>
          <w:b/>
          <w:bCs/>
        </w:rPr>
        <w:t>Type of Changes:</w:t>
      </w:r>
    </w:p>
    <w:p w14:paraId="0C6BFAA1" w14:textId="2E0B88A3" w:rsidR="00DF6138" w:rsidRDefault="00DF6138" w:rsidP="280D427A">
      <w:pPr>
        <w:pStyle w:val="ListParagraph"/>
        <w:numPr>
          <w:ilvl w:val="0"/>
          <w:numId w:val="23"/>
        </w:numPr>
        <w:rPr>
          <w:i/>
          <w:iCs/>
        </w:rPr>
      </w:pPr>
      <w:r w:rsidRPr="280D427A">
        <w:rPr>
          <w:i/>
          <w:iCs/>
          <w:u w:val="single"/>
        </w:rPr>
        <w:t>Standard Change:</w:t>
      </w:r>
    </w:p>
    <w:p w14:paraId="79B8B7ED" w14:textId="5760F6E4" w:rsidR="00D031A0" w:rsidRDefault="00C65432" w:rsidP="00805475">
      <w:r w:rsidRPr="00C65432">
        <w:t xml:space="preserve">A standard </w:t>
      </w:r>
      <w:r w:rsidR="003D411C">
        <w:t>C</w:t>
      </w:r>
      <w:r w:rsidRPr="00C65432">
        <w:t>hange is a pre-authorized, routine change that carries low risk, has predictable outcomes, and can be repeated using defined work instructions in a standard operating procedure (SOP). These SOPs are reviewed by the Service Owner, pre-approved by IT, and can be executed by Subject Matter Experts (SMEs) without needing further approval when a change request is made.</w:t>
      </w:r>
      <w:r w:rsidR="00D031A0">
        <w:t xml:space="preserve"> </w:t>
      </w:r>
    </w:p>
    <w:p w14:paraId="5B69AC8B" w14:textId="0C88DDFC" w:rsidR="1E8ECA43" w:rsidRPr="00FE4B87" w:rsidRDefault="1E8ECA43" w:rsidP="00805475">
      <w:r w:rsidRPr="00FE4B87">
        <w:t>The cru</w:t>
      </w:r>
      <w:r w:rsidR="01DDAB86" w:rsidRPr="00FE4B87">
        <w:t>c</w:t>
      </w:r>
      <w:r w:rsidRPr="00FE4B87">
        <w:t>ial elements of a Standard Change are as follows:</w:t>
      </w:r>
    </w:p>
    <w:p w14:paraId="162CAA57" w14:textId="2D27D478" w:rsidR="1E8ECA43" w:rsidRDefault="1E8ECA43" w:rsidP="555ADA85">
      <w:pPr>
        <w:pStyle w:val="ListParagraph"/>
        <w:numPr>
          <w:ilvl w:val="2"/>
          <w:numId w:val="23"/>
        </w:numPr>
      </w:pPr>
      <w:r>
        <w:t xml:space="preserve">The </w:t>
      </w:r>
      <w:r w:rsidR="5EF6EA45">
        <w:t>tasks</w:t>
      </w:r>
      <w:r>
        <w:t xml:space="preserve"> are </w:t>
      </w:r>
      <w:r w:rsidR="00E157E9">
        <w:t>well-known</w:t>
      </w:r>
      <w:r>
        <w:t xml:space="preserve">, </w:t>
      </w:r>
      <w:r w:rsidR="00B717F9">
        <w:t>documented,</w:t>
      </w:r>
      <w:r>
        <w:t xml:space="preserve"> and proven</w:t>
      </w:r>
    </w:p>
    <w:p w14:paraId="58440E38" w14:textId="0B863544" w:rsidR="1E8ECA43" w:rsidRDefault="1E8ECA43" w:rsidP="555ADA85">
      <w:pPr>
        <w:pStyle w:val="ListParagraph"/>
        <w:numPr>
          <w:ilvl w:val="2"/>
          <w:numId w:val="23"/>
        </w:numPr>
      </w:pPr>
      <w:r>
        <w:t>Approval is not required by the CAB</w:t>
      </w:r>
    </w:p>
    <w:p w14:paraId="23DC48C7" w14:textId="613ECEAE" w:rsidR="1E8ECA43" w:rsidRDefault="6FA3640C" w:rsidP="555ADA85">
      <w:pPr>
        <w:pStyle w:val="ListParagraph"/>
        <w:numPr>
          <w:ilvl w:val="2"/>
          <w:numId w:val="23"/>
        </w:numPr>
      </w:pPr>
      <w:r>
        <w:t xml:space="preserve">The risk is usually low and always </w:t>
      </w:r>
      <w:r w:rsidR="00E157E9">
        <w:t>well-understood</w:t>
      </w:r>
    </w:p>
    <w:p w14:paraId="012A1068" w14:textId="1A1F0D58" w:rsidR="32C110A4" w:rsidRDefault="32C110A4" w:rsidP="32C110A4">
      <w:pPr>
        <w:pStyle w:val="ListParagraph"/>
        <w:ind w:left="2880"/>
      </w:pPr>
    </w:p>
    <w:p w14:paraId="3A7BD8AA" w14:textId="0407FBAC" w:rsidR="000373F5" w:rsidRPr="000A52F6" w:rsidRDefault="511A4205" w:rsidP="000A52F6">
      <w:pPr>
        <w:pStyle w:val="ListParagraph"/>
        <w:numPr>
          <w:ilvl w:val="0"/>
          <w:numId w:val="23"/>
        </w:numPr>
        <w:rPr>
          <w:i/>
          <w:iCs/>
          <w:u w:val="single"/>
        </w:rPr>
      </w:pPr>
      <w:r w:rsidRPr="280D427A">
        <w:rPr>
          <w:i/>
          <w:iCs/>
          <w:u w:val="single"/>
        </w:rPr>
        <w:t xml:space="preserve">Non-Standard </w:t>
      </w:r>
      <w:r w:rsidR="52BC28B9" w:rsidRPr="280D427A">
        <w:rPr>
          <w:i/>
          <w:iCs/>
          <w:u w:val="single"/>
        </w:rPr>
        <w:t>Change:</w:t>
      </w:r>
    </w:p>
    <w:p w14:paraId="2F96529A" w14:textId="3A69E912" w:rsidR="00031FB7" w:rsidRDefault="003320DF" w:rsidP="005649E1">
      <w:r>
        <w:t xml:space="preserve">A Non-Standard Change is a type of change that </w:t>
      </w:r>
      <w:r w:rsidR="009B3D56">
        <w:t xml:space="preserve">does not include </w:t>
      </w:r>
      <w:r>
        <w:t>pre-a</w:t>
      </w:r>
      <w:r w:rsidR="009B3D56">
        <w:t xml:space="preserve">uthorized </w:t>
      </w:r>
      <w:r>
        <w:t xml:space="preserve">Standard </w:t>
      </w:r>
      <w:r w:rsidR="009B3D56">
        <w:t>Change or Emergency Change.</w:t>
      </w:r>
      <w:r>
        <w:t xml:space="preserve"> These changes follow the full Change Management Process. Generally, </w:t>
      </w:r>
      <w:r w:rsidR="009B3D56">
        <w:t>some</w:t>
      </w:r>
      <w:r>
        <w:t xml:space="preserve"> service requests, inputs from projects, release and deployment management, and resolutions for low to high priority incidents in incident and problem management are handled as Non-Standard Change.</w:t>
      </w:r>
    </w:p>
    <w:p w14:paraId="2729D95B" w14:textId="7EAC35BB" w:rsidR="2F9BE787" w:rsidRPr="00031FB7" w:rsidRDefault="7EAC38DA" w:rsidP="00031FB7">
      <w:pPr>
        <w:pStyle w:val="ListParagraph"/>
        <w:numPr>
          <w:ilvl w:val="2"/>
          <w:numId w:val="23"/>
        </w:numPr>
        <w:rPr>
          <w:rFonts w:eastAsiaTheme="minorEastAsia"/>
        </w:rPr>
      </w:pPr>
      <w:r>
        <w:t xml:space="preserve">Non-Standard Low Risk </w:t>
      </w:r>
    </w:p>
    <w:p w14:paraId="463CC0EA" w14:textId="306F2F69" w:rsidR="72ABE3E7" w:rsidRDefault="7EAC38DA" w:rsidP="50948307">
      <w:pPr>
        <w:pStyle w:val="ListParagraph"/>
        <w:numPr>
          <w:ilvl w:val="1"/>
          <w:numId w:val="17"/>
        </w:numPr>
        <w:spacing w:line="257" w:lineRule="auto"/>
      </w:pPr>
      <w:r>
        <w:t>Non- Standard Medium Risk</w:t>
      </w:r>
    </w:p>
    <w:p w14:paraId="453F05E5" w14:textId="34186628" w:rsidR="72ABE3E7" w:rsidRDefault="7EAC38DA" w:rsidP="50948307">
      <w:pPr>
        <w:pStyle w:val="ListParagraph"/>
        <w:numPr>
          <w:ilvl w:val="1"/>
          <w:numId w:val="17"/>
        </w:numPr>
      </w:pPr>
      <w:r>
        <w:t>Non-Stand</w:t>
      </w:r>
      <w:r w:rsidR="197218BA">
        <w:t>ard High Risk- Major</w:t>
      </w:r>
    </w:p>
    <w:p w14:paraId="356F4F49" w14:textId="11AE95E2" w:rsidR="32C110A4" w:rsidRDefault="32C110A4" w:rsidP="5026FF2C">
      <w:pPr>
        <w:pStyle w:val="ListParagraph"/>
        <w:ind w:left="1440"/>
      </w:pPr>
    </w:p>
    <w:p w14:paraId="3B7BEDE6" w14:textId="11F8E6DE" w:rsidR="00A2005F" w:rsidRPr="00A2005F" w:rsidRDefault="00A2005F" w:rsidP="280D427A">
      <w:pPr>
        <w:pStyle w:val="ListParagraph"/>
        <w:numPr>
          <w:ilvl w:val="0"/>
          <w:numId w:val="23"/>
        </w:numPr>
        <w:rPr>
          <w:i/>
          <w:iCs/>
          <w:u w:val="single"/>
        </w:rPr>
      </w:pPr>
      <w:r w:rsidRPr="280D427A">
        <w:rPr>
          <w:i/>
          <w:iCs/>
          <w:u w:val="single"/>
        </w:rPr>
        <w:t>Emergency Change:</w:t>
      </w:r>
    </w:p>
    <w:p w14:paraId="33043A46" w14:textId="72D4DCF3" w:rsidR="007A0879" w:rsidRDefault="007A0879" w:rsidP="57BF3934">
      <w:r w:rsidRPr="007A0879">
        <w:t xml:space="preserve">An Emergency Change is a change that needs to be deployed immediately to resolve an outage, address a severe business impact, or mitigate significant security risks. These changes follow an abbreviated process and must include a Post </w:t>
      </w:r>
      <w:r w:rsidR="00E157E9">
        <w:t>post-implementation review</w:t>
      </w:r>
      <w:r w:rsidRPr="007A0879">
        <w:t xml:space="preserve"> with a Root Cause Analysis. All resolutions for major and critical incidents adhere to the Emergency Change process.</w:t>
      </w:r>
    </w:p>
    <w:p w14:paraId="672E3E93" w14:textId="77777777" w:rsidR="009B3D56" w:rsidRDefault="009B3D56" w:rsidP="57BF3934">
      <w:pPr>
        <w:rPr>
          <w:rFonts w:ascii="Calibri" w:eastAsia="Calibri" w:hAnsi="Calibri" w:cs="Calibri"/>
          <w:b/>
          <w:bCs/>
        </w:rPr>
      </w:pPr>
    </w:p>
    <w:p w14:paraId="0DBB0182" w14:textId="77777777" w:rsidR="009B3D56" w:rsidRDefault="009B3D56" w:rsidP="57BF3934">
      <w:pPr>
        <w:rPr>
          <w:rFonts w:ascii="Calibri" w:eastAsia="Calibri" w:hAnsi="Calibri" w:cs="Calibri"/>
          <w:b/>
          <w:bCs/>
        </w:rPr>
      </w:pPr>
    </w:p>
    <w:p w14:paraId="54C43879" w14:textId="77777777" w:rsidR="009B3D56" w:rsidRDefault="009B3D56" w:rsidP="57BF3934">
      <w:pPr>
        <w:rPr>
          <w:rFonts w:ascii="Calibri" w:eastAsia="Calibri" w:hAnsi="Calibri" w:cs="Calibri"/>
          <w:b/>
          <w:bCs/>
        </w:rPr>
      </w:pPr>
    </w:p>
    <w:p w14:paraId="444431B1" w14:textId="77777777" w:rsidR="009B3D56" w:rsidRDefault="009B3D56" w:rsidP="57BF3934">
      <w:pPr>
        <w:rPr>
          <w:rFonts w:ascii="Calibri" w:eastAsia="Calibri" w:hAnsi="Calibri" w:cs="Calibri"/>
          <w:b/>
          <w:bCs/>
        </w:rPr>
      </w:pPr>
    </w:p>
    <w:p w14:paraId="2F0AC588" w14:textId="77777777" w:rsidR="00DE48EF" w:rsidRDefault="00DE48EF" w:rsidP="57BF3934">
      <w:pPr>
        <w:rPr>
          <w:rFonts w:ascii="Calibri" w:eastAsia="Calibri" w:hAnsi="Calibri" w:cs="Calibri"/>
          <w:b/>
          <w:bCs/>
        </w:rPr>
      </w:pPr>
    </w:p>
    <w:p w14:paraId="27B930DF" w14:textId="1CB38BE6" w:rsidR="0311ABC5" w:rsidRDefault="0311ABC5" w:rsidP="57BF3934">
      <w:pPr>
        <w:rPr>
          <w:rFonts w:ascii="Calibri" w:eastAsia="Calibri" w:hAnsi="Calibri" w:cs="Calibri"/>
          <w:b/>
          <w:bCs/>
        </w:rPr>
      </w:pPr>
      <w:r w:rsidRPr="2F9BE787">
        <w:rPr>
          <w:rFonts w:ascii="Calibri" w:eastAsia="Calibri" w:hAnsi="Calibri" w:cs="Calibri"/>
          <w:b/>
          <w:bCs/>
        </w:rPr>
        <w:t>Scope:</w:t>
      </w:r>
    </w:p>
    <w:p w14:paraId="11E86763" w14:textId="142E2ACC" w:rsidR="08090188" w:rsidRDefault="08090188" w:rsidP="280D427A">
      <w:pPr>
        <w:pStyle w:val="ListParagraph"/>
        <w:numPr>
          <w:ilvl w:val="0"/>
          <w:numId w:val="22"/>
        </w:numPr>
        <w:rPr>
          <w:rFonts w:eastAsiaTheme="minorEastAsia"/>
        </w:rPr>
      </w:pPr>
      <w:r w:rsidRPr="280D427A">
        <w:rPr>
          <w:rFonts w:ascii="Calibri" w:eastAsia="Calibri" w:hAnsi="Calibri" w:cs="Calibri"/>
          <w:i/>
          <w:iCs/>
          <w:u w:val="single"/>
        </w:rPr>
        <w:t xml:space="preserve">In </w:t>
      </w:r>
      <w:r w:rsidR="107D7883" w:rsidRPr="280D427A">
        <w:rPr>
          <w:rFonts w:ascii="Calibri" w:eastAsia="Calibri" w:hAnsi="Calibri" w:cs="Calibri"/>
          <w:i/>
          <w:iCs/>
          <w:u w:val="single"/>
        </w:rPr>
        <w:t>Scope:</w:t>
      </w:r>
      <w:r w:rsidR="107D7883" w:rsidRPr="280D427A">
        <w:rPr>
          <w:rFonts w:ascii="Calibri" w:eastAsia="Calibri" w:hAnsi="Calibri" w:cs="Calibri"/>
          <w:i/>
          <w:iCs/>
        </w:rPr>
        <w:t xml:space="preserve"> </w:t>
      </w:r>
    </w:p>
    <w:p w14:paraId="25B7860F" w14:textId="2F129EC0" w:rsidR="00CE1F7E" w:rsidRPr="00C8106B" w:rsidRDefault="410E15FD" w:rsidP="00C8106B">
      <w:pPr>
        <w:pStyle w:val="ListParagraph"/>
        <w:numPr>
          <w:ilvl w:val="1"/>
          <w:numId w:val="22"/>
        </w:numPr>
        <w:spacing w:after="0" w:line="257" w:lineRule="auto"/>
        <w:rPr>
          <w:rFonts w:eastAsiaTheme="minorEastAsia"/>
          <w:sz w:val="21"/>
          <w:szCs w:val="21"/>
        </w:rPr>
      </w:pPr>
      <w:r w:rsidRPr="00CE1F7E">
        <w:rPr>
          <w:sz w:val="21"/>
          <w:szCs w:val="21"/>
        </w:rPr>
        <w:t xml:space="preserve">Production: All hardware, </w:t>
      </w:r>
      <w:r w:rsidR="00B717F9" w:rsidRPr="00CE1F7E">
        <w:rPr>
          <w:sz w:val="21"/>
          <w:szCs w:val="21"/>
        </w:rPr>
        <w:t>operating system,</w:t>
      </w:r>
      <w:r w:rsidRPr="00CE1F7E">
        <w:rPr>
          <w:sz w:val="21"/>
          <w:szCs w:val="21"/>
        </w:rPr>
        <w:t xml:space="preserve"> and software changes to </w:t>
      </w:r>
      <w:r w:rsidR="00E157E9">
        <w:rPr>
          <w:sz w:val="21"/>
          <w:szCs w:val="21"/>
        </w:rPr>
        <w:t xml:space="preserve">the </w:t>
      </w:r>
      <w:r w:rsidRPr="00CE1F7E">
        <w:rPr>
          <w:sz w:val="21"/>
          <w:szCs w:val="21"/>
        </w:rPr>
        <w:t>Data Center</w:t>
      </w:r>
      <w:r w:rsidR="4A649A44" w:rsidRPr="00CE1F7E">
        <w:rPr>
          <w:sz w:val="21"/>
          <w:szCs w:val="21"/>
        </w:rPr>
        <w:t xml:space="preserve"> </w:t>
      </w:r>
      <w:r w:rsidR="4C9E31C5" w:rsidRPr="00CE1F7E">
        <w:rPr>
          <w:sz w:val="21"/>
          <w:szCs w:val="21"/>
        </w:rPr>
        <w:t xml:space="preserve">(including </w:t>
      </w:r>
    </w:p>
    <w:p w14:paraId="0DEDA914" w14:textId="5A73C0C7" w:rsidR="08090188" w:rsidRPr="00CE1F7E" w:rsidRDefault="28119CF7" w:rsidP="468A3031">
      <w:pPr>
        <w:pStyle w:val="ListParagraph"/>
        <w:numPr>
          <w:ilvl w:val="1"/>
          <w:numId w:val="22"/>
        </w:numPr>
        <w:spacing w:after="0" w:line="257" w:lineRule="auto"/>
        <w:rPr>
          <w:rFonts w:eastAsiaTheme="minorEastAsia"/>
          <w:sz w:val="21"/>
          <w:szCs w:val="21"/>
        </w:rPr>
      </w:pPr>
      <w:r w:rsidRPr="00CE1F7E">
        <w:rPr>
          <w:sz w:val="21"/>
          <w:szCs w:val="21"/>
        </w:rPr>
        <w:t>Production: Software changes</w:t>
      </w:r>
      <w:r w:rsidR="00B717F9" w:rsidRPr="00CE1F7E">
        <w:rPr>
          <w:sz w:val="21"/>
          <w:szCs w:val="21"/>
        </w:rPr>
        <w:t xml:space="preserve"> or OS Upgrade</w:t>
      </w:r>
      <w:r w:rsidRPr="00CE1F7E">
        <w:rPr>
          <w:sz w:val="21"/>
          <w:szCs w:val="21"/>
        </w:rPr>
        <w:t xml:space="preserve"> </w:t>
      </w:r>
      <w:r w:rsidR="0A532E53" w:rsidRPr="00CE1F7E">
        <w:rPr>
          <w:sz w:val="21"/>
          <w:szCs w:val="21"/>
        </w:rPr>
        <w:t>to</w:t>
      </w:r>
      <w:r w:rsidR="3DAF57F0" w:rsidRPr="00CE1F7E">
        <w:rPr>
          <w:sz w:val="21"/>
          <w:szCs w:val="21"/>
        </w:rPr>
        <w:t xml:space="preserve"> </w:t>
      </w:r>
      <w:r w:rsidR="02D3066B" w:rsidRPr="00CE1F7E">
        <w:rPr>
          <w:sz w:val="21"/>
          <w:szCs w:val="21"/>
        </w:rPr>
        <w:t>200&gt; workstations</w:t>
      </w:r>
      <w:r w:rsidR="36D341C3" w:rsidRPr="00CE1F7E">
        <w:rPr>
          <w:sz w:val="21"/>
          <w:szCs w:val="21"/>
        </w:rPr>
        <w:t>.</w:t>
      </w:r>
    </w:p>
    <w:p w14:paraId="4D18176A" w14:textId="4A260174" w:rsidR="08090188" w:rsidRDefault="410E15FD" w:rsidP="39FCE8D6">
      <w:pPr>
        <w:pStyle w:val="ListParagraph"/>
        <w:numPr>
          <w:ilvl w:val="1"/>
          <w:numId w:val="22"/>
        </w:numPr>
        <w:spacing w:after="0" w:line="257" w:lineRule="auto"/>
        <w:rPr>
          <w:sz w:val="21"/>
          <w:szCs w:val="21"/>
        </w:rPr>
      </w:pPr>
      <w:r w:rsidRPr="39FCE8D6">
        <w:rPr>
          <w:sz w:val="21"/>
          <w:szCs w:val="21"/>
        </w:rPr>
        <w:t>Non-Production: All infrastructure</w:t>
      </w:r>
      <w:r w:rsidR="00E157E9">
        <w:rPr>
          <w:sz w:val="21"/>
          <w:szCs w:val="21"/>
        </w:rPr>
        <w:t>,</w:t>
      </w:r>
      <w:r w:rsidRPr="39FCE8D6">
        <w:rPr>
          <w:sz w:val="21"/>
          <w:szCs w:val="21"/>
        </w:rPr>
        <w:t xml:space="preserve"> including hardware (excluding applications) in development, test, or pre-prod environment. This includes anything shared with other departments (There is no non-production network equipment so any network changes will be considered production).</w:t>
      </w:r>
    </w:p>
    <w:p w14:paraId="0E822AD6" w14:textId="6EC72D43" w:rsidR="08090188" w:rsidRDefault="410E15FD" w:rsidP="280D427A">
      <w:pPr>
        <w:pStyle w:val="ListParagraph"/>
        <w:numPr>
          <w:ilvl w:val="1"/>
          <w:numId w:val="22"/>
        </w:numPr>
        <w:spacing w:line="257" w:lineRule="auto"/>
        <w:rPr>
          <w:rFonts w:eastAsiaTheme="minorEastAsia"/>
          <w:sz w:val="21"/>
          <w:szCs w:val="21"/>
        </w:rPr>
      </w:pPr>
      <w:r w:rsidRPr="280D427A">
        <w:rPr>
          <w:sz w:val="21"/>
          <w:szCs w:val="21"/>
        </w:rPr>
        <w:t>Changes to Enterprise applications</w:t>
      </w:r>
    </w:p>
    <w:p w14:paraId="5B0028D8" w14:textId="6A4671B8" w:rsidR="08090188" w:rsidRDefault="410E15FD" w:rsidP="280D427A">
      <w:pPr>
        <w:pStyle w:val="ListParagraph"/>
        <w:numPr>
          <w:ilvl w:val="1"/>
          <w:numId w:val="22"/>
        </w:numPr>
        <w:spacing w:line="257" w:lineRule="auto"/>
        <w:rPr>
          <w:rFonts w:eastAsiaTheme="minorEastAsia"/>
          <w:sz w:val="21"/>
          <w:szCs w:val="21"/>
        </w:rPr>
      </w:pPr>
      <w:r w:rsidRPr="280D427A">
        <w:rPr>
          <w:sz w:val="21"/>
          <w:szCs w:val="21"/>
        </w:rPr>
        <w:t>Informational changes driven by vendors or third parties.</w:t>
      </w:r>
    </w:p>
    <w:p w14:paraId="61FD9CA5" w14:textId="0EBB7FE4" w:rsidR="08090188" w:rsidRDefault="410E15FD" w:rsidP="280D427A">
      <w:pPr>
        <w:pStyle w:val="ListParagraph"/>
        <w:numPr>
          <w:ilvl w:val="1"/>
          <w:numId w:val="22"/>
        </w:numPr>
        <w:spacing w:line="257" w:lineRule="auto"/>
        <w:rPr>
          <w:rFonts w:eastAsiaTheme="minorEastAsia"/>
          <w:sz w:val="21"/>
          <w:szCs w:val="21"/>
        </w:rPr>
      </w:pPr>
      <w:r w:rsidRPr="280D427A">
        <w:rPr>
          <w:sz w:val="21"/>
          <w:szCs w:val="21"/>
        </w:rPr>
        <w:t xml:space="preserve">Break/Fix situations where we are restoring production systems and </w:t>
      </w:r>
      <w:r w:rsidR="00E157E9">
        <w:rPr>
          <w:sz w:val="21"/>
          <w:szCs w:val="21"/>
        </w:rPr>
        <w:t>wide-scale</w:t>
      </w:r>
      <w:r w:rsidRPr="280D427A">
        <w:rPr>
          <w:sz w:val="21"/>
          <w:szCs w:val="21"/>
        </w:rPr>
        <w:t xml:space="preserve"> issues back to normal state emergency changes.</w:t>
      </w:r>
    </w:p>
    <w:p w14:paraId="695E0026" w14:textId="5D015F6E" w:rsidR="08090188" w:rsidRDefault="410E15FD" w:rsidP="280D427A">
      <w:pPr>
        <w:pStyle w:val="ListParagraph"/>
        <w:numPr>
          <w:ilvl w:val="0"/>
          <w:numId w:val="22"/>
        </w:numPr>
        <w:spacing w:after="0"/>
        <w:rPr>
          <w:rFonts w:eastAsiaTheme="minorEastAsia"/>
          <w:i/>
          <w:iCs/>
          <w:u w:val="single"/>
        </w:rPr>
      </w:pPr>
      <w:r w:rsidRPr="280D427A">
        <w:rPr>
          <w:rFonts w:ascii="Calibri" w:eastAsia="Calibri" w:hAnsi="Calibri" w:cs="Calibri"/>
          <w:i/>
          <w:iCs/>
          <w:u w:val="single"/>
        </w:rPr>
        <w:t>Out of Scope</w:t>
      </w:r>
    </w:p>
    <w:p w14:paraId="16EEE5A9" w14:textId="3BD2D288" w:rsidR="08090188" w:rsidRDefault="523840FF" w:rsidP="280D427A">
      <w:pPr>
        <w:pStyle w:val="ListParagraph"/>
        <w:numPr>
          <w:ilvl w:val="1"/>
          <w:numId w:val="22"/>
        </w:numPr>
        <w:spacing w:line="257" w:lineRule="auto"/>
        <w:rPr>
          <w:rFonts w:eastAsiaTheme="minorEastAsia"/>
          <w:sz w:val="21"/>
          <w:szCs w:val="21"/>
        </w:rPr>
      </w:pPr>
      <w:r w:rsidRPr="280D427A">
        <w:rPr>
          <w:sz w:val="21"/>
          <w:szCs w:val="21"/>
        </w:rPr>
        <w:t xml:space="preserve">Including, </w:t>
      </w:r>
      <w:r w:rsidR="410E15FD" w:rsidRPr="280D427A">
        <w:rPr>
          <w:sz w:val="21"/>
          <w:szCs w:val="21"/>
        </w:rPr>
        <w:t>but not limited to</w:t>
      </w:r>
      <w:r w:rsidR="00E157E9">
        <w:rPr>
          <w:sz w:val="21"/>
          <w:szCs w:val="21"/>
        </w:rPr>
        <w:t>, Service Requests for access requests</w:t>
      </w:r>
      <w:r w:rsidR="410E15FD" w:rsidRPr="280D427A">
        <w:rPr>
          <w:sz w:val="21"/>
          <w:szCs w:val="21"/>
        </w:rPr>
        <w:t>, individual desktop/laptop/mobile device changes, etc.)</w:t>
      </w:r>
    </w:p>
    <w:p w14:paraId="7AB71C1B" w14:textId="47E26DCE" w:rsidR="08090188" w:rsidRDefault="410E15FD" w:rsidP="280D427A">
      <w:pPr>
        <w:pStyle w:val="ListParagraph"/>
        <w:numPr>
          <w:ilvl w:val="1"/>
          <w:numId w:val="22"/>
        </w:numPr>
        <w:spacing w:line="257" w:lineRule="auto"/>
        <w:rPr>
          <w:rFonts w:eastAsiaTheme="minorEastAsia"/>
          <w:sz w:val="21"/>
          <w:szCs w:val="21"/>
        </w:rPr>
      </w:pPr>
      <w:r w:rsidRPr="280D427A">
        <w:rPr>
          <w:sz w:val="21"/>
          <w:szCs w:val="21"/>
        </w:rPr>
        <w:t>Lab equipment that does not impact anyone other than those supporting it.</w:t>
      </w:r>
    </w:p>
    <w:p w14:paraId="38D00647" w14:textId="21E37044" w:rsidR="0A42083F" w:rsidRDefault="17BE22BA" w:rsidP="247D366E">
      <w:pPr>
        <w:pStyle w:val="ListParagraph"/>
        <w:numPr>
          <w:ilvl w:val="1"/>
          <w:numId w:val="22"/>
        </w:numPr>
        <w:spacing w:line="257" w:lineRule="auto"/>
        <w:rPr>
          <w:rFonts w:eastAsiaTheme="minorEastAsia"/>
          <w:sz w:val="21"/>
          <w:szCs w:val="21"/>
        </w:rPr>
      </w:pPr>
      <w:r w:rsidRPr="64243225">
        <w:rPr>
          <w:sz w:val="21"/>
          <w:szCs w:val="21"/>
        </w:rPr>
        <w:t xml:space="preserve">Break/Fix situations where we are restoring back to a normal state for </w:t>
      </w:r>
      <w:r w:rsidR="00E157E9">
        <w:rPr>
          <w:sz w:val="21"/>
          <w:szCs w:val="21"/>
        </w:rPr>
        <w:t xml:space="preserve">a </w:t>
      </w:r>
      <w:r w:rsidRPr="64243225">
        <w:rPr>
          <w:sz w:val="21"/>
          <w:szCs w:val="21"/>
        </w:rPr>
        <w:t>single user. This is handled within Incident/Service Management process</w:t>
      </w:r>
      <w:r w:rsidR="383BF34C" w:rsidRPr="64243225">
        <w:rPr>
          <w:sz w:val="21"/>
          <w:szCs w:val="21"/>
        </w:rPr>
        <w:t>.</w:t>
      </w:r>
    </w:p>
    <w:p w14:paraId="7C1330BE" w14:textId="77777777" w:rsidR="00B717F9" w:rsidRDefault="00B717F9" w:rsidP="0A42083F">
      <w:pPr>
        <w:rPr>
          <w:rFonts w:ascii="Calibri" w:eastAsia="Calibri" w:hAnsi="Calibri" w:cs="Calibri"/>
          <w:b/>
          <w:bCs/>
        </w:rPr>
      </w:pPr>
    </w:p>
    <w:p w14:paraId="03670CCF" w14:textId="77777777" w:rsidR="00B717F9" w:rsidRDefault="00B717F9" w:rsidP="0A42083F">
      <w:pPr>
        <w:rPr>
          <w:rFonts w:ascii="Calibri" w:eastAsia="Calibri" w:hAnsi="Calibri" w:cs="Calibri"/>
          <w:b/>
          <w:bCs/>
        </w:rPr>
      </w:pPr>
    </w:p>
    <w:p w14:paraId="6A3794DC" w14:textId="0741D3CD" w:rsidR="0A42083F" w:rsidRDefault="4E00313C" w:rsidP="0A42083F">
      <w:pPr>
        <w:rPr>
          <w:rFonts w:ascii="Calibri" w:eastAsia="Calibri" w:hAnsi="Calibri" w:cs="Calibri"/>
          <w:b/>
          <w:bCs/>
        </w:rPr>
      </w:pPr>
      <w:r w:rsidRPr="43AB72BF">
        <w:rPr>
          <w:rFonts w:ascii="Calibri" w:eastAsia="Calibri" w:hAnsi="Calibri" w:cs="Calibri"/>
          <w:b/>
          <w:bCs/>
        </w:rPr>
        <w:t>Lead Time:</w:t>
      </w:r>
    </w:p>
    <w:tbl>
      <w:tblPr>
        <w:tblW w:w="0" w:type="auto"/>
        <w:tblLayout w:type="fixed"/>
        <w:tblLook w:val="04A0" w:firstRow="1" w:lastRow="0" w:firstColumn="1" w:lastColumn="0" w:noHBand="0" w:noVBand="1"/>
      </w:tblPr>
      <w:tblGrid>
        <w:gridCol w:w="1650"/>
        <w:gridCol w:w="1290"/>
        <w:gridCol w:w="3375"/>
        <w:gridCol w:w="3015"/>
      </w:tblGrid>
      <w:tr w:rsidR="389442D1" w14:paraId="582E484E" w14:textId="77777777" w:rsidTr="468A3031">
        <w:trPr>
          <w:trHeight w:val="435"/>
        </w:trPr>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250E03B8" w14:textId="709ACE69" w:rsidR="389442D1" w:rsidRDefault="389442D1">
            <w:r w:rsidRPr="389442D1">
              <w:rPr>
                <w:rFonts w:ascii="Calibri" w:eastAsia="Calibri" w:hAnsi="Calibri" w:cs="Calibri"/>
                <w:b/>
                <w:bCs/>
                <w:color w:val="FFFFFF" w:themeColor="background1"/>
                <w:sz w:val="21"/>
                <w:szCs w:val="21"/>
              </w:rPr>
              <w:t xml:space="preserve">Type of Change </w:t>
            </w: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2440FE64" w14:textId="04B97472" w:rsidR="389442D1" w:rsidRDefault="389442D1">
            <w:r w:rsidRPr="389442D1">
              <w:rPr>
                <w:rFonts w:ascii="Calibri" w:eastAsia="Calibri" w:hAnsi="Calibri" w:cs="Calibri"/>
                <w:b/>
                <w:bCs/>
                <w:color w:val="FFFFFF" w:themeColor="background1"/>
                <w:sz w:val="21"/>
                <w:szCs w:val="21"/>
              </w:rPr>
              <w:t xml:space="preserve"> Lead Time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567395A9" w14:textId="4E7BEC44" w:rsidR="389442D1" w:rsidRDefault="389442D1">
            <w:r w:rsidRPr="389442D1">
              <w:rPr>
                <w:rFonts w:ascii="Calibri" w:eastAsia="Calibri" w:hAnsi="Calibri" w:cs="Calibri"/>
                <w:b/>
                <w:bCs/>
                <w:color w:val="FFFFFF" w:themeColor="background1"/>
                <w:sz w:val="21"/>
                <w:szCs w:val="21"/>
              </w:rPr>
              <w:t xml:space="preserve"> Approval Process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7B1BFAE0" w14:textId="1F010220" w:rsidR="389442D1" w:rsidRDefault="389442D1">
            <w:r w:rsidRPr="389442D1">
              <w:rPr>
                <w:rFonts w:ascii="Calibri" w:eastAsia="Calibri" w:hAnsi="Calibri" w:cs="Calibri"/>
                <w:b/>
                <w:bCs/>
                <w:color w:val="FFFFFF" w:themeColor="background1"/>
                <w:sz w:val="21"/>
                <w:szCs w:val="21"/>
              </w:rPr>
              <w:t xml:space="preserve"> Example </w:t>
            </w:r>
          </w:p>
        </w:tc>
      </w:tr>
      <w:tr w:rsidR="389442D1" w14:paraId="71B25504" w14:textId="77777777" w:rsidTr="468A3031">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17456ECB" w14:textId="7A896E46" w:rsidR="389442D1" w:rsidRDefault="389442D1">
            <w:r w:rsidRPr="389442D1">
              <w:rPr>
                <w:rFonts w:ascii="Calibri" w:eastAsia="Calibri" w:hAnsi="Calibri" w:cs="Calibri"/>
                <w:b/>
                <w:bCs/>
                <w:color w:val="FFFFFF" w:themeColor="background1"/>
                <w:sz w:val="21"/>
                <w:szCs w:val="21"/>
              </w:rPr>
              <w:t xml:space="preserve">Standard Change </w:t>
            </w: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37339FB9" w14:textId="5419B33B" w:rsidR="389442D1" w:rsidRDefault="389442D1">
            <w:r w:rsidRPr="389442D1">
              <w:rPr>
                <w:rFonts w:ascii="Calibri" w:eastAsia="Calibri" w:hAnsi="Calibri" w:cs="Calibri"/>
                <w:color w:val="000000" w:themeColor="text1"/>
                <w:sz w:val="21"/>
                <w:szCs w:val="21"/>
              </w:rPr>
              <w:t xml:space="preserve">Same Day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2A64D6FB" w14:textId="2FD15C38" w:rsidR="389442D1" w:rsidRDefault="389442D1" w:rsidP="280D427A">
            <w:pPr>
              <w:pStyle w:val="ListParagraph"/>
              <w:numPr>
                <w:ilvl w:val="0"/>
                <w:numId w:val="10"/>
              </w:numPr>
              <w:rPr>
                <w:rFonts w:eastAsiaTheme="minorEastAsia"/>
                <w:color w:val="000000" w:themeColor="text1"/>
                <w:sz w:val="21"/>
                <w:szCs w:val="21"/>
              </w:rPr>
            </w:pPr>
            <w:r w:rsidRPr="280D427A">
              <w:rPr>
                <w:color w:val="000000" w:themeColor="text1"/>
                <w:sz w:val="21"/>
                <w:szCs w:val="21"/>
              </w:rPr>
              <w:t xml:space="preserve">Pre-Approved change </w:t>
            </w:r>
          </w:p>
          <w:p w14:paraId="7B23F7C4" w14:textId="609441D1" w:rsidR="389442D1" w:rsidRDefault="389442D1" w:rsidP="280D427A">
            <w:pPr>
              <w:pStyle w:val="ListParagraph"/>
              <w:numPr>
                <w:ilvl w:val="0"/>
                <w:numId w:val="10"/>
              </w:numPr>
              <w:rPr>
                <w:rFonts w:eastAsiaTheme="minorEastAsia"/>
                <w:color w:val="000000" w:themeColor="text1"/>
                <w:sz w:val="21"/>
                <w:szCs w:val="21"/>
              </w:rPr>
            </w:pPr>
            <w:r w:rsidRPr="280D427A">
              <w:rPr>
                <w:color w:val="000000" w:themeColor="text1"/>
                <w:sz w:val="21"/>
                <w:szCs w:val="21"/>
              </w:rPr>
              <w:t xml:space="preserve">Ticket Submission </w:t>
            </w:r>
          </w:p>
          <w:p w14:paraId="59790C07" w14:textId="3A704280" w:rsidR="389442D1" w:rsidRDefault="389442D1" w:rsidP="280D427A">
            <w:pPr>
              <w:pStyle w:val="ListParagraph"/>
              <w:numPr>
                <w:ilvl w:val="0"/>
                <w:numId w:val="10"/>
              </w:numPr>
              <w:rPr>
                <w:rFonts w:eastAsiaTheme="minorEastAsia"/>
                <w:color w:val="000000" w:themeColor="text1"/>
                <w:sz w:val="21"/>
                <w:szCs w:val="21"/>
              </w:rPr>
            </w:pPr>
            <w:r w:rsidRPr="280D427A">
              <w:rPr>
                <w:color w:val="000000" w:themeColor="text1"/>
                <w:sz w:val="21"/>
                <w:szCs w:val="21"/>
              </w:rPr>
              <w:t xml:space="preserve">Targeted communication is necessary/ </w:t>
            </w:r>
            <w:r w:rsidR="32A93AB1" w:rsidRPr="280D427A">
              <w:rPr>
                <w:color w:val="000000" w:themeColor="text1"/>
                <w:sz w:val="21"/>
                <w:szCs w:val="21"/>
              </w:rPr>
              <w:t>through</w:t>
            </w:r>
            <w:r w:rsidRPr="280D427A">
              <w:rPr>
                <w:color w:val="000000" w:themeColor="text1"/>
                <w:sz w:val="21"/>
                <w:szCs w:val="21"/>
              </w:rPr>
              <w:t xml:space="preserve"> ticket or other methods. </w:t>
            </w:r>
          </w:p>
          <w:p w14:paraId="591CA000" w14:textId="0BA47F9D" w:rsidR="389442D1" w:rsidRDefault="389442D1">
            <w:r w:rsidRPr="389442D1">
              <w:rPr>
                <w:rFonts w:ascii="Calibri" w:eastAsia="Calibri" w:hAnsi="Calibri" w:cs="Calibri"/>
                <w:color w:val="000000" w:themeColor="text1"/>
                <w:sz w:val="21"/>
                <w:szCs w:val="21"/>
              </w:rPr>
              <w:t xml:space="preserve">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5EF21D63" w14:textId="53656C7E" w:rsidR="389442D1" w:rsidRDefault="3024E54C" w:rsidP="00E157E9">
            <w:pPr>
              <w:pStyle w:val="ListParagraph"/>
              <w:numPr>
                <w:ilvl w:val="0"/>
                <w:numId w:val="5"/>
              </w:numPr>
              <w:rPr>
                <w:rFonts w:eastAsiaTheme="minorEastAsia"/>
                <w:color w:val="000000" w:themeColor="text1"/>
              </w:rPr>
            </w:pPr>
            <w:r w:rsidRPr="64243225">
              <w:rPr>
                <w:rFonts w:ascii="Calibri" w:eastAsia="Calibri" w:hAnsi="Calibri" w:cs="Calibri"/>
                <w:color w:val="000000" w:themeColor="text1"/>
              </w:rPr>
              <w:t>DHCP configuration</w:t>
            </w:r>
          </w:p>
          <w:p w14:paraId="0969DDFA" w14:textId="6E397A71" w:rsidR="389442D1" w:rsidRDefault="3024E54C" w:rsidP="00E157E9">
            <w:pPr>
              <w:pStyle w:val="ListParagraph"/>
              <w:numPr>
                <w:ilvl w:val="0"/>
                <w:numId w:val="5"/>
              </w:numPr>
              <w:rPr>
                <w:color w:val="000000" w:themeColor="text1"/>
              </w:rPr>
            </w:pPr>
            <w:r w:rsidRPr="64243225">
              <w:rPr>
                <w:rFonts w:ascii="Calibri" w:eastAsia="Calibri" w:hAnsi="Calibri" w:cs="Calibri"/>
                <w:color w:val="000000" w:themeColor="text1"/>
              </w:rPr>
              <w:t>Building switchport configuration</w:t>
            </w:r>
          </w:p>
          <w:p w14:paraId="1E8893A2" w14:textId="512D4028" w:rsidR="389442D1" w:rsidRDefault="2DB39A5C" w:rsidP="00E157E9">
            <w:pPr>
              <w:pStyle w:val="ListParagraph"/>
              <w:numPr>
                <w:ilvl w:val="0"/>
                <w:numId w:val="5"/>
              </w:numPr>
              <w:rPr>
                <w:color w:val="000000" w:themeColor="text1"/>
              </w:rPr>
            </w:pPr>
            <w:r w:rsidRPr="64243225">
              <w:rPr>
                <w:rFonts w:ascii="Calibri" w:eastAsia="Calibri" w:hAnsi="Calibri" w:cs="Calibri"/>
                <w:color w:val="000000" w:themeColor="text1"/>
              </w:rPr>
              <w:t>DNS entries</w:t>
            </w:r>
          </w:p>
          <w:p w14:paraId="77BF9754" w14:textId="3A39F920" w:rsidR="389442D1" w:rsidRDefault="0D27955A" w:rsidP="280D427A">
            <w:pPr>
              <w:pStyle w:val="ListParagraph"/>
              <w:numPr>
                <w:ilvl w:val="0"/>
                <w:numId w:val="5"/>
              </w:numPr>
              <w:rPr>
                <w:color w:val="000000" w:themeColor="text1"/>
              </w:rPr>
            </w:pPr>
            <w:r w:rsidRPr="618A9258">
              <w:rPr>
                <w:rFonts w:ascii="Calibri" w:eastAsia="Calibri" w:hAnsi="Calibri" w:cs="Calibri"/>
                <w:color w:val="000000" w:themeColor="text1"/>
              </w:rPr>
              <w:t>Third Party SaaS upgrades</w:t>
            </w:r>
          </w:p>
          <w:p w14:paraId="5C3D95F0" w14:textId="381A01F6" w:rsidR="389442D1" w:rsidRDefault="14A92890" w:rsidP="618A9258">
            <w:pPr>
              <w:pStyle w:val="ListParagraph"/>
              <w:numPr>
                <w:ilvl w:val="0"/>
                <w:numId w:val="5"/>
              </w:numPr>
              <w:rPr>
                <w:color w:val="000000" w:themeColor="text1"/>
              </w:rPr>
            </w:pPr>
            <w:r w:rsidRPr="468A3031">
              <w:rPr>
                <w:rFonts w:ascii="Calibri" w:eastAsia="Calibri" w:hAnsi="Calibri" w:cs="Calibri"/>
                <w:color w:val="000000" w:themeColor="text1"/>
              </w:rPr>
              <w:t>Server OS patching</w:t>
            </w:r>
          </w:p>
        </w:tc>
      </w:tr>
      <w:tr w:rsidR="389442D1" w14:paraId="0E3C4550" w14:textId="77777777" w:rsidTr="468A3031">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0D577DF2" w14:textId="15B7CE91" w:rsidR="389442D1" w:rsidRDefault="389442D1">
            <w:r w:rsidRPr="389442D1">
              <w:rPr>
                <w:rFonts w:ascii="Calibri" w:eastAsia="Calibri" w:hAnsi="Calibri" w:cs="Calibri"/>
                <w:b/>
                <w:bCs/>
                <w:color w:val="FFFFFF" w:themeColor="background1"/>
                <w:sz w:val="21"/>
                <w:szCs w:val="21"/>
              </w:rPr>
              <w:t xml:space="preserve">Non-Standard– Low Risk </w:t>
            </w: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1B90A605" w14:textId="3B0C0A85" w:rsidR="389442D1" w:rsidRDefault="389442D1">
            <w:r w:rsidRPr="389442D1">
              <w:rPr>
                <w:rFonts w:ascii="Calibri" w:eastAsia="Calibri" w:hAnsi="Calibri" w:cs="Calibri"/>
                <w:color w:val="000000" w:themeColor="text1"/>
                <w:sz w:val="21"/>
                <w:szCs w:val="21"/>
              </w:rPr>
              <w:t xml:space="preserve">N/A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2FD1D5FC" w14:textId="27A18A6C" w:rsidR="389442D1" w:rsidRDefault="389442D1" w:rsidP="280D427A">
            <w:pPr>
              <w:pStyle w:val="ListParagraph"/>
              <w:numPr>
                <w:ilvl w:val="0"/>
                <w:numId w:val="9"/>
              </w:numPr>
              <w:rPr>
                <w:rFonts w:eastAsiaTheme="minorEastAsia"/>
                <w:color w:val="000000" w:themeColor="text1"/>
                <w:sz w:val="21"/>
                <w:szCs w:val="21"/>
              </w:rPr>
            </w:pPr>
            <w:r w:rsidRPr="280D427A">
              <w:rPr>
                <w:color w:val="000000" w:themeColor="text1"/>
                <w:sz w:val="21"/>
                <w:szCs w:val="21"/>
              </w:rPr>
              <w:t xml:space="preserve">Limited review is necessary by the ITS director and technical team and documented. </w:t>
            </w:r>
          </w:p>
          <w:p w14:paraId="0C1E8206" w14:textId="76A4FA85" w:rsidR="389442D1" w:rsidRDefault="04E01306" w:rsidP="3407E7D4">
            <w:pPr>
              <w:pStyle w:val="ListParagraph"/>
              <w:numPr>
                <w:ilvl w:val="0"/>
                <w:numId w:val="9"/>
              </w:numPr>
              <w:rPr>
                <w:rFonts w:eastAsiaTheme="minorEastAsia"/>
                <w:color w:val="000000" w:themeColor="text1"/>
                <w:sz w:val="21"/>
                <w:szCs w:val="21"/>
              </w:rPr>
            </w:pPr>
            <w:r w:rsidRPr="280D427A">
              <w:rPr>
                <w:color w:val="000000" w:themeColor="text1"/>
                <w:sz w:val="21"/>
                <w:szCs w:val="21"/>
              </w:rPr>
              <w:t>Chan</w:t>
            </w:r>
            <w:r w:rsidR="36173342" w:rsidRPr="280D427A">
              <w:rPr>
                <w:color w:val="000000" w:themeColor="text1"/>
                <w:sz w:val="21"/>
                <w:szCs w:val="21"/>
              </w:rPr>
              <w:t>g</w:t>
            </w:r>
            <w:r w:rsidRPr="280D427A">
              <w:rPr>
                <w:color w:val="000000" w:themeColor="text1"/>
                <w:sz w:val="21"/>
                <w:szCs w:val="21"/>
              </w:rPr>
              <w:t xml:space="preserve">e Management </w:t>
            </w:r>
            <w:r w:rsidR="724A8D94" w:rsidRPr="280D427A">
              <w:rPr>
                <w:color w:val="000000" w:themeColor="text1"/>
                <w:sz w:val="21"/>
                <w:szCs w:val="21"/>
              </w:rPr>
              <w:t>form</w:t>
            </w:r>
            <w:r w:rsidR="468718CD" w:rsidRPr="280D427A">
              <w:rPr>
                <w:color w:val="000000" w:themeColor="text1"/>
                <w:sz w:val="21"/>
                <w:szCs w:val="21"/>
              </w:rPr>
              <w:t xml:space="preserve"> Submission </w:t>
            </w:r>
          </w:p>
          <w:p w14:paraId="2CF393E0" w14:textId="63641F85" w:rsidR="389442D1" w:rsidRDefault="389442D1" w:rsidP="280D427A">
            <w:pPr>
              <w:pStyle w:val="ListParagraph"/>
              <w:numPr>
                <w:ilvl w:val="0"/>
                <w:numId w:val="9"/>
              </w:numPr>
              <w:rPr>
                <w:rFonts w:eastAsiaTheme="minorEastAsia"/>
                <w:color w:val="000000" w:themeColor="text1"/>
                <w:sz w:val="21"/>
                <w:szCs w:val="21"/>
              </w:rPr>
            </w:pPr>
            <w:r w:rsidRPr="280D427A">
              <w:rPr>
                <w:color w:val="000000" w:themeColor="text1"/>
                <w:sz w:val="21"/>
                <w:szCs w:val="21"/>
              </w:rPr>
              <w:t xml:space="preserve">Targeted communication is necessary. Determined by </w:t>
            </w:r>
            <w:r w:rsidRPr="280D427A">
              <w:rPr>
                <w:color w:val="000000" w:themeColor="text1"/>
                <w:sz w:val="21"/>
                <w:szCs w:val="21"/>
              </w:rPr>
              <w:lastRenderedPageBreak/>
              <w:t xml:space="preserve">Director, BRM and Help Desk Manager </w:t>
            </w:r>
          </w:p>
          <w:p w14:paraId="2F4EFE2F" w14:textId="61547913" w:rsidR="389442D1" w:rsidRDefault="389442D1">
            <w:r w:rsidRPr="389442D1">
              <w:rPr>
                <w:rFonts w:ascii="Calibri" w:eastAsia="Calibri" w:hAnsi="Calibri" w:cs="Calibri"/>
                <w:color w:val="000000" w:themeColor="text1"/>
                <w:sz w:val="21"/>
                <w:szCs w:val="21"/>
              </w:rPr>
              <w:t xml:space="preserve">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3A467D86" w14:textId="603DCC59" w:rsidR="389442D1" w:rsidRDefault="662A0040" w:rsidP="00E157E9">
            <w:pPr>
              <w:pStyle w:val="ListParagraph"/>
              <w:numPr>
                <w:ilvl w:val="0"/>
                <w:numId w:val="4"/>
              </w:numPr>
              <w:rPr>
                <w:rFonts w:eastAsiaTheme="minorEastAsia"/>
                <w:color w:val="000000" w:themeColor="text1"/>
              </w:rPr>
            </w:pPr>
            <w:r w:rsidRPr="64243225">
              <w:rPr>
                <w:rFonts w:ascii="Calibri" w:eastAsia="Calibri" w:hAnsi="Calibri" w:cs="Calibri"/>
                <w:color w:val="000000" w:themeColor="text1"/>
              </w:rPr>
              <w:lastRenderedPageBreak/>
              <w:t>Datacenter switchport configuration</w:t>
            </w:r>
          </w:p>
          <w:p w14:paraId="7F05B6DC" w14:textId="35A23887" w:rsidR="389442D1" w:rsidRDefault="00BD124F" w:rsidP="00E157E9">
            <w:pPr>
              <w:pStyle w:val="ListParagraph"/>
              <w:numPr>
                <w:ilvl w:val="0"/>
                <w:numId w:val="4"/>
              </w:numPr>
              <w:rPr>
                <w:color w:val="000000" w:themeColor="text1"/>
              </w:rPr>
            </w:pPr>
            <w:r w:rsidRPr="64243225">
              <w:rPr>
                <w:rFonts w:ascii="Calibri" w:eastAsia="Calibri" w:hAnsi="Calibri" w:cs="Calibri"/>
                <w:color w:val="000000" w:themeColor="text1"/>
              </w:rPr>
              <w:t>Addition of VLAN/subnet to building</w:t>
            </w:r>
          </w:p>
          <w:p w14:paraId="6617CF56" w14:textId="68C894C8" w:rsidR="389442D1" w:rsidRDefault="705113C2" w:rsidP="00E157E9">
            <w:pPr>
              <w:pStyle w:val="ListParagraph"/>
              <w:numPr>
                <w:ilvl w:val="0"/>
                <w:numId w:val="4"/>
              </w:numPr>
              <w:rPr>
                <w:color w:val="000000" w:themeColor="text1"/>
              </w:rPr>
            </w:pPr>
            <w:r w:rsidRPr="64243225">
              <w:rPr>
                <w:rFonts w:ascii="Calibri" w:eastAsia="Calibri" w:hAnsi="Calibri" w:cs="Calibri"/>
                <w:color w:val="000000" w:themeColor="text1"/>
              </w:rPr>
              <w:t>Addition of new building or closet to network</w:t>
            </w:r>
          </w:p>
          <w:p w14:paraId="63B01C67" w14:textId="677922EE" w:rsidR="389442D1" w:rsidRDefault="750468B7" w:rsidP="280D427A">
            <w:pPr>
              <w:pStyle w:val="ListParagraph"/>
              <w:numPr>
                <w:ilvl w:val="0"/>
                <w:numId w:val="4"/>
              </w:numPr>
              <w:rPr>
                <w:color w:val="000000" w:themeColor="text1"/>
              </w:rPr>
            </w:pPr>
            <w:r w:rsidRPr="75FCEEF2">
              <w:rPr>
                <w:rFonts w:ascii="Calibri" w:eastAsia="Calibri" w:hAnsi="Calibri" w:cs="Calibri"/>
                <w:color w:val="000000" w:themeColor="text1"/>
              </w:rPr>
              <w:lastRenderedPageBreak/>
              <w:t xml:space="preserve">Configure SaaS with </w:t>
            </w:r>
            <w:r w:rsidR="04799203" w:rsidRPr="75FCEEF2">
              <w:rPr>
                <w:rFonts w:ascii="Calibri" w:eastAsia="Calibri" w:hAnsi="Calibri" w:cs="Calibri"/>
                <w:color w:val="000000" w:themeColor="text1"/>
              </w:rPr>
              <w:t>one or two groups</w:t>
            </w:r>
            <w:r w:rsidRPr="75FCEEF2">
              <w:rPr>
                <w:rFonts w:ascii="Calibri" w:eastAsia="Calibri" w:hAnsi="Calibri" w:cs="Calibri"/>
                <w:color w:val="000000" w:themeColor="text1"/>
              </w:rPr>
              <w:t xml:space="preserve"> </w:t>
            </w:r>
          </w:p>
          <w:p w14:paraId="7EC49D64" w14:textId="147EAC03" w:rsidR="389442D1" w:rsidRDefault="096B448F" w:rsidP="75FCEEF2">
            <w:pPr>
              <w:pStyle w:val="ListParagraph"/>
              <w:numPr>
                <w:ilvl w:val="0"/>
                <w:numId w:val="4"/>
              </w:numPr>
              <w:rPr>
                <w:color w:val="000000" w:themeColor="text1"/>
              </w:rPr>
            </w:pPr>
            <w:r w:rsidRPr="618A9258">
              <w:rPr>
                <w:rFonts w:ascii="Calibri" w:eastAsia="Calibri" w:hAnsi="Calibri" w:cs="Calibri"/>
                <w:color w:val="000000" w:themeColor="text1"/>
              </w:rPr>
              <w:t>Custom Code Installs that are isolated as one program/system that affect one user group.</w:t>
            </w:r>
          </w:p>
          <w:p w14:paraId="233E4686" w14:textId="16C1350B" w:rsidR="389442D1" w:rsidRDefault="4DEECC34" w:rsidP="618A9258">
            <w:pPr>
              <w:pStyle w:val="ListParagraph"/>
              <w:numPr>
                <w:ilvl w:val="0"/>
                <w:numId w:val="4"/>
              </w:numPr>
              <w:rPr>
                <w:color w:val="000000" w:themeColor="text1"/>
              </w:rPr>
            </w:pPr>
            <w:r w:rsidRPr="468A3031">
              <w:rPr>
                <w:rFonts w:ascii="Calibri" w:eastAsia="Calibri" w:hAnsi="Calibri" w:cs="Calibri"/>
                <w:color w:val="000000" w:themeColor="text1"/>
              </w:rPr>
              <w:t>Upgrade to software used by a department</w:t>
            </w:r>
          </w:p>
          <w:p w14:paraId="45077896" w14:textId="098E3E4C" w:rsidR="389442D1" w:rsidRDefault="7380BCC8" w:rsidP="468A3031">
            <w:pPr>
              <w:pStyle w:val="ListParagraph"/>
              <w:numPr>
                <w:ilvl w:val="0"/>
                <w:numId w:val="4"/>
              </w:numPr>
              <w:rPr>
                <w:rFonts w:eastAsiaTheme="minorEastAsia"/>
                <w:color w:val="000000" w:themeColor="text1"/>
              </w:rPr>
            </w:pPr>
            <w:r w:rsidRPr="468A3031">
              <w:rPr>
                <w:rFonts w:ascii="Calibri" w:eastAsia="Calibri" w:hAnsi="Calibri" w:cs="Calibri"/>
                <w:color w:val="000000" w:themeColor="text1"/>
              </w:rPr>
              <w:t>Install/remove apps from 200&gt; computers with low impact.</w:t>
            </w:r>
          </w:p>
        </w:tc>
      </w:tr>
      <w:tr w:rsidR="389442D1" w14:paraId="39D4D08D" w14:textId="77777777" w:rsidTr="468A3031">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634BC67D" w14:textId="647CF83D" w:rsidR="389442D1" w:rsidRDefault="389442D1">
            <w:r w:rsidRPr="502CDF39">
              <w:rPr>
                <w:rFonts w:ascii="Calibri" w:eastAsia="Calibri" w:hAnsi="Calibri" w:cs="Calibri"/>
                <w:b/>
                <w:bCs/>
                <w:color w:val="FFFFFF" w:themeColor="background1"/>
                <w:sz w:val="21"/>
                <w:szCs w:val="21"/>
              </w:rPr>
              <w:lastRenderedPageBreak/>
              <w:t xml:space="preserve">Non-Standard- Medium Risk </w:t>
            </w:r>
          </w:p>
          <w:p w14:paraId="6CF4A9CB" w14:textId="32C45648" w:rsidR="389442D1" w:rsidRDefault="389442D1" w:rsidP="502CDF39">
            <w:pPr>
              <w:rPr>
                <w:rFonts w:ascii="Calibri" w:eastAsia="Calibri" w:hAnsi="Calibri" w:cs="Calibri"/>
                <w:b/>
                <w:bCs/>
                <w:color w:val="FFFFFF" w:themeColor="background1"/>
                <w:sz w:val="21"/>
                <w:szCs w:val="21"/>
              </w:rPr>
            </w:pPr>
          </w:p>
          <w:p w14:paraId="7AE1519C" w14:textId="0D5E65AB" w:rsidR="389442D1" w:rsidRDefault="389442D1" w:rsidP="502CDF39">
            <w:pPr>
              <w:rPr>
                <w:rFonts w:ascii="Calibri" w:eastAsia="Calibri" w:hAnsi="Calibri" w:cs="Calibri"/>
                <w:b/>
                <w:bCs/>
                <w:color w:val="FFFFFF" w:themeColor="background1"/>
                <w:sz w:val="21"/>
                <w:szCs w:val="21"/>
              </w:rPr>
            </w:pP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1DF8168C" w14:textId="7D37C934" w:rsidR="389442D1" w:rsidRDefault="389442D1">
            <w:r w:rsidRPr="389442D1">
              <w:rPr>
                <w:rFonts w:ascii="Calibri" w:eastAsia="Calibri" w:hAnsi="Calibri" w:cs="Calibri"/>
                <w:color w:val="000000" w:themeColor="text1"/>
                <w:sz w:val="21"/>
                <w:szCs w:val="21"/>
              </w:rPr>
              <w:t xml:space="preserve"> 2 business days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6C52BD8C" w14:textId="03A9E6B3" w:rsidR="389442D1" w:rsidRDefault="389442D1" w:rsidP="280D427A">
            <w:pPr>
              <w:pStyle w:val="ListParagraph"/>
              <w:numPr>
                <w:ilvl w:val="0"/>
                <w:numId w:val="8"/>
              </w:numPr>
              <w:rPr>
                <w:rFonts w:eastAsiaTheme="minorEastAsia"/>
                <w:color w:val="000000" w:themeColor="text1"/>
                <w:sz w:val="21"/>
                <w:szCs w:val="21"/>
              </w:rPr>
            </w:pPr>
            <w:r w:rsidRPr="280D427A">
              <w:rPr>
                <w:color w:val="000000" w:themeColor="text1"/>
                <w:sz w:val="21"/>
                <w:szCs w:val="21"/>
              </w:rPr>
              <w:t xml:space="preserve">Review is necessary by the ITS director and evaluate if it needs to be reviewed by CAB. </w:t>
            </w:r>
          </w:p>
          <w:p w14:paraId="365896DA" w14:textId="40AA5A8F" w:rsidR="389442D1" w:rsidRDefault="082DC563" w:rsidP="247D366E">
            <w:pPr>
              <w:pStyle w:val="ListParagraph"/>
              <w:numPr>
                <w:ilvl w:val="0"/>
                <w:numId w:val="8"/>
              </w:numPr>
              <w:rPr>
                <w:rFonts w:eastAsiaTheme="minorEastAsia"/>
                <w:color w:val="000000" w:themeColor="text1"/>
                <w:sz w:val="21"/>
                <w:szCs w:val="21"/>
              </w:rPr>
            </w:pPr>
            <w:r w:rsidRPr="280D427A">
              <w:rPr>
                <w:color w:val="000000" w:themeColor="text1"/>
                <w:sz w:val="21"/>
                <w:szCs w:val="21"/>
              </w:rPr>
              <w:t xml:space="preserve">Change Management </w:t>
            </w:r>
            <w:r w:rsidR="11A46CE0" w:rsidRPr="280D427A">
              <w:rPr>
                <w:color w:val="000000" w:themeColor="text1"/>
                <w:sz w:val="21"/>
                <w:szCs w:val="21"/>
              </w:rPr>
              <w:t>form</w:t>
            </w:r>
            <w:r w:rsidR="468718CD" w:rsidRPr="280D427A">
              <w:rPr>
                <w:color w:val="000000" w:themeColor="text1"/>
                <w:sz w:val="21"/>
                <w:szCs w:val="21"/>
              </w:rPr>
              <w:t xml:space="preserve"> Submission </w:t>
            </w:r>
          </w:p>
          <w:p w14:paraId="2727692F" w14:textId="65BCAFA8" w:rsidR="389442D1" w:rsidRDefault="389442D1" w:rsidP="280D427A">
            <w:pPr>
              <w:pStyle w:val="ListParagraph"/>
              <w:numPr>
                <w:ilvl w:val="0"/>
                <w:numId w:val="8"/>
              </w:numPr>
              <w:rPr>
                <w:rFonts w:eastAsiaTheme="minorEastAsia"/>
                <w:color w:val="000000" w:themeColor="text1"/>
                <w:sz w:val="21"/>
                <w:szCs w:val="21"/>
              </w:rPr>
            </w:pPr>
            <w:r w:rsidRPr="280D427A">
              <w:rPr>
                <w:color w:val="000000" w:themeColor="text1"/>
                <w:sz w:val="21"/>
                <w:szCs w:val="21"/>
              </w:rPr>
              <w:t xml:space="preserve">Targeted or full communication is necessary. Determined by Director, BRM, and Help Desk Manager </w:t>
            </w:r>
          </w:p>
          <w:p w14:paraId="1E0FFDCB" w14:textId="4CD99C7D" w:rsidR="389442D1" w:rsidRDefault="389442D1">
            <w:r w:rsidRPr="389442D1">
              <w:rPr>
                <w:rFonts w:ascii="Calibri" w:eastAsia="Calibri" w:hAnsi="Calibri" w:cs="Calibri"/>
                <w:color w:val="000000" w:themeColor="text1"/>
                <w:sz w:val="21"/>
                <w:szCs w:val="21"/>
              </w:rPr>
              <w:t xml:space="preserve">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06092460" w14:textId="14AD0C01" w:rsidR="389442D1" w:rsidRDefault="389442D1" w:rsidP="00E157E9">
            <w:pPr>
              <w:pStyle w:val="ListParagraph"/>
              <w:numPr>
                <w:ilvl w:val="0"/>
                <w:numId w:val="3"/>
              </w:numPr>
              <w:rPr>
                <w:rFonts w:eastAsiaTheme="minorEastAsia"/>
                <w:color w:val="000000" w:themeColor="text1"/>
              </w:rPr>
            </w:pPr>
            <w:r w:rsidRPr="64243225">
              <w:rPr>
                <w:rFonts w:ascii="Calibri" w:eastAsia="Calibri" w:hAnsi="Calibri" w:cs="Calibri"/>
                <w:color w:val="000000" w:themeColor="text1"/>
              </w:rPr>
              <w:t xml:space="preserve"> </w:t>
            </w:r>
            <w:r w:rsidR="53C68A41" w:rsidRPr="64243225">
              <w:rPr>
                <w:rFonts w:ascii="Calibri" w:eastAsia="Calibri" w:hAnsi="Calibri" w:cs="Calibri"/>
                <w:color w:val="000000" w:themeColor="text1"/>
              </w:rPr>
              <w:t>Addition of VLAN/subnet to datacenter</w:t>
            </w:r>
          </w:p>
          <w:p w14:paraId="5FF3620B" w14:textId="52EB8968" w:rsidR="389442D1" w:rsidRDefault="53C68A41" w:rsidP="00E157E9">
            <w:pPr>
              <w:pStyle w:val="ListParagraph"/>
              <w:numPr>
                <w:ilvl w:val="0"/>
                <w:numId w:val="3"/>
              </w:numPr>
              <w:rPr>
                <w:color w:val="000000" w:themeColor="text1"/>
              </w:rPr>
            </w:pPr>
            <w:r w:rsidRPr="64243225">
              <w:rPr>
                <w:rFonts w:ascii="Calibri" w:eastAsia="Calibri" w:hAnsi="Calibri" w:cs="Calibri"/>
                <w:color w:val="000000" w:themeColor="text1"/>
              </w:rPr>
              <w:t>Migration of building network uplink</w:t>
            </w:r>
          </w:p>
          <w:p w14:paraId="50669B5B" w14:textId="5831E2A5" w:rsidR="389442D1" w:rsidRDefault="53C68A41" w:rsidP="00E157E9">
            <w:pPr>
              <w:pStyle w:val="ListParagraph"/>
              <w:numPr>
                <w:ilvl w:val="0"/>
                <w:numId w:val="3"/>
              </w:numPr>
              <w:rPr>
                <w:color w:val="000000" w:themeColor="text1"/>
              </w:rPr>
            </w:pPr>
            <w:r w:rsidRPr="64243225">
              <w:rPr>
                <w:rFonts w:ascii="Calibri" w:eastAsia="Calibri" w:hAnsi="Calibri" w:cs="Calibri"/>
                <w:color w:val="000000" w:themeColor="text1"/>
              </w:rPr>
              <w:t>Addition of VRF to backbone or metro</w:t>
            </w:r>
          </w:p>
          <w:p w14:paraId="3D9C2DED" w14:textId="1BDA6D4F" w:rsidR="389442D1" w:rsidRDefault="07B3F9C2" w:rsidP="280D427A">
            <w:pPr>
              <w:pStyle w:val="ListParagraph"/>
              <w:numPr>
                <w:ilvl w:val="0"/>
                <w:numId w:val="3"/>
              </w:numPr>
              <w:rPr>
                <w:color w:val="000000" w:themeColor="text1"/>
              </w:rPr>
            </w:pPr>
            <w:r w:rsidRPr="75FCEEF2">
              <w:rPr>
                <w:rFonts w:ascii="Calibri" w:eastAsia="Calibri" w:hAnsi="Calibri" w:cs="Calibri"/>
                <w:color w:val="000000" w:themeColor="text1"/>
              </w:rPr>
              <w:t xml:space="preserve">Configuration of SaaS with </w:t>
            </w:r>
            <w:r w:rsidR="196256E6" w:rsidRPr="75FCEEF2">
              <w:rPr>
                <w:rFonts w:ascii="Calibri" w:eastAsia="Calibri" w:hAnsi="Calibri" w:cs="Calibri"/>
                <w:color w:val="000000" w:themeColor="text1"/>
              </w:rPr>
              <w:t xml:space="preserve">all </w:t>
            </w:r>
            <w:r w:rsidRPr="75FCEEF2">
              <w:rPr>
                <w:rFonts w:ascii="Calibri" w:eastAsia="Calibri" w:hAnsi="Calibri" w:cs="Calibri"/>
                <w:color w:val="000000" w:themeColor="text1"/>
              </w:rPr>
              <w:t>university users impacted</w:t>
            </w:r>
          </w:p>
          <w:p w14:paraId="3A878A73" w14:textId="44056CED" w:rsidR="389442D1" w:rsidRDefault="3AFDF7D1" w:rsidP="75FCEEF2">
            <w:pPr>
              <w:pStyle w:val="ListParagraph"/>
              <w:numPr>
                <w:ilvl w:val="0"/>
                <w:numId w:val="3"/>
              </w:numPr>
              <w:rPr>
                <w:color w:val="000000" w:themeColor="text1"/>
              </w:rPr>
            </w:pPr>
            <w:r w:rsidRPr="618A9258">
              <w:rPr>
                <w:rFonts w:ascii="Calibri" w:eastAsia="Calibri" w:hAnsi="Calibri" w:cs="Calibri"/>
                <w:color w:val="000000" w:themeColor="text1"/>
              </w:rPr>
              <w:t xml:space="preserve">Custom code installations that affect </w:t>
            </w:r>
            <w:r w:rsidR="6D59E25C" w:rsidRPr="618A9258">
              <w:rPr>
                <w:rFonts w:ascii="Calibri" w:eastAsia="Calibri" w:hAnsi="Calibri" w:cs="Calibri"/>
                <w:color w:val="000000" w:themeColor="text1"/>
              </w:rPr>
              <w:t>either a critical process such as payroll or registration, or impact multiple groups such as Admissions and Registrar.</w:t>
            </w:r>
          </w:p>
          <w:p w14:paraId="2BE518AA" w14:textId="62C302AD" w:rsidR="389442D1" w:rsidRDefault="6C165425" w:rsidP="618A9258">
            <w:pPr>
              <w:pStyle w:val="ListParagraph"/>
              <w:numPr>
                <w:ilvl w:val="0"/>
                <w:numId w:val="3"/>
              </w:numPr>
              <w:rPr>
                <w:color w:val="000000" w:themeColor="text1"/>
              </w:rPr>
            </w:pPr>
            <w:r w:rsidRPr="618A9258">
              <w:rPr>
                <w:rFonts w:ascii="Calibri" w:eastAsia="Calibri" w:hAnsi="Calibri" w:cs="Calibri"/>
                <w:color w:val="000000" w:themeColor="text1"/>
              </w:rPr>
              <w:t xml:space="preserve">Upgrades to systems used by </w:t>
            </w:r>
            <w:proofErr w:type="gramStart"/>
            <w:r w:rsidRPr="618A9258">
              <w:rPr>
                <w:rFonts w:ascii="Calibri" w:eastAsia="Calibri" w:hAnsi="Calibri" w:cs="Calibri"/>
                <w:color w:val="000000" w:themeColor="text1"/>
              </w:rPr>
              <w:t>a majority of</w:t>
            </w:r>
            <w:proofErr w:type="gramEnd"/>
            <w:r w:rsidRPr="618A9258">
              <w:rPr>
                <w:rFonts w:ascii="Calibri" w:eastAsia="Calibri" w:hAnsi="Calibri" w:cs="Calibri"/>
                <w:color w:val="000000" w:themeColor="text1"/>
              </w:rPr>
              <w:t xml:space="preserve"> users</w:t>
            </w:r>
          </w:p>
        </w:tc>
      </w:tr>
      <w:tr w:rsidR="389442D1" w14:paraId="713DA98D" w14:textId="77777777" w:rsidTr="468A3031">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02CE261B" w14:textId="460EEF8E" w:rsidR="389442D1" w:rsidRDefault="389442D1">
            <w:r w:rsidRPr="389442D1">
              <w:rPr>
                <w:rFonts w:ascii="Calibri" w:eastAsia="Calibri" w:hAnsi="Calibri" w:cs="Calibri"/>
                <w:b/>
                <w:bCs/>
                <w:color w:val="FFFFFF" w:themeColor="background1"/>
                <w:sz w:val="21"/>
                <w:szCs w:val="21"/>
              </w:rPr>
              <w:t xml:space="preserve">Non-Standard– High Risk </w:t>
            </w: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7F7E7601" w14:textId="65C4F459" w:rsidR="389442D1" w:rsidRDefault="389442D1">
            <w:r w:rsidRPr="389442D1">
              <w:rPr>
                <w:rFonts w:ascii="Calibri" w:eastAsia="Calibri" w:hAnsi="Calibri" w:cs="Calibri"/>
                <w:color w:val="000000" w:themeColor="text1"/>
                <w:sz w:val="21"/>
                <w:szCs w:val="21"/>
              </w:rPr>
              <w:t xml:space="preserve">6 business days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537A1817" w14:textId="791B45F1" w:rsidR="389442D1" w:rsidRDefault="389442D1" w:rsidP="280D427A">
            <w:pPr>
              <w:pStyle w:val="ListParagraph"/>
              <w:numPr>
                <w:ilvl w:val="0"/>
                <w:numId w:val="7"/>
              </w:numPr>
              <w:rPr>
                <w:rFonts w:eastAsiaTheme="minorEastAsia"/>
                <w:color w:val="000000" w:themeColor="text1"/>
                <w:sz w:val="21"/>
                <w:szCs w:val="21"/>
              </w:rPr>
            </w:pPr>
            <w:r w:rsidRPr="280D427A">
              <w:rPr>
                <w:color w:val="000000" w:themeColor="text1"/>
                <w:sz w:val="21"/>
                <w:szCs w:val="21"/>
              </w:rPr>
              <w:t xml:space="preserve">Review is necessary by CAB  </w:t>
            </w:r>
          </w:p>
          <w:p w14:paraId="4CCFFC30" w14:textId="55601EAC" w:rsidR="389442D1" w:rsidRDefault="00A744B4" w:rsidP="247D366E">
            <w:pPr>
              <w:pStyle w:val="ListParagraph"/>
              <w:numPr>
                <w:ilvl w:val="0"/>
                <w:numId w:val="7"/>
              </w:numPr>
              <w:rPr>
                <w:rFonts w:eastAsiaTheme="minorEastAsia"/>
                <w:color w:val="000000" w:themeColor="text1"/>
                <w:sz w:val="21"/>
                <w:szCs w:val="21"/>
              </w:rPr>
            </w:pPr>
            <w:r w:rsidRPr="280D427A">
              <w:rPr>
                <w:color w:val="000000" w:themeColor="text1"/>
                <w:sz w:val="21"/>
                <w:szCs w:val="21"/>
              </w:rPr>
              <w:t xml:space="preserve">Change Management </w:t>
            </w:r>
            <w:r w:rsidR="75904B86" w:rsidRPr="280D427A">
              <w:rPr>
                <w:color w:val="000000" w:themeColor="text1"/>
                <w:sz w:val="21"/>
                <w:szCs w:val="21"/>
              </w:rPr>
              <w:t>form</w:t>
            </w:r>
            <w:r w:rsidR="468718CD" w:rsidRPr="280D427A">
              <w:rPr>
                <w:color w:val="000000" w:themeColor="text1"/>
                <w:sz w:val="21"/>
                <w:szCs w:val="21"/>
              </w:rPr>
              <w:t xml:space="preserve"> Submission </w:t>
            </w:r>
          </w:p>
          <w:p w14:paraId="2879CE98" w14:textId="011B2296" w:rsidR="389442D1" w:rsidRDefault="389442D1" w:rsidP="280D427A">
            <w:pPr>
              <w:pStyle w:val="ListParagraph"/>
              <w:numPr>
                <w:ilvl w:val="0"/>
                <w:numId w:val="7"/>
              </w:numPr>
              <w:rPr>
                <w:rFonts w:eastAsiaTheme="minorEastAsia"/>
                <w:color w:val="000000" w:themeColor="text1"/>
                <w:sz w:val="21"/>
                <w:szCs w:val="21"/>
              </w:rPr>
            </w:pPr>
            <w:r w:rsidRPr="280D427A">
              <w:rPr>
                <w:color w:val="000000" w:themeColor="text1"/>
                <w:sz w:val="21"/>
                <w:szCs w:val="21"/>
              </w:rPr>
              <w:t xml:space="preserve">Targeted or full communication is necessary. Determined by Director and BRM and CAB. </w:t>
            </w:r>
          </w:p>
          <w:p w14:paraId="0FAC5059" w14:textId="3B008461" w:rsidR="389442D1" w:rsidRDefault="389442D1">
            <w:r w:rsidRPr="389442D1">
              <w:rPr>
                <w:rFonts w:ascii="Calibri" w:eastAsia="Calibri" w:hAnsi="Calibri" w:cs="Calibri"/>
                <w:color w:val="000000" w:themeColor="text1"/>
                <w:sz w:val="21"/>
                <w:szCs w:val="21"/>
              </w:rPr>
              <w:t xml:space="preserve">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618B4A24" w14:textId="15EAED47" w:rsidR="389442D1" w:rsidRDefault="6B574BA7" w:rsidP="00E157E9">
            <w:pPr>
              <w:pStyle w:val="ListParagraph"/>
              <w:numPr>
                <w:ilvl w:val="0"/>
                <w:numId w:val="2"/>
              </w:numPr>
              <w:rPr>
                <w:rFonts w:eastAsiaTheme="minorEastAsia"/>
                <w:color w:val="000000" w:themeColor="text1"/>
              </w:rPr>
            </w:pPr>
            <w:r w:rsidRPr="64243225">
              <w:rPr>
                <w:rFonts w:ascii="Calibri" w:eastAsia="Calibri" w:hAnsi="Calibri" w:cs="Calibri"/>
                <w:color w:val="000000" w:themeColor="text1"/>
              </w:rPr>
              <w:t>Addition, modification, or removal of datacenter switch or uplink</w:t>
            </w:r>
          </w:p>
          <w:p w14:paraId="3516642C" w14:textId="06D2B76A" w:rsidR="389442D1" w:rsidRDefault="4CAC54F5" w:rsidP="75FCEEF2">
            <w:pPr>
              <w:pStyle w:val="ListParagraph"/>
              <w:numPr>
                <w:ilvl w:val="0"/>
                <w:numId w:val="2"/>
              </w:numPr>
              <w:rPr>
                <w:color w:val="000000" w:themeColor="text1"/>
              </w:rPr>
            </w:pPr>
            <w:r w:rsidRPr="618A9258">
              <w:rPr>
                <w:rFonts w:ascii="Calibri" w:eastAsia="Calibri" w:hAnsi="Calibri" w:cs="Calibri"/>
                <w:color w:val="000000" w:themeColor="text1"/>
              </w:rPr>
              <w:t>Custom Code installations that have the potential to impact normal delivered processes</w:t>
            </w:r>
            <w:r w:rsidR="179A34CD" w:rsidRPr="618A9258">
              <w:rPr>
                <w:rFonts w:ascii="Calibri" w:eastAsia="Calibri" w:hAnsi="Calibri" w:cs="Calibri"/>
                <w:color w:val="000000" w:themeColor="text1"/>
              </w:rPr>
              <w:t>.</w:t>
            </w:r>
          </w:p>
          <w:p w14:paraId="4178784E" w14:textId="48332A1A" w:rsidR="389442D1" w:rsidRDefault="278F0AB2" w:rsidP="618A9258">
            <w:pPr>
              <w:pStyle w:val="ListParagraph"/>
              <w:numPr>
                <w:ilvl w:val="0"/>
                <w:numId w:val="2"/>
              </w:numPr>
              <w:rPr>
                <w:color w:val="000000" w:themeColor="text1"/>
              </w:rPr>
            </w:pPr>
            <w:r w:rsidRPr="618A9258">
              <w:rPr>
                <w:rFonts w:ascii="Calibri" w:eastAsia="Calibri" w:hAnsi="Calibri" w:cs="Calibri"/>
                <w:color w:val="000000" w:themeColor="text1"/>
              </w:rPr>
              <w:lastRenderedPageBreak/>
              <w:t xml:space="preserve">Migration of a highly used </w:t>
            </w:r>
            <w:proofErr w:type="gramStart"/>
            <w:r w:rsidRPr="618A9258">
              <w:rPr>
                <w:rFonts w:ascii="Calibri" w:eastAsia="Calibri" w:hAnsi="Calibri" w:cs="Calibri"/>
                <w:color w:val="000000" w:themeColor="text1"/>
              </w:rPr>
              <w:t>on-premise</w:t>
            </w:r>
            <w:proofErr w:type="gramEnd"/>
            <w:r w:rsidRPr="618A9258">
              <w:rPr>
                <w:rFonts w:ascii="Calibri" w:eastAsia="Calibri" w:hAnsi="Calibri" w:cs="Calibri"/>
                <w:color w:val="000000" w:themeColor="text1"/>
              </w:rPr>
              <w:t xml:space="preserve"> system to the cloud</w:t>
            </w:r>
          </w:p>
          <w:p w14:paraId="7FAB648F" w14:textId="79C4FC8C" w:rsidR="389442D1" w:rsidRDefault="4B68C6BE" w:rsidP="618A9258">
            <w:pPr>
              <w:pStyle w:val="ListParagraph"/>
              <w:numPr>
                <w:ilvl w:val="0"/>
                <w:numId w:val="2"/>
              </w:numPr>
              <w:rPr>
                <w:color w:val="000000" w:themeColor="text1"/>
              </w:rPr>
            </w:pPr>
            <w:r w:rsidRPr="618A9258">
              <w:rPr>
                <w:rFonts w:ascii="Calibri" w:eastAsia="Calibri" w:hAnsi="Calibri" w:cs="Calibri"/>
                <w:color w:val="000000" w:themeColor="text1"/>
              </w:rPr>
              <w:t>Upgrades to systems that are critical to university operations.</w:t>
            </w:r>
          </w:p>
        </w:tc>
      </w:tr>
      <w:tr w:rsidR="389442D1" w14:paraId="00E0AA91" w14:textId="77777777" w:rsidTr="468A3031">
        <w:trPr>
          <w:trHeight w:val="3405"/>
        </w:trPr>
        <w:tc>
          <w:tcPr>
            <w:tcW w:w="16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366FC8D5" w14:textId="4822136C" w:rsidR="389442D1" w:rsidRDefault="389442D1">
            <w:r w:rsidRPr="389442D1">
              <w:rPr>
                <w:rFonts w:ascii="Calibri" w:eastAsia="Calibri" w:hAnsi="Calibri" w:cs="Calibri"/>
                <w:b/>
                <w:bCs/>
                <w:color w:val="FFFFFF" w:themeColor="background1"/>
                <w:sz w:val="21"/>
                <w:szCs w:val="21"/>
              </w:rPr>
              <w:lastRenderedPageBreak/>
              <w:t xml:space="preserve">Emergency Change </w:t>
            </w:r>
          </w:p>
        </w:tc>
        <w:tc>
          <w:tcPr>
            <w:tcW w:w="129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6669D488" w14:textId="61411534" w:rsidR="389442D1" w:rsidRDefault="389442D1">
            <w:r w:rsidRPr="389442D1">
              <w:rPr>
                <w:rFonts w:ascii="Calibri" w:eastAsia="Calibri" w:hAnsi="Calibri" w:cs="Calibri"/>
                <w:color w:val="000000" w:themeColor="text1"/>
                <w:sz w:val="21"/>
                <w:szCs w:val="21"/>
              </w:rPr>
              <w:t xml:space="preserve">N/A </w:t>
            </w:r>
          </w:p>
        </w:tc>
        <w:tc>
          <w:tcPr>
            <w:tcW w:w="337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6C02997F" w14:textId="04017E1C" w:rsidR="389442D1" w:rsidRDefault="389442D1" w:rsidP="280D427A">
            <w:pPr>
              <w:pStyle w:val="ListParagraph"/>
              <w:numPr>
                <w:ilvl w:val="0"/>
                <w:numId w:val="6"/>
              </w:numPr>
              <w:rPr>
                <w:rFonts w:eastAsiaTheme="minorEastAsia"/>
                <w:color w:val="000000" w:themeColor="text1"/>
                <w:sz w:val="21"/>
                <w:szCs w:val="21"/>
              </w:rPr>
            </w:pPr>
            <w:r w:rsidRPr="280D427A">
              <w:rPr>
                <w:color w:val="000000" w:themeColor="text1"/>
                <w:sz w:val="21"/>
                <w:szCs w:val="21"/>
              </w:rPr>
              <w:t xml:space="preserve">The director works with the change manager to form the CAB for the discussion. </w:t>
            </w:r>
          </w:p>
          <w:p w14:paraId="2A5DF73F" w14:textId="4C006756" w:rsidR="389442D1" w:rsidRDefault="048A55C1" w:rsidP="247D366E">
            <w:pPr>
              <w:pStyle w:val="ListParagraph"/>
              <w:numPr>
                <w:ilvl w:val="0"/>
                <w:numId w:val="6"/>
              </w:numPr>
              <w:rPr>
                <w:rFonts w:eastAsiaTheme="minorEastAsia"/>
                <w:color w:val="000000" w:themeColor="text1"/>
                <w:sz w:val="21"/>
                <w:szCs w:val="21"/>
              </w:rPr>
            </w:pPr>
            <w:r w:rsidRPr="280D427A">
              <w:rPr>
                <w:color w:val="000000" w:themeColor="text1"/>
                <w:sz w:val="21"/>
                <w:szCs w:val="21"/>
              </w:rPr>
              <w:t xml:space="preserve">Change Management </w:t>
            </w:r>
            <w:r w:rsidR="0BDD9947" w:rsidRPr="280D427A">
              <w:rPr>
                <w:color w:val="000000" w:themeColor="text1"/>
                <w:sz w:val="21"/>
                <w:szCs w:val="21"/>
              </w:rPr>
              <w:t>form</w:t>
            </w:r>
            <w:r w:rsidR="468718CD" w:rsidRPr="280D427A">
              <w:rPr>
                <w:color w:val="000000" w:themeColor="text1"/>
                <w:sz w:val="21"/>
                <w:szCs w:val="21"/>
              </w:rPr>
              <w:t xml:space="preserve"> submission after completing the change. </w:t>
            </w:r>
          </w:p>
          <w:p w14:paraId="5B5346D7" w14:textId="482A17DD" w:rsidR="389442D1" w:rsidRDefault="389442D1" w:rsidP="280D427A">
            <w:pPr>
              <w:pStyle w:val="ListParagraph"/>
              <w:numPr>
                <w:ilvl w:val="0"/>
                <w:numId w:val="6"/>
              </w:numPr>
              <w:rPr>
                <w:rFonts w:eastAsiaTheme="minorEastAsia"/>
                <w:color w:val="000000" w:themeColor="text1"/>
                <w:sz w:val="21"/>
                <w:szCs w:val="21"/>
              </w:rPr>
            </w:pPr>
            <w:r w:rsidRPr="280D427A">
              <w:rPr>
                <w:color w:val="000000" w:themeColor="text1"/>
                <w:sz w:val="21"/>
                <w:szCs w:val="21"/>
              </w:rPr>
              <w:t xml:space="preserve">Evaluate the communication list (See Appendix A) and run it by CAB.  </w:t>
            </w:r>
          </w:p>
          <w:p w14:paraId="7510D862" w14:textId="12AB3D6D" w:rsidR="389442D1" w:rsidRDefault="389442D1" w:rsidP="280D427A">
            <w:pPr>
              <w:pStyle w:val="ListParagraph"/>
              <w:numPr>
                <w:ilvl w:val="0"/>
                <w:numId w:val="6"/>
              </w:numPr>
              <w:rPr>
                <w:rFonts w:eastAsiaTheme="minorEastAsia"/>
                <w:color w:val="000000" w:themeColor="text1"/>
                <w:sz w:val="21"/>
                <w:szCs w:val="21"/>
              </w:rPr>
            </w:pPr>
            <w:r w:rsidRPr="280D427A">
              <w:rPr>
                <w:color w:val="000000" w:themeColor="text1"/>
                <w:sz w:val="21"/>
                <w:szCs w:val="21"/>
              </w:rPr>
              <w:t xml:space="preserve">Targeted or full communication is necessary. </w:t>
            </w:r>
          </w:p>
          <w:p w14:paraId="41B69C92" w14:textId="67E38AD6" w:rsidR="389442D1" w:rsidRDefault="389442D1">
            <w:r w:rsidRPr="389442D1">
              <w:rPr>
                <w:rFonts w:ascii="Calibri" w:eastAsia="Calibri" w:hAnsi="Calibri" w:cs="Calibri"/>
                <w:color w:val="000000" w:themeColor="text1"/>
                <w:sz w:val="21"/>
                <w:szCs w:val="21"/>
              </w:rPr>
              <w:t xml:space="preserve"> </w:t>
            </w:r>
          </w:p>
        </w:tc>
        <w:tc>
          <w:tcPr>
            <w:tcW w:w="301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502490BF" w14:textId="4C647C35" w:rsidR="389442D1" w:rsidRDefault="389442D1" w:rsidP="75FCEEF2">
            <w:pPr>
              <w:rPr>
                <w:rFonts w:ascii="Calibri" w:eastAsia="Calibri" w:hAnsi="Calibri" w:cs="Calibri"/>
                <w:color w:val="000000" w:themeColor="text1"/>
              </w:rPr>
            </w:pPr>
          </w:p>
          <w:p w14:paraId="6DF78722" w14:textId="66954990" w:rsidR="389442D1" w:rsidRDefault="76AA2233" w:rsidP="75FCEEF2">
            <w:pPr>
              <w:pStyle w:val="ListParagraph"/>
              <w:numPr>
                <w:ilvl w:val="0"/>
                <w:numId w:val="1"/>
              </w:numPr>
              <w:rPr>
                <w:rFonts w:eastAsiaTheme="minorEastAsia"/>
                <w:color w:val="000000" w:themeColor="text1"/>
              </w:rPr>
            </w:pPr>
            <w:r w:rsidRPr="618A9258">
              <w:rPr>
                <w:rFonts w:ascii="Calibri" w:eastAsia="Calibri" w:hAnsi="Calibri" w:cs="Calibri"/>
                <w:color w:val="000000" w:themeColor="text1"/>
              </w:rPr>
              <w:t>Code changes or insert, update, delete scripts provided by a vendor to resolve a production stop issue.</w:t>
            </w:r>
          </w:p>
          <w:p w14:paraId="634DC9F4" w14:textId="4159D5F6" w:rsidR="389442D1" w:rsidRDefault="5401609D" w:rsidP="618A9258">
            <w:pPr>
              <w:pStyle w:val="ListParagraph"/>
              <w:numPr>
                <w:ilvl w:val="0"/>
                <w:numId w:val="1"/>
              </w:numPr>
              <w:rPr>
                <w:color w:val="000000" w:themeColor="text1"/>
              </w:rPr>
            </w:pPr>
            <w:proofErr w:type="gramStart"/>
            <w:r w:rsidRPr="618A9258">
              <w:rPr>
                <w:rFonts w:ascii="Calibri" w:eastAsia="Calibri" w:hAnsi="Calibri" w:cs="Calibri"/>
                <w:color w:val="000000" w:themeColor="text1"/>
              </w:rPr>
              <w:t>Zero day</w:t>
            </w:r>
            <w:proofErr w:type="gramEnd"/>
            <w:r w:rsidRPr="618A9258">
              <w:rPr>
                <w:rFonts w:ascii="Calibri" w:eastAsia="Calibri" w:hAnsi="Calibri" w:cs="Calibri"/>
                <w:color w:val="000000" w:themeColor="text1"/>
              </w:rPr>
              <w:t xml:space="preserve"> vulnerability patch deployment</w:t>
            </w:r>
          </w:p>
        </w:tc>
      </w:tr>
    </w:tbl>
    <w:p w14:paraId="3BA6CC8F" w14:textId="2363108E" w:rsidR="389442D1" w:rsidRDefault="389442D1" w:rsidP="389442D1">
      <w:pPr>
        <w:rPr>
          <w:rFonts w:ascii="Calibri" w:eastAsia="Calibri" w:hAnsi="Calibri" w:cs="Calibri"/>
          <w:b/>
          <w:bCs/>
        </w:rPr>
      </w:pPr>
    </w:p>
    <w:p w14:paraId="2A7EE9A2" w14:textId="61D5C1B8" w:rsidR="00B717F9" w:rsidRDefault="00B717F9" w:rsidP="389442D1">
      <w:pPr>
        <w:rPr>
          <w:rFonts w:ascii="Calibri" w:eastAsia="Calibri" w:hAnsi="Calibri" w:cs="Calibri"/>
          <w:b/>
          <w:bCs/>
        </w:rPr>
      </w:pPr>
    </w:p>
    <w:p w14:paraId="60758FD3" w14:textId="77777777" w:rsidR="00B717F9" w:rsidRDefault="00B717F9" w:rsidP="389442D1">
      <w:pPr>
        <w:rPr>
          <w:rFonts w:ascii="Calibri" w:eastAsia="Calibri" w:hAnsi="Calibri" w:cs="Calibri"/>
          <w:b/>
          <w:bCs/>
        </w:rPr>
      </w:pPr>
    </w:p>
    <w:p w14:paraId="79FF29DF" w14:textId="6AA88549" w:rsidR="78C7D91F" w:rsidRDefault="78C7D91F" w:rsidP="389442D1">
      <w:pPr>
        <w:rPr>
          <w:rFonts w:ascii="Calibri" w:eastAsia="Calibri" w:hAnsi="Calibri" w:cs="Calibri"/>
          <w:b/>
          <w:bCs/>
        </w:rPr>
      </w:pPr>
      <w:r w:rsidRPr="389442D1">
        <w:rPr>
          <w:rFonts w:ascii="Calibri" w:eastAsia="Calibri" w:hAnsi="Calibri" w:cs="Calibri"/>
          <w:b/>
          <w:bCs/>
        </w:rPr>
        <w:t xml:space="preserve">Risk Table: </w:t>
      </w:r>
    </w:p>
    <w:tbl>
      <w:tblPr>
        <w:tblStyle w:val="GridTable5Dark-Accent1"/>
        <w:tblW w:w="0" w:type="auto"/>
        <w:tblLayout w:type="fixed"/>
        <w:tblLook w:val="04A0" w:firstRow="1" w:lastRow="0" w:firstColumn="1" w:lastColumn="0" w:noHBand="0" w:noVBand="1"/>
      </w:tblPr>
      <w:tblGrid>
        <w:gridCol w:w="2340"/>
        <w:gridCol w:w="2340"/>
        <w:gridCol w:w="2340"/>
        <w:gridCol w:w="2340"/>
      </w:tblGrid>
      <w:tr w:rsidR="50948307" w14:paraId="1B5591DC" w14:textId="77777777" w:rsidTr="389442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tcBorders>
            <w:shd w:val="clear" w:color="auto" w:fill="5B9BD5" w:themeFill="accent5"/>
          </w:tcPr>
          <w:p w14:paraId="38A16298" w14:textId="0FF86166" w:rsidR="50948307" w:rsidRDefault="50948307" w:rsidP="50948307">
            <w:pPr>
              <w:rPr>
                <w:rFonts w:ascii="Calibri" w:eastAsia="Calibri" w:hAnsi="Calibri" w:cs="Calibri"/>
              </w:rPr>
            </w:pPr>
          </w:p>
        </w:tc>
        <w:tc>
          <w:tcPr>
            <w:tcW w:w="7020" w:type="dxa"/>
            <w:gridSpan w:val="3"/>
            <w:tcBorders>
              <w:top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29C306B5" w14:textId="3D4B62BB" w:rsidR="50948307" w:rsidRDefault="50948307" w:rsidP="50948307">
            <w:pPr>
              <w:jc w:val="center"/>
              <w:cnfStyle w:val="100000000000" w:firstRow="1" w:lastRow="0" w:firstColumn="0" w:lastColumn="0" w:oddVBand="0" w:evenVBand="0" w:oddHBand="0" w:evenHBand="0" w:firstRowFirstColumn="0" w:firstRowLastColumn="0" w:lastRowFirstColumn="0" w:lastRowLastColumn="0"/>
            </w:pPr>
            <w:r w:rsidRPr="50948307">
              <w:rPr>
                <w:rFonts w:ascii="Calibri" w:eastAsia="Calibri" w:hAnsi="Calibri" w:cs="Calibri"/>
                <w:b w:val="0"/>
                <w:bCs w:val="0"/>
              </w:rPr>
              <w:t>Score</w:t>
            </w:r>
          </w:p>
        </w:tc>
      </w:tr>
      <w:tr w:rsidR="50948307" w14:paraId="4780C0C8" w14:textId="77777777" w:rsidTr="38944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2D731F27" w14:textId="63C6F615" w:rsidR="50948307" w:rsidRDefault="50948307">
            <w:r w:rsidRPr="50948307">
              <w:rPr>
                <w:rFonts w:ascii="Calibri" w:eastAsia="Calibri" w:hAnsi="Calibri" w:cs="Calibri"/>
              </w:rPr>
              <w:t>Question</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1C503CE4" w14:textId="5A699F2C" w:rsidR="50948307" w:rsidRDefault="50948307" w:rsidP="50948307">
            <w:pPr>
              <w:jc w:val="cente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b/>
                <w:bCs/>
                <w:color w:val="000000" w:themeColor="text1"/>
              </w:rPr>
              <w:t>1</w:t>
            </w:r>
          </w:p>
        </w:tc>
        <w:tc>
          <w:tcPr>
            <w:tcW w:w="2340" w:type="dxa"/>
            <w:tcBorders>
              <w:top w:val="nil"/>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097B65A2" w14:textId="42CB3804" w:rsidR="50948307" w:rsidRDefault="50948307" w:rsidP="50948307">
            <w:pPr>
              <w:jc w:val="cente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b/>
                <w:bCs/>
                <w:color w:val="000000" w:themeColor="text1"/>
              </w:rPr>
              <w:t>2</w:t>
            </w:r>
          </w:p>
        </w:tc>
        <w:tc>
          <w:tcPr>
            <w:tcW w:w="2340" w:type="dxa"/>
            <w:tcBorders>
              <w:top w:val="nil"/>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6DF4005F" w14:textId="45C98638" w:rsidR="50948307" w:rsidRDefault="50948307" w:rsidP="50948307">
            <w:pPr>
              <w:jc w:val="cente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b/>
                <w:bCs/>
                <w:color w:val="000000" w:themeColor="text1"/>
              </w:rPr>
              <w:t>4</w:t>
            </w:r>
          </w:p>
        </w:tc>
      </w:tr>
      <w:tr w:rsidR="50948307" w14:paraId="09C07FAB" w14:textId="77777777" w:rsidTr="389442D1">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7D5B7584" w14:textId="2AF42271" w:rsidR="50948307" w:rsidRDefault="50948307">
            <w:r w:rsidRPr="50948307">
              <w:rPr>
                <w:rFonts w:ascii="Calibri" w:eastAsia="Calibri" w:hAnsi="Calibri" w:cs="Calibri"/>
              </w:rPr>
              <w:t>Number of Users Impacted</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7506B4E3" w14:textId="27F55AD2"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Single user, team or department</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3C6D8EEB" w14:textId="6D79712F"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Multiple users, teams or departments</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78017ED8" w14:textId="566AF21D"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All users in the organization</w:t>
            </w:r>
          </w:p>
        </w:tc>
      </w:tr>
      <w:tr w:rsidR="50948307" w14:paraId="2319BADB" w14:textId="77777777" w:rsidTr="389442D1">
        <w:trPr>
          <w:cnfStyle w:val="000000100000" w:firstRow="0" w:lastRow="0" w:firstColumn="0" w:lastColumn="0" w:oddVBand="0" w:evenVBand="0" w:oddHBand="1"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6962A7BA" w14:textId="12E9D64A" w:rsidR="50948307" w:rsidRDefault="50948307">
            <w:r w:rsidRPr="50948307">
              <w:rPr>
                <w:rFonts w:ascii="Calibri" w:eastAsia="Calibri" w:hAnsi="Calibri" w:cs="Calibri"/>
              </w:rPr>
              <w:t>Criticality of the service to the institution</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043134F3" w14:textId="00F6B309"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If an outage occurs, core university functions can continue</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144D3A25" w14:textId="0DD53763"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If outage occurs, core university functions cannot be performed</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59CBEFAD" w14:textId="29F19C37"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Business critical, i.e. outage results in direct loss of revenue, reputation, direct exposure to fines, etc.</w:t>
            </w:r>
          </w:p>
        </w:tc>
      </w:tr>
      <w:tr w:rsidR="50948307" w14:paraId="37C3803A" w14:textId="77777777" w:rsidTr="389442D1">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54179FA2" w14:textId="5B762517" w:rsidR="50948307" w:rsidRDefault="50948307">
            <w:r w:rsidRPr="50948307">
              <w:rPr>
                <w:rFonts w:ascii="Calibri" w:eastAsia="Calibri" w:hAnsi="Calibri" w:cs="Calibri"/>
              </w:rPr>
              <w:t>Number of teams involved with implementation</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6B4902FE" w14:textId="54DCE671"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Activities are limited to a single IT team</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2349D997" w14:textId="706B65BA"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Multiple teams within IT coordinate activities</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EEAF6" w:themeFill="accent5" w:themeFillTint="33"/>
          </w:tcPr>
          <w:p w14:paraId="499364C2" w14:textId="46325DB6" w:rsidR="50948307" w:rsidRDefault="50948307">
            <w:pPr>
              <w:cnfStyle w:val="000000000000" w:firstRow="0" w:lastRow="0" w:firstColumn="0" w:lastColumn="0" w:oddVBand="0" w:evenVBand="0" w:oddHBand="0" w:evenHBand="0" w:firstRowFirstColumn="0" w:firstRowLastColumn="0" w:lastRowFirstColumn="0" w:lastRowLastColumn="0"/>
            </w:pPr>
            <w:r w:rsidRPr="50948307">
              <w:rPr>
                <w:rFonts w:ascii="Calibri" w:eastAsia="Calibri" w:hAnsi="Calibri" w:cs="Calibri"/>
                <w:color w:val="000000" w:themeColor="text1"/>
              </w:rPr>
              <w:t>Multiple teams in different departments must coordinate activities</w:t>
            </w:r>
          </w:p>
        </w:tc>
      </w:tr>
      <w:tr w:rsidR="50948307" w14:paraId="07647228" w14:textId="77777777" w:rsidTr="389442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5B9BD5" w:themeFill="accent5"/>
          </w:tcPr>
          <w:p w14:paraId="5ED546DF" w14:textId="41E5F5F6" w:rsidR="50948307" w:rsidRDefault="50948307">
            <w:r w:rsidRPr="50948307">
              <w:rPr>
                <w:rFonts w:ascii="Calibri" w:eastAsia="Calibri" w:hAnsi="Calibri" w:cs="Calibri"/>
              </w:rPr>
              <w:t>Can it be tested? Can it be backed out?</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7B3517EC" w14:textId="10BECCDE"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Can be tested and backed out easily.</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2E1B3193" w14:textId="0283A5C9"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Either cannot be tested OR cannot be backed out easily</w:t>
            </w:r>
          </w:p>
        </w:tc>
        <w:tc>
          <w:tcPr>
            <w:tcW w:w="23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BDD6EE" w:themeFill="accent5" w:themeFillTint="66"/>
          </w:tcPr>
          <w:p w14:paraId="2F8C4C2E" w14:textId="3C4A9FA9" w:rsidR="50948307" w:rsidRDefault="50948307">
            <w:pPr>
              <w:cnfStyle w:val="000000100000" w:firstRow="0" w:lastRow="0" w:firstColumn="0" w:lastColumn="0" w:oddVBand="0" w:evenVBand="0" w:oddHBand="1" w:evenHBand="0" w:firstRowFirstColumn="0" w:firstRowLastColumn="0" w:lastRowFirstColumn="0" w:lastRowLastColumn="0"/>
            </w:pPr>
            <w:r w:rsidRPr="50948307">
              <w:rPr>
                <w:rFonts w:ascii="Calibri" w:eastAsia="Calibri" w:hAnsi="Calibri" w:cs="Calibri"/>
                <w:color w:val="000000" w:themeColor="text1"/>
              </w:rPr>
              <w:t>Cannot be tested or backed out easily.</w:t>
            </w:r>
          </w:p>
        </w:tc>
      </w:tr>
    </w:tbl>
    <w:tbl>
      <w:tblPr>
        <w:tblStyle w:val="TableGrid"/>
        <w:tblW w:w="0" w:type="auto"/>
        <w:tblLayout w:type="fixed"/>
        <w:tblLook w:val="04A0" w:firstRow="1" w:lastRow="0" w:firstColumn="1" w:lastColumn="0" w:noHBand="0" w:noVBand="1"/>
      </w:tblPr>
      <w:tblGrid>
        <w:gridCol w:w="1800"/>
        <w:gridCol w:w="2790"/>
      </w:tblGrid>
      <w:tr w:rsidR="50948307" w14:paraId="6016C084" w14:textId="77777777" w:rsidTr="50948307">
        <w:tc>
          <w:tcPr>
            <w:tcW w:w="1800" w:type="dxa"/>
          </w:tcPr>
          <w:p w14:paraId="77CFA1AB" w14:textId="2AC42867" w:rsidR="50948307" w:rsidRDefault="50948307">
            <w:r w:rsidRPr="50948307">
              <w:rPr>
                <w:rFonts w:ascii="Calibri" w:eastAsia="Calibri" w:hAnsi="Calibri" w:cs="Calibri"/>
                <w:b/>
                <w:bCs/>
                <w:i/>
                <w:iCs/>
              </w:rPr>
              <w:t>Low Risk</w:t>
            </w:r>
          </w:p>
        </w:tc>
        <w:tc>
          <w:tcPr>
            <w:tcW w:w="2790" w:type="dxa"/>
          </w:tcPr>
          <w:p w14:paraId="0FA2142E" w14:textId="468C24D0" w:rsidR="50948307" w:rsidRDefault="50948307">
            <w:r w:rsidRPr="50948307">
              <w:rPr>
                <w:rFonts w:ascii="Calibri" w:eastAsia="Calibri" w:hAnsi="Calibri" w:cs="Calibri"/>
                <w:i/>
                <w:iCs/>
              </w:rPr>
              <w:t>Less than 5</w:t>
            </w:r>
          </w:p>
        </w:tc>
      </w:tr>
      <w:tr w:rsidR="50948307" w14:paraId="5BFA644D" w14:textId="77777777" w:rsidTr="50948307">
        <w:tc>
          <w:tcPr>
            <w:tcW w:w="1800" w:type="dxa"/>
          </w:tcPr>
          <w:p w14:paraId="5741065D" w14:textId="740AA559" w:rsidR="50948307" w:rsidRDefault="50948307">
            <w:r w:rsidRPr="50948307">
              <w:rPr>
                <w:rFonts w:ascii="Calibri" w:eastAsia="Calibri" w:hAnsi="Calibri" w:cs="Calibri"/>
                <w:b/>
                <w:bCs/>
                <w:i/>
                <w:iCs/>
              </w:rPr>
              <w:lastRenderedPageBreak/>
              <w:t>Medium Risk</w:t>
            </w:r>
          </w:p>
        </w:tc>
        <w:tc>
          <w:tcPr>
            <w:tcW w:w="2790" w:type="dxa"/>
          </w:tcPr>
          <w:p w14:paraId="46FBE15F" w14:textId="2D8087CA" w:rsidR="50948307" w:rsidRDefault="50948307">
            <w:r w:rsidRPr="50948307">
              <w:rPr>
                <w:rFonts w:ascii="Calibri" w:eastAsia="Calibri" w:hAnsi="Calibri" w:cs="Calibri"/>
                <w:i/>
                <w:iCs/>
              </w:rPr>
              <w:t>5 to 10</w:t>
            </w:r>
          </w:p>
        </w:tc>
      </w:tr>
      <w:tr w:rsidR="50948307" w14:paraId="2A080A24" w14:textId="77777777" w:rsidTr="50948307">
        <w:tc>
          <w:tcPr>
            <w:tcW w:w="1800" w:type="dxa"/>
          </w:tcPr>
          <w:p w14:paraId="2CE31763" w14:textId="6C6E2CA0" w:rsidR="50948307" w:rsidRDefault="50948307">
            <w:r w:rsidRPr="50948307">
              <w:rPr>
                <w:rFonts w:ascii="Calibri" w:eastAsia="Calibri" w:hAnsi="Calibri" w:cs="Calibri"/>
                <w:b/>
                <w:bCs/>
                <w:i/>
                <w:iCs/>
              </w:rPr>
              <w:t>High Risk</w:t>
            </w:r>
          </w:p>
        </w:tc>
        <w:tc>
          <w:tcPr>
            <w:tcW w:w="2790" w:type="dxa"/>
          </w:tcPr>
          <w:p w14:paraId="1A106796" w14:textId="63018B44" w:rsidR="50948307" w:rsidRDefault="50948307">
            <w:r w:rsidRPr="50948307">
              <w:rPr>
                <w:rFonts w:ascii="Calibri" w:eastAsia="Calibri" w:hAnsi="Calibri" w:cs="Calibri"/>
                <w:i/>
                <w:iCs/>
              </w:rPr>
              <w:t>More than 10</w:t>
            </w:r>
          </w:p>
        </w:tc>
      </w:tr>
    </w:tbl>
    <w:p w14:paraId="6017FCCC" w14:textId="07DB2B49" w:rsidR="57BF3934" w:rsidRDefault="57BF3934" w:rsidP="389442D1">
      <w:pPr>
        <w:spacing w:line="257" w:lineRule="auto"/>
        <w:rPr>
          <w:rFonts w:ascii="Calibri" w:eastAsia="Calibri" w:hAnsi="Calibri" w:cs="Calibri"/>
        </w:rPr>
      </w:pPr>
    </w:p>
    <w:p w14:paraId="502A8756" w14:textId="6187D5A8" w:rsidR="005B7628" w:rsidRDefault="00000000" w:rsidP="247D366E">
      <w:pPr>
        <w:spacing w:line="257" w:lineRule="auto"/>
        <w:rPr>
          <w:rFonts w:ascii="Calibri" w:eastAsia="Calibri" w:hAnsi="Calibri" w:cs="Calibri"/>
          <w:b/>
          <w:bCs/>
        </w:rPr>
      </w:pPr>
      <w:hyperlink r:id="rId13">
        <w:r w:rsidR="195CE144" w:rsidRPr="247D366E">
          <w:rPr>
            <w:rStyle w:val="Hyperlink"/>
            <w:rFonts w:ascii="Calibri" w:eastAsia="Calibri" w:hAnsi="Calibri" w:cs="Calibri"/>
            <w:b/>
            <w:bCs/>
          </w:rPr>
          <w:t>Change Management Request Form</w:t>
        </w:r>
      </w:hyperlink>
    </w:p>
    <w:p w14:paraId="6E84C46C" w14:textId="1DA41A75" w:rsidR="005B7628" w:rsidRDefault="005B7628" w:rsidP="247D366E">
      <w:pPr>
        <w:spacing w:line="257" w:lineRule="auto"/>
        <w:rPr>
          <w:rFonts w:ascii="Calibri" w:eastAsia="Calibri" w:hAnsi="Calibri" w:cs="Calibri"/>
          <w:b/>
          <w:bCs/>
        </w:rPr>
      </w:pPr>
      <w:r w:rsidRPr="247D366E">
        <w:rPr>
          <w:rFonts w:ascii="Calibri" w:eastAsia="Calibri" w:hAnsi="Calibri" w:cs="Calibri"/>
          <w:b/>
          <w:bCs/>
        </w:rPr>
        <w:t>CAB Meeting Agenda:</w:t>
      </w:r>
    </w:p>
    <w:p w14:paraId="6BFACC9C" w14:textId="563A4641" w:rsidR="005B7628" w:rsidRDefault="005B7628" w:rsidP="280D427A">
      <w:pPr>
        <w:pStyle w:val="ListParagraph"/>
        <w:numPr>
          <w:ilvl w:val="0"/>
          <w:numId w:val="21"/>
        </w:numPr>
        <w:rPr>
          <w:rFonts w:eastAsiaTheme="minorEastAsia"/>
        </w:rPr>
      </w:pPr>
      <w:r w:rsidRPr="280D427A">
        <w:rPr>
          <w:rFonts w:ascii="Calibri" w:eastAsia="Calibri" w:hAnsi="Calibri" w:cs="Calibri"/>
        </w:rPr>
        <w:t>Review the following changes from the previous week</w:t>
      </w:r>
    </w:p>
    <w:p w14:paraId="52995BED" w14:textId="01949A9C" w:rsidR="24353234" w:rsidRDefault="24353234" w:rsidP="280D427A">
      <w:pPr>
        <w:pStyle w:val="ListParagraph"/>
        <w:numPr>
          <w:ilvl w:val="1"/>
          <w:numId w:val="18"/>
        </w:numPr>
        <w:rPr>
          <w:rFonts w:eastAsiaTheme="minorEastAsia"/>
        </w:rPr>
      </w:pPr>
      <w:r w:rsidRPr="280D427A">
        <w:rPr>
          <w:rFonts w:ascii="Calibri" w:eastAsia="Calibri" w:hAnsi="Calibri" w:cs="Calibri"/>
        </w:rPr>
        <w:t>E</w:t>
      </w:r>
      <w:r w:rsidR="005B7628" w:rsidRPr="280D427A">
        <w:rPr>
          <w:rFonts w:ascii="Calibri" w:eastAsia="Calibri" w:hAnsi="Calibri" w:cs="Calibri"/>
        </w:rPr>
        <w:t>mergency changes</w:t>
      </w:r>
    </w:p>
    <w:p w14:paraId="17DDE202" w14:textId="35BB2984" w:rsidR="005B7628" w:rsidRDefault="15A5703B" w:rsidP="7EBA2988">
      <w:pPr>
        <w:pStyle w:val="ListParagraph"/>
        <w:numPr>
          <w:ilvl w:val="1"/>
          <w:numId w:val="18"/>
        </w:numPr>
        <w:rPr>
          <w:rFonts w:eastAsiaTheme="minorEastAsia"/>
        </w:rPr>
      </w:pPr>
      <w:r w:rsidRPr="280D427A">
        <w:rPr>
          <w:rFonts w:ascii="Calibri" w:eastAsia="Calibri" w:hAnsi="Calibri" w:cs="Calibri"/>
        </w:rPr>
        <w:t>Failed changes</w:t>
      </w:r>
      <w:r w:rsidR="7E3FAB0D" w:rsidRPr="280D427A">
        <w:rPr>
          <w:rFonts w:ascii="Calibri" w:eastAsia="Calibri" w:hAnsi="Calibri" w:cs="Calibri"/>
        </w:rPr>
        <w:t xml:space="preserve"> / Action Review</w:t>
      </w:r>
    </w:p>
    <w:p w14:paraId="6FADB3E3" w14:textId="5A6087F7" w:rsidR="005B7628" w:rsidRDefault="005B7628" w:rsidP="280D427A">
      <w:pPr>
        <w:pStyle w:val="ListParagraph"/>
        <w:numPr>
          <w:ilvl w:val="1"/>
          <w:numId w:val="18"/>
        </w:numPr>
        <w:rPr>
          <w:rFonts w:eastAsiaTheme="minorEastAsia"/>
        </w:rPr>
      </w:pPr>
      <w:proofErr w:type="spellStart"/>
      <w:r w:rsidRPr="280D427A">
        <w:rPr>
          <w:rFonts w:ascii="Calibri" w:eastAsia="Calibri" w:hAnsi="Calibri" w:cs="Calibri"/>
        </w:rPr>
        <w:t>Backed</w:t>
      </w:r>
      <w:proofErr w:type="spellEnd"/>
      <w:r w:rsidRPr="280D427A">
        <w:rPr>
          <w:rFonts w:ascii="Calibri" w:eastAsia="Calibri" w:hAnsi="Calibri" w:cs="Calibri"/>
        </w:rPr>
        <w:t>-out changes</w:t>
      </w:r>
    </w:p>
    <w:p w14:paraId="5E812FC8" w14:textId="1546FDDA" w:rsidR="005B7628" w:rsidRDefault="15A5703B" w:rsidP="280D427A">
      <w:pPr>
        <w:pStyle w:val="ListParagraph"/>
        <w:numPr>
          <w:ilvl w:val="1"/>
          <w:numId w:val="18"/>
        </w:numPr>
        <w:rPr>
          <w:rFonts w:eastAsiaTheme="minorEastAsia"/>
        </w:rPr>
      </w:pPr>
      <w:r w:rsidRPr="280D427A">
        <w:rPr>
          <w:rFonts w:ascii="Calibri" w:eastAsia="Calibri" w:hAnsi="Calibri" w:cs="Calibri"/>
        </w:rPr>
        <w:t>Incidents resulting from implemented changes</w:t>
      </w:r>
    </w:p>
    <w:p w14:paraId="3FAE2DD7" w14:textId="6A6BFACE" w:rsidR="005B7628" w:rsidRDefault="005B7628" w:rsidP="280D427A">
      <w:pPr>
        <w:pStyle w:val="ListParagraph"/>
        <w:numPr>
          <w:ilvl w:val="0"/>
          <w:numId w:val="18"/>
        </w:numPr>
        <w:rPr>
          <w:rFonts w:eastAsiaTheme="minorEastAsia"/>
        </w:rPr>
      </w:pPr>
      <w:r w:rsidRPr="280D427A">
        <w:rPr>
          <w:rFonts w:ascii="Calibri" w:eastAsia="Calibri" w:hAnsi="Calibri" w:cs="Calibri"/>
        </w:rPr>
        <w:t xml:space="preserve">Review/assessment of proposed Requests for Non-Standard Changes </w:t>
      </w:r>
      <w:r w:rsidR="65FFCF02" w:rsidRPr="280D427A">
        <w:rPr>
          <w:rFonts w:ascii="Calibri" w:eastAsia="Calibri" w:hAnsi="Calibri" w:cs="Calibri"/>
        </w:rPr>
        <w:t>/Major Changes</w:t>
      </w:r>
    </w:p>
    <w:p w14:paraId="6BD11B68" w14:textId="4286148C" w:rsidR="005B7628" w:rsidRDefault="005B7628" w:rsidP="280D427A">
      <w:pPr>
        <w:pStyle w:val="ListParagraph"/>
        <w:numPr>
          <w:ilvl w:val="1"/>
          <w:numId w:val="18"/>
        </w:numPr>
        <w:rPr>
          <w:rFonts w:eastAsiaTheme="minorEastAsia"/>
        </w:rPr>
      </w:pPr>
      <w:r w:rsidRPr="280D427A">
        <w:rPr>
          <w:rFonts w:ascii="Calibri" w:eastAsia="Calibri" w:hAnsi="Calibri" w:cs="Calibri"/>
        </w:rPr>
        <w:t>Risk and impact in terms of:</w:t>
      </w:r>
    </w:p>
    <w:p w14:paraId="62BFAD8A" w14:textId="40F71357" w:rsidR="005B7628" w:rsidRDefault="005B7628" w:rsidP="280D427A">
      <w:pPr>
        <w:pStyle w:val="ListParagraph"/>
        <w:numPr>
          <w:ilvl w:val="2"/>
          <w:numId w:val="18"/>
        </w:numPr>
        <w:rPr>
          <w:rFonts w:eastAsiaTheme="minorEastAsia"/>
        </w:rPr>
      </w:pPr>
      <w:r w:rsidRPr="280D427A">
        <w:rPr>
          <w:rFonts w:ascii="Calibri" w:eastAsia="Calibri" w:hAnsi="Calibri" w:cs="Calibri"/>
        </w:rPr>
        <w:t>Service and Service Level impact</w:t>
      </w:r>
    </w:p>
    <w:p w14:paraId="5BB4ED74" w14:textId="40E9CB71" w:rsidR="005B7628" w:rsidRDefault="005B7628" w:rsidP="280D427A">
      <w:pPr>
        <w:pStyle w:val="ListParagraph"/>
        <w:numPr>
          <w:ilvl w:val="2"/>
          <w:numId w:val="18"/>
        </w:numPr>
        <w:rPr>
          <w:rFonts w:eastAsiaTheme="minorEastAsia"/>
        </w:rPr>
      </w:pPr>
      <w:r w:rsidRPr="280D427A">
        <w:rPr>
          <w:rFonts w:ascii="Calibri" w:eastAsia="Calibri" w:hAnsi="Calibri" w:cs="Calibri"/>
        </w:rPr>
        <w:t>Capacity and performance</w:t>
      </w:r>
    </w:p>
    <w:p w14:paraId="7F891CCC" w14:textId="57169341" w:rsidR="1E3E1DD0" w:rsidRDefault="1E3E1DD0" w:rsidP="57BF3934">
      <w:pPr>
        <w:pStyle w:val="ListParagraph"/>
        <w:numPr>
          <w:ilvl w:val="2"/>
          <w:numId w:val="18"/>
        </w:numPr>
      </w:pPr>
      <w:r w:rsidRPr="280D427A">
        <w:rPr>
          <w:rFonts w:ascii="Calibri" w:eastAsia="Calibri" w:hAnsi="Calibri" w:cs="Calibri"/>
        </w:rPr>
        <w:t xml:space="preserve">Downtime </w:t>
      </w:r>
    </w:p>
    <w:p w14:paraId="3E6E1B06" w14:textId="54A0AB1A" w:rsidR="005B7628" w:rsidRDefault="005B7628" w:rsidP="280D427A">
      <w:pPr>
        <w:pStyle w:val="ListParagraph"/>
        <w:numPr>
          <w:ilvl w:val="2"/>
          <w:numId w:val="18"/>
        </w:numPr>
        <w:rPr>
          <w:rFonts w:eastAsiaTheme="minorEastAsia"/>
        </w:rPr>
      </w:pPr>
      <w:r w:rsidRPr="280D427A">
        <w:rPr>
          <w:rFonts w:ascii="Calibri" w:eastAsia="Calibri" w:hAnsi="Calibri" w:cs="Calibri"/>
        </w:rPr>
        <w:t>Security and compliance</w:t>
      </w:r>
    </w:p>
    <w:p w14:paraId="1BC9C41D" w14:textId="5F240D62" w:rsidR="005B7628" w:rsidRDefault="005B7628" w:rsidP="280D427A">
      <w:pPr>
        <w:pStyle w:val="ListParagraph"/>
        <w:numPr>
          <w:ilvl w:val="2"/>
          <w:numId w:val="18"/>
        </w:numPr>
        <w:rPr>
          <w:rFonts w:eastAsiaTheme="minorEastAsia"/>
        </w:rPr>
      </w:pPr>
      <w:r w:rsidRPr="280D427A">
        <w:rPr>
          <w:rFonts w:ascii="Calibri" w:eastAsia="Calibri" w:hAnsi="Calibri" w:cs="Calibri"/>
        </w:rPr>
        <w:t>Financial</w:t>
      </w:r>
    </w:p>
    <w:p w14:paraId="3509FCB4" w14:textId="0AB5C9E6" w:rsidR="005B7628" w:rsidRDefault="005B7628" w:rsidP="280D427A">
      <w:pPr>
        <w:pStyle w:val="ListParagraph"/>
        <w:numPr>
          <w:ilvl w:val="2"/>
          <w:numId w:val="18"/>
        </w:numPr>
        <w:rPr>
          <w:rFonts w:eastAsiaTheme="minorEastAsia"/>
        </w:rPr>
      </w:pPr>
      <w:r w:rsidRPr="280D427A">
        <w:rPr>
          <w:rFonts w:ascii="Calibri" w:eastAsia="Calibri" w:hAnsi="Calibri" w:cs="Calibri"/>
        </w:rPr>
        <w:t>Resources involved</w:t>
      </w:r>
    </w:p>
    <w:p w14:paraId="3EEE6FCC" w14:textId="27E00C97" w:rsidR="49FDC721" w:rsidRDefault="49FDC721" w:rsidP="49FDC721">
      <w:pPr>
        <w:rPr>
          <w:rFonts w:ascii="Calibri" w:eastAsia="Calibri" w:hAnsi="Calibri" w:cs="Calibri"/>
        </w:rPr>
      </w:pPr>
    </w:p>
    <w:p w14:paraId="115F1160" w14:textId="5961C090" w:rsidR="5A04AA6D" w:rsidRDefault="5A04AA6D" w:rsidP="5A04AA6D">
      <w:pPr>
        <w:rPr>
          <w:rFonts w:ascii="Calibri" w:eastAsia="Calibri" w:hAnsi="Calibri" w:cs="Calibri"/>
        </w:rPr>
      </w:pPr>
    </w:p>
    <w:p w14:paraId="7D6936E4" w14:textId="67D76780" w:rsidR="5A04AA6D" w:rsidRDefault="5A04AA6D" w:rsidP="5A04AA6D">
      <w:pPr>
        <w:rPr>
          <w:rFonts w:ascii="Calibri" w:eastAsia="Calibri" w:hAnsi="Calibri" w:cs="Calibri"/>
        </w:rPr>
      </w:pPr>
    </w:p>
    <w:p w14:paraId="01877EA5" w14:textId="463D72DB" w:rsidR="49FDC721" w:rsidRDefault="49FDC721" w:rsidP="49FDC721">
      <w:pPr>
        <w:rPr>
          <w:rFonts w:ascii="Calibri" w:eastAsia="Calibri" w:hAnsi="Calibri" w:cs="Calibri"/>
        </w:rPr>
      </w:pPr>
    </w:p>
    <w:p w14:paraId="179E3417" w14:textId="136E5CDE" w:rsidR="56E16428" w:rsidRDefault="56E16428" w:rsidP="49FDC721">
      <w:r>
        <w:rPr>
          <w:noProof/>
        </w:rPr>
        <w:lastRenderedPageBreak/>
        <w:drawing>
          <wp:inline distT="0" distB="0" distL="0" distR="0" wp14:anchorId="3E0658F0" wp14:editId="5B959196">
            <wp:extent cx="4686201" cy="6162677"/>
            <wp:effectExtent l="0" t="0" r="0" b="0"/>
            <wp:docPr id="1199104062" name="Picture 119910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686201" cy="6162677"/>
                    </a:xfrm>
                    <a:prstGeom prst="rect">
                      <a:avLst/>
                    </a:prstGeom>
                  </pic:spPr>
                </pic:pic>
              </a:graphicData>
            </a:graphic>
          </wp:inline>
        </w:drawing>
      </w:r>
    </w:p>
    <w:sectPr w:rsidR="56E16428" w:rsidSect="00170CF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F659AB" w14:textId="77777777" w:rsidR="00DE062C" w:rsidRDefault="00DE062C" w:rsidP="00FE4B87">
      <w:pPr>
        <w:spacing w:after="0" w:line="240" w:lineRule="auto"/>
      </w:pPr>
      <w:r>
        <w:separator/>
      </w:r>
    </w:p>
  </w:endnote>
  <w:endnote w:type="continuationSeparator" w:id="0">
    <w:p w14:paraId="05DA3026" w14:textId="77777777" w:rsidR="00DE062C" w:rsidRDefault="00DE062C" w:rsidP="00FE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2D493" w14:textId="5555565D" w:rsidR="00FE4B87" w:rsidRDefault="00FE4B87">
    <w:pPr>
      <w:pStyle w:val="Footer"/>
    </w:pPr>
    <w:r>
      <w:rPr>
        <w:noProof/>
      </w:rPr>
      <mc:AlternateContent>
        <mc:Choice Requires="wps">
          <w:drawing>
            <wp:anchor distT="0" distB="0" distL="0" distR="0" simplePos="0" relativeHeight="251662336" behindDoc="0" locked="0" layoutInCell="1" allowOverlap="1" wp14:anchorId="45DF20A6" wp14:editId="45586B83">
              <wp:simplePos x="635" y="635"/>
              <wp:positionH relativeFrom="page">
                <wp:align>center</wp:align>
              </wp:positionH>
              <wp:positionV relativeFrom="page">
                <wp:align>bottom</wp:align>
              </wp:positionV>
              <wp:extent cx="717550" cy="357505"/>
              <wp:effectExtent l="0" t="0" r="6350" b="0"/>
              <wp:wrapNone/>
              <wp:docPr id="1183029857" name="Text Box 5" descr="WSU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07EE0574" w14:textId="5153E591"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DF20A6" id="_x0000_t202" coordsize="21600,21600" o:spt="202" path="m,l,21600r21600,l21600,xe">
              <v:stroke joinstyle="miter"/>
              <v:path gradientshapeok="t" o:connecttype="rect"/>
            </v:shapetype>
            <v:shape id="Text Box 5" o:spid="_x0000_s1028" type="#_x0000_t202" alt="WSU PRIVATE" style="position:absolute;margin-left:0;margin-top:0;width:56.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" filled="f" stroked="f">
              <v:textbox style="mso-fit-shape-to-text:t" inset="0,0,0,15pt">
                <w:txbxContent>
                  <w:p w14:paraId="07EE0574" w14:textId="5153E591"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7CEF3" w14:textId="583D8C9F" w:rsidR="00FE4B87" w:rsidRDefault="00FE4B87">
    <w:pPr>
      <w:pStyle w:val="Footer"/>
    </w:pPr>
    <w:r>
      <w:rPr>
        <w:noProof/>
      </w:rPr>
      <mc:AlternateContent>
        <mc:Choice Requires="wps">
          <w:drawing>
            <wp:anchor distT="0" distB="0" distL="0" distR="0" simplePos="0" relativeHeight="251663360" behindDoc="0" locked="0" layoutInCell="1" allowOverlap="1" wp14:anchorId="4C48913E" wp14:editId="314CA289">
              <wp:simplePos x="635" y="635"/>
              <wp:positionH relativeFrom="page">
                <wp:align>center</wp:align>
              </wp:positionH>
              <wp:positionV relativeFrom="page">
                <wp:align>bottom</wp:align>
              </wp:positionV>
              <wp:extent cx="717550" cy="357505"/>
              <wp:effectExtent l="0" t="0" r="6350" b="0"/>
              <wp:wrapNone/>
              <wp:docPr id="1603703450" name="Text Box 6" descr="WSU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716E304A" w14:textId="2B3F6B10"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8913E" id="_x0000_t202" coordsize="21600,21600" o:spt="202" path="m,l,21600r21600,l21600,xe">
              <v:stroke joinstyle="miter"/>
              <v:path gradientshapeok="t" o:connecttype="rect"/>
            </v:shapetype>
            <v:shape id="Text Box 6" o:spid="_x0000_s1029" type="#_x0000_t202" alt="WSU PRIVATE" style="position:absolute;margin-left:0;margin-top:0;width:56.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" filled="f" stroked="f">
              <v:textbox style="mso-fit-shape-to-text:t" inset="0,0,0,15pt">
                <w:txbxContent>
                  <w:p w14:paraId="716E304A" w14:textId="2B3F6B10"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069BB" w14:textId="46B39964" w:rsidR="00FE4B87" w:rsidRDefault="00FE4B87">
    <w:pPr>
      <w:pStyle w:val="Footer"/>
    </w:pPr>
    <w:r>
      <w:rPr>
        <w:noProof/>
      </w:rPr>
      <mc:AlternateContent>
        <mc:Choice Requires="wps">
          <w:drawing>
            <wp:anchor distT="0" distB="0" distL="0" distR="0" simplePos="0" relativeHeight="251661312" behindDoc="0" locked="0" layoutInCell="1" allowOverlap="1" wp14:anchorId="73107C3F" wp14:editId="1D162179">
              <wp:simplePos x="635" y="635"/>
              <wp:positionH relativeFrom="page">
                <wp:align>center</wp:align>
              </wp:positionH>
              <wp:positionV relativeFrom="page">
                <wp:align>bottom</wp:align>
              </wp:positionV>
              <wp:extent cx="717550" cy="357505"/>
              <wp:effectExtent l="0" t="0" r="6350" b="0"/>
              <wp:wrapNone/>
              <wp:docPr id="729014166" name="Text Box 4" descr="WSU 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31A7196A" w14:textId="7286BDB6"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107C3F" id="_x0000_t202" coordsize="21600,21600" o:spt="202" path="m,l,21600r21600,l21600,xe">
              <v:stroke joinstyle="miter"/>
              <v:path gradientshapeok="t" o:connecttype="rect"/>
            </v:shapetype>
            <v:shape id="Text Box 4" o:spid="_x0000_s1031" type="#_x0000_t202" alt="WSU PRIVATE" style="position:absolute;margin-left:0;margin-top:0;width:56.5pt;height:28.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" filled="f" stroked="f">
              <v:textbox style="mso-fit-shape-to-text:t" inset="0,0,0,15pt">
                <w:txbxContent>
                  <w:p w14:paraId="31A7196A" w14:textId="7286BDB6"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779BA" w14:textId="77777777" w:rsidR="00DE062C" w:rsidRDefault="00DE062C" w:rsidP="00FE4B87">
      <w:pPr>
        <w:spacing w:after="0" w:line="240" w:lineRule="auto"/>
      </w:pPr>
      <w:r>
        <w:separator/>
      </w:r>
    </w:p>
  </w:footnote>
  <w:footnote w:type="continuationSeparator" w:id="0">
    <w:p w14:paraId="3BB69870" w14:textId="77777777" w:rsidR="00DE062C" w:rsidRDefault="00DE062C" w:rsidP="00FE4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8AE0D" w14:textId="496C92E7" w:rsidR="00FE4B87" w:rsidRDefault="00FE4B87">
    <w:pPr>
      <w:pStyle w:val="Header"/>
    </w:pPr>
    <w:r>
      <w:rPr>
        <w:noProof/>
      </w:rPr>
      <mc:AlternateContent>
        <mc:Choice Requires="wps">
          <w:drawing>
            <wp:anchor distT="0" distB="0" distL="0" distR="0" simplePos="0" relativeHeight="251659264" behindDoc="0" locked="0" layoutInCell="1" allowOverlap="1" wp14:anchorId="654C81C1" wp14:editId="415FA968">
              <wp:simplePos x="635" y="635"/>
              <wp:positionH relativeFrom="page">
                <wp:align>center</wp:align>
              </wp:positionH>
              <wp:positionV relativeFrom="page">
                <wp:align>top</wp:align>
              </wp:positionV>
              <wp:extent cx="717550" cy="357505"/>
              <wp:effectExtent l="0" t="0" r="6350" b="4445"/>
              <wp:wrapNone/>
              <wp:docPr id="80324905" name="Text Box 2" descr="WSU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20F15464" w14:textId="653F4C14"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4C81C1" id="_x0000_t202" coordsize="21600,21600" o:spt="202" path="m,l,21600r21600,l21600,xe">
              <v:stroke joinstyle="miter"/>
              <v:path gradientshapeok="t" o:connecttype="rect"/>
            </v:shapetype>
            <v:shape id="Text Box 2" o:spid="_x0000_s1026" type="#_x0000_t202" alt="WSU PRIVATE" style="position:absolute;margin-left:0;margin-top:0;width:56.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" filled="f" stroked="f">
              <v:textbox style="mso-fit-shape-to-text:t" inset="0,15pt,0,0">
                <w:txbxContent>
                  <w:p w14:paraId="20F15464" w14:textId="653F4C14"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1243D" w14:textId="38B0FF7A" w:rsidR="00FE4B87" w:rsidRDefault="00FE4B87">
    <w:pPr>
      <w:pStyle w:val="Header"/>
    </w:pPr>
    <w:r>
      <w:rPr>
        <w:noProof/>
      </w:rPr>
      <mc:AlternateContent>
        <mc:Choice Requires="wps">
          <w:drawing>
            <wp:anchor distT="0" distB="0" distL="0" distR="0" simplePos="0" relativeHeight="251660288" behindDoc="0" locked="0" layoutInCell="1" allowOverlap="1" wp14:anchorId="7945BA4B" wp14:editId="54C8387A">
              <wp:simplePos x="635" y="635"/>
              <wp:positionH relativeFrom="page">
                <wp:align>center</wp:align>
              </wp:positionH>
              <wp:positionV relativeFrom="page">
                <wp:align>top</wp:align>
              </wp:positionV>
              <wp:extent cx="717550" cy="357505"/>
              <wp:effectExtent l="0" t="0" r="6350" b="4445"/>
              <wp:wrapNone/>
              <wp:docPr id="579139727" name="Text Box 3" descr="WSU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45268FDF" w14:textId="736A488D"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5BA4B" id="_x0000_t202" coordsize="21600,21600" o:spt="202" path="m,l,21600r21600,l21600,xe">
              <v:stroke joinstyle="miter"/>
              <v:path gradientshapeok="t" o:connecttype="rect"/>
            </v:shapetype>
            <v:shape id="Text Box 3" o:spid="_x0000_s1027" type="#_x0000_t202" alt="WSU PRIVATE" style="position:absolute;margin-left:0;margin-top:0;width:56.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" filled="f" stroked="f">
              <v:textbox style="mso-fit-shape-to-text:t" inset="0,15pt,0,0">
                <w:txbxContent>
                  <w:p w14:paraId="45268FDF" w14:textId="736A488D"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B1C3C" w14:textId="138D02BD" w:rsidR="00FE4B87" w:rsidRDefault="00FE4B87">
    <w:pPr>
      <w:pStyle w:val="Header"/>
    </w:pPr>
    <w:r>
      <w:rPr>
        <w:noProof/>
      </w:rPr>
      <mc:AlternateContent>
        <mc:Choice Requires="wps">
          <w:drawing>
            <wp:anchor distT="0" distB="0" distL="0" distR="0" simplePos="0" relativeHeight="251658240" behindDoc="0" locked="0" layoutInCell="1" allowOverlap="1" wp14:anchorId="23AED318" wp14:editId="1A65F3E6">
              <wp:simplePos x="635" y="635"/>
              <wp:positionH relativeFrom="page">
                <wp:align>center</wp:align>
              </wp:positionH>
              <wp:positionV relativeFrom="page">
                <wp:align>top</wp:align>
              </wp:positionV>
              <wp:extent cx="717550" cy="357505"/>
              <wp:effectExtent l="0" t="0" r="6350" b="4445"/>
              <wp:wrapNone/>
              <wp:docPr id="1713069707" name="Text Box 1" descr="WSU PRIVAT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7550" cy="357505"/>
                      </a:xfrm>
                      <a:prstGeom prst="rect">
                        <a:avLst/>
                      </a:prstGeom>
                      <a:noFill/>
                      <a:ln>
                        <a:noFill/>
                      </a:ln>
                    </wps:spPr>
                    <wps:txbx>
                      <w:txbxContent>
                        <w:p w14:paraId="51F69795" w14:textId="7C2218A0"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AED318" id="_x0000_t202" coordsize="21600,21600" o:spt="202" path="m,l,21600r21600,l21600,xe">
              <v:stroke joinstyle="miter"/>
              <v:path gradientshapeok="t" o:connecttype="rect"/>
            </v:shapetype>
            <v:shape id="Text Box 1" o:spid="_x0000_s1030" type="#_x0000_t202" alt="WSU PRIVATE" style="position:absolute;margin-left:0;margin-top:0;width:56.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" filled="f" stroked="f">
              <v:textbox style="mso-fit-shape-to-text:t" inset="0,15pt,0,0">
                <w:txbxContent>
                  <w:p w14:paraId="51F69795" w14:textId="7C2218A0" w:rsidR="00FE4B87" w:rsidRPr="00FE4B87" w:rsidRDefault="00FE4B87" w:rsidP="00FE4B87">
                    <w:pPr>
                      <w:spacing w:after="0"/>
                      <w:rPr>
                        <w:rFonts w:ascii="Calibri" w:eastAsia="Calibri" w:hAnsi="Calibri" w:cs="Calibri"/>
                        <w:noProof/>
                        <w:color w:val="000000"/>
                        <w:sz w:val="20"/>
                        <w:szCs w:val="20"/>
                      </w:rPr>
                    </w:pPr>
                    <w:r w:rsidRPr="00FE4B87">
                      <w:rPr>
                        <w:rFonts w:ascii="Calibri" w:eastAsia="Calibri" w:hAnsi="Calibri" w:cs="Calibri"/>
                        <w:noProof/>
                        <w:color w:val="000000"/>
                        <w:sz w:val="20"/>
                        <w:szCs w:val="20"/>
                      </w:rPr>
                      <w:t>WSU PRIVATE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A26D00"/>
    <w:multiLevelType w:val="hybridMultilevel"/>
    <w:tmpl w:val="FFFFFFFF"/>
    <w:lvl w:ilvl="0" w:tplc="ECF8652A">
      <w:start w:val="1"/>
      <w:numFmt w:val="bullet"/>
      <w:lvlText w:val=""/>
      <w:lvlJc w:val="left"/>
      <w:pPr>
        <w:ind w:left="720" w:hanging="360"/>
      </w:pPr>
      <w:rPr>
        <w:rFonts w:ascii="Symbol" w:hAnsi="Symbol" w:hint="default"/>
      </w:rPr>
    </w:lvl>
    <w:lvl w:ilvl="1" w:tplc="731A4AEA">
      <w:start w:val="1"/>
      <w:numFmt w:val="bullet"/>
      <w:lvlText w:val="o"/>
      <w:lvlJc w:val="left"/>
      <w:pPr>
        <w:ind w:left="1440" w:hanging="360"/>
      </w:pPr>
      <w:rPr>
        <w:rFonts w:ascii="Courier New" w:hAnsi="Courier New" w:hint="default"/>
      </w:rPr>
    </w:lvl>
    <w:lvl w:ilvl="2" w:tplc="4B02E0CE">
      <w:start w:val="1"/>
      <w:numFmt w:val="bullet"/>
      <w:lvlText w:val=""/>
      <w:lvlJc w:val="left"/>
      <w:pPr>
        <w:ind w:left="2160" w:hanging="360"/>
      </w:pPr>
      <w:rPr>
        <w:rFonts w:ascii="Wingdings" w:hAnsi="Wingdings" w:hint="default"/>
      </w:rPr>
    </w:lvl>
    <w:lvl w:ilvl="3" w:tplc="C732510A">
      <w:start w:val="1"/>
      <w:numFmt w:val="bullet"/>
      <w:lvlText w:val=""/>
      <w:lvlJc w:val="left"/>
      <w:pPr>
        <w:ind w:left="2880" w:hanging="360"/>
      </w:pPr>
      <w:rPr>
        <w:rFonts w:ascii="Symbol" w:hAnsi="Symbol" w:hint="default"/>
      </w:rPr>
    </w:lvl>
    <w:lvl w:ilvl="4" w:tplc="5DB8CEC6">
      <w:start w:val="1"/>
      <w:numFmt w:val="bullet"/>
      <w:lvlText w:val="o"/>
      <w:lvlJc w:val="left"/>
      <w:pPr>
        <w:ind w:left="3600" w:hanging="360"/>
      </w:pPr>
      <w:rPr>
        <w:rFonts w:ascii="Courier New" w:hAnsi="Courier New" w:hint="default"/>
      </w:rPr>
    </w:lvl>
    <w:lvl w:ilvl="5" w:tplc="0CCAF2D6">
      <w:start w:val="1"/>
      <w:numFmt w:val="bullet"/>
      <w:lvlText w:val=""/>
      <w:lvlJc w:val="left"/>
      <w:pPr>
        <w:ind w:left="4320" w:hanging="360"/>
      </w:pPr>
      <w:rPr>
        <w:rFonts w:ascii="Wingdings" w:hAnsi="Wingdings" w:hint="default"/>
      </w:rPr>
    </w:lvl>
    <w:lvl w:ilvl="6" w:tplc="A8B24918">
      <w:start w:val="1"/>
      <w:numFmt w:val="bullet"/>
      <w:lvlText w:val=""/>
      <w:lvlJc w:val="left"/>
      <w:pPr>
        <w:ind w:left="5040" w:hanging="360"/>
      </w:pPr>
      <w:rPr>
        <w:rFonts w:ascii="Symbol" w:hAnsi="Symbol" w:hint="default"/>
      </w:rPr>
    </w:lvl>
    <w:lvl w:ilvl="7" w:tplc="7DFED57A">
      <w:start w:val="1"/>
      <w:numFmt w:val="bullet"/>
      <w:lvlText w:val="o"/>
      <w:lvlJc w:val="left"/>
      <w:pPr>
        <w:ind w:left="5760" w:hanging="360"/>
      </w:pPr>
      <w:rPr>
        <w:rFonts w:ascii="Courier New" w:hAnsi="Courier New" w:hint="default"/>
      </w:rPr>
    </w:lvl>
    <w:lvl w:ilvl="8" w:tplc="28EAF7CC">
      <w:start w:val="1"/>
      <w:numFmt w:val="bullet"/>
      <w:lvlText w:val=""/>
      <w:lvlJc w:val="left"/>
      <w:pPr>
        <w:ind w:left="6480" w:hanging="360"/>
      </w:pPr>
      <w:rPr>
        <w:rFonts w:ascii="Wingdings" w:hAnsi="Wingdings" w:hint="default"/>
      </w:rPr>
    </w:lvl>
  </w:abstractNum>
  <w:abstractNum w:abstractNumId="1" w15:restartNumberingAfterBreak="0">
    <w:nsid w:val="1A3F27CC"/>
    <w:multiLevelType w:val="hybridMultilevel"/>
    <w:tmpl w:val="FFFFFFFF"/>
    <w:lvl w:ilvl="0" w:tplc="DAFC9FA8">
      <w:start w:val="1"/>
      <w:numFmt w:val="bullet"/>
      <w:lvlText w:val=""/>
      <w:lvlJc w:val="left"/>
      <w:pPr>
        <w:ind w:left="720" w:hanging="360"/>
      </w:pPr>
      <w:rPr>
        <w:rFonts w:ascii="Symbol" w:hAnsi="Symbol" w:hint="default"/>
      </w:rPr>
    </w:lvl>
    <w:lvl w:ilvl="1" w:tplc="79F645A8">
      <w:start w:val="1"/>
      <w:numFmt w:val="bullet"/>
      <w:lvlText w:val=""/>
      <w:lvlJc w:val="left"/>
      <w:pPr>
        <w:ind w:left="1440" w:hanging="360"/>
      </w:pPr>
      <w:rPr>
        <w:rFonts w:ascii="Wingdings" w:hAnsi="Wingdings" w:hint="default"/>
      </w:rPr>
    </w:lvl>
    <w:lvl w:ilvl="2" w:tplc="B2029470">
      <w:start w:val="1"/>
      <w:numFmt w:val="bullet"/>
      <w:lvlText w:val=""/>
      <w:lvlJc w:val="left"/>
      <w:pPr>
        <w:ind w:left="2160" w:hanging="360"/>
      </w:pPr>
      <w:rPr>
        <w:rFonts w:ascii="Wingdings" w:hAnsi="Wingdings" w:hint="default"/>
      </w:rPr>
    </w:lvl>
    <w:lvl w:ilvl="3" w:tplc="F496B202">
      <w:start w:val="1"/>
      <w:numFmt w:val="bullet"/>
      <w:lvlText w:val=""/>
      <w:lvlJc w:val="left"/>
      <w:pPr>
        <w:ind w:left="2880" w:hanging="360"/>
      </w:pPr>
      <w:rPr>
        <w:rFonts w:ascii="Symbol" w:hAnsi="Symbol" w:hint="default"/>
      </w:rPr>
    </w:lvl>
    <w:lvl w:ilvl="4" w:tplc="7ADE06D0">
      <w:start w:val="1"/>
      <w:numFmt w:val="bullet"/>
      <w:lvlText w:val="o"/>
      <w:lvlJc w:val="left"/>
      <w:pPr>
        <w:ind w:left="3600" w:hanging="360"/>
      </w:pPr>
      <w:rPr>
        <w:rFonts w:ascii="Courier New" w:hAnsi="Courier New" w:hint="default"/>
      </w:rPr>
    </w:lvl>
    <w:lvl w:ilvl="5" w:tplc="D00E60FE">
      <w:start w:val="1"/>
      <w:numFmt w:val="bullet"/>
      <w:lvlText w:val=""/>
      <w:lvlJc w:val="left"/>
      <w:pPr>
        <w:ind w:left="4320" w:hanging="360"/>
      </w:pPr>
      <w:rPr>
        <w:rFonts w:ascii="Wingdings" w:hAnsi="Wingdings" w:hint="default"/>
      </w:rPr>
    </w:lvl>
    <w:lvl w:ilvl="6" w:tplc="894A533A">
      <w:start w:val="1"/>
      <w:numFmt w:val="bullet"/>
      <w:lvlText w:val=""/>
      <w:lvlJc w:val="left"/>
      <w:pPr>
        <w:ind w:left="5040" w:hanging="360"/>
      </w:pPr>
      <w:rPr>
        <w:rFonts w:ascii="Symbol" w:hAnsi="Symbol" w:hint="default"/>
      </w:rPr>
    </w:lvl>
    <w:lvl w:ilvl="7" w:tplc="7350545C">
      <w:start w:val="1"/>
      <w:numFmt w:val="bullet"/>
      <w:lvlText w:val="o"/>
      <w:lvlJc w:val="left"/>
      <w:pPr>
        <w:ind w:left="5760" w:hanging="360"/>
      </w:pPr>
      <w:rPr>
        <w:rFonts w:ascii="Courier New" w:hAnsi="Courier New" w:hint="default"/>
      </w:rPr>
    </w:lvl>
    <w:lvl w:ilvl="8" w:tplc="B16E65CC">
      <w:start w:val="1"/>
      <w:numFmt w:val="bullet"/>
      <w:lvlText w:val=""/>
      <w:lvlJc w:val="left"/>
      <w:pPr>
        <w:ind w:left="6480" w:hanging="360"/>
      </w:pPr>
      <w:rPr>
        <w:rFonts w:ascii="Wingdings" w:hAnsi="Wingdings" w:hint="default"/>
      </w:rPr>
    </w:lvl>
  </w:abstractNum>
  <w:abstractNum w:abstractNumId="2" w15:restartNumberingAfterBreak="0">
    <w:nsid w:val="1E6D7AAB"/>
    <w:multiLevelType w:val="hybridMultilevel"/>
    <w:tmpl w:val="FFFFFFFF"/>
    <w:lvl w:ilvl="0" w:tplc="ADC87C3C">
      <w:start w:val="1"/>
      <w:numFmt w:val="bullet"/>
      <w:lvlText w:val="·"/>
      <w:lvlJc w:val="left"/>
      <w:pPr>
        <w:ind w:left="720" w:hanging="360"/>
      </w:pPr>
      <w:rPr>
        <w:rFonts w:ascii="Symbol" w:hAnsi="Symbol" w:hint="default"/>
      </w:rPr>
    </w:lvl>
    <w:lvl w:ilvl="1" w:tplc="7A266EB4">
      <w:start w:val="1"/>
      <w:numFmt w:val="bullet"/>
      <w:lvlText w:val="o"/>
      <w:lvlJc w:val="left"/>
      <w:pPr>
        <w:ind w:left="1440" w:hanging="360"/>
      </w:pPr>
      <w:rPr>
        <w:rFonts w:ascii="Courier New" w:hAnsi="Courier New" w:hint="default"/>
      </w:rPr>
    </w:lvl>
    <w:lvl w:ilvl="2" w:tplc="879CF866">
      <w:start w:val="1"/>
      <w:numFmt w:val="bullet"/>
      <w:lvlText w:val=""/>
      <w:lvlJc w:val="left"/>
      <w:pPr>
        <w:ind w:left="2160" w:hanging="360"/>
      </w:pPr>
      <w:rPr>
        <w:rFonts w:ascii="Wingdings" w:hAnsi="Wingdings" w:hint="default"/>
      </w:rPr>
    </w:lvl>
    <w:lvl w:ilvl="3" w:tplc="0B4CDED4">
      <w:start w:val="1"/>
      <w:numFmt w:val="bullet"/>
      <w:lvlText w:val=""/>
      <w:lvlJc w:val="left"/>
      <w:pPr>
        <w:ind w:left="2880" w:hanging="360"/>
      </w:pPr>
      <w:rPr>
        <w:rFonts w:ascii="Symbol" w:hAnsi="Symbol" w:hint="default"/>
      </w:rPr>
    </w:lvl>
    <w:lvl w:ilvl="4" w:tplc="28743438">
      <w:start w:val="1"/>
      <w:numFmt w:val="bullet"/>
      <w:lvlText w:val="o"/>
      <w:lvlJc w:val="left"/>
      <w:pPr>
        <w:ind w:left="3600" w:hanging="360"/>
      </w:pPr>
      <w:rPr>
        <w:rFonts w:ascii="Courier New" w:hAnsi="Courier New" w:hint="default"/>
      </w:rPr>
    </w:lvl>
    <w:lvl w:ilvl="5" w:tplc="C1580864">
      <w:start w:val="1"/>
      <w:numFmt w:val="bullet"/>
      <w:lvlText w:val=""/>
      <w:lvlJc w:val="left"/>
      <w:pPr>
        <w:ind w:left="4320" w:hanging="360"/>
      </w:pPr>
      <w:rPr>
        <w:rFonts w:ascii="Wingdings" w:hAnsi="Wingdings" w:hint="default"/>
      </w:rPr>
    </w:lvl>
    <w:lvl w:ilvl="6" w:tplc="43EC0356">
      <w:start w:val="1"/>
      <w:numFmt w:val="bullet"/>
      <w:lvlText w:val=""/>
      <w:lvlJc w:val="left"/>
      <w:pPr>
        <w:ind w:left="5040" w:hanging="360"/>
      </w:pPr>
      <w:rPr>
        <w:rFonts w:ascii="Symbol" w:hAnsi="Symbol" w:hint="default"/>
      </w:rPr>
    </w:lvl>
    <w:lvl w:ilvl="7" w:tplc="642A3364">
      <w:start w:val="1"/>
      <w:numFmt w:val="bullet"/>
      <w:lvlText w:val="o"/>
      <w:lvlJc w:val="left"/>
      <w:pPr>
        <w:ind w:left="5760" w:hanging="360"/>
      </w:pPr>
      <w:rPr>
        <w:rFonts w:ascii="Courier New" w:hAnsi="Courier New" w:hint="default"/>
      </w:rPr>
    </w:lvl>
    <w:lvl w:ilvl="8" w:tplc="0D7A82C8">
      <w:start w:val="1"/>
      <w:numFmt w:val="bullet"/>
      <w:lvlText w:val=""/>
      <w:lvlJc w:val="left"/>
      <w:pPr>
        <w:ind w:left="6480" w:hanging="360"/>
      </w:pPr>
      <w:rPr>
        <w:rFonts w:ascii="Wingdings" w:hAnsi="Wingdings" w:hint="default"/>
      </w:rPr>
    </w:lvl>
  </w:abstractNum>
  <w:abstractNum w:abstractNumId="3" w15:restartNumberingAfterBreak="0">
    <w:nsid w:val="1F374427"/>
    <w:multiLevelType w:val="hybridMultilevel"/>
    <w:tmpl w:val="A3600DFA"/>
    <w:lvl w:ilvl="0" w:tplc="B360EC6E">
      <w:start w:val="1"/>
      <w:numFmt w:val="bullet"/>
      <w:lvlText w:val=""/>
      <w:lvlJc w:val="left"/>
      <w:pPr>
        <w:ind w:left="720" w:hanging="360"/>
      </w:pPr>
      <w:rPr>
        <w:rFonts w:ascii="Symbol" w:hAnsi="Symbol" w:hint="default"/>
      </w:rPr>
    </w:lvl>
    <w:lvl w:ilvl="1" w:tplc="C464D618">
      <w:start w:val="1"/>
      <w:numFmt w:val="bullet"/>
      <w:lvlText w:val="o"/>
      <w:lvlJc w:val="left"/>
      <w:pPr>
        <w:ind w:left="1440" w:hanging="360"/>
      </w:pPr>
      <w:rPr>
        <w:rFonts w:ascii="Courier New" w:hAnsi="Courier New" w:hint="default"/>
      </w:rPr>
    </w:lvl>
    <w:lvl w:ilvl="2" w:tplc="F49A6ADE">
      <w:start w:val="1"/>
      <w:numFmt w:val="bullet"/>
      <w:lvlText w:val=""/>
      <w:lvlJc w:val="left"/>
      <w:pPr>
        <w:ind w:left="2160" w:hanging="360"/>
      </w:pPr>
      <w:rPr>
        <w:rFonts w:ascii="Wingdings" w:hAnsi="Wingdings" w:hint="default"/>
      </w:rPr>
    </w:lvl>
    <w:lvl w:ilvl="3" w:tplc="6126550A">
      <w:start w:val="1"/>
      <w:numFmt w:val="bullet"/>
      <w:lvlText w:val=""/>
      <w:lvlJc w:val="left"/>
      <w:pPr>
        <w:ind w:left="2880" w:hanging="360"/>
      </w:pPr>
      <w:rPr>
        <w:rFonts w:ascii="Symbol" w:hAnsi="Symbol" w:hint="default"/>
      </w:rPr>
    </w:lvl>
    <w:lvl w:ilvl="4" w:tplc="D15C3DFC">
      <w:start w:val="1"/>
      <w:numFmt w:val="bullet"/>
      <w:lvlText w:val="o"/>
      <w:lvlJc w:val="left"/>
      <w:pPr>
        <w:ind w:left="3600" w:hanging="360"/>
      </w:pPr>
      <w:rPr>
        <w:rFonts w:ascii="Courier New" w:hAnsi="Courier New" w:hint="default"/>
      </w:rPr>
    </w:lvl>
    <w:lvl w:ilvl="5" w:tplc="556457F2">
      <w:start w:val="1"/>
      <w:numFmt w:val="bullet"/>
      <w:lvlText w:val=""/>
      <w:lvlJc w:val="left"/>
      <w:pPr>
        <w:ind w:left="4320" w:hanging="360"/>
      </w:pPr>
      <w:rPr>
        <w:rFonts w:ascii="Wingdings" w:hAnsi="Wingdings" w:hint="default"/>
      </w:rPr>
    </w:lvl>
    <w:lvl w:ilvl="6" w:tplc="73864256">
      <w:start w:val="1"/>
      <w:numFmt w:val="bullet"/>
      <w:lvlText w:val=""/>
      <w:lvlJc w:val="left"/>
      <w:pPr>
        <w:ind w:left="5040" w:hanging="360"/>
      </w:pPr>
      <w:rPr>
        <w:rFonts w:ascii="Symbol" w:hAnsi="Symbol" w:hint="default"/>
      </w:rPr>
    </w:lvl>
    <w:lvl w:ilvl="7" w:tplc="326E13E2">
      <w:start w:val="1"/>
      <w:numFmt w:val="bullet"/>
      <w:lvlText w:val="o"/>
      <w:lvlJc w:val="left"/>
      <w:pPr>
        <w:ind w:left="5760" w:hanging="360"/>
      </w:pPr>
      <w:rPr>
        <w:rFonts w:ascii="Courier New" w:hAnsi="Courier New" w:hint="default"/>
      </w:rPr>
    </w:lvl>
    <w:lvl w:ilvl="8" w:tplc="2AE636E0">
      <w:start w:val="1"/>
      <w:numFmt w:val="bullet"/>
      <w:lvlText w:val=""/>
      <w:lvlJc w:val="left"/>
      <w:pPr>
        <w:ind w:left="6480" w:hanging="360"/>
      </w:pPr>
      <w:rPr>
        <w:rFonts w:ascii="Wingdings" w:hAnsi="Wingdings" w:hint="default"/>
      </w:rPr>
    </w:lvl>
  </w:abstractNum>
  <w:abstractNum w:abstractNumId="4" w15:restartNumberingAfterBreak="0">
    <w:nsid w:val="20A04C3E"/>
    <w:multiLevelType w:val="hybridMultilevel"/>
    <w:tmpl w:val="FFFFFFFF"/>
    <w:lvl w:ilvl="0" w:tplc="4010F7EC">
      <w:start w:val="1"/>
      <w:numFmt w:val="decimal"/>
      <w:lvlText w:val="%1."/>
      <w:lvlJc w:val="left"/>
      <w:pPr>
        <w:ind w:left="360" w:hanging="360"/>
      </w:pPr>
    </w:lvl>
    <w:lvl w:ilvl="1" w:tplc="CD34C304">
      <w:start w:val="2"/>
      <w:numFmt w:val="decimal"/>
      <w:lvlText w:val="%2."/>
      <w:lvlJc w:val="left"/>
      <w:pPr>
        <w:ind w:left="1080" w:hanging="360"/>
      </w:pPr>
    </w:lvl>
    <w:lvl w:ilvl="2" w:tplc="F2F8BE76">
      <w:start w:val="1"/>
      <w:numFmt w:val="lowerRoman"/>
      <w:lvlText w:val="%3."/>
      <w:lvlJc w:val="right"/>
      <w:pPr>
        <w:ind w:left="1800" w:hanging="180"/>
      </w:pPr>
    </w:lvl>
    <w:lvl w:ilvl="3" w:tplc="4420E362">
      <w:start w:val="1"/>
      <w:numFmt w:val="decimal"/>
      <w:lvlText w:val="%4."/>
      <w:lvlJc w:val="left"/>
      <w:pPr>
        <w:ind w:left="2520" w:hanging="360"/>
      </w:pPr>
    </w:lvl>
    <w:lvl w:ilvl="4" w:tplc="BEAEA12C">
      <w:start w:val="1"/>
      <w:numFmt w:val="lowerLetter"/>
      <w:lvlText w:val="%5."/>
      <w:lvlJc w:val="left"/>
      <w:pPr>
        <w:ind w:left="3240" w:hanging="360"/>
      </w:pPr>
    </w:lvl>
    <w:lvl w:ilvl="5" w:tplc="C318ED7C">
      <w:start w:val="1"/>
      <w:numFmt w:val="lowerRoman"/>
      <w:lvlText w:val="%6."/>
      <w:lvlJc w:val="right"/>
      <w:pPr>
        <w:ind w:left="3960" w:hanging="180"/>
      </w:pPr>
    </w:lvl>
    <w:lvl w:ilvl="6" w:tplc="5FC80084">
      <w:start w:val="1"/>
      <w:numFmt w:val="decimal"/>
      <w:lvlText w:val="%7."/>
      <w:lvlJc w:val="left"/>
      <w:pPr>
        <w:ind w:left="4680" w:hanging="360"/>
      </w:pPr>
    </w:lvl>
    <w:lvl w:ilvl="7" w:tplc="18282776">
      <w:start w:val="1"/>
      <w:numFmt w:val="lowerLetter"/>
      <w:lvlText w:val="%8."/>
      <w:lvlJc w:val="left"/>
      <w:pPr>
        <w:ind w:left="5400" w:hanging="360"/>
      </w:pPr>
    </w:lvl>
    <w:lvl w:ilvl="8" w:tplc="5242187A">
      <w:start w:val="1"/>
      <w:numFmt w:val="lowerRoman"/>
      <w:lvlText w:val="%9."/>
      <w:lvlJc w:val="right"/>
      <w:pPr>
        <w:ind w:left="6120" w:hanging="180"/>
      </w:pPr>
    </w:lvl>
  </w:abstractNum>
  <w:abstractNum w:abstractNumId="5" w15:restartNumberingAfterBreak="0">
    <w:nsid w:val="287C64B6"/>
    <w:multiLevelType w:val="hybridMultilevel"/>
    <w:tmpl w:val="09F6A68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063C7"/>
    <w:multiLevelType w:val="hybridMultilevel"/>
    <w:tmpl w:val="0D8885B0"/>
    <w:lvl w:ilvl="0" w:tplc="2F984A48">
      <w:start w:val="1"/>
      <w:numFmt w:val="bullet"/>
      <w:lvlText w:val=""/>
      <w:lvlJc w:val="left"/>
      <w:pPr>
        <w:ind w:left="720" w:hanging="360"/>
      </w:pPr>
      <w:rPr>
        <w:rFonts w:ascii="Symbol" w:hAnsi="Symbol" w:hint="default"/>
      </w:rPr>
    </w:lvl>
    <w:lvl w:ilvl="1" w:tplc="1B109528">
      <w:start w:val="1"/>
      <w:numFmt w:val="bullet"/>
      <w:lvlText w:val="o"/>
      <w:lvlJc w:val="left"/>
      <w:pPr>
        <w:ind w:left="1440" w:hanging="360"/>
      </w:pPr>
      <w:rPr>
        <w:rFonts w:ascii="Courier New" w:hAnsi="Courier New" w:hint="default"/>
      </w:rPr>
    </w:lvl>
    <w:lvl w:ilvl="2" w:tplc="C4EAB6C6">
      <w:start w:val="1"/>
      <w:numFmt w:val="bullet"/>
      <w:lvlText w:val=""/>
      <w:lvlJc w:val="left"/>
      <w:pPr>
        <w:ind w:left="2160" w:hanging="360"/>
      </w:pPr>
      <w:rPr>
        <w:rFonts w:ascii="Wingdings" w:hAnsi="Wingdings" w:hint="default"/>
      </w:rPr>
    </w:lvl>
    <w:lvl w:ilvl="3" w:tplc="6EC26A5C">
      <w:start w:val="1"/>
      <w:numFmt w:val="bullet"/>
      <w:lvlText w:val=""/>
      <w:lvlJc w:val="left"/>
      <w:pPr>
        <w:ind w:left="2880" w:hanging="360"/>
      </w:pPr>
      <w:rPr>
        <w:rFonts w:ascii="Symbol" w:hAnsi="Symbol" w:hint="default"/>
      </w:rPr>
    </w:lvl>
    <w:lvl w:ilvl="4" w:tplc="D5A0D3D2">
      <w:start w:val="1"/>
      <w:numFmt w:val="bullet"/>
      <w:lvlText w:val="o"/>
      <w:lvlJc w:val="left"/>
      <w:pPr>
        <w:ind w:left="3600" w:hanging="360"/>
      </w:pPr>
      <w:rPr>
        <w:rFonts w:ascii="Courier New" w:hAnsi="Courier New" w:hint="default"/>
      </w:rPr>
    </w:lvl>
    <w:lvl w:ilvl="5" w:tplc="CA64DEFA">
      <w:start w:val="1"/>
      <w:numFmt w:val="bullet"/>
      <w:lvlText w:val=""/>
      <w:lvlJc w:val="left"/>
      <w:pPr>
        <w:ind w:left="4320" w:hanging="360"/>
      </w:pPr>
      <w:rPr>
        <w:rFonts w:ascii="Wingdings" w:hAnsi="Wingdings" w:hint="default"/>
      </w:rPr>
    </w:lvl>
    <w:lvl w:ilvl="6" w:tplc="9A448D66">
      <w:start w:val="1"/>
      <w:numFmt w:val="bullet"/>
      <w:lvlText w:val=""/>
      <w:lvlJc w:val="left"/>
      <w:pPr>
        <w:ind w:left="5040" w:hanging="360"/>
      </w:pPr>
      <w:rPr>
        <w:rFonts w:ascii="Symbol" w:hAnsi="Symbol" w:hint="default"/>
      </w:rPr>
    </w:lvl>
    <w:lvl w:ilvl="7" w:tplc="FC7CC47C">
      <w:start w:val="1"/>
      <w:numFmt w:val="bullet"/>
      <w:lvlText w:val="o"/>
      <w:lvlJc w:val="left"/>
      <w:pPr>
        <w:ind w:left="5760" w:hanging="360"/>
      </w:pPr>
      <w:rPr>
        <w:rFonts w:ascii="Courier New" w:hAnsi="Courier New" w:hint="default"/>
      </w:rPr>
    </w:lvl>
    <w:lvl w:ilvl="8" w:tplc="49CEF090">
      <w:start w:val="1"/>
      <w:numFmt w:val="bullet"/>
      <w:lvlText w:val=""/>
      <w:lvlJc w:val="left"/>
      <w:pPr>
        <w:ind w:left="6480" w:hanging="360"/>
      </w:pPr>
      <w:rPr>
        <w:rFonts w:ascii="Wingdings" w:hAnsi="Wingdings" w:hint="default"/>
      </w:rPr>
    </w:lvl>
  </w:abstractNum>
  <w:abstractNum w:abstractNumId="7" w15:restartNumberingAfterBreak="0">
    <w:nsid w:val="34514E39"/>
    <w:multiLevelType w:val="hybridMultilevel"/>
    <w:tmpl w:val="FFFFFFFF"/>
    <w:lvl w:ilvl="0" w:tplc="2C7E608E">
      <w:start w:val="1"/>
      <w:numFmt w:val="bullet"/>
      <w:lvlText w:val="·"/>
      <w:lvlJc w:val="left"/>
      <w:pPr>
        <w:ind w:left="720" w:hanging="360"/>
      </w:pPr>
      <w:rPr>
        <w:rFonts w:ascii="Symbol" w:hAnsi="Symbol" w:hint="default"/>
      </w:rPr>
    </w:lvl>
    <w:lvl w:ilvl="1" w:tplc="8702CA60">
      <w:start w:val="1"/>
      <w:numFmt w:val="bullet"/>
      <w:lvlText w:val="o"/>
      <w:lvlJc w:val="left"/>
      <w:pPr>
        <w:ind w:left="1440" w:hanging="360"/>
      </w:pPr>
      <w:rPr>
        <w:rFonts w:ascii="Courier New" w:hAnsi="Courier New" w:hint="default"/>
      </w:rPr>
    </w:lvl>
    <w:lvl w:ilvl="2" w:tplc="3B26B362">
      <w:start w:val="1"/>
      <w:numFmt w:val="bullet"/>
      <w:lvlText w:val=""/>
      <w:lvlJc w:val="left"/>
      <w:pPr>
        <w:ind w:left="2160" w:hanging="360"/>
      </w:pPr>
      <w:rPr>
        <w:rFonts w:ascii="Wingdings" w:hAnsi="Wingdings" w:hint="default"/>
      </w:rPr>
    </w:lvl>
    <w:lvl w:ilvl="3" w:tplc="52E227AC">
      <w:start w:val="1"/>
      <w:numFmt w:val="bullet"/>
      <w:lvlText w:val=""/>
      <w:lvlJc w:val="left"/>
      <w:pPr>
        <w:ind w:left="2880" w:hanging="360"/>
      </w:pPr>
      <w:rPr>
        <w:rFonts w:ascii="Symbol" w:hAnsi="Symbol" w:hint="default"/>
      </w:rPr>
    </w:lvl>
    <w:lvl w:ilvl="4" w:tplc="5132413E">
      <w:start w:val="1"/>
      <w:numFmt w:val="bullet"/>
      <w:lvlText w:val="o"/>
      <w:lvlJc w:val="left"/>
      <w:pPr>
        <w:ind w:left="3600" w:hanging="360"/>
      </w:pPr>
      <w:rPr>
        <w:rFonts w:ascii="Courier New" w:hAnsi="Courier New" w:hint="default"/>
      </w:rPr>
    </w:lvl>
    <w:lvl w:ilvl="5" w:tplc="602ACA3C">
      <w:start w:val="1"/>
      <w:numFmt w:val="bullet"/>
      <w:lvlText w:val=""/>
      <w:lvlJc w:val="left"/>
      <w:pPr>
        <w:ind w:left="4320" w:hanging="360"/>
      </w:pPr>
      <w:rPr>
        <w:rFonts w:ascii="Wingdings" w:hAnsi="Wingdings" w:hint="default"/>
      </w:rPr>
    </w:lvl>
    <w:lvl w:ilvl="6" w:tplc="FBA8E3A4">
      <w:start w:val="1"/>
      <w:numFmt w:val="bullet"/>
      <w:lvlText w:val=""/>
      <w:lvlJc w:val="left"/>
      <w:pPr>
        <w:ind w:left="5040" w:hanging="360"/>
      </w:pPr>
      <w:rPr>
        <w:rFonts w:ascii="Symbol" w:hAnsi="Symbol" w:hint="default"/>
      </w:rPr>
    </w:lvl>
    <w:lvl w:ilvl="7" w:tplc="CBEE0C9C">
      <w:start w:val="1"/>
      <w:numFmt w:val="bullet"/>
      <w:lvlText w:val="o"/>
      <w:lvlJc w:val="left"/>
      <w:pPr>
        <w:ind w:left="5760" w:hanging="360"/>
      </w:pPr>
      <w:rPr>
        <w:rFonts w:ascii="Courier New" w:hAnsi="Courier New" w:hint="default"/>
      </w:rPr>
    </w:lvl>
    <w:lvl w:ilvl="8" w:tplc="2DCEC1BA">
      <w:start w:val="1"/>
      <w:numFmt w:val="bullet"/>
      <w:lvlText w:val=""/>
      <w:lvlJc w:val="left"/>
      <w:pPr>
        <w:ind w:left="6480" w:hanging="360"/>
      </w:pPr>
      <w:rPr>
        <w:rFonts w:ascii="Wingdings" w:hAnsi="Wingdings" w:hint="default"/>
      </w:rPr>
    </w:lvl>
  </w:abstractNum>
  <w:abstractNum w:abstractNumId="8" w15:restartNumberingAfterBreak="0">
    <w:nsid w:val="372308D5"/>
    <w:multiLevelType w:val="hybridMultilevel"/>
    <w:tmpl w:val="FFFFFFFF"/>
    <w:lvl w:ilvl="0" w:tplc="FE1E9072">
      <w:start w:val="1"/>
      <w:numFmt w:val="bullet"/>
      <w:lvlText w:val="·"/>
      <w:lvlJc w:val="left"/>
      <w:pPr>
        <w:ind w:left="720" w:hanging="360"/>
      </w:pPr>
      <w:rPr>
        <w:rFonts w:ascii="Symbol" w:hAnsi="Symbol" w:hint="default"/>
      </w:rPr>
    </w:lvl>
    <w:lvl w:ilvl="1" w:tplc="D05C0176">
      <w:start w:val="1"/>
      <w:numFmt w:val="bullet"/>
      <w:lvlText w:val="o"/>
      <w:lvlJc w:val="left"/>
      <w:pPr>
        <w:ind w:left="1440" w:hanging="360"/>
      </w:pPr>
      <w:rPr>
        <w:rFonts w:ascii="Courier New" w:hAnsi="Courier New" w:hint="default"/>
      </w:rPr>
    </w:lvl>
    <w:lvl w:ilvl="2" w:tplc="88582D1E">
      <w:start w:val="1"/>
      <w:numFmt w:val="bullet"/>
      <w:lvlText w:val=""/>
      <w:lvlJc w:val="left"/>
      <w:pPr>
        <w:ind w:left="2160" w:hanging="360"/>
      </w:pPr>
      <w:rPr>
        <w:rFonts w:ascii="Wingdings" w:hAnsi="Wingdings" w:hint="default"/>
      </w:rPr>
    </w:lvl>
    <w:lvl w:ilvl="3" w:tplc="5790858A">
      <w:start w:val="1"/>
      <w:numFmt w:val="bullet"/>
      <w:lvlText w:val=""/>
      <w:lvlJc w:val="left"/>
      <w:pPr>
        <w:ind w:left="2880" w:hanging="360"/>
      </w:pPr>
      <w:rPr>
        <w:rFonts w:ascii="Symbol" w:hAnsi="Symbol" w:hint="default"/>
      </w:rPr>
    </w:lvl>
    <w:lvl w:ilvl="4" w:tplc="72163510">
      <w:start w:val="1"/>
      <w:numFmt w:val="bullet"/>
      <w:lvlText w:val="o"/>
      <w:lvlJc w:val="left"/>
      <w:pPr>
        <w:ind w:left="3600" w:hanging="360"/>
      </w:pPr>
      <w:rPr>
        <w:rFonts w:ascii="Courier New" w:hAnsi="Courier New" w:hint="default"/>
      </w:rPr>
    </w:lvl>
    <w:lvl w:ilvl="5" w:tplc="1BBC3D2A">
      <w:start w:val="1"/>
      <w:numFmt w:val="bullet"/>
      <w:lvlText w:val=""/>
      <w:lvlJc w:val="left"/>
      <w:pPr>
        <w:ind w:left="4320" w:hanging="360"/>
      </w:pPr>
      <w:rPr>
        <w:rFonts w:ascii="Wingdings" w:hAnsi="Wingdings" w:hint="default"/>
      </w:rPr>
    </w:lvl>
    <w:lvl w:ilvl="6" w:tplc="F6ACAAEA">
      <w:start w:val="1"/>
      <w:numFmt w:val="bullet"/>
      <w:lvlText w:val=""/>
      <w:lvlJc w:val="left"/>
      <w:pPr>
        <w:ind w:left="5040" w:hanging="360"/>
      </w:pPr>
      <w:rPr>
        <w:rFonts w:ascii="Symbol" w:hAnsi="Symbol" w:hint="default"/>
      </w:rPr>
    </w:lvl>
    <w:lvl w:ilvl="7" w:tplc="752A3BC8">
      <w:start w:val="1"/>
      <w:numFmt w:val="bullet"/>
      <w:lvlText w:val="o"/>
      <w:lvlJc w:val="left"/>
      <w:pPr>
        <w:ind w:left="5760" w:hanging="360"/>
      </w:pPr>
      <w:rPr>
        <w:rFonts w:ascii="Courier New" w:hAnsi="Courier New" w:hint="default"/>
      </w:rPr>
    </w:lvl>
    <w:lvl w:ilvl="8" w:tplc="DD6AD3EE">
      <w:start w:val="1"/>
      <w:numFmt w:val="bullet"/>
      <w:lvlText w:val=""/>
      <w:lvlJc w:val="left"/>
      <w:pPr>
        <w:ind w:left="6480" w:hanging="360"/>
      </w:pPr>
      <w:rPr>
        <w:rFonts w:ascii="Wingdings" w:hAnsi="Wingdings" w:hint="default"/>
      </w:rPr>
    </w:lvl>
  </w:abstractNum>
  <w:abstractNum w:abstractNumId="9" w15:restartNumberingAfterBreak="0">
    <w:nsid w:val="3CF248F5"/>
    <w:multiLevelType w:val="hybridMultilevel"/>
    <w:tmpl w:val="FFFFFFFF"/>
    <w:lvl w:ilvl="0" w:tplc="5E00BA28">
      <w:start w:val="1"/>
      <w:numFmt w:val="bullet"/>
      <w:lvlText w:val="·"/>
      <w:lvlJc w:val="left"/>
      <w:pPr>
        <w:ind w:left="720" w:hanging="360"/>
      </w:pPr>
      <w:rPr>
        <w:rFonts w:ascii="Symbol" w:hAnsi="Symbol" w:hint="default"/>
      </w:rPr>
    </w:lvl>
    <w:lvl w:ilvl="1" w:tplc="11EE2D1E">
      <w:start w:val="1"/>
      <w:numFmt w:val="bullet"/>
      <w:lvlText w:val="o"/>
      <w:lvlJc w:val="left"/>
      <w:pPr>
        <w:ind w:left="1440" w:hanging="360"/>
      </w:pPr>
      <w:rPr>
        <w:rFonts w:ascii="Courier New" w:hAnsi="Courier New" w:hint="default"/>
      </w:rPr>
    </w:lvl>
    <w:lvl w:ilvl="2" w:tplc="65142842">
      <w:start w:val="1"/>
      <w:numFmt w:val="bullet"/>
      <w:lvlText w:val=""/>
      <w:lvlJc w:val="left"/>
      <w:pPr>
        <w:ind w:left="2160" w:hanging="360"/>
      </w:pPr>
      <w:rPr>
        <w:rFonts w:ascii="Wingdings" w:hAnsi="Wingdings" w:hint="default"/>
      </w:rPr>
    </w:lvl>
    <w:lvl w:ilvl="3" w:tplc="B9FEDD98">
      <w:start w:val="1"/>
      <w:numFmt w:val="bullet"/>
      <w:lvlText w:val=""/>
      <w:lvlJc w:val="left"/>
      <w:pPr>
        <w:ind w:left="2880" w:hanging="360"/>
      </w:pPr>
      <w:rPr>
        <w:rFonts w:ascii="Symbol" w:hAnsi="Symbol" w:hint="default"/>
      </w:rPr>
    </w:lvl>
    <w:lvl w:ilvl="4" w:tplc="938CCAC6">
      <w:start w:val="1"/>
      <w:numFmt w:val="bullet"/>
      <w:lvlText w:val="o"/>
      <w:lvlJc w:val="left"/>
      <w:pPr>
        <w:ind w:left="3600" w:hanging="360"/>
      </w:pPr>
      <w:rPr>
        <w:rFonts w:ascii="Courier New" w:hAnsi="Courier New" w:hint="default"/>
      </w:rPr>
    </w:lvl>
    <w:lvl w:ilvl="5" w:tplc="C1323E7A">
      <w:start w:val="1"/>
      <w:numFmt w:val="bullet"/>
      <w:lvlText w:val=""/>
      <w:lvlJc w:val="left"/>
      <w:pPr>
        <w:ind w:left="4320" w:hanging="360"/>
      </w:pPr>
      <w:rPr>
        <w:rFonts w:ascii="Wingdings" w:hAnsi="Wingdings" w:hint="default"/>
      </w:rPr>
    </w:lvl>
    <w:lvl w:ilvl="6" w:tplc="5994196C">
      <w:start w:val="1"/>
      <w:numFmt w:val="bullet"/>
      <w:lvlText w:val=""/>
      <w:lvlJc w:val="left"/>
      <w:pPr>
        <w:ind w:left="5040" w:hanging="360"/>
      </w:pPr>
      <w:rPr>
        <w:rFonts w:ascii="Symbol" w:hAnsi="Symbol" w:hint="default"/>
      </w:rPr>
    </w:lvl>
    <w:lvl w:ilvl="7" w:tplc="C4800192">
      <w:start w:val="1"/>
      <w:numFmt w:val="bullet"/>
      <w:lvlText w:val="o"/>
      <w:lvlJc w:val="left"/>
      <w:pPr>
        <w:ind w:left="5760" w:hanging="360"/>
      </w:pPr>
      <w:rPr>
        <w:rFonts w:ascii="Courier New" w:hAnsi="Courier New" w:hint="default"/>
      </w:rPr>
    </w:lvl>
    <w:lvl w:ilvl="8" w:tplc="C114AB46">
      <w:start w:val="1"/>
      <w:numFmt w:val="bullet"/>
      <w:lvlText w:val=""/>
      <w:lvlJc w:val="left"/>
      <w:pPr>
        <w:ind w:left="6480" w:hanging="360"/>
      </w:pPr>
      <w:rPr>
        <w:rFonts w:ascii="Wingdings" w:hAnsi="Wingdings" w:hint="default"/>
      </w:rPr>
    </w:lvl>
  </w:abstractNum>
  <w:abstractNum w:abstractNumId="10" w15:restartNumberingAfterBreak="0">
    <w:nsid w:val="3F042F33"/>
    <w:multiLevelType w:val="hybridMultilevel"/>
    <w:tmpl w:val="FFFFFFFF"/>
    <w:lvl w:ilvl="0" w:tplc="02D284A2">
      <w:start w:val="1"/>
      <w:numFmt w:val="bullet"/>
      <w:lvlText w:val="·"/>
      <w:lvlJc w:val="left"/>
      <w:pPr>
        <w:ind w:left="720" w:hanging="360"/>
      </w:pPr>
      <w:rPr>
        <w:rFonts w:ascii="Symbol" w:hAnsi="Symbol" w:hint="default"/>
      </w:rPr>
    </w:lvl>
    <w:lvl w:ilvl="1" w:tplc="DBF01AE2">
      <w:start w:val="1"/>
      <w:numFmt w:val="bullet"/>
      <w:lvlText w:val="o"/>
      <w:lvlJc w:val="left"/>
      <w:pPr>
        <w:ind w:left="1440" w:hanging="360"/>
      </w:pPr>
      <w:rPr>
        <w:rFonts w:ascii="Courier New" w:hAnsi="Courier New" w:hint="default"/>
      </w:rPr>
    </w:lvl>
    <w:lvl w:ilvl="2" w:tplc="C9507B7A">
      <w:start w:val="1"/>
      <w:numFmt w:val="bullet"/>
      <w:lvlText w:val=""/>
      <w:lvlJc w:val="left"/>
      <w:pPr>
        <w:ind w:left="2160" w:hanging="360"/>
      </w:pPr>
      <w:rPr>
        <w:rFonts w:ascii="Wingdings" w:hAnsi="Wingdings" w:hint="default"/>
      </w:rPr>
    </w:lvl>
    <w:lvl w:ilvl="3" w:tplc="6AB4E5EE">
      <w:start w:val="1"/>
      <w:numFmt w:val="bullet"/>
      <w:lvlText w:val=""/>
      <w:lvlJc w:val="left"/>
      <w:pPr>
        <w:ind w:left="2880" w:hanging="360"/>
      </w:pPr>
      <w:rPr>
        <w:rFonts w:ascii="Symbol" w:hAnsi="Symbol" w:hint="default"/>
      </w:rPr>
    </w:lvl>
    <w:lvl w:ilvl="4" w:tplc="82CAE074">
      <w:start w:val="1"/>
      <w:numFmt w:val="bullet"/>
      <w:lvlText w:val="o"/>
      <w:lvlJc w:val="left"/>
      <w:pPr>
        <w:ind w:left="3600" w:hanging="360"/>
      </w:pPr>
      <w:rPr>
        <w:rFonts w:ascii="Courier New" w:hAnsi="Courier New" w:hint="default"/>
      </w:rPr>
    </w:lvl>
    <w:lvl w:ilvl="5" w:tplc="5BB2108E">
      <w:start w:val="1"/>
      <w:numFmt w:val="bullet"/>
      <w:lvlText w:val=""/>
      <w:lvlJc w:val="left"/>
      <w:pPr>
        <w:ind w:left="4320" w:hanging="360"/>
      </w:pPr>
      <w:rPr>
        <w:rFonts w:ascii="Wingdings" w:hAnsi="Wingdings" w:hint="default"/>
      </w:rPr>
    </w:lvl>
    <w:lvl w:ilvl="6" w:tplc="7DAA5CD4">
      <w:start w:val="1"/>
      <w:numFmt w:val="bullet"/>
      <w:lvlText w:val=""/>
      <w:lvlJc w:val="left"/>
      <w:pPr>
        <w:ind w:left="5040" w:hanging="360"/>
      </w:pPr>
      <w:rPr>
        <w:rFonts w:ascii="Symbol" w:hAnsi="Symbol" w:hint="default"/>
      </w:rPr>
    </w:lvl>
    <w:lvl w:ilvl="7" w:tplc="A9FA6DF0">
      <w:start w:val="1"/>
      <w:numFmt w:val="bullet"/>
      <w:lvlText w:val="o"/>
      <w:lvlJc w:val="left"/>
      <w:pPr>
        <w:ind w:left="5760" w:hanging="360"/>
      </w:pPr>
      <w:rPr>
        <w:rFonts w:ascii="Courier New" w:hAnsi="Courier New" w:hint="default"/>
      </w:rPr>
    </w:lvl>
    <w:lvl w:ilvl="8" w:tplc="2DDA6172">
      <w:start w:val="1"/>
      <w:numFmt w:val="bullet"/>
      <w:lvlText w:val=""/>
      <w:lvlJc w:val="left"/>
      <w:pPr>
        <w:ind w:left="6480" w:hanging="360"/>
      </w:pPr>
      <w:rPr>
        <w:rFonts w:ascii="Wingdings" w:hAnsi="Wingdings" w:hint="default"/>
      </w:rPr>
    </w:lvl>
  </w:abstractNum>
  <w:abstractNum w:abstractNumId="11" w15:restartNumberingAfterBreak="0">
    <w:nsid w:val="45DA7241"/>
    <w:multiLevelType w:val="hybridMultilevel"/>
    <w:tmpl w:val="FFFFFFFF"/>
    <w:lvl w:ilvl="0" w:tplc="E2E4F5C8">
      <w:start w:val="1"/>
      <w:numFmt w:val="bullet"/>
      <w:lvlText w:val="·"/>
      <w:lvlJc w:val="left"/>
      <w:pPr>
        <w:ind w:left="720" w:hanging="360"/>
      </w:pPr>
      <w:rPr>
        <w:rFonts w:ascii="Symbol" w:hAnsi="Symbol" w:hint="default"/>
      </w:rPr>
    </w:lvl>
    <w:lvl w:ilvl="1" w:tplc="8294D562">
      <w:start w:val="1"/>
      <w:numFmt w:val="bullet"/>
      <w:lvlText w:val="o"/>
      <w:lvlJc w:val="left"/>
      <w:pPr>
        <w:ind w:left="1440" w:hanging="360"/>
      </w:pPr>
      <w:rPr>
        <w:rFonts w:ascii="Courier New" w:hAnsi="Courier New" w:hint="default"/>
      </w:rPr>
    </w:lvl>
    <w:lvl w:ilvl="2" w:tplc="86FACD8C">
      <w:start w:val="1"/>
      <w:numFmt w:val="bullet"/>
      <w:lvlText w:val=""/>
      <w:lvlJc w:val="left"/>
      <w:pPr>
        <w:ind w:left="2160" w:hanging="360"/>
      </w:pPr>
      <w:rPr>
        <w:rFonts w:ascii="Wingdings" w:hAnsi="Wingdings" w:hint="default"/>
      </w:rPr>
    </w:lvl>
    <w:lvl w:ilvl="3" w:tplc="01DCCADC">
      <w:start w:val="1"/>
      <w:numFmt w:val="bullet"/>
      <w:lvlText w:val=""/>
      <w:lvlJc w:val="left"/>
      <w:pPr>
        <w:ind w:left="2880" w:hanging="360"/>
      </w:pPr>
      <w:rPr>
        <w:rFonts w:ascii="Symbol" w:hAnsi="Symbol" w:hint="default"/>
      </w:rPr>
    </w:lvl>
    <w:lvl w:ilvl="4" w:tplc="0CF444DC">
      <w:start w:val="1"/>
      <w:numFmt w:val="bullet"/>
      <w:lvlText w:val="o"/>
      <w:lvlJc w:val="left"/>
      <w:pPr>
        <w:ind w:left="3600" w:hanging="360"/>
      </w:pPr>
      <w:rPr>
        <w:rFonts w:ascii="Courier New" w:hAnsi="Courier New" w:hint="default"/>
      </w:rPr>
    </w:lvl>
    <w:lvl w:ilvl="5" w:tplc="2512AACE">
      <w:start w:val="1"/>
      <w:numFmt w:val="bullet"/>
      <w:lvlText w:val=""/>
      <w:lvlJc w:val="left"/>
      <w:pPr>
        <w:ind w:left="4320" w:hanging="360"/>
      </w:pPr>
      <w:rPr>
        <w:rFonts w:ascii="Wingdings" w:hAnsi="Wingdings" w:hint="default"/>
      </w:rPr>
    </w:lvl>
    <w:lvl w:ilvl="6" w:tplc="13F06106">
      <w:start w:val="1"/>
      <w:numFmt w:val="bullet"/>
      <w:lvlText w:val=""/>
      <w:lvlJc w:val="left"/>
      <w:pPr>
        <w:ind w:left="5040" w:hanging="360"/>
      </w:pPr>
      <w:rPr>
        <w:rFonts w:ascii="Symbol" w:hAnsi="Symbol" w:hint="default"/>
      </w:rPr>
    </w:lvl>
    <w:lvl w:ilvl="7" w:tplc="84A4FA02">
      <w:start w:val="1"/>
      <w:numFmt w:val="bullet"/>
      <w:lvlText w:val="o"/>
      <w:lvlJc w:val="left"/>
      <w:pPr>
        <w:ind w:left="5760" w:hanging="360"/>
      </w:pPr>
      <w:rPr>
        <w:rFonts w:ascii="Courier New" w:hAnsi="Courier New" w:hint="default"/>
      </w:rPr>
    </w:lvl>
    <w:lvl w:ilvl="8" w:tplc="A022DA76">
      <w:start w:val="1"/>
      <w:numFmt w:val="bullet"/>
      <w:lvlText w:val=""/>
      <w:lvlJc w:val="left"/>
      <w:pPr>
        <w:ind w:left="6480" w:hanging="360"/>
      </w:pPr>
      <w:rPr>
        <w:rFonts w:ascii="Wingdings" w:hAnsi="Wingdings" w:hint="default"/>
      </w:rPr>
    </w:lvl>
  </w:abstractNum>
  <w:abstractNum w:abstractNumId="12" w15:restartNumberingAfterBreak="0">
    <w:nsid w:val="47374D3E"/>
    <w:multiLevelType w:val="hybridMultilevel"/>
    <w:tmpl w:val="FFFFFFFF"/>
    <w:lvl w:ilvl="0" w:tplc="1F3CB2CA">
      <w:start w:val="1"/>
      <w:numFmt w:val="bullet"/>
      <w:lvlText w:val=""/>
      <w:lvlJc w:val="left"/>
      <w:pPr>
        <w:ind w:left="720" w:hanging="360"/>
      </w:pPr>
      <w:rPr>
        <w:rFonts w:ascii="Symbol" w:hAnsi="Symbol" w:hint="default"/>
      </w:rPr>
    </w:lvl>
    <w:lvl w:ilvl="1" w:tplc="7D464568">
      <w:start w:val="1"/>
      <w:numFmt w:val="bullet"/>
      <w:lvlText w:val="o"/>
      <w:lvlJc w:val="left"/>
      <w:pPr>
        <w:ind w:left="1440" w:hanging="360"/>
      </w:pPr>
      <w:rPr>
        <w:rFonts w:ascii="Courier New" w:hAnsi="Courier New" w:hint="default"/>
      </w:rPr>
    </w:lvl>
    <w:lvl w:ilvl="2" w:tplc="37B68D3E">
      <w:start w:val="1"/>
      <w:numFmt w:val="bullet"/>
      <w:lvlText w:val=""/>
      <w:lvlJc w:val="left"/>
      <w:pPr>
        <w:ind w:left="2160" w:hanging="360"/>
      </w:pPr>
      <w:rPr>
        <w:rFonts w:ascii="Wingdings" w:hAnsi="Wingdings" w:hint="default"/>
      </w:rPr>
    </w:lvl>
    <w:lvl w:ilvl="3" w:tplc="0230369C">
      <w:start w:val="1"/>
      <w:numFmt w:val="bullet"/>
      <w:lvlText w:val=""/>
      <w:lvlJc w:val="left"/>
      <w:pPr>
        <w:ind w:left="2880" w:hanging="360"/>
      </w:pPr>
      <w:rPr>
        <w:rFonts w:ascii="Symbol" w:hAnsi="Symbol" w:hint="default"/>
      </w:rPr>
    </w:lvl>
    <w:lvl w:ilvl="4" w:tplc="88B897BE">
      <w:start w:val="1"/>
      <w:numFmt w:val="bullet"/>
      <w:lvlText w:val="o"/>
      <w:lvlJc w:val="left"/>
      <w:pPr>
        <w:ind w:left="3600" w:hanging="360"/>
      </w:pPr>
      <w:rPr>
        <w:rFonts w:ascii="Courier New" w:hAnsi="Courier New" w:hint="default"/>
      </w:rPr>
    </w:lvl>
    <w:lvl w:ilvl="5" w:tplc="EBFA7B5A">
      <w:start w:val="1"/>
      <w:numFmt w:val="bullet"/>
      <w:lvlText w:val=""/>
      <w:lvlJc w:val="left"/>
      <w:pPr>
        <w:ind w:left="4320" w:hanging="360"/>
      </w:pPr>
      <w:rPr>
        <w:rFonts w:ascii="Wingdings" w:hAnsi="Wingdings" w:hint="default"/>
      </w:rPr>
    </w:lvl>
    <w:lvl w:ilvl="6" w:tplc="B93CB786">
      <w:start w:val="1"/>
      <w:numFmt w:val="bullet"/>
      <w:lvlText w:val=""/>
      <w:lvlJc w:val="left"/>
      <w:pPr>
        <w:ind w:left="5040" w:hanging="360"/>
      </w:pPr>
      <w:rPr>
        <w:rFonts w:ascii="Symbol" w:hAnsi="Symbol" w:hint="default"/>
      </w:rPr>
    </w:lvl>
    <w:lvl w:ilvl="7" w:tplc="2606096C">
      <w:start w:val="1"/>
      <w:numFmt w:val="bullet"/>
      <w:lvlText w:val="o"/>
      <w:lvlJc w:val="left"/>
      <w:pPr>
        <w:ind w:left="5760" w:hanging="360"/>
      </w:pPr>
      <w:rPr>
        <w:rFonts w:ascii="Courier New" w:hAnsi="Courier New" w:hint="default"/>
      </w:rPr>
    </w:lvl>
    <w:lvl w:ilvl="8" w:tplc="ED881C98">
      <w:start w:val="1"/>
      <w:numFmt w:val="bullet"/>
      <w:lvlText w:val=""/>
      <w:lvlJc w:val="left"/>
      <w:pPr>
        <w:ind w:left="6480" w:hanging="360"/>
      </w:pPr>
      <w:rPr>
        <w:rFonts w:ascii="Wingdings" w:hAnsi="Wingdings" w:hint="default"/>
      </w:rPr>
    </w:lvl>
  </w:abstractNum>
  <w:abstractNum w:abstractNumId="13" w15:restartNumberingAfterBreak="0">
    <w:nsid w:val="48313B6E"/>
    <w:multiLevelType w:val="hybridMultilevel"/>
    <w:tmpl w:val="30E8BF50"/>
    <w:lvl w:ilvl="0" w:tplc="0B6A4232">
      <w:start w:val="1"/>
      <w:numFmt w:val="bullet"/>
      <w:lvlText w:val=""/>
      <w:lvlJc w:val="left"/>
      <w:pPr>
        <w:ind w:left="720" w:hanging="360"/>
      </w:pPr>
      <w:rPr>
        <w:rFonts w:ascii="Symbol" w:hAnsi="Symbol" w:hint="default"/>
      </w:rPr>
    </w:lvl>
    <w:lvl w:ilvl="1" w:tplc="F49EE7C0">
      <w:start w:val="1"/>
      <w:numFmt w:val="bullet"/>
      <w:lvlText w:val="o"/>
      <w:lvlJc w:val="left"/>
      <w:pPr>
        <w:ind w:left="1440" w:hanging="360"/>
      </w:pPr>
      <w:rPr>
        <w:rFonts w:ascii="Courier New" w:hAnsi="Courier New" w:hint="default"/>
      </w:rPr>
    </w:lvl>
    <w:lvl w:ilvl="2" w:tplc="625848C2">
      <w:start w:val="1"/>
      <w:numFmt w:val="bullet"/>
      <w:lvlText w:val=""/>
      <w:lvlJc w:val="left"/>
      <w:pPr>
        <w:ind w:left="2160" w:hanging="360"/>
      </w:pPr>
      <w:rPr>
        <w:rFonts w:ascii="Wingdings" w:hAnsi="Wingdings" w:hint="default"/>
      </w:rPr>
    </w:lvl>
    <w:lvl w:ilvl="3" w:tplc="A3FA2100">
      <w:start w:val="1"/>
      <w:numFmt w:val="bullet"/>
      <w:lvlText w:val=""/>
      <w:lvlJc w:val="left"/>
      <w:pPr>
        <w:ind w:left="2880" w:hanging="360"/>
      </w:pPr>
      <w:rPr>
        <w:rFonts w:ascii="Symbol" w:hAnsi="Symbol" w:hint="default"/>
      </w:rPr>
    </w:lvl>
    <w:lvl w:ilvl="4" w:tplc="5C94FDC4">
      <w:start w:val="1"/>
      <w:numFmt w:val="bullet"/>
      <w:lvlText w:val="o"/>
      <w:lvlJc w:val="left"/>
      <w:pPr>
        <w:ind w:left="3600" w:hanging="360"/>
      </w:pPr>
      <w:rPr>
        <w:rFonts w:ascii="Courier New" w:hAnsi="Courier New" w:hint="default"/>
      </w:rPr>
    </w:lvl>
    <w:lvl w:ilvl="5" w:tplc="FC968D1C">
      <w:start w:val="1"/>
      <w:numFmt w:val="bullet"/>
      <w:lvlText w:val=""/>
      <w:lvlJc w:val="left"/>
      <w:pPr>
        <w:ind w:left="4320" w:hanging="360"/>
      </w:pPr>
      <w:rPr>
        <w:rFonts w:ascii="Wingdings" w:hAnsi="Wingdings" w:hint="default"/>
      </w:rPr>
    </w:lvl>
    <w:lvl w:ilvl="6" w:tplc="E94A829E">
      <w:start w:val="1"/>
      <w:numFmt w:val="bullet"/>
      <w:lvlText w:val=""/>
      <w:lvlJc w:val="left"/>
      <w:pPr>
        <w:ind w:left="5040" w:hanging="360"/>
      </w:pPr>
      <w:rPr>
        <w:rFonts w:ascii="Symbol" w:hAnsi="Symbol" w:hint="default"/>
      </w:rPr>
    </w:lvl>
    <w:lvl w:ilvl="7" w:tplc="4E2A3A80">
      <w:start w:val="1"/>
      <w:numFmt w:val="bullet"/>
      <w:lvlText w:val="o"/>
      <w:lvlJc w:val="left"/>
      <w:pPr>
        <w:ind w:left="5760" w:hanging="360"/>
      </w:pPr>
      <w:rPr>
        <w:rFonts w:ascii="Courier New" w:hAnsi="Courier New" w:hint="default"/>
      </w:rPr>
    </w:lvl>
    <w:lvl w:ilvl="8" w:tplc="CF6AB3E4">
      <w:start w:val="1"/>
      <w:numFmt w:val="bullet"/>
      <w:lvlText w:val=""/>
      <w:lvlJc w:val="left"/>
      <w:pPr>
        <w:ind w:left="6480" w:hanging="360"/>
      </w:pPr>
      <w:rPr>
        <w:rFonts w:ascii="Wingdings" w:hAnsi="Wingdings" w:hint="default"/>
      </w:rPr>
    </w:lvl>
  </w:abstractNum>
  <w:abstractNum w:abstractNumId="14" w15:restartNumberingAfterBreak="0">
    <w:nsid w:val="4E1B1B7D"/>
    <w:multiLevelType w:val="hybridMultilevel"/>
    <w:tmpl w:val="9EFA6E6A"/>
    <w:lvl w:ilvl="0" w:tplc="6A5CDB1A">
      <w:start w:val="1"/>
      <w:numFmt w:val="bullet"/>
      <w:lvlText w:val=""/>
      <w:lvlJc w:val="left"/>
      <w:pPr>
        <w:ind w:left="720" w:hanging="360"/>
      </w:pPr>
      <w:rPr>
        <w:rFonts w:ascii="Symbol" w:hAnsi="Symbol" w:hint="default"/>
      </w:rPr>
    </w:lvl>
    <w:lvl w:ilvl="1" w:tplc="EE56F508">
      <w:start w:val="1"/>
      <w:numFmt w:val="bullet"/>
      <w:lvlText w:val="o"/>
      <w:lvlJc w:val="left"/>
      <w:pPr>
        <w:ind w:left="1440" w:hanging="360"/>
      </w:pPr>
      <w:rPr>
        <w:rFonts w:ascii="Courier New" w:hAnsi="Courier New" w:hint="default"/>
      </w:rPr>
    </w:lvl>
    <w:lvl w:ilvl="2" w:tplc="B5EA6FB6">
      <w:start w:val="1"/>
      <w:numFmt w:val="bullet"/>
      <w:lvlText w:val=""/>
      <w:lvlJc w:val="left"/>
      <w:pPr>
        <w:ind w:left="2160" w:hanging="360"/>
      </w:pPr>
      <w:rPr>
        <w:rFonts w:ascii="Wingdings" w:hAnsi="Wingdings" w:hint="default"/>
      </w:rPr>
    </w:lvl>
    <w:lvl w:ilvl="3" w:tplc="1CDC7BF6">
      <w:start w:val="1"/>
      <w:numFmt w:val="bullet"/>
      <w:lvlText w:val=""/>
      <w:lvlJc w:val="left"/>
      <w:pPr>
        <w:ind w:left="2880" w:hanging="360"/>
      </w:pPr>
      <w:rPr>
        <w:rFonts w:ascii="Symbol" w:hAnsi="Symbol" w:hint="default"/>
      </w:rPr>
    </w:lvl>
    <w:lvl w:ilvl="4" w:tplc="EB5848FE">
      <w:start w:val="1"/>
      <w:numFmt w:val="bullet"/>
      <w:lvlText w:val="o"/>
      <w:lvlJc w:val="left"/>
      <w:pPr>
        <w:ind w:left="3600" w:hanging="360"/>
      </w:pPr>
      <w:rPr>
        <w:rFonts w:ascii="Courier New" w:hAnsi="Courier New" w:hint="default"/>
      </w:rPr>
    </w:lvl>
    <w:lvl w:ilvl="5" w:tplc="9D60E6EE">
      <w:start w:val="1"/>
      <w:numFmt w:val="bullet"/>
      <w:lvlText w:val=""/>
      <w:lvlJc w:val="left"/>
      <w:pPr>
        <w:ind w:left="4320" w:hanging="360"/>
      </w:pPr>
      <w:rPr>
        <w:rFonts w:ascii="Wingdings" w:hAnsi="Wingdings" w:hint="default"/>
      </w:rPr>
    </w:lvl>
    <w:lvl w:ilvl="6" w:tplc="DFA08486">
      <w:start w:val="1"/>
      <w:numFmt w:val="bullet"/>
      <w:lvlText w:val=""/>
      <w:lvlJc w:val="left"/>
      <w:pPr>
        <w:ind w:left="5040" w:hanging="360"/>
      </w:pPr>
      <w:rPr>
        <w:rFonts w:ascii="Symbol" w:hAnsi="Symbol" w:hint="default"/>
      </w:rPr>
    </w:lvl>
    <w:lvl w:ilvl="7" w:tplc="862226B4">
      <w:start w:val="1"/>
      <w:numFmt w:val="bullet"/>
      <w:lvlText w:val="o"/>
      <w:lvlJc w:val="left"/>
      <w:pPr>
        <w:ind w:left="5760" w:hanging="360"/>
      </w:pPr>
      <w:rPr>
        <w:rFonts w:ascii="Courier New" w:hAnsi="Courier New" w:hint="default"/>
      </w:rPr>
    </w:lvl>
    <w:lvl w:ilvl="8" w:tplc="42508D98">
      <w:start w:val="1"/>
      <w:numFmt w:val="bullet"/>
      <w:lvlText w:val=""/>
      <w:lvlJc w:val="left"/>
      <w:pPr>
        <w:ind w:left="6480" w:hanging="360"/>
      </w:pPr>
      <w:rPr>
        <w:rFonts w:ascii="Wingdings" w:hAnsi="Wingdings" w:hint="default"/>
      </w:rPr>
    </w:lvl>
  </w:abstractNum>
  <w:abstractNum w:abstractNumId="15" w15:restartNumberingAfterBreak="0">
    <w:nsid w:val="4F9B3BD6"/>
    <w:multiLevelType w:val="hybridMultilevel"/>
    <w:tmpl w:val="FFFFFFFF"/>
    <w:lvl w:ilvl="0" w:tplc="A65ED04A">
      <w:start w:val="1"/>
      <w:numFmt w:val="bullet"/>
      <w:lvlText w:val="·"/>
      <w:lvlJc w:val="left"/>
      <w:pPr>
        <w:ind w:left="720" w:hanging="360"/>
      </w:pPr>
      <w:rPr>
        <w:rFonts w:ascii="Symbol" w:hAnsi="Symbol" w:hint="default"/>
      </w:rPr>
    </w:lvl>
    <w:lvl w:ilvl="1" w:tplc="35DEDAB8">
      <w:start w:val="1"/>
      <w:numFmt w:val="bullet"/>
      <w:lvlText w:val="o"/>
      <w:lvlJc w:val="left"/>
      <w:pPr>
        <w:ind w:left="1440" w:hanging="360"/>
      </w:pPr>
      <w:rPr>
        <w:rFonts w:ascii="Courier New" w:hAnsi="Courier New" w:hint="default"/>
      </w:rPr>
    </w:lvl>
    <w:lvl w:ilvl="2" w:tplc="65C47570">
      <w:start w:val="1"/>
      <w:numFmt w:val="bullet"/>
      <w:lvlText w:val=""/>
      <w:lvlJc w:val="left"/>
      <w:pPr>
        <w:ind w:left="2160" w:hanging="360"/>
      </w:pPr>
      <w:rPr>
        <w:rFonts w:ascii="Wingdings" w:hAnsi="Wingdings" w:hint="default"/>
      </w:rPr>
    </w:lvl>
    <w:lvl w:ilvl="3" w:tplc="C456A4E0">
      <w:start w:val="1"/>
      <w:numFmt w:val="bullet"/>
      <w:lvlText w:val=""/>
      <w:lvlJc w:val="left"/>
      <w:pPr>
        <w:ind w:left="2880" w:hanging="360"/>
      </w:pPr>
      <w:rPr>
        <w:rFonts w:ascii="Symbol" w:hAnsi="Symbol" w:hint="default"/>
      </w:rPr>
    </w:lvl>
    <w:lvl w:ilvl="4" w:tplc="C5CA530A">
      <w:start w:val="1"/>
      <w:numFmt w:val="bullet"/>
      <w:lvlText w:val="o"/>
      <w:lvlJc w:val="left"/>
      <w:pPr>
        <w:ind w:left="3600" w:hanging="360"/>
      </w:pPr>
      <w:rPr>
        <w:rFonts w:ascii="Courier New" w:hAnsi="Courier New" w:hint="default"/>
      </w:rPr>
    </w:lvl>
    <w:lvl w:ilvl="5" w:tplc="2DC67A68">
      <w:start w:val="1"/>
      <w:numFmt w:val="bullet"/>
      <w:lvlText w:val=""/>
      <w:lvlJc w:val="left"/>
      <w:pPr>
        <w:ind w:left="4320" w:hanging="360"/>
      </w:pPr>
      <w:rPr>
        <w:rFonts w:ascii="Wingdings" w:hAnsi="Wingdings" w:hint="default"/>
      </w:rPr>
    </w:lvl>
    <w:lvl w:ilvl="6" w:tplc="490E0392">
      <w:start w:val="1"/>
      <w:numFmt w:val="bullet"/>
      <w:lvlText w:val=""/>
      <w:lvlJc w:val="left"/>
      <w:pPr>
        <w:ind w:left="5040" w:hanging="360"/>
      </w:pPr>
      <w:rPr>
        <w:rFonts w:ascii="Symbol" w:hAnsi="Symbol" w:hint="default"/>
      </w:rPr>
    </w:lvl>
    <w:lvl w:ilvl="7" w:tplc="5A025874">
      <w:start w:val="1"/>
      <w:numFmt w:val="bullet"/>
      <w:lvlText w:val="o"/>
      <w:lvlJc w:val="left"/>
      <w:pPr>
        <w:ind w:left="5760" w:hanging="360"/>
      </w:pPr>
      <w:rPr>
        <w:rFonts w:ascii="Courier New" w:hAnsi="Courier New" w:hint="default"/>
      </w:rPr>
    </w:lvl>
    <w:lvl w:ilvl="8" w:tplc="DADCBECC">
      <w:start w:val="1"/>
      <w:numFmt w:val="bullet"/>
      <w:lvlText w:val=""/>
      <w:lvlJc w:val="left"/>
      <w:pPr>
        <w:ind w:left="6480" w:hanging="360"/>
      </w:pPr>
      <w:rPr>
        <w:rFonts w:ascii="Wingdings" w:hAnsi="Wingdings" w:hint="default"/>
      </w:rPr>
    </w:lvl>
  </w:abstractNum>
  <w:abstractNum w:abstractNumId="16" w15:restartNumberingAfterBreak="0">
    <w:nsid w:val="55073331"/>
    <w:multiLevelType w:val="hybridMultilevel"/>
    <w:tmpl w:val="FFFFFFFF"/>
    <w:lvl w:ilvl="0" w:tplc="41AA93D0">
      <w:start w:val="1"/>
      <w:numFmt w:val="bullet"/>
      <w:lvlText w:val="·"/>
      <w:lvlJc w:val="left"/>
      <w:pPr>
        <w:ind w:left="720" w:hanging="360"/>
      </w:pPr>
      <w:rPr>
        <w:rFonts w:ascii="Symbol" w:hAnsi="Symbol" w:hint="default"/>
      </w:rPr>
    </w:lvl>
    <w:lvl w:ilvl="1" w:tplc="06C2B7E6">
      <w:start w:val="1"/>
      <w:numFmt w:val="bullet"/>
      <w:lvlText w:val="o"/>
      <w:lvlJc w:val="left"/>
      <w:pPr>
        <w:ind w:left="1440" w:hanging="360"/>
      </w:pPr>
      <w:rPr>
        <w:rFonts w:ascii="Courier New" w:hAnsi="Courier New" w:hint="default"/>
      </w:rPr>
    </w:lvl>
    <w:lvl w:ilvl="2" w:tplc="83609B64">
      <w:start w:val="1"/>
      <w:numFmt w:val="bullet"/>
      <w:lvlText w:val=""/>
      <w:lvlJc w:val="left"/>
      <w:pPr>
        <w:ind w:left="2160" w:hanging="360"/>
      </w:pPr>
      <w:rPr>
        <w:rFonts w:ascii="Wingdings" w:hAnsi="Wingdings" w:hint="default"/>
      </w:rPr>
    </w:lvl>
    <w:lvl w:ilvl="3" w:tplc="C974E2E4">
      <w:start w:val="1"/>
      <w:numFmt w:val="bullet"/>
      <w:lvlText w:val=""/>
      <w:lvlJc w:val="left"/>
      <w:pPr>
        <w:ind w:left="2880" w:hanging="360"/>
      </w:pPr>
      <w:rPr>
        <w:rFonts w:ascii="Symbol" w:hAnsi="Symbol" w:hint="default"/>
      </w:rPr>
    </w:lvl>
    <w:lvl w:ilvl="4" w:tplc="087CDDBC">
      <w:start w:val="1"/>
      <w:numFmt w:val="bullet"/>
      <w:lvlText w:val="o"/>
      <w:lvlJc w:val="left"/>
      <w:pPr>
        <w:ind w:left="3600" w:hanging="360"/>
      </w:pPr>
      <w:rPr>
        <w:rFonts w:ascii="Courier New" w:hAnsi="Courier New" w:hint="default"/>
      </w:rPr>
    </w:lvl>
    <w:lvl w:ilvl="5" w:tplc="39028698">
      <w:start w:val="1"/>
      <w:numFmt w:val="bullet"/>
      <w:lvlText w:val=""/>
      <w:lvlJc w:val="left"/>
      <w:pPr>
        <w:ind w:left="4320" w:hanging="360"/>
      </w:pPr>
      <w:rPr>
        <w:rFonts w:ascii="Wingdings" w:hAnsi="Wingdings" w:hint="default"/>
      </w:rPr>
    </w:lvl>
    <w:lvl w:ilvl="6" w:tplc="FDD0D2A0">
      <w:start w:val="1"/>
      <w:numFmt w:val="bullet"/>
      <w:lvlText w:val=""/>
      <w:lvlJc w:val="left"/>
      <w:pPr>
        <w:ind w:left="5040" w:hanging="360"/>
      </w:pPr>
      <w:rPr>
        <w:rFonts w:ascii="Symbol" w:hAnsi="Symbol" w:hint="default"/>
      </w:rPr>
    </w:lvl>
    <w:lvl w:ilvl="7" w:tplc="BEDEBFD8">
      <w:start w:val="1"/>
      <w:numFmt w:val="bullet"/>
      <w:lvlText w:val="o"/>
      <w:lvlJc w:val="left"/>
      <w:pPr>
        <w:ind w:left="5760" w:hanging="360"/>
      </w:pPr>
      <w:rPr>
        <w:rFonts w:ascii="Courier New" w:hAnsi="Courier New" w:hint="default"/>
      </w:rPr>
    </w:lvl>
    <w:lvl w:ilvl="8" w:tplc="5F081412">
      <w:start w:val="1"/>
      <w:numFmt w:val="bullet"/>
      <w:lvlText w:val=""/>
      <w:lvlJc w:val="left"/>
      <w:pPr>
        <w:ind w:left="6480" w:hanging="360"/>
      </w:pPr>
      <w:rPr>
        <w:rFonts w:ascii="Wingdings" w:hAnsi="Wingdings" w:hint="default"/>
      </w:rPr>
    </w:lvl>
  </w:abstractNum>
  <w:abstractNum w:abstractNumId="17" w15:restartNumberingAfterBreak="0">
    <w:nsid w:val="56925A84"/>
    <w:multiLevelType w:val="hybridMultilevel"/>
    <w:tmpl w:val="7B6ECDEC"/>
    <w:lvl w:ilvl="0" w:tplc="60840B10">
      <w:start w:val="1"/>
      <w:numFmt w:val="bullet"/>
      <w:lvlText w:val=""/>
      <w:lvlJc w:val="left"/>
      <w:pPr>
        <w:ind w:left="720" w:hanging="360"/>
      </w:pPr>
      <w:rPr>
        <w:rFonts w:ascii="Symbol" w:hAnsi="Symbol" w:hint="default"/>
      </w:rPr>
    </w:lvl>
    <w:lvl w:ilvl="1" w:tplc="BE8C81EC">
      <w:start w:val="1"/>
      <w:numFmt w:val="bullet"/>
      <w:lvlText w:val="o"/>
      <w:lvlJc w:val="left"/>
      <w:pPr>
        <w:ind w:left="1440" w:hanging="360"/>
      </w:pPr>
      <w:rPr>
        <w:rFonts w:ascii="Courier New" w:hAnsi="Courier New" w:hint="default"/>
      </w:rPr>
    </w:lvl>
    <w:lvl w:ilvl="2" w:tplc="DD2460F2">
      <w:start w:val="1"/>
      <w:numFmt w:val="bullet"/>
      <w:lvlText w:val=""/>
      <w:lvlJc w:val="left"/>
      <w:pPr>
        <w:ind w:left="2160" w:hanging="360"/>
      </w:pPr>
      <w:rPr>
        <w:rFonts w:ascii="Wingdings" w:hAnsi="Wingdings" w:hint="default"/>
      </w:rPr>
    </w:lvl>
    <w:lvl w:ilvl="3" w:tplc="99EC817C">
      <w:start w:val="1"/>
      <w:numFmt w:val="bullet"/>
      <w:lvlText w:val=""/>
      <w:lvlJc w:val="left"/>
      <w:pPr>
        <w:ind w:left="2880" w:hanging="360"/>
      </w:pPr>
      <w:rPr>
        <w:rFonts w:ascii="Symbol" w:hAnsi="Symbol" w:hint="default"/>
      </w:rPr>
    </w:lvl>
    <w:lvl w:ilvl="4" w:tplc="F3164A38">
      <w:start w:val="1"/>
      <w:numFmt w:val="bullet"/>
      <w:lvlText w:val="o"/>
      <w:lvlJc w:val="left"/>
      <w:pPr>
        <w:ind w:left="3600" w:hanging="360"/>
      </w:pPr>
      <w:rPr>
        <w:rFonts w:ascii="Courier New" w:hAnsi="Courier New" w:hint="default"/>
      </w:rPr>
    </w:lvl>
    <w:lvl w:ilvl="5" w:tplc="B2FC1784">
      <w:start w:val="1"/>
      <w:numFmt w:val="bullet"/>
      <w:lvlText w:val=""/>
      <w:lvlJc w:val="left"/>
      <w:pPr>
        <w:ind w:left="4320" w:hanging="360"/>
      </w:pPr>
      <w:rPr>
        <w:rFonts w:ascii="Wingdings" w:hAnsi="Wingdings" w:hint="default"/>
      </w:rPr>
    </w:lvl>
    <w:lvl w:ilvl="6" w:tplc="729AFB20">
      <w:start w:val="1"/>
      <w:numFmt w:val="bullet"/>
      <w:lvlText w:val=""/>
      <w:lvlJc w:val="left"/>
      <w:pPr>
        <w:ind w:left="5040" w:hanging="360"/>
      </w:pPr>
      <w:rPr>
        <w:rFonts w:ascii="Symbol" w:hAnsi="Symbol" w:hint="default"/>
      </w:rPr>
    </w:lvl>
    <w:lvl w:ilvl="7" w:tplc="915289AC">
      <w:start w:val="1"/>
      <w:numFmt w:val="bullet"/>
      <w:lvlText w:val="o"/>
      <w:lvlJc w:val="left"/>
      <w:pPr>
        <w:ind w:left="5760" w:hanging="360"/>
      </w:pPr>
      <w:rPr>
        <w:rFonts w:ascii="Courier New" w:hAnsi="Courier New" w:hint="default"/>
      </w:rPr>
    </w:lvl>
    <w:lvl w:ilvl="8" w:tplc="26D65C04">
      <w:start w:val="1"/>
      <w:numFmt w:val="bullet"/>
      <w:lvlText w:val=""/>
      <w:lvlJc w:val="left"/>
      <w:pPr>
        <w:ind w:left="6480" w:hanging="360"/>
      </w:pPr>
      <w:rPr>
        <w:rFonts w:ascii="Wingdings" w:hAnsi="Wingdings" w:hint="default"/>
      </w:rPr>
    </w:lvl>
  </w:abstractNum>
  <w:abstractNum w:abstractNumId="18" w15:restartNumberingAfterBreak="0">
    <w:nsid w:val="59DC1EC3"/>
    <w:multiLevelType w:val="hybridMultilevel"/>
    <w:tmpl w:val="FFFFFFFF"/>
    <w:lvl w:ilvl="0" w:tplc="AEC07CB8">
      <w:start w:val="1"/>
      <w:numFmt w:val="bullet"/>
      <w:lvlText w:val="·"/>
      <w:lvlJc w:val="left"/>
      <w:pPr>
        <w:ind w:left="720" w:hanging="360"/>
      </w:pPr>
      <w:rPr>
        <w:rFonts w:ascii="Symbol" w:hAnsi="Symbol" w:hint="default"/>
      </w:rPr>
    </w:lvl>
    <w:lvl w:ilvl="1" w:tplc="3426F2E0">
      <w:start w:val="1"/>
      <w:numFmt w:val="bullet"/>
      <w:lvlText w:val="o"/>
      <w:lvlJc w:val="left"/>
      <w:pPr>
        <w:ind w:left="1440" w:hanging="360"/>
      </w:pPr>
      <w:rPr>
        <w:rFonts w:ascii="Courier New" w:hAnsi="Courier New" w:hint="default"/>
      </w:rPr>
    </w:lvl>
    <w:lvl w:ilvl="2" w:tplc="2EB2C186">
      <w:start w:val="1"/>
      <w:numFmt w:val="bullet"/>
      <w:lvlText w:val=""/>
      <w:lvlJc w:val="left"/>
      <w:pPr>
        <w:ind w:left="2160" w:hanging="360"/>
      </w:pPr>
      <w:rPr>
        <w:rFonts w:ascii="Wingdings" w:hAnsi="Wingdings" w:hint="default"/>
      </w:rPr>
    </w:lvl>
    <w:lvl w:ilvl="3" w:tplc="B9C2B732">
      <w:start w:val="1"/>
      <w:numFmt w:val="bullet"/>
      <w:lvlText w:val=""/>
      <w:lvlJc w:val="left"/>
      <w:pPr>
        <w:ind w:left="2880" w:hanging="360"/>
      </w:pPr>
      <w:rPr>
        <w:rFonts w:ascii="Symbol" w:hAnsi="Symbol" w:hint="default"/>
      </w:rPr>
    </w:lvl>
    <w:lvl w:ilvl="4" w:tplc="A7EC866C">
      <w:start w:val="1"/>
      <w:numFmt w:val="bullet"/>
      <w:lvlText w:val="o"/>
      <w:lvlJc w:val="left"/>
      <w:pPr>
        <w:ind w:left="3600" w:hanging="360"/>
      </w:pPr>
      <w:rPr>
        <w:rFonts w:ascii="Courier New" w:hAnsi="Courier New" w:hint="default"/>
      </w:rPr>
    </w:lvl>
    <w:lvl w:ilvl="5" w:tplc="41D0138C">
      <w:start w:val="1"/>
      <w:numFmt w:val="bullet"/>
      <w:lvlText w:val=""/>
      <w:lvlJc w:val="left"/>
      <w:pPr>
        <w:ind w:left="4320" w:hanging="360"/>
      </w:pPr>
      <w:rPr>
        <w:rFonts w:ascii="Wingdings" w:hAnsi="Wingdings" w:hint="default"/>
      </w:rPr>
    </w:lvl>
    <w:lvl w:ilvl="6" w:tplc="57048616">
      <w:start w:val="1"/>
      <w:numFmt w:val="bullet"/>
      <w:lvlText w:val=""/>
      <w:lvlJc w:val="left"/>
      <w:pPr>
        <w:ind w:left="5040" w:hanging="360"/>
      </w:pPr>
      <w:rPr>
        <w:rFonts w:ascii="Symbol" w:hAnsi="Symbol" w:hint="default"/>
      </w:rPr>
    </w:lvl>
    <w:lvl w:ilvl="7" w:tplc="721649BE">
      <w:start w:val="1"/>
      <w:numFmt w:val="bullet"/>
      <w:lvlText w:val="o"/>
      <w:lvlJc w:val="left"/>
      <w:pPr>
        <w:ind w:left="5760" w:hanging="360"/>
      </w:pPr>
      <w:rPr>
        <w:rFonts w:ascii="Courier New" w:hAnsi="Courier New" w:hint="default"/>
      </w:rPr>
    </w:lvl>
    <w:lvl w:ilvl="8" w:tplc="8C3EC614">
      <w:start w:val="1"/>
      <w:numFmt w:val="bullet"/>
      <w:lvlText w:val=""/>
      <w:lvlJc w:val="left"/>
      <w:pPr>
        <w:ind w:left="6480" w:hanging="360"/>
      </w:pPr>
      <w:rPr>
        <w:rFonts w:ascii="Wingdings" w:hAnsi="Wingdings" w:hint="default"/>
      </w:rPr>
    </w:lvl>
  </w:abstractNum>
  <w:abstractNum w:abstractNumId="19" w15:restartNumberingAfterBreak="0">
    <w:nsid w:val="5D5557AA"/>
    <w:multiLevelType w:val="hybridMultilevel"/>
    <w:tmpl w:val="FFFFFFFF"/>
    <w:lvl w:ilvl="0" w:tplc="AD367ACA">
      <w:start w:val="1"/>
      <w:numFmt w:val="bullet"/>
      <w:lvlText w:val=""/>
      <w:lvlJc w:val="left"/>
      <w:pPr>
        <w:ind w:left="720" w:hanging="360"/>
      </w:pPr>
      <w:rPr>
        <w:rFonts w:ascii="Symbol" w:hAnsi="Symbol" w:hint="default"/>
      </w:rPr>
    </w:lvl>
    <w:lvl w:ilvl="1" w:tplc="24A41E3E">
      <w:start w:val="1"/>
      <w:numFmt w:val="bullet"/>
      <w:lvlText w:val=""/>
      <w:lvlJc w:val="left"/>
      <w:pPr>
        <w:ind w:left="1440" w:hanging="360"/>
      </w:pPr>
      <w:rPr>
        <w:rFonts w:ascii="Wingdings" w:hAnsi="Wingdings" w:hint="default"/>
      </w:rPr>
    </w:lvl>
    <w:lvl w:ilvl="2" w:tplc="9CD64B88">
      <w:start w:val="1"/>
      <w:numFmt w:val="bullet"/>
      <w:lvlText w:val=""/>
      <w:lvlJc w:val="left"/>
      <w:pPr>
        <w:ind w:left="2160" w:hanging="360"/>
      </w:pPr>
      <w:rPr>
        <w:rFonts w:ascii="Wingdings" w:hAnsi="Wingdings" w:hint="default"/>
      </w:rPr>
    </w:lvl>
    <w:lvl w:ilvl="3" w:tplc="F9B2C13A">
      <w:start w:val="1"/>
      <w:numFmt w:val="bullet"/>
      <w:lvlText w:val=""/>
      <w:lvlJc w:val="left"/>
      <w:pPr>
        <w:ind w:left="2880" w:hanging="360"/>
      </w:pPr>
      <w:rPr>
        <w:rFonts w:ascii="Symbol" w:hAnsi="Symbol" w:hint="default"/>
      </w:rPr>
    </w:lvl>
    <w:lvl w:ilvl="4" w:tplc="7F7E6174">
      <w:start w:val="1"/>
      <w:numFmt w:val="bullet"/>
      <w:lvlText w:val="o"/>
      <w:lvlJc w:val="left"/>
      <w:pPr>
        <w:ind w:left="3600" w:hanging="360"/>
      </w:pPr>
      <w:rPr>
        <w:rFonts w:ascii="Courier New" w:hAnsi="Courier New" w:hint="default"/>
      </w:rPr>
    </w:lvl>
    <w:lvl w:ilvl="5" w:tplc="1AF8083C">
      <w:start w:val="1"/>
      <w:numFmt w:val="bullet"/>
      <w:lvlText w:val=""/>
      <w:lvlJc w:val="left"/>
      <w:pPr>
        <w:ind w:left="4320" w:hanging="360"/>
      </w:pPr>
      <w:rPr>
        <w:rFonts w:ascii="Wingdings" w:hAnsi="Wingdings" w:hint="default"/>
      </w:rPr>
    </w:lvl>
    <w:lvl w:ilvl="6" w:tplc="4CEA3D4A">
      <w:start w:val="1"/>
      <w:numFmt w:val="bullet"/>
      <w:lvlText w:val=""/>
      <w:lvlJc w:val="left"/>
      <w:pPr>
        <w:ind w:left="5040" w:hanging="360"/>
      </w:pPr>
      <w:rPr>
        <w:rFonts w:ascii="Symbol" w:hAnsi="Symbol" w:hint="default"/>
      </w:rPr>
    </w:lvl>
    <w:lvl w:ilvl="7" w:tplc="D13C9598">
      <w:start w:val="1"/>
      <w:numFmt w:val="bullet"/>
      <w:lvlText w:val="o"/>
      <w:lvlJc w:val="left"/>
      <w:pPr>
        <w:ind w:left="5760" w:hanging="360"/>
      </w:pPr>
      <w:rPr>
        <w:rFonts w:ascii="Courier New" w:hAnsi="Courier New" w:hint="default"/>
      </w:rPr>
    </w:lvl>
    <w:lvl w:ilvl="8" w:tplc="4D4CF1C2">
      <w:start w:val="1"/>
      <w:numFmt w:val="bullet"/>
      <w:lvlText w:val=""/>
      <w:lvlJc w:val="left"/>
      <w:pPr>
        <w:ind w:left="6480" w:hanging="360"/>
      </w:pPr>
      <w:rPr>
        <w:rFonts w:ascii="Wingdings" w:hAnsi="Wingdings" w:hint="default"/>
      </w:rPr>
    </w:lvl>
  </w:abstractNum>
  <w:abstractNum w:abstractNumId="20" w15:restartNumberingAfterBreak="0">
    <w:nsid w:val="60DF042F"/>
    <w:multiLevelType w:val="hybridMultilevel"/>
    <w:tmpl w:val="FFFFFFFF"/>
    <w:lvl w:ilvl="0" w:tplc="548CE3DC">
      <w:start w:val="1"/>
      <w:numFmt w:val="bullet"/>
      <w:lvlText w:val="·"/>
      <w:lvlJc w:val="left"/>
      <w:pPr>
        <w:ind w:left="720" w:hanging="360"/>
      </w:pPr>
      <w:rPr>
        <w:rFonts w:ascii="Symbol" w:hAnsi="Symbol" w:hint="default"/>
      </w:rPr>
    </w:lvl>
    <w:lvl w:ilvl="1" w:tplc="083A10DE">
      <w:start w:val="1"/>
      <w:numFmt w:val="bullet"/>
      <w:lvlText w:val="o"/>
      <w:lvlJc w:val="left"/>
      <w:pPr>
        <w:ind w:left="1440" w:hanging="360"/>
      </w:pPr>
      <w:rPr>
        <w:rFonts w:ascii="Courier New" w:hAnsi="Courier New" w:hint="default"/>
      </w:rPr>
    </w:lvl>
    <w:lvl w:ilvl="2" w:tplc="59D819CC">
      <w:start w:val="1"/>
      <w:numFmt w:val="bullet"/>
      <w:lvlText w:val=""/>
      <w:lvlJc w:val="left"/>
      <w:pPr>
        <w:ind w:left="2160" w:hanging="360"/>
      </w:pPr>
      <w:rPr>
        <w:rFonts w:ascii="Wingdings" w:hAnsi="Wingdings" w:hint="default"/>
      </w:rPr>
    </w:lvl>
    <w:lvl w:ilvl="3" w:tplc="190C4CFC">
      <w:start w:val="1"/>
      <w:numFmt w:val="bullet"/>
      <w:lvlText w:val=""/>
      <w:lvlJc w:val="left"/>
      <w:pPr>
        <w:ind w:left="2880" w:hanging="360"/>
      </w:pPr>
      <w:rPr>
        <w:rFonts w:ascii="Symbol" w:hAnsi="Symbol" w:hint="default"/>
      </w:rPr>
    </w:lvl>
    <w:lvl w:ilvl="4" w:tplc="C6682AD0">
      <w:start w:val="1"/>
      <w:numFmt w:val="bullet"/>
      <w:lvlText w:val="o"/>
      <w:lvlJc w:val="left"/>
      <w:pPr>
        <w:ind w:left="3600" w:hanging="360"/>
      </w:pPr>
      <w:rPr>
        <w:rFonts w:ascii="Courier New" w:hAnsi="Courier New" w:hint="default"/>
      </w:rPr>
    </w:lvl>
    <w:lvl w:ilvl="5" w:tplc="CAD6F432">
      <w:start w:val="1"/>
      <w:numFmt w:val="bullet"/>
      <w:lvlText w:val=""/>
      <w:lvlJc w:val="left"/>
      <w:pPr>
        <w:ind w:left="4320" w:hanging="360"/>
      </w:pPr>
      <w:rPr>
        <w:rFonts w:ascii="Wingdings" w:hAnsi="Wingdings" w:hint="default"/>
      </w:rPr>
    </w:lvl>
    <w:lvl w:ilvl="6" w:tplc="EBEA058A">
      <w:start w:val="1"/>
      <w:numFmt w:val="bullet"/>
      <w:lvlText w:val=""/>
      <w:lvlJc w:val="left"/>
      <w:pPr>
        <w:ind w:left="5040" w:hanging="360"/>
      </w:pPr>
      <w:rPr>
        <w:rFonts w:ascii="Symbol" w:hAnsi="Symbol" w:hint="default"/>
      </w:rPr>
    </w:lvl>
    <w:lvl w:ilvl="7" w:tplc="EF32E92E">
      <w:start w:val="1"/>
      <w:numFmt w:val="bullet"/>
      <w:lvlText w:val="o"/>
      <w:lvlJc w:val="left"/>
      <w:pPr>
        <w:ind w:left="5760" w:hanging="360"/>
      </w:pPr>
      <w:rPr>
        <w:rFonts w:ascii="Courier New" w:hAnsi="Courier New" w:hint="default"/>
      </w:rPr>
    </w:lvl>
    <w:lvl w:ilvl="8" w:tplc="4622020A">
      <w:start w:val="1"/>
      <w:numFmt w:val="bullet"/>
      <w:lvlText w:val=""/>
      <w:lvlJc w:val="left"/>
      <w:pPr>
        <w:ind w:left="6480" w:hanging="360"/>
      </w:pPr>
      <w:rPr>
        <w:rFonts w:ascii="Wingdings" w:hAnsi="Wingdings" w:hint="default"/>
      </w:rPr>
    </w:lvl>
  </w:abstractNum>
  <w:abstractNum w:abstractNumId="21" w15:restartNumberingAfterBreak="0">
    <w:nsid w:val="6D1F196C"/>
    <w:multiLevelType w:val="hybridMultilevel"/>
    <w:tmpl w:val="FFFFFFFF"/>
    <w:lvl w:ilvl="0" w:tplc="F95861C4">
      <w:start w:val="1"/>
      <w:numFmt w:val="bullet"/>
      <w:lvlText w:val=""/>
      <w:lvlJc w:val="left"/>
      <w:pPr>
        <w:ind w:left="720" w:hanging="360"/>
      </w:pPr>
      <w:rPr>
        <w:rFonts w:ascii="Symbol" w:hAnsi="Symbol" w:hint="default"/>
      </w:rPr>
    </w:lvl>
    <w:lvl w:ilvl="1" w:tplc="18E206EE">
      <w:start w:val="1"/>
      <w:numFmt w:val="bullet"/>
      <w:lvlText w:val="o"/>
      <w:lvlJc w:val="left"/>
      <w:pPr>
        <w:ind w:left="1440" w:hanging="360"/>
      </w:pPr>
      <w:rPr>
        <w:rFonts w:ascii="Courier New" w:hAnsi="Courier New" w:hint="default"/>
      </w:rPr>
    </w:lvl>
    <w:lvl w:ilvl="2" w:tplc="1A14B48E">
      <w:start w:val="1"/>
      <w:numFmt w:val="bullet"/>
      <w:lvlText w:val=""/>
      <w:lvlJc w:val="left"/>
      <w:pPr>
        <w:ind w:left="2160" w:hanging="360"/>
      </w:pPr>
      <w:rPr>
        <w:rFonts w:ascii="Wingdings" w:hAnsi="Wingdings" w:hint="default"/>
      </w:rPr>
    </w:lvl>
    <w:lvl w:ilvl="3" w:tplc="50DA1832">
      <w:start w:val="1"/>
      <w:numFmt w:val="bullet"/>
      <w:lvlText w:val=""/>
      <w:lvlJc w:val="left"/>
      <w:pPr>
        <w:ind w:left="2880" w:hanging="360"/>
      </w:pPr>
      <w:rPr>
        <w:rFonts w:ascii="Symbol" w:hAnsi="Symbol" w:hint="default"/>
      </w:rPr>
    </w:lvl>
    <w:lvl w:ilvl="4" w:tplc="967CC09E">
      <w:start w:val="1"/>
      <w:numFmt w:val="bullet"/>
      <w:lvlText w:val="o"/>
      <w:lvlJc w:val="left"/>
      <w:pPr>
        <w:ind w:left="3600" w:hanging="360"/>
      </w:pPr>
      <w:rPr>
        <w:rFonts w:ascii="Courier New" w:hAnsi="Courier New" w:hint="default"/>
      </w:rPr>
    </w:lvl>
    <w:lvl w:ilvl="5" w:tplc="0EA4121A">
      <w:start w:val="1"/>
      <w:numFmt w:val="bullet"/>
      <w:lvlText w:val=""/>
      <w:lvlJc w:val="left"/>
      <w:pPr>
        <w:ind w:left="4320" w:hanging="360"/>
      </w:pPr>
      <w:rPr>
        <w:rFonts w:ascii="Wingdings" w:hAnsi="Wingdings" w:hint="default"/>
      </w:rPr>
    </w:lvl>
    <w:lvl w:ilvl="6" w:tplc="D99E04A8">
      <w:start w:val="1"/>
      <w:numFmt w:val="bullet"/>
      <w:lvlText w:val=""/>
      <w:lvlJc w:val="left"/>
      <w:pPr>
        <w:ind w:left="5040" w:hanging="360"/>
      </w:pPr>
      <w:rPr>
        <w:rFonts w:ascii="Symbol" w:hAnsi="Symbol" w:hint="default"/>
      </w:rPr>
    </w:lvl>
    <w:lvl w:ilvl="7" w:tplc="F51CF434">
      <w:start w:val="1"/>
      <w:numFmt w:val="bullet"/>
      <w:lvlText w:val="o"/>
      <w:lvlJc w:val="left"/>
      <w:pPr>
        <w:ind w:left="5760" w:hanging="360"/>
      </w:pPr>
      <w:rPr>
        <w:rFonts w:ascii="Courier New" w:hAnsi="Courier New" w:hint="default"/>
      </w:rPr>
    </w:lvl>
    <w:lvl w:ilvl="8" w:tplc="326A7DD4">
      <w:start w:val="1"/>
      <w:numFmt w:val="bullet"/>
      <w:lvlText w:val=""/>
      <w:lvlJc w:val="left"/>
      <w:pPr>
        <w:ind w:left="6480" w:hanging="360"/>
      </w:pPr>
      <w:rPr>
        <w:rFonts w:ascii="Wingdings" w:hAnsi="Wingdings" w:hint="default"/>
      </w:rPr>
    </w:lvl>
  </w:abstractNum>
  <w:abstractNum w:abstractNumId="22" w15:restartNumberingAfterBreak="0">
    <w:nsid w:val="6F2C37C6"/>
    <w:multiLevelType w:val="hybridMultilevel"/>
    <w:tmpl w:val="2A125052"/>
    <w:lvl w:ilvl="0" w:tplc="D2220270">
      <w:start w:val="1"/>
      <w:numFmt w:val="bullet"/>
      <w:lvlText w:val=""/>
      <w:lvlJc w:val="left"/>
      <w:pPr>
        <w:ind w:left="72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8BD264BE">
      <w:start w:val="1"/>
      <w:numFmt w:val="bullet"/>
      <w:lvlText w:val=""/>
      <w:lvlJc w:val="left"/>
      <w:pPr>
        <w:ind w:left="2160" w:hanging="360"/>
      </w:pPr>
      <w:rPr>
        <w:rFonts w:ascii="Wingdings" w:hAnsi="Wingdings" w:hint="default"/>
      </w:rPr>
    </w:lvl>
    <w:lvl w:ilvl="3" w:tplc="34388E4C">
      <w:start w:val="1"/>
      <w:numFmt w:val="bullet"/>
      <w:lvlText w:val=""/>
      <w:lvlJc w:val="left"/>
      <w:pPr>
        <w:ind w:left="2880" w:hanging="360"/>
      </w:pPr>
      <w:rPr>
        <w:rFonts w:ascii="Symbol" w:hAnsi="Symbol" w:hint="default"/>
      </w:rPr>
    </w:lvl>
    <w:lvl w:ilvl="4" w:tplc="5DDE7600">
      <w:start w:val="1"/>
      <w:numFmt w:val="bullet"/>
      <w:lvlText w:val="o"/>
      <w:lvlJc w:val="left"/>
      <w:pPr>
        <w:ind w:left="3600" w:hanging="360"/>
      </w:pPr>
      <w:rPr>
        <w:rFonts w:ascii="Courier New" w:hAnsi="Courier New" w:hint="default"/>
      </w:rPr>
    </w:lvl>
    <w:lvl w:ilvl="5" w:tplc="3E7465D4">
      <w:start w:val="1"/>
      <w:numFmt w:val="bullet"/>
      <w:lvlText w:val=""/>
      <w:lvlJc w:val="left"/>
      <w:pPr>
        <w:ind w:left="4320" w:hanging="360"/>
      </w:pPr>
      <w:rPr>
        <w:rFonts w:ascii="Wingdings" w:hAnsi="Wingdings" w:hint="default"/>
      </w:rPr>
    </w:lvl>
    <w:lvl w:ilvl="6" w:tplc="16202A8A">
      <w:start w:val="1"/>
      <w:numFmt w:val="bullet"/>
      <w:lvlText w:val=""/>
      <w:lvlJc w:val="left"/>
      <w:pPr>
        <w:ind w:left="5040" w:hanging="360"/>
      </w:pPr>
      <w:rPr>
        <w:rFonts w:ascii="Symbol" w:hAnsi="Symbol" w:hint="default"/>
      </w:rPr>
    </w:lvl>
    <w:lvl w:ilvl="7" w:tplc="4290092C">
      <w:start w:val="1"/>
      <w:numFmt w:val="bullet"/>
      <w:lvlText w:val="o"/>
      <w:lvlJc w:val="left"/>
      <w:pPr>
        <w:ind w:left="5760" w:hanging="360"/>
      </w:pPr>
      <w:rPr>
        <w:rFonts w:ascii="Courier New" w:hAnsi="Courier New" w:hint="default"/>
      </w:rPr>
    </w:lvl>
    <w:lvl w:ilvl="8" w:tplc="1B4CBAAA">
      <w:start w:val="1"/>
      <w:numFmt w:val="bullet"/>
      <w:lvlText w:val=""/>
      <w:lvlJc w:val="left"/>
      <w:pPr>
        <w:ind w:left="6480" w:hanging="360"/>
      </w:pPr>
      <w:rPr>
        <w:rFonts w:ascii="Wingdings" w:hAnsi="Wingdings" w:hint="default"/>
      </w:rPr>
    </w:lvl>
  </w:abstractNum>
  <w:num w:numId="1" w16cid:durableId="1790005264">
    <w:abstractNumId w:val="3"/>
  </w:num>
  <w:num w:numId="2" w16cid:durableId="1473524957">
    <w:abstractNumId w:val="13"/>
  </w:num>
  <w:num w:numId="3" w16cid:durableId="1330986199">
    <w:abstractNumId w:val="17"/>
  </w:num>
  <w:num w:numId="4" w16cid:durableId="1518348849">
    <w:abstractNumId w:val="14"/>
  </w:num>
  <w:num w:numId="5" w16cid:durableId="783811434">
    <w:abstractNumId w:val="6"/>
  </w:num>
  <w:num w:numId="6" w16cid:durableId="91976257">
    <w:abstractNumId w:val="11"/>
  </w:num>
  <w:num w:numId="7" w16cid:durableId="323895659">
    <w:abstractNumId w:val="7"/>
  </w:num>
  <w:num w:numId="8" w16cid:durableId="1882089359">
    <w:abstractNumId w:val="10"/>
  </w:num>
  <w:num w:numId="9" w16cid:durableId="1148084671">
    <w:abstractNumId w:val="18"/>
  </w:num>
  <w:num w:numId="10" w16cid:durableId="494685910">
    <w:abstractNumId w:val="15"/>
  </w:num>
  <w:num w:numId="11" w16cid:durableId="944775155">
    <w:abstractNumId w:val="4"/>
  </w:num>
  <w:num w:numId="12" w16cid:durableId="1367222021">
    <w:abstractNumId w:val="9"/>
  </w:num>
  <w:num w:numId="13" w16cid:durableId="209659903">
    <w:abstractNumId w:val="2"/>
  </w:num>
  <w:num w:numId="14" w16cid:durableId="211699707">
    <w:abstractNumId w:val="20"/>
  </w:num>
  <w:num w:numId="15" w16cid:durableId="543300252">
    <w:abstractNumId w:val="16"/>
  </w:num>
  <w:num w:numId="16" w16cid:durableId="1061755747">
    <w:abstractNumId w:val="8"/>
  </w:num>
  <w:num w:numId="17" w16cid:durableId="912544399">
    <w:abstractNumId w:val="22"/>
  </w:num>
  <w:num w:numId="18" w16cid:durableId="1529491787">
    <w:abstractNumId w:val="12"/>
  </w:num>
  <w:num w:numId="19" w16cid:durableId="1668828904">
    <w:abstractNumId w:val="1"/>
  </w:num>
  <w:num w:numId="20" w16cid:durableId="71394654">
    <w:abstractNumId w:val="19"/>
  </w:num>
  <w:num w:numId="21" w16cid:durableId="2100058389">
    <w:abstractNumId w:val="0"/>
  </w:num>
  <w:num w:numId="22" w16cid:durableId="1279484842">
    <w:abstractNumId w:val="21"/>
  </w:num>
  <w:num w:numId="23" w16cid:durableId="9086187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srA0NLIwN7VU0lEKTi0uzszPAykwrgUAfCrEWiwAAAA="/>
  </w:docVars>
  <w:rsids>
    <w:rsidRoot w:val="00DF6138"/>
    <w:rsid w:val="00011071"/>
    <w:rsid w:val="00025F46"/>
    <w:rsid w:val="00031FB7"/>
    <w:rsid w:val="000351E5"/>
    <w:rsid w:val="000373F5"/>
    <w:rsid w:val="000657AF"/>
    <w:rsid w:val="000A52F6"/>
    <w:rsid w:val="000B3197"/>
    <w:rsid w:val="000C31B5"/>
    <w:rsid w:val="000E68F6"/>
    <w:rsid w:val="00105D2E"/>
    <w:rsid w:val="00141CA9"/>
    <w:rsid w:val="00170CF1"/>
    <w:rsid w:val="001E4ED6"/>
    <w:rsid w:val="0021719E"/>
    <w:rsid w:val="00226DF2"/>
    <w:rsid w:val="002A6EA9"/>
    <w:rsid w:val="002B65CE"/>
    <w:rsid w:val="003320DF"/>
    <w:rsid w:val="0034069B"/>
    <w:rsid w:val="003575EF"/>
    <w:rsid w:val="0036690A"/>
    <w:rsid w:val="003811DD"/>
    <w:rsid w:val="003D411C"/>
    <w:rsid w:val="003D49D1"/>
    <w:rsid w:val="00405A95"/>
    <w:rsid w:val="00440794"/>
    <w:rsid w:val="0045721A"/>
    <w:rsid w:val="0048093C"/>
    <w:rsid w:val="004915DB"/>
    <w:rsid w:val="004C0469"/>
    <w:rsid w:val="004DE2AE"/>
    <w:rsid w:val="0051511D"/>
    <w:rsid w:val="00525EB3"/>
    <w:rsid w:val="005427AC"/>
    <w:rsid w:val="005649E1"/>
    <w:rsid w:val="005975E3"/>
    <w:rsid w:val="005B7628"/>
    <w:rsid w:val="005C1363"/>
    <w:rsid w:val="005D75DE"/>
    <w:rsid w:val="005E331B"/>
    <w:rsid w:val="00615AB9"/>
    <w:rsid w:val="00615B28"/>
    <w:rsid w:val="006177D5"/>
    <w:rsid w:val="00622244"/>
    <w:rsid w:val="00650EC3"/>
    <w:rsid w:val="0066723A"/>
    <w:rsid w:val="00677B73"/>
    <w:rsid w:val="006E6B3E"/>
    <w:rsid w:val="00703069"/>
    <w:rsid w:val="00705B1C"/>
    <w:rsid w:val="00723B97"/>
    <w:rsid w:val="00730E5E"/>
    <w:rsid w:val="00735F24"/>
    <w:rsid w:val="00744BCE"/>
    <w:rsid w:val="007549D2"/>
    <w:rsid w:val="00783D6E"/>
    <w:rsid w:val="00793E2E"/>
    <w:rsid w:val="007A0879"/>
    <w:rsid w:val="007B6B74"/>
    <w:rsid w:val="00800E37"/>
    <w:rsid w:val="00802146"/>
    <w:rsid w:val="00805475"/>
    <w:rsid w:val="008240A9"/>
    <w:rsid w:val="00882EEA"/>
    <w:rsid w:val="00884416"/>
    <w:rsid w:val="008A24F0"/>
    <w:rsid w:val="008B7499"/>
    <w:rsid w:val="008E2863"/>
    <w:rsid w:val="008F0AF6"/>
    <w:rsid w:val="00915404"/>
    <w:rsid w:val="009A6CAC"/>
    <w:rsid w:val="009A7542"/>
    <w:rsid w:val="009B3D56"/>
    <w:rsid w:val="009C4BDF"/>
    <w:rsid w:val="009E316C"/>
    <w:rsid w:val="009E66C8"/>
    <w:rsid w:val="009F60C9"/>
    <w:rsid w:val="009F752A"/>
    <w:rsid w:val="00A2005F"/>
    <w:rsid w:val="00A23A07"/>
    <w:rsid w:val="00A4060C"/>
    <w:rsid w:val="00A56BD8"/>
    <w:rsid w:val="00A744B4"/>
    <w:rsid w:val="00A746D1"/>
    <w:rsid w:val="00AB6DC3"/>
    <w:rsid w:val="00AC3245"/>
    <w:rsid w:val="00AD457D"/>
    <w:rsid w:val="00B239C6"/>
    <w:rsid w:val="00B25EFB"/>
    <w:rsid w:val="00B717F9"/>
    <w:rsid w:val="00B75FB2"/>
    <w:rsid w:val="00B80B0A"/>
    <w:rsid w:val="00BC56CC"/>
    <w:rsid w:val="00BD124F"/>
    <w:rsid w:val="00BD5070"/>
    <w:rsid w:val="00C21D27"/>
    <w:rsid w:val="00C33A27"/>
    <w:rsid w:val="00C56E41"/>
    <w:rsid w:val="00C65432"/>
    <w:rsid w:val="00C8106B"/>
    <w:rsid w:val="00C97F0D"/>
    <w:rsid w:val="00CE1F7E"/>
    <w:rsid w:val="00D031A0"/>
    <w:rsid w:val="00D110CE"/>
    <w:rsid w:val="00D543C4"/>
    <w:rsid w:val="00D54F47"/>
    <w:rsid w:val="00D63B4F"/>
    <w:rsid w:val="00DE062C"/>
    <w:rsid w:val="00DE48EF"/>
    <w:rsid w:val="00DE7FF8"/>
    <w:rsid w:val="00DF6138"/>
    <w:rsid w:val="00E13A98"/>
    <w:rsid w:val="00E157E9"/>
    <w:rsid w:val="00E17F3B"/>
    <w:rsid w:val="00E624ED"/>
    <w:rsid w:val="00E66E40"/>
    <w:rsid w:val="00E86884"/>
    <w:rsid w:val="00E96231"/>
    <w:rsid w:val="00E9D2E8"/>
    <w:rsid w:val="00EF34B5"/>
    <w:rsid w:val="00F30A4A"/>
    <w:rsid w:val="00F3304B"/>
    <w:rsid w:val="00F86615"/>
    <w:rsid w:val="00F9476F"/>
    <w:rsid w:val="00FD1BA2"/>
    <w:rsid w:val="00FE4B87"/>
    <w:rsid w:val="00FF033B"/>
    <w:rsid w:val="01DDAB86"/>
    <w:rsid w:val="02D3066B"/>
    <w:rsid w:val="0311ABC5"/>
    <w:rsid w:val="0322FACA"/>
    <w:rsid w:val="035FF5F5"/>
    <w:rsid w:val="03F71317"/>
    <w:rsid w:val="03FE4375"/>
    <w:rsid w:val="0406D555"/>
    <w:rsid w:val="0426867A"/>
    <w:rsid w:val="04799203"/>
    <w:rsid w:val="048A55C1"/>
    <w:rsid w:val="04E01306"/>
    <w:rsid w:val="04F4A319"/>
    <w:rsid w:val="051B7A5F"/>
    <w:rsid w:val="052BE5E0"/>
    <w:rsid w:val="0546ED14"/>
    <w:rsid w:val="055A54A0"/>
    <w:rsid w:val="055C62C7"/>
    <w:rsid w:val="0586DBEF"/>
    <w:rsid w:val="058EA3FA"/>
    <w:rsid w:val="05A46389"/>
    <w:rsid w:val="05C483EC"/>
    <w:rsid w:val="05D03B23"/>
    <w:rsid w:val="05E96380"/>
    <w:rsid w:val="063AA65B"/>
    <w:rsid w:val="06AD48B4"/>
    <w:rsid w:val="06B3E969"/>
    <w:rsid w:val="073B857C"/>
    <w:rsid w:val="07823E16"/>
    <w:rsid w:val="07AD56DE"/>
    <w:rsid w:val="07B3F9C2"/>
    <w:rsid w:val="08090188"/>
    <w:rsid w:val="082DC563"/>
    <w:rsid w:val="0834501D"/>
    <w:rsid w:val="087EB5AF"/>
    <w:rsid w:val="088BEBDA"/>
    <w:rsid w:val="089E1AAA"/>
    <w:rsid w:val="08DECE76"/>
    <w:rsid w:val="08E0080D"/>
    <w:rsid w:val="09210586"/>
    <w:rsid w:val="093C1662"/>
    <w:rsid w:val="096B448F"/>
    <w:rsid w:val="096E9F9B"/>
    <w:rsid w:val="09ECABA8"/>
    <w:rsid w:val="0A1A8610"/>
    <w:rsid w:val="0A42083F"/>
    <w:rsid w:val="0A532E53"/>
    <w:rsid w:val="0A5B8773"/>
    <w:rsid w:val="0A9CBA85"/>
    <w:rsid w:val="0ADFB995"/>
    <w:rsid w:val="0AEAFFA7"/>
    <w:rsid w:val="0BDD9947"/>
    <w:rsid w:val="0BDFE92F"/>
    <w:rsid w:val="0C0C22C1"/>
    <w:rsid w:val="0C3011AB"/>
    <w:rsid w:val="0C3F7CA7"/>
    <w:rsid w:val="0CE2C445"/>
    <w:rsid w:val="0CE83BB8"/>
    <w:rsid w:val="0D1A0E61"/>
    <w:rsid w:val="0D27955A"/>
    <w:rsid w:val="0D4625C4"/>
    <w:rsid w:val="0DCBE20C"/>
    <w:rsid w:val="0DE50A69"/>
    <w:rsid w:val="0E7E94A6"/>
    <w:rsid w:val="0E95055D"/>
    <w:rsid w:val="0EE4493F"/>
    <w:rsid w:val="0F25301E"/>
    <w:rsid w:val="0F878B82"/>
    <w:rsid w:val="1023F8A1"/>
    <w:rsid w:val="107D7883"/>
    <w:rsid w:val="10C21DD7"/>
    <w:rsid w:val="110382CE"/>
    <w:rsid w:val="11623696"/>
    <w:rsid w:val="11A46CE0"/>
    <w:rsid w:val="120C71DF"/>
    <w:rsid w:val="12CE0C51"/>
    <w:rsid w:val="131793B1"/>
    <w:rsid w:val="13195AE8"/>
    <w:rsid w:val="1340B2B2"/>
    <w:rsid w:val="13FA8E8B"/>
    <w:rsid w:val="143B2390"/>
    <w:rsid w:val="14849BE9"/>
    <w:rsid w:val="14A92890"/>
    <w:rsid w:val="150AF799"/>
    <w:rsid w:val="15A37799"/>
    <w:rsid w:val="15A5703B"/>
    <w:rsid w:val="16502CCA"/>
    <w:rsid w:val="16B5424C"/>
    <w:rsid w:val="179A34CD"/>
    <w:rsid w:val="17BE22BA"/>
    <w:rsid w:val="17ECDD2E"/>
    <w:rsid w:val="17F975CF"/>
    <w:rsid w:val="18E6E925"/>
    <w:rsid w:val="19400E45"/>
    <w:rsid w:val="195CE144"/>
    <w:rsid w:val="196256E6"/>
    <w:rsid w:val="196D4096"/>
    <w:rsid w:val="197218BA"/>
    <w:rsid w:val="198D39B1"/>
    <w:rsid w:val="19F9F896"/>
    <w:rsid w:val="1A152401"/>
    <w:rsid w:val="1A37D401"/>
    <w:rsid w:val="1A52D602"/>
    <w:rsid w:val="1AB99ACD"/>
    <w:rsid w:val="1B0910F7"/>
    <w:rsid w:val="1CD4A8FC"/>
    <w:rsid w:val="1D1BCDF7"/>
    <w:rsid w:val="1D276E3C"/>
    <w:rsid w:val="1D56CCAA"/>
    <w:rsid w:val="1D7D31DD"/>
    <w:rsid w:val="1E3E1DD0"/>
    <w:rsid w:val="1E8D4660"/>
    <w:rsid w:val="1E8ECA43"/>
    <w:rsid w:val="1ED5708B"/>
    <w:rsid w:val="1F36133C"/>
    <w:rsid w:val="1F6E2214"/>
    <w:rsid w:val="1F6F5306"/>
    <w:rsid w:val="1F9366FC"/>
    <w:rsid w:val="1FB3718D"/>
    <w:rsid w:val="1FD04151"/>
    <w:rsid w:val="1FFA9F79"/>
    <w:rsid w:val="2075E4AD"/>
    <w:rsid w:val="20B42771"/>
    <w:rsid w:val="210B2367"/>
    <w:rsid w:val="220A37EF"/>
    <w:rsid w:val="22158A4D"/>
    <w:rsid w:val="226427E8"/>
    <w:rsid w:val="22D6FFEF"/>
    <w:rsid w:val="2371E71E"/>
    <w:rsid w:val="237D9C98"/>
    <w:rsid w:val="23A60850"/>
    <w:rsid w:val="23E378A2"/>
    <w:rsid w:val="23F47697"/>
    <w:rsid w:val="24353234"/>
    <w:rsid w:val="246DD86B"/>
    <w:rsid w:val="247D366E"/>
    <w:rsid w:val="24ABD0DC"/>
    <w:rsid w:val="24C519E3"/>
    <w:rsid w:val="26D14ED8"/>
    <w:rsid w:val="278F0AB2"/>
    <w:rsid w:val="27D0A162"/>
    <w:rsid w:val="27D47B23"/>
    <w:rsid w:val="280D427A"/>
    <w:rsid w:val="28119CF7"/>
    <w:rsid w:val="2836161B"/>
    <w:rsid w:val="286E27DE"/>
    <w:rsid w:val="28772DFD"/>
    <w:rsid w:val="28F2538B"/>
    <w:rsid w:val="292DC917"/>
    <w:rsid w:val="2A37727F"/>
    <w:rsid w:val="2BAA8E70"/>
    <w:rsid w:val="2CE176DF"/>
    <w:rsid w:val="2D142464"/>
    <w:rsid w:val="2DB39A5C"/>
    <w:rsid w:val="2DC165C5"/>
    <w:rsid w:val="2E3F189D"/>
    <w:rsid w:val="2E461DD0"/>
    <w:rsid w:val="2EE854FB"/>
    <w:rsid w:val="2F2E0C53"/>
    <w:rsid w:val="2F9BE787"/>
    <w:rsid w:val="2FD52782"/>
    <w:rsid w:val="30215BD1"/>
    <w:rsid w:val="3024E54C"/>
    <w:rsid w:val="305DEDFA"/>
    <w:rsid w:val="30C552F4"/>
    <w:rsid w:val="3170F7E3"/>
    <w:rsid w:val="31FF3928"/>
    <w:rsid w:val="32A7E7B3"/>
    <w:rsid w:val="32A93AB1"/>
    <w:rsid w:val="32C110A4"/>
    <w:rsid w:val="32F2EB46"/>
    <w:rsid w:val="330C3856"/>
    <w:rsid w:val="3354E648"/>
    <w:rsid w:val="335FF253"/>
    <w:rsid w:val="3407E7D4"/>
    <w:rsid w:val="3443B814"/>
    <w:rsid w:val="3447AD1C"/>
    <w:rsid w:val="3455FE87"/>
    <w:rsid w:val="34F5B528"/>
    <w:rsid w:val="35513B73"/>
    <w:rsid w:val="35595E3C"/>
    <w:rsid w:val="35F68726"/>
    <w:rsid w:val="36173342"/>
    <w:rsid w:val="36841A15"/>
    <w:rsid w:val="36D341C3"/>
    <w:rsid w:val="3789B51E"/>
    <w:rsid w:val="379A4640"/>
    <w:rsid w:val="37B36E9D"/>
    <w:rsid w:val="37C7110A"/>
    <w:rsid w:val="383BF34C"/>
    <w:rsid w:val="3890FEFE"/>
    <w:rsid w:val="389442D1"/>
    <w:rsid w:val="39FCE8D6"/>
    <w:rsid w:val="3A758E37"/>
    <w:rsid w:val="3ABDB73D"/>
    <w:rsid w:val="3AFDF7D1"/>
    <w:rsid w:val="3B4FFA92"/>
    <w:rsid w:val="3BA1931B"/>
    <w:rsid w:val="3BFA3C83"/>
    <w:rsid w:val="3C35A19C"/>
    <w:rsid w:val="3C3C9242"/>
    <w:rsid w:val="3C837B29"/>
    <w:rsid w:val="3C968700"/>
    <w:rsid w:val="3CDF5E6A"/>
    <w:rsid w:val="3D4681F4"/>
    <w:rsid w:val="3DAF57F0"/>
    <w:rsid w:val="3DCD45A7"/>
    <w:rsid w:val="3E3D9E31"/>
    <w:rsid w:val="3E62A99E"/>
    <w:rsid w:val="3EDA3C74"/>
    <w:rsid w:val="3F26207A"/>
    <w:rsid w:val="3F6FC9A3"/>
    <w:rsid w:val="4002E315"/>
    <w:rsid w:val="406AAD66"/>
    <w:rsid w:val="40818DF5"/>
    <w:rsid w:val="40BB5E7F"/>
    <w:rsid w:val="40CA3BE7"/>
    <w:rsid w:val="40CDADA6"/>
    <w:rsid w:val="410948E0"/>
    <w:rsid w:val="410E15FD"/>
    <w:rsid w:val="41D7FB1D"/>
    <w:rsid w:val="420288B9"/>
    <w:rsid w:val="42BCBF7C"/>
    <w:rsid w:val="433E1741"/>
    <w:rsid w:val="43AB72BF"/>
    <w:rsid w:val="43C44B9A"/>
    <w:rsid w:val="43E41FBE"/>
    <w:rsid w:val="44585900"/>
    <w:rsid w:val="445F3319"/>
    <w:rsid w:val="44A198E5"/>
    <w:rsid w:val="44A7314B"/>
    <w:rsid w:val="468718CD"/>
    <w:rsid w:val="468A3031"/>
    <w:rsid w:val="46E1F6BD"/>
    <w:rsid w:val="46ED643A"/>
    <w:rsid w:val="478EE345"/>
    <w:rsid w:val="47D5A83A"/>
    <w:rsid w:val="4882088A"/>
    <w:rsid w:val="48BF972E"/>
    <w:rsid w:val="49105FF2"/>
    <w:rsid w:val="494BFCCE"/>
    <w:rsid w:val="49FDC721"/>
    <w:rsid w:val="4A5B678F"/>
    <w:rsid w:val="4A649A44"/>
    <w:rsid w:val="4A64F284"/>
    <w:rsid w:val="4A6C383A"/>
    <w:rsid w:val="4AEA33D9"/>
    <w:rsid w:val="4B46C79C"/>
    <w:rsid w:val="4B68C6BE"/>
    <w:rsid w:val="4B85F64E"/>
    <w:rsid w:val="4BDBCDBF"/>
    <w:rsid w:val="4BEE3DC7"/>
    <w:rsid w:val="4C446992"/>
    <w:rsid w:val="4C9E31C5"/>
    <w:rsid w:val="4CAC54F5"/>
    <w:rsid w:val="4D2AA400"/>
    <w:rsid w:val="4DA211B8"/>
    <w:rsid w:val="4DA3D8FC"/>
    <w:rsid w:val="4DEECC34"/>
    <w:rsid w:val="4DFF18EC"/>
    <w:rsid w:val="4E00313C"/>
    <w:rsid w:val="4E2D5AA9"/>
    <w:rsid w:val="4F8B53AE"/>
    <w:rsid w:val="4FE56573"/>
    <w:rsid w:val="4FEA0D21"/>
    <w:rsid w:val="50016CFB"/>
    <w:rsid w:val="5026FF2C"/>
    <w:rsid w:val="502CDF39"/>
    <w:rsid w:val="50614986"/>
    <w:rsid w:val="50944680"/>
    <w:rsid w:val="50948307"/>
    <w:rsid w:val="50DB79BE"/>
    <w:rsid w:val="511A4205"/>
    <w:rsid w:val="511E26C7"/>
    <w:rsid w:val="51461179"/>
    <w:rsid w:val="518AD0F1"/>
    <w:rsid w:val="51B1DCCA"/>
    <w:rsid w:val="51FCE033"/>
    <w:rsid w:val="52272D55"/>
    <w:rsid w:val="523840FF"/>
    <w:rsid w:val="52602308"/>
    <w:rsid w:val="526760FD"/>
    <w:rsid w:val="529F796E"/>
    <w:rsid w:val="52BC28B9"/>
    <w:rsid w:val="52D2072A"/>
    <w:rsid w:val="532F2B69"/>
    <w:rsid w:val="53390DBD"/>
    <w:rsid w:val="53ADF6A8"/>
    <w:rsid w:val="53C68A41"/>
    <w:rsid w:val="53D020D1"/>
    <w:rsid w:val="53E54C56"/>
    <w:rsid w:val="5401609D"/>
    <w:rsid w:val="54286704"/>
    <w:rsid w:val="543B49CF"/>
    <w:rsid w:val="5496DA98"/>
    <w:rsid w:val="54EE769C"/>
    <w:rsid w:val="555ADA85"/>
    <w:rsid w:val="555F9792"/>
    <w:rsid w:val="556B559A"/>
    <w:rsid w:val="55EB686C"/>
    <w:rsid w:val="563F0D00"/>
    <w:rsid w:val="56604066"/>
    <w:rsid w:val="5680F49D"/>
    <w:rsid w:val="56E16428"/>
    <w:rsid w:val="575C83EC"/>
    <w:rsid w:val="57BF3934"/>
    <w:rsid w:val="57E00A2B"/>
    <w:rsid w:val="581D5474"/>
    <w:rsid w:val="583F29B5"/>
    <w:rsid w:val="58A767E1"/>
    <w:rsid w:val="58C7D49B"/>
    <w:rsid w:val="59558B76"/>
    <w:rsid w:val="59E689E2"/>
    <w:rsid w:val="5A04AA6D"/>
    <w:rsid w:val="5A2B80D1"/>
    <w:rsid w:val="5A4D80E2"/>
    <w:rsid w:val="5A73395F"/>
    <w:rsid w:val="5B1A892C"/>
    <w:rsid w:val="5B39D752"/>
    <w:rsid w:val="5B8B577A"/>
    <w:rsid w:val="5BC92C51"/>
    <w:rsid w:val="5BF4F9B1"/>
    <w:rsid w:val="5C2082BB"/>
    <w:rsid w:val="5C738101"/>
    <w:rsid w:val="5C7D7662"/>
    <w:rsid w:val="5CA12ADA"/>
    <w:rsid w:val="5CC3CAF9"/>
    <w:rsid w:val="5CD51190"/>
    <w:rsid w:val="5D931C6A"/>
    <w:rsid w:val="5E83C6B1"/>
    <w:rsid w:val="5EF6EA45"/>
    <w:rsid w:val="5F2BBB58"/>
    <w:rsid w:val="5FBBDD37"/>
    <w:rsid w:val="600012D4"/>
    <w:rsid w:val="60539229"/>
    <w:rsid w:val="60BD4369"/>
    <w:rsid w:val="618A9258"/>
    <w:rsid w:val="61A2B9C1"/>
    <w:rsid w:val="61CC381E"/>
    <w:rsid w:val="62AB20CC"/>
    <w:rsid w:val="63C9DECE"/>
    <w:rsid w:val="64243225"/>
    <w:rsid w:val="64312BD0"/>
    <w:rsid w:val="6471D901"/>
    <w:rsid w:val="64CB6FB9"/>
    <w:rsid w:val="6554E002"/>
    <w:rsid w:val="65974976"/>
    <w:rsid w:val="65CF845D"/>
    <w:rsid w:val="65F2D9B1"/>
    <w:rsid w:val="65FFBB4C"/>
    <w:rsid w:val="65FFCF02"/>
    <w:rsid w:val="662A0040"/>
    <w:rsid w:val="66528884"/>
    <w:rsid w:val="666DA9EC"/>
    <w:rsid w:val="667A629D"/>
    <w:rsid w:val="668ED896"/>
    <w:rsid w:val="67578A8B"/>
    <w:rsid w:val="67E2BCB1"/>
    <w:rsid w:val="67F31572"/>
    <w:rsid w:val="6835C337"/>
    <w:rsid w:val="68859853"/>
    <w:rsid w:val="68CAB4C1"/>
    <w:rsid w:val="699B025E"/>
    <w:rsid w:val="6AA84089"/>
    <w:rsid w:val="6AF111F9"/>
    <w:rsid w:val="6B1C681C"/>
    <w:rsid w:val="6B4257DD"/>
    <w:rsid w:val="6B54DA5C"/>
    <w:rsid w:val="6B574BA7"/>
    <w:rsid w:val="6B893F8B"/>
    <w:rsid w:val="6B9FA7A7"/>
    <w:rsid w:val="6C165425"/>
    <w:rsid w:val="6C70C1C9"/>
    <w:rsid w:val="6CB0A910"/>
    <w:rsid w:val="6D50F662"/>
    <w:rsid w:val="6D59E25C"/>
    <w:rsid w:val="6D798280"/>
    <w:rsid w:val="6DC0404A"/>
    <w:rsid w:val="6DC6CC0F"/>
    <w:rsid w:val="6DDF8E70"/>
    <w:rsid w:val="6DE71508"/>
    <w:rsid w:val="6E894809"/>
    <w:rsid w:val="6EC6A4F5"/>
    <w:rsid w:val="6F771510"/>
    <w:rsid w:val="6F7D5458"/>
    <w:rsid w:val="6F967F99"/>
    <w:rsid w:val="6FA3640C"/>
    <w:rsid w:val="6FAD5C85"/>
    <w:rsid w:val="6FD21FBF"/>
    <w:rsid w:val="6FF047CC"/>
    <w:rsid w:val="7020B92A"/>
    <w:rsid w:val="705113C2"/>
    <w:rsid w:val="7089EEBC"/>
    <w:rsid w:val="70AEBB10"/>
    <w:rsid w:val="70F31B3C"/>
    <w:rsid w:val="717C21ED"/>
    <w:rsid w:val="71B19961"/>
    <w:rsid w:val="723C3D43"/>
    <w:rsid w:val="724A8D94"/>
    <w:rsid w:val="72ABE3E7"/>
    <w:rsid w:val="72BC8CF2"/>
    <w:rsid w:val="72DACD1E"/>
    <w:rsid w:val="7380BCC8"/>
    <w:rsid w:val="74370579"/>
    <w:rsid w:val="74A75FC7"/>
    <w:rsid w:val="74BA9D2E"/>
    <w:rsid w:val="750468B7"/>
    <w:rsid w:val="75178D8A"/>
    <w:rsid w:val="75510106"/>
    <w:rsid w:val="7579F2ED"/>
    <w:rsid w:val="75904B86"/>
    <w:rsid w:val="75FCEEF2"/>
    <w:rsid w:val="7642EA99"/>
    <w:rsid w:val="76557170"/>
    <w:rsid w:val="766224C6"/>
    <w:rsid w:val="76AA2233"/>
    <w:rsid w:val="773C4086"/>
    <w:rsid w:val="77F010DF"/>
    <w:rsid w:val="78646804"/>
    <w:rsid w:val="789698D8"/>
    <w:rsid w:val="78C7D91F"/>
    <w:rsid w:val="78FE69A8"/>
    <w:rsid w:val="7928F15E"/>
    <w:rsid w:val="79472DDB"/>
    <w:rsid w:val="7947A94D"/>
    <w:rsid w:val="79DF12B7"/>
    <w:rsid w:val="7A3D7D6E"/>
    <w:rsid w:val="7A618F65"/>
    <w:rsid w:val="7AFB0E49"/>
    <w:rsid w:val="7B544DEC"/>
    <w:rsid w:val="7BA7E759"/>
    <w:rsid w:val="7C2029ED"/>
    <w:rsid w:val="7DBF2344"/>
    <w:rsid w:val="7DC5A0C4"/>
    <w:rsid w:val="7DF7132D"/>
    <w:rsid w:val="7E25C0D4"/>
    <w:rsid w:val="7E357608"/>
    <w:rsid w:val="7E3FAB0D"/>
    <w:rsid w:val="7E76F40C"/>
    <w:rsid w:val="7EAC38DA"/>
    <w:rsid w:val="7EB1B7A3"/>
    <w:rsid w:val="7EBA2988"/>
    <w:rsid w:val="7ECF1B5E"/>
    <w:rsid w:val="7F2AF9BA"/>
    <w:rsid w:val="7F814EA8"/>
    <w:rsid w:val="7FB8CA8E"/>
    <w:rsid w:val="7FC20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B83EE7"/>
  <w15:chartTrackingRefBased/>
  <w15:docId w15:val="{344C0870-289F-4D52-B96A-02C9E1095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6138"/>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5Dark-Accent1">
    <w:name w:val="Grid Table 5 Dark Accent 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9E316C"/>
    <w:rPr>
      <w:color w:val="954F72" w:themeColor="followedHyperlink"/>
      <w:u w:val="single"/>
    </w:rPr>
  </w:style>
  <w:style w:type="paragraph" w:styleId="NoSpacing">
    <w:name w:val="No Spacing"/>
    <w:link w:val="NoSpacingChar"/>
    <w:uiPriority w:val="1"/>
    <w:qFormat/>
    <w:rsid w:val="00170CF1"/>
    <w:pPr>
      <w:spacing w:after="0" w:line="240" w:lineRule="auto"/>
    </w:pPr>
    <w:rPr>
      <w:rFonts w:eastAsiaTheme="minorEastAsia"/>
    </w:rPr>
  </w:style>
  <w:style w:type="character" w:customStyle="1" w:styleId="NoSpacingChar">
    <w:name w:val="No Spacing Char"/>
    <w:basedOn w:val="DefaultParagraphFont"/>
    <w:link w:val="NoSpacing"/>
    <w:uiPriority w:val="1"/>
    <w:rsid w:val="00170CF1"/>
    <w:rPr>
      <w:rFonts w:eastAsiaTheme="minorEastAsia"/>
    </w:rPr>
  </w:style>
  <w:style w:type="paragraph" w:styleId="CommentSubject">
    <w:name w:val="annotation subject"/>
    <w:basedOn w:val="CommentText"/>
    <w:next w:val="CommentText"/>
    <w:link w:val="CommentSubjectChar"/>
    <w:uiPriority w:val="99"/>
    <w:semiHidden/>
    <w:unhideWhenUsed/>
    <w:rsid w:val="00105D2E"/>
    <w:rPr>
      <w:b/>
      <w:bCs/>
    </w:rPr>
  </w:style>
  <w:style w:type="character" w:customStyle="1" w:styleId="CommentSubjectChar">
    <w:name w:val="Comment Subject Char"/>
    <w:basedOn w:val="CommentTextChar"/>
    <w:link w:val="CommentSubject"/>
    <w:uiPriority w:val="99"/>
    <w:semiHidden/>
    <w:rsid w:val="00105D2E"/>
    <w:rPr>
      <w:b/>
      <w:bCs/>
      <w:sz w:val="20"/>
      <w:szCs w:val="20"/>
    </w:rPr>
  </w:style>
  <w:style w:type="paragraph" w:styleId="Header">
    <w:name w:val="header"/>
    <w:basedOn w:val="Normal"/>
    <w:link w:val="HeaderChar"/>
    <w:uiPriority w:val="99"/>
    <w:unhideWhenUsed/>
    <w:rsid w:val="00FE4B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B87"/>
  </w:style>
  <w:style w:type="paragraph" w:styleId="Footer">
    <w:name w:val="footer"/>
    <w:basedOn w:val="Normal"/>
    <w:link w:val="FooterChar"/>
    <w:uiPriority w:val="99"/>
    <w:unhideWhenUsed/>
    <w:rsid w:val="00FE4B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chita.teamdynamix.com/TDClient/1907/Portal/Requests/TicketRequests/NewForm?ID=TdBv6tQ8aTs_&amp;RequestorType=Servic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2A4C5C9F9974F5688D8629934EF524A"/>
        <w:category>
          <w:name w:val="General"/>
          <w:gallery w:val="placeholder"/>
        </w:category>
        <w:types>
          <w:type w:val="bbPlcHdr"/>
        </w:types>
        <w:behaviors>
          <w:behavior w:val="content"/>
        </w:behaviors>
        <w:guid w:val="{28170888-0430-49F9-B831-1A79E7030520}"/>
      </w:docPartPr>
      <w:docPartBody>
        <w:p w:rsidR="003D49D1" w:rsidRDefault="003D49D1" w:rsidP="003D49D1">
          <w:pPr>
            <w:pStyle w:val="42A4C5C9F9974F5688D8629934EF524A"/>
          </w:pPr>
          <w:r>
            <w:rPr>
              <w:color w:val="0F4761" w:themeColor="accent1" w:themeShade="BF"/>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BD"/>
    <w:rsid w:val="000D7D8A"/>
    <w:rsid w:val="003D49D1"/>
    <w:rsid w:val="004915DB"/>
    <w:rsid w:val="005427AC"/>
    <w:rsid w:val="00735F24"/>
    <w:rsid w:val="00783D6E"/>
    <w:rsid w:val="00A853C0"/>
    <w:rsid w:val="00DE7F92"/>
    <w:rsid w:val="00EB3EBD"/>
    <w:rsid w:val="00F30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A4C5C9F9974F5688D8629934EF524A">
    <w:name w:val="42A4C5C9F9974F5688D8629934EF524A"/>
    <w:rsid w:val="003D4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2024-09-24T00:00:00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6B971B1990914D9F21F52FF244B326" ma:contentTypeVersion="20" ma:contentTypeDescription="Create a new document." ma:contentTypeScope="" ma:versionID="591333d0c2a905c3b34cdb4169e381ad">
  <xsd:schema xmlns:xsd="http://www.w3.org/2001/XMLSchema" xmlns:xs="http://www.w3.org/2001/XMLSchema" xmlns:p="http://schemas.microsoft.com/office/2006/metadata/properties" xmlns:ns2="e5da125a-b2dc-4cf6-a036-20db73b3e51b" xmlns:ns3="50cad18d-d719-41b6-8329-c27ab130d74f" targetNamespace="http://schemas.microsoft.com/office/2006/metadata/properties" ma:root="true" ma:fieldsID="cea22049b5539f968c46b0e3d8ad3984" ns2:_="" ns3:_="">
    <xsd:import namespace="e5da125a-b2dc-4cf6-a036-20db73b3e51b"/>
    <xsd:import namespace="50cad18d-d719-41b6-8329-c27ab130d7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a125a-b2dc-4cf6-a036-20db73b3e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767b9d-ded9-4dbc-9aef-368f895a3e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cad18d-d719-41b6-8329-c27ab130d7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b474357-c3f0-44fc-93ea-97efcdaf5510}" ma:internalName="TaxCatchAll" ma:showField="CatchAllData" ma:web="50cad18d-d719-41b6-8329-c27ab130d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50cad18d-d719-41b6-8329-c27ab130d74f">
      <UserInfo>
        <DisplayName>Tafaroji, Shadi</DisplayName>
        <AccountId>90</AccountId>
        <AccountType/>
      </UserInfo>
    </SharedWithUsers>
    <TaxCatchAll xmlns="50cad18d-d719-41b6-8329-c27ab130d74f" xsi:nil="true"/>
    <lcf76f155ced4ddcb4097134ff3c332f xmlns="e5da125a-b2dc-4cf6-a036-20db73b3e5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FF6E48-ED9C-427A-A642-097D3A131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a125a-b2dc-4cf6-a036-20db73b3e51b"/>
    <ds:schemaRef ds:uri="50cad18d-d719-41b6-8329-c27ab130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CC8A07-5FBD-441A-BF8C-11E7166438AB}">
  <ds:schemaRefs>
    <ds:schemaRef ds:uri="http://schemas.microsoft.com/sharepoint/v3/contenttype/forms"/>
  </ds:schemaRefs>
</ds:datastoreItem>
</file>

<file path=customXml/itemProps4.xml><?xml version="1.0" encoding="utf-8"?>
<ds:datastoreItem xmlns:ds="http://schemas.openxmlformats.org/officeDocument/2006/customXml" ds:itemID="{91D0D3CD-54F1-45D4-B404-97EA509D2121}">
  <ds:schemaRefs>
    <ds:schemaRef ds:uri="http://schemas.openxmlformats.org/officeDocument/2006/bibliography"/>
  </ds:schemaRefs>
</ds:datastoreItem>
</file>

<file path=customXml/itemProps5.xml><?xml version="1.0" encoding="utf-8"?>
<ds:datastoreItem xmlns:ds="http://schemas.openxmlformats.org/officeDocument/2006/customXml" ds:itemID="{6FB42ABA-7A44-4E82-97FA-60F540E88B0F}">
  <ds:schemaRefs>
    <ds:schemaRef ds:uri="http://schemas.microsoft.com/office/2006/metadata/properties"/>
    <ds:schemaRef ds:uri="http://schemas.microsoft.com/office/infopath/2007/PartnerControls"/>
    <ds:schemaRef ds:uri="50cad18d-d719-41b6-8329-c27ab130d74f"/>
    <ds:schemaRef ds:uri="e5da125a-b2dc-4cf6-a036-20db73b3e51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1052</Words>
  <Characters>6001</Characters>
  <Application>Microsoft Office Word</Application>
  <DocSecurity>0</DocSecurity>
  <Lines>50</Lines>
  <Paragraphs>14</Paragraphs>
  <ScaleCrop>false</ScaleCrop>
  <Company>Wichita State University/Information Technology Services</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Management</dc:title>
  <dc:subject>Reviewed September 2024</dc:subject>
  <dc:creator>Michelle Mark</dc:creator>
  <cp:keywords/>
  <dc:description/>
  <cp:lastModifiedBy>Tafaroji, Shadi</cp:lastModifiedBy>
  <cp:revision>5</cp:revision>
  <dcterms:created xsi:type="dcterms:W3CDTF">2024-09-27T20:47:00Z</dcterms:created>
  <dcterms:modified xsi:type="dcterms:W3CDTF">2024-09-27T21:14:00Z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0x010100786B971B1990914D9F21F52FF244B326</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af498c6de7a3481ae61eeaf4bb569cdb7a3d5b6db192a08a6571af3cc8366009</vt:lpwstr>
  </property>
  <property fmtid="{D5CDD505-2E9C-101B-9397-08002B2CF9AE}" pid="11" name="ClassificationContentMarkingHeaderShapeIds">
    <vt:lpwstr>661b5e8b,4c9a929,2284f88f</vt:lpwstr>
  </property>
  <property fmtid="{D5CDD505-2E9C-101B-9397-08002B2CF9AE}" pid="12" name="ClassificationContentMarkingHeaderFontProps">
    <vt:lpwstr>#000000,10,Calibri</vt:lpwstr>
  </property>
  <property fmtid="{D5CDD505-2E9C-101B-9397-08002B2CF9AE}" pid="13" name="ClassificationContentMarkingHeaderText">
    <vt:lpwstr>WSU PRIVATE</vt:lpwstr>
  </property>
  <property fmtid="{D5CDD505-2E9C-101B-9397-08002B2CF9AE}" pid="14" name="ClassificationContentMarkingFooterShapeIds">
    <vt:lpwstr>2b73df96,46839a61,5f96929a</vt:lpwstr>
  </property>
  <property fmtid="{D5CDD505-2E9C-101B-9397-08002B2CF9AE}" pid="15" name="ClassificationContentMarkingFooterFontProps">
    <vt:lpwstr>#000000,10,Calibri</vt:lpwstr>
  </property>
  <property fmtid="{D5CDD505-2E9C-101B-9397-08002B2CF9AE}" pid="16" name="ClassificationContentMarkingFooterText">
    <vt:lpwstr>WSU PRIVATE</vt:lpwstr>
  </property>
  <property fmtid="{D5CDD505-2E9C-101B-9397-08002B2CF9AE}" pid="17" name="MSIP_Label_4b193768-c197-47b0-9a84-da12a64213e6_Enabled">
    <vt:lpwstr>true</vt:lpwstr>
  </property>
  <property fmtid="{D5CDD505-2E9C-101B-9397-08002B2CF9AE}" pid="18" name="MSIP_Label_4b193768-c197-47b0-9a84-da12a64213e6_SetDate">
    <vt:lpwstr>2024-09-27T20:47:25Z</vt:lpwstr>
  </property>
  <property fmtid="{D5CDD505-2E9C-101B-9397-08002B2CF9AE}" pid="19" name="MSIP_Label_4b193768-c197-47b0-9a84-da12a64213e6_Method">
    <vt:lpwstr>Privileged</vt:lpwstr>
  </property>
  <property fmtid="{D5CDD505-2E9C-101B-9397-08002B2CF9AE}" pid="20" name="MSIP_Label_4b193768-c197-47b0-9a84-da12a64213e6_Name">
    <vt:lpwstr>WSU Private (Docs)</vt:lpwstr>
  </property>
  <property fmtid="{D5CDD505-2E9C-101B-9397-08002B2CF9AE}" pid="21" name="MSIP_Label_4b193768-c197-47b0-9a84-da12a64213e6_SiteId">
    <vt:lpwstr>e05b6b3f-1980-4b24-8637-580771f44dee</vt:lpwstr>
  </property>
  <property fmtid="{D5CDD505-2E9C-101B-9397-08002B2CF9AE}" pid="22" name="MSIP_Label_4b193768-c197-47b0-9a84-da12a64213e6_ActionId">
    <vt:lpwstr>9e97c645-c8c1-4c6d-a643-7d713d0d68e5</vt:lpwstr>
  </property>
  <property fmtid="{D5CDD505-2E9C-101B-9397-08002B2CF9AE}" pid="23" name="MSIP_Label_4b193768-c197-47b0-9a84-da12a64213e6_ContentBits">
    <vt:lpwstr>3</vt:lpwstr>
  </property>
</Properties>
</file>