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insideH w:val="single" w:sz="48" w:space="0" w:color="FFFFFF" w:themeColor="background1"/>
        </w:tblBorders>
        <w:tblLayout w:type="fixed"/>
        <w:tblCellMar>
          <w:left w:w="0" w:type="dxa"/>
          <w:right w:w="0" w:type="dxa"/>
        </w:tblCellMar>
        <w:tblLook w:val="04A0" w:firstRow="1" w:lastRow="0" w:firstColumn="1" w:lastColumn="0" w:noHBand="0" w:noVBand="1"/>
      </w:tblPr>
      <w:tblGrid>
        <w:gridCol w:w="10800"/>
      </w:tblGrid>
      <w:tr w:rsidR="002E7454">
        <w:tc>
          <w:tcPr>
            <w:tcW w:w="10800" w:type="dxa"/>
            <w:vAlign w:val="center"/>
          </w:tcPr>
          <w:tbl>
            <w:tblPr>
              <w:tblW w:w="5000"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400"/>
              <w:gridCol w:w="5400"/>
            </w:tblGrid>
            <w:tr w:rsidR="002E7454">
              <w:trPr>
                <w:trHeight w:hRule="exact" w:val="4320"/>
              </w:trPr>
              <w:tc>
                <w:tcPr>
                  <w:tcW w:w="2500" w:type="pct"/>
                  <w:shd w:val="clear" w:color="auto" w:fill="FFCA08" w:themeFill="accent1"/>
                  <w:vAlign w:val="center"/>
                </w:tcPr>
                <w:p w:rsidR="002E7454" w:rsidRDefault="004320BD">
                  <w:pPr>
                    <w:pStyle w:val="Title"/>
                    <w:rPr>
                      <w:sz w:val="72"/>
                    </w:rPr>
                  </w:pPr>
                  <w:r w:rsidRPr="004320BD">
                    <w:rPr>
                      <w:sz w:val="72"/>
                    </w:rPr>
                    <w:t>Academic Resources Conference 2018</w:t>
                  </w:r>
                </w:p>
                <w:p w:rsidR="004320BD" w:rsidRDefault="004320BD">
                  <w:pPr>
                    <w:pStyle w:val="Title"/>
                  </w:pPr>
                  <w:r>
                    <w:rPr>
                      <w:sz w:val="72"/>
                    </w:rPr>
                    <w:t>#</w:t>
                  </w:r>
                  <w:r w:rsidR="00BC0CC1">
                    <w:rPr>
                      <w:sz w:val="72"/>
                    </w:rPr>
                    <w:t>WSUARC18</w:t>
                  </w:r>
                </w:p>
              </w:tc>
              <w:tc>
                <w:tcPr>
                  <w:tcW w:w="2500" w:type="pct"/>
                </w:tcPr>
                <w:p w:rsidR="002E7454" w:rsidRDefault="006C78CF">
                  <w:r w:rsidRPr="006C78CF">
                    <w:rPr>
                      <w:noProof/>
                    </w:rPr>
                    <w:drawing>
                      <wp:inline distT="0" distB="0" distL="0" distR="0" wp14:anchorId="585BBE67" wp14:editId="47AE7FA6">
                        <wp:extent cx="3490546" cy="3443516"/>
                        <wp:effectExtent l="0" t="0" r="2540" b="0"/>
                        <wp:docPr id="11" name="Picture 11" descr="Wichita State student smiling while takinig notes on her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email">
                                  <a:extLst>
                                    <a:ext uri="{28A0092B-C50C-407E-A947-70E740481C1C}">
                                      <a14:useLocalDpi xmlns:a14="http://schemas.microsoft.com/office/drawing/2010/main"/>
                                    </a:ext>
                                  </a:extLst>
                                </a:blip>
                                <a:stretch>
                                  <a:fillRect/>
                                </a:stretch>
                              </pic:blipFill>
                              <pic:spPr>
                                <a:xfrm>
                                  <a:off x="0" y="0"/>
                                  <a:ext cx="3497259" cy="3450139"/>
                                </a:xfrm>
                                <a:prstGeom prst="rect">
                                  <a:avLst/>
                                </a:prstGeom>
                              </pic:spPr>
                            </pic:pic>
                          </a:graphicData>
                        </a:graphic>
                      </wp:inline>
                    </w:drawing>
                  </w:r>
                </w:p>
              </w:tc>
            </w:tr>
            <w:tr w:rsidR="002E7454">
              <w:trPr>
                <w:trHeight w:hRule="exact" w:val="4320"/>
              </w:trPr>
              <w:tc>
                <w:tcPr>
                  <w:tcW w:w="2500" w:type="pct"/>
                </w:tcPr>
                <w:p w:rsidR="002E7454" w:rsidRDefault="006C78CF">
                  <w:r>
                    <w:rPr>
                      <w:noProof/>
                    </w:rPr>
                    <w:drawing>
                      <wp:inline distT="0" distB="0" distL="0" distR="0">
                        <wp:extent cx="3982916" cy="2655277"/>
                        <wp:effectExtent l="0" t="0" r="5080" b="0"/>
                        <wp:docPr id="15" name="Picture 15" descr="Wichita State student focusing on her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449.jpg"/>
                                <pic:cNvPicPr/>
                              </pic:nvPicPr>
                              <pic:blipFill>
                                <a:blip r:embed="rId12" cstate="email">
                                  <a:extLst>
                                    <a:ext uri="{28A0092B-C50C-407E-A947-70E740481C1C}">
                                      <a14:useLocalDpi xmlns:a14="http://schemas.microsoft.com/office/drawing/2010/main"/>
                                    </a:ext>
                                  </a:extLst>
                                </a:blip>
                                <a:stretch>
                                  <a:fillRect/>
                                </a:stretch>
                              </pic:blipFill>
                              <pic:spPr>
                                <a:xfrm>
                                  <a:off x="0" y="0"/>
                                  <a:ext cx="4001278" cy="2667519"/>
                                </a:xfrm>
                                <a:prstGeom prst="rect">
                                  <a:avLst/>
                                </a:prstGeom>
                              </pic:spPr>
                            </pic:pic>
                          </a:graphicData>
                        </a:graphic>
                      </wp:inline>
                    </w:drawing>
                  </w:r>
                </w:p>
              </w:tc>
              <w:tc>
                <w:tcPr>
                  <w:tcW w:w="2500" w:type="pct"/>
                </w:tcPr>
                <w:p w:rsidR="002E7454" w:rsidRDefault="006C78CF">
                  <w:r w:rsidRPr="006C78CF">
                    <w:rPr>
                      <w:noProof/>
                    </w:rPr>
                    <w:drawing>
                      <wp:inline distT="0" distB="0" distL="0" distR="0" wp14:anchorId="6106CEA6" wp14:editId="5D329C6E">
                        <wp:extent cx="4009292" cy="2672861"/>
                        <wp:effectExtent l="0" t="0" r="4445" b="0"/>
                        <wp:docPr id="14" name="Picture 14" descr="Our beautiful Wichita State campus looking south toward the RS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email">
                                  <a:extLst>
                                    <a:ext uri="{28A0092B-C50C-407E-A947-70E740481C1C}">
                                      <a14:useLocalDpi xmlns:a14="http://schemas.microsoft.com/office/drawing/2010/main"/>
                                    </a:ext>
                                  </a:extLst>
                                </a:blip>
                                <a:stretch>
                                  <a:fillRect/>
                                </a:stretch>
                              </pic:blipFill>
                              <pic:spPr>
                                <a:xfrm>
                                  <a:off x="0" y="0"/>
                                  <a:ext cx="4016863" cy="2677908"/>
                                </a:xfrm>
                                <a:prstGeom prst="rect">
                                  <a:avLst/>
                                </a:prstGeom>
                              </pic:spPr>
                            </pic:pic>
                          </a:graphicData>
                        </a:graphic>
                      </wp:inline>
                    </w:drawing>
                  </w:r>
                </w:p>
              </w:tc>
            </w:tr>
          </w:tbl>
          <w:p w:rsidR="002E7454" w:rsidRDefault="002E7454"/>
        </w:tc>
      </w:tr>
      <w:tr w:rsidR="002E7454">
        <w:trPr>
          <w:trHeight w:hRule="exact" w:val="5400"/>
        </w:trPr>
        <w:tc>
          <w:tcPr>
            <w:tcW w:w="10800" w:type="dxa"/>
            <w:shd w:val="clear" w:color="auto" w:fill="CE8D3E" w:themeFill="accent3"/>
            <w:vAlign w:val="center"/>
          </w:tcPr>
          <w:p w:rsidR="002E7454" w:rsidRDefault="000B1D36" w:rsidP="000B1D36">
            <w:pPr>
              <w:pStyle w:val="Subtitle"/>
            </w:pPr>
            <w:r>
              <w:t>Our Sponsors</w:t>
            </w:r>
          </w:p>
          <w:p w:rsidR="000B1D36" w:rsidRDefault="000B1D36" w:rsidP="000B1D36">
            <w:pPr>
              <w:pStyle w:val="BlockText"/>
              <w:numPr>
                <w:ilvl w:val="0"/>
                <w:numId w:val="1"/>
              </w:numPr>
            </w:pPr>
            <w:r>
              <w:t>The Office of the President</w:t>
            </w:r>
          </w:p>
          <w:p w:rsidR="000B1D36" w:rsidRDefault="000B1D36" w:rsidP="000B1D36">
            <w:pPr>
              <w:pStyle w:val="BlockText"/>
              <w:numPr>
                <w:ilvl w:val="0"/>
                <w:numId w:val="1"/>
              </w:numPr>
            </w:pPr>
            <w:r>
              <w:t>The Graduate School</w:t>
            </w:r>
          </w:p>
          <w:p w:rsidR="000B1D36" w:rsidRDefault="000B1D36" w:rsidP="000B1D36">
            <w:pPr>
              <w:pStyle w:val="BlockText"/>
              <w:numPr>
                <w:ilvl w:val="0"/>
                <w:numId w:val="1"/>
              </w:numPr>
            </w:pPr>
            <w:r>
              <w:t>The Media Resources Center</w:t>
            </w:r>
          </w:p>
          <w:p w:rsidR="00815327" w:rsidRDefault="00815327" w:rsidP="000B1D36">
            <w:pPr>
              <w:pStyle w:val="BlockText"/>
              <w:numPr>
                <w:ilvl w:val="0"/>
                <w:numId w:val="1"/>
              </w:numPr>
            </w:pPr>
            <w:r>
              <w:t>Instructional Design and Access (a division of the MRC)</w:t>
            </w:r>
          </w:p>
        </w:tc>
      </w:tr>
    </w:tbl>
    <w:p w:rsidR="002E7454" w:rsidRDefault="000443EF">
      <w:r>
        <w:br w:type="page"/>
      </w:r>
    </w:p>
    <w:p w:rsidR="002E7454" w:rsidRDefault="006C78CF">
      <w:pPr>
        <w:pStyle w:val="Heading1"/>
      </w:pPr>
      <w:r>
        <w:t>General Schedule</w:t>
      </w:r>
    </w:p>
    <w:tbl>
      <w:tblPr>
        <w:tblStyle w:val="PlainTable3"/>
        <w:tblW w:w="0" w:type="auto"/>
        <w:tblLook w:val="04A0" w:firstRow="1" w:lastRow="0" w:firstColumn="1" w:lastColumn="0" w:noHBand="0" w:noVBand="1"/>
      </w:tblPr>
      <w:tblGrid>
        <w:gridCol w:w="1201"/>
        <w:gridCol w:w="1406"/>
        <w:gridCol w:w="8193"/>
      </w:tblGrid>
      <w:tr w:rsidR="000B1D36" w:rsidTr="006C78C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rsidR="006C78CF" w:rsidRDefault="006C78CF">
            <w:r>
              <w:t>Time</w:t>
            </w:r>
          </w:p>
        </w:tc>
        <w:tc>
          <w:tcPr>
            <w:tcW w:w="0" w:type="auto"/>
          </w:tcPr>
          <w:p w:rsidR="006C78CF" w:rsidRDefault="006C78CF">
            <w:pPr>
              <w:cnfStyle w:val="100000000000" w:firstRow="1" w:lastRow="0" w:firstColumn="0" w:lastColumn="0" w:oddVBand="0" w:evenVBand="0" w:oddHBand="0" w:evenHBand="0" w:firstRowFirstColumn="0" w:firstRowLastColumn="0" w:lastRowFirstColumn="0" w:lastRowLastColumn="0"/>
            </w:pPr>
            <w:r>
              <w:t>Room</w:t>
            </w:r>
          </w:p>
        </w:tc>
        <w:tc>
          <w:tcPr>
            <w:tcW w:w="0" w:type="auto"/>
          </w:tcPr>
          <w:p w:rsidR="006C78CF" w:rsidRDefault="006C78CF">
            <w:pPr>
              <w:cnfStyle w:val="100000000000" w:firstRow="1" w:lastRow="0" w:firstColumn="0" w:lastColumn="0" w:oddVBand="0" w:evenVBand="0" w:oddHBand="0" w:evenHBand="0" w:firstRowFirstColumn="0" w:firstRowLastColumn="0" w:lastRowFirstColumn="0" w:lastRowLastColumn="0"/>
            </w:pPr>
            <w:r>
              <w:t>Event</w:t>
            </w:r>
          </w:p>
        </w:tc>
      </w:tr>
      <w:tr w:rsidR="000B1D36" w:rsidTr="006C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C78CF" w:rsidRDefault="006C78CF">
            <w:r>
              <w:t>8:15</w:t>
            </w:r>
          </w:p>
        </w:tc>
        <w:tc>
          <w:tcPr>
            <w:tcW w:w="0" w:type="auto"/>
          </w:tcPr>
          <w:p w:rsidR="006C78CF" w:rsidRDefault="006C78CF">
            <w:pPr>
              <w:cnfStyle w:val="000000100000" w:firstRow="0" w:lastRow="0" w:firstColumn="0" w:lastColumn="0" w:oddVBand="0" w:evenVBand="0" w:oddHBand="1" w:evenHBand="0" w:firstRowFirstColumn="0" w:firstRowLastColumn="0" w:lastRowFirstColumn="0" w:lastRowLastColumn="0"/>
            </w:pPr>
            <w:r>
              <w:t>Metroplex</w:t>
            </w:r>
          </w:p>
        </w:tc>
        <w:tc>
          <w:tcPr>
            <w:tcW w:w="0" w:type="auto"/>
          </w:tcPr>
          <w:p w:rsidR="006C78CF" w:rsidRDefault="006D2FCC">
            <w:pPr>
              <w:cnfStyle w:val="000000100000" w:firstRow="0" w:lastRow="0" w:firstColumn="0" w:lastColumn="0" w:oddVBand="0" w:evenVBand="0" w:oddHBand="1" w:evenHBand="0" w:firstRowFirstColumn="0" w:firstRowLastColumn="0" w:lastRowFirstColumn="0" w:lastRowLastColumn="0"/>
            </w:pPr>
            <w:r>
              <w:t>Doors Open</w:t>
            </w:r>
          </w:p>
        </w:tc>
      </w:tr>
      <w:tr w:rsidR="004D4596" w:rsidTr="006C78CF">
        <w:tc>
          <w:tcPr>
            <w:cnfStyle w:val="001000000000" w:firstRow="0" w:lastRow="0" w:firstColumn="1" w:lastColumn="0" w:oddVBand="0" w:evenVBand="0" w:oddHBand="0" w:evenHBand="0" w:firstRowFirstColumn="0" w:firstRowLastColumn="0" w:lastRowFirstColumn="0" w:lastRowLastColumn="0"/>
            <w:tcW w:w="0" w:type="auto"/>
          </w:tcPr>
          <w:p w:rsidR="006C78CF" w:rsidRDefault="00970ACA">
            <w:r>
              <w:t>8:45-9:00</w:t>
            </w:r>
          </w:p>
        </w:tc>
        <w:tc>
          <w:tcPr>
            <w:tcW w:w="0" w:type="auto"/>
          </w:tcPr>
          <w:p w:rsidR="006C78CF" w:rsidRDefault="00970ACA">
            <w:pPr>
              <w:cnfStyle w:val="000000000000" w:firstRow="0" w:lastRow="0" w:firstColumn="0" w:lastColumn="0" w:oddVBand="0" w:evenVBand="0" w:oddHBand="0" w:evenHBand="0" w:firstRowFirstColumn="0" w:firstRowLastColumn="0" w:lastRowFirstColumn="0" w:lastRowLastColumn="0"/>
            </w:pPr>
            <w:r>
              <w:t>MX 180</w:t>
            </w:r>
          </w:p>
        </w:tc>
        <w:tc>
          <w:tcPr>
            <w:tcW w:w="0" w:type="auto"/>
          </w:tcPr>
          <w:p w:rsidR="006C78CF" w:rsidRDefault="00970ACA">
            <w:pPr>
              <w:cnfStyle w:val="000000000000" w:firstRow="0" w:lastRow="0" w:firstColumn="0" w:lastColumn="0" w:oddVBand="0" w:evenVBand="0" w:oddHBand="0" w:evenHBand="0" w:firstRowFirstColumn="0" w:firstRowLastColumn="0" w:lastRowFirstColumn="0" w:lastRowLastColumn="0"/>
            </w:pPr>
            <w:r>
              <w:t>Opening remarks from Dr. Rick Muma</w:t>
            </w:r>
          </w:p>
        </w:tc>
      </w:tr>
      <w:tr w:rsidR="000B1D36" w:rsidTr="006C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C78CF" w:rsidRDefault="00970ACA">
            <w:r>
              <w:t>9:00-9:20</w:t>
            </w:r>
          </w:p>
        </w:tc>
        <w:tc>
          <w:tcPr>
            <w:tcW w:w="0" w:type="auto"/>
          </w:tcPr>
          <w:p w:rsidR="006C78CF" w:rsidRDefault="00970ACA">
            <w:pPr>
              <w:cnfStyle w:val="000000100000" w:firstRow="0" w:lastRow="0" w:firstColumn="0" w:lastColumn="0" w:oddVBand="0" w:evenVBand="0" w:oddHBand="1" w:evenHBand="0" w:firstRowFirstColumn="0" w:firstRowLastColumn="0" w:lastRowFirstColumn="0" w:lastRowLastColumn="0"/>
            </w:pPr>
            <w:r>
              <w:t>MX 180</w:t>
            </w:r>
          </w:p>
        </w:tc>
        <w:tc>
          <w:tcPr>
            <w:tcW w:w="0" w:type="auto"/>
          </w:tcPr>
          <w:p w:rsidR="006C78CF" w:rsidRDefault="00970ACA">
            <w:pPr>
              <w:cnfStyle w:val="000000100000" w:firstRow="0" w:lastRow="0" w:firstColumn="0" w:lastColumn="0" w:oddVBand="0" w:evenVBand="0" w:oddHBand="1" w:evenHBand="0" w:firstRowFirstColumn="0" w:firstRowLastColumn="0" w:lastRowFirstColumn="0" w:lastRowLastColumn="0"/>
            </w:pPr>
            <w:r>
              <w:t>Opening remarks from Dr. Kerry Wilks; housekeeping remarks from Dr. Carolyn Speer</w:t>
            </w:r>
          </w:p>
        </w:tc>
      </w:tr>
      <w:tr w:rsidR="004D4596" w:rsidTr="006C78CF">
        <w:tc>
          <w:tcPr>
            <w:cnfStyle w:val="001000000000" w:firstRow="0" w:lastRow="0" w:firstColumn="1" w:lastColumn="0" w:oddVBand="0" w:evenVBand="0" w:oddHBand="0" w:evenHBand="0" w:firstRowFirstColumn="0" w:firstRowLastColumn="0" w:lastRowFirstColumn="0" w:lastRowLastColumn="0"/>
            <w:tcW w:w="0" w:type="auto"/>
          </w:tcPr>
          <w:p w:rsidR="006C78CF" w:rsidRDefault="00970ACA">
            <w:r>
              <w:t>9:30-4:30</w:t>
            </w:r>
          </w:p>
        </w:tc>
        <w:tc>
          <w:tcPr>
            <w:tcW w:w="0" w:type="auto"/>
          </w:tcPr>
          <w:p w:rsidR="006C78CF" w:rsidRDefault="00970ACA">
            <w:pPr>
              <w:cnfStyle w:val="000000000000" w:firstRow="0" w:lastRow="0" w:firstColumn="0" w:lastColumn="0" w:oddVBand="0" w:evenVBand="0" w:oddHBand="0" w:evenHBand="0" w:firstRowFirstColumn="0" w:firstRowLastColumn="0" w:lastRowFirstColumn="0" w:lastRowLastColumn="0"/>
            </w:pPr>
            <w:r>
              <w:t>MX 130</w:t>
            </w:r>
          </w:p>
        </w:tc>
        <w:tc>
          <w:tcPr>
            <w:tcW w:w="0" w:type="auto"/>
          </w:tcPr>
          <w:p w:rsidR="006C78CF" w:rsidRDefault="00970ACA">
            <w:pPr>
              <w:cnfStyle w:val="000000000000" w:firstRow="0" w:lastRow="0" w:firstColumn="0" w:lastColumn="0" w:oddVBand="0" w:evenVBand="0" w:oddHBand="0" w:evenHBand="0" w:firstRowFirstColumn="0" w:firstRowLastColumn="0" w:lastRowFirstColumn="0" w:lastRowLastColumn="0"/>
            </w:pPr>
            <w:r>
              <w:t>Labs open.  Come-and-go all day.  Skip a session, come between sessions, and/or come over lunch!</w:t>
            </w:r>
          </w:p>
        </w:tc>
      </w:tr>
      <w:tr w:rsidR="000B1D36" w:rsidTr="006C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C78CF" w:rsidRDefault="00970ACA">
            <w:r>
              <w:t>9:30-10:15</w:t>
            </w:r>
          </w:p>
        </w:tc>
        <w:tc>
          <w:tcPr>
            <w:tcW w:w="0" w:type="auto"/>
          </w:tcPr>
          <w:p w:rsidR="006C78CF" w:rsidRDefault="00970ACA">
            <w:pPr>
              <w:cnfStyle w:val="000000100000" w:firstRow="0" w:lastRow="0" w:firstColumn="0" w:lastColumn="0" w:oddVBand="0" w:evenVBand="0" w:oddHBand="1" w:evenHBand="0" w:firstRowFirstColumn="0" w:firstRowLastColumn="0" w:lastRowFirstColumn="0" w:lastRowLastColumn="0"/>
            </w:pPr>
            <w:r>
              <w:t>Various</w:t>
            </w:r>
          </w:p>
        </w:tc>
        <w:tc>
          <w:tcPr>
            <w:tcW w:w="0" w:type="auto"/>
          </w:tcPr>
          <w:p w:rsidR="006C78CF" w:rsidRDefault="00970ACA">
            <w:pPr>
              <w:cnfStyle w:val="000000100000" w:firstRow="0" w:lastRow="0" w:firstColumn="0" w:lastColumn="0" w:oddVBand="0" w:evenVBand="0" w:oddHBand="1" w:evenHBand="0" w:firstRowFirstColumn="0" w:firstRowLastColumn="0" w:lastRowFirstColumn="0" w:lastRowLastColumn="0"/>
            </w:pPr>
            <w:r>
              <w:t>Session One Breakouts</w:t>
            </w:r>
          </w:p>
        </w:tc>
      </w:tr>
      <w:tr w:rsidR="004D4596" w:rsidTr="006C78CF">
        <w:tc>
          <w:tcPr>
            <w:cnfStyle w:val="001000000000" w:firstRow="0" w:lastRow="0" w:firstColumn="1" w:lastColumn="0" w:oddVBand="0" w:evenVBand="0" w:oddHBand="0" w:evenHBand="0" w:firstRowFirstColumn="0" w:firstRowLastColumn="0" w:lastRowFirstColumn="0" w:lastRowLastColumn="0"/>
            <w:tcW w:w="0" w:type="auto"/>
          </w:tcPr>
          <w:p w:rsidR="006C78CF" w:rsidRDefault="00970ACA">
            <w:r>
              <w:t>10:30-11:15</w:t>
            </w:r>
          </w:p>
        </w:tc>
        <w:tc>
          <w:tcPr>
            <w:tcW w:w="0" w:type="auto"/>
          </w:tcPr>
          <w:p w:rsidR="006C78CF" w:rsidRDefault="00970ACA">
            <w:pPr>
              <w:cnfStyle w:val="000000000000" w:firstRow="0" w:lastRow="0" w:firstColumn="0" w:lastColumn="0" w:oddVBand="0" w:evenVBand="0" w:oddHBand="0" w:evenHBand="0" w:firstRowFirstColumn="0" w:firstRowLastColumn="0" w:lastRowFirstColumn="0" w:lastRowLastColumn="0"/>
            </w:pPr>
            <w:r>
              <w:t>Various</w:t>
            </w:r>
          </w:p>
        </w:tc>
        <w:tc>
          <w:tcPr>
            <w:tcW w:w="0" w:type="auto"/>
          </w:tcPr>
          <w:p w:rsidR="006C78CF" w:rsidRDefault="00970ACA">
            <w:pPr>
              <w:cnfStyle w:val="000000000000" w:firstRow="0" w:lastRow="0" w:firstColumn="0" w:lastColumn="0" w:oddVBand="0" w:evenVBand="0" w:oddHBand="0" w:evenHBand="0" w:firstRowFirstColumn="0" w:firstRowLastColumn="0" w:lastRowFirstColumn="0" w:lastRowLastColumn="0"/>
            </w:pPr>
            <w:r>
              <w:t>Session Two Breakouts</w:t>
            </w:r>
          </w:p>
        </w:tc>
      </w:tr>
      <w:tr w:rsidR="000B1D36" w:rsidTr="006C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C78CF" w:rsidRDefault="00970ACA">
            <w:r>
              <w:t>11:15-11:45</w:t>
            </w:r>
          </w:p>
        </w:tc>
        <w:tc>
          <w:tcPr>
            <w:tcW w:w="0" w:type="auto"/>
          </w:tcPr>
          <w:p w:rsidR="006C78CF" w:rsidRDefault="00970ACA">
            <w:pPr>
              <w:cnfStyle w:val="000000100000" w:firstRow="0" w:lastRow="0" w:firstColumn="0" w:lastColumn="0" w:oddVBand="0" w:evenVBand="0" w:oddHBand="1" w:evenHBand="0" w:firstRowFirstColumn="0" w:firstRowLastColumn="0" w:lastRowFirstColumn="0" w:lastRowLastColumn="0"/>
            </w:pPr>
            <w:r>
              <w:t>MX 180</w:t>
            </w:r>
          </w:p>
        </w:tc>
        <w:tc>
          <w:tcPr>
            <w:tcW w:w="0" w:type="auto"/>
          </w:tcPr>
          <w:p w:rsidR="006C78CF" w:rsidRDefault="00970ACA">
            <w:pPr>
              <w:cnfStyle w:val="000000100000" w:firstRow="0" w:lastRow="0" w:firstColumn="0" w:lastColumn="0" w:oddVBand="0" w:evenVBand="0" w:oddHBand="1" w:evenHBand="0" w:firstRowFirstColumn="0" w:firstRowLastColumn="0" w:lastRowFirstColumn="0" w:lastRowLastColumn="0"/>
            </w:pPr>
            <w:r>
              <w:t>Lunch: Taco bar</w:t>
            </w:r>
          </w:p>
        </w:tc>
      </w:tr>
      <w:tr w:rsidR="004D4596" w:rsidTr="006C78CF">
        <w:tc>
          <w:tcPr>
            <w:cnfStyle w:val="001000000000" w:firstRow="0" w:lastRow="0" w:firstColumn="1" w:lastColumn="0" w:oddVBand="0" w:evenVBand="0" w:oddHBand="0" w:evenHBand="0" w:firstRowFirstColumn="0" w:firstRowLastColumn="0" w:lastRowFirstColumn="0" w:lastRowLastColumn="0"/>
            <w:tcW w:w="0" w:type="auto"/>
          </w:tcPr>
          <w:p w:rsidR="000B1D36" w:rsidRDefault="000B1D36">
            <w:r>
              <w:t>12:00-12:30</w:t>
            </w:r>
          </w:p>
        </w:tc>
        <w:tc>
          <w:tcPr>
            <w:tcW w:w="0" w:type="auto"/>
          </w:tcPr>
          <w:p w:rsidR="000B1D36" w:rsidRDefault="000B1D36">
            <w:pPr>
              <w:cnfStyle w:val="000000000000" w:firstRow="0" w:lastRow="0" w:firstColumn="0" w:lastColumn="0" w:oddVBand="0" w:evenVBand="0" w:oddHBand="0" w:evenHBand="0" w:firstRowFirstColumn="0" w:firstRowLastColumn="0" w:lastRowFirstColumn="0" w:lastRowLastColumn="0"/>
            </w:pPr>
            <w:r>
              <w:t>MX 130</w:t>
            </w:r>
          </w:p>
        </w:tc>
        <w:tc>
          <w:tcPr>
            <w:tcW w:w="0" w:type="auto"/>
          </w:tcPr>
          <w:p w:rsidR="000B1D36" w:rsidRDefault="000B1D36">
            <w:pPr>
              <w:cnfStyle w:val="000000000000" w:firstRow="0" w:lastRow="0" w:firstColumn="0" w:lastColumn="0" w:oddVBand="0" w:evenVBand="0" w:oddHBand="0" w:evenHBand="0" w:firstRowFirstColumn="0" w:firstRowLastColumn="0" w:lastRowFirstColumn="0" w:lastRowLastColumn="0"/>
            </w:pPr>
            <w:r>
              <w:t>“Key Training” (Necessary training to get a key to the “gray media box” found in most classrooms. Necessary to connect a laptop to the projector in a classroom.</w:t>
            </w:r>
          </w:p>
        </w:tc>
      </w:tr>
      <w:tr w:rsidR="004D4596" w:rsidTr="006C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C78CF" w:rsidRDefault="00970ACA">
            <w:r>
              <w:t>11:45-1:45</w:t>
            </w:r>
          </w:p>
        </w:tc>
        <w:tc>
          <w:tcPr>
            <w:tcW w:w="0" w:type="auto"/>
          </w:tcPr>
          <w:p w:rsidR="006C78CF" w:rsidRDefault="00970ACA">
            <w:pPr>
              <w:cnfStyle w:val="000000100000" w:firstRow="0" w:lastRow="0" w:firstColumn="0" w:lastColumn="0" w:oddVBand="0" w:evenVBand="0" w:oddHBand="1" w:evenHBand="0" w:firstRowFirstColumn="0" w:firstRowLastColumn="0" w:lastRowFirstColumn="0" w:lastRowLastColumn="0"/>
            </w:pPr>
            <w:r>
              <w:t>Various</w:t>
            </w:r>
          </w:p>
        </w:tc>
        <w:tc>
          <w:tcPr>
            <w:tcW w:w="0" w:type="auto"/>
          </w:tcPr>
          <w:p w:rsidR="006C78CF" w:rsidRDefault="00970ACA">
            <w:pPr>
              <w:cnfStyle w:val="000000100000" w:firstRow="0" w:lastRow="0" w:firstColumn="0" w:lastColumn="0" w:oddVBand="0" w:evenVBand="0" w:oddHBand="1" w:evenHBand="0" w:firstRowFirstColumn="0" w:firstRowLastColumn="0" w:lastRowFirstColumn="0" w:lastRowLastColumn="0"/>
            </w:pPr>
            <w:r>
              <w:t>Special lunch sessions, and/or lab time</w:t>
            </w:r>
          </w:p>
        </w:tc>
      </w:tr>
      <w:tr w:rsidR="000B1D36" w:rsidTr="006C78CF">
        <w:tc>
          <w:tcPr>
            <w:cnfStyle w:val="001000000000" w:firstRow="0" w:lastRow="0" w:firstColumn="1" w:lastColumn="0" w:oddVBand="0" w:evenVBand="0" w:oddHBand="0" w:evenHBand="0" w:firstRowFirstColumn="0" w:firstRowLastColumn="0" w:lastRowFirstColumn="0" w:lastRowLastColumn="0"/>
            <w:tcW w:w="0" w:type="auto"/>
          </w:tcPr>
          <w:p w:rsidR="006C78CF" w:rsidRDefault="000B1D36">
            <w:r>
              <w:t>2:00-2:45</w:t>
            </w:r>
          </w:p>
        </w:tc>
        <w:tc>
          <w:tcPr>
            <w:tcW w:w="0" w:type="auto"/>
          </w:tcPr>
          <w:p w:rsidR="006C78CF" w:rsidRDefault="000B1D36">
            <w:pPr>
              <w:cnfStyle w:val="000000000000" w:firstRow="0" w:lastRow="0" w:firstColumn="0" w:lastColumn="0" w:oddVBand="0" w:evenVBand="0" w:oddHBand="0" w:evenHBand="0" w:firstRowFirstColumn="0" w:firstRowLastColumn="0" w:lastRowFirstColumn="0" w:lastRowLastColumn="0"/>
            </w:pPr>
            <w:r>
              <w:t>Various</w:t>
            </w:r>
          </w:p>
        </w:tc>
        <w:tc>
          <w:tcPr>
            <w:tcW w:w="0" w:type="auto"/>
          </w:tcPr>
          <w:p w:rsidR="006C78CF" w:rsidRDefault="000B1D36">
            <w:pPr>
              <w:cnfStyle w:val="000000000000" w:firstRow="0" w:lastRow="0" w:firstColumn="0" w:lastColumn="0" w:oddVBand="0" w:evenVBand="0" w:oddHBand="0" w:evenHBand="0" w:firstRowFirstColumn="0" w:firstRowLastColumn="0" w:lastRowFirstColumn="0" w:lastRowLastColumn="0"/>
            </w:pPr>
            <w:r>
              <w:t>Session Three Breakouts</w:t>
            </w:r>
          </w:p>
        </w:tc>
      </w:tr>
      <w:tr w:rsidR="004D4596" w:rsidTr="006C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970ACA" w:rsidRDefault="000B1D36">
            <w:r>
              <w:t>3:00-3:45</w:t>
            </w:r>
          </w:p>
        </w:tc>
        <w:tc>
          <w:tcPr>
            <w:tcW w:w="0" w:type="auto"/>
          </w:tcPr>
          <w:p w:rsidR="00970ACA" w:rsidRDefault="000B1D36">
            <w:pPr>
              <w:cnfStyle w:val="000000100000" w:firstRow="0" w:lastRow="0" w:firstColumn="0" w:lastColumn="0" w:oddVBand="0" w:evenVBand="0" w:oddHBand="1" w:evenHBand="0" w:firstRowFirstColumn="0" w:firstRowLastColumn="0" w:lastRowFirstColumn="0" w:lastRowLastColumn="0"/>
            </w:pPr>
            <w:r>
              <w:t>Various</w:t>
            </w:r>
          </w:p>
        </w:tc>
        <w:tc>
          <w:tcPr>
            <w:tcW w:w="0" w:type="auto"/>
          </w:tcPr>
          <w:p w:rsidR="00970ACA" w:rsidRDefault="000B1D36">
            <w:pPr>
              <w:cnfStyle w:val="000000100000" w:firstRow="0" w:lastRow="0" w:firstColumn="0" w:lastColumn="0" w:oddVBand="0" w:evenVBand="0" w:oddHBand="1" w:evenHBand="0" w:firstRowFirstColumn="0" w:firstRowLastColumn="0" w:lastRowFirstColumn="0" w:lastRowLastColumn="0"/>
            </w:pPr>
            <w:r>
              <w:t>Session Four Breakouts</w:t>
            </w:r>
          </w:p>
        </w:tc>
      </w:tr>
      <w:tr w:rsidR="004D4596" w:rsidTr="006C78CF">
        <w:tc>
          <w:tcPr>
            <w:cnfStyle w:val="001000000000" w:firstRow="0" w:lastRow="0" w:firstColumn="1" w:lastColumn="0" w:oddVBand="0" w:evenVBand="0" w:oddHBand="0" w:evenHBand="0" w:firstRowFirstColumn="0" w:firstRowLastColumn="0" w:lastRowFirstColumn="0" w:lastRowLastColumn="0"/>
            <w:tcW w:w="0" w:type="auto"/>
          </w:tcPr>
          <w:p w:rsidR="00970ACA" w:rsidRDefault="000B1D36">
            <w:r>
              <w:t>4:00-4:30</w:t>
            </w:r>
          </w:p>
        </w:tc>
        <w:tc>
          <w:tcPr>
            <w:tcW w:w="0" w:type="auto"/>
          </w:tcPr>
          <w:p w:rsidR="00970ACA" w:rsidRDefault="000B1D36">
            <w:pPr>
              <w:cnfStyle w:val="000000000000" w:firstRow="0" w:lastRow="0" w:firstColumn="0" w:lastColumn="0" w:oddVBand="0" w:evenVBand="0" w:oddHBand="0" w:evenHBand="0" w:firstRowFirstColumn="0" w:firstRowLastColumn="0" w:lastRowFirstColumn="0" w:lastRowLastColumn="0"/>
            </w:pPr>
            <w:r>
              <w:t>MX 180</w:t>
            </w:r>
          </w:p>
        </w:tc>
        <w:tc>
          <w:tcPr>
            <w:tcW w:w="0" w:type="auto"/>
          </w:tcPr>
          <w:p w:rsidR="00970ACA" w:rsidRDefault="000B1D36">
            <w:pPr>
              <w:cnfStyle w:val="000000000000" w:firstRow="0" w:lastRow="0" w:firstColumn="0" w:lastColumn="0" w:oddVBand="0" w:evenVBand="0" w:oddHBand="0" w:evenHBand="0" w:firstRowFirstColumn="0" w:firstRowLastColumn="0" w:lastRowFirstColumn="0" w:lastRowLastColumn="0"/>
            </w:pPr>
            <w:r>
              <w:t>Closing Session</w:t>
            </w:r>
          </w:p>
        </w:tc>
      </w:tr>
      <w:tr w:rsidR="004D4596" w:rsidTr="006C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970ACA" w:rsidRDefault="00FA543B">
            <w:r>
              <w:t>4:30</w:t>
            </w:r>
            <w:r w:rsidR="000B1D36">
              <w:t>-5:</w:t>
            </w:r>
            <w:r>
              <w:t>00</w:t>
            </w:r>
          </w:p>
        </w:tc>
        <w:tc>
          <w:tcPr>
            <w:tcW w:w="0" w:type="auto"/>
          </w:tcPr>
          <w:p w:rsidR="00970ACA" w:rsidRDefault="000B1D36">
            <w:pPr>
              <w:cnfStyle w:val="000000100000" w:firstRow="0" w:lastRow="0" w:firstColumn="0" w:lastColumn="0" w:oddVBand="0" w:evenVBand="0" w:oddHBand="1" w:evenHBand="0" w:firstRowFirstColumn="0" w:firstRowLastColumn="0" w:lastRowFirstColumn="0" w:lastRowLastColumn="0"/>
            </w:pPr>
            <w:r>
              <w:t>MX 130</w:t>
            </w:r>
          </w:p>
        </w:tc>
        <w:tc>
          <w:tcPr>
            <w:tcW w:w="0" w:type="auto"/>
          </w:tcPr>
          <w:p w:rsidR="00970ACA" w:rsidRDefault="000B1D36">
            <w:pPr>
              <w:cnfStyle w:val="000000100000" w:firstRow="0" w:lastRow="0" w:firstColumn="0" w:lastColumn="0" w:oddVBand="0" w:evenVBand="0" w:oddHBand="1" w:evenHBand="0" w:firstRowFirstColumn="0" w:firstRowLastColumn="0" w:lastRowFirstColumn="0" w:lastRowLastColumn="0"/>
            </w:pPr>
            <w:r>
              <w:t>“Key Training” (Necessary training to get a key to the “gray media box” found in most classrooms. Necessary to connect a laptop to the projector in a classroom.</w:t>
            </w:r>
          </w:p>
        </w:tc>
      </w:tr>
    </w:tbl>
    <w:p w:rsidR="002E7454" w:rsidRDefault="002E7454"/>
    <w:p w:rsidR="0036083F" w:rsidRDefault="0036083F"/>
    <w:p w:rsidR="004D4596" w:rsidRDefault="004D4596">
      <w:pPr>
        <w:rPr>
          <w:rFonts w:asciiTheme="majorHAnsi" w:eastAsiaTheme="majorEastAsia" w:hAnsiTheme="majorHAnsi" w:cstheme="majorBidi"/>
          <w:color w:val="C49A00" w:themeColor="accent1" w:themeShade="BF"/>
          <w:sz w:val="32"/>
          <w:szCs w:val="26"/>
        </w:rPr>
      </w:pPr>
      <w:r>
        <w:br w:type="page"/>
      </w:r>
    </w:p>
    <w:p w:rsidR="002E7454" w:rsidRDefault="000B1D36">
      <w:pPr>
        <w:pStyle w:val="Heading2"/>
      </w:pPr>
      <w:r>
        <w:t>How to choose your sessions</w:t>
      </w:r>
    </w:p>
    <w:p w:rsidR="002E7454" w:rsidRDefault="000B1D36">
      <w:r>
        <w:t xml:space="preserve">Today is designed to maximize your </w:t>
      </w:r>
      <w:r w:rsidR="004D4596">
        <w:t>options for training. You will want to choose your schedule carefully, as some o</w:t>
      </w:r>
      <w:r w:rsidR="003A0078">
        <w:t>f the events overlap.  We have 5</w:t>
      </w:r>
      <w:r w:rsidR="004D4596">
        <w:t xml:space="preserve"> kinds of training opportunities for you to choose from:</w:t>
      </w:r>
    </w:p>
    <w:p w:rsidR="004D4596" w:rsidRDefault="004D4596" w:rsidP="004D4596">
      <w:pPr>
        <w:pStyle w:val="ListParagraph"/>
        <w:numPr>
          <w:ilvl w:val="0"/>
          <w:numId w:val="2"/>
        </w:numPr>
      </w:pPr>
      <w:r w:rsidRPr="004D4596">
        <w:rPr>
          <w:b/>
        </w:rPr>
        <w:t>Breakout Sessions:</w:t>
      </w:r>
      <w:r>
        <w:t xml:space="preserve">  There are four breakout sessions during the day.  Each time slot has four different topics to choose from.  You are welcome to go to any of the sessions throughout the day.  Sessions One and Two each have a topic that is GTA recommended, but all attendees are welcome to come to these sessions, whether or not they are graduate students.</w:t>
      </w:r>
    </w:p>
    <w:p w:rsidR="004D4596" w:rsidRDefault="004D4596" w:rsidP="004D4596">
      <w:pPr>
        <w:pStyle w:val="ListParagraph"/>
        <w:numPr>
          <w:ilvl w:val="0"/>
          <w:numId w:val="2"/>
        </w:numPr>
      </w:pPr>
      <w:r w:rsidRPr="004D4596">
        <w:rPr>
          <w:b/>
        </w:rPr>
        <w:t>Special Lunch Sessions:</w:t>
      </w:r>
      <w:r>
        <w:t xml:space="preserve">  These are longer sessions, designed for a deeper dive on the chosen topic.  You are welcome to go to one of these sessions, or if you prefer, you can use the long break to go to the Labs or the Sales Room.</w:t>
      </w:r>
      <w:r w:rsidR="00C75982">
        <w:t xml:space="preserve"> GTA’s are required to attend the GTA Mandatory Session.</w:t>
      </w:r>
    </w:p>
    <w:p w:rsidR="004D4596" w:rsidRDefault="004D4596" w:rsidP="004D4596">
      <w:pPr>
        <w:pStyle w:val="ListParagraph"/>
        <w:numPr>
          <w:ilvl w:val="0"/>
          <w:numId w:val="2"/>
        </w:numPr>
      </w:pPr>
      <w:r>
        <w:rPr>
          <w:b/>
        </w:rPr>
        <w:t>Key Trainings:</w:t>
      </w:r>
      <w:r>
        <w:t xml:space="preserve"> Many classrooms have a “gray media box” that requires a key. You can get a key by attending one of these two sessions today, but if you can’t find time to attend a Key Training today, there are many other times scheduled for the main campus.  </w:t>
      </w:r>
      <w:r w:rsidR="003F2112">
        <w:t>Today’s Key Trainings will be held in MX 130.</w:t>
      </w:r>
    </w:p>
    <w:p w:rsidR="004D4596" w:rsidRDefault="004D4596" w:rsidP="004D4596">
      <w:pPr>
        <w:pStyle w:val="ListParagraph"/>
        <w:numPr>
          <w:ilvl w:val="0"/>
          <w:numId w:val="2"/>
        </w:numPr>
      </w:pPr>
      <w:r>
        <w:rPr>
          <w:b/>
        </w:rPr>
        <w:t>Labs:</w:t>
      </w:r>
      <w:r>
        <w:t xml:space="preserve"> MX 130 will host come-and-go lab time all day.  You can get help from ITS’s Desktop Support, </w:t>
      </w:r>
      <w:r w:rsidR="00EE38A2">
        <w:t xml:space="preserve">ITS’s Technology </w:t>
      </w:r>
      <w:proofErr w:type="spellStart"/>
      <w:r w:rsidR="00EE38A2">
        <w:t>HelpDesk</w:t>
      </w:r>
      <w:proofErr w:type="spellEnd"/>
      <w:r w:rsidR="00EE38A2">
        <w:t xml:space="preserve">, </w:t>
      </w:r>
      <w:r>
        <w:t>IDA’s Blackboard Lab, AAA’s Accessibility Lab, and from the Library.  The lab is open all day, even during Breakout Sessions, so schedule your day accordingly.</w:t>
      </w:r>
    </w:p>
    <w:p w:rsidR="003F2112" w:rsidRDefault="003F2112" w:rsidP="004D4596">
      <w:pPr>
        <w:pStyle w:val="ListParagraph"/>
        <w:numPr>
          <w:ilvl w:val="0"/>
          <w:numId w:val="2"/>
        </w:numPr>
      </w:pPr>
      <w:r>
        <w:rPr>
          <w:b/>
        </w:rPr>
        <w:t>Sales Room:</w:t>
      </w:r>
      <w:r>
        <w:t xml:space="preserve"> MX 142 is where you can learn what materials you might need for your classrooms, and have a chance to buy some of them at a greatly reduced cost.  We are set up to take credit/debit cards and to charge to and org/fund number.  The Sales Room is staffed by Glenn Gunnels, and he can help you pick what cables and adapters you are likely to need for the term. </w:t>
      </w:r>
    </w:p>
    <w:p w:rsidR="0000259B" w:rsidRDefault="0000259B" w:rsidP="0000259B">
      <w:pPr>
        <w:pStyle w:val="Heading2"/>
      </w:pPr>
      <w:r>
        <w:t>Session Tracks</w:t>
      </w:r>
    </w:p>
    <w:p w:rsidR="0000259B" w:rsidRDefault="0000259B" w:rsidP="0000259B">
      <w:r>
        <w:t xml:space="preserve">Each Breakout Session is designated as being in a particular conference track. You may choose from any session, regardless what track it is in. You do not have to stay in the same track all day.  If you choose to go to </w:t>
      </w:r>
      <w:r w:rsidRPr="0000259B">
        <w:rPr>
          <w:b/>
        </w:rPr>
        <w:t>three</w:t>
      </w:r>
      <w:r>
        <w:t xml:space="preserve"> sessions within one track, however, you will earn a digital credential in that track. Digital credentials will be awarded to you through the </w:t>
      </w:r>
      <w:proofErr w:type="spellStart"/>
      <w:r w:rsidRPr="0000259B">
        <w:rPr>
          <w:b/>
        </w:rPr>
        <w:t>Credly</w:t>
      </w:r>
      <w:proofErr w:type="spellEnd"/>
      <w:r>
        <w:t xml:space="preserve"> service, and they will come to your WSU email address within a few days of the conference. Digital credentials contain information about the training you received, when and where you received it, and they can be shared on social media and on a digital resume or CV.</w:t>
      </w:r>
    </w:p>
    <w:p w:rsidR="003A0078" w:rsidRDefault="003A0078" w:rsidP="0000259B">
      <w:r>
        <w:t>Our session tracks are:</w:t>
      </w:r>
    </w:p>
    <w:p w:rsidR="003A0078" w:rsidRDefault="003A0078" w:rsidP="003A0078">
      <w:pPr>
        <w:pStyle w:val="ListParagraph"/>
        <w:numPr>
          <w:ilvl w:val="0"/>
          <w:numId w:val="4"/>
        </w:numPr>
      </w:pPr>
      <w:r>
        <w:t>Teaching</w:t>
      </w:r>
      <w:r w:rsidR="001C3BC9">
        <w:t xml:space="preserve"> (5</w:t>
      </w:r>
      <w:r>
        <w:t xml:space="preserve"> available sessions</w:t>
      </w:r>
      <w:r w:rsidR="001C3BC9">
        <w:t>, one session presented twice</w:t>
      </w:r>
      <w:r>
        <w:t>)</w:t>
      </w:r>
    </w:p>
    <w:p w:rsidR="003A0078" w:rsidRDefault="003A0078" w:rsidP="003A0078">
      <w:pPr>
        <w:pStyle w:val="ListParagraph"/>
        <w:numPr>
          <w:ilvl w:val="0"/>
          <w:numId w:val="4"/>
        </w:numPr>
      </w:pPr>
      <w:r>
        <w:t>Educational Technology</w:t>
      </w:r>
      <w:r w:rsidR="00FE7867">
        <w:t xml:space="preserve"> (4</w:t>
      </w:r>
      <w:r>
        <w:t xml:space="preserve"> available sessions</w:t>
      </w:r>
      <w:r w:rsidR="00FE7867">
        <w:t>, one session presented twice</w:t>
      </w:r>
      <w:r>
        <w:t>)</w:t>
      </w:r>
    </w:p>
    <w:p w:rsidR="003A0078" w:rsidRDefault="003A0078" w:rsidP="003A0078">
      <w:pPr>
        <w:pStyle w:val="ListParagraph"/>
        <w:numPr>
          <w:ilvl w:val="0"/>
          <w:numId w:val="4"/>
        </w:numPr>
      </w:pPr>
      <w:r>
        <w:t>Accessibility (</w:t>
      </w:r>
      <w:r w:rsidR="001C3BC9">
        <w:t>4 available sessions)</w:t>
      </w:r>
    </w:p>
    <w:p w:rsidR="003A0078" w:rsidRDefault="003A0078" w:rsidP="003A0078">
      <w:pPr>
        <w:pStyle w:val="ListParagraph"/>
        <w:numPr>
          <w:ilvl w:val="0"/>
          <w:numId w:val="4"/>
        </w:numPr>
      </w:pPr>
      <w:r>
        <w:t>Microsoft Basics</w:t>
      </w:r>
      <w:r w:rsidR="001C3BC9">
        <w:t xml:space="preserve"> (3 available sessions)</w:t>
      </w:r>
    </w:p>
    <w:p w:rsidR="001C3BC9" w:rsidRDefault="001C3BC9" w:rsidP="003A0078">
      <w:pPr>
        <w:pStyle w:val="ListParagraph"/>
        <w:numPr>
          <w:ilvl w:val="0"/>
          <w:numId w:val="4"/>
        </w:numPr>
      </w:pPr>
      <w:r>
        <w:t>Special Credential: “GTA Orientation, 2018” for GTA’s who attend the GTA Mandatory Session.</w:t>
      </w:r>
    </w:p>
    <w:p w:rsidR="00937097" w:rsidRDefault="00937097" w:rsidP="00937097">
      <w:pPr>
        <w:pStyle w:val="Heading2"/>
      </w:pPr>
      <w:r>
        <w:t>Meet your presenters</w:t>
      </w:r>
    </w:p>
    <w:p w:rsidR="00937097" w:rsidRDefault="00937097" w:rsidP="00937097">
      <w:r>
        <w:t>This training conference would not have been possible without the generous support of many offices across campus.  Your trainers today come from:</w:t>
      </w:r>
    </w:p>
    <w:p w:rsidR="00937097" w:rsidRDefault="00937097" w:rsidP="00937097">
      <w:pPr>
        <w:pStyle w:val="ListParagraph"/>
        <w:numPr>
          <w:ilvl w:val="0"/>
          <w:numId w:val="3"/>
        </w:numPr>
      </w:pPr>
      <w:r w:rsidRPr="00937097">
        <w:rPr>
          <w:b/>
        </w:rPr>
        <w:t>The Graduate School</w:t>
      </w:r>
      <w:r>
        <w:t>: Dr. Kerry Wilks</w:t>
      </w:r>
    </w:p>
    <w:p w:rsidR="00937097" w:rsidRDefault="00937097" w:rsidP="00937097">
      <w:pPr>
        <w:pStyle w:val="ListParagraph"/>
        <w:numPr>
          <w:ilvl w:val="0"/>
          <w:numId w:val="3"/>
        </w:numPr>
      </w:pPr>
      <w:r w:rsidRPr="00937097">
        <w:rPr>
          <w:b/>
        </w:rPr>
        <w:t>Information Technology Services</w:t>
      </w:r>
      <w:r>
        <w:t>: Ali Levine, Amy Belden, and the Desktop Support lab team</w:t>
      </w:r>
    </w:p>
    <w:p w:rsidR="00937097" w:rsidRDefault="00937097" w:rsidP="00937097">
      <w:pPr>
        <w:pStyle w:val="ListParagraph"/>
        <w:numPr>
          <w:ilvl w:val="0"/>
          <w:numId w:val="3"/>
        </w:numPr>
      </w:pPr>
      <w:r w:rsidRPr="00937097">
        <w:rPr>
          <w:b/>
        </w:rPr>
        <w:t>The Office of Diversity and Inclusion</w:t>
      </w:r>
      <w:r>
        <w:t xml:space="preserve">: Brad </w:t>
      </w:r>
      <w:proofErr w:type="spellStart"/>
      <w:r>
        <w:t>Thomison</w:t>
      </w:r>
      <w:proofErr w:type="spellEnd"/>
    </w:p>
    <w:p w:rsidR="00937097" w:rsidRDefault="00937097" w:rsidP="00937097">
      <w:pPr>
        <w:pStyle w:val="ListParagraph"/>
        <w:numPr>
          <w:ilvl w:val="0"/>
          <w:numId w:val="3"/>
        </w:numPr>
      </w:pPr>
      <w:r w:rsidRPr="00937097">
        <w:rPr>
          <w:b/>
        </w:rPr>
        <w:t>The University Libraries</w:t>
      </w:r>
      <w:r>
        <w:t>: Aaron Bowen and Nathan Filbert</w:t>
      </w:r>
    </w:p>
    <w:p w:rsidR="00937097" w:rsidRDefault="00937097" w:rsidP="0000259B">
      <w:pPr>
        <w:pStyle w:val="ListParagraph"/>
        <w:numPr>
          <w:ilvl w:val="0"/>
          <w:numId w:val="3"/>
        </w:numPr>
      </w:pPr>
      <w:r w:rsidRPr="00937097">
        <w:rPr>
          <w:b/>
        </w:rPr>
        <w:t>The Media Resources Center</w:t>
      </w:r>
      <w:r>
        <w:t xml:space="preserve">: John Jones, Dr. Carolyn Speer, Dr. </w:t>
      </w:r>
      <w:proofErr w:type="spellStart"/>
      <w:r>
        <w:t>Freh</w:t>
      </w:r>
      <w:proofErr w:type="spellEnd"/>
      <w:r>
        <w:t xml:space="preserve"> </w:t>
      </w:r>
      <w:proofErr w:type="spellStart"/>
      <w:r>
        <w:t>Wuhib</w:t>
      </w:r>
      <w:proofErr w:type="spellEnd"/>
      <w:r>
        <w:t>, Jay Castor, Taylor Moore, Glenn Gunnels, and the IDA and AAA lab teams</w:t>
      </w:r>
      <w:r w:rsidR="001C3BC9">
        <w:t xml:space="preserve"> and Sales Room</w:t>
      </w:r>
    </w:p>
    <w:p w:rsidR="000976CA" w:rsidRDefault="000976CA" w:rsidP="0000259B">
      <w:pPr>
        <w:pStyle w:val="ListParagraph"/>
        <w:numPr>
          <w:ilvl w:val="0"/>
          <w:numId w:val="3"/>
        </w:numPr>
      </w:pPr>
      <w:r>
        <w:rPr>
          <w:b/>
        </w:rPr>
        <w:t>WSU Tech</w:t>
      </w:r>
      <w:r w:rsidRPr="000976CA">
        <w:t>:</w:t>
      </w:r>
      <w:r>
        <w:t xml:space="preserve"> Cliff Nelson and Krystal </w:t>
      </w:r>
      <w:proofErr w:type="spellStart"/>
      <w:r>
        <w:t>Iseminger</w:t>
      </w:r>
      <w:proofErr w:type="spellEnd"/>
    </w:p>
    <w:p w:rsidR="000976CA" w:rsidRDefault="000976CA" w:rsidP="000976CA">
      <w:pPr>
        <w:pStyle w:val="Heading2"/>
      </w:pPr>
      <w:r>
        <w:t>Conference Website and Social Media</w:t>
      </w:r>
    </w:p>
    <w:p w:rsidR="000976CA" w:rsidRDefault="000976CA" w:rsidP="000976CA">
      <w:r>
        <w:t>This conference has its own website where you can find digital versions of handouts and other supportive information.  You can find us at</w:t>
      </w:r>
      <w:r w:rsidR="002F7DDE">
        <w:t xml:space="preserve"> </w:t>
      </w:r>
      <w:hyperlink r:id="rId14" w:history="1">
        <w:r w:rsidR="00067D84" w:rsidRPr="0086384A">
          <w:rPr>
            <w:rStyle w:val="Hyperlink"/>
          </w:rPr>
          <w:t>https://www.wichita.edu/services/mrc/WSUARC/</w:t>
        </w:r>
      </w:hyperlink>
      <w:r w:rsidR="00067D84">
        <w:t xml:space="preserve">. </w:t>
      </w:r>
      <w:r>
        <w:t xml:space="preserve">We are also live tweeting this event.  If you would like to join the conversation please use: </w:t>
      </w:r>
      <w:r w:rsidRPr="000976CA">
        <w:rPr>
          <w:b/>
        </w:rPr>
        <w:t>#</w:t>
      </w:r>
      <w:r w:rsidR="00BC0CC1">
        <w:rPr>
          <w:b/>
        </w:rPr>
        <w:t>WSUARC18</w:t>
      </w:r>
      <w:r>
        <w:t>.</w:t>
      </w:r>
    </w:p>
    <w:p w:rsidR="004D4596" w:rsidRDefault="004D4596" w:rsidP="004D4596">
      <w:pPr>
        <w:pStyle w:val="Heading1"/>
      </w:pPr>
      <w:r>
        <w:t>Session Descriptions</w:t>
      </w:r>
    </w:p>
    <w:p w:rsidR="00FE7867" w:rsidRDefault="00FE7867" w:rsidP="003F2112">
      <w:pPr>
        <w:pStyle w:val="Heading2"/>
      </w:pPr>
      <w:r>
        <w:t xml:space="preserve">Opening Session: </w:t>
      </w:r>
      <w:r w:rsidR="000976CA">
        <w:t>8:45-9:20</w:t>
      </w:r>
    </w:p>
    <w:tbl>
      <w:tblPr>
        <w:tblStyle w:val="TableGrid"/>
        <w:tblW w:w="0" w:type="auto"/>
        <w:tblLook w:val="04A0" w:firstRow="1" w:lastRow="0" w:firstColumn="1" w:lastColumn="0" w:noHBand="0" w:noVBand="1"/>
      </w:tblPr>
      <w:tblGrid>
        <w:gridCol w:w="923"/>
        <w:gridCol w:w="9867"/>
      </w:tblGrid>
      <w:tr w:rsidR="000976CA" w:rsidTr="000976CA">
        <w:tc>
          <w:tcPr>
            <w:tcW w:w="0" w:type="auto"/>
          </w:tcPr>
          <w:p w:rsidR="000976CA" w:rsidRDefault="000976CA" w:rsidP="000976CA">
            <w:r>
              <w:t>MX 180</w:t>
            </w:r>
          </w:p>
        </w:tc>
        <w:tc>
          <w:tcPr>
            <w:tcW w:w="0" w:type="auto"/>
          </w:tcPr>
          <w:p w:rsidR="000976CA" w:rsidRDefault="000976CA" w:rsidP="000976CA">
            <w:r>
              <w:t xml:space="preserve">Welcome from Dr. Rick Muma followed by welcomes from Dr. Kerry Wilks and Dr. Carolyn Speer. Housekeeping remarks.  </w:t>
            </w:r>
          </w:p>
        </w:tc>
      </w:tr>
    </w:tbl>
    <w:p w:rsidR="000976CA" w:rsidRDefault="000976CA" w:rsidP="000976CA"/>
    <w:p w:rsidR="002E7454" w:rsidRDefault="003F2112" w:rsidP="003F2112">
      <w:pPr>
        <w:pStyle w:val="Heading2"/>
      </w:pPr>
      <w:r>
        <w:t>Session One: 9:30-10:15</w:t>
      </w:r>
    </w:p>
    <w:tbl>
      <w:tblPr>
        <w:tblStyle w:val="TableGrid"/>
        <w:tblW w:w="0" w:type="auto"/>
        <w:tblLook w:val="04A0" w:firstRow="1" w:lastRow="0" w:firstColumn="1" w:lastColumn="0" w:noHBand="0" w:noVBand="1"/>
      </w:tblPr>
      <w:tblGrid>
        <w:gridCol w:w="756"/>
        <w:gridCol w:w="10034"/>
      </w:tblGrid>
      <w:tr w:rsidR="003F2112" w:rsidTr="003F2112">
        <w:tc>
          <w:tcPr>
            <w:tcW w:w="0" w:type="auto"/>
          </w:tcPr>
          <w:p w:rsidR="003F2112" w:rsidRDefault="003F2112" w:rsidP="003F2112">
            <w:r>
              <w:t>MX 180</w:t>
            </w:r>
          </w:p>
        </w:tc>
        <w:tc>
          <w:tcPr>
            <w:tcW w:w="0" w:type="auto"/>
          </w:tcPr>
          <w:p w:rsidR="003F2112" w:rsidRPr="003F2112" w:rsidRDefault="003F2112" w:rsidP="003F2112">
            <w:r>
              <w:t xml:space="preserve">“Preparing to teach your first (ever!) college class.”  Presenters: John Jones.  </w:t>
            </w:r>
            <w:r w:rsidRPr="003F2112">
              <w:rPr>
                <w:b/>
              </w:rPr>
              <w:t>This is a GTA Recommended Session.</w:t>
            </w:r>
            <w:r>
              <w:rPr>
                <w:b/>
              </w:rPr>
              <w:t xml:space="preserve"> </w:t>
            </w:r>
            <w:r>
              <w:t>Session topics: the syllabus and schedule, preparing for your first day, establishing authority, imposter syndrome.</w:t>
            </w:r>
            <w:r w:rsidR="0000259B">
              <w:t xml:space="preserve">  TRACK: “TEACHING”</w:t>
            </w:r>
          </w:p>
        </w:tc>
      </w:tr>
      <w:tr w:rsidR="003F2112" w:rsidTr="003F2112">
        <w:tc>
          <w:tcPr>
            <w:tcW w:w="0" w:type="auto"/>
          </w:tcPr>
          <w:p w:rsidR="003F2112" w:rsidRDefault="003F2112" w:rsidP="003F2112">
            <w:r>
              <w:t>MX 185</w:t>
            </w:r>
          </w:p>
        </w:tc>
        <w:tc>
          <w:tcPr>
            <w:tcW w:w="0" w:type="auto"/>
          </w:tcPr>
          <w:p w:rsidR="003F2112" w:rsidRDefault="003F2112" w:rsidP="003F2112">
            <w:r>
              <w:t xml:space="preserve">“Introduction to </w:t>
            </w:r>
            <w:proofErr w:type="spellStart"/>
            <w:r>
              <w:t>Panopto</w:t>
            </w:r>
            <w:proofErr w:type="spellEnd"/>
            <w:r>
              <w:t xml:space="preserve">.”  Presenter: Jay Castor.  Session topics: installing the </w:t>
            </w:r>
            <w:proofErr w:type="spellStart"/>
            <w:r>
              <w:t>Panopto</w:t>
            </w:r>
            <w:proofErr w:type="spellEnd"/>
            <w:r>
              <w:t xml:space="preserve"> recorder, recording a session, adding captions, provisioning your class for </w:t>
            </w:r>
            <w:proofErr w:type="spellStart"/>
            <w:r>
              <w:t>Panopto</w:t>
            </w:r>
            <w:proofErr w:type="spellEnd"/>
            <w:r>
              <w:t>.</w:t>
            </w:r>
            <w:r w:rsidR="0000259B">
              <w:t xml:space="preserve"> TRACK: “EDUCATIONAL TECHNOLOGY”</w:t>
            </w:r>
          </w:p>
        </w:tc>
      </w:tr>
      <w:tr w:rsidR="003F2112" w:rsidTr="003F2112">
        <w:tc>
          <w:tcPr>
            <w:tcW w:w="0" w:type="auto"/>
          </w:tcPr>
          <w:p w:rsidR="003F2112" w:rsidRDefault="003F2112" w:rsidP="003F2112">
            <w:r>
              <w:t xml:space="preserve">MX </w:t>
            </w:r>
            <w:r w:rsidR="0024706C">
              <w:t>138</w:t>
            </w:r>
          </w:p>
        </w:tc>
        <w:tc>
          <w:tcPr>
            <w:tcW w:w="0" w:type="auto"/>
          </w:tcPr>
          <w:p w:rsidR="003F2112" w:rsidRDefault="0024706C" w:rsidP="003F2112">
            <w:r>
              <w:t xml:space="preserve">“Microsoft Tips and Tricks: Word.”  Presenter: Ali Levine.  Session topics: </w:t>
            </w:r>
            <w:r w:rsidR="00BC0CC1">
              <w:t xml:space="preserve">customizing the Quick Access Toolbar, style formatting, modifying themes, format painter, working with images, SmartArt, inspection options, and more. </w:t>
            </w:r>
            <w:r w:rsidR="0000259B">
              <w:t>TRACK: “MICROSOFT BASICS”</w:t>
            </w:r>
          </w:p>
        </w:tc>
      </w:tr>
      <w:tr w:rsidR="003F2112" w:rsidTr="003F2112">
        <w:tc>
          <w:tcPr>
            <w:tcW w:w="0" w:type="auto"/>
          </w:tcPr>
          <w:p w:rsidR="003F2112" w:rsidRDefault="0024706C" w:rsidP="003F2112">
            <w:r>
              <w:t>MX 137</w:t>
            </w:r>
          </w:p>
        </w:tc>
        <w:tc>
          <w:tcPr>
            <w:tcW w:w="0" w:type="auto"/>
          </w:tcPr>
          <w:p w:rsidR="003F2112" w:rsidRDefault="0024706C" w:rsidP="003F2112">
            <w:r>
              <w:t>“Accessibility in the face-to-face classroom.” Presenter: Dr. Carolyn Speer.  Session topics: accessible lectures, accessible in-class media, using in-class assistive technology.</w:t>
            </w:r>
            <w:r w:rsidR="0000259B">
              <w:t xml:space="preserve"> TRACK: “ACCESSIBILITY”</w:t>
            </w:r>
          </w:p>
        </w:tc>
      </w:tr>
      <w:tr w:rsidR="00FE7867" w:rsidTr="003F2112">
        <w:tc>
          <w:tcPr>
            <w:tcW w:w="0" w:type="auto"/>
          </w:tcPr>
          <w:p w:rsidR="00FE7867" w:rsidRDefault="00FE7867" w:rsidP="003F2112">
            <w:r>
              <w:t>MX 130</w:t>
            </w:r>
          </w:p>
        </w:tc>
        <w:tc>
          <w:tcPr>
            <w:tcW w:w="0" w:type="auto"/>
          </w:tcPr>
          <w:p w:rsidR="00FE7867" w:rsidRDefault="00FE7867" w:rsidP="003F2112">
            <w:r>
              <w:t>Labs</w:t>
            </w:r>
          </w:p>
        </w:tc>
      </w:tr>
      <w:tr w:rsidR="00FE7867" w:rsidTr="003F2112">
        <w:tc>
          <w:tcPr>
            <w:tcW w:w="0" w:type="auto"/>
          </w:tcPr>
          <w:p w:rsidR="00FE7867" w:rsidRDefault="00FE7867" w:rsidP="003F2112">
            <w:r>
              <w:t>MX 142</w:t>
            </w:r>
          </w:p>
        </w:tc>
        <w:tc>
          <w:tcPr>
            <w:tcW w:w="0" w:type="auto"/>
          </w:tcPr>
          <w:p w:rsidR="00FE7867" w:rsidRDefault="00FE7867" w:rsidP="003F2112">
            <w:r>
              <w:t>Sales room</w:t>
            </w:r>
          </w:p>
        </w:tc>
      </w:tr>
    </w:tbl>
    <w:p w:rsidR="003F2112" w:rsidRDefault="003F2112" w:rsidP="003F2112">
      <w:pPr>
        <w:pStyle w:val="Heading2"/>
      </w:pPr>
    </w:p>
    <w:p w:rsidR="0024706C" w:rsidRDefault="0024706C" w:rsidP="0024706C">
      <w:pPr>
        <w:pStyle w:val="Heading2"/>
      </w:pPr>
      <w:r>
        <w:t>Session Two: 10:30-11:15</w:t>
      </w:r>
    </w:p>
    <w:tbl>
      <w:tblPr>
        <w:tblStyle w:val="TableGrid"/>
        <w:tblW w:w="0" w:type="auto"/>
        <w:tblLook w:val="04A0" w:firstRow="1" w:lastRow="0" w:firstColumn="1" w:lastColumn="0" w:noHBand="0" w:noVBand="1"/>
      </w:tblPr>
      <w:tblGrid>
        <w:gridCol w:w="749"/>
        <w:gridCol w:w="10041"/>
      </w:tblGrid>
      <w:tr w:rsidR="0024706C" w:rsidTr="0024706C">
        <w:tc>
          <w:tcPr>
            <w:tcW w:w="0" w:type="auto"/>
          </w:tcPr>
          <w:p w:rsidR="0024706C" w:rsidRDefault="0024706C" w:rsidP="0024706C">
            <w:r>
              <w:t>MX 180</w:t>
            </w:r>
          </w:p>
        </w:tc>
        <w:tc>
          <w:tcPr>
            <w:tcW w:w="0" w:type="auto"/>
          </w:tcPr>
          <w:p w:rsidR="0024706C" w:rsidRPr="00D358BB" w:rsidRDefault="0024706C" w:rsidP="0024706C">
            <w:r>
              <w:t xml:space="preserve">“Introduction to Blackboard.” Presenter: Dr. Carolyn Speer. </w:t>
            </w:r>
            <w:r w:rsidRPr="0024706C">
              <w:rPr>
                <w:b/>
              </w:rPr>
              <w:t>This is a GTA Recommended Session.</w:t>
            </w:r>
            <w:r>
              <w:t xml:space="preserve">  Session topics: logging in to Blackboard, sending announcements and email, adding content, making assignments, getting help.</w:t>
            </w:r>
            <w:r w:rsidR="0000259B">
              <w:t xml:space="preserve"> </w:t>
            </w:r>
            <w:r w:rsidR="00D358BB">
              <w:t xml:space="preserve">NOTE: </w:t>
            </w:r>
            <w:r w:rsidR="00D358BB" w:rsidRPr="00D358BB">
              <w:rPr>
                <w:b/>
              </w:rPr>
              <w:t>This session will be repeated in the Session Four slot.</w:t>
            </w:r>
            <w:r w:rsidR="00D358BB">
              <w:rPr>
                <w:b/>
              </w:rPr>
              <w:t xml:space="preserve"> </w:t>
            </w:r>
            <w:r w:rsidR="00D358BB">
              <w:t>TRACK: “TEACHING”</w:t>
            </w:r>
          </w:p>
        </w:tc>
      </w:tr>
      <w:tr w:rsidR="0024706C" w:rsidTr="0024706C">
        <w:tc>
          <w:tcPr>
            <w:tcW w:w="0" w:type="auto"/>
          </w:tcPr>
          <w:p w:rsidR="0024706C" w:rsidRDefault="0024706C" w:rsidP="0024706C">
            <w:r>
              <w:t>MX 185</w:t>
            </w:r>
          </w:p>
        </w:tc>
        <w:tc>
          <w:tcPr>
            <w:tcW w:w="0" w:type="auto"/>
          </w:tcPr>
          <w:p w:rsidR="0024706C" w:rsidRDefault="0024706C" w:rsidP="0024706C">
            <w:r>
              <w:t>“Introduction to Zoom.” Presenter: Jay Castor.  Session topics: installing the Zoom app, getting a pro account if necessary, scheduling a Zoom meeting, recording a session.</w:t>
            </w:r>
            <w:r w:rsidR="0000259B">
              <w:t xml:space="preserve"> TRACK: “EDUCATIONAL TECHNOLOGY”</w:t>
            </w:r>
          </w:p>
        </w:tc>
      </w:tr>
      <w:tr w:rsidR="0024706C" w:rsidTr="0024706C">
        <w:tc>
          <w:tcPr>
            <w:tcW w:w="0" w:type="auto"/>
          </w:tcPr>
          <w:p w:rsidR="0024706C" w:rsidRDefault="0024706C" w:rsidP="0024706C">
            <w:r>
              <w:t>MX 138</w:t>
            </w:r>
          </w:p>
        </w:tc>
        <w:tc>
          <w:tcPr>
            <w:tcW w:w="0" w:type="auto"/>
          </w:tcPr>
          <w:p w:rsidR="0024706C" w:rsidRDefault="0024706C" w:rsidP="0024706C">
            <w:r>
              <w:t xml:space="preserve">“Microsoft Tips and Tricks: PowerPoint.” Presenter: Ali Levine. Session topics: </w:t>
            </w:r>
            <w:r w:rsidR="00BC0CC1">
              <w:t xml:space="preserve">themes and templates, design settings, modifying master slides, SmartArt, working with images, animations, transitions, export options, inspection options, and more. </w:t>
            </w:r>
            <w:r w:rsidR="0000259B">
              <w:t>TRACK: “MICROSOFT BASICS”</w:t>
            </w:r>
          </w:p>
        </w:tc>
      </w:tr>
      <w:tr w:rsidR="0024706C" w:rsidTr="0024706C">
        <w:tc>
          <w:tcPr>
            <w:tcW w:w="0" w:type="auto"/>
          </w:tcPr>
          <w:p w:rsidR="0024706C" w:rsidRDefault="0024706C" w:rsidP="0024706C">
            <w:r>
              <w:t>MX 137</w:t>
            </w:r>
          </w:p>
        </w:tc>
        <w:tc>
          <w:tcPr>
            <w:tcW w:w="0" w:type="auto"/>
          </w:tcPr>
          <w:p w:rsidR="0024706C" w:rsidRDefault="0024706C" w:rsidP="0024706C">
            <w:r>
              <w:t xml:space="preserve">“Introduction to Blackboard Ally.”  </w:t>
            </w:r>
            <w:r w:rsidR="0000259B">
              <w:t>Presenter: John Jones.  Session topics: what do the “dials” mean in my class? How do students get alternative formats? How do I use Ally to improve accessibility in my class? TRACK: “ACCESSIBILITY”</w:t>
            </w:r>
          </w:p>
        </w:tc>
      </w:tr>
      <w:tr w:rsidR="00FE7867" w:rsidTr="0024706C">
        <w:tc>
          <w:tcPr>
            <w:tcW w:w="0" w:type="auto"/>
          </w:tcPr>
          <w:p w:rsidR="00FE7867" w:rsidRDefault="00FE7867" w:rsidP="00FE7867">
            <w:r>
              <w:t>MX 130</w:t>
            </w:r>
          </w:p>
        </w:tc>
        <w:tc>
          <w:tcPr>
            <w:tcW w:w="0" w:type="auto"/>
          </w:tcPr>
          <w:p w:rsidR="00FE7867" w:rsidRDefault="00FE7867" w:rsidP="00FE7867">
            <w:r>
              <w:t>Labs</w:t>
            </w:r>
          </w:p>
        </w:tc>
      </w:tr>
      <w:tr w:rsidR="00FE7867" w:rsidTr="0024706C">
        <w:tc>
          <w:tcPr>
            <w:tcW w:w="0" w:type="auto"/>
          </w:tcPr>
          <w:p w:rsidR="00FE7867" w:rsidRDefault="00FE7867" w:rsidP="00FE7867">
            <w:r>
              <w:t>MX 142</w:t>
            </w:r>
          </w:p>
        </w:tc>
        <w:tc>
          <w:tcPr>
            <w:tcW w:w="0" w:type="auto"/>
          </w:tcPr>
          <w:p w:rsidR="00FE7867" w:rsidRDefault="00FE7867" w:rsidP="00FE7867">
            <w:r>
              <w:t>Sales room</w:t>
            </w:r>
          </w:p>
        </w:tc>
      </w:tr>
    </w:tbl>
    <w:p w:rsidR="00AD6245" w:rsidRDefault="00AD6245" w:rsidP="00CC0503">
      <w:pPr>
        <w:pStyle w:val="Heading2"/>
      </w:pPr>
    </w:p>
    <w:p w:rsidR="00CC0503" w:rsidRDefault="00CC0503" w:rsidP="00CC0503">
      <w:pPr>
        <w:pStyle w:val="Heading2"/>
      </w:pPr>
      <w:r>
        <w:t>Lunch (11:15-11:45)</w:t>
      </w:r>
    </w:p>
    <w:tbl>
      <w:tblPr>
        <w:tblStyle w:val="TableGrid"/>
        <w:tblW w:w="0" w:type="auto"/>
        <w:tblLook w:val="04A0" w:firstRow="1" w:lastRow="0" w:firstColumn="1" w:lastColumn="0" w:noHBand="0" w:noVBand="1"/>
      </w:tblPr>
      <w:tblGrid>
        <w:gridCol w:w="756"/>
        <w:gridCol w:w="10034"/>
      </w:tblGrid>
      <w:tr w:rsidR="00AD6245" w:rsidTr="00AD6245">
        <w:tc>
          <w:tcPr>
            <w:tcW w:w="0" w:type="auto"/>
          </w:tcPr>
          <w:p w:rsidR="00AD6245" w:rsidRDefault="00AD6245" w:rsidP="00AD6245">
            <w:r>
              <w:t>MX 180</w:t>
            </w:r>
          </w:p>
        </w:tc>
        <w:tc>
          <w:tcPr>
            <w:tcW w:w="0" w:type="auto"/>
          </w:tcPr>
          <w:p w:rsidR="00AD6245" w:rsidRDefault="00AD6245" w:rsidP="00AD6245">
            <w:r>
              <w:t xml:space="preserve">Join us for a taco bar buffet.  You are welcome to take your lunch to a different room if you would like, but please bring your trash back to one of the larger trash receptacles.  If you are attending the “Safe </w:t>
            </w:r>
            <w:proofErr w:type="gramStart"/>
            <w:r>
              <w:t>Zone”  session</w:t>
            </w:r>
            <w:proofErr w:type="gramEnd"/>
            <w:r>
              <w:t xml:space="preserve"> in MX 138, you are welcome to take your lunch with you to that room.</w:t>
            </w:r>
          </w:p>
        </w:tc>
      </w:tr>
    </w:tbl>
    <w:p w:rsidR="00AD6245" w:rsidRPr="00CC0503" w:rsidRDefault="00AD6245" w:rsidP="00CC0503">
      <w:pPr>
        <w:pStyle w:val="Heading2"/>
      </w:pPr>
    </w:p>
    <w:p w:rsidR="0000259B" w:rsidRDefault="0000259B" w:rsidP="00123294">
      <w:pPr>
        <w:pStyle w:val="Heading2"/>
      </w:pPr>
      <w:r>
        <w:t>Special Lunch Sessions: 11:45-1:45</w:t>
      </w:r>
      <w:r w:rsidR="00FE7867">
        <w:t xml:space="preserve"> (or as noted)</w:t>
      </w:r>
    </w:p>
    <w:tbl>
      <w:tblPr>
        <w:tblStyle w:val="TableGrid"/>
        <w:tblW w:w="0" w:type="auto"/>
        <w:tblLook w:val="04A0" w:firstRow="1" w:lastRow="0" w:firstColumn="1" w:lastColumn="0" w:noHBand="0" w:noVBand="1"/>
      </w:tblPr>
      <w:tblGrid>
        <w:gridCol w:w="2112"/>
        <w:gridCol w:w="8678"/>
      </w:tblGrid>
      <w:tr w:rsidR="00164094" w:rsidTr="00164094">
        <w:tc>
          <w:tcPr>
            <w:tcW w:w="0" w:type="auto"/>
          </w:tcPr>
          <w:p w:rsidR="00164094" w:rsidRDefault="00164094" w:rsidP="00164094">
            <w:r>
              <w:t>MX 180</w:t>
            </w:r>
          </w:p>
        </w:tc>
        <w:tc>
          <w:tcPr>
            <w:tcW w:w="0" w:type="auto"/>
          </w:tcPr>
          <w:p w:rsidR="00164094" w:rsidRDefault="00164094" w:rsidP="00164094">
            <w:r>
              <w:t xml:space="preserve">“GTA Mandatory Session.”  </w:t>
            </w:r>
            <w:r w:rsidRPr="000976CA">
              <w:rPr>
                <w:b/>
              </w:rPr>
              <w:t>This session is REQUIRED for all GTA’s</w:t>
            </w:r>
            <w:r>
              <w:t>. Presenters: Dr. Kerry Wilks, John Jones, Dr. Carolyn Speer.  Session topics: Mandatory policy review including Title IX and other relevant policies, accessibility at WSU, important student services.</w:t>
            </w:r>
          </w:p>
        </w:tc>
      </w:tr>
      <w:tr w:rsidR="00164094" w:rsidTr="00164094">
        <w:tc>
          <w:tcPr>
            <w:tcW w:w="0" w:type="auto"/>
          </w:tcPr>
          <w:p w:rsidR="00164094" w:rsidRDefault="00164094" w:rsidP="00164094">
            <w:r>
              <w:t>MX 138</w:t>
            </w:r>
          </w:p>
          <w:p w:rsidR="00164094" w:rsidRPr="00164094" w:rsidRDefault="00164094" w:rsidP="00164094">
            <w:pPr>
              <w:rPr>
                <w:b/>
              </w:rPr>
            </w:pPr>
            <w:r w:rsidRPr="00164094">
              <w:rPr>
                <w:b/>
              </w:rPr>
              <w:t>NOTE: this session will start at 11:30.</w:t>
            </w:r>
          </w:p>
        </w:tc>
        <w:tc>
          <w:tcPr>
            <w:tcW w:w="0" w:type="auto"/>
          </w:tcPr>
          <w:p w:rsidR="00164094" w:rsidRDefault="00164094" w:rsidP="00164094">
            <w:r>
              <w:t xml:space="preserve">“Safe Zone.” Presenter: Brad </w:t>
            </w:r>
            <w:proofErr w:type="spellStart"/>
            <w:r>
              <w:t>Thomison</w:t>
            </w:r>
            <w:proofErr w:type="spellEnd"/>
            <w:r>
              <w:t xml:space="preserve">. Session topics: inclusive language, the process of coming out, the power of the straight ally, understanding sexual identity, how to respond to homophobic incidents. </w:t>
            </w:r>
          </w:p>
        </w:tc>
      </w:tr>
      <w:tr w:rsidR="00164094" w:rsidTr="00164094">
        <w:tc>
          <w:tcPr>
            <w:tcW w:w="0" w:type="auto"/>
          </w:tcPr>
          <w:p w:rsidR="00164094" w:rsidRDefault="00164094" w:rsidP="00164094">
            <w:r>
              <w:t>MX 185</w:t>
            </w:r>
          </w:p>
          <w:p w:rsidR="00FE7867" w:rsidRDefault="00FE7867" w:rsidP="00164094"/>
        </w:tc>
        <w:tc>
          <w:tcPr>
            <w:tcW w:w="0" w:type="auto"/>
          </w:tcPr>
          <w:p w:rsidR="00164094" w:rsidRDefault="00164094" w:rsidP="00164094">
            <w:r>
              <w:t xml:space="preserve">“Know your library.”  Presenters: Aaron Bowen and Nathan Filbert.  Session topics: </w:t>
            </w:r>
            <w:r w:rsidR="00BC0CC1" w:rsidRPr="00BC0CC1">
              <w:t>open access resources, embedded librarianship, curriculum mapping, citation searching, and libr</w:t>
            </w:r>
            <w:r w:rsidR="00595510">
              <w:t>ary services for instructors</w:t>
            </w:r>
            <w:r w:rsidR="00BC0CC1" w:rsidRPr="00BC0CC1">
              <w:t>.</w:t>
            </w:r>
          </w:p>
        </w:tc>
      </w:tr>
      <w:tr w:rsidR="00FE7867" w:rsidTr="00164094">
        <w:tc>
          <w:tcPr>
            <w:tcW w:w="0" w:type="auto"/>
          </w:tcPr>
          <w:p w:rsidR="00FE7867" w:rsidRDefault="00FE7867" w:rsidP="00164094">
            <w:r>
              <w:t>MX 130</w:t>
            </w:r>
          </w:p>
          <w:p w:rsidR="00FE7867" w:rsidRPr="00FE7867" w:rsidRDefault="00FE7867" w:rsidP="00164094">
            <w:pPr>
              <w:rPr>
                <w:b/>
              </w:rPr>
            </w:pPr>
            <w:r w:rsidRPr="00FE7867">
              <w:rPr>
                <w:b/>
              </w:rPr>
              <w:t xml:space="preserve">NOTE: this session will run from </w:t>
            </w:r>
            <w:r w:rsidR="00FA543B">
              <w:rPr>
                <w:b/>
              </w:rPr>
              <w:t>12:00</w:t>
            </w:r>
            <w:r w:rsidRPr="00FE7867">
              <w:rPr>
                <w:b/>
              </w:rPr>
              <w:t>-12:30</w:t>
            </w:r>
          </w:p>
        </w:tc>
        <w:tc>
          <w:tcPr>
            <w:tcW w:w="0" w:type="auto"/>
          </w:tcPr>
          <w:p w:rsidR="00FE7867" w:rsidRDefault="00AD6245" w:rsidP="00164094">
            <w:r>
              <w:t xml:space="preserve">“Key Training”: </w:t>
            </w:r>
            <w:r w:rsidR="00FE7867">
              <w:t>Get your “gray media box” training and key so you can connect your laptop to classroom projectors.  Presenter: Glenn Gunnels. TRACK: “EDUCATIONAL TECHNOLOGY”</w:t>
            </w:r>
          </w:p>
        </w:tc>
      </w:tr>
      <w:tr w:rsidR="00FE7867" w:rsidTr="00164094">
        <w:tc>
          <w:tcPr>
            <w:tcW w:w="0" w:type="auto"/>
          </w:tcPr>
          <w:p w:rsidR="00FE7867" w:rsidRDefault="00FE7867" w:rsidP="00FE7867">
            <w:r>
              <w:t>MX 130</w:t>
            </w:r>
          </w:p>
        </w:tc>
        <w:tc>
          <w:tcPr>
            <w:tcW w:w="0" w:type="auto"/>
          </w:tcPr>
          <w:p w:rsidR="00FE7867" w:rsidRDefault="00FE7867" w:rsidP="00FE7867">
            <w:r>
              <w:t>Labs</w:t>
            </w:r>
          </w:p>
        </w:tc>
      </w:tr>
      <w:tr w:rsidR="00FE7867" w:rsidTr="00164094">
        <w:tc>
          <w:tcPr>
            <w:tcW w:w="0" w:type="auto"/>
          </w:tcPr>
          <w:p w:rsidR="00FE7867" w:rsidRDefault="00FE7867" w:rsidP="00FE7867">
            <w:r>
              <w:t>MX 142</w:t>
            </w:r>
          </w:p>
        </w:tc>
        <w:tc>
          <w:tcPr>
            <w:tcW w:w="0" w:type="auto"/>
          </w:tcPr>
          <w:p w:rsidR="00FE7867" w:rsidRDefault="00FE7867" w:rsidP="00FE7867">
            <w:r>
              <w:t>Sales room</w:t>
            </w:r>
          </w:p>
        </w:tc>
      </w:tr>
    </w:tbl>
    <w:p w:rsidR="0000259B" w:rsidRDefault="0000259B" w:rsidP="0000259B">
      <w:pPr>
        <w:pStyle w:val="Heading2"/>
      </w:pPr>
    </w:p>
    <w:p w:rsidR="00164094" w:rsidRDefault="00164094" w:rsidP="00164094">
      <w:pPr>
        <w:pStyle w:val="Heading2"/>
      </w:pPr>
      <w:r>
        <w:t>Session Three: 2:00-2:45</w:t>
      </w:r>
    </w:p>
    <w:tbl>
      <w:tblPr>
        <w:tblStyle w:val="TableGrid"/>
        <w:tblW w:w="0" w:type="auto"/>
        <w:tblLook w:val="04A0" w:firstRow="1" w:lastRow="0" w:firstColumn="1" w:lastColumn="0" w:noHBand="0" w:noVBand="1"/>
      </w:tblPr>
      <w:tblGrid>
        <w:gridCol w:w="763"/>
        <w:gridCol w:w="10027"/>
      </w:tblGrid>
      <w:tr w:rsidR="00164094" w:rsidTr="00164094">
        <w:tc>
          <w:tcPr>
            <w:tcW w:w="0" w:type="auto"/>
          </w:tcPr>
          <w:p w:rsidR="00164094" w:rsidRDefault="00164094" w:rsidP="00164094">
            <w:r>
              <w:t>MX 180</w:t>
            </w:r>
          </w:p>
        </w:tc>
        <w:tc>
          <w:tcPr>
            <w:tcW w:w="0" w:type="auto"/>
          </w:tcPr>
          <w:p w:rsidR="00164094" w:rsidRDefault="00164094" w:rsidP="00164094">
            <w:r>
              <w:t>“Introduction to accessibility at WSU.” Presenters: Dr. Carolyn Speer and John Jones.  Session topics: the legal situation, digital versus face-to-face accessibility, mandatory accessibility training at WSU, where to get help. TRACK: “ACCESSIBILITY”</w:t>
            </w:r>
          </w:p>
        </w:tc>
      </w:tr>
      <w:tr w:rsidR="00164094" w:rsidTr="00164094">
        <w:tc>
          <w:tcPr>
            <w:tcW w:w="0" w:type="auto"/>
          </w:tcPr>
          <w:p w:rsidR="00164094" w:rsidRDefault="00091D2D" w:rsidP="00164094">
            <w:r>
              <w:t>MX 185</w:t>
            </w:r>
          </w:p>
        </w:tc>
        <w:tc>
          <w:tcPr>
            <w:tcW w:w="0" w:type="auto"/>
          </w:tcPr>
          <w:p w:rsidR="00164094" w:rsidRDefault="00091D2D" w:rsidP="00164094">
            <w:r>
              <w:t xml:space="preserve">“Banner </w:t>
            </w:r>
            <w:r w:rsidR="00EE38A2">
              <w:t>faculty grade entry, rosters, and more</w:t>
            </w:r>
            <w:r>
              <w:t>.” Presenter: Amy Belden. Session topics: finding your roster and grade entry pane in Banner, entering mid-term and final grades. TRACK: “TEACHING”</w:t>
            </w:r>
          </w:p>
        </w:tc>
      </w:tr>
      <w:tr w:rsidR="00164094" w:rsidTr="00164094">
        <w:tc>
          <w:tcPr>
            <w:tcW w:w="0" w:type="auto"/>
          </w:tcPr>
          <w:p w:rsidR="00164094" w:rsidRDefault="00091D2D" w:rsidP="00164094">
            <w:r>
              <w:t>MX 138</w:t>
            </w:r>
          </w:p>
        </w:tc>
        <w:tc>
          <w:tcPr>
            <w:tcW w:w="0" w:type="auto"/>
          </w:tcPr>
          <w:p w:rsidR="00164094" w:rsidRDefault="00091D2D" w:rsidP="00164094">
            <w:r>
              <w:t xml:space="preserve">“Microsoft tips and tricks: Excel.” Presenter: Ali Levine. Session topics: </w:t>
            </w:r>
            <w:r w:rsidR="00B7111C">
              <w:t xml:space="preserve">flash fill, sort and filter, tables, slicers, number formatting, scaling, inspection options, and more. </w:t>
            </w:r>
            <w:r>
              <w:t>TRACK: “MICROSOFT BASICS”</w:t>
            </w:r>
          </w:p>
        </w:tc>
      </w:tr>
      <w:tr w:rsidR="00164094" w:rsidTr="00164094">
        <w:tc>
          <w:tcPr>
            <w:tcW w:w="0" w:type="auto"/>
          </w:tcPr>
          <w:p w:rsidR="00164094" w:rsidRDefault="00091D2D" w:rsidP="00164094">
            <w:r>
              <w:t>MX 137</w:t>
            </w:r>
          </w:p>
        </w:tc>
        <w:tc>
          <w:tcPr>
            <w:tcW w:w="0" w:type="auto"/>
          </w:tcPr>
          <w:p w:rsidR="00164094" w:rsidRDefault="00091D2D" w:rsidP="00164094">
            <w:r>
              <w:t>“Digital accessibility.” Presenter: Jay Castor. Session topics: using the accessibility checker in Microsoft products and Adobe, common problems and their mitigation, why accessibility matters, getting help. TRACK: “ACCESSIBILITY”</w:t>
            </w:r>
          </w:p>
        </w:tc>
      </w:tr>
      <w:tr w:rsidR="00FE7867" w:rsidTr="00164094">
        <w:tc>
          <w:tcPr>
            <w:tcW w:w="0" w:type="auto"/>
          </w:tcPr>
          <w:p w:rsidR="00FE7867" w:rsidRDefault="00FE7867" w:rsidP="00FE7867">
            <w:r>
              <w:t>MX 130</w:t>
            </w:r>
          </w:p>
        </w:tc>
        <w:tc>
          <w:tcPr>
            <w:tcW w:w="0" w:type="auto"/>
          </w:tcPr>
          <w:p w:rsidR="00FE7867" w:rsidRDefault="00FE7867" w:rsidP="00FE7867">
            <w:r>
              <w:t>Labs</w:t>
            </w:r>
          </w:p>
        </w:tc>
      </w:tr>
      <w:tr w:rsidR="00FE7867" w:rsidTr="00164094">
        <w:tc>
          <w:tcPr>
            <w:tcW w:w="0" w:type="auto"/>
          </w:tcPr>
          <w:p w:rsidR="00FE7867" w:rsidRDefault="00FE7867" w:rsidP="00FE7867">
            <w:r>
              <w:t>MX 142</w:t>
            </w:r>
          </w:p>
        </w:tc>
        <w:tc>
          <w:tcPr>
            <w:tcW w:w="0" w:type="auto"/>
          </w:tcPr>
          <w:p w:rsidR="00FE7867" w:rsidRDefault="00FE7867" w:rsidP="00FE7867">
            <w:r>
              <w:t>Sales room</w:t>
            </w:r>
          </w:p>
        </w:tc>
      </w:tr>
    </w:tbl>
    <w:p w:rsidR="00164094" w:rsidRDefault="00164094" w:rsidP="00164094"/>
    <w:p w:rsidR="00091D2D" w:rsidRDefault="00091D2D" w:rsidP="00091D2D">
      <w:pPr>
        <w:pStyle w:val="Heading2"/>
      </w:pPr>
      <w:r>
        <w:t>Session Four: 3:00-3:45</w:t>
      </w:r>
    </w:p>
    <w:tbl>
      <w:tblPr>
        <w:tblStyle w:val="TableGrid"/>
        <w:tblW w:w="0" w:type="auto"/>
        <w:tblLook w:val="04A0" w:firstRow="1" w:lastRow="0" w:firstColumn="1" w:lastColumn="0" w:noHBand="0" w:noVBand="1"/>
      </w:tblPr>
      <w:tblGrid>
        <w:gridCol w:w="750"/>
        <w:gridCol w:w="10040"/>
      </w:tblGrid>
      <w:tr w:rsidR="00D358BB" w:rsidTr="007D2A9C">
        <w:tc>
          <w:tcPr>
            <w:tcW w:w="0" w:type="auto"/>
          </w:tcPr>
          <w:p w:rsidR="007D2A9C" w:rsidRDefault="007D2A9C" w:rsidP="00091D2D">
            <w:r>
              <w:t>MX 180</w:t>
            </w:r>
          </w:p>
        </w:tc>
        <w:tc>
          <w:tcPr>
            <w:tcW w:w="0" w:type="auto"/>
          </w:tcPr>
          <w:p w:rsidR="007D2A9C" w:rsidRDefault="007D2A9C" w:rsidP="00091D2D">
            <w:r>
              <w:t>“Assignments, assessments, grading, cheating.” Presenter: John Jones. Session topics: creating authentic assessments, managing your grading load, WSU’s academic honesty policy. TRACK: “TEACHING”</w:t>
            </w:r>
          </w:p>
        </w:tc>
      </w:tr>
      <w:tr w:rsidR="00D358BB" w:rsidTr="007D2A9C">
        <w:tc>
          <w:tcPr>
            <w:tcW w:w="0" w:type="auto"/>
          </w:tcPr>
          <w:p w:rsidR="007D2A9C" w:rsidRDefault="007D2A9C" w:rsidP="00091D2D">
            <w:r>
              <w:t>MX 137</w:t>
            </w:r>
          </w:p>
        </w:tc>
        <w:tc>
          <w:tcPr>
            <w:tcW w:w="0" w:type="auto"/>
          </w:tcPr>
          <w:p w:rsidR="007D2A9C" w:rsidRDefault="007D2A9C" w:rsidP="00091D2D">
            <w:r>
              <w:t xml:space="preserve">“The American classroom.” Presenter: Dr. </w:t>
            </w:r>
            <w:proofErr w:type="spellStart"/>
            <w:r>
              <w:t>Freh</w:t>
            </w:r>
            <w:proofErr w:type="spellEnd"/>
            <w:r>
              <w:t xml:space="preserve"> </w:t>
            </w:r>
            <w:proofErr w:type="spellStart"/>
            <w:r>
              <w:t>Wuhib</w:t>
            </w:r>
            <w:proofErr w:type="spellEnd"/>
            <w:r>
              <w:t>. Session topics: the nature of the American classroom</w:t>
            </w:r>
            <w:r w:rsidR="00D358BB">
              <w:t>. TRACK: “TEACHING”</w:t>
            </w:r>
          </w:p>
        </w:tc>
      </w:tr>
      <w:tr w:rsidR="00D358BB" w:rsidTr="007D2A9C">
        <w:tc>
          <w:tcPr>
            <w:tcW w:w="0" w:type="auto"/>
          </w:tcPr>
          <w:p w:rsidR="007D2A9C" w:rsidRDefault="007D2A9C" w:rsidP="00091D2D">
            <w:r>
              <w:t>MX 185</w:t>
            </w:r>
          </w:p>
        </w:tc>
        <w:tc>
          <w:tcPr>
            <w:tcW w:w="0" w:type="auto"/>
          </w:tcPr>
          <w:p w:rsidR="007D2A9C" w:rsidRDefault="007D2A9C" w:rsidP="00091D2D">
            <w:r>
              <w:t xml:space="preserve">“Intermediate Blackboard.” Presenter: Taylor Moore. Session topics: refresher on basics, the Grade Center, tests, assignment tools, settings, student preview, and groups. </w:t>
            </w:r>
            <w:r w:rsidR="00D358BB">
              <w:t>TRACK: “EDUCATIONAL TECHNOLOGY”</w:t>
            </w:r>
          </w:p>
        </w:tc>
      </w:tr>
      <w:tr w:rsidR="00D358BB" w:rsidTr="007D2A9C">
        <w:tc>
          <w:tcPr>
            <w:tcW w:w="0" w:type="auto"/>
          </w:tcPr>
          <w:p w:rsidR="007D2A9C" w:rsidRDefault="00D358BB" w:rsidP="00091D2D">
            <w:r>
              <w:t>MX 138</w:t>
            </w:r>
          </w:p>
        </w:tc>
        <w:tc>
          <w:tcPr>
            <w:tcW w:w="0" w:type="auto"/>
          </w:tcPr>
          <w:p w:rsidR="007D2A9C" w:rsidRDefault="00D358BB" w:rsidP="00091D2D">
            <w:r>
              <w:t>“Introduction to Blackboard.” Presenter: Dr. Carolyn Speer. Session topics: logging in to Blackboard, sending announcements and email, adding content, making assignments, getting help. NOTE: This is the same content as was presented in Session Two. TRACK: “TEACHING”</w:t>
            </w:r>
          </w:p>
        </w:tc>
      </w:tr>
      <w:tr w:rsidR="00FE7867" w:rsidTr="007D2A9C">
        <w:tc>
          <w:tcPr>
            <w:tcW w:w="0" w:type="auto"/>
          </w:tcPr>
          <w:p w:rsidR="00FE7867" w:rsidRDefault="00FE7867" w:rsidP="00FE7867">
            <w:r>
              <w:t>MX 130</w:t>
            </w:r>
          </w:p>
        </w:tc>
        <w:tc>
          <w:tcPr>
            <w:tcW w:w="0" w:type="auto"/>
          </w:tcPr>
          <w:p w:rsidR="00FE7867" w:rsidRDefault="00FE7867" w:rsidP="00FE7867">
            <w:r>
              <w:t>Labs</w:t>
            </w:r>
          </w:p>
        </w:tc>
      </w:tr>
      <w:tr w:rsidR="00FE7867" w:rsidTr="007D2A9C">
        <w:tc>
          <w:tcPr>
            <w:tcW w:w="0" w:type="auto"/>
          </w:tcPr>
          <w:p w:rsidR="00FE7867" w:rsidRDefault="00FE7867" w:rsidP="00FE7867">
            <w:r>
              <w:t>MX 142</w:t>
            </w:r>
          </w:p>
        </w:tc>
        <w:tc>
          <w:tcPr>
            <w:tcW w:w="0" w:type="auto"/>
          </w:tcPr>
          <w:p w:rsidR="00FE7867" w:rsidRDefault="00FE7867" w:rsidP="00FE7867">
            <w:r>
              <w:t>Sales room</w:t>
            </w:r>
          </w:p>
        </w:tc>
      </w:tr>
    </w:tbl>
    <w:p w:rsidR="00FE7867" w:rsidRDefault="000976CA" w:rsidP="000976CA">
      <w:pPr>
        <w:pStyle w:val="Heading2"/>
        <w:tabs>
          <w:tab w:val="left" w:pos="540"/>
        </w:tabs>
      </w:pPr>
      <w:r>
        <w:tab/>
      </w:r>
    </w:p>
    <w:p w:rsidR="000976CA" w:rsidRPr="000976CA" w:rsidRDefault="000976CA" w:rsidP="000976CA">
      <w:pPr>
        <w:pStyle w:val="Heading2"/>
      </w:pPr>
      <w:r>
        <w:t>Closing Session: 4:00-4:30</w:t>
      </w:r>
    </w:p>
    <w:tbl>
      <w:tblPr>
        <w:tblStyle w:val="TableGrid"/>
        <w:tblW w:w="0" w:type="auto"/>
        <w:tblLook w:val="04A0" w:firstRow="1" w:lastRow="0" w:firstColumn="1" w:lastColumn="0" w:noHBand="0" w:noVBand="1"/>
      </w:tblPr>
      <w:tblGrid>
        <w:gridCol w:w="923"/>
        <w:gridCol w:w="9867"/>
      </w:tblGrid>
      <w:tr w:rsidR="000976CA" w:rsidTr="008B1257">
        <w:tc>
          <w:tcPr>
            <w:tcW w:w="0" w:type="auto"/>
          </w:tcPr>
          <w:p w:rsidR="000976CA" w:rsidRDefault="000976CA" w:rsidP="008B1257">
            <w:r>
              <w:t>MX 180</w:t>
            </w:r>
          </w:p>
        </w:tc>
        <w:tc>
          <w:tcPr>
            <w:tcW w:w="0" w:type="auto"/>
          </w:tcPr>
          <w:p w:rsidR="000976CA" w:rsidRDefault="000976CA" w:rsidP="008B1257">
            <w:r>
              <w:t xml:space="preserve">Welcome from Dr. Rick Muma followed by welcomes from Dr. Kerry Wilks and Dr. Carolyn Speer. Housekeeping remarks.  </w:t>
            </w:r>
          </w:p>
        </w:tc>
      </w:tr>
    </w:tbl>
    <w:p w:rsidR="000976CA" w:rsidRDefault="000976CA" w:rsidP="00FE7867">
      <w:pPr>
        <w:pStyle w:val="Heading2"/>
      </w:pPr>
    </w:p>
    <w:p w:rsidR="00FE7867" w:rsidRDefault="00FE7867" w:rsidP="00FE7867">
      <w:pPr>
        <w:pStyle w:val="Heading2"/>
      </w:pPr>
      <w:r>
        <w:t>Post-Conference Key Training: 4:30-5:00</w:t>
      </w:r>
    </w:p>
    <w:tbl>
      <w:tblPr>
        <w:tblStyle w:val="TableGrid"/>
        <w:tblW w:w="0" w:type="auto"/>
        <w:tblLook w:val="04A0" w:firstRow="1" w:lastRow="0" w:firstColumn="1" w:lastColumn="0" w:noHBand="0" w:noVBand="1"/>
      </w:tblPr>
      <w:tblGrid>
        <w:gridCol w:w="795"/>
        <w:gridCol w:w="9995"/>
      </w:tblGrid>
      <w:tr w:rsidR="00FE7867" w:rsidTr="00FE7867">
        <w:tc>
          <w:tcPr>
            <w:tcW w:w="0" w:type="auto"/>
          </w:tcPr>
          <w:p w:rsidR="00FE7867" w:rsidRDefault="00FE7867" w:rsidP="00FE7867">
            <w:r>
              <w:t>MX 130</w:t>
            </w:r>
          </w:p>
        </w:tc>
        <w:tc>
          <w:tcPr>
            <w:tcW w:w="0" w:type="auto"/>
          </w:tcPr>
          <w:p w:rsidR="00FE7867" w:rsidRDefault="00AD6245" w:rsidP="00FE7867">
            <w:r>
              <w:t xml:space="preserve">“Key Training”:  </w:t>
            </w:r>
            <w:r w:rsidR="00FE7867">
              <w:t>Get your “gray media box” training and key so you can connect your laptop to classroom projectors.  Presenter: Glenn Gunnels. TRACK: “EDUCATIONAL TECHNOLOGY”</w:t>
            </w:r>
          </w:p>
        </w:tc>
      </w:tr>
    </w:tbl>
    <w:p w:rsidR="00FE7867" w:rsidRDefault="00FE7867" w:rsidP="00FE7867">
      <w:pPr>
        <w:pStyle w:val="Heading2"/>
      </w:pPr>
    </w:p>
    <w:p w:rsidR="00FE7867" w:rsidRDefault="00FE7867">
      <w:pPr>
        <w:rPr>
          <w:rFonts w:asciiTheme="majorHAnsi" w:eastAsiaTheme="majorEastAsia" w:hAnsiTheme="majorHAnsi" w:cstheme="majorBidi"/>
          <w:color w:val="C49A00" w:themeColor="accent1" w:themeShade="BF"/>
          <w:sz w:val="32"/>
          <w:szCs w:val="26"/>
        </w:rPr>
      </w:pPr>
    </w:p>
    <w:sectPr w:rsidR="00FE786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7480" w:rsidRDefault="002C7480">
      <w:pPr>
        <w:spacing w:after="0" w:line="240" w:lineRule="auto"/>
      </w:pPr>
      <w:r>
        <w:separator/>
      </w:r>
    </w:p>
  </w:endnote>
  <w:endnote w:type="continuationSeparator" w:id="0">
    <w:p w:rsidR="002C7480" w:rsidRDefault="002C7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eiryo">
    <w:panose1 w:val="020B0604030504040204"/>
    <w:charset w:val="80"/>
    <w:family w:val="swiss"/>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7480" w:rsidRDefault="002C7480">
      <w:pPr>
        <w:spacing w:after="0" w:line="240" w:lineRule="auto"/>
      </w:pPr>
      <w:r>
        <w:separator/>
      </w:r>
    </w:p>
  </w:footnote>
  <w:footnote w:type="continuationSeparator" w:id="0">
    <w:p w:rsidR="002C7480" w:rsidRDefault="002C74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730E7"/>
    <w:multiLevelType w:val="hybridMultilevel"/>
    <w:tmpl w:val="9D3ECE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2E1DDD"/>
    <w:multiLevelType w:val="hybridMultilevel"/>
    <w:tmpl w:val="A9D86B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2002C"/>
    <w:multiLevelType w:val="hybridMultilevel"/>
    <w:tmpl w:val="8A185A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9C4770"/>
    <w:multiLevelType w:val="hybridMultilevel"/>
    <w:tmpl w:val="D36EAC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0BD"/>
    <w:rsid w:val="0000259B"/>
    <w:rsid w:val="000443EF"/>
    <w:rsid w:val="00067D84"/>
    <w:rsid w:val="00091D2D"/>
    <w:rsid w:val="000976CA"/>
    <w:rsid w:val="000B1D36"/>
    <w:rsid w:val="00123294"/>
    <w:rsid w:val="00164094"/>
    <w:rsid w:val="001C3BC9"/>
    <w:rsid w:val="002058DE"/>
    <w:rsid w:val="0024706C"/>
    <w:rsid w:val="002C7480"/>
    <w:rsid w:val="002E7454"/>
    <w:rsid w:val="002F7DDE"/>
    <w:rsid w:val="0036083F"/>
    <w:rsid w:val="003A0078"/>
    <w:rsid w:val="003F2112"/>
    <w:rsid w:val="004320BD"/>
    <w:rsid w:val="004C0D56"/>
    <w:rsid w:val="004D4596"/>
    <w:rsid w:val="0053375D"/>
    <w:rsid w:val="00595510"/>
    <w:rsid w:val="00625D7F"/>
    <w:rsid w:val="006C78CF"/>
    <w:rsid w:val="006D2FCC"/>
    <w:rsid w:val="007734E2"/>
    <w:rsid w:val="007D2A9C"/>
    <w:rsid w:val="00815327"/>
    <w:rsid w:val="00937097"/>
    <w:rsid w:val="00970ACA"/>
    <w:rsid w:val="00AB74B4"/>
    <w:rsid w:val="00AD6245"/>
    <w:rsid w:val="00B7111C"/>
    <w:rsid w:val="00BC0CC1"/>
    <w:rsid w:val="00C75982"/>
    <w:rsid w:val="00CC0503"/>
    <w:rsid w:val="00D358BB"/>
    <w:rsid w:val="00EE38A2"/>
    <w:rsid w:val="00FA543B"/>
    <w:rsid w:val="00FE78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7E4E20"/>
  <w15:chartTrackingRefBased/>
  <w15:docId w15:val="{A5C82327-9123-2742-8A73-DD613FAE8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404040" w:themeColor="text1" w:themeTint="BF"/>
        <w:lang w:val="en-US" w:eastAsia="en-US" w:bidi="ar-SA"/>
      </w:rPr>
    </w:rPrDefault>
    <w:pPrDefault>
      <w:pPr>
        <w:spacing w:after="18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78CF"/>
    <w:rPr>
      <w:sz w:val="28"/>
    </w:rPr>
  </w:style>
  <w:style w:type="paragraph" w:styleId="Heading1">
    <w:name w:val="heading 1"/>
    <w:basedOn w:val="Normal"/>
    <w:link w:val="Heading1Char"/>
    <w:uiPriority w:val="3"/>
    <w:qFormat/>
    <w:rsid w:val="00123294"/>
    <w:pPr>
      <w:keepNext/>
      <w:keepLines/>
      <w:pBdr>
        <w:top w:val="single" w:sz="4" w:space="31" w:color="FFCA08" w:themeColor="accent1"/>
        <w:bottom w:val="single" w:sz="4" w:space="31" w:color="FFCA08" w:themeColor="accent1"/>
      </w:pBdr>
      <w:shd w:val="clear" w:color="auto" w:fill="FFCA08" w:themeFill="accent1"/>
      <w:spacing w:after="320" w:line="240" w:lineRule="auto"/>
      <w:contextualSpacing/>
      <w:jc w:val="center"/>
      <w:outlineLvl w:val="0"/>
    </w:pPr>
    <w:rPr>
      <w:rFonts w:asciiTheme="majorHAnsi" w:eastAsiaTheme="majorEastAsia" w:hAnsiTheme="majorHAnsi" w:cstheme="majorBidi"/>
      <w:color w:val="000000" w:themeColor="text1"/>
      <w:sz w:val="52"/>
      <w:szCs w:val="32"/>
    </w:rPr>
  </w:style>
  <w:style w:type="paragraph" w:styleId="Heading2">
    <w:name w:val="heading 2"/>
    <w:basedOn w:val="Normal"/>
    <w:link w:val="Heading2Char"/>
    <w:uiPriority w:val="9"/>
    <w:unhideWhenUsed/>
    <w:qFormat/>
    <w:rsid w:val="00123294"/>
    <w:pPr>
      <w:keepNext/>
      <w:keepLines/>
      <w:spacing w:after="60" w:line="288" w:lineRule="auto"/>
      <w:contextualSpacing/>
      <w:outlineLvl w:val="1"/>
    </w:pPr>
    <w:rPr>
      <w:rFonts w:asciiTheme="majorHAnsi" w:eastAsiaTheme="majorEastAsia" w:hAnsiTheme="majorHAnsi" w:cstheme="majorBidi"/>
      <w:b/>
      <w:color w:val="C96E06" w:themeColor="accent2" w:themeShade="BF"/>
      <w:sz w:val="32"/>
      <w:szCs w:val="26"/>
    </w:rPr>
  </w:style>
  <w:style w:type="paragraph" w:styleId="Heading3">
    <w:name w:val="heading 3"/>
    <w:basedOn w:val="Normal"/>
    <w:link w:val="Heading3Char"/>
    <w:uiPriority w:val="9"/>
    <w:semiHidden/>
    <w:unhideWhenUsed/>
    <w:qFormat/>
    <w:pPr>
      <w:keepNext/>
      <w:keepLines/>
      <w:spacing w:before="40" w:after="0"/>
      <w:contextualSpacing/>
      <w:outlineLvl w:val="2"/>
    </w:pPr>
    <w:rPr>
      <w:rFonts w:asciiTheme="majorHAnsi" w:eastAsiaTheme="majorEastAsia" w:hAnsiTheme="majorHAnsi" w:cstheme="majorBidi"/>
      <w:color w:val="826600" w:themeColor="accent1" w:themeShade="7F"/>
      <w:sz w:val="22"/>
      <w:szCs w:val="24"/>
    </w:rPr>
  </w:style>
  <w:style w:type="paragraph" w:styleId="Heading4">
    <w:name w:val="heading 4"/>
    <w:basedOn w:val="Normal"/>
    <w:link w:val="Heading4Char"/>
    <w:uiPriority w:val="9"/>
    <w:semiHidden/>
    <w:unhideWhenUsed/>
    <w:qFormat/>
    <w:pPr>
      <w:keepNext/>
      <w:keepLines/>
      <w:spacing w:before="40" w:after="0"/>
      <w:contextualSpacing/>
      <w:outlineLvl w:val="3"/>
    </w:pPr>
    <w:rPr>
      <w:rFonts w:asciiTheme="majorHAnsi" w:eastAsiaTheme="majorEastAsia" w:hAnsiTheme="majorHAnsi" w:cstheme="majorBidi"/>
      <w:i/>
      <w:iCs/>
      <w:color w:val="C49A00" w:themeColor="accent1" w:themeShade="BF"/>
    </w:rPr>
  </w:style>
  <w:style w:type="paragraph" w:styleId="Heading5">
    <w:name w:val="heading 5"/>
    <w:basedOn w:val="Normal"/>
    <w:link w:val="Heading5Char"/>
    <w:uiPriority w:val="9"/>
    <w:semiHidden/>
    <w:unhideWhenUsed/>
    <w:qFormat/>
    <w:pPr>
      <w:keepNext/>
      <w:keepLines/>
      <w:spacing w:before="40" w:after="0"/>
      <w:contextualSpacing/>
      <w:jc w:val="center"/>
      <w:outlineLvl w:val="4"/>
    </w:pPr>
    <w:rPr>
      <w:rFonts w:asciiTheme="majorHAnsi" w:eastAsiaTheme="majorEastAsia" w:hAnsiTheme="majorHAnsi" w:cstheme="majorBidi"/>
      <w:color w:val="C49A00" w:themeColor="accent1" w:themeShade="BF"/>
    </w:rPr>
  </w:style>
  <w:style w:type="paragraph" w:styleId="Heading6">
    <w:name w:val="heading 6"/>
    <w:basedOn w:val="Normal"/>
    <w:link w:val="Heading6Char"/>
    <w:uiPriority w:val="9"/>
    <w:semiHidden/>
    <w:unhideWhenUsed/>
    <w:qFormat/>
    <w:pPr>
      <w:keepNext/>
      <w:keepLines/>
      <w:spacing w:before="40" w:after="0"/>
      <w:contextualSpacing/>
      <w:jc w:val="center"/>
      <w:outlineLvl w:val="5"/>
    </w:pPr>
    <w:rPr>
      <w:rFonts w:asciiTheme="majorHAnsi" w:eastAsiaTheme="majorEastAsia" w:hAnsiTheme="majorHAnsi" w:cstheme="majorBidi"/>
      <w:color w:val="826600" w:themeColor="accent1" w:themeShade="7F"/>
    </w:rPr>
  </w:style>
  <w:style w:type="paragraph" w:styleId="Heading7">
    <w:name w:val="heading 7"/>
    <w:basedOn w:val="Normal"/>
    <w:link w:val="Heading7Char"/>
    <w:uiPriority w:val="9"/>
    <w:semiHidden/>
    <w:unhideWhenUsed/>
    <w:qFormat/>
    <w:pPr>
      <w:keepNext/>
      <w:keepLines/>
      <w:spacing w:before="40" w:after="0"/>
      <w:contextualSpacing/>
      <w:jc w:val="center"/>
      <w:outlineLvl w:val="6"/>
    </w:pPr>
    <w:rPr>
      <w:rFonts w:asciiTheme="majorHAnsi" w:eastAsiaTheme="majorEastAsia" w:hAnsiTheme="majorHAnsi" w:cstheme="majorBidi"/>
      <w:i/>
      <w:iCs/>
      <w:color w:val="826600" w:themeColor="accent1" w:themeShade="7F"/>
    </w:rPr>
  </w:style>
  <w:style w:type="paragraph" w:styleId="Heading8">
    <w:name w:val="heading 8"/>
    <w:basedOn w:val="Normal"/>
    <w:link w:val="Heading8Char"/>
    <w:uiPriority w:val="9"/>
    <w:semiHidden/>
    <w:unhideWhenUsed/>
    <w:qFormat/>
    <w:pPr>
      <w:keepNext/>
      <w:keepLines/>
      <w:spacing w:before="40" w:after="0"/>
      <w:contextualSpacing/>
      <w:jc w:val="center"/>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9"/>
    <w:semiHidden/>
    <w:unhideWhenUsed/>
    <w:qFormat/>
    <w:pPr>
      <w:keepNext/>
      <w:keepLines/>
      <w:spacing w:before="40" w:after="0"/>
      <w:contextualSpacing/>
      <w:jc w:val="center"/>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123294"/>
    <w:pPr>
      <w:spacing w:after="0" w:line="240" w:lineRule="auto"/>
      <w:ind w:left="72" w:right="72"/>
      <w:contextualSpacing/>
      <w:jc w:val="center"/>
    </w:pPr>
    <w:rPr>
      <w:rFonts w:asciiTheme="majorHAnsi" w:eastAsiaTheme="majorEastAsia" w:hAnsiTheme="majorHAnsi" w:cstheme="majorBidi"/>
      <w:color w:val="000000" w:themeColor="text1"/>
      <w:kern w:val="28"/>
      <w:sz w:val="96"/>
      <w:szCs w:val="56"/>
    </w:rPr>
  </w:style>
  <w:style w:type="character" w:customStyle="1" w:styleId="TitleChar">
    <w:name w:val="Title Char"/>
    <w:basedOn w:val="DefaultParagraphFont"/>
    <w:link w:val="Title"/>
    <w:uiPriority w:val="1"/>
    <w:rsid w:val="00123294"/>
    <w:rPr>
      <w:rFonts w:asciiTheme="majorHAnsi" w:eastAsiaTheme="majorEastAsia" w:hAnsiTheme="majorHAnsi" w:cstheme="majorBidi"/>
      <w:color w:val="000000" w:themeColor="text1"/>
      <w:kern w:val="28"/>
      <w:sz w:val="96"/>
      <w:szCs w:val="56"/>
    </w:rPr>
  </w:style>
  <w:style w:type="paragraph" w:styleId="Subtitle">
    <w:name w:val="Subtitle"/>
    <w:basedOn w:val="Normal"/>
    <w:link w:val="SubtitleChar"/>
    <w:uiPriority w:val="2"/>
    <w:qFormat/>
    <w:rsid w:val="00123294"/>
    <w:pPr>
      <w:numPr>
        <w:ilvl w:val="1"/>
      </w:numPr>
      <w:spacing w:before="240" w:after="120" w:line="240" w:lineRule="auto"/>
      <w:ind w:left="1440" w:right="1440"/>
      <w:contextualSpacing/>
    </w:pPr>
    <w:rPr>
      <w:rFonts w:eastAsiaTheme="minorEastAsia"/>
      <w:color w:val="000000" w:themeColor="text1"/>
      <w:spacing w:val="15"/>
      <w:sz w:val="52"/>
    </w:rPr>
  </w:style>
  <w:style w:type="character" w:customStyle="1" w:styleId="SubtitleChar">
    <w:name w:val="Subtitle Char"/>
    <w:basedOn w:val="DefaultParagraphFont"/>
    <w:link w:val="Subtitle"/>
    <w:uiPriority w:val="2"/>
    <w:rsid w:val="00123294"/>
    <w:rPr>
      <w:rFonts w:eastAsiaTheme="minorEastAsia"/>
      <w:color w:val="000000" w:themeColor="text1"/>
      <w:spacing w:val="15"/>
      <w:sz w:val="52"/>
    </w:rPr>
  </w:style>
  <w:style w:type="character" w:customStyle="1" w:styleId="Heading1Char">
    <w:name w:val="Heading 1 Char"/>
    <w:basedOn w:val="DefaultParagraphFont"/>
    <w:link w:val="Heading1"/>
    <w:uiPriority w:val="3"/>
    <w:rsid w:val="00123294"/>
    <w:rPr>
      <w:rFonts w:asciiTheme="majorHAnsi" w:eastAsiaTheme="majorEastAsia" w:hAnsiTheme="majorHAnsi" w:cstheme="majorBidi"/>
      <w:color w:val="000000" w:themeColor="text1"/>
      <w:sz w:val="52"/>
      <w:szCs w:val="32"/>
      <w:shd w:val="clear" w:color="auto" w:fill="FFCA08" w:themeFill="accent1"/>
    </w:rPr>
  </w:style>
  <w:style w:type="paragraph" w:styleId="BlockText">
    <w:name w:val="Block Text"/>
    <w:basedOn w:val="Normal"/>
    <w:uiPriority w:val="3"/>
    <w:unhideWhenUsed/>
    <w:qFormat/>
    <w:rsid w:val="00123294"/>
    <w:pPr>
      <w:spacing w:line="240" w:lineRule="auto"/>
      <w:ind w:left="1440" w:right="1440"/>
    </w:pPr>
    <w:rPr>
      <w:rFonts w:eastAsiaTheme="minorEastAsia"/>
      <w:b/>
      <w:iCs/>
      <w:color w:val="000000" w:themeColor="text1"/>
      <w:sz w:val="24"/>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qFormat/>
    <w:pPr>
      <w:tabs>
        <w:tab w:val="center" w:pos="4680"/>
        <w:tab w:val="right" w:pos="9360"/>
      </w:tabs>
      <w:spacing w:after="0" w:line="240" w:lineRule="auto"/>
      <w:jc w:val="center"/>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C49A00"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82660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826600"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rsid w:val="00123294"/>
    <w:rPr>
      <w:rFonts w:asciiTheme="majorHAnsi" w:eastAsiaTheme="majorEastAsia" w:hAnsiTheme="majorHAnsi" w:cstheme="majorBidi"/>
      <w:b/>
      <w:color w:val="C96E06" w:themeColor="accent2" w:themeShade="BF"/>
      <w:sz w:val="32"/>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826600" w:themeColor="accent1" w:themeShade="7F"/>
      <w:sz w:val="2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C49A00" w:themeColor="accent1" w:themeShade="BF"/>
    </w:rPr>
  </w:style>
  <w:style w:type="table" w:styleId="PlainTable3">
    <w:name w:val="Plain Table 3"/>
    <w:basedOn w:val="TableNormal"/>
    <w:uiPriority w:val="43"/>
    <w:rsid w:val="006C78C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unhideWhenUsed/>
    <w:qFormat/>
    <w:rsid w:val="004D4596"/>
    <w:pPr>
      <w:ind w:left="720"/>
      <w:contextualSpacing/>
    </w:pPr>
  </w:style>
  <w:style w:type="character" w:styleId="Hyperlink">
    <w:name w:val="Hyperlink"/>
    <w:basedOn w:val="DefaultParagraphFont"/>
    <w:uiPriority w:val="99"/>
    <w:unhideWhenUsed/>
    <w:rsid w:val="00067D84"/>
    <w:rPr>
      <w:color w:val="2998E3" w:themeColor="hyperlink"/>
      <w:u w:val="single"/>
    </w:rPr>
  </w:style>
  <w:style w:type="character" w:styleId="UnresolvedMention">
    <w:name w:val="Unresolved Mention"/>
    <w:basedOn w:val="DefaultParagraphFont"/>
    <w:uiPriority w:val="99"/>
    <w:semiHidden/>
    <w:unhideWhenUsed/>
    <w:rsid w:val="00067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454357">
      <w:bodyDiv w:val="1"/>
      <w:marLeft w:val="0"/>
      <w:marRight w:val="0"/>
      <w:marTop w:val="0"/>
      <w:marBottom w:val="0"/>
      <w:divBdr>
        <w:top w:val="none" w:sz="0" w:space="0" w:color="auto"/>
        <w:left w:val="none" w:sz="0" w:space="0" w:color="auto"/>
        <w:bottom w:val="none" w:sz="0" w:space="0" w:color="auto"/>
        <w:right w:val="none" w:sz="0" w:space="0" w:color="auto"/>
      </w:divBdr>
    </w:div>
    <w:div w:id="111312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ichita.edu/services/mrc/WSUAR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b745f426/Library/Containers/com.microsoft.Word/Data/Library/Application%20Support/Microsoft/Office/16.0/DTS/en-US%7b3FCD884A-A354-1849-8503-D0F20EE23C16%7d/%7b85EFC695-6DA7-8543-85CE-4E8B27E342A3%7dtf10002089.dotx" TargetMode="External"/></Relationships>
</file>

<file path=word/theme/theme1.xml><?xml version="1.0" encoding="utf-8"?>
<a:theme xmlns:a="http://schemas.openxmlformats.org/drawingml/2006/main" name="Advantage Brochur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Corbel">
      <a:majorFont>
        <a:latin typeface="Corbel" panose="020B0503020204020204"/>
        <a:ea typeface=""/>
        <a:cs typeface=""/>
        <a:font script="Jpan" typeface="メイリオ"/>
        <a:font script="Hang" typeface="맑은 고딕"/>
        <a:font script="Hans" typeface="微软雅黑"/>
        <a:font script="Hant" typeface="微軟正黑體"/>
      </a:majorFont>
      <a:minorFont>
        <a:latin typeface="Corbel" panose="020B0503020204020204"/>
        <a:ea typeface=""/>
        <a:cs typeface=""/>
        <a:font script="Jpan" typeface="メイリオ"/>
        <a:font script="Hang" typeface="맑은 고딕"/>
        <a:font script="Hans" typeface="微软雅黑"/>
        <a:font script="Hant" typeface="微軟正黑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41E19-5A77-4B3B-9DB8-733443C973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DAACA56-6547-4F01-94B0-3BD1AE9C7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1290F5A-49DE-486C-9281-3D7A745E981C}">
  <ds:schemaRefs>
    <ds:schemaRef ds:uri="http://schemas.microsoft.com/sharepoint/v3/contenttype/forms"/>
  </ds:schemaRefs>
</ds:datastoreItem>
</file>

<file path=customXml/itemProps4.xml><?xml version="1.0" encoding="utf-8"?>
<ds:datastoreItem xmlns:ds="http://schemas.openxmlformats.org/officeDocument/2006/customXml" ds:itemID="{86C6889E-E643-3344-B976-D24AC46BA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Brochure.dotx</Template>
  <TotalTime>182</TotalTime>
  <Pages>1</Pages>
  <Words>1625</Words>
  <Characters>9269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Speer, Carolyn</dc:creator>
  <cp:keywords/>
  <dc:description/>
  <cp:lastModifiedBy>Speer, Carolyn</cp:lastModifiedBy>
  <cp:revision>12</cp:revision>
  <cp:lastPrinted>2018-07-17T21:35:00Z</cp:lastPrinted>
  <dcterms:created xsi:type="dcterms:W3CDTF">2018-07-17T13:06:00Z</dcterms:created>
  <dcterms:modified xsi:type="dcterms:W3CDTF">2018-07-18T19:46:00Z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y fmtid="{D5CDD505-2E9C-101B-9397-08002B2CF9AE}" pid="3" name="AssetID">
    <vt:lpwstr>TF10002065</vt:lpwstr>
  </property>
</Properties>
</file>