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440A" w:rsidRDefault="00792C86">
      <w:pPr>
        <w:pStyle w:val="Normal1"/>
        <w:contextualSpacing w:val="0"/>
      </w:pPr>
      <w:r>
        <w:rPr>
          <w:noProof/>
        </w:rPr>
        <w:drawing>
          <wp:inline distT="0" distB="0" distL="0" distR="0">
            <wp:extent cx="1828800" cy="10424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S logo 2.jpg"/>
                    <pic:cNvPicPr/>
                  </pic:nvPicPr>
                  <pic:blipFill>
                    <a:blip r:embed="rId9">
                      <a:extLst>
                        <a:ext uri="{28A0092B-C50C-407E-A947-70E740481C1C}">
                          <a14:useLocalDpi xmlns:a14="http://schemas.microsoft.com/office/drawing/2010/main" val="0"/>
                        </a:ext>
                      </a:extLst>
                    </a:blip>
                    <a:stretch>
                      <a:fillRect/>
                    </a:stretch>
                  </pic:blipFill>
                  <pic:spPr>
                    <a:xfrm>
                      <a:off x="0" y="0"/>
                      <a:ext cx="1828800" cy="1042416"/>
                    </a:xfrm>
                    <a:prstGeom prst="rect">
                      <a:avLst/>
                    </a:prstGeom>
                  </pic:spPr>
                </pic:pic>
              </a:graphicData>
            </a:graphic>
          </wp:inline>
        </w:drawing>
      </w:r>
    </w:p>
    <w:p w:rsidR="00FB440A" w:rsidRDefault="001D5F24">
      <w:pPr>
        <w:pStyle w:val="Title"/>
        <w:contextualSpacing w:val="0"/>
        <w:jc w:val="center"/>
      </w:pPr>
      <w:bookmarkStart w:id="0" w:name="h.oh7n6zp3p3hx" w:colFirst="0" w:colLast="0"/>
      <w:bookmarkEnd w:id="0"/>
      <w:r>
        <w:rPr>
          <w:rFonts w:ascii="Calibri" w:eastAsia="Calibri" w:hAnsi="Calibri" w:cs="Calibri"/>
          <w:b/>
          <w:sz w:val="72"/>
        </w:rPr>
        <w:t xml:space="preserve">Going Hybrid: </w:t>
      </w:r>
      <w:r>
        <w:rPr>
          <w:rFonts w:ascii="Calibri" w:eastAsia="Calibri" w:hAnsi="Calibri" w:cs="Calibri"/>
          <w:sz w:val="72"/>
        </w:rPr>
        <w:br/>
        <w:t>A How-To Manual</w:t>
      </w:r>
    </w:p>
    <w:p w:rsidR="00FB440A" w:rsidRDefault="00792C86" w:rsidP="00792C86">
      <w:pPr>
        <w:pStyle w:val="Title"/>
        <w:contextualSpacing w:val="0"/>
        <w:jc w:val="center"/>
        <w:rPr>
          <w:sz w:val="24"/>
        </w:rPr>
      </w:pPr>
      <w:bookmarkStart w:id="1" w:name="h.w1ijb2mc4ykz" w:colFirst="0" w:colLast="0"/>
      <w:bookmarkEnd w:id="1"/>
      <w:r>
        <w:rPr>
          <w:sz w:val="24"/>
        </w:rPr>
        <w:t xml:space="preserve">Brought to you by Brenda Perea, </w:t>
      </w:r>
      <w:r w:rsidR="007E3F5F">
        <w:rPr>
          <w:sz w:val="24"/>
        </w:rPr>
        <w:t xml:space="preserve">CHAMP </w:t>
      </w:r>
      <w:r>
        <w:rPr>
          <w:sz w:val="24"/>
        </w:rPr>
        <w:t>Instructional Design Project Manager</w:t>
      </w:r>
    </w:p>
    <w:p w:rsidR="00792C86" w:rsidRPr="00792C86" w:rsidRDefault="00792C86" w:rsidP="00792C86">
      <w:pPr>
        <w:pStyle w:val="Normal1"/>
        <w:jc w:val="center"/>
      </w:pPr>
      <w:proofErr w:type="gramStart"/>
      <w:r>
        <w:t>and</w:t>
      </w:r>
      <w:proofErr w:type="gramEnd"/>
      <w:r>
        <w:t xml:space="preserve"> funded by the TAACCCT CHAMP grant.</w:t>
      </w:r>
    </w:p>
    <w:p w:rsidR="00FB440A" w:rsidRDefault="00FB440A">
      <w:pPr>
        <w:pStyle w:val="Normal1"/>
        <w:contextualSpacing w:val="0"/>
        <w:jc w:val="center"/>
      </w:pPr>
    </w:p>
    <w:p w:rsidR="00FB440A" w:rsidRDefault="007E3F5F">
      <w:pPr>
        <w:pStyle w:val="Normal1"/>
        <w:contextualSpacing w:val="0"/>
        <w:jc w:val="center"/>
      </w:pPr>
      <w:r>
        <w:rPr>
          <w:noProof/>
        </w:rPr>
        <w:drawing>
          <wp:inline distT="0" distB="0" distL="0" distR="0">
            <wp:extent cx="3810000" cy="3943350"/>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brid Infographic 400 px.jpg"/>
                    <pic:cNvPicPr/>
                  </pic:nvPicPr>
                  <pic:blipFill>
                    <a:blip r:embed="rId11">
                      <a:extLst>
                        <a:ext uri="{28A0092B-C50C-407E-A947-70E740481C1C}">
                          <a14:useLocalDpi xmlns:a14="http://schemas.microsoft.com/office/drawing/2010/main" val="0"/>
                        </a:ext>
                      </a:extLst>
                    </a:blip>
                    <a:stretch>
                      <a:fillRect/>
                    </a:stretch>
                  </pic:blipFill>
                  <pic:spPr>
                    <a:xfrm>
                      <a:off x="0" y="0"/>
                      <a:ext cx="3810000" cy="3943350"/>
                    </a:xfrm>
                    <a:prstGeom prst="rect">
                      <a:avLst/>
                    </a:prstGeom>
                  </pic:spPr>
                </pic:pic>
              </a:graphicData>
            </a:graphic>
          </wp:inline>
        </w:drawing>
      </w:r>
    </w:p>
    <w:p w:rsidR="007E3F5F" w:rsidRDefault="007E3F5F">
      <w:pPr>
        <w:pStyle w:val="Normal1"/>
        <w:contextualSpacing w:val="0"/>
        <w:jc w:val="center"/>
      </w:pPr>
    </w:p>
    <w:p w:rsidR="00FB440A" w:rsidRDefault="00223220">
      <w:pPr>
        <w:pStyle w:val="Normal1"/>
        <w:contextualSpacing w:val="0"/>
        <w:jc w:val="center"/>
      </w:pPr>
      <w:r>
        <w:rPr>
          <w:rFonts w:ascii="Calibri" w:eastAsia="Calibri" w:hAnsi="Calibri" w:cs="Calibri"/>
        </w:rPr>
        <w:t>This is a CC BY manual</w:t>
      </w:r>
      <w:r w:rsidR="005A2132">
        <w:rPr>
          <w:rFonts w:ascii="Calibri" w:eastAsia="Calibri" w:hAnsi="Calibri" w:cs="Calibri"/>
        </w:rPr>
        <w:t xml:space="preserve"> is a modified version of the original </w:t>
      </w:r>
      <w:proofErr w:type="gramStart"/>
      <w:r w:rsidR="005A2132">
        <w:rPr>
          <w:rFonts w:ascii="Calibri" w:eastAsia="Calibri" w:hAnsi="Calibri" w:cs="Calibri"/>
        </w:rPr>
        <w:t>publication  from</w:t>
      </w:r>
      <w:proofErr w:type="gramEnd"/>
      <w:r w:rsidR="005A2132">
        <w:rPr>
          <w:rFonts w:ascii="Calibri" w:eastAsia="Calibri" w:hAnsi="Calibri" w:cs="Calibri"/>
        </w:rPr>
        <w:t xml:space="preserve"> CSU-Boulder</w:t>
      </w:r>
      <w:r>
        <w:rPr>
          <w:rFonts w:ascii="Calibri" w:eastAsia="Calibri" w:hAnsi="Calibri" w:cs="Calibri"/>
        </w:rPr>
        <w:t xml:space="preserve"> authors</w:t>
      </w:r>
      <w:r w:rsidR="001D5F24">
        <w:rPr>
          <w:rFonts w:ascii="Calibri" w:eastAsia="Calibri" w:hAnsi="Calibri" w:cs="Calibri"/>
        </w:rPr>
        <w:t xml:space="preserve">: </w:t>
      </w:r>
      <w:proofErr w:type="spellStart"/>
      <w:r w:rsidR="001D5F24">
        <w:rPr>
          <w:rFonts w:ascii="Calibri" w:eastAsia="Calibri" w:hAnsi="Calibri" w:cs="Calibri"/>
        </w:rPr>
        <w:t>Edwige</w:t>
      </w:r>
      <w:proofErr w:type="spellEnd"/>
      <w:r w:rsidR="001D5F24">
        <w:rPr>
          <w:rFonts w:ascii="Calibri" w:eastAsia="Calibri" w:hAnsi="Calibri" w:cs="Calibri"/>
        </w:rPr>
        <w:t xml:space="preserve"> Simon &amp; Courtney Fell (authors) | </w:t>
      </w:r>
      <w:hyperlink r:id="rId12">
        <w:r w:rsidR="001D5F24">
          <w:rPr>
            <w:rFonts w:ascii="Calibri" w:eastAsia="Calibri" w:hAnsi="Calibri" w:cs="Calibri"/>
            <w:color w:val="1155CC"/>
            <w:u w:val="single"/>
          </w:rPr>
          <w:t>Anna Cook</w:t>
        </w:r>
      </w:hyperlink>
      <w:r w:rsidR="001D5F24">
        <w:rPr>
          <w:rFonts w:ascii="Calibri" w:eastAsia="Calibri" w:hAnsi="Calibri" w:cs="Calibri"/>
        </w:rPr>
        <w:t xml:space="preserve"> (graphics)</w:t>
      </w:r>
    </w:p>
    <w:p w:rsidR="00361855" w:rsidRDefault="001D5F24">
      <w:pPr>
        <w:pStyle w:val="Normal1"/>
        <w:contextualSpacing w:val="0"/>
        <w:jc w:val="center"/>
        <w:rPr>
          <w:rFonts w:ascii="Verdana" w:hAnsi="Verdana"/>
          <w:b/>
          <w:bCs/>
          <w:sz w:val="20"/>
          <w:szCs w:val="20"/>
          <w:shd w:val="clear" w:color="auto" w:fill="FFFFFF"/>
        </w:rPr>
      </w:pPr>
      <w:r>
        <w:rPr>
          <w:rFonts w:ascii="Calibri" w:eastAsia="Calibri" w:hAnsi="Calibri" w:cs="Calibri"/>
          <w:b/>
          <w:color w:val="FF0000"/>
        </w:rPr>
        <w:t>Note: To get your own copy, go to</w:t>
      </w:r>
      <w:r w:rsidR="00361855">
        <w:rPr>
          <w:rFonts w:ascii="Calibri" w:eastAsia="Calibri" w:hAnsi="Calibri" w:cs="Calibri"/>
          <w:b/>
          <w:color w:val="FF0000"/>
        </w:rPr>
        <w:t xml:space="preserve"> </w:t>
      </w:r>
      <w:bookmarkStart w:id="2" w:name="_GoBack"/>
      <w:r w:rsidR="00361855" w:rsidRPr="00104A66">
        <w:rPr>
          <w:rFonts w:ascii="Verdana" w:hAnsi="Verdana"/>
          <w:b/>
          <w:bCs/>
          <w:color w:val="1155CC"/>
          <w:sz w:val="16"/>
          <w:szCs w:val="16"/>
          <w:shd w:val="clear" w:color="auto" w:fill="FFFFFF"/>
        </w:rPr>
        <w:fldChar w:fldCharType="begin"/>
      </w:r>
      <w:r w:rsidR="00361855" w:rsidRPr="00104A66">
        <w:rPr>
          <w:rFonts w:ascii="Verdana" w:hAnsi="Verdana"/>
          <w:b/>
          <w:bCs/>
          <w:color w:val="1155CC"/>
          <w:sz w:val="16"/>
          <w:szCs w:val="16"/>
          <w:shd w:val="clear" w:color="auto" w:fill="FFFFFF"/>
        </w:rPr>
        <w:instrText xml:space="preserve"> HYPERLINK "</w:instrText>
      </w:r>
      <w:r w:rsidR="00361855" w:rsidRPr="00104A66">
        <w:rPr>
          <w:rFonts w:ascii="Verdana" w:hAnsi="Verdana"/>
          <w:b/>
          <w:bCs/>
          <w:color w:val="1155CC"/>
          <w:sz w:val="16"/>
          <w:szCs w:val="16"/>
          <w:shd w:val="clear" w:color="auto" w:fill="FFFFFF"/>
        </w:rPr>
        <w:instrText>http://tinyurl.com/going-hybrid-how-to-CHAMP</w:instrText>
      </w:r>
      <w:r w:rsidR="00361855" w:rsidRPr="00104A66">
        <w:rPr>
          <w:rFonts w:ascii="Verdana" w:hAnsi="Verdana"/>
          <w:b/>
          <w:bCs/>
          <w:color w:val="1155CC"/>
          <w:sz w:val="16"/>
          <w:szCs w:val="16"/>
          <w:shd w:val="clear" w:color="auto" w:fill="FFFFFF"/>
        </w:rPr>
        <w:instrText xml:space="preserve">" </w:instrText>
      </w:r>
      <w:r w:rsidR="00361855" w:rsidRPr="00104A66">
        <w:rPr>
          <w:rFonts w:ascii="Verdana" w:hAnsi="Verdana"/>
          <w:b/>
          <w:bCs/>
          <w:color w:val="1155CC"/>
          <w:sz w:val="16"/>
          <w:szCs w:val="16"/>
          <w:shd w:val="clear" w:color="auto" w:fill="FFFFFF"/>
        </w:rPr>
        <w:fldChar w:fldCharType="separate"/>
      </w:r>
      <w:r w:rsidR="00361855" w:rsidRPr="00104A66">
        <w:rPr>
          <w:rStyle w:val="Hyperlink"/>
          <w:rFonts w:ascii="Verdana" w:hAnsi="Verdana"/>
          <w:b/>
          <w:bCs/>
          <w:color w:val="1155CC"/>
          <w:sz w:val="16"/>
          <w:szCs w:val="16"/>
          <w:shd w:val="clear" w:color="auto" w:fill="FFFFFF"/>
        </w:rPr>
        <w:t>http://tinyurl.com/going-hybrid-how-to-CHAMP</w:t>
      </w:r>
      <w:r w:rsidR="00361855" w:rsidRPr="00104A66">
        <w:rPr>
          <w:rFonts w:ascii="Verdana" w:hAnsi="Verdana"/>
          <w:b/>
          <w:bCs/>
          <w:color w:val="1155CC"/>
          <w:sz w:val="16"/>
          <w:szCs w:val="16"/>
          <w:shd w:val="clear" w:color="auto" w:fill="FFFFFF"/>
        </w:rPr>
        <w:fldChar w:fldCharType="end"/>
      </w:r>
      <w:bookmarkEnd w:id="2"/>
    </w:p>
    <w:p w:rsidR="00FB440A" w:rsidRDefault="001D5F24">
      <w:pPr>
        <w:pStyle w:val="Normal1"/>
        <w:contextualSpacing w:val="0"/>
        <w:jc w:val="center"/>
      </w:pPr>
      <w:r>
        <w:rPr>
          <w:rFonts w:ascii="Calibri" w:eastAsia="Calibri" w:hAnsi="Calibri" w:cs="Calibri"/>
          <w:b/>
          <w:color w:val="FF0000"/>
        </w:rPr>
        <w:t xml:space="preserve"> File&gt; Download As and select a download format.</w:t>
      </w: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3771"/>
      </w:tblGrid>
      <w:tr w:rsidR="00FB440A">
        <w:tc>
          <w:tcPr>
            <w:tcW w:w="0" w:type="auto"/>
            <w:shd w:val="clear" w:color="auto" w:fill="DAC894"/>
            <w:tcMar>
              <w:top w:w="100" w:type="dxa"/>
              <w:left w:w="100" w:type="dxa"/>
              <w:bottom w:w="100" w:type="dxa"/>
              <w:right w:w="100" w:type="dxa"/>
            </w:tcMar>
          </w:tcPr>
          <w:p w:rsidR="00FB440A" w:rsidRDefault="001D5F24">
            <w:pPr>
              <w:pStyle w:val="Title"/>
              <w:spacing w:line="240" w:lineRule="auto"/>
              <w:contextualSpacing w:val="0"/>
            </w:pPr>
            <w:bookmarkStart w:id="3" w:name="h.if78g8j4pzh5" w:colFirst="0" w:colLast="0"/>
            <w:bookmarkEnd w:id="3"/>
            <w:r>
              <w:rPr>
                <w:rFonts w:ascii="Calibri" w:eastAsia="Calibri" w:hAnsi="Calibri" w:cs="Calibri"/>
              </w:rPr>
              <w:lastRenderedPageBreak/>
              <w:t>TABLE OF CONTENTS</w:t>
            </w:r>
          </w:p>
        </w:tc>
      </w:tr>
    </w:tbl>
    <w:p w:rsidR="00FB440A" w:rsidRDefault="00FB440A">
      <w:pPr>
        <w:pStyle w:val="Heading1"/>
        <w:contextualSpacing w:val="0"/>
      </w:pPr>
      <w:bookmarkStart w:id="4" w:name="h.2j3nytknq48e" w:colFirst="0" w:colLast="0"/>
      <w:bookmarkEnd w:id="4"/>
    </w:p>
    <w:p w:rsidR="00FB440A" w:rsidRDefault="00E01108">
      <w:pPr>
        <w:pStyle w:val="Normal1"/>
        <w:contextualSpacing w:val="0"/>
      </w:pPr>
      <w:hyperlink w:anchor="id.3guqrno78fl4">
        <w:r w:rsidR="001D5F24">
          <w:rPr>
            <w:rFonts w:ascii="Calibri" w:eastAsia="Calibri" w:hAnsi="Calibri" w:cs="Calibri"/>
            <w:b/>
          </w:rPr>
          <w:t>PART ONE: WHAT’S A HYBRID COURSE AND DOES IT WORK?</w:t>
        </w:r>
      </w:hyperlink>
    </w:p>
    <w:p w:rsidR="00FB440A" w:rsidRDefault="00E01108">
      <w:pPr>
        <w:pStyle w:val="Normal1"/>
        <w:numPr>
          <w:ilvl w:val="0"/>
          <w:numId w:val="22"/>
        </w:numPr>
        <w:ind w:hanging="359"/>
      </w:pPr>
      <w:hyperlink w:anchor="id.tuvzfly1zpum">
        <w:r w:rsidR="001D5F24">
          <w:rPr>
            <w:rFonts w:ascii="Calibri" w:eastAsia="Calibri" w:hAnsi="Calibri" w:cs="Calibri"/>
          </w:rPr>
          <w:t>What’s a Hybrid Course?</w:t>
        </w:r>
      </w:hyperlink>
    </w:p>
    <w:p w:rsidR="00FB440A" w:rsidRDefault="00E01108">
      <w:pPr>
        <w:pStyle w:val="Normal1"/>
        <w:numPr>
          <w:ilvl w:val="0"/>
          <w:numId w:val="22"/>
        </w:numPr>
        <w:ind w:hanging="359"/>
      </w:pPr>
      <w:hyperlink w:anchor="id.4d85vtl5crsi">
        <w:r w:rsidR="001D5F24">
          <w:rPr>
            <w:rFonts w:ascii="Calibri" w:eastAsia="Calibri" w:hAnsi="Calibri" w:cs="Calibri"/>
          </w:rPr>
          <w:t xml:space="preserve">Does it Work? </w:t>
        </w:r>
      </w:hyperlink>
    </w:p>
    <w:p w:rsidR="00FB440A" w:rsidRDefault="00FB440A">
      <w:pPr>
        <w:pStyle w:val="Normal1"/>
        <w:contextualSpacing w:val="0"/>
      </w:pPr>
    </w:p>
    <w:p w:rsidR="00FB440A" w:rsidRDefault="00E01108">
      <w:pPr>
        <w:pStyle w:val="Normal1"/>
        <w:contextualSpacing w:val="0"/>
      </w:pPr>
      <w:hyperlink w:anchor="id.x76cs4r9yes4">
        <w:r w:rsidR="001D5F24">
          <w:rPr>
            <w:rFonts w:ascii="Calibri" w:eastAsia="Calibri" w:hAnsi="Calibri" w:cs="Calibri"/>
            <w:b/>
          </w:rPr>
          <w:t>PART TWO: PRELIMINARY STEPS</w:t>
        </w:r>
      </w:hyperlink>
    </w:p>
    <w:p w:rsidR="00FB440A" w:rsidRDefault="00E01108">
      <w:pPr>
        <w:pStyle w:val="Normal1"/>
        <w:numPr>
          <w:ilvl w:val="0"/>
          <w:numId w:val="21"/>
        </w:numPr>
        <w:ind w:hanging="359"/>
      </w:pPr>
      <w:hyperlink w:anchor="id.d8dnze543acq">
        <w:r w:rsidR="001D5F24">
          <w:rPr>
            <w:rFonts w:ascii="Calibri" w:eastAsia="Calibri" w:hAnsi="Calibri" w:cs="Calibri"/>
          </w:rPr>
          <w:t>Team Up</w:t>
        </w:r>
      </w:hyperlink>
    </w:p>
    <w:p w:rsidR="00FB440A" w:rsidRDefault="00E01108">
      <w:pPr>
        <w:pStyle w:val="Normal1"/>
        <w:numPr>
          <w:ilvl w:val="0"/>
          <w:numId w:val="21"/>
        </w:numPr>
        <w:ind w:hanging="359"/>
      </w:pPr>
      <w:hyperlink w:anchor="id.3l2b9k5t7wa5">
        <w:r w:rsidR="001D5F24">
          <w:rPr>
            <w:rFonts w:ascii="Calibri" w:eastAsia="Calibri" w:hAnsi="Calibri" w:cs="Calibri"/>
          </w:rPr>
          <w:t>Meet Up</w:t>
        </w:r>
      </w:hyperlink>
    </w:p>
    <w:p w:rsidR="00FB440A" w:rsidRDefault="00E01108">
      <w:pPr>
        <w:pStyle w:val="Normal1"/>
        <w:numPr>
          <w:ilvl w:val="0"/>
          <w:numId w:val="21"/>
        </w:numPr>
        <w:ind w:hanging="359"/>
      </w:pPr>
      <w:hyperlink w:anchor="id.8v2mdcwexilo">
        <w:r w:rsidR="001D5F24">
          <w:rPr>
            <w:rFonts w:ascii="Calibri" w:eastAsia="Calibri" w:hAnsi="Calibri" w:cs="Calibri"/>
          </w:rPr>
          <w:t xml:space="preserve">What’s Going Up? </w:t>
        </w:r>
      </w:hyperlink>
    </w:p>
    <w:p w:rsidR="00FB440A" w:rsidRDefault="00FB440A">
      <w:pPr>
        <w:pStyle w:val="Normal1"/>
        <w:contextualSpacing w:val="0"/>
      </w:pPr>
    </w:p>
    <w:p w:rsidR="00FB440A" w:rsidRDefault="00E01108">
      <w:pPr>
        <w:pStyle w:val="Normal1"/>
        <w:contextualSpacing w:val="0"/>
      </w:pPr>
      <w:hyperlink w:anchor="id.ur1sd3m5m443">
        <w:r w:rsidR="001D5F24">
          <w:rPr>
            <w:rFonts w:ascii="Calibri" w:eastAsia="Calibri" w:hAnsi="Calibri" w:cs="Calibri"/>
            <w:b/>
          </w:rPr>
          <w:t>PART THREE: BUILDING A HYBRID COURSE</w:t>
        </w:r>
      </w:hyperlink>
    </w:p>
    <w:p w:rsidR="00FB440A" w:rsidRDefault="00E01108">
      <w:pPr>
        <w:pStyle w:val="Normal1"/>
        <w:numPr>
          <w:ilvl w:val="0"/>
          <w:numId w:val="18"/>
        </w:numPr>
        <w:ind w:hanging="359"/>
      </w:pPr>
      <w:hyperlink w:anchor="id.tuhga75wc7gj">
        <w:r w:rsidR="001D5F24">
          <w:rPr>
            <w:rFonts w:ascii="Calibri" w:eastAsia="Calibri" w:hAnsi="Calibri" w:cs="Calibri"/>
          </w:rPr>
          <w:t>Make a Plan</w:t>
        </w:r>
      </w:hyperlink>
    </w:p>
    <w:p w:rsidR="00FB440A" w:rsidRDefault="00E01108">
      <w:pPr>
        <w:pStyle w:val="Normal1"/>
        <w:numPr>
          <w:ilvl w:val="0"/>
          <w:numId w:val="18"/>
        </w:numPr>
        <w:ind w:hanging="359"/>
      </w:pPr>
      <w:hyperlink w:anchor="id.ksxjn32u9wcb">
        <w:r w:rsidR="001D5F24">
          <w:rPr>
            <w:rFonts w:ascii="Calibri" w:eastAsia="Calibri" w:hAnsi="Calibri" w:cs="Calibri"/>
          </w:rPr>
          <w:t>Build and Test a Unit</w:t>
        </w:r>
      </w:hyperlink>
    </w:p>
    <w:p w:rsidR="00FB440A" w:rsidRDefault="00E01108">
      <w:pPr>
        <w:pStyle w:val="Normal1"/>
        <w:numPr>
          <w:ilvl w:val="0"/>
          <w:numId w:val="18"/>
        </w:numPr>
        <w:ind w:hanging="359"/>
      </w:pPr>
      <w:hyperlink w:anchor="id.p2f7rtz8dirv">
        <w:r w:rsidR="001D5F24">
          <w:rPr>
            <w:rFonts w:ascii="Calibri" w:eastAsia="Calibri" w:hAnsi="Calibri" w:cs="Calibri"/>
          </w:rPr>
          <w:t>Teach Your Course</w:t>
        </w:r>
      </w:hyperlink>
    </w:p>
    <w:p w:rsidR="00FB440A" w:rsidRDefault="00E01108">
      <w:pPr>
        <w:pStyle w:val="Normal1"/>
        <w:numPr>
          <w:ilvl w:val="0"/>
          <w:numId w:val="18"/>
        </w:numPr>
        <w:ind w:hanging="359"/>
      </w:pPr>
      <w:hyperlink w:anchor="id.4hvl52ck0vcx">
        <w:r w:rsidR="001D5F24">
          <w:rPr>
            <w:rFonts w:ascii="Calibri" w:eastAsia="Calibri" w:hAnsi="Calibri" w:cs="Calibri"/>
          </w:rPr>
          <w:t>Evaluate and Revise</w:t>
        </w:r>
      </w:hyperlink>
    </w:p>
    <w:p w:rsidR="00FB440A" w:rsidRDefault="00FB440A">
      <w:pPr>
        <w:pStyle w:val="Normal1"/>
        <w:contextualSpacing w:val="0"/>
      </w:pPr>
    </w:p>
    <w:p w:rsidR="00FB440A" w:rsidRDefault="00E01108">
      <w:pPr>
        <w:pStyle w:val="Normal1"/>
        <w:contextualSpacing w:val="0"/>
      </w:pPr>
      <w:hyperlink w:anchor="id.yd4rs7vki4p1">
        <w:r w:rsidR="001D5F24">
          <w:rPr>
            <w:rFonts w:ascii="Calibri" w:eastAsia="Calibri" w:hAnsi="Calibri" w:cs="Calibri"/>
            <w:b/>
          </w:rPr>
          <w:t>PART FOUR: CHOOSE THE RIGHT TOOL</w:t>
        </w:r>
      </w:hyperlink>
      <w:r w:rsidR="001D5F24">
        <w:rPr>
          <w:rFonts w:ascii="Calibri" w:eastAsia="Calibri" w:hAnsi="Calibri" w:cs="Calibri"/>
          <w:b/>
        </w:rPr>
        <w:t>S</w:t>
      </w:r>
    </w:p>
    <w:p w:rsidR="00FB440A" w:rsidRDefault="00FB440A">
      <w:pPr>
        <w:pStyle w:val="Normal1"/>
        <w:contextualSpacing w:val="0"/>
      </w:pPr>
    </w:p>
    <w:p w:rsidR="00FB440A" w:rsidRDefault="00E01108">
      <w:pPr>
        <w:pStyle w:val="Normal1"/>
        <w:contextualSpacing w:val="0"/>
      </w:pPr>
      <w:hyperlink w:anchor="id.h13dxoge4mf4">
        <w:r w:rsidR="001D5F24">
          <w:rPr>
            <w:rFonts w:ascii="Calibri" w:eastAsia="Calibri" w:hAnsi="Calibri" w:cs="Calibri"/>
            <w:b/>
          </w:rPr>
          <w:t>APPENDIX A: SYLLABUS ADDITIONS</w:t>
        </w:r>
      </w:hyperlink>
    </w:p>
    <w:p w:rsidR="00FB440A" w:rsidRDefault="00E01108">
      <w:pPr>
        <w:pStyle w:val="Normal1"/>
        <w:contextualSpacing w:val="0"/>
      </w:pPr>
      <w:hyperlink w:anchor="id.nn0fbnyua5h1">
        <w:r w:rsidR="001D5F24">
          <w:rPr>
            <w:rFonts w:ascii="Calibri" w:eastAsia="Calibri" w:hAnsi="Calibri" w:cs="Calibri"/>
            <w:b/>
          </w:rPr>
          <w:t>APPENDIX B: LANGUAGE LEARNING OER</w:t>
        </w:r>
      </w:hyperlink>
    </w:p>
    <w:p w:rsidR="00FB440A" w:rsidRDefault="00E01108">
      <w:pPr>
        <w:pStyle w:val="Normal1"/>
        <w:contextualSpacing w:val="0"/>
      </w:pPr>
      <w:hyperlink w:anchor="id.4vxceo1ro9p9">
        <w:r w:rsidR="001D5F24">
          <w:rPr>
            <w:rFonts w:ascii="Calibri" w:eastAsia="Calibri" w:hAnsi="Calibri" w:cs="Calibri"/>
            <w:b/>
          </w:rPr>
          <w:t>APPENDIX C: HYBRID LANGUAGE ACTIVITIES</w:t>
        </w:r>
      </w:hyperlink>
    </w:p>
    <w:p w:rsidR="00FB440A" w:rsidRDefault="00FB440A">
      <w:pPr>
        <w:pStyle w:val="Normal1"/>
        <w:contextualSpacing w:val="0"/>
      </w:pPr>
    </w:p>
    <w:p w:rsidR="00FB440A" w:rsidRDefault="00FB440A">
      <w:pPr>
        <w:pStyle w:val="Normal1"/>
        <w:contextualSpacing w:val="0"/>
      </w:pPr>
    </w:p>
    <w:p w:rsidR="00FB440A" w:rsidRDefault="00E01108">
      <w:pPr>
        <w:pStyle w:val="Normal1"/>
        <w:contextualSpacing w:val="0"/>
      </w:pPr>
      <w:hyperlink w:anchor="id.t0ejjh3hgl75">
        <w:r w:rsidR="001D5F24">
          <w:rPr>
            <w:rFonts w:ascii="Calibri" w:eastAsia="Calibri" w:hAnsi="Calibri" w:cs="Calibri"/>
            <w:b/>
          </w:rPr>
          <w:t>LEARN MORE</w:t>
        </w:r>
      </w:hyperlink>
    </w:p>
    <w:p w:rsidR="00FB440A" w:rsidRDefault="001D5F24">
      <w:pPr>
        <w:pStyle w:val="Normal1"/>
      </w:pPr>
      <w:r>
        <w:br w:type="page"/>
      </w:r>
    </w:p>
    <w:tbl>
      <w:tblPr>
        <w:tblW w:w="0" w:type="auto"/>
        <w:tblInd w:w="90" w:type="dxa"/>
        <w:tblCellMar>
          <w:left w:w="10" w:type="dxa"/>
          <w:right w:w="10" w:type="dxa"/>
        </w:tblCellMar>
        <w:tblLook w:val="0000" w:firstRow="0" w:lastRow="0" w:firstColumn="0" w:lastColumn="0" w:noHBand="0" w:noVBand="0"/>
      </w:tblPr>
      <w:tblGrid>
        <w:gridCol w:w="10433"/>
      </w:tblGrid>
      <w:tr w:rsidR="00FB440A">
        <w:tc>
          <w:tcPr>
            <w:tcW w:w="0" w:type="auto"/>
            <w:shd w:val="clear" w:color="auto" w:fill="DAC894"/>
            <w:tcMar>
              <w:top w:w="100" w:type="dxa"/>
              <w:left w:w="100" w:type="dxa"/>
              <w:bottom w:w="100" w:type="dxa"/>
              <w:right w:w="100" w:type="dxa"/>
            </w:tcMar>
          </w:tcPr>
          <w:p w:rsidR="00FB440A" w:rsidRDefault="001D5F24">
            <w:pPr>
              <w:pStyle w:val="Title"/>
              <w:spacing w:line="240" w:lineRule="auto"/>
              <w:contextualSpacing w:val="0"/>
            </w:pPr>
            <w:bookmarkStart w:id="5" w:name="h.hfc4m59wdyis" w:colFirst="0" w:colLast="0"/>
            <w:bookmarkStart w:id="6" w:name="id.3guqrno78fl4" w:colFirst="0" w:colLast="0"/>
            <w:bookmarkEnd w:id="5"/>
            <w:bookmarkEnd w:id="6"/>
            <w:r>
              <w:rPr>
                <w:rFonts w:ascii="Calibri" w:eastAsia="Calibri" w:hAnsi="Calibri" w:cs="Calibri"/>
              </w:rPr>
              <w:lastRenderedPageBreak/>
              <w:t>PART ONE: WHAT’S A HYBRID COURSE AND DOES IT WORK?</w:t>
            </w:r>
          </w:p>
        </w:tc>
      </w:tr>
    </w:tbl>
    <w:p w:rsidR="00FB440A" w:rsidRDefault="001D5F24">
      <w:pPr>
        <w:pStyle w:val="Heading1"/>
        <w:contextualSpacing w:val="0"/>
      </w:pPr>
      <w:bookmarkStart w:id="7" w:name="h.g314bhf93c8j" w:colFirst="0" w:colLast="0"/>
      <w:bookmarkStart w:id="8" w:name="h.7uq5iw8k7p5t" w:colFirst="0" w:colLast="0"/>
      <w:bookmarkStart w:id="9" w:name="id.tuvzfly1zpum" w:colFirst="0" w:colLast="0"/>
      <w:bookmarkEnd w:id="7"/>
      <w:bookmarkEnd w:id="8"/>
      <w:bookmarkEnd w:id="9"/>
      <w:r>
        <w:rPr>
          <w:rFonts w:ascii="Calibri" w:eastAsia="Calibri" w:hAnsi="Calibri" w:cs="Calibri"/>
        </w:rPr>
        <w:t xml:space="preserve">What’s a Hybrid Course? </w:t>
      </w:r>
    </w:p>
    <w:p w:rsidR="00FB440A" w:rsidRDefault="00FB440A">
      <w:pPr>
        <w:pStyle w:val="Normal1"/>
        <w:contextualSpacing w:val="0"/>
      </w:pPr>
    </w:p>
    <w:p w:rsidR="00FB440A" w:rsidRDefault="001D5F24">
      <w:pPr>
        <w:pStyle w:val="Normal1"/>
        <w:contextualSpacing w:val="0"/>
        <w:rPr>
          <w:rFonts w:ascii="Calibri" w:eastAsia="Calibri" w:hAnsi="Calibri" w:cs="Calibri"/>
        </w:rPr>
      </w:pPr>
      <w:r>
        <w:rPr>
          <w:rFonts w:ascii="Calibri" w:eastAsia="Calibri" w:hAnsi="Calibri" w:cs="Calibri"/>
        </w:rPr>
        <w:t>A hybrid (or blended course) is a course where some of the face-to-face meetings are replaced with online or other activities conducted outside of the classroom. For example, if your course usually meets Monday, Wednesday, Friday and you replace the Wednesday class with online activities or field work, then you’ve created a blended (or hybrid course).</w:t>
      </w:r>
    </w:p>
    <w:p w:rsidR="0042151D" w:rsidRDefault="0042151D">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pPr>
              <w:pStyle w:val="Normal1"/>
              <w:spacing w:line="240" w:lineRule="auto"/>
              <w:contextualSpacing w:val="0"/>
            </w:pPr>
            <w:bookmarkStart w:id="10" w:name="h.kdiazcqq93et" w:colFirst="0" w:colLast="0"/>
            <w:bookmarkStart w:id="11" w:name="id.igposd7dlz8v" w:colFirst="0" w:colLast="0"/>
            <w:bookmarkEnd w:id="10"/>
            <w:bookmarkEnd w:id="11"/>
            <w:r>
              <w:rPr>
                <w:noProof/>
              </w:rPr>
              <w:drawing>
                <wp:inline distT="19050" distB="19050" distL="19050" distR="19050" wp14:anchorId="20645B80" wp14:editId="45170F19">
                  <wp:extent cx="247650" cy="247650"/>
                  <wp:effectExtent l="0" t="0" r="0" b="0"/>
                  <wp:docPr id="4"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Pr>
                <w:rFonts w:ascii="Calibri" w:eastAsia="Calibri" w:hAnsi="Calibri" w:cs="Calibri"/>
                <w:sz w:val="20"/>
              </w:rPr>
              <w:t xml:space="preserve"> </w:t>
            </w:r>
            <w:r>
              <w:rPr>
                <w:rFonts w:ascii="Calibri" w:eastAsia="Calibri" w:hAnsi="Calibri" w:cs="Calibri"/>
                <w:b/>
              </w:rPr>
              <w:t>THE FLIPPED MODEL</w:t>
            </w:r>
            <w:r w:rsidR="0042151D">
              <w:rPr>
                <w:rFonts w:ascii="Calibri" w:eastAsia="Calibri" w:hAnsi="Calibri" w:cs="Calibri"/>
              </w:rPr>
              <w:t xml:space="preserve"> </w:t>
            </w:r>
          </w:p>
          <w:p w:rsidR="00FB440A" w:rsidRDefault="0042151D">
            <w:pPr>
              <w:pStyle w:val="Normal1"/>
              <w:spacing w:line="240" w:lineRule="auto"/>
              <w:contextualSpacing w:val="0"/>
            </w:pPr>
            <w:bookmarkStart w:id="12" w:name="h.v5rxevqjoesu" w:colFirst="0" w:colLast="0"/>
            <w:bookmarkEnd w:id="12"/>
            <w:r>
              <w:rPr>
                <w:rFonts w:ascii="Calibri" w:eastAsia="Calibri" w:hAnsi="Calibri" w:cs="Calibri"/>
                <w:sz w:val="20"/>
              </w:rPr>
              <w:t xml:space="preserve">There are </w:t>
            </w:r>
            <w:r w:rsidR="001D5F24">
              <w:rPr>
                <w:rFonts w:ascii="Calibri" w:eastAsia="Calibri" w:hAnsi="Calibri" w:cs="Calibri"/>
                <w:sz w:val="20"/>
              </w:rPr>
              <w:t xml:space="preserve">an almost endless number of f2f/online configurations possible for each course. Choose the configuration that best fits your needs. Many teachers choose the flipped model. In the </w:t>
            </w:r>
            <w:hyperlink r:id="rId14">
              <w:r w:rsidR="001D5F24">
                <w:rPr>
                  <w:rFonts w:ascii="Calibri" w:eastAsia="Calibri" w:hAnsi="Calibri" w:cs="Calibri"/>
                  <w:sz w:val="20"/>
                  <w:u w:val="single"/>
                </w:rPr>
                <w:t>flipped classroom</w:t>
              </w:r>
            </w:hyperlink>
            <w:r w:rsidR="001D5F24">
              <w:rPr>
                <w:rFonts w:ascii="Calibri" w:eastAsia="Calibri" w:hAnsi="Calibri" w:cs="Calibri"/>
                <w:sz w:val="20"/>
                <w:vertAlign w:val="superscript"/>
              </w:rPr>
              <w:footnoteReference w:id="1"/>
            </w:r>
            <w:r w:rsidR="001D5F24">
              <w:rPr>
                <w:rFonts w:ascii="Calibri" w:eastAsia="Calibri" w:hAnsi="Calibri" w:cs="Calibri"/>
                <w:sz w:val="20"/>
              </w:rPr>
              <w:t>, students watch the lectures at home (through screencasts or videos) and class time is devoted to hands-on practice activities and discussions. If you’re not ready to flip yet, try it out for a week or 2 and experiment with various models.</w:t>
            </w:r>
            <w:r w:rsidR="001D5F24">
              <w:rPr>
                <w:rFonts w:ascii="Calibri" w:eastAsia="Calibri" w:hAnsi="Calibri" w:cs="Calibri"/>
                <w:sz w:val="20"/>
              </w:rPr>
              <w:br/>
            </w:r>
          </w:p>
        </w:tc>
      </w:tr>
    </w:tbl>
    <w:p w:rsidR="00FB440A" w:rsidRDefault="001D5F24">
      <w:pPr>
        <w:pStyle w:val="Heading1"/>
        <w:contextualSpacing w:val="0"/>
      </w:pPr>
      <w:bookmarkStart w:id="13" w:name="h.3i58hzv2so4a" w:colFirst="0" w:colLast="0"/>
      <w:bookmarkStart w:id="14" w:name="h.qpk2ykw4z542" w:colFirst="0" w:colLast="0"/>
      <w:bookmarkStart w:id="15" w:name="id.4d85vtl5crsi" w:colFirst="0" w:colLast="0"/>
      <w:bookmarkEnd w:id="13"/>
      <w:bookmarkEnd w:id="14"/>
      <w:bookmarkEnd w:id="15"/>
      <w:r>
        <w:rPr>
          <w:rFonts w:ascii="Calibri" w:eastAsia="Calibri" w:hAnsi="Calibri" w:cs="Calibri"/>
        </w:rPr>
        <w:t>Does it Work?</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 xml:space="preserve">This is a complex question because students’ learning outcomes are affected by many variables such as personal motivation, prior knowledge, study habits, etc. However, in 2010, the US Department of Education published the results of a </w:t>
      </w:r>
      <w:hyperlink r:id="rId15">
        <w:r>
          <w:rPr>
            <w:rFonts w:ascii="Calibri" w:eastAsia="Calibri" w:hAnsi="Calibri" w:cs="Calibri"/>
            <w:u w:val="single"/>
          </w:rPr>
          <w:t>meta-analysis</w:t>
        </w:r>
      </w:hyperlink>
      <w:r>
        <w:rPr>
          <w:rFonts w:ascii="Calibri" w:eastAsia="Calibri" w:hAnsi="Calibri" w:cs="Calibri"/>
          <w:vertAlign w:val="superscript"/>
        </w:rPr>
        <w:footnoteReference w:id="2"/>
      </w:r>
      <w:r>
        <w:rPr>
          <w:rFonts w:ascii="Calibri" w:eastAsia="Calibri" w:hAnsi="Calibri" w:cs="Calibri"/>
        </w:rPr>
        <w:t xml:space="preserve"> of online, hybrid and face-to-face learning outcomes that showed that on average, students who took all or part of their class online performed better than students taking the same course face-to-face. </w:t>
      </w:r>
      <w:r>
        <w:rPr>
          <w:rFonts w:ascii="Calibri" w:eastAsia="Calibri" w:hAnsi="Calibri" w:cs="Calibri"/>
          <w:i/>
        </w:rPr>
        <w:t>Hybrid learning came out as the environment with the highest statistically significant learning outcomes</w:t>
      </w:r>
      <w:r>
        <w:rPr>
          <w:rFonts w:ascii="Calibri" w:eastAsia="Calibri" w:hAnsi="Calibri" w:cs="Calibri"/>
        </w:rPr>
        <w:t>.</w:t>
      </w:r>
    </w:p>
    <w:p w:rsidR="00FB440A" w:rsidRDefault="00FB440A">
      <w:pPr>
        <w:pStyle w:val="Normal1"/>
        <w:contextualSpacing w:val="0"/>
      </w:pPr>
    </w:p>
    <w:p w:rsidR="00FB440A" w:rsidRDefault="007E3F5F">
      <w:pPr>
        <w:pStyle w:val="Normal1"/>
        <w:contextualSpacing w:val="0"/>
      </w:pPr>
      <w:r>
        <w:rPr>
          <w:rFonts w:ascii="Calibri" w:eastAsia="Calibri" w:hAnsi="Calibri" w:cs="Calibri"/>
        </w:rPr>
        <w:t>Hybrid courses</w:t>
      </w:r>
      <w:r w:rsidR="001D5F24">
        <w:rPr>
          <w:rFonts w:ascii="Calibri" w:eastAsia="Calibri" w:hAnsi="Calibri" w:cs="Calibri"/>
        </w:rPr>
        <w:t xml:space="preserve"> combine the best of face-to-face and online worlds and when a hybrid course is well designed, it can be a powerful learning environment.</w:t>
      </w: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5704"/>
      </w:tblGrid>
      <w:tr w:rsidR="00FB440A">
        <w:tc>
          <w:tcPr>
            <w:tcW w:w="0" w:type="auto"/>
            <w:shd w:val="clear" w:color="auto" w:fill="DAC894"/>
            <w:tcMar>
              <w:top w:w="100" w:type="dxa"/>
              <w:left w:w="100" w:type="dxa"/>
              <w:bottom w:w="100" w:type="dxa"/>
              <w:right w:w="100" w:type="dxa"/>
            </w:tcMar>
          </w:tcPr>
          <w:p w:rsidR="00FB440A" w:rsidRDefault="001D5F24">
            <w:pPr>
              <w:pStyle w:val="Title"/>
              <w:spacing w:line="240" w:lineRule="auto"/>
              <w:contextualSpacing w:val="0"/>
            </w:pPr>
            <w:bookmarkStart w:id="16" w:name="h.79sy6yslsnn2" w:colFirst="0" w:colLast="0"/>
            <w:bookmarkStart w:id="17" w:name="id.x76cs4r9yes4" w:colFirst="0" w:colLast="0"/>
            <w:bookmarkEnd w:id="16"/>
            <w:bookmarkEnd w:id="17"/>
            <w:r>
              <w:rPr>
                <w:rFonts w:ascii="Calibri" w:eastAsia="Calibri" w:hAnsi="Calibri" w:cs="Calibri"/>
              </w:rPr>
              <w:t>PART TWO: PRELIMINARY STEPS</w:t>
            </w:r>
          </w:p>
        </w:tc>
      </w:tr>
    </w:tbl>
    <w:p w:rsidR="00FB440A" w:rsidRDefault="001D5F24">
      <w:pPr>
        <w:pStyle w:val="Heading1"/>
        <w:contextualSpacing w:val="0"/>
      </w:pPr>
      <w:bookmarkStart w:id="18" w:name="h.b8xt3a5ypxli" w:colFirst="0" w:colLast="0"/>
      <w:bookmarkStart w:id="19" w:name="h.t62x4k7q5dlj" w:colFirst="0" w:colLast="0"/>
      <w:bookmarkStart w:id="20" w:name="id.d8dnze543acq" w:colFirst="0" w:colLast="0"/>
      <w:bookmarkEnd w:id="18"/>
      <w:bookmarkEnd w:id="19"/>
      <w:bookmarkEnd w:id="20"/>
      <w:r>
        <w:rPr>
          <w:rFonts w:ascii="Calibri" w:eastAsia="Calibri" w:hAnsi="Calibri" w:cs="Calibri"/>
        </w:rPr>
        <w:t>Team Up</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 xml:space="preserve">Hybrid courses require unique course design, teaching approaches and the sound integration of technology. Thus, we recommend leveraging the help and expertise of on-campus professionals such as:  </w:t>
      </w:r>
    </w:p>
    <w:p w:rsidR="00FB440A" w:rsidRDefault="001D5F24">
      <w:pPr>
        <w:pStyle w:val="Normal1"/>
        <w:numPr>
          <w:ilvl w:val="0"/>
          <w:numId w:val="17"/>
        </w:numPr>
        <w:ind w:hanging="359"/>
      </w:pPr>
      <w:r>
        <w:rPr>
          <w:rFonts w:ascii="Calibri" w:eastAsia="Calibri" w:hAnsi="Calibri" w:cs="Calibri"/>
          <w:b/>
        </w:rPr>
        <w:t xml:space="preserve">Colleagues: </w:t>
      </w:r>
      <w:r>
        <w:rPr>
          <w:rFonts w:ascii="Calibri" w:eastAsia="Calibri" w:hAnsi="Calibri" w:cs="Calibri"/>
        </w:rPr>
        <w:t>They know your discipline and might have valuable insight to offer, especially those who have taught the course you’re blending before.</w:t>
      </w:r>
    </w:p>
    <w:p w:rsidR="00FB440A" w:rsidRDefault="001D5F24" w:rsidP="00E01108">
      <w:pPr>
        <w:pStyle w:val="Normal1"/>
        <w:numPr>
          <w:ilvl w:val="0"/>
          <w:numId w:val="12"/>
        </w:numPr>
        <w:ind w:hanging="359"/>
      </w:pPr>
      <w:r>
        <w:rPr>
          <w:rFonts w:ascii="Calibri" w:eastAsia="Calibri" w:hAnsi="Calibri" w:cs="Calibri"/>
          <w:b/>
        </w:rPr>
        <w:lastRenderedPageBreak/>
        <w:t>Instructional Designers:</w:t>
      </w:r>
      <w:r>
        <w:rPr>
          <w:rFonts w:ascii="Calibri" w:eastAsia="Calibri" w:hAnsi="Calibri" w:cs="Calibri"/>
        </w:rPr>
        <w:t xml:space="preserve"> </w:t>
      </w:r>
      <w:r w:rsidR="00E01108" w:rsidRPr="00E01108">
        <w:rPr>
          <w:rFonts w:asciiTheme="minorHAnsi" w:eastAsia="Calibri" w:hAnsiTheme="minorHAnsi" w:cs="Calibri"/>
          <w:color w:val="000000" w:themeColor="text1"/>
        </w:rPr>
        <w:t xml:space="preserve">They know how to </w:t>
      </w:r>
      <w:r w:rsidR="00E01108" w:rsidRPr="00E01108">
        <w:rPr>
          <w:rFonts w:asciiTheme="minorHAnsi" w:hAnsiTheme="minorHAnsi" w:cs="Helvetica"/>
          <w:color w:val="000000" w:themeColor="text1"/>
          <w:shd w:val="clear" w:color="auto" w:fill="FFFFFF"/>
        </w:rPr>
        <w:t>apply principles of effective e-learning to address online, blended (hybrid), synchronous and asynchronous concerns</w:t>
      </w:r>
      <w:r w:rsidR="00E01108" w:rsidRPr="00E01108">
        <w:rPr>
          <w:rFonts w:asciiTheme="minorHAnsi" w:eastAsia="Calibri" w:hAnsiTheme="minorHAnsi" w:cs="Calibri"/>
          <w:color w:val="000000" w:themeColor="text1"/>
        </w:rPr>
        <w:t xml:space="preserve"> while </w:t>
      </w:r>
      <w:r w:rsidR="009B387B" w:rsidRPr="00E01108">
        <w:rPr>
          <w:rFonts w:asciiTheme="minorHAnsi" w:eastAsia="Calibri" w:hAnsiTheme="minorHAnsi" w:cs="Calibri"/>
          <w:color w:val="000000" w:themeColor="text1"/>
        </w:rPr>
        <w:t>sequencing content</w:t>
      </w:r>
      <w:r w:rsidR="00E01108" w:rsidRPr="00E01108">
        <w:rPr>
          <w:rFonts w:asciiTheme="minorHAnsi" w:eastAsia="Calibri" w:hAnsiTheme="minorHAnsi" w:cs="Calibri"/>
          <w:color w:val="000000" w:themeColor="text1"/>
        </w:rPr>
        <w:t xml:space="preserve"> for on</w:t>
      </w:r>
      <w:r w:rsidR="009B387B">
        <w:rPr>
          <w:rFonts w:asciiTheme="minorHAnsi" w:eastAsia="Calibri" w:hAnsiTheme="minorHAnsi" w:cs="Calibri"/>
          <w:color w:val="000000" w:themeColor="text1"/>
        </w:rPr>
        <w:t>line delivery. They also can serve</w:t>
      </w:r>
      <w:r w:rsidR="00E01108" w:rsidRPr="00E01108">
        <w:rPr>
          <w:rFonts w:asciiTheme="minorHAnsi" w:eastAsia="Calibri" w:hAnsiTheme="minorHAnsi" w:cs="Calibri"/>
          <w:color w:val="000000" w:themeColor="text1"/>
        </w:rPr>
        <w:t xml:space="preserve"> as a technology expert understanding the use of a variety of media such as video and audio, </w:t>
      </w:r>
      <w:r w:rsidR="00E01108">
        <w:rPr>
          <w:rFonts w:asciiTheme="minorHAnsi" w:eastAsia="Calibri" w:hAnsiTheme="minorHAnsi" w:cs="Calibri"/>
          <w:color w:val="000000" w:themeColor="text1"/>
        </w:rPr>
        <w:t xml:space="preserve">and </w:t>
      </w:r>
      <w:r>
        <w:rPr>
          <w:rFonts w:ascii="Calibri" w:eastAsia="Calibri" w:hAnsi="Calibri" w:cs="Calibri"/>
        </w:rPr>
        <w:t>suggest tools and strategies to use to fulfill your learning goals.</w:t>
      </w:r>
      <w:r w:rsidR="00E01108">
        <w:rPr>
          <w:rFonts w:ascii="Calibri" w:eastAsia="Calibri" w:hAnsi="Calibri" w:cs="Calibri"/>
        </w:rPr>
        <w:t xml:space="preserve"> </w:t>
      </w: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pPr>
              <w:pStyle w:val="Normal1"/>
              <w:contextualSpacing w:val="0"/>
            </w:pPr>
            <w:r>
              <w:rPr>
                <w:noProof/>
              </w:rPr>
              <w:drawing>
                <wp:inline distT="19050" distB="19050" distL="19050" distR="19050">
                  <wp:extent cx="247650" cy="247650"/>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Pr>
                <w:rFonts w:ascii="Calibri" w:eastAsia="Calibri" w:hAnsi="Calibri" w:cs="Calibri"/>
                <w:b/>
              </w:rPr>
              <w:t>WH</w:t>
            </w:r>
            <w:r w:rsidR="0042151D">
              <w:rPr>
                <w:rFonts w:ascii="Calibri" w:eastAsia="Calibri" w:hAnsi="Calibri" w:cs="Calibri"/>
                <w:b/>
              </w:rPr>
              <w:t>AT’S AN INSTRUCTIONAL DESIGNER?</w:t>
            </w:r>
          </w:p>
          <w:p w:rsidR="00FB440A" w:rsidRDefault="001D5F24">
            <w:pPr>
              <w:pStyle w:val="Normal1"/>
              <w:contextualSpacing w:val="0"/>
            </w:pPr>
            <w:r>
              <w:rPr>
                <w:rFonts w:ascii="Calibri" w:eastAsia="Calibri" w:hAnsi="Calibri" w:cs="Calibri"/>
                <w:sz w:val="20"/>
              </w:rPr>
              <w:t>An instructional designer is someone who has studied instructional models and approaches. An instructional designer often holds a Master’s in Education, is well-versed in the latest developments in teaching and learning and can offer valuable insight regarding how to present content, design effective tests and leverage technology for learning.</w:t>
            </w:r>
            <w:r>
              <w:rPr>
                <w:rFonts w:ascii="Calibri" w:eastAsia="Calibri" w:hAnsi="Calibri" w:cs="Calibri"/>
                <w:sz w:val="20"/>
              </w:rPr>
              <w:br/>
            </w:r>
          </w:p>
        </w:tc>
      </w:tr>
    </w:tbl>
    <w:p w:rsidR="00FB440A" w:rsidRDefault="00FB440A">
      <w:pPr>
        <w:pStyle w:val="Normal1"/>
        <w:contextualSpacing w:val="0"/>
      </w:pPr>
    </w:p>
    <w:p w:rsidR="00FB440A" w:rsidRDefault="001D5F24">
      <w:pPr>
        <w:pStyle w:val="Heading1"/>
        <w:contextualSpacing w:val="0"/>
      </w:pPr>
      <w:bookmarkStart w:id="21" w:name="h.j61v9si8l8q1" w:colFirst="0" w:colLast="0"/>
      <w:bookmarkStart w:id="22" w:name="id.3l2b9k5t7wa5" w:colFirst="0" w:colLast="0"/>
      <w:bookmarkEnd w:id="21"/>
      <w:bookmarkEnd w:id="22"/>
      <w:r>
        <w:rPr>
          <w:rFonts w:ascii="Calibri" w:eastAsia="Calibri" w:hAnsi="Calibri" w:cs="Calibri"/>
        </w:rPr>
        <w:t>Meet Up</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Set up a meeting with campus professionals and colleagues to gather input, ideas and discuss the following aspects of the project:</w:t>
      </w:r>
    </w:p>
    <w:p w:rsidR="00FB440A" w:rsidRDefault="00FB440A">
      <w:pPr>
        <w:pStyle w:val="Normal1"/>
        <w:contextualSpacing w:val="0"/>
      </w:pPr>
    </w:p>
    <w:p w:rsidR="00FB440A" w:rsidRDefault="001D5F24">
      <w:pPr>
        <w:pStyle w:val="Normal1"/>
        <w:numPr>
          <w:ilvl w:val="0"/>
          <w:numId w:val="6"/>
        </w:numPr>
        <w:ind w:hanging="359"/>
      </w:pPr>
      <w:r>
        <w:rPr>
          <w:rFonts w:ascii="Calibri" w:eastAsia="Calibri" w:hAnsi="Calibri" w:cs="Calibri"/>
          <w:b/>
        </w:rPr>
        <w:t>Schedule:</w:t>
      </w:r>
      <w:r>
        <w:rPr>
          <w:rFonts w:ascii="Calibri" w:eastAsia="Calibri" w:hAnsi="Calibri" w:cs="Calibri"/>
        </w:rPr>
        <w:t xml:space="preserve"> When will the course be offered? This date determines the amount of time available to build the course.</w:t>
      </w:r>
    </w:p>
    <w:p w:rsidR="00FB440A" w:rsidRDefault="001D5F24">
      <w:pPr>
        <w:pStyle w:val="Normal1"/>
        <w:numPr>
          <w:ilvl w:val="0"/>
          <w:numId w:val="6"/>
        </w:numPr>
        <w:ind w:hanging="359"/>
      </w:pPr>
      <w:r>
        <w:rPr>
          <w:rFonts w:ascii="Calibri" w:eastAsia="Calibri" w:hAnsi="Calibri" w:cs="Calibri"/>
          <w:b/>
        </w:rPr>
        <w:t xml:space="preserve">Resources: </w:t>
      </w:r>
      <w:r>
        <w:rPr>
          <w:rFonts w:ascii="Calibri" w:eastAsia="Calibri" w:hAnsi="Calibri" w:cs="Calibri"/>
        </w:rPr>
        <w:t xml:space="preserve">Ask your colleagues if they know of </w:t>
      </w:r>
      <w:r>
        <w:rPr>
          <w:rFonts w:ascii="Calibri" w:eastAsia="Calibri" w:hAnsi="Calibri" w:cs="Calibri"/>
          <w:i/>
        </w:rPr>
        <w:t xml:space="preserve">quality </w:t>
      </w:r>
      <w:r>
        <w:rPr>
          <w:rFonts w:ascii="Calibri" w:eastAsia="Calibri" w:hAnsi="Calibri" w:cs="Calibri"/>
        </w:rPr>
        <w:t>existing resources that can be used as course materials (online textbook, OER</w:t>
      </w:r>
      <w:r w:rsidR="00E01108">
        <w:rPr>
          <w:rFonts w:ascii="Calibri" w:eastAsia="Calibri" w:hAnsi="Calibri" w:cs="Calibri"/>
        </w:rPr>
        <w:t>-open educational resource</w:t>
      </w:r>
      <w:r>
        <w:rPr>
          <w:rFonts w:ascii="Calibri" w:eastAsia="Calibri" w:hAnsi="Calibri" w:cs="Calibri"/>
        </w:rPr>
        <w:t>, etc.). If the answer is yes, it will decrease the amount of time needed to build the course and possibly affect the percentage of the course that can be moved online.</w:t>
      </w:r>
    </w:p>
    <w:p w:rsidR="00FB440A" w:rsidRDefault="001D5F24">
      <w:pPr>
        <w:pStyle w:val="Normal1"/>
        <w:numPr>
          <w:ilvl w:val="0"/>
          <w:numId w:val="6"/>
        </w:numPr>
        <w:ind w:hanging="359"/>
      </w:pPr>
      <w:r>
        <w:rPr>
          <w:rFonts w:ascii="Calibri" w:eastAsia="Calibri" w:hAnsi="Calibri" w:cs="Calibri"/>
          <w:b/>
        </w:rPr>
        <w:t xml:space="preserve">Time: </w:t>
      </w:r>
      <w:r>
        <w:rPr>
          <w:rFonts w:ascii="Calibri" w:eastAsia="Calibri" w:hAnsi="Calibri" w:cs="Calibri"/>
        </w:rPr>
        <w:t xml:space="preserve">How much time can each person (such as TAs/GPTIs) devote to the project every week? </w:t>
      </w:r>
    </w:p>
    <w:p w:rsidR="0042151D" w:rsidRPr="0042151D" w:rsidRDefault="001D5F24" w:rsidP="0042151D">
      <w:pPr>
        <w:pStyle w:val="Normal1"/>
        <w:numPr>
          <w:ilvl w:val="0"/>
          <w:numId w:val="6"/>
        </w:numPr>
        <w:ind w:hanging="359"/>
      </w:pPr>
      <w:r>
        <w:rPr>
          <w:rFonts w:ascii="Calibri" w:eastAsia="Calibri" w:hAnsi="Calibri" w:cs="Calibri"/>
          <w:b/>
        </w:rPr>
        <w:t>Money:</w:t>
      </w:r>
      <w:r>
        <w:rPr>
          <w:rFonts w:ascii="Calibri" w:eastAsia="Calibri" w:hAnsi="Calibri" w:cs="Calibri"/>
        </w:rPr>
        <w:t xml:space="preserve"> What’s the </w:t>
      </w:r>
      <w:r w:rsidR="0042151D">
        <w:rPr>
          <w:rFonts w:ascii="Calibri" w:eastAsia="Calibri" w:hAnsi="Calibri" w:cs="Calibri"/>
        </w:rPr>
        <w:t xml:space="preserve">budget? </w:t>
      </w:r>
      <w:bookmarkStart w:id="23" w:name="h.3urz38lcbuxj" w:colFirst="0" w:colLast="0"/>
      <w:bookmarkStart w:id="24" w:name="h.7xyerlj3ip" w:colFirst="0" w:colLast="0"/>
      <w:bookmarkEnd w:id="23"/>
      <w:bookmarkEnd w:id="24"/>
    </w:p>
    <w:p w:rsidR="0042151D" w:rsidRPr="0042151D" w:rsidRDefault="0042151D" w:rsidP="0042151D">
      <w:pPr>
        <w:pStyle w:val="Normal1"/>
        <w:ind w:left="361"/>
      </w:pPr>
    </w:p>
    <w:p w:rsidR="00FB440A" w:rsidRDefault="001D5F24" w:rsidP="0042151D">
      <w:pPr>
        <w:pStyle w:val="Subtitle"/>
        <w:contextualSpacing w:val="0"/>
      </w:pPr>
      <w:r>
        <w:rPr>
          <w:rFonts w:ascii="Calibri" w:eastAsia="Calibri" w:hAnsi="Calibri" w:cs="Calibri"/>
          <w:i w:val="0"/>
          <w:color w:val="000000"/>
          <w:sz w:val="22"/>
        </w:rPr>
        <w:t>As the project manager, you’re the one in charge of moving the project forward. Make sure</w:t>
      </w:r>
      <w:r>
        <w:rPr>
          <w:rFonts w:ascii="Calibri" w:eastAsia="Calibri" w:hAnsi="Calibri" w:cs="Calibri"/>
          <w:color w:val="000000"/>
          <w:sz w:val="22"/>
        </w:rPr>
        <w:t xml:space="preserve"> </w:t>
      </w:r>
      <w:r>
        <w:rPr>
          <w:rFonts w:ascii="Calibri" w:eastAsia="Calibri" w:hAnsi="Calibri" w:cs="Calibri"/>
          <w:i w:val="0"/>
          <w:color w:val="000000"/>
          <w:sz w:val="22"/>
        </w:rPr>
        <w:t xml:space="preserve">you are involved in all aspects of the project (content, timeline, IT, budget, </w:t>
      </w:r>
      <w:proofErr w:type="spellStart"/>
      <w:r>
        <w:rPr>
          <w:rFonts w:ascii="Calibri" w:eastAsia="Calibri" w:hAnsi="Calibri" w:cs="Calibri"/>
          <w:i w:val="0"/>
          <w:color w:val="000000"/>
          <w:sz w:val="22"/>
        </w:rPr>
        <w:t>etc</w:t>
      </w:r>
      <w:proofErr w:type="spellEnd"/>
      <w:r>
        <w:rPr>
          <w:rFonts w:ascii="Calibri" w:eastAsia="Calibri" w:hAnsi="Calibri" w:cs="Calibri"/>
          <w:i w:val="0"/>
          <w:color w:val="000000"/>
          <w:sz w:val="22"/>
        </w:rPr>
        <w:t xml:space="preserve">) and that you are copied on all communications.   </w:t>
      </w: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pPr>
              <w:pStyle w:val="Normal1"/>
              <w:contextualSpacing w:val="0"/>
            </w:pPr>
            <w:r>
              <w:rPr>
                <w:noProof/>
              </w:rPr>
              <w:drawing>
                <wp:inline distT="19050" distB="19050" distL="19050" distR="19050" wp14:anchorId="6FA7441F" wp14:editId="7EED3DE3">
                  <wp:extent cx="247650" cy="247650"/>
                  <wp:effectExtent l="0" t="0" r="0" b="0"/>
                  <wp:docPr id="9"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sidR="0042151D">
              <w:rPr>
                <w:rFonts w:ascii="Calibri" w:eastAsia="Calibri" w:hAnsi="Calibri" w:cs="Calibri"/>
                <w:b/>
              </w:rPr>
              <w:t>COLLEAGUES WHO WENT HYBRID</w:t>
            </w:r>
          </w:p>
          <w:p w:rsidR="00FB440A" w:rsidRDefault="005E472E">
            <w:pPr>
              <w:pStyle w:val="Normal1"/>
              <w:spacing w:line="240" w:lineRule="auto"/>
              <w:contextualSpacing w:val="0"/>
            </w:pPr>
            <w:r>
              <w:rPr>
                <w:rFonts w:ascii="Calibri" w:eastAsia="Calibri" w:hAnsi="Calibri" w:cs="Calibri"/>
                <w:sz w:val="20"/>
              </w:rPr>
              <w:t xml:space="preserve">Find colleagues on your campus who have taken their courses hybrid.  If is much easier to follow instructors who </w:t>
            </w:r>
            <w:r w:rsidR="001D5F24">
              <w:rPr>
                <w:rFonts w:ascii="Calibri" w:eastAsia="Calibri" w:hAnsi="Calibri" w:cs="Calibri"/>
                <w:sz w:val="20"/>
              </w:rPr>
              <w:t xml:space="preserve">have developed and taught hybrid courses (or are in the process of doing so). </w:t>
            </w:r>
            <w:r>
              <w:rPr>
                <w:rFonts w:ascii="Calibri" w:eastAsia="Calibri" w:hAnsi="Calibri" w:cs="Calibri"/>
                <w:sz w:val="20"/>
              </w:rPr>
              <w:t xml:space="preserve"> </w:t>
            </w:r>
          </w:p>
          <w:p w:rsidR="00FB440A" w:rsidRDefault="00FB440A">
            <w:pPr>
              <w:pStyle w:val="Normal1"/>
              <w:spacing w:line="240" w:lineRule="auto"/>
              <w:contextualSpacing w:val="0"/>
            </w:pPr>
          </w:p>
        </w:tc>
      </w:tr>
    </w:tbl>
    <w:p w:rsidR="00FB440A" w:rsidRDefault="001D5F24">
      <w:pPr>
        <w:pStyle w:val="Heading1"/>
        <w:contextualSpacing w:val="0"/>
      </w:pPr>
      <w:bookmarkStart w:id="25" w:name="h.qe8fnpmdteti" w:colFirst="0" w:colLast="0"/>
      <w:bookmarkStart w:id="26" w:name="h.ji7buevhx6rz" w:colFirst="0" w:colLast="0"/>
      <w:bookmarkStart w:id="27" w:name="id.8v2mdcwexilo" w:colFirst="0" w:colLast="0"/>
      <w:bookmarkEnd w:id="25"/>
      <w:bookmarkEnd w:id="26"/>
      <w:bookmarkEnd w:id="27"/>
      <w:r>
        <w:rPr>
          <w:rFonts w:ascii="Calibri" w:eastAsia="Calibri" w:hAnsi="Calibri" w:cs="Calibri"/>
        </w:rPr>
        <w:t>What’s Going Up?</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 xml:space="preserve">How much of your course will move online? This number is </w:t>
      </w:r>
      <w:proofErr w:type="gramStart"/>
      <w:r w:rsidR="005E472E">
        <w:rPr>
          <w:rFonts w:ascii="Calibri" w:eastAsia="Calibri" w:hAnsi="Calibri" w:cs="Calibri"/>
        </w:rPr>
        <w:t>a function</w:t>
      </w:r>
      <w:proofErr w:type="gramEnd"/>
      <w:r w:rsidR="005E472E">
        <w:rPr>
          <w:rFonts w:ascii="Calibri" w:eastAsia="Calibri" w:hAnsi="Calibri" w:cs="Calibri"/>
        </w:rPr>
        <w:t xml:space="preserve"> </w:t>
      </w:r>
      <w:r>
        <w:rPr>
          <w:rFonts w:ascii="Calibri" w:eastAsia="Calibri" w:hAnsi="Calibri" w:cs="Calibri"/>
        </w:rPr>
        <w:t xml:space="preserve">of course type/content, time, money and existing resources available. </w:t>
      </w:r>
      <w:r w:rsidR="005E472E">
        <w:rPr>
          <w:rFonts w:ascii="Calibri" w:eastAsia="Calibri" w:hAnsi="Calibri" w:cs="Calibri"/>
        </w:rPr>
        <w:t>Higher education institutions have</w:t>
      </w:r>
      <w:r>
        <w:rPr>
          <w:rFonts w:ascii="Calibri" w:eastAsia="Calibri" w:hAnsi="Calibri" w:cs="Calibri"/>
        </w:rPr>
        <w:t xml:space="preserve"> recently adopted the following definitions:</w:t>
      </w:r>
    </w:p>
    <w:p w:rsidR="00FB440A" w:rsidRDefault="00FB440A">
      <w:pPr>
        <w:pStyle w:val="Normal1"/>
        <w:contextualSpacing w:val="0"/>
      </w:pPr>
    </w:p>
    <w:p w:rsidR="00FB440A" w:rsidRDefault="001D5F24">
      <w:pPr>
        <w:pStyle w:val="Normal1"/>
        <w:numPr>
          <w:ilvl w:val="0"/>
          <w:numId w:val="10"/>
        </w:numPr>
        <w:ind w:hanging="359"/>
      </w:pPr>
      <w:r>
        <w:rPr>
          <w:rFonts w:ascii="Calibri" w:eastAsia="Calibri" w:hAnsi="Calibri" w:cs="Calibri"/>
          <w:b/>
        </w:rPr>
        <w:lastRenderedPageBreak/>
        <w:t xml:space="preserve">Hybrid I: </w:t>
      </w:r>
      <w:r>
        <w:rPr>
          <w:rFonts w:ascii="Calibri" w:eastAsia="Calibri" w:hAnsi="Calibri" w:cs="Calibri"/>
        </w:rPr>
        <w:t>Courses in which at least one-third but no more than one-half of the instruction is delivered outside of a face-to-face context.</w:t>
      </w:r>
    </w:p>
    <w:p w:rsidR="00FB440A" w:rsidRDefault="001D5F24">
      <w:pPr>
        <w:pStyle w:val="Normal1"/>
        <w:numPr>
          <w:ilvl w:val="0"/>
          <w:numId w:val="10"/>
        </w:numPr>
        <w:ind w:hanging="359"/>
      </w:pPr>
      <w:r>
        <w:rPr>
          <w:rFonts w:ascii="Calibri" w:eastAsia="Calibri" w:hAnsi="Calibri" w:cs="Calibri"/>
          <w:b/>
        </w:rPr>
        <w:t>Hybrid II:</w:t>
      </w:r>
      <w:r>
        <w:rPr>
          <w:rFonts w:ascii="Calibri" w:eastAsia="Calibri" w:hAnsi="Calibri" w:cs="Calibri"/>
        </w:rPr>
        <w:t xml:space="preserve"> Courses in which at least half but no more than four-fifths of the instruction is delivered outside of a face-to-face context.</w:t>
      </w:r>
    </w:p>
    <w:p w:rsidR="00FB440A" w:rsidRDefault="001D5F24">
      <w:pPr>
        <w:pStyle w:val="Normal1"/>
        <w:numPr>
          <w:ilvl w:val="0"/>
          <w:numId w:val="10"/>
        </w:numPr>
        <w:ind w:hanging="359"/>
      </w:pPr>
      <w:r>
        <w:rPr>
          <w:rFonts w:ascii="Calibri" w:eastAsia="Calibri" w:hAnsi="Calibri" w:cs="Calibri"/>
          <w:b/>
        </w:rPr>
        <w:t>Online:</w:t>
      </w:r>
      <w:r>
        <w:rPr>
          <w:rFonts w:ascii="Calibri" w:eastAsia="Calibri" w:hAnsi="Calibri" w:cs="Calibri"/>
        </w:rPr>
        <w:t xml:space="preserve"> Courses in which at least four-fifths of the instruction is delivered outside of a face-to-face context. </w:t>
      </w:r>
    </w:p>
    <w:p w:rsidR="00FB440A" w:rsidRDefault="00FB440A">
      <w:pPr>
        <w:pStyle w:val="Normal1"/>
        <w:contextualSpacing w:val="0"/>
      </w:pP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pPr>
              <w:pStyle w:val="Normal1"/>
              <w:contextualSpacing w:val="0"/>
            </w:pPr>
            <w:r>
              <w:rPr>
                <w:noProof/>
              </w:rPr>
              <w:drawing>
                <wp:inline distT="19050" distB="19050" distL="19050" distR="19050">
                  <wp:extent cx="247650" cy="24765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sidR="0042151D">
              <w:rPr>
                <w:rFonts w:ascii="Calibri" w:eastAsia="Calibri" w:hAnsi="Calibri" w:cs="Calibri"/>
                <w:b/>
              </w:rPr>
              <w:t>GOOGLEDOCS</w:t>
            </w:r>
          </w:p>
          <w:p w:rsidR="00FB440A" w:rsidRDefault="001D5F24">
            <w:pPr>
              <w:pStyle w:val="Normal1"/>
              <w:contextualSpacing w:val="0"/>
            </w:pPr>
            <w:r>
              <w:rPr>
                <w:rFonts w:ascii="Calibri" w:eastAsia="Calibri" w:hAnsi="Calibri" w:cs="Calibri"/>
                <w:sz w:val="20"/>
              </w:rPr>
              <w:t xml:space="preserve">Use collaborative tools such as </w:t>
            </w:r>
            <w:proofErr w:type="spellStart"/>
            <w:r>
              <w:rPr>
                <w:rFonts w:ascii="Calibri" w:eastAsia="Calibri" w:hAnsi="Calibri" w:cs="Calibri"/>
                <w:sz w:val="20"/>
              </w:rPr>
              <w:t>Dropbox</w:t>
            </w:r>
            <w:proofErr w:type="spellEnd"/>
            <w:r>
              <w:rPr>
                <w:rFonts w:ascii="Calibri" w:eastAsia="Calibri" w:hAnsi="Calibri" w:cs="Calibri"/>
                <w:sz w:val="20"/>
              </w:rPr>
              <w:t xml:space="preserve"> or </w:t>
            </w:r>
            <w:proofErr w:type="spellStart"/>
            <w:r>
              <w:rPr>
                <w:rFonts w:ascii="Calibri" w:eastAsia="Calibri" w:hAnsi="Calibri" w:cs="Calibri"/>
                <w:sz w:val="20"/>
              </w:rPr>
              <w:t>GoogleDrive</w:t>
            </w:r>
            <w:proofErr w:type="spellEnd"/>
            <w:r>
              <w:rPr>
                <w:rFonts w:ascii="Calibri" w:eastAsia="Calibri" w:hAnsi="Calibri" w:cs="Calibri"/>
                <w:sz w:val="20"/>
              </w:rPr>
              <w:t xml:space="preserve"> to avoid creating multiple copies of a single document. Use the </w:t>
            </w:r>
            <w:r>
              <w:rPr>
                <w:rFonts w:ascii="Calibri" w:eastAsia="Calibri" w:hAnsi="Calibri" w:cs="Calibri"/>
                <w:b/>
                <w:sz w:val="20"/>
              </w:rPr>
              <w:t>Insert &gt; Comment</w:t>
            </w:r>
            <w:r>
              <w:rPr>
                <w:rFonts w:ascii="Calibri" w:eastAsia="Calibri" w:hAnsi="Calibri" w:cs="Calibri"/>
                <w:sz w:val="20"/>
              </w:rPr>
              <w:t xml:space="preserve"> function to communicate about the document with your collaborators. </w:t>
            </w:r>
          </w:p>
          <w:p w:rsidR="00FB440A" w:rsidRDefault="00FB440A">
            <w:pPr>
              <w:pStyle w:val="Normal1"/>
              <w:spacing w:line="240" w:lineRule="auto"/>
              <w:contextualSpacing w:val="0"/>
            </w:pPr>
          </w:p>
        </w:tc>
      </w:tr>
    </w:tbl>
    <w:p w:rsidR="00FB440A" w:rsidRDefault="00FB440A">
      <w:pPr>
        <w:pStyle w:val="Heading2"/>
        <w:contextualSpacing w:val="0"/>
      </w:pPr>
      <w:bookmarkStart w:id="28" w:name="h.i0iga7w5eeq0" w:colFirst="0" w:colLast="0"/>
      <w:bookmarkStart w:id="29" w:name="h.lios8btdv7v1" w:colFirst="0" w:colLast="0"/>
      <w:bookmarkStart w:id="30" w:name="h.3rbedkie3ftz" w:colFirst="0" w:colLast="0"/>
      <w:bookmarkStart w:id="31" w:name="h.a6gm1owem4gx" w:colFirst="0" w:colLast="0"/>
      <w:bookmarkEnd w:id="28"/>
      <w:bookmarkEnd w:id="29"/>
      <w:bookmarkEnd w:id="30"/>
      <w:bookmarkEnd w:id="31"/>
    </w:p>
    <w:tbl>
      <w:tblPr>
        <w:tblW w:w="0" w:type="auto"/>
        <w:tblInd w:w="90" w:type="dxa"/>
        <w:tblCellMar>
          <w:left w:w="10" w:type="dxa"/>
          <w:right w:w="10" w:type="dxa"/>
        </w:tblCellMar>
        <w:tblLook w:val="0000" w:firstRow="0" w:lastRow="0" w:firstColumn="0" w:lastColumn="0" w:noHBand="0" w:noVBand="0"/>
      </w:tblPr>
      <w:tblGrid>
        <w:gridCol w:w="6502"/>
      </w:tblGrid>
      <w:tr w:rsidR="00FB440A">
        <w:trPr>
          <w:trHeight w:val="720"/>
        </w:trPr>
        <w:tc>
          <w:tcPr>
            <w:tcW w:w="0" w:type="auto"/>
            <w:shd w:val="clear" w:color="auto" w:fill="DAC894"/>
            <w:tcMar>
              <w:top w:w="100" w:type="dxa"/>
              <w:left w:w="100" w:type="dxa"/>
              <w:bottom w:w="100" w:type="dxa"/>
              <w:right w:w="100" w:type="dxa"/>
            </w:tcMar>
          </w:tcPr>
          <w:p w:rsidR="00FB440A" w:rsidRDefault="001D5F24">
            <w:pPr>
              <w:pStyle w:val="Title"/>
              <w:spacing w:line="240" w:lineRule="auto"/>
              <w:contextualSpacing w:val="0"/>
            </w:pPr>
            <w:bookmarkStart w:id="32" w:name="h.1f8e9pqo34ws" w:colFirst="0" w:colLast="0"/>
            <w:bookmarkStart w:id="33" w:name="id.ur1sd3m5m443" w:colFirst="0" w:colLast="0"/>
            <w:bookmarkEnd w:id="32"/>
            <w:bookmarkEnd w:id="33"/>
            <w:r>
              <w:rPr>
                <w:rFonts w:ascii="Calibri" w:eastAsia="Calibri" w:hAnsi="Calibri" w:cs="Calibri"/>
              </w:rPr>
              <w:t xml:space="preserve">PART 3: BUILDING A HYBRID COURSE </w:t>
            </w:r>
          </w:p>
        </w:tc>
      </w:tr>
    </w:tbl>
    <w:p w:rsidR="00FB440A" w:rsidRDefault="001D5F24">
      <w:pPr>
        <w:pStyle w:val="Heading1"/>
        <w:contextualSpacing w:val="0"/>
      </w:pPr>
      <w:bookmarkStart w:id="34" w:name="h.gp5tylho07b" w:colFirst="0" w:colLast="0"/>
      <w:bookmarkStart w:id="35" w:name="h.rhn3sqi0hy" w:colFirst="0" w:colLast="0"/>
      <w:bookmarkEnd w:id="34"/>
      <w:bookmarkEnd w:id="35"/>
      <w:r>
        <w:rPr>
          <w:rFonts w:ascii="Calibri" w:eastAsia="Calibri" w:hAnsi="Calibri" w:cs="Calibri"/>
        </w:rPr>
        <w:t xml:space="preserve">1. </w:t>
      </w:r>
      <w:bookmarkStart w:id="36" w:name="id.tuhga75wc7gj" w:colFirst="0" w:colLast="0"/>
      <w:bookmarkEnd w:id="36"/>
      <w:r>
        <w:rPr>
          <w:rFonts w:ascii="Calibri" w:eastAsia="Calibri" w:hAnsi="Calibri" w:cs="Calibri"/>
        </w:rPr>
        <w:t>Make a Plan</w:t>
      </w:r>
    </w:p>
    <w:p w:rsidR="00FB440A" w:rsidRDefault="001D5F24">
      <w:pPr>
        <w:pStyle w:val="Heading2"/>
        <w:contextualSpacing w:val="0"/>
        <w:jc w:val="center"/>
      </w:pPr>
      <w:bookmarkStart w:id="37" w:name="h.icdralyu2srf" w:colFirst="0" w:colLast="0"/>
      <w:bookmarkEnd w:id="37"/>
      <w:r>
        <w:rPr>
          <w:noProof/>
        </w:rPr>
        <w:drawing>
          <wp:inline distT="19050" distB="19050" distL="19050" distR="19050">
            <wp:extent cx="3781425" cy="260985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cstate="print"/>
                    <a:stretch>
                      <a:fillRect/>
                    </a:stretch>
                  </pic:blipFill>
                  <pic:spPr>
                    <a:xfrm>
                      <a:off x="0" y="0"/>
                      <a:ext cx="3781425" cy="2609850"/>
                    </a:xfrm>
                    <a:prstGeom prst="rect">
                      <a:avLst/>
                    </a:prstGeom>
                  </pic:spPr>
                </pic:pic>
              </a:graphicData>
            </a:graphic>
          </wp:inline>
        </w:drawing>
      </w:r>
    </w:p>
    <w:p w:rsidR="00FB440A" w:rsidRDefault="00FB440A">
      <w:pPr>
        <w:pStyle w:val="Normal1"/>
        <w:contextualSpacing w:val="0"/>
      </w:pPr>
    </w:p>
    <w:p w:rsidR="0042151D" w:rsidRPr="0042151D" w:rsidRDefault="001D5F24" w:rsidP="004D58FB">
      <w:pPr>
        <w:pStyle w:val="Normal1"/>
        <w:numPr>
          <w:ilvl w:val="0"/>
          <w:numId w:val="2"/>
        </w:numPr>
        <w:ind w:hanging="359"/>
      </w:pPr>
      <w:r w:rsidRPr="004D58FB">
        <w:rPr>
          <w:rFonts w:ascii="Calibri" w:eastAsia="Calibri" w:hAnsi="Calibri" w:cs="Calibri"/>
          <w:b/>
        </w:rPr>
        <w:t xml:space="preserve">Inventory Existing Resources: </w:t>
      </w:r>
      <w:r w:rsidRPr="004D58FB">
        <w:rPr>
          <w:rFonts w:ascii="Calibri" w:eastAsia="Calibri" w:hAnsi="Calibri" w:cs="Calibri"/>
        </w:rPr>
        <w:t xml:space="preserve">Is there high-quality pre-existing material that you could use in your course? </w:t>
      </w:r>
      <w:r w:rsidR="004D58FB" w:rsidRPr="004D58FB">
        <w:rPr>
          <w:rFonts w:ascii="Calibri" w:eastAsia="Calibri" w:hAnsi="Calibri" w:cs="Calibri"/>
        </w:rPr>
        <w:t xml:space="preserve">OER resources are amazing time savers: Although you will still need to carefully evaluate the resources, you can integrate them seamlessly into your course and develop additional materials such as follow-up and practice activities, tests and quizzes. See </w:t>
      </w:r>
      <w:hyperlink w:anchor="id.nn0fbnyua5h1">
        <w:r w:rsidR="004D58FB" w:rsidRPr="004D58FB">
          <w:rPr>
            <w:rFonts w:ascii="Calibri" w:eastAsia="Calibri" w:hAnsi="Calibri" w:cs="Calibri"/>
            <w:u w:val="single"/>
          </w:rPr>
          <w:t>Appendix B</w:t>
        </w:r>
      </w:hyperlink>
      <w:r w:rsidR="004D58FB" w:rsidRPr="004D58FB">
        <w:rPr>
          <w:rFonts w:ascii="Calibri" w:eastAsia="Calibri" w:hAnsi="Calibri" w:cs="Calibri"/>
        </w:rPr>
        <w:t xml:space="preserve"> for a list of sample OER.</w:t>
      </w:r>
      <w:r w:rsidR="004D58FB">
        <w:rPr>
          <w:rFonts w:ascii="Calibri" w:eastAsia="Calibri" w:hAnsi="Calibri" w:cs="Calibri"/>
        </w:rPr>
        <w:t xml:space="preserve"> </w:t>
      </w:r>
      <w:r w:rsidRPr="004D58FB">
        <w:rPr>
          <w:rFonts w:ascii="Calibri" w:eastAsia="Calibri" w:hAnsi="Calibri" w:cs="Calibri"/>
        </w:rPr>
        <w:t xml:space="preserve">For example, </w:t>
      </w:r>
      <w:r w:rsidR="0042151D" w:rsidRPr="004D58FB">
        <w:rPr>
          <w:rFonts w:ascii="Calibri" w:eastAsia="Calibri" w:hAnsi="Calibri" w:cs="Calibri"/>
        </w:rPr>
        <w:t>check out the</w:t>
      </w:r>
      <w:r w:rsidRPr="004D58FB">
        <w:rPr>
          <w:rFonts w:ascii="Calibri" w:eastAsia="Calibri" w:hAnsi="Calibri" w:cs="Calibri"/>
        </w:rPr>
        <w:t xml:space="preserve"> Open Educational Resources</w:t>
      </w:r>
      <w:r w:rsidR="0042151D" w:rsidRPr="004D58FB">
        <w:rPr>
          <w:rFonts w:ascii="Calibri" w:eastAsia="Calibri" w:hAnsi="Calibri" w:cs="Calibri"/>
        </w:rPr>
        <w:t xml:space="preserve"> at:</w:t>
      </w:r>
    </w:p>
    <w:p w:rsidR="00CD27E6" w:rsidRDefault="00CD27E6" w:rsidP="0042151D">
      <w:pPr>
        <w:pStyle w:val="Normal1"/>
        <w:numPr>
          <w:ilvl w:val="1"/>
          <w:numId w:val="2"/>
        </w:numPr>
        <w:rPr>
          <w:rFonts w:ascii="Calibri" w:eastAsia="Calibri" w:hAnsi="Calibri" w:cs="Calibri"/>
          <w:b/>
          <w:sz w:val="18"/>
          <w:szCs w:val="18"/>
        </w:rPr>
        <w:sectPr w:rsidR="00CD27E6" w:rsidSect="007E3F5F">
          <w:headerReference w:type="default" r:id="rId17"/>
          <w:footerReference w:type="default" r:id="rId18"/>
          <w:pgSz w:w="12240" w:h="15840"/>
          <w:pgMar w:top="720" w:right="720" w:bottom="720" w:left="720" w:header="720" w:footer="720" w:gutter="0"/>
          <w:cols w:space="720"/>
          <w:docGrid w:linePitch="360"/>
        </w:sectPr>
      </w:pPr>
    </w:p>
    <w:p w:rsidR="0042151D" w:rsidRPr="00CD27E6" w:rsidRDefault="00CD27E6" w:rsidP="004D58FB">
      <w:pPr>
        <w:pStyle w:val="Normal1"/>
        <w:numPr>
          <w:ilvl w:val="1"/>
          <w:numId w:val="2"/>
        </w:numPr>
        <w:ind w:left="90" w:right="-90" w:firstLine="180"/>
        <w:rPr>
          <w:rFonts w:asciiTheme="minorHAnsi" w:hAnsiTheme="minorHAnsi"/>
          <w:b/>
          <w:sz w:val="18"/>
          <w:szCs w:val="18"/>
        </w:rPr>
      </w:pPr>
      <w:hyperlink r:id="rId19" w:history="1">
        <w:r w:rsidRPr="00CD27E6">
          <w:rPr>
            <w:rStyle w:val="Hyperlink"/>
            <w:rFonts w:asciiTheme="minorHAnsi" w:eastAsia="Calibri" w:hAnsiTheme="minorHAnsi" w:cs="Calibri"/>
            <w:b/>
            <w:sz w:val="18"/>
            <w:szCs w:val="18"/>
          </w:rPr>
          <w:t>http://www.merlot.org/merlot/index.htm</w:t>
        </w:r>
      </w:hyperlink>
    </w:p>
    <w:p w:rsidR="0042151D" w:rsidRPr="00CD27E6" w:rsidRDefault="0042151D" w:rsidP="004D58FB">
      <w:pPr>
        <w:pStyle w:val="Normal1"/>
        <w:numPr>
          <w:ilvl w:val="1"/>
          <w:numId w:val="2"/>
        </w:numPr>
        <w:ind w:left="90" w:right="-90" w:firstLine="180"/>
        <w:rPr>
          <w:rFonts w:asciiTheme="minorHAnsi" w:hAnsiTheme="minorHAnsi"/>
          <w:b/>
          <w:sz w:val="18"/>
          <w:szCs w:val="18"/>
        </w:rPr>
      </w:pPr>
      <w:hyperlink r:id="rId20" w:history="1">
        <w:r w:rsidRPr="00CD27E6">
          <w:rPr>
            <w:rStyle w:val="Hyperlink"/>
            <w:rFonts w:asciiTheme="minorHAnsi" w:eastAsia="Calibri" w:hAnsiTheme="minorHAnsi" w:cs="Calibri"/>
            <w:b/>
            <w:sz w:val="18"/>
            <w:szCs w:val="18"/>
          </w:rPr>
          <w:t>http://cnx.org/</w:t>
        </w:r>
      </w:hyperlink>
    </w:p>
    <w:p w:rsidR="0042151D" w:rsidRPr="00CD27E6" w:rsidRDefault="0042151D" w:rsidP="004D58FB">
      <w:pPr>
        <w:pStyle w:val="Normal1"/>
        <w:numPr>
          <w:ilvl w:val="1"/>
          <w:numId w:val="2"/>
        </w:numPr>
        <w:ind w:left="90" w:right="180" w:firstLine="180"/>
        <w:rPr>
          <w:rFonts w:asciiTheme="minorHAnsi" w:hAnsiTheme="minorHAnsi"/>
          <w:b/>
          <w:sz w:val="18"/>
          <w:szCs w:val="18"/>
        </w:rPr>
      </w:pPr>
      <w:hyperlink r:id="rId21" w:history="1">
        <w:r w:rsidRPr="00CD27E6">
          <w:rPr>
            <w:rStyle w:val="Hyperlink"/>
            <w:rFonts w:asciiTheme="minorHAnsi" w:eastAsia="Calibri" w:hAnsiTheme="minorHAnsi" w:cs="Calibri"/>
            <w:b/>
            <w:sz w:val="18"/>
            <w:szCs w:val="18"/>
          </w:rPr>
          <w:t>http://www.wisc-online.com</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2" w:history="1">
        <w:r w:rsidRPr="00CD27E6">
          <w:rPr>
            <w:rStyle w:val="Hyperlink"/>
            <w:rFonts w:asciiTheme="minorHAnsi" w:eastAsia="Calibri" w:hAnsiTheme="minorHAnsi" w:cs="Calibri"/>
            <w:b/>
            <w:sz w:val="18"/>
            <w:szCs w:val="18"/>
          </w:rPr>
          <w:t>http://www.meteconline.org</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3" w:history="1">
        <w:r w:rsidRPr="00CD27E6">
          <w:rPr>
            <w:rStyle w:val="Hyperlink"/>
            <w:rFonts w:asciiTheme="minorHAnsi" w:eastAsia="Calibri" w:hAnsiTheme="minorHAnsi" w:cs="Calibri"/>
            <w:b/>
            <w:sz w:val="18"/>
            <w:szCs w:val="18"/>
          </w:rPr>
          <w:t>https://archive.org/details/movies</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4" w:history="1">
        <w:r w:rsidRPr="00CD27E6">
          <w:rPr>
            <w:rStyle w:val="Hyperlink"/>
            <w:rFonts w:asciiTheme="minorHAnsi" w:eastAsia="Calibri" w:hAnsiTheme="minorHAnsi" w:cs="Calibri"/>
            <w:b/>
            <w:sz w:val="18"/>
            <w:szCs w:val="18"/>
          </w:rPr>
          <w:t>http://www.ted.com</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5" w:history="1">
        <w:r w:rsidRPr="00CD27E6">
          <w:rPr>
            <w:rStyle w:val="Hyperlink"/>
            <w:rFonts w:asciiTheme="minorHAnsi" w:eastAsia="Calibri" w:hAnsiTheme="minorHAnsi" w:cs="Calibri"/>
            <w:b/>
            <w:sz w:val="18"/>
            <w:szCs w:val="18"/>
          </w:rPr>
          <w:t>http://cc.aljazeera.net</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6" w:history="1">
        <w:r w:rsidRPr="00CD27E6">
          <w:rPr>
            <w:rStyle w:val="Hyperlink"/>
            <w:rFonts w:asciiTheme="minorHAnsi" w:hAnsiTheme="minorHAnsi"/>
            <w:b/>
            <w:sz w:val="18"/>
            <w:szCs w:val="18"/>
          </w:rPr>
          <w:t>http://www.jamendo.com/en/</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7" w:history="1">
        <w:r w:rsidRPr="00CD27E6">
          <w:rPr>
            <w:rStyle w:val="Hyperlink"/>
            <w:rFonts w:asciiTheme="minorHAnsi" w:hAnsiTheme="minorHAnsi"/>
            <w:b/>
            <w:sz w:val="18"/>
            <w:szCs w:val="18"/>
          </w:rPr>
          <w:t>http://oyc.yale.edu/</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8" w:history="1">
        <w:r w:rsidRPr="00CD27E6">
          <w:rPr>
            <w:rStyle w:val="Hyperlink"/>
            <w:rFonts w:asciiTheme="minorHAnsi" w:hAnsiTheme="minorHAnsi"/>
            <w:b/>
            <w:sz w:val="18"/>
            <w:szCs w:val="18"/>
          </w:rPr>
          <w:t>http://ocw.mit.edu/index.htm</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29" w:history="1">
        <w:r w:rsidRPr="00CD27E6">
          <w:rPr>
            <w:rStyle w:val="Hyperlink"/>
            <w:rFonts w:asciiTheme="minorHAnsi" w:hAnsiTheme="minorHAnsi"/>
            <w:b/>
            <w:sz w:val="18"/>
            <w:szCs w:val="18"/>
          </w:rPr>
          <w:t>http://www.youtube.com/user/MIT</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0" w:history="1">
        <w:r w:rsidRPr="00CD27E6">
          <w:rPr>
            <w:rStyle w:val="Hyperlink"/>
            <w:rFonts w:asciiTheme="minorHAnsi" w:hAnsiTheme="minorHAnsi"/>
            <w:b/>
            <w:sz w:val="18"/>
            <w:szCs w:val="18"/>
          </w:rPr>
          <w:t>http://webcast.berkeley.edu/</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1" w:history="1">
        <w:r w:rsidRPr="00CD27E6">
          <w:rPr>
            <w:rStyle w:val="Hyperlink"/>
            <w:rFonts w:asciiTheme="minorHAnsi" w:hAnsiTheme="minorHAnsi"/>
            <w:b/>
            <w:sz w:val="18"/>
            <w:szCs w:val="18"/>
          </w:rPr>
          <w:t>http://www.collegeopentextbooks.org/</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2" w:history="1">
        <w:r w:rsidRPr="00CD27E6">
          <w:rPr>
            <w:rStyle w:val="Hyperlink"/>
            <w:rFonts w:asciiTheme="minorHAnsi" w:hAnsiTheme="minorHAnsi"/>
            <w:b/>
            <w:sz w:val="18"/>
            <w:szCs w:val="18"/>
          </w:rPr>
          <w:t>http://openstaxcollege.org/</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3" w:history="1">
        <w:r w:rsidRPr="00CD27E6">
          <w:rPr>
            <w:rStyle w:val="Hyperlink"/>
            <w:rFonts w:asciiTheme="minorHAnsi" w:hAnsiTheme="minorHAnsi"/>
            <w:b/>
            <w:sz w:val="18"/>
            <w:szCs w:val="18"/>
          </w:rPr>
          <w:t>http://phet.colorado.edu/</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4" w:history="1">
        <w:r w:rsidRPr="00CD27E6">
          <w:rPr>
            <w:rStyle w:val="Hyperlink"/>
            <w:rFonts w:asciiTheme="minorHAnsi" w:hAnsiTheme="minorHAnsi"/>
            <w:b/>
            <w:sz w:val="18"/>
            <w:szCs w:val="18"/>
          </w:rPr>
          <w:t>http://oli.cmu.edu/</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5" w:history="1">
        <w:r w:rsidRPr="00CD27E6">
          <w:rPr>
            <w:rStyle w:val="Hyperlink"/>
            <w:rFonts w:asciiTheme="minorHAnsi" w:hAnsiTheme="minorHAnsi"/>
            <w:b/>
            <w:sz w:val="18"/>
            <w:szCs w:val="18"/>
          </w:rPr>
          <w:t>http://open4us.org/find-oer/org</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6" w:history="1">
        <w:r w:rsidRPr="00CD27E6">
          <w:rPr>
            <w:rStyle w:val="Hyperlink"/>
            <w:rFonts w:asciiTheme="minorHAnsi" w:hAnsiTheme="minorHAnsi"/>
            <w:b/>
            <w:sz w:val="18"/>
            <w:szCs w:val="18"/>
          </w:rPr>
          <w:t>http://www.ocwsearch.com/</w:t>
        </w:r>
      </w:hyperlink>
    </w:p>
    <w:p w:rsidR="0042151D" w:rsidRPr="00CD27E6" w:rsidRDefault="0042151D" w:rsidP="004D58FB">
      <w:pPr>
        <w:pStyle w:val="Normal1"/>
        <w:numPr>
          <w:ilvl w:val="1"/>
          <w:numId w:val="2"/>
        </w:numPr>
        <w:ind w:left="180" w:right="180" w:firstLine="90"/>
        <w:rPr>
          <w:rFonts w:asciiTheme="minorHAnsi" w:hAnsiTheme="minorHAnsi"/>
          <w:b/>
          <w:sz w:val="18"/>
          <w:szCs w:val="18"/>
        </w:rPr>
      </w:pPr>
      <w:hyperlink r:id="rId37" w:history="1">
        <w:r w:rsidRPr="00CD27E6">
          <w:rPr>
            <w:rStyle w:val="Hyperlink"/>
            <w:rFonts w:asciiTheme="minorHAnsi" w:hAnsiTheme="minorHAnsi"/>
            <w:b/>
            <w:sz w:val="18"/>
            <w:szCs w:val="18"/>
          </w:rPr>
          <w:t>http://openlearn.open.ac.uk/</w:t>
        </w:r>
      </w:hyperlink>
    </w:p>
    <w:p w:rsidR="00CD27E6" w:rsidRPr="00CD27E6" w:rsidRDefault="00CD27E6" w:rsidP="004D58FB">
      <w:pPr>
        <w:pStyle w:val="Normal1"/>
        <w:numPr>
          <w:ilvl w:val="1"/>
          <w:numId w:val="2"/>
        </w:numPr>
        <w:ind w:left="180" w:right="180" w:firstLine="90"/>
        <w:rPr>
          <w:rFonts w:asciiTheme="minorHAnsi" w:hAnsiTheme="minorHAnsi"/>
          <w:b/>
          <w:sz w:val="18"/>
          <w:szCs w:val="18"/>
        </w:rPr>
      </w:pPr>
      <w:hyperlink r:id="rId38" w:history="1">
        <w:r w:rsidRPr="00CD27E6">
          <w:rPr>
            <w:rStyle w:val="Hyperlink"/>
            <w:rFonts w:asciiTheme="minorHAnsi" w:hAnsiTheme="minorHAnsi"/>
            <w:b/>
            <w:sz w:val="18"/>
            <w:szCs w:val="18"/>
          </w:rPr>
          <w:t>http://www.saylor.org</w:t>
        </w:r>
      </w:hyperlink>
    </w:p>
    <w:p w:rsidR="004D58FB" w:rsidRPr="00CD27E6" w:rsidRDefault="004D58FB" w:rsidP="004D58FB">
      <w:pPr>
        <w:pStyle w:val="Normal1"/>
        <w:numPr>
          <w:ilvl w:val="1"/>
          <w:numId w:val="2"/>
        </w:numPr>
        <w:ind w:left="180" w:right="180" w:firstLine="90"/>
        <w:rPr>
          <w:rFonts w:asciiTheme="minorHAnsi" w:hAnsiTheme="minorHAnsi"/>
          <w:b/>
          <w:sz w:val="18"/>
          <w:szCs w:val="18"/>
        </w:rPr>
      </w:pPr>
      <w:hyperlink r:id="rId39" w:history="1">
        <w:r w:rsidRPr="00CD27E6">
          <w:rPr>
            <w:rStyle w:val="Hyperlink"/>
            <w:rFonts w:asciiTheme="minorHAnsi" w:hAnsiTheme="minorHAnsi"/>
            <w:b/>
            <w:sz w:val="18"/>
            <w:szCs w:val="18"/>
          </w:rPr>
          <w:t>http://www.khanacademy.org/</w:t>
        </w:r>
      </w:hyperlink>
    </w:p>
    <w:p w:rsidR="0042151D" w:rsidRPr="004D58FB" w:rsidRDefault="00CD27E6" w:rsidP="004D58FB">
      <w:pPr>
        <w:pStyle w:val="Normal1"/>
        <w:numPr>
          <w:ilvl w:val="1"/>
          <w:numId w:val="2"/>
        </w:numPr>
        <w:ind w:left="180" w:right="180" w:firstLine="90"/>
        <w:rPr>
          <w:rFonts w:asciiTheme="minorHAnsi" w:hAnsiTheme="minorHAnsi"/>
          <w:b/>
          <w:sz w:val="18"/>
          <w:szCs w:val="18"/>
        </w:rPr>
      </w:pPr>
      <w:hyperlink r:id="rId40" w:history="1">
        <w:r w:rsidRPr="00CD27E6">
          <w:rPr>
            <w:rStyle w:val="Hyperlink"/>
            <w:rFonts w:asciiTheme="minorHAnsi" w:hAnsiTheme="minorHAnsi"/>
            <w:b/>
            <w:sz w:val="18"/>
            <w:szCs w:val="18"/>
          </w:rPr>
          <w:t>http://open4us.org/wp-content/uploads/2012/10/Boundless.png</w:t>
        </w:r>
      </w:hyperlink>
    </w:p>
    <w:p w:rsidR="004D58FB" w:rsidRDefault="004D58FB" w:rsidP="004D58FB">
      <w:pPr>
        <w:pStyle w:val="Normal1"/>
        <w:ind w:left="1080" w:firstLine="180"/>
        <w:contextualSpacing w:val="0"/>
        <w:sectPr w:rsidR="004D58FB" w:rsidSect="004D58FB">
          <w:type w:val="continuous"/>
          <w:pgSz w:w="12240" w:h="15840"/>
          <w:pgMar w:top="720" w:right="540" w:bottom="720" w:left="1530" w:header="720" w:footer="720" w:gutter="0"/>
          <w:cols w:num="2" w:space="720"/>
          <w:docGrid w:linePitch="360"/>
        </w:sectPr>
      </w:pPr>
    </w:p>
    <w:p w:rsidR="00FB440A" w:rsidRDefault="00FB440A">
      <w:pPr>
        <w:pStyle w:val="Normal1"/>
        <w:ind w:firstLine="720"/>
        <w:contextualSpacing w:val="0"/>
      </w:pPr>
    </w:p>
    <w:p w:rsidR="00FB440A" w:rsidRDefault="001D5F24">
      <w:pPr>
        <w:pStyle w:val="Normal1"/>
        <w:numPr>
          <w:ilvl w:val="0"/>
          <w:numId w:val="2"/>
        </w:numPr>
        <w:ind w:hanging="359"/>
      </w:pPr>
      <w:r>
        <w:rPr>
          <w:rFonts w:ascii="Calibri" w:eastAsia="Calibri" w:hAnsi="Calibri" w:cs="Calibri"/>
          <w:b/>
        </w:rPr>
        <w:t xml:space="preserve">List Materials to Develop: </w:t>
      </w:r>
      <w:r>
        <w:rPr>
          <w:rFonts w:ascii="Calibri" w:eastAsia="Calibri" w:hAnsi="Calibri" w:cs="Calibri"/>
        </w:rPr>
        <w:t>Regardless of how much content you find online, you will need to develop some material for your course. Make a list and delegate/collaborate as much as possible to alleviate the workload. For example,</w:t>
      </w:r>
      <w:r w:rsidR="0045548B">
        <w:rPr>
          <w:rFonts w:ascii="Calibri" w:eastAsia="Calibri" w:hAnsi="Calibri" w:cs="Calibri"/>
        </w:rPr>
        <w:t xml:space="preserve"> hire contract help or students </w:t>
      </w:r>
      <w:r>
        <w:rPr>
          <w:rFonts w:ascii="Calibri" w:eastAsia="Calibri" w:hAnsi="Calibri" w:cs="Calibri"/>
        </w:rPr>
        <w:t>to build quizzes in D2L. Think of tutorials and resources that could be reused in other courses, whether yours or your colleagues’. Your colleagues are more likely to be willing to help develop materials if they are able to use them themselves.</w:t>
      </w:r>
    </w:p>
    <w:p w:rsidR="00FB440A" w:rsidRDefault="00FB440A">
      <w:pPr>
        <w:pStyle w:val="Normal1"/>
        <w:contextualSpacing w:val="0"/>
      </w:pPr>
    </w:p>
    <w:p w:rsidR="00FB440A" w:rsidRDefault="001D5F24">
      <w:pPr>
        <w:pStyle w:val="Normal1"/>
        <w:numPr>
          <w:ilvl w:val="0"/>
          <w:numId w:val="2"/>
        </w:numPr>
        <w:ind w:hanging="359"/>
      </w:pPr>
      <w:r>
        <w:rPr>
          <w:rFonts w:ascii="Calibri" w:eastAsia="Calibri" w:hAnsi="Calibri" w:cs="Calibri"/>
          <w:b/>
        </w:rPr>
        <w:t xml:space="preserve">Decide on the F2F/Online Ratio: </w:t>
      </w:r>
      <w:r>
        <w:rPr>
          <w:rFonts w:ascii="Calibri" w:eastAsia="Calibri" w:hAnsi="Calibri" w:cs="Calibri"/>
        </w:rPr>
        <w:t>At this point, you should have a pretty good idea of how much of your course will go online and which days will be face-to-face and online. Note that you can start by turning your course into a hybrid I and increase the amount of online content as you see fit.</w:t>
      </w:r>
    </w:p>
    <w:p w:rsidR="00FB440A" w:rsidRDefault="00FB440A">
      <w:pPr>
        <w:pStyle w:val="Normal1"/>
        <w:contextualSpacing w:val="0"/>
      </w:pPr>
    </w:p>
    <w:p w:rsidR="00FB440A" w:rsidRDefault="001D5F24">
      <w:pPr>
        <w:pStyle w:val="Normal1"/>
        <w:numPr>
          <w:ilvl w:val="0"/>
          <w:numId w:val="2"/>
        </w:numPr>
        <w:ind w:hanging="359"/>
      </w:pPr>
      <w:r>
        <w:rPr>
          <w:rFonts w:ascii="Calibri" w:eastAsia="Calibri" w:hAnsi="Calibri" w:cs="Calibri"/>
          <w:b/>
        </w:rPr>
        <w:t xml:space="preserve">Write Course Calendar/Syllabus: </w:t>
      </w:r>
      <w:r>
        <w:rPr>
          <w:rFonts w:ascii="Calibri" w:eastAsia="Calibri" w:hAnsi="Calibri" w:cs="Calibri"/>
        </w:rPr>
        <w:t>As you write your course description, make sure to explain to students what a hybrid course is. For example, students need to understand the distinction between homework and online activities. They need to understand that the online activities are NOT additional homework. Feel free to copy (edit) and paste any relevant part of</w:t>
      </w:r>
      <w:hyperlink w:anchor="id.h13dxoge4mf4">
        <w:r>
          <w:rPr>
            <w:rFonts w:ascii="Calibri" w:eastAsia="Calibri" w:hAnsi="Calibri" w:cs="Calibri"/>
            <w:u w:val="single"/>
          </w:rPr>
          <w:t xml:space="preserve"> Appendix A</w:t>
        </w:r>
      </w:hyperlink>
      <w:r>
        <w:rPr>
          <w:rFonts w:ascii="Calibri" w:eastAsia="Calibri" w:hAnsi="Calibri" w:cs="Calibri"/>
        </w:rPr>
        <w:t>.</w:t>
      </w:r>
    </w:p>
    <w:p w:rsidR="00FB440A" w:rsidRDefault="00FB440A">
      <w:pPr>
        <w:pStyle w:val="Normal1"/>
        <w:contextualSpacing w:val="0"/>
      </w:pPr>
    </w:p>
    <w:p w:rsidR="00FB440A" w:rsidRDefault="001D5F24">
      <w:pPr>
        <w:pStyle w:val="Normal1"/>
        <w:numPr>
          <w:ilvl w:val="0"/>
          <w:numId w:val="2"/>
        </w:numPr>
        <w:ind w:hanging="359"/>
      </w:pPr>
      <w:r>
        <w:rPr>
          <w:rFonts w:ascii="Calibri" w:eastAsia="Calibri" w:hAnsi="Calibri" w:cs="Calibri"/>
          <w:b/>
        </w:rPr>
        <w:t xml:space="preserve">Identify Technologies to Use and Plan for Training: </w:t>
      </w:r>
      <w:r w:rsidR="0045548B" w:rsidRPr="0045548B">
        <w:rPr>
          <w:rFonts w:ascii="Calibri" w:eastAsia="Calibri" w:hAnsi="Calibri" w:cs="Calibri"/>
        </w:rPr>
        <w:t xml:space="preserve">eLearning Consortium of Colorado </w:t>
      </w:r>
      <w:r w:rsidR="0045548B">
        <w:rPr>
          <w:rFonts w:ascii="Calibri" w:eastAsia="Calibri" w:hAnsi="Calibri" w:cs="Calibri"/>
          <w:b/>
        </w:rPr>
        <w:t>(</w:t>
      </w:r>
      <w:proofErr w:type="spellStart"/>
      <w:r w:rsidR="00024489">
        <w:rPr>
          <w:rFonts w:ascii="Calibri" w:eastAsia="Calibri" w:hAnsi="Calibri" w:cs="Calibri"/>
          <w:b/>
        </w:rPr>
        <w:fldChar w:fldCharType="begin"/>
      </w:r>
      <w:r w:rsidR="00024489">
        <w:rPr>
          <w:rFonts w:ascii="Calibri" w:eastAsia="Calibri" w:hAnsi="Calibri" w:cs="Calibri"/>
          <w:b/>
        </w:rPr>
        <w:instrText>HYPERLINK "http://elearningcolorado.org/wordpress/"</w:instrText>
      </w:r>
      <w:r w:rsidR="00024489">
        <w:rPr>
          <w:rFonts w:ascii="Calibri" w:eastAsia="Calibri" w:hAnsi="Calibri" w:cs="Calibri"/>
          <w:b/>
        </w:rPr>
      </w:r>
      <w:r w:rsidR="00024489">
        <w:rPr>
          <w:rFonts w:ascii="Calibri" w:eastAsia="Calibri" w:hAnsi="Calibri" w:cs="Calibri"/>
          <w:b/>
        </w:rPr>
        <w:fldChar w:fldCharType="separate"/>
      </w:r>
      <w:r w:rsidR="0045548B" w:rsidRPr="00024489">
        <w:rPr>
          <w:rStyle w:val="Hyperlink"/>
          <w:rFonts w:ascii="Calibri" w:eastAsia="Calibri" w:hAnsi="Calibri" w:cs="Calibri"/>
          <w:b/>
        </w:rPr>
        <w:t>eLCC</w:t>
      </w:r>
      <w:proofErr w:type="spellEnd"/>
      <w:r w:rsidR="00024489">
        <w:rPr>
          <w:rFonts w:ascii="Calibri" w:eastAsia="Calibri" w:hAnsi="Calibri" w:cs="Calibri"/>
          <w:b/>
        </w:rPr>
        <w:fldChar w:fldCharType="end"/>
      </w:r>
      <w:r w:rsidR="0045548B">
        <w:rPr>
          <w:rFonts w:ascii="Calibri" w:eastAsia="Calibri" w:hAnsi="Calibri" w:cs="Calibri"/>
          <w:b/>
        </w:rPr>
        <w:t xml:space="preserve">) </w:t>
      </w:r>
      <w:r w:rsidR="0045548B" w:rsidRPr="0045548B">
        <w:rPr>
          <w:rFonts w:ascii="Calibri" w:eastAsia="Calibri" w:hAnsi="Calibri" w:cs="Calibri"/>
        </w:rPr>
        <w:t xml:space="preserve">offers </w:t>
      </w:r>
      <w:r w:rsidR="00024489">
        <w:rPr>
          <w:rFonts w:ascii="Calibri" w:eastAsia="Calibri" w:hAnsi="Calibri" w:cs="Calibri"/>
        </w:rPr>
        <w:t>resources on technology integration. Additionally, c</w:t>
      </w:r>
      <w:r w:rsidR="0045548B" w:rsidRPr="0045548B">
        <w:rPr>
          <w:rFonts w:ascii="Calibri" w:eastAsia="Calibri" w:hAnsi="Calibri" w:cs="Calibri"/>
        </w:rPr>
        <w:t>onsider</w:t>
      </w:r>
      <w:r w:rsidR="0045548B">
        <w:rPr>
          <w:rFonts w:ascii="Calibri" w:eastAsia="Calibri" w:hAnsi="Calibri" w:cs="Calibri"/>
        </w:rPr>
        <w:t xml:space="preserve"> attending</w:t>
      </w:r>
      <w:r>
        <w:rPr>
          <w:rFonts w:ascii="Calibri" w:eastAsia="Calibri" w:hAnsi="Calibri" w:cs="Calibri"/>
        </w:rPr>
        <w:t xml:space="preserve"> workshops to stay abreast of the latest technological developments and learn how to use new and old tools. </w:t>
      </w:r>
      <w:r w:rsidR="00024489">
        <w:rPr>
          <w:rFonts w:ascii="Calibri" w:eastAsia="Calibri" w:hAnsi="Calibri" w:cs="Calibri"/>
        </w:rPr>
        <w:t>CSU-Boulder offers s</w:t>
      </w:r>
      <w:r>
        <w:rPr>
          <w:rFonts w:ascii="Calibri" w:eastAsia="Calibri" w:hAnsi="Calibri" w:cs="Calibri"/>
        </w:rPr>
        <w:t xml:space="preserve">ome of these </w:t>
      </w:r>
      <w:hyperlink r:id="rId41">
        <w:r>
          <w:rPr>
            <w:rFonts w:ascii="Calibri" w:eastAsia="Calibri" w:hAnsi="Calibri" w:cs="Calibri"/>
            <w:u w:val="single"/>
          </w:rPr>
          <w:t xml:space="preserve">talks </w:t>
        </w:r>
      </w:hyperlink>
      <w:r>
        <w:rPr>
          <w:rFonts w:ascii="Calibri" w:eastAsia="Calibri" w:hAnsi="Calibri" w:cs="Calibri"/>
        </w:rPr>
        <w:t xml:space="preserve">are available on </w:t>
      </w:r>
      <w:r w:rsidR="00024489">
        <w:rPr>
          <w:rFonts w:ascii="Calibri" w:eastAsia="Calibri" w:hAnsi="Calibri" w:cs="Calibri"/>
        </w:rPr>
        <w:t>their</w:t>
      </w:r>
      <w:r>
        <w:rPr>
          <w:rFonts w:ascii="Calibri" w:eastAsia="Calibri" w:hAnsi="Calibri" w:cs="Calibri"/>
        </w:rPr>
        <w:t xml:space="preserve"> website. For example, here is a talk on </w:t>
      </w:r>
      <w:hyperlink r:id="rId42">
        <w:r>
          <w:rPr>
            <w:rFonts w:ascii="Calibri" w:eastAsia="Calibri" w:hAnsi="Calibri" w:cs="Calibri"/>
            <w:u w:val="single"/>
          </w:rPr>
          <w:t>Blended Language Instruction</w:t>
        </w:r>
      </w:hyperlink>
      <w:r>
        <w:rPr>
          <w:rFonts w:ascii="Calibri" w:eastAsia="Calibri" w:hAnsi="Calibri" w:cs="Calibri"/>
        </w:rPr>
        <w:t xml:space="preserve">. </w:t>
      </w:r>
    </w:p>
    <w:p w:rsidR="00FB440A" w:rsidRDefault="00FB440A">
      <w:pPr>
        <w:pStyle w:val="Normal1"/>
        <w:ind w:left="720"/>
        <w:contextualSpacing w:val="0"/>
      </w:pPr>
    </w:p>
    <w:p w:rsidR="00FB440A" w:rsidRDefault="001D5F24">
      <w:pPr>
        <w:pStyle w:val="Normal1"/>
        <w:numPr>
          <w:ilvl w:val="0"/>
          <w:numId w:val="2"/>
        </w:numPr>
        <w:ind w:hanging="359"/>
      </w:pPr>
      <w:r>
        <w:rPr>
          <w:rFonts w:ascii="Calibri" w:eastAsia="Calibri" w:hAnsi="Calibri" w:cs="Calibri"/>
          <w:b/>
        </w:rPr>
        <w:t xml:space="preserve">Draft Project Calendar: </w:t>
      </w:r>
      <w:r>
        <w:rPr>
          <w:rFonts w:ascii="Calibri" w:eastAsia="Calibri" w:hAnsi="Calibri" w:cs="Calibri"/>
        </w:rPr>
        <w:t>Work backwards from the course start date. Make a list of the important deadlines. For example, if you are designing a series of tutorials or new quizzes/tests, when should they be done and do you need to reserve time for learning how to use the relevant technology such as the quiz tool in D2L?</w:t>
      </w: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rsidP="00024489">
            <w:pPr>
              <w:pStyle w:val="Normal1"/>
              <w:spacing w:line="240" w:lineRule="auto"/>
              <w:contextualSpacing w:val="0"/>
            </w:pPr>
            <w:r>
              <w:rPr>
                <w:noProof/>
              </w:rPr>
              <w:drawing>
                <wp:inline distT="19050" distB="19050" distL="19050" distR="19050" wp14:anchorId="2CEF04F8" wp14:editId="689E67BF">
                  <wp:extent cx="247650" cy="24765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Pr>
                <w:rFonts w:ascii="Calibri" w:eastAsia="Calibri" w:hAnsi="Calibri" w:cs="Calibri"/>
                <w:b/>
              </w:rPr>
              <w:t>OPEN EDUCATIONAL RESOURCES (OER</w:t>
            </w:r>
            <w:proofErr w:type="gramStart"/>
            <w:r>
              <w:rPr>
                <w:rFonts w:ascii="Calibri" w:eastAsia="Calibri" w:hAnsi="Calibri" w:cs="Calibri"/>
                <w:b/>
              </w:rPr>
              <w:t>)</w:t>
            </w:r>
            <w:proofErr w:type="gramEnd"/>
            <w:r>
              <w:rPr>
                <w:rFonts w:ascii="Calibri" w:eastAsia="Calibri" w:hAnsi="Calibri" w:cs="Calibri"/>
                <w:b/>
              </w:rPr>
              <w:br/>
            </w:r>
            <w:r>
              <w:rPr>
                <w:rFonts w:ascii="Calibri" w:eastAsia="Calibri" w:hAnsi="Calibri" w:cs="Calibri"/>
                <w:sz w:val="20"/>
              </w:rPr>
              <w:t xml:space="preserve">OER are educational resources (lesson plans, activities, tutorials, </w:t>
            </w:r>
            <w:proofErr w:type="spellStart"/>
            <w:r>
              <w:rPr>
                <w:rFonts w:ascii="Calibri" w:eastAsia="Calibri" w:hAnsi="Calibri" w:cs="Calibri"/>
                <w:sz w:val="20"/>
              </w:rPr>
              <w:t>etc</w:t>
            </w:r>
            <w:proofErr w:type="spellEnd"/>
            <w:r>
              <w:rPr>
                <w:rFonts w:ascii="Calibri" w:eastAsia="Calibri" w:hAnsi="Calibri" w:cs="Calibri"/>
                <w:sz w:val="20"/>
              </w:rPr>
              <w:t xml:space="preserve">) that educators have created and shared online to be used by others. There is no need to reinvent the wheel! Leverage those activities in your own course. Consult colleagues for online resources that are discipline-specific. </w:t>
            </w:r>
            <w:hyperlink w:anchor="id.nn0fbnyua5h1">
              <w:r>
                <w:rPr>
                  <w:rFonts w:ascii="Calibri" w:eastAsia="Calibri" w:hAnsi="Calibri" w:cs="Calibri"/>
                  <w:sz w:val="20"/>
                  <w:u w:val="single"/>
                </w:rPr>
                <w:t>Appendix B</w:t>
              </w:r>
            </w:hyperlink>
            <w:r>
              <w:rPr>
                <w:rFonts w:ascii="Calibri" w:eastAsia="Calibri" w:hAnsi="Calibri" w:cs="Calibri"/>
                <w:sz w:val="20"/>
              </w:rPr>
              <w:t xml:space="preserve"> lists OER consortiums and collections.</w:t>
            </w:r>
            <w:r>
              <w:rPr>
                <w:rFonts w:ascii="Calibri" w:eastAsia="Calibri" w:hAnsi="Calibri" w:cs="Calibri"/>
                <w:sz w:val="20"/>
              </w:rPr>
              <w:br/>
            </w:r>
          </w:p>
        </w:tc>
      </w:tr>
    </w:tbl>
    <w:p w:rsidR="00024489" w:rsidRDefault="001D5F24">
      <w:pPr>
        <w:pStyle w:val="Heading1"/>
        <w:contextualSpacing w:val="0"/>
      </w:pPr>
      <w:bookmarkStart w:id="38" w:name="h.dq4symjdwu83" w:colFirst="0" w:colLast="0"/>
      <w:bookmarkStart w:id="39" w:name="id.ksxjn32u9wcb" w:colFirst="0" w:colLast="0"/>
      <w:bookmarkEnd w:id="38"/>
      <w:bookmarkEnd w:id="39"/>
      <w:r>
        <w:lastRenderedPageBreak/>
        <w:t>2. Build and Test a Unit</w:t>
      </w:r>
    </w:p>
    <w:p w:rsidR="00FB440A" w:rsidRDefault="00024489" w:rsidP="00024489">
      <w:pPr>
        <w:pStyle w:val="Heading1"/>
        <w:contextualSpacing w:val="0"/>
      </w:pPr>
      <w:r w:rsidRPr="00891B8D">
        <w:rPr>
          <w:noProof/>
          <w:sz w:val="28"/>
          <w:szCs w:val="28"/>
        </w:rPr>
        <w:drawing>
          <wp:anchor distT="0" distB="0" distL="114300" distR="114300" simplePos="0" relativeHeight="251658240" behindDoc="0" locked="0" layoutInCell="1" allowOverlap="1" wp14:anchorId="186BEDD3" wp14:editId="7F8F6967">
            <wp:simplePos x="0" y="0"/>
            <wp:positionH relativeFrom="column">
              <wp:posOffset>2156460</wp:posOffset>
            </wp:positionH>
            <wp:positionV relativeFrom="paragraph">
              <wp:posOffset>4445</wp:posOffset>
            </wp:positionV>
            <wp:extent cx="3648075" cy="2590800"/>
            <wp:effectExtent l="0" t="0" r="9525" b="0"/>
            <wp:wrapTopAndBottom/>
            <wp:docPr id="6"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43" cstate="print">
                      <a:extLst>
                        <a:ext uri="{28A0092B-C50C-407E-A947-70E740481C1C}">
                          <a14:useLocalDpi xmlns:a14="http://schemas.microsoft.com/office/drawing/2010/main" val="0"/>
                        </a:ext>
                      </a:extLst>
                    </a:blip>
                    <a:stretch>
                      <a:fillRect/>
                    </a:stretch>
                  </pic:blipFill>
                  <pic:spPr>
                    <a:xfrm>
                      <a:off x="0" y="0"/>
                      <a:ext cx="3648075" cy="2590800"/>
                    </a:xfrm>
                    <a:prstGeom prst="rect">
                      <a:avLst/>
                    </a:prstGeom>
                  </pic:spPr>
                </pic:pic>
              </a:graphicData>
            </a:graphic>
            <wp14:sizeRelH relativeFrom="page">
              <wp14:pctWidth>0</wp14:pctWidth>
            </wp14:sizeRelH>
            <wp14:sizeRelV relativeFrom="page">
              <wp14:pctHeight>0</wp14:pctHeight>
            </wp14:sizeRelV>
          </wp:anchor>
        </w:drawing>
      </w:r>
      <w:bookmarkStart w:id="40" w:name="h.gdhuj7847lig" w:colFirst="0" w:colLast="0"/>
      <w:bookmarkEnd w:id="40"/>
      <w:r w:rsidR="001D5F24" w:rsidRPr="00891B8D">
        <w:rPr>
          <w:rFonts w:ascii="Calibri" w:eastAsia="Calibri" w:hAnsi="Calibri" w:cs="Calibri"/>
          <w:sz w:val="28"/>
          <w:szCs w:val="28"/>
        </w:rPr>
        <w:t>As you build your course, keep the following aspects in mind</w:t>
      </w:r>
      <w:r w:rsidR="001D5F24">
        <w:rPr>
          <w:rFonts w:ascii="Calibri" w:eastAsia="Calibri" w:hAnsi="Calibri" w:cs="Calibri"/>
        </w:rPr>
        <w:t>:</w:t>
      </w:r>
    </w:p>
    <w:p w:rsidR="00FB440A" w:rsidRDefault="00FB440A">
      <w:pPr>
        <w:pStyle w:val="Normal1"/>
        <w:contextualSpacing w:val="0"/>
      </w:pPr>
    </w:p>
    <w:p w:rsidR="00FB440A" w:rsidRDefault="001D5F24">
      <w:pPr>
        <w:pStyle w:val="Normal1"/>
        <w:numPr>
          <w:ilvl w:val="0"/>
          <w:numId w:val="2"/>
        </w:numPr>
        <w:ind w:hanging="359"/>
      </w:pPr>
      <w:r>
        <w:rPr>
          <w:rFonts w:ascii="Calibri" w:eastAsia="Calibri" w:hAnsi="Calibri" w:cs="Calibri"/>
          <w:b/>
        </w:rPr>
        <w:t xml:space="preserve">What are Students Doing F2F and Online? </w:t>
      </w:r>
      <w:r>
        <w:rPr>
          <w:rFonts w:ascii="Calibri" w:eastAsia="Calibri" w:hAnsi="Calibri" w:cs="Calibri"/>
        </w:rPr>
        <w:t xml:space="preserve">Think in terms </w:t>
      </w:r>
      <w:r w:rsidR="00024489">
        <w:rPr>
          <w:rFonts w:ascii="Calibri" w:eastAsia="Calibri" w:hAnsi="Calibri" w:cs="Calibri"/>
        </w:rPr>
        <w:t xml:space="preserve">of </w:t>
      </w:r>
      <w:r w:rsidR="00024489" w:rsidRPr="00024489">
        <w:rPr>
          <w:rFonts w:ascii="Calibri" w:eastAsia="Calibri" w:hAnsi="Calibri" w:cs="Calibri"/>
          <w:i/>
        </w:rPr>
        <w:t>transformation</w:t>
      </w:r>
      <w:r>
        <w:rPr>
          <w:rFonts w:ascii="Calibri" w:eastAsia="Calibri" w:hAnsi="Calibri" w:cs="Calibri"/>
        </w:rPr>
        <w:t xml:space="preserve"> rather than </w:t>
      </w:r>
      <w:r>
        <w:rPr>
          <w:rFonts w:ascii="Calibri" w:eastAsia="Calibri" w:hAnsi="Calibri" w:cs="Calibri"/>
          <w:i/>
        </w:rPr>
        <w:t>replication</w:t>
      </w:r>
      <w:r>
        <w:rPr>
          <w:rFonts w:ascii="Calibri" w:eastAsia="Calibri" w:hAnsi="Calibri" w:cs="Calibri"/>
        </w:rPr>
        <w:t xml:space="preserve">. Many f2f activities are not easily transferred online but the online environment presents unique affordances not available in the classroom. For example, when creating an online tutorial, you could just tape or even stream your lectures and have students watch them on their own time. However, you could also edit your </w:t>
      </w:r>
      <w:r w:rsidR="00024489">
        <w:rPr>
          <w:rFonts w:ascii="Calibri" w:eastAsia="Calibri" w:hAnsi="Calibri" w:cs="Calibri"/>
        </w:rPr>
        <w:t>lecture;</w:t>
      </w:r>
      <w:r>
        <w:rPr>
          <w:rFonts w:ascii="Calibri" w:eastAsia="Calibri" w:hAnsi="Calibri" w:cs="Calibri"/>
        </w:rPr>
        <w:t xml:space="preserve"> insert screenshots, pictures, short videos and links to websites. It is time consuming but you can re-use this material overtime. </w:t>
      </w:r>
      <w:r>
        <w:rPr>
          <w:rFonts w:ascii="Calibri" w:eastAsia="Calibri" w:hAnsi="Calibri" w:cs="Calibri"/>
          <w:i/>
        </w:rPr>
        <w:t>Remember, there is plenty of help and support available on campus to do these kinds of things</w:t>
      </w:r>
      <w:r>
        <w:rPr>
          <w:rFonts w:ascii="Calibri" w:eastAsia="Calibri" w:hAnsi="Calibri" w:cs="Calibri"/>
        </w:rPr>
        <w:t xml:space="preserve">. This is one of the many reasons why it is crucial to reserve ample time for your hybrid course project. </w:t>
      </w:r>
      <w:hyperlink w:anchor="id.4vxceo1ro9p9">
        <w:r>
          <w:rPr>
            <w:rFonts w:ascii="Calibri" w:eastAsia="Calibri" w:hAnsi="Calibri" w:cs="Calibri"/>
            <w:u w:val="single"/>
          </w:rPr>
          <w:t>Appendix C</w:t>
        </w:r>
      </w:hyperlink>
      <w:r>
        <w:rPr>
          <w:rFonts w:ascii="Calibri" w:eastAsia="Calibri" w:hAnsi="Calibri" w:cs="Calibri"/>
        </w:rPr>
        <w:t xml:space="preserve"> offers a list of possible online language learning activities.</w:t>
      </w:r>
    </w:p>
    <w:p w:rsidR="00FB440A" w:rsidRDefault="00FB440A">
      <w:pPr>
        <w:pStyle w:val="Normal1"/>
        <w:ind w:left="720"/>
        <w:contextualSpacing w:val="0"/>
      </w:pPr>
    </w:p>
    <w:p w:rsidR="00FB440A" w:rsidRDefault="001D5F24" w:rsidP="00024489">
      <w:pPr>
        <w:pStyle w:val="Normal1"/>
        <w:numPr>
          <w:ilvl w:val="0"/>
          <w:numId w:val="2"/>
        </w:numPr>
        <w:ind w:hanging="360"/>
      </w:pPr>
      <w:r>
        <w:rPr>
          <w:rFonts w:ascii="Calibri" w:eastAsia="Calibri" w:hAnsi="Calibri" w:cs="Calibri"/>
          <w:b/>
        </w:rPr>
        <w:t xml:space="preserve">Are Your F2F and Online Activities Complimentary? </w:t>
      </w:r>
      <w:r>
        <w:rPr>
          <w:rFonts w:ascii="Calibri" w:eastAsia="Calibri" w:hAnsi="Calibri" w:cs="Calibri"/>
        </w:rPr>
        <w:t>Make sure to connect both environments. Your online and in-class activities should be closely connected. For example, if your students conduct virtual discussions with native speakers, use class time to, 1) prepare them for the discussion and, 2) follow up on their experience. If you asked students to watch tutorials online in preparation for class time, then spend a few minutes checking that they fully understand the material (for larger classes,</w:t>
      </w:r>
      <w:r w:rsidR="00024489">
        <w:rPr>
          <w:rFonts w:ascii="Calibri" w:eastAsia="Calibri" w:hAnsi="Calibri" w:cs="Calibri"/>
        </w:rPr>
        <w:t xml:space="preserve"> Clickers, or </w:t>
      </w:r>
      <w:hyperlink r:id="rId44" w:history="1">
        <w:r w:rsidR="00024489" w:rsidRPr="00024489">
          <w:rPr>
            <w:rStyle w:val="Hyperlink"/>
            <w:rFonts w:ascii="Calibri" w:eastAsia="Calibri" w:hAnsi="Calibri" w:cs="Calibri"/>
          </w:rPr>
          <w:t>http://www.polleverywhere.com</w:t>
        </w:r>
      </w:hyperlink>
      <w:r w:rsidR="00024489">
        <w:rPr>
          <w:rFonts w:ascii="Calibri" w:eastAsia="Calibri" w:hAnsi="Calibri" w:cs="Calibri"/>
        </w:rPr>
        <w:t xml:space="preserve"> instant polling </w:t>
      </w:r>
      <w:r>
        <w:rPr>
          <w:rFonts w:ascii="Calibri" w:eastAsia="Calibri" w:hAnsi="Calibri" w:cs="Calibri"/>
        </w:rPr>
        <w:t>are great for that purpose).</w:t>
      </w:r>
    </w:p>
    <w:p w:rsidR="00FB440A" w:rsidRDefault="00FB440A">
      <w:pPr>
        <w:pStyle w:val="Normal1"/>
        <w:contextualSpacing w:val="0"/>
      </w:pPr>
    </w:p>
    <w:p w:rsidR="00FB440A" w:rsidRDefault="001D5F24">
      <w:pPr>
        <w:pStyle w:val="Normal1"/>
        <w:numPr>
          <w:ilvl w:val="0"/>
          <w:numId w:val="2"/>
        </w:numPr>
        <w:ind w:hanging="359"/>
      </w:pPr>
      <w:r>
        <w:rPr>
          <w:rFonts w:ascii="Calibri" w:eastAsia="Calibri" w:hAnsi="Calibri" w:cs="Calibri"/>
          <w:b/>
        </w:rPr>
        <w:t>How Will You Assess Your Students?</w:t>
      </w:r>
      <w:r>
        <w:rPr>
          <w:rFonts w:ascii="Calibri" w:eastAsia="Calibri" w:hAnsi="Calibri" w:cs="Calibri"/>
        </w:rPr>
        <w:t xml:space="preserve"> When, where and how? There is alway</w:t>
      </w:r>
      <w:r w:rsidR="00024489">
        <w:rPr>
          <w:rFonts w:ascii="Calibri" w:eastAsia="Calibri" w:hAnsi="Calibri" w:cs="Calibri"/>
        </w:rPr>
        <w:t>s</w:t>
      </w:r>
      <w:r>
        <w:rPr>
          <w:rFonts w:ascii="Calibri" w:eastAsia="Calibri" w:hAnsi="Calibri" w:cs="Calibri"/>
        </w:rPr>
        <w:t xml:space="preserve"> the fear of upholding academic integrity with online courses. Use class time for tests and exams or timed quizzes online and whenever possible. For online tests, design the questions so that students cannot look up a single answer anywhere.</w:t>
      </w:r>
    </w:p>
    <w:p w:rsidR="00FB440A" w:rsidRDefault="00FB440A">
      <w:pPr>
        <w:pStyle w:val="Normal1"/>
        <w:ind w:left="720"/>
        <w:contextualSpacing w:val="0"/>
      </w:pPr>
    </w:p>
    <w:p w:rsidR="00FB440A" w:rsidRDefault="001D5F24">
      <w:pPr>
        <w:pStyle w:val="Normal1"/>
        <w:numPr>
          <w:ilvl w:val="0"/>
          <w:numId w:val="15"/>
        </w:numPr>
        <w:ind w:hanging="359"/>
      </w:pPr>
      <w:r>
        <w:rPr>
          <w:rFonts w:ascii="Calibri" w:eastAsia="Calibri" w:hAnsi="Calibri" w:cs="Calibri"/>
          <w:b/>
        </w:rPr>
        <w:t xml:space="preserve">Come Up with a Consistent Design and Delegate: </w:t>
      </w:r>
      <w:r>
        <w:rPr>
          <w:rFonts w:ascii="Calibri" w:eastAsia="Calibri" w:hAnsi="Calibri" w:cs="Calibri"/>
        </w:rPr>
        <w:t xml:space="preserve">Continue building your various modules and do your best to come up with a consistent design so that students always know what to do and where to find the information. As you design online activities, make sure to include clear directions. Offer information about the amount of </w:t>
      </w:r>
      <w:r>
        <w:rPr>
          <w:rFonts w:ascii="Calibri" w:eastAsia="Calibri" w:hAnsi="Calibri" w:cs="Calibri"/>
        </w:rPr>
        <w:lastRenderedPageBreak/>
        <w:t>time you expect them to spend doing the work, and where and when to submit.  If necessary, spend a few minutes going over the assignment in class and whenever possible, provide a model. For example, give students a model of a “good” discussion forum post versus a “bad” discussion forum post.</w:t>
      </w:r>
    </w:p>
    <w:p w:rsidR="00FB440A" w:rsidRDefault="00FB440A">
      <w:pPr>
        <w:pStyle w:val="Normal1"/>
        <w:contextualSpacing w:val="0"/>
      </w:pPr>
    </w:p>
    <w:p w:rsidR="00FB440A" w:rsidRDefault="001D5F24">
      <w:pPr>
        <w:pStyle w:val="Normal1"/>
        <w:numPr>
          <w:ilvl w:val="0"/>
          <w:numId w:val="20"/>
        </w:numPr>
        <w:ind w:hanging="359"/>
      </w:pPr>
      <w:r>
        <w:rPr>
          <w:rFonts w:ascii="Calibri" w:eastAsia="Calibri" w:hAnsi="Calibri" w:cs="Calibri"/>
          <w:b/>
        </w:rPr>
        <w:t xml:space="preserve">Consider </w:t>
      </w:r>
      <w:r w:rsidRPr="00024489">
        <w:rPr>
          <w:rFonts w:ascii="Calibri" w:eastAsia="Calibri" w:hAnsi="Calibri" w:cs="Calibri"/>
          <w:b/>
        </w:rPr>
        <w:t xml:space="preserve">Accessibility </w:t>
      </w:r>
      <w:r>
        <w:rPr>
          <w:rFonts w:ascii="Calibri" w:eastAsia="Calibri" w:hAnsi="Calibri" w:cs="Calibri"/>
          <w:b/>
        </w:rPr>
        <w:t xml:space="preserve">and </w:t>
      </w:r>
      <w:hyperlink r:id="rId45">
        <w:r>
          <w:rPr>
            <w:rFonts w:ascii="Calibri" w:eastAsia="Calibri" w:hAnsi="Calibri" w:cs="Calibri"/>
            <w:b/>
            <w:u w:val="single"/>
          </w:rPr>
          <w:t>Universal Design for Learning Principles</w:t>
        </w:r>
      </w:hyperlink>
      <w:r>
        <w:rPr>
          <w:rFonts w:ascii="Calibri" w:eastAsia="Calibri" w:hAnsi="Calibri" w:cs="Calibri"/>
          <w:b/>
        </w:rPr>
        <w:t xml:space="preserve">: </w:t>
      </w:r>
      <w:r>
        <w:rPr>
          <w:rFonts w:ascii="Calibri" w:eastAsia="Calibri" w:hAnsi="Calibri" w:cs="Calibri"/>
        </w:rPr>
        <w:t>Ple</w:t>
      </w:r>
      <w:r w:rsidR="00024489">
        <w:rPr>
          <w:rFonts w:ascii="Calibri" w:eastAsia="Calibri" w:hAnsi="Calibri" w:cs="Calibri"/>
        </w:rPr>
        <w:t xml:space="preserve">ase consult your schools Disability or Accessibility Services department or </w:t>
      </w:r>
      <w:r>
        <w:rPr>
          <w:rFonts w:ascii="Calibri" w:eastAsia="Calibri" w:hAnsi="Calibri" w:cs="Calibri"/>
        </w:rPr>
        <w:t>website for resources and information on how to accommodate students with disabilities.</w:t>
      </w: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rsidP="00024489">
            <w:pPr>
              <w:pStyle w:val="Normal1"/>
              <w:spacing w:line="240" w:lineRule="auto"/>
              <w:contextualSpacing w:val="0"/>
            </w:pPr>
            <w:r>
              <w:rPr>
                <w:noProof/>
              </w:rPr>
              <w:drawing>
                <wp:inline distT="19050" distB="19050" distL="19050" distR="19050" wp14:anchorId="74919F78" wp14:editId="119FAA1E">
                  <wp:extent cx="247650" cy="247650"/>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Pr>
                <w:rFonts w:ascii="Calibri" w:eastAsia="Calibri" w:hAnsi="Calibri" w:cs="Calibri"/>
                <w:b/>
              </w:rPr>
              <w:t>SYNCHRONOUS AND ASYNCHRONOUS</w:t>
            </w:r>
            <w:r>
              <w:rPr>
                <w:rFonts w:ascii="Calibri" w:eastAsia="Calibri" w:hAnsi="Calibri" w:cs="Calibri"/>
                <w:b/>
              </w:rPr>
              <w:br/>
            </w:r>
            <w:r>
              <w:rPr>
                <w:rFonts w:ascii="Calibri" w:eastAsia="Calibri" w:hAnsi="Calibri" w:cs="Calibri"/>
                <w:sz w:val="20"/>
              </w:rPr>
              <w:t>Synchronous activities are activities that students (and at times the instructor) do online at the same time. Examples of synchronous activities are chat and video conferencing sessions (through Adobe Connect or Skype). Examples of asynchronous activities are discussions forums and blog assignments.</w:t>
            </w:r>
            <w:r>
              <w:rPr>
                <w:rFonts w:ascii="Calibri" w:eastAsia="Calibri" w:hAnsi="Calibri" w:cs="Calibri"/>
                <w:sz w:val="20"/>
              </w:rPr>
              <w:br/>
            </w:r>
          </w:p>
        </w:tc>
      </w:tr>
    </w:tbl>
    <w:p w:rsidR="00FB440A" w:rsidRDefault="00FB440A">
      <w:pPr>
        <w:pStyle w:val="Normal1"/>
        <w:contextualSpacing w:val="0"/>
      </w:pPr>
    </w:p>
    <w:p w:rsidR="00FB440A" w:rsidRDefault="001D5F24">
      <w:pPr>
        <w:pStyle w:val="Normal1"/>
        <w:numPr>
          <w:ilvl w:val="0"/>
          <w:numId w:val="15"/>
        </w:numPr>
        <w:ind w:hanging="359"/>
      </w:pPr>
      <w:r>
        <w:rPr>
          <w:rFonts w:ascii="Calibri" w:eastAsia="Calibri" w:hAnsi="Calibri" w:cs="Calibri"/>
          <w:b/>
        </w:rPr>
        <w:t xml:space="preserve">Test the Unit, Gather Feedback and Revise as Needed: </w:t>
      </w:r>
      <w:r>
        <w:rPr>
          <w:rFonts w:ascii="Calibri" w:eastAsia="Calibri" w:hAnsi="Calibri" w:cs="Calibri"/>
        </w:rPr>
        <w:t xml:space="preserve">If you are currently teaching </w:t>
      </w:r>
      <w:proofErr w:type="gramStart"/>
      <w:r>
        <w:rPr>
          <w:rFonts w:ascii="Calibri" w:eastAsia="Calibri" w:hAnsi="Calibri" w:cs="Calibri"/>
        </w:rPr>
        <w:t>a</w:t>
      </w:r>
      <w:proofErr w:type="gramEnd"/>
      <w:r>
        <w:rPr>
          <w:rFonts w:ascii="Calibri" w:eastAsia="Calibri" w:hAnsi="Calibri" w:cs="Calibri"/>
        </w:rPr>
        <w:t xml:space="preserve"> f2f version of the course you’re developing, test a unit with your current students. If not, consider gathering 4 to 5 students and compensate them for testing a unit </w:t>
      </w:r>
      <w:r>
        <w:rPr>
          <w:rFonts w:ascii="Calibri" w:eastAsia="Calibri" w:hAnsi="Calibri" w:cs="Calibri"/>
          <w:i/>
        </w:rPr>
        <w:t>and</w:t>
      </w:r>
      <w:r>
        <w:rPr>
          <w:rFonts w:ascii="Calibri" w:eastAsia="Calibri" w:hAnsi="Calibri" w:cs="Calibri"/>
        </w:rPr>
        <w:t xml:space="preserve"> providing feedback. Make sure to select students who don’t know the material already. If testing a whole unit is not an option, try to test some of the activities.</w:t>
      </w: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rsidP="00024489">
            <w:pPr>
              <w:pStyle w:val="Normal1"/>
              <w:spacing w:line="240" w:lineRule="auto"/>
              <w:contextualSpacing w:val="0"/>
            </w:pPr>
            <w:r>
              <w:rPr>
                <w:noProof/>
              </w:rPr>
              <w:drawing>
                <wp:inline distT="19050" distB="19050" distL="19050" distR="19050" wp14:anchorId="354E0D8D" wp14:editId="0E6AAD19">
                  <wp:extent cx="247650" cy="247650"/>
                  <wp:effectExtent l="0" t="0" r="0" b="0"/>
                  <wp:docPr id="7"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Pr>
                <w:rFonts w:ascii="Calibri" w:eastAsia="Calibri" w:hAnsi="Calibri" w:cs="Calibri"/>
                <w:b/>
              </w:rPr>
              <w:t>ONLINE COURSE ORIENTATION</w:t>
            </w:r>
            <w:r>
              <w:rPr>
                <w:rFonts w:ascii="Calibri" w:eastAsia="Calibri" w:hAnsi="Calibri" w:cs="Calibri"/>
                <w:b/>
              </w:rPr>
              <w:br/>
            </w:r>
            <w:r>
              <w:rPr>
                <w:rFonts w:ascii="Calibri" w:eastAsia="Calibri" w:hAnsi="Calibri" w:cs="Calibri"/>
                <w:sz w:val="20"/>
              </w:rPr>
              <w:t xml:space="preserve">Create a screencast “orientation” to the course. Log into D2L and impersonate a student. Video record a tour of the course and point to all the tools students will be using during the course. Use </w:t>
            </w:r>
            <w:hyperlink r:id="rId46">
              <w:proofErr w:type="spellStart"/>
              <w:r>
                <w:rPr>
                  <w:rFonts w:ascii="Calibri" w:eastAsia="Calibri" w:hAnsi="Calibri" w:cs="Calibri"/>
                  <w:sz w:val="20"/>
                  <w:u w:val="single"/>
                </w:rPr>
                <w:t>ScreenR</w:t>
              </w:r>
              <w:proofErr w:type="spellEnd"/>
            </w:hyperlink>
            <w:r>
              <w:rPr>
                <w:rFonts w:ascii="Calibri" w:eastAsia="Calibri" w:hAnsi="Calibri" w:cs="Calibri"/>
                <w:sz w:val="20"/>
                <w:vertAlign w:val="superscript"/>
              </w:rPr>
              <w:footnoteReference w:id="3"/>
            </w:r>
            <w:r>
              <w:rPr>
                <w:rFonts w:ascii="Calibri" w:eastAsia="Calibri" w:hAnsi="Calibri" w:cs="Calibri"/>
                <w:sz w:val="20"/>
              </w:rPr>
              <w:t xml:space="preserve">, </w:t>
            </w:r>
            <w:hyperlink r:id="rId47">
              <w:r>
                <w:rPr>
                  <w:rFonts w:ascii="Calibri" w:eastAsia="Calibri" w:hAnsi="Calibri" w:cs="Calibri"/>
                  <w:sz w:val="20"/>
                  <w:u w:val="single"/>
                </w:rPr>
                <w:t>SnagIt</w:t>
              </w:r>
            </w:hyperlink>
            <w:r>
              <w:rPr>
                <w:rFonts w:ascii="Calibri" w:eastAsia="Calibri" w:hAnsi="Calibri" w:cs="Calibri"/>
                <w:sz w:val="20"/>
                <w:vertAlign w:val="superscript"/>
              </w:rPr>
              <w:footnoteReference w:id="4"/>
            </w:r>
            <w:r>
              <w:rPr>
                <w:rFonts w:ascii="Calibri" w:eastAsia="Calibri" w:hAnsi="Calibri" w:cs="Calibri"/>
                <w:sz w:val="20"/>
              </w:rPr>
              <w:t xml:space="preserve">, </w:t>
            </w:r>
            <w:hyperlink r:id="rId48">
              <w:proofErr w:type="gramStart"/>
              <w:r>
                <w:rPr>
                  <w:rFonts w:ascii="Calibri" w:eastAsia="Calibri" w:hAnsi="Calibri" w:cs="Calibri"/>
                  <w:sz w:val="20"/>
                  <w:u w:val="single"/>
                </w:rPr>
                <w:t>Screencast</w:t>
              </w:r>
              <w:proofErr w:type="gramEnd"/>
              <w:r>
                <w:rPr>
                  <w:rFonts w:ascii="Calibri" w:eastAsia="Calibri" w:hAnsi="Calibri" w:cs="Calibri"/>
                  <w:sz w:val="20"/>
                  <w:u w:val="single"/>
                </w:rPr>
                <w:t>-o-</w:t>
              </w:r>
              <w:proofErr w:type="spellStart"/>
              <w:r>
                <w:rPr>
                  <w:rFonts w:ascii="Calibri" w:eastAsia="Calibri" w:hAnsi="Calibri" w:cs="Calibri"/>
                  <w:sz w:val="20"/>
                  <w:u w:val="single"/>
                </w:rPr>
                <w:t>matic</w:t>
              </w:r>
              <w:proofErr w:type="spellEnd"/>
            </w:hyperlink>
            <w:r>
              <w:rPr>
                <w:rFonts w:ascii="Calibri" w:eastAsia="Calibri" w:hAnsi="Calibri" w:cs="Calibri"/>
                <w:sz w:val="20"/>
                <w:vertAlign w:val="superscript"/>
              </w:rPr>
              <w:footnoteReference w:id="5"/>
            </w:r>
            <w:r>
              <w:rPr>
                <w:rFonts w:ascii="Calibri" w:eastAsia="Calibri" w:hAnsi="Calibri" w:cs="Calibri"/>
                <w:sz w:val="20"/>
              </w:rPr>
              <w:t xml:space="preserve">. To impersonate a student in D2L: </w:t>
            </w:r>
            <w:r>
              <w:rPr>
                <w:rFonts w:ascii="Calibri" w:eastAsia="Calibri" w:hAnsi="Calibri" w:cs="Calibri"/>
                <w:b/>
                <w:sz w:val="20"/>
              </w:rPr>
              <w:t xml:space="preserve">Communication &gt; </w:t>
            </w:r>
            <w:proofErr w:type="spellStart"/>
            <w:r>
              <w:rPr>
                <w:rFonts w:ascii="Calibri" w:eastAsia="Calibri" w:hAnsi="Calibri" w:cs="Calibri"/>
                <w:b/>
                <w:sz w:val="20"/>
              </w:rPr>
              <w:t>Classlist</w:t>
            </w:r>
            <w:proofErr w:type="spellEnd"/>
            <w:r>
              <w:rPr>
                <w:rFonts w:ascii="Calibri" w:eastAsia="Calibri" w:hAnsi="Calibri" w:cs="Calibri"/>
                <w:b/>
                <w:sz w:val="20"/>
              </w:rPr>
              <w:t xml:space="preserve"> &gt; All &gt; Dropdown Arrow of Student Impersonate &gt; Impersonate</w:t>
            </w:r>
            <w:r>
              <w:rPr>
                <w:rFonts w:ascii="Calibri" w:eastAsia="Calibri" w:hAnsi="Calibri" w:cs="Calibri"/>
                <w:sz w:val="20"/>
              </w:rPr>
              <w:t>.</w:t>
            </w:r>
            <w:r>
              <w:rPr>
                <w:rFonts w:ascii="Calibri" w:eastAsia="Calibri" w:hAnsi="Calibri" w:cs="Calibri"/>
                <w:sz w:val="20"/>
              </w:rPr>
              <w:br/>
            </w:r>
          </w:p>
        </w:tc>
      </w:tr>
    </w:tbl>
    <w:p w:rsidR="00FB440A" w:rsidRDefault="00FB440A">
      <w:pPr>
        <w:pStyle w:val="Heading1"/>
        <w:contextualSpacing w:val="0"/>
      </w:pPr>
      <w:bookmarkStart w:id="41" w:name="h.4w1gaghciquq" w:colFirst="0" w:colLast="0"/>
      <w:bookmarkStart w:id="42" w:name="h.3k0bi29hjlmt" w:colFirst="0" w:colLast="0"/>
      <w:bookmarkEnd w:id="41"/>
      <w:bookmarkEnd w:id="42"/>
    </w:p>
    <w:p w:rsidR="00891B8D" w:rsidRDefault="00891B8D">
      <w:pPr>
        <w:rPr>
          <w:rFonts w:ascii="Trebuchet MS" w:eastAsia="Trebuchet MS" w:hAnsi="Trebuchet MS" w:cs="Trebuchet MS"/>
          <w:color w:val="000000"/>
          <w:sz w:val="32"/>
        </w:rPr>
      </w:pPr>
      <w:bookmarkStart w:id="43" w:name="h.8bmfkov85cgj" w:colFirst="0" w:colLast="0"/>
      <w:bookmarkEnd w:id="43"/>
      <w:r>
        <w:br w:type="page"/>
      </w:r>
    </w:p>
    <w:p w:rsidR="00FB440A" w:rsidRDefault="001D5F24">
      <w:pPr>
        <w:pStyle w:val="Heading1"/>
        <w:contextualSpacing w:val="0"/>
      </w:pPr>
      <w:r>
        <w:t xml:space="preserve">3. </w:t>
      </w:r>
      <w:bookmarkStart w:id="44" w:name="id.p2f7rtz8dirv" w:colFirst="0" w:colLast="0"/>
      <w:bookmarkEnd w:id="44"/>
      <w:r>
        <w:t>Teach Your Course</w:t>
      </w:r>
    </w:p>
    <w:p w:rsidR="00FB440A" w:rsidRDefault="001D5F24">
      <w:pPr>
        <w:pStyle w:val="Heading1"/>
        <w:contextualSpacing w:val="0"/>
        <w:jc w:val="center"/>
      </w:pPr>
      <w:bookmarkStart w:id="45" w:name="h.k5ywl0qa5dg4" w:colFirst="0" w:colLast="0"/>
      <w:bookmarkEnd w:id="45"/>
      <w:r>
        <w:rPr>
          <w:noProof/>
        </w:rPr>
        <w:lastRenderedPageBreak/>
        <w:drawing>
          <wp:inline distT="19050" distB="19050" distL="19050" distR="19050" wp14:anchorId="2D7F4783" wp14:editId="06E7459C">
            <wp:extent cx="3571875" cy="2533650"/>
            <wp:effectExtent l="0" t="0" r="0" b="0"/>
            <wp:docPr id="5"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49" cstate="print"/>
                    <a:stretch>
                      <a:fillRect/>
                    </a:stretch>
                  </pic:blipFill>
                  <pic:spPr>
                    <a:xfrm>
                      <a:off x="0" y="0"/>
                      <a:ext cx="3571875" cy="2533650"/>
                    </a:xfrm>
                    <a:prstGeom prst="rect">
                      <a:avLst/>
                    </a:prstGeom>
                  </pic:spPr>
                </pic:pic>
              </a:graphicData>
            </a:graphic>
          </wp:inline>
        </w:drawing>
      </w:r>
    </w:p>
    <w:p w:rsidR="00FB440A" w:rsidRDefault="001D5F24">
      <w:pPr>
        <w:pStyle w:val="Normal1"/>
        <w:contextualSpacing w:val="0"/>
      </w:pPr>
      <w:r>
        <w:rPr>
          <w:rFonts w:ascii="Calibri" w:eastAsia="Calibri" w:hAnsi="Calibri" w:cs="Calibri"/>
          <w:b/>
          <w:sz w:val="24"/>
        </w:rPr>
        <w:t>ON THE FIRST F2F DAY</w:t>
      </w:r>
    </w:p>
    <w:p w:rsidR="00FB440A" w:rsidRDefault="00FB440A">
      <w:pPr>
        <w:pStyle w:val="Normal1"/>
        <w:contextualSpacing w:val="0"/>
      </w:pPr>
    </w:p>
    <w:p w:rsidR="00FB440A" w:rsidRDefault="001D5F24">
      <w:pPr>
        <w:pStyle w:val="Normal1"/>
        <w:numPr>
          <w:ilvl w:val="0"/>
          <w:numId w:val="25"/>
        </w:numPr>
        <w:ind w:hanging="359"/>
      </w:pPr>
      <w:r>
        <w:rPr>
          <w:rFonts w:ascii="Calibri" w:eastAsia="Calibri" w:hAnsi="Calibri" w:cs="Calibri"/>
          <w:b/>
        </w:rPr>
        <w:t xml:space="preserve">Explain What a Hybrid Course is: </w:t>
      </w:r>
      <w:r>
        <w:rPr>
          <w:rFonts w:ascii="Calibri" w:eastAsia="Calibri" w:hAnsi="Calibri" w:cs="Calibri"/>
        </w:rPr>
        <w:t xml:space="preserve">Explain the hybrid model to students and clear up any misconceptions (See </w:t>
      </w:r>
      <w:hyperlink w:anchor="id.h13dxoge4mf4">
        <w:r>
          <w:rPr>
            <w:rFonts w:ascii="Calibri" w:eastAsia="Calibri" w:hAnsi="Calibri" w:cs="Calibri"/>
            <w:u w:val="single"/>
          </w:rPr>
          <w:t>Appendix A</w:t>
        </w:r>
      </w:hyperlink>
      <w:r>
        <w:rPr>
          <w:rFonts w:ascii="Calibri" w:eastAsia="Calibri" w:hAnsi="Calibri" w:cs="Calibri"/>
        </w:rPr>
        <w:t xml:space="preserve">). </w:t>
      </w:r>
    </w:p>
    <w:p w:rsidR="00FB440A" w:rsidRDefault="00FB440A">
      <w:pPr>
        <w:pStyle w:val="Normal1"/>
        <w:ind w:firstLine="720"/>
        <w:contextualSpacing w:val="0"/>
      </w:pPr>
    </w:p>
    <w:p w:rsidR="00FB440A" w:rsidRDefault="001D5F24">
      <w:pPr>
        <w:pStyle w:val="Normal1"/>
        <w:numPr>
          <w:ilvl w:val="0"/>
          <w:numId w:val="16"/>
        </w:numPr>
        <w:ind w:hanging="359"/>
      </w:pPr>
      <w:r>
        <w:rPr>
          <w:rFonts w:ascii="Calibri" w:eastAsia="Calibri" w:hAnsi="Calibri" w:cs="Calibri"/>
          <w:b/>
        </w:rPr>
        <w:t xml:space="preserve">Address Netiquette, Academic Integrity, and Time Management: </w:t>
      </w:r>
      <w:r>
        <w:rPr>
          <w:rFonts w:ascii="Calibri" w:eastAsia="Calibri" w:hAnsi="Calibri" w:cs="Calibri"/>
        </w:rPr>
        <w:t xml:space="preserve">See </w:t>
      </w:r>
      <w:hyperlink w:anchor="id.h13dxoge4mf4">
        <w:r>
          <w:rPr>
            <w:rFonts w:ascii="Calibri" w:eastAsia="Calibri" w:hAnsi="Calibri" w:cs="Calibri"/>
            <w:u w:val="single"/>
          </w:rPr>
          <w:t>Appendix A</w:t>
        </w:r>
      </w:hyperlink>
      <w:r>
        <w:rPr>
          <w:rFonts w:ascii="Calibri" w:eastAsia="Calibri" w:hAnsi="Calibri" w:cs="Calibri"/>
        </w:rPr>
        <w:t xml:space="preserve"> for a recommended netiquette clause. Address academic integrity. To assist students in managing their time, consider asking them to submit a schedule the first week of class outlining the blocks of time they will allot to completing the hybrid course work. Also have an honest discussion with your students about the importance of effective time management. The student-centered aspect of hybrid courses necessitates that the students take the </w:t>
      </w:r>
      <w:r w:rsidR="00891B8D">
        <w:rPr>
          <w:rFonts w:ascii="Calibri" w:eastAsia="Calibri" w:hAnsi="Calibri" w:cs="Calibri"/>
        </w:rPr>
        <w:t>reins</w:t>
      </w:r>
      <w:r>
        <w:rPr>
          <w:rFonts w:ascii="Calibri" w:eastAsia="Calibri" w:hAnsi="Calibri" w:cs="Calibri"/>
        </w:rPr>
        <w:t xml:space="preserve"> of their learning, but students need help and support to ease into this process. Set clear expectations regarding the online work and stay consistent.</w:t>
      </w:r>
    </w:p>
    <w:p w:rsidR="00FB440A" w:rsidRDefault="00FB440A">
      <w:pPr>
        <w:pStyle w:val="Normal1"/>
        <w:contextualSpacing w:val="0"/>
      </w:pPr>
    </w:p>
    <w:p w:rsidR="00FB440A" w:rsidRDefault="001D5F24">
      <w:pPr>
        <w:pStyle w:val="Normal1"/>
        <w:numPr>
          <w:ilvl w:val="0"/>
          <w:numId w:val="7"/>
        </w:numPr>
        <w:ind w:hanging="359"/>
      </w:pPr>
      <w:r>
        <w:rPr>
          <w:rFonts w:ascii="Calibri" w:eastAsia="Calibri" w:hAnsi="Calibri" w:cs="Calibri"/>
          <w:b/>
        </w:rPr>
        <w:t xml:space="preserve">Inform Students of Campus and Online Resources for Technology Support: </w:t>
      </w:r>
    </w:p>
    <w:p w:rsidR="00FB440A" w:rsidRDefault="001D5F24">
      <w:pPr>
        <w:pStyle w:val="Normal1"/>
        <w:numPr>
          <w:ilvl w:val="1"/>
          <w:numId w:val="7"/>
        </w:numPr>
        <w:ind w:hanging="359"/>
      </w:pPr>
      <w:r>
        <w:rPr>
          <w:rFonts w:ascii="Calibri" w:eastAsia="Calibri" w:hAnsi="Calibri" w:cs="Calibri"/>
        </w:rPr>
        <w:t xml:space="preserve">Technology support (D2L, </w:t>
      </w:r>
      <w:proofErr w:type="spellStart"/>
      <w:r>
        <w:rPr>
          <w:rFonts w:ascii="Calibri" w:eastAsia="Calibri" w:hAnsi="Calibri" w:cs="Calibri"/>
        </w:rPr>
        <w:t>GoogleApps</w:t>
      </w:r>
      <w:proofErr w:type="spellEnd"/>
      <w:r>
        <w:rPr>
          <w:rFonts w:ascii="Calibri" w:eastAsia="Calibri" w:hAnsi="Calibri" w:cs="Calibri"/>
        </w:rPr>
        <w:t xml:space="preserve">, </w:t>
      </w:r>
      <w:proofErr w:type="spellStart"/>
      <w:r>
        <w:rPr>
          <w:rFonts w:ascii="Calibri" w:eastAsia="Calibri" w:hAnsi="Calibri" w:cs="Calibri"/>
        </w:rPr>
        <w:t>VoiceThread</w:t>
      </w:r>
      <w:proofErr w:type="spellEnd"/>
      <w:r>
        <w:rPr>
          <w:rFonts w:ascii="Calibri" w:eastAsia="Calibri" w:hAnsi="Calibri" w:cs="Calibri"/>
        </w:rPr>
        <w:t>, email)</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 xml:space="preserve">THROUGHOUT THE COURSE </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Your behavior will be a model for your students. If you grade and provide regular feedback and motivation, the students will respond by adhering to deadlines and providing quality work.</w:t>
      </w:r>
    </w:p>
    <w:p w:rsidR="00FB440A" w:rsidRDefault="00FB440A">
      <w:pPr>
        <w:pStyle w:val="Normal1"/>
        <w:contextualSpacing w:val="0"/>
      </w:pPr>
    </w:p>
    <w:p w:rsidR="00FB440A" w:rsidRDefault="001D5F24">
      <w:pPr>
        <w:pStyle w:val="Normal1"/>
        <w:numPr>
          <w:ilvl w:val="0"/>
          <w:numId w:val="13"/>
        </w:numPr>
        <w:ind w:hanging="359"/>
      </w:pPr>
      <w:r>
        <w:rPr>
          <w:rFonts w:ascii="Calibri" w:eastAsia="Calibri" w:hAnsi="Calibri" w:cs="Calibri"/>
          <w:b/>
        </w:rPr>
        <w:t>Give Prompt Feedback and Motivate</w:t>
      </w:r>
    </w:p>
    <w:p w:rsidR="00FB440A" w:rsidRDefault="001D5F24">
      <w:pPr>
        <w:pStyle w:val="Normal1"/>
        <w:ind w:left="720"/>
        <w:contextualSpacing w:val="0"/>
      </w:pPr>
      <w:r>
        <w:rPr>
          <w:rFonts w:ascii="Calibri" w:eastAsia="Calibri" w:hAnsi="Calibri" w:cs="Calibri"/>
        </w:rPr>
        <w:lastRenderedPageBreak/>
        <w:t xml:space="preserve">Be timely in grading and providing feedback for assignments, discussions posts, and other student activity. Your feedback should be constructive and motivational. If the course incorporates a discussion forum, set a personal deadline each week by which time you will have assessed the posts (before the next class, before the next post opens). D2L Discussions has an optional star-rating that can be used as a quick way to </w:t>
      </w:r>
      <w:r w:rsidR="00891B8D">
        <w:rPr>
          <w:rFonts w:ascii="Calibri" w:eastAsia="Calibri" w:hAnsi="Calibri" w:cs="Calibri"/>
        </w:rPr>
        <w:t>provide online</w:t>
      </w:r>
      <w:r>
        <w:rPr>
          <w:rFonts w:ascii="Calibri" w:eastAsia="Calibri" w:hAnsi="Calibri" w:cs="Calibri"/>
        </w:rPr>
        <w:t xml:space="preserve"> feedback. Actively maintain a student </w:t>
      </w:r>
      <w:r w:rsidR="00891B8D">
        <w:rPr>
          <w:rFonts w:ascii="Calibri" w:eastAsia="Calibri" w:hAnsi="Calibri" w:cs="Calibri"/>
        </w:rPr>
        <w:t>grade book</w:t>
      </w:r>
      <w:r>
        <w:rPr>
          <w:rFonts w:ascii="Calibri" w:eastAsia="Calibri" w:hAnsi="Calibri" w:cs="Calibri"/>
        </w:rPr>
        <w:t xml:space="preserve"> so students can track their progression through the material. The D2L Grades tool has a commenting option associated with each Grade Item. You can use this to communicate problems or praise to individual students (missing/late assignments, the student has extra time to submit the assignment, they demonstrated mastery of a concept) or to the entire class (a change in an assignment).</w:t>
      </w:r>
    </w:p>
    <w:p w:rsidR="00FB440A" w:rsidRDefault="00FB440A">
      <w:pPr>
        <w:pStyle w:val="Normal1"/>
        <w:ind w:left="720"/>
        <w:contextualSpacing w:val="0"/>
      </w:pPr>
    </w:p>
    <w:p w:rsidR="00FB440A" w:rsidRDefault="001D5F24">
      <w:pPr>
        <w:pStyle w:val="Normal1"/>
        <w:numPr>
          <w:ilvl w:val="0"/>
          <w:numId w:val="13"/>
        </w:numPr>
        <w:ind w:hanging="359"/>
      </w:pPr>
      <w:r>
        <w:rPr>
          <w:rFonts w:ascii="Calibri" w:eastAsia="Calibri" w:hAnsi="Calibri" w:cs="Calibri"/>
          <w:b/>
        </w:rPr>
        <w:t xml:space="preserve">Check In Regularly and Be Present: </w:t>
      </w:r>
      <w:r>
        <w:rPr>
          <w:rFonts w:ascii="Calibri" w:eastAsia="Calibri" w:hAnsi="Calibri" w:cs="Calibri"/>
        </w:rPr>
        <w:t xml:space="preserve">Actively follow student progression through assignments and activities. Track the completion of assignments through the D2L in the View User Progress tool. Occasionally jump into Discussions or </w:t>
      </w:r>
      <w:proofErr w:type="spellStart"/>
      <w:r>
        <w:rPr>
          <w:rFonts w:ascii="Calibri" w:eastAsia="Calibri" w:hAnsi="Calibri" w:cs="Calibri"/>
        </w:rPr>
        <w:t>VoiceThreads</w:t>
      </w:r>
      <w:proofErr w:type="spellEnd"/>
      <w:r>
        <w:rPr>
          <w:rFonts w:ascii="Calibri" w:eastAsia="Calibri" w:hAnsi="Calibri" w:cs="Calibri"/>
        </w:rPr>
        <w:t xml:space="preserve"> and interject your own response to students’ posts to demonstrate your interest and engagement and show that you’re following the discussions.</w:t>
      </w:r>
    </w:p>
    <w:p w:rsidR="00FB440A" w:rsidRDefault="00FB440A">
      <w:pPr>
        <w:pStyle w:val="Normal1"/>
        <w:ind w:left="720"/>
        <w:contextualSpacing w:val="0"/>
      </w:pPr>
    </w:p>
    <w:p w:rsidR="00FB440A" w:rsidRDefault="001D5F24">
      <w:pPr>
        <w:pStyle w:val="Normal1"/>
        <w:numPr>
          <w:ilvl w:val="0"/>
          <w:numId w:val="13"/>
        </w:numPr>
        <w:ind w:hanging="359"/>
      </w:pPr>
      <w:r>
        <w:rPr>
          <w:rFonts w:ascii="Calibri" w:eastAsia="Calibri" w:hAnsi="Calibri" w:cs="Calibri"/>
          <w:b/>
        </w:rPr>
        <w:t xml:space="preserve">Monitor and Intervene: </w:t>
      </w:r>
      <w:r>
        <w:rPr>
          <w:rFonts w:ascii="Calibri" w:eastAsia="Calibri" w:hAnsi="Calibri" w:cs="Calibri"/>
        </w:rPr>
        <w:t xml:space="preserve">Monitor the conversation or activity in your students’ online work, but don’t dominate it. Coach students to respond to each other rather than training them to wait for you to validate or invalidate their answers. Intervene if you see that a student is falling behind or only completing portions of the assignments. Intervene if a discussion gets out of control. </w:t>
      </w:r>
    </w:p>
    <w:p w:rsidR="00FB440A" w:rsidRDefault="00FB440A">
      <w:pPr>
        <w:pStyle w:val="Normal1"/>
        <w:contextualSpacing w:val="0"/>
      </w:pP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rsidP="00891B8D">
            <w:pPr>
              <w:pStyle w:val="Normal1"/>
              <w:contextualSpacing w:val="0"/>
            </w:pPr>
            <w:r>
              <w:rPr>
                <w:noProof/>
              </w:rPr>
              <w:drawing>
                <wp:inline distT="19050" distB="19050" distL="19050" distR="19050" wp14:anchorId="71661D0D" wp14:editId="75758271">
                  <wp:extent cx="247650" cy="247650"/>
                  <wp:effectExtent l="0" t="0" r="0" b="0"/>
                  <wp:docPr id="3"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Pr>
                <w:rFonts w:ascii="Calibri" w:eastAsia="Calibri" w:hAnsi="Calibri" w:cs="Calibri"/>
                <w:b/>
              </w:rPr>
              <w:t>AUDIO FEEDBACK</w:t>
            </w:r>
            <w:r>
              <w:rPr>
                <w:rFonts w:ascii="Calibri" w:eastAsia="Calibri" w:hAnsi="Calibri" w:cs="Calibri"/>
                <w:b/>
              </w:rPr>
              <w:br/>
            </w:r>
            <w:r>
              <w:rPr>
                <w:rFonts w:ascii="Calibri" w:eastAsia="Calibri" w:hAnsi="Calibri" w:cs="Calibri"/>
                <w:sz w:val="20"/>
              </w:rPr>
              <w:t>Audio feedback is much faster and more personable than typed feedback. Some tools within D2L include the option to record audio feedback (</w:t>
            </w:r>
            <w:proofErr w:type="spellStart"/>
            <w:r>
              <w:rPr>
                <w:rFonts w:ascii="Calibri" w:eastAsia="Calibri" w:hAnsi="Calibri" w:cs="Calibri"/>
                <w:sz w:val="20"/>
              </w:rPr>
              <w:t>Dropbox</w:t>
            </w:r>
            <w:proofErr w:type="spellEnd"/>
            <w:r>
              <w:rPr>
                <w:rFonts w:ascii="Calibri" w:eastAsia="Calibri" w:hAnsi="Calibri" w:cs="Calibri"/>
                <w:sz w:val="20"/>
              </w:rPr>
              <w:t>), or you can use other recording or screencast programs for this purpose.</w:t>
            </w:r>
            <w:r>
              <w:rPr>
                <w:rFonts w:ascii="Calibri" w:eastAsia="Calibri" w:hAnsi="Calibri" w:cs="Calibri"/>
                <w:sz w:val="20"/>
              </w:rPr>
              <w:br/>
            </w:r>
          </w:p>
        </w:tc>
      </w:tr>
    </w:tbl>
    <w:p w:rsidR="00FB440A" w:rsidRDefault="00FB440A">
      <w:pPr>
        <w:pStyle w:val="Heading1"/>
        <w:contextualSpacing w:val="0"/>
      </w:pPr>
      <w:bookmarkStart w:id="46" w:name="h.53njvq50v44u" w:colFirst="0" w:colLast="0"/>
      <w:bookmarkEnd w:id="46"/>
    </w:p>
    <w:p w:rsidR="00FB440A" w:rsidRDefault="001D5F24">
      <w:pPr>
        <w:pStyle w:val="Heading1"/>
        <w:contextualSpacing w:val="0"/>
      </w:pPr>
      <w:bookmarkStart w:id="47" w:name="h.n3jtqx924mjs" w:colFirst="0" w:colLast="0"/>
      <w:bookmarkStart w:id="48" w:name="h.oof1x3omg8i6" w:colFirst="0" w:colLast="0"/>
      <w:bookmarkStart w:id="49" w:name="id.4hvl52ck0vcx" w:colFirst="0" w:colLast="0"/>
      <w:bookmarkEnd w:id="47"/>
      <w:bookmarkEnd w:id="48"/>
      <w:bookmarkEnd w:id="49"/>
      <w:r>
        <w:t>4. Evaluate and Revise</w:t>
      </w:r>
    </w:p>
    <w:p w:rsidR="00FB440A" w:rsidRDefault="001D5F24">
      <w:pPr>
        <w:pStyle w:val="Heading1"/>
        <w:contextualSpacing w:val="0"/>
        <w:jc w:val="center"/>
      </w:pPr>
      <w:bookmarkStart w:id="50" w:name="h.b7akajht3jq9" w:colFirst="0" w:colLast="0"/>
      <w:bookmarkEnd w:id="50"/>
      <w:r>
        <w:rPr>
          <w:noProof/>
        </w:rPr>
        <w:drawing>
          <wp:inline distT="19050" distB="19050" distL="19050" distR="19050" wp14:anchorId="381A1985" wp14:editId="5C51CF84">
            <wp:extent cx="3695700" cy="2752725"/>
            <wp:effectExtent l="0" t="0" r="0" b="0"/>
            <wp:docPr id="2"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50" cstate="print"/>
                    <a:stretch>
                      <a:fillRect/>
                    </a:stretch>
                  </pic:blipFill>
                  <pic:spPr>
                    <a:xfrm>
                      <a:off x="0" y="0"/>
                      <a:ext cx="3695700" cy="2752725"/>
                    </a:xfrm>
                    <a:prstGeom prst="rect">
                      <a:avLst/>
                    </a:prstGeom>
                  </pic:spPr>
                </pic:pic>
              </a:graphicData>
            </a:graphic>
          </wp:inline>
        </w:drawing>
      </w:r>
    </w:p>
    <w:p w:rsidR="00FB440A" w:rsidRDefault="001D5F24">
      <w:pPr>
        <w:pStyle w:val="Normal1"/>
        <w:contextualSpacing w:val="0"/>
      </w:pPr>
      <w:r>
        <w:rPr>
          <w:rFonts w:ascii="Calibri" w:eastAsia="Calibri" w:hAnsi="Calibri" w:cs="Calibri"/>
        </w:rPr>
        <w:t xml:space="preserve">Gather feedback regularly as you teach your course and make the changes you can make right away, even if you’re done with the activity. This will save you some time the next time you teach the course. Keep a list of changes you wish to make later. </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You can gather feedback in various ways:</w:t>
      </w:r>
    </w:p>
    <w:p w:rsidR="00FB440A" w:rsidRDefault="00FB440A">
      <w:pPr>
        <w:pStyle w:val="Normal1"/>
        <w:contextualSpacing w:val="0"/>
      </w:pPr>
    </w:p>
    <w:p w:rsidR="00FB440A" w:rsidRDefault="001D5F24">
      <w:pPr>
        <w:pStyle w:val="Normal1"/>
        <w:numPr>
          <w:ilvl w:val="0"/>
          <w:numId w:val="19"/>
        </w:numPr>
        <w:ind w:hanging="359"/>
      </w:pPr>
      <w:r>
        <w:rPr>
          <w:rFonts w:ascii="Calibri" w:eastAsia="Calibri" w:hAnsi="Calibri" w:cs="Calibri"/>
          <w:b/>
        </w:rPr>
        <w:t>Emails:</w:t>
      </w:r>
      <w:r>
        <w:rPr>
          <w:rFonts w:ascii="Calibri" w:eastAsia="Calibri" w:hAnsi="Calibri" w:cs="Calibri"/>
        </w:rPr>
        <w:t xml:space="preserve"> Email students periodically with specific questions (how much time did you spend on X? or how difficult was Y?)</w:t>
      </w:r>
    </w:p>
    <w:p w:rsidR="00FB440A" w:rsidRDefault="001D5F24">
      <w:pPr>
        <w:pStyle w:val="Normal1"/>
        <w:numPr>
          <w:ilvl w:val="0"/>
          <w:numId w:val="19"/>
        </w:numPr>
        <w:ind w:hanging="359"/>
      </w:pPr>
      <w:r>
        <w:rPr>
          <w:rFonts w:ascii="Calibri" w:eastAsia="Calibri" w:hAnsi="Calibri" w:cs="Calibri"/>
          <w:b/>
        </w:rPr>
        <w:t>Surveys:</w:t>
      </w:r>
      <w:r>
        <w:rPr>
          <w:rFonts w:ascii="Calibri" w:eastAsia="Calibri" w:hAnsi="Calibri" w:cs="Calibri"/>
        </w:rPr>
        <w:t xml:space="preserve"> Set up a discussion thread for students to make suggestions about the course. Students take a lot of classes and they can tell you about what other teachers do that they enjoy/appreciate/benefit from.</w:t>
      </w:r>
    </w:p>
    <w:p w:rsidR="00FB440A" w:rsidRDefault="001D5F24">
      <w:pPr>
        <w:pStyle w:val="Normal1"/>
        <w:numPr>
          <w:ilvl w:val="0"/>
          <w:numId w:val="19"/>
        </w:numPr>
        <w:ind w:hanging="359"/>
      </w:pPr>
      <w:r>
        <w:rPr>
          <w:rFonts w:ascii="Calibri" w:eastAsia="Calibri" w:hAnsi="Calibri" w:cs="Calibri"/>
          <w:b/>
        </w:rPr>
        <w:t xml:space="preserve">Mid-term Evaluations: </w:t>
      </w:r>
      <w:r>
        <w:rPr>
          <w:rFonts w:ascii="Calibri" w:eastAsia="Calibri" w:hAnsi="Calibri" w:cs="Calibri"/>
        </w:rPr>
        <w:t xml:space="preserve">Use </w:t>
      </w:r>
      <w:hyperlink r:id="rId51">
        <w:proofErr w:type="spellStart"/>
        <w:r>
          <w:rPr>
            <w:rFonts w:ascii="Calibri" w:eastAsia="Calibri" w:hAnsi="Calibri" w:cs="Calibri"/>
            <w:u w:val="single"/>
          </w:rPr>
          <w:t>GoogleForms</w:t>
        </w:r>
        <w:proofErr w:type="spellEnd"/>
      </w:hyperlink>
      <w:r>
        <w:rPr>
          <w:rFonts w:ascii="Calibri" w:eastAsia="Calibri" w:hAnsi="Calibri" w:cs="Calibri"/>
          <w:vertAlign w:val="superscript"/>
        </w:rPr>
        <w:footnoteReference w:id="6"/>
      </w:r>
      <w:r>
        <w:rPr>
          <w:rFonts w:ascii="Calibri" w:eastAsia="Calibri" w:hAnsi="Calibri" w:cs="Calibri"/>
        </w:rPr>
        <w:t xml:space="preserve">, or </w:t>
      </w:r>
      <w:hyperlink r:id="rId52">
        <w:r>
          <w:rPr>
            <w:rFonts w:ascii="Calibri" w:eastAsia="Calibri" w:hAnsi="Calibri" w:cs="Calibri"/>
            <w:u w:val="single"/>
          </w:rPr>
          <w:t>Survey Monkey</w:t>
        </w:r>
      </w:hyperlink>
      <w:r>
        <w:rPr>
          <w:rFonts w:ascii="Calibri" w:eastAsia="Calibri" w:hAnsi="Calibri" w:cs="Calibri"/>
          <w:vertAlign w:val="superscript"/>
        </w:rPr>
        <w:footnoteReference w:id="7"/>
      </w:r>
      <w:r>
        <w:rPr>
          <w:rFonts w:ascii="Calibri" w:eastAsia="Calibri" w:hAnsi="Calibri" w:cs="Calibri"/>
        </w:rPr>
        <w:t xml:space="preserve"> for your mid-semester and end of semester evaluation (m</w:t>
      </w:r>
      <w:hyperlink r:id="rId53">
        <w:r>
          <w:rPr>
            <w:rFonts w:ascii="Calibri" w:eastAsia="Calibri" w:hAnsi="Calibri" w:cs="Calibri"/>
            <w:u w:val="single"/>
          </w:rPr>
          <w:t>id-semester survey example</w:t>
        </w:r>
      </w:hyperlink>
      <w:r>
        <w:rPr>
          <w:rFonts w:ascii="Calibri" w:eastAsia="Calibri" w:hAnsi="Calibri" w:cs="Calibri"/>
          <w:vertAlign w:val="superscript"/>
        </w:rPr>
        <w:footnoteReference w:id="8"/>
      </w:r>
      <w:r>
        <w:rPr>
          <w:rFonts w:ascii="Calibri" w:eastAsia="Calibri" w:hAnsi="Calibri" w:cs="Calibri"/>
        </w:rPr>
        <w:t xml:space="preserve">) </w:t>
      </w:r>
    </w:p>
    <w:p w:rsidR="00FB440A" w:rsidRDefault="001D5F24">
      <w:pPr>
        <w:pStyle w:val="Normal1"/>
        <w:numPr>
          <w:ilvl w:val="0"/>
          <w:numId w:val="19"/>
        </w:numPr>
        <w:ind w:hanging="359"/>
      </w:pPr>
      <w:r>
        <w:rPr>
          <w:rFonts w:ascii="Calibri" w:eastAsia="Calibri" w:hAnsi="Calibri" w:cs="Calibri"/>
          <w:b/>
        </w:rPr>
        <w:t xml:space="preserve">Get Your Peers’ Opinions: </w:t>
      </w:r>
      <w:r>
        <w:rPr>
          <w:rFonts w:ascii="Calibri" w:eastAsia="Calibri" w:hAnsi="Calibri" w:cs="Calibri"/>
        </w:rPr>
        <w:t>Have a colleague(s) review a week of your course, or better yet, the entire course.</w:t>
      </w:r>
    </w:p>
    <w:p w:rsidR="00FB440A" w:rsidRDefault="001D5F24">
      <w:pPr>
        <w:pStyle w:val="Normal1"/>
        <w:numPr>
          <w:ilvl w:val="0"/>
          <w:numId w:val="26"/>
        </w:numPr>
        <w:ind w:hanging="359"/>
      </w:pPr>
      <w:r>
        <w:rPr>
          <w:rFonts w:ascii="Calibri" w:eastAsia="Calibri" w:hAnsi="Calibri" w:cs="Calibri"/>
          <w:b/>
        </w:rPr>
        <w:t>Star Ratings</w:t>
      </w:r>
      <w:r>
        <w:rPr>
          <w:rFonts w:ascii="Calibri" w:eastAsia="Calibri" w:hAnsi="Calibri" w:cs="Calibri"/>
        </w:rPr>
        <w:t>: Add 5 star ratings at the end of activities (</w:t>
      </w:r>
      <w:proofErr w:type="spellStart"/>
      <w:r>
        <w:rPr>
          <w:rFonts w:ascii="Calibri" w:eastAsia="Calibri" w:hAnsi="Calibri" w:cs="Calibri"/>
        </w:rPr>
        <w:t>PollDaddy</w:t>
      </w:r>
      <w:proofErr w:type="spellEnd"/>
      <w:r>
        <w:rPr>
          <w:rFonts w:ascii="Calibri" w:eastAsia="Calibri" w:hAnsi="Calibri" w:cs="Calibri"/>
        </w:rPr>
        <w:t xml:space="preserve"> lets you create and embed a </w:t>
      </w:r>
      <w:hyperlink r:id="rId54">
        <w:r>
          <w:rPr>
            <w:rFonts w:ascii="Calibri" w:eastAsia="Calibri" w:hAnsi="Calibri" w:cs="Calibri"/>
            <w:u w:val="single"/>
          </w:rPr>
          <w:t>star rating widget</w:t>
        </w:r>
      </w:hyperlink>
      <w:r>
        <w:rPr>
          <w:rFonts w:ascii="Calibri" w:eastAsia="Calibri" w:hAnsi="Calibri" w:cs="Calibri"/>
          <w:vertAlign w:val="superscript"/>
        </w:rPr>
        <w:footnoteReference w:id="9"/>
      </w:r>
      <w:r>
        <w:rPr>
          <w:rFonts w:ascii="Calibri" w:eastAsia="Calibri" w:hAnsi="Calibri" w:cs="Calibri"/>
        </w:rPr>
        <w:t xml:space="preserve"> in web pages, including D2L.)</w:t>
      </w:r>
    </w:p>
    <w:p w:rsidR="00FB440A" w:rsidRDefault="001D5F24">
      <w:pPr>
        <w:pStyle w:val="Normal1"/>
        <w:numPr>
          <w:ilvl w:val="0"/>
          <w:numId w:val="19"/>
        </w:numPr>
        <w:ind w:hanging="359"/>
      </w:pPr>
      <w:r>
        <w:rPr>
          <w:rFonts w:ascii="Calibri" w:eastAsia="Calibri" w:hAnsi="Calibri" w:cs="Calibri"/>
          <w:b/>
        </w:rPr>
        <w:t xml:space="preserve">Focus Group: </w:t>
      </w:r>
      <w:r>
        <w:rPr>
          <w:rFonts w:ascii="Calibri" w:eastAsia="Calibri" w:hAnsi="Calibri" w:cs="Calibri"/>
        </w:rPr>
        <w:t>Gather 3 to 4 students and ask them to freely discuss 3 or 4 aspects of the course. Take notes on their comments and suggestions.</w:t>
      </w:r>
    </w:p>
    <w:p w:rsidR="00FB440A" w:rsidRDefault="001D5F24">
      <w:pPr>
        <w:pStyle w:val="Normal1"/>
        <w:numPr>
          <w:ilvl w:val="0"/>
          <w:numId w:val="26"/>
        </w:numPr>
        <w:ind w:hanging="359"/>
      </w:pPr>
      <w:r>
        <w:rPr>
          <w:rFonts w:ascii="Calibri" w:eastAsia="Calibri" w:hAnsi="Calibri" w:cs="Calibri"/>
          <w:b/>
        </w:rPr>
        <w:lastRenderedPageBreak/>
        <w:t xml:space="preserve">5-minute Paper Responses: </w:t>
      </w:r>
      <w:r>
        <w:rPr>
          <w:rFonts w:ascii="Calibri" w:eastAsia="Calibri" w:hAnsi="Calibri" w:cs="Calibri"/>
        </w:rPr>
        <w:t>Spend 5 minutes gathering paper and pencil feedback at the beginning or end of class (3 questions max). Let students write spontaneous answers to those questions:</w:t>
      </w:r>
    </w:p>
    <w:p w:rsidR="00FB440A" w:rsidRDefault="001D5F24">
      <w:pPr>
        <w:pStyle w:val="Normal1"/>
        <w:numPr>
          <w:ilvl w:val="1"/>
          <w:numId w:val="26"/>
        </w:numPr>
        <w:ind w:hanging="359"/>
      </w:pPr>
      <w:r>
        <w:rPr>
          <w:rFonts w:ascii="Calibri" w:eastAsia="Calibri" w:hAnsi="Calibri" w:cs="Calibri"/>
        </w:rPr>
        <w:t>How’s the course going so far?</w:t>
      </w:r>
    </w:p>
    <w:p w:rsidR="00FB440A" w:rsidRDefault="001D5F24">
      <w:pPr>
        <w:pStyle w:val="Normal1"/>
        <w:numPr>
          <w:ilvl w:val="1"/>
          <w:numId w:val="26"/>
        </w:numPr>
        <w:ind w:hanging="359"/>
      </w:pPr>
      <w:r>
        <w:rPr>
          <w:rFonts w:ascii="Calibri" w:eastAsia="Calibri" w:hAnsi="Calibri" w:cs="Calibri"/>
        </w:rPr>
        <w:t>What do you expect your final grade to be?</w:t>
      </w:r>
    </w:p>
    <w:p w:rsidR="00FB440A" w:rsidRDefault="001D5F24">
      <w:pPr>
        <w:pStyle w:val="Normal1"/>
        <w:numPr>
          <w:ilvl w:val="1"/>
          <w:numId w:val="26"/>
        </w:numPr>
        <w:ind w:hanging="359"/>
      </w:pPr>
      <w:r>
        <w:rPr>
          <w:rFonts w:ascii="Calibri" w:eastAsia="Calibri" w:hAnsi="Calibri" w:cs="Calibri"/>
        </w:rPr>
        <w:t>What do like most about the course?</w:t>
      </w:r>
    </w:p>
    <w:p w:rsidR="00FB440A" w:rsidRDefault="001D5F24">
      <w:pPr>
        <w:pStyle w:val="Normal1"/>
        <w:numPr>
          <w:ilvl w:val="1"/>
          <w:numId w:val="26"/>
        </w:numPr>
        <w:ind w:hanging="359"/>
      </w:pPr>
      <w:r>
        <w:rPr>
          <w:rFonts w:ascii="Calibri" w:eastAsia="Calibri" w:hAnsi="Calibri" w:cs="Calibri"/>
        </w:rPr>
        <w:t>What do you like least?</w:t>
      </w:r>
    </w:p>
    <w:p w:rsidR="00FB440A" w:rsidRDefault="001D5F24">
      <w:pPr>
        <w:pStyle w:val="Normal1"/>
        <w:numPr>
          <w:ilvl w:val="1"/>
          <w:numId w:val="26"/>
        </w:numPr>
        <w:ind w:hanging="359"/>
      </w:pPr>
      <w:r>
        <w:rPr>
          <w:rFonts w:ascii="Calibri" w:eastAsia="Calibri" w:hAnsi="Calibri" w:cs="Calibri"/>
        </w:rPr>
        <w:t>Etc.</w:t>
      </w:r>
    </w:p>
    <w:p w:rsidR="00FB440A" w:rsidRDefault="00FB440A">
      <w:pPr>
        <w:pStyle w:val="Normal1"/>
        <w:contextualSpacing w:val="0"/>
      </w:pP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10910"/>
      </w:tblGrid>
      <w:tr w:rsidR="00FB440A">
        <w:tc>
          <w:tcPr>
            <w:tcW w:w="0" w:type="auto"/>
            <w:shd w:val="clear" w:color="auto" w:fill="9FC5E8"/>
            <w:tcMar>
              <w:top w:w="100" w:type="dxa"/>
              <w:left w:w="100" w:type="dxa"/>
              <w:bottom w:w="100" w:type="dxa"/>
              <w:right w:w="100" w:type="dxa"/>
            </w:tcMar>
          </w:tcPr>
          <w:p w:rsidR="00FB440A" w:rsidRDefault="001D5F24" w:rsidP="00755BFE">
            <w:pPr>
              <w:pStyle w:val="Normal1"/>
              <w:contextualSpacing w:val="0"/>
            </w:pPr>
            <w:r>
              <w:rPr>
                <w:noProof/>
              </w:rPr>
              <w:drawing>
                <wp:inline distT="19050" distB="19050" distL="19050" distR="19050" wp14:anchorId="451D64AF" wp14:editId="13AC6EE9">
                  <wp:extent cx="247650" cy="247650"/>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cstate="print"/>
                          <a:stretch>
                            <a:fillRect/>
                          </a:stretch>
                        </pic:blipFill>
                        <pic:spPr>
                          <a:xfrm>
                            <a:off x="0" y="0"/>
                            <a:ext cx="247650" cy="247650"/>
                          </a:xfrm>
                          <a:prstGeom prst="rect">
                            <a:avLst/>
                          </a:prstGeom>
                        </pic:spPr>
                      </pic:pic>
                    </a:graphicData>
                  </a:graphic>
                </wp:inline>
              </w:drawing>
            </w:r>
            <w:r>
              <w:rPr>
                <w:rFonts w:ascii="Calibri" w:eastAsia="Calibri" w:hAnsi="Calibri" w:cs="Calibri"/>
                <w:b/>
              </w:rPr>
              <w:t>DESIGNING EFFECTIVE SURVEYS</w:t>
            </w:r>
            <w:r>
              <w:rPr>
                <w:rFonts w:ascii="Calibri" w:eastAsia="Calibri" w:hAnsi="Calibri" w:cs="Calibri"/>
                <w:b/>
              </w:rPr>
              <w:br/>
            </w:r>
            <w:r>
              <w:rPr>
                <w:rFonts w:ascii="Calibri" w:eastAsia="Calibri" w:hAnsi="Calibri" w:cs="Calibri"/>
                <w:sz w:val="20"/>
              </w:rPr>
              <w:t>Use the minimum amount of questions or students will get annoyed and rush through the survey, and possibly randomly select answers.</w:t>
            </w:r>
          </w:p>
          <w:p w:rsidR="00FB440A" w:rsidRDefault="001D5F24">
            <w:pPr>
              <w:pStyle w:val="Normal1"/>
              <w:numPr>
                <w:ilvl w:val="0"/>
                <w:numId w:val="8"/>
              </w:numPr>
              <w:ind w:hanging="359"/>
            </w:pPr>
            <w:r>
              <w:rPr>
                <w:rFonts w:ascii="Calibri" w:eastAsia="Calibri" w:hAnsi="Calibri" w:cs="Calibri"/>
                <w:sz w:val="20"/>
              </w:rPr>
              <w:t>Use multiple-choice, multi-select and rating scales as much as possible. Minimize the amount of text students need to type.</w:t>
            </w:r>
          </w:p>
          <w:p w:rsidR="00FB440A" w:rsidRDefault="001D5F24">
            <w:pPr>
              <w:pStyle w:val="Normal1"/>
              <w:numPr>
                <w:ilvl w:val="0"/>
                <w:numId w:val="8"/>
              </w:numPr>
              <w:ind w:hanging="359"/>
            </w:pPr>
            <w:r>
              <w:rPr>
                <w:rFonts w:ascii="Calibri" w:eastAsia="Calibri" w:hAnsi="Calibri" w:cs="Calibri"/>
                <w:sz w:val="20"/>
              </w:rPr>
              <w:t xml:space="preserve">Formulate clear questions (avoid double negatives, long sentences, </w:t>
            </w:r>
            <w:r w:rsidR="00755BFE">
              <w:rPr>
                <w:rFonts w:ascii="Calibri" w:eastAsia="Calibri" w:hAnsi="Calibri" w:cs="Calibri"/>
                <w:sz w:val="20"/>
              </w:rPr>
              <w:t>and vague</w:t>
            </w:r>
            <w:r>
              <w:rPr>
                <w:rFonts w:ascii="Calibri" w:eastAsia="Calibri" w:hAnsi="Calibri" w:cs="Calibri"/>
                <w:sz w:val="20"/>
              </w:rPr>
              <w:t xml:space="preserve"> questions).</w:t>
            </w:r>
          </w:p>
          <w:p w:rsidR="00FB440A" w:rsidRDefault="001D5F24">
            <w:pPr>
              <w:pStyle w:val="Normal1"/>
              <w:numPr>
                <w:ilvl w:val="0"/>
                <w:numId w:val="8"/>
              </w:numPr>
              <w:ind w:hanging="359"/>
            </w:pPr>
            <w:r>
              <w:rPr>
                <w:rFonts w:ascii="Calibri" w:eastAsia="Calibri" w:hAnsi="Calibri" w:cs="Calibri"/>
                <w:sz w:val="20"/>
              </w:rPr>
              <w:t>Avoid leading questions.</w:t>
            </w:r>
          </w:p>
          <w:p w:rsidR="00FB440A" w:rsidRDefault="001D5F24">
            <w:pPr>
              <w:pStyle w:val="Normal1"/>
              <w:numPr>
                <w:ilvl w:val="0"/>
                <w:numId w:val="8"/>
              </w:numPr>
              <w:ind w:hanging="359"/>
            </w:pPr>
            <w:r>
              <w:rPr>
                <w:rFonts w:ascii="Calibri" w:eastAsia="Calibri" w:hAnsi="Calibri" w:cs="Calibri"/>
                <w:sz w:val="20"/>
              </w:rPr>
              <w:t xml:space="preserve">Avoid double barreled questions. A double -barreled question asks for feedback on more than one aspect of the course. For example: </w:t>
            </w:r>
            <w:r>
              <w:rPr>
                <w:rFonts w:ascii="Calibri" w:eastAsia="Calibri" w:hAnsi="Calibri" w:cs="Calibri"/>
                <w:i/>
                <w:sz w:val="20"/>
              </w:rPr>
              <w:t xml:space="preserve">Rate the content </w:t>
            </w:r>
            <w:r>
              <w:rPr>
                <w:rFonts w:ascii="Calibri" w:eastAsia="Calibri" w:hAnsi="Calibri" w:cs="Calibri"/>
                <w:b/>
                <w:i/>
                <w:sz w:val="20"/>
                <w:u w:val="single"/>
              </w:rPr>
              <w:t>and</w:t>
            </w:r>
            <w:r>
              <w:rPr>
                <w:rFonts w:ascii="Calibri" w:eastAsia="Calibri" w:hAnsi="Calibri" w:cs="Calibri"/>
                <w:i/>
                <w:sz w:val="20"/>
              </w:rPr>
              <w:t xml:space="preserve"> level of difficulty of this course: Excellent/Good / Average Poor</w:t>
            </w:r>
            <w:r>
              <w:rPr>
                <w:rFonts w:ascii="Calibri" w:eastAsia="Calibri" w:hAnsi="Calibri" w:cs="Calibri"/>
                <w:sz w:val="20"/>
              </w:rPr>
              <w:t xml:space="preserve">. Students might have enjoyed the content but found the course a bit hard. Split double barreled questions into multiple questions. </w:t>
            </w:r>
          </w:p>
          <w:p w:rsidR="00FB440A" w:rsidRDefault="001D5F24">
            <w:pPr>
              <w:pStyle w:val="Normal1"/>
              <w:numPr>
                <w:ilvl w:val="0"/>
                <w:numId w:val="8"/>
              </w:numPr>
              <w:ind w:hanging="359"/>
            </w:pPr>
            <w:r>
              <w:rPr>
                <w:rFonts w:ascii="Calibri" w:eastAsia="Calibri" w:hAnsi="Calibri" w:cs="Calibri"/>
                <w:sz w:val="20"/>
              </w:rPr>
              <w:t xml:space="preserve">In choosing the question type, think of how the answer will be useful to you. For example, is a 10 point rating scale really necessary or </w:t>
            </w:r>
            <w:proofErr w:type="gramStart"/>
            <w:r>
              <w:rPr>
                <w:rFonts w:ascii="Calibri" w:eastAsia="Calibri" w:hAnsi="Calibri" w:cs="Calibri"/>
                <w:sz w:val="20"/>
              </w:rPr>
              <w:t>is</w:t>
            </w:r>
            <w:proofErr w:type="gramEnd"/>
            <w:r>
              <w:rPr>
                <w:rFonts w:ascii="Calibri" w:eastAsia="Calibri" w:hAnsi="Calibri" w:cs="Calibri"/>
                <w:sz w:val="20"/>
              </w:rPr>
              <w:t xml:space="preserve"> 5 enough?</w:t>
            </w:r>
          </w:p>
          <w:p w:rsidR="00FB440A" w:rsidRDefault="001D5F24">
            <w:pPr>
              <w:pStyle w:val="Normal1"/>
              <w:numPr>
                <w:ilvl w:val="0"/>
                <w:numId w:val="8"/>
              </w:numPr>
              <w:ind w:hanging="359"/>
            </w:pPr>
            <w:r>
              <w:rPr>
                <w:rFonts w:ascii="Calibri" w:eastAsia="Calibri" w:hAnsi="Calibri" w:cs="Calibri"/>
                <w:sz w:val="20"/>
              </w:rPr>
              <w:t>Include a comment box for each question to gather any extra feedback the students may want to provide.</w:t>
            </w:r>
          </w:p>
          <w:p w:rsidR="00FB440A" w:rsidRDefault="00FB440A">
            <w:pPr>
              <w:pStyle w:val="Normal1"/>
              <w:contextualSpacing w:val="0"/>
            </w:pPr>
          </w:p>
        </w:tc>
      </w:tr>
    </w:tbl>
    <w:p w:rsidR="00FB440A" w:rsidRDefault="00FB440A">
      <w:pPr>
        <w:pStyle w:val="Normal1"/>
        <w:contextualSpacing w:val="0"/>
      </w:pPr>
    </w:p>
    <w:p w:rsidR="00FB440A" w:rsidRDefault="00FB440A">
      <w:pPr>
        <w:pStyle w:val="Heading1"/>
        <w:contextualSpacing w:val="0"/>
      </w:pPr>
      <w:bookmarkStart w:id="51" w:name="h.bjt603t35nn2" w:colFirst="0" w:colLast="0"/>
      <w:bookmarkStart w:id="52" w:name="h.7vsjyz7immxh" w:colFirst="0" w:colLast="0"/>
      <w:bookmarkStart w:id="53" w:name="h.qe53v24khfw5" w:colFirst="0" w:colLast="0"/>
      <w:bookmarkEnd w:id="51"/>
      <w:bookmarkEnd w:id="52"/>
      <w:bookmarkEnd w:id="53"/>
    </w:p>
    <w:tbl>
      <w:tblPr>
        <w:tblW w:w="0" w:type="auto"/>
        <w:tblInd w:w="90" w:type="dxa"/>
        <w:tblCellMar>
          <w:left w:w="10" w:type="dxa"/>
          <w:right w:w="10" w:type="dxa"/>
        </w:tblCellMar>
        <w:tblLook w:val="0000" w:firstRow="0" w:lastRow="0" w:firstColumn="0" w:lastColumn="0" w:noHBand="0" w:noVBand="0"/>
      </w:tblPr>
      <w:tblGrid>
        <w:gridCol w:w="6956"/>
      </w:tblGrid>
      <w:tr w:rsidR="00FB440A">
        <w:trPr>
          <w:trHeight w:val="720"/>
        </w:trPr>
        <w:tc>
          <w:tcPr>
            <w:tcW w:w="0" w:type="auto"/>
            <w:shd w:val="clear" w:color="auto" w:fill="DAC894"/>
            <w:tcMar>
              <w:top w:w="100" w:type="dxa"/>
              <w:left w:w="100" w:type="dxa"/>
              <w:bottom w:w="100" w:type="dxa"/>
              <w:right w:w="100" w:type="dxa"/>
            </w:tcMar>
          </w:tcPr>
          <w:p w:rsidR="00FB440A" w:rsidRDefault="001D5F24">
            <w:pPr>
              <w:pStyle w:val="Title"/>
              <w:spacing w:line="240" w:lineRule="auto"/>
              <w:contextualSpacing w:val="0"/>
            </w:pPr>
            <w:bookmarkStart w:id="54" w:name="h.vys01nfj2xyv" w:colFirst="0" w:colLast="0"/>
            <w:bookmarkStart w:id="55" w:name="id.yd4rs7vki4p1" w:colFirst="0" w:colLast="0"/>
            <w:bookmarkEnd w:id="54"/>
            <w:bookmarkEnd w:id="55"/>
            <w:r>
              <w:rPr>
                <w:rFonts w:ascii="Calibri" w:eastAsia="Calibri" w:hAnsi="Calibri" w:cs="Calibri"/>
              </w:rPr>
              <w:t>PART FOUR: CHOOSE THE RIGHT TOOLS</w:t>
            </w:r>
          </w:p>
        </w:tc>
      </w:tr>
    </w:tbl>
    <w:p w:rsidR="00FB440A" w:rsidRDefault="00FB440A">
      <w:pPr>
        <w:pStyle w:val="Heading1"/>
        <w:contextualSpacing w:val="0"/>
      </w:pPr>
      <w:bookmarkStart w:id="56" w:name="h.4ttzhamd88n3" w:colFirst="0" w:colLast="0"/>
      <w:bookmarkEnd w:id="56"/>
    </w:p>
    <w:p w:rsidR="00FB440A" w:rsidRDefault="001D5F24">
      <w:pPr>
        <w:pStyle w:val="Normal1"/>
        <w:contextualSpacing w:val="0"/>
      </w:pPr>
      <w:r>
        <w:rPr>
          <w:rFonts w:ascii="Calibri" w:eastAsia="Calibri" w:hAnsi="Calibri" w:cs="Calibri"/>
        </w:rPr>
        <w:t xml:space="preserve">There are many technologies to choose from when building a hybrid (or online course). As you get ready to build your course, make sure to familiarize yourself with as many of those tools as possible. </w:t>
      </w:r>
      <w:r>
        <w:rPr>
          <w:rFonts w:ascii="Calibri" w:eastAsia="Calibri" w:hAnsi="Calibri" w:cs="Calibri"/>
          <w:b/>
        </w:rPr>
        <w:t xml:space="preserve"> </w:t>
      </w:r>
    </w:p>
    <w:p w:rsidR="00FB440A" w:rsidRDefault="001D5F24">
      <w:pPr>
        <w:pStyle w:val="Normal1"/>
        <w:contextualSpacing w:val="0"/>
      </w:pPr>
      <w:r>
        <w:rPr>
          <w:rFonts w:ascii="Calibri" w:eastAsia="Calibri" w:hAnsi="Calibri" w:cs="Calibri"/>
        </w:rPr>
        <w:t>In using non-CU supported technologies, keep in mind that you will not be able to rely on on-campus support as much.</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We have organized these technologies in four broad categories. Many technologies fit into more than one category.</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 xml:space="preserve">1. Presentational Tools: </w:t>
      </w:r>
      <w:r>
        <w:rPr>
          <w:rFonts w:ascii="Calibri" w:eastAsia="Calibri" w:hAnsi="Calibri" w:cs="Calibri"/>
        </w:rPr>
        <w:t>These tools allow you to create lessons and tutorials. Students may attend these lessons in real time (Skype) or on their own time (YouTube). Synchronous lessons can also be taped for future use and for students to view (and review) on their own time. This level of “learner control” is one of the biggest strengths afforded by the hybrid model.</w:t>
      </w:r>
    </w:p>
    <w:p w:rsidR="00FB440A" w:rsidRDefault="001D5F24">
      <w:pPr>
        <w:pStyle w:val="Normal1"/>
        <w:numPr>
          <w:ilvl w:val="0"/>
          <w:numId w:val="1"/>
        </w:numPr>
        <w:ind w:hanging="359"/>
      </w:pPr>
      <w:r>
        <w:rPr>
          <w:rFonts w:ascii="Calibri" w:eastAsia="Calibri" w:hAnsi="Calibri" w:cs="Calibri"/>
        </w:rPr>
        <w:t xml:space="preserve">Example 1: </w:t>
      </w:r>
      <w:hyperlink r:id="rId55">
        <w:r>
          <w:rPr>
            <w:rFonts w:ascii="Calibri" w:eastAsia="Calibri" w:hAnsi="Calibri" w:cs="Calibri"/>
            <w:u w:val="single"/>
          </w:rPr>
          <w:t>Slides with voice-over explanations</w:t>
        </w:r>
      </w:hyperlink>
      <w:r>
        <w:rPr>
          <w:rFonts w:ascii="Calibri" w:eastAsia="Calibri" w:hAnsi="Calibri" w:cs="Calibri"/>
          <w:vertAlign w:val="superscript"/>
        </w:rPr>
        <w:footnoteReference w:id="10"/>
      </w:r>
    </w:p>
    <w:p w:rsidR="00FB440A" w:rsidRDefault="001D5F24">
      <w:pPr>
        <w:pStyle w:val="Normal1"/>
        <w:numPr>
          <w:ilvl w:val="0"/>
          <w:numId w:val="1"/>
        </w:numPr>
        <w:ind w:hanging="359"/>
      </w:pPr>
      <w:r>
        <w:rPr>
          <w:rFonts w:ascii="Calibri" w:eastAsia="Calibri" w:hAnsi="Calibri" w:cs="Calibri"/>
        </w:rPr>
        <w:t xml:space="preserve">Example 2: </w:t>
      </w:r>
      <w:hyperlink r:id="rId56">
        <w:r>
          <w:rPr>
            <w:rFonts w:ascii="Calibri" w:eastAsia="Calibri" w:hAnsi="Calibri" w:cs="Calibri"/>
            <w:u w:val="single"/>
          </w:rPr>
          <w:t>Talking head model</w:t>
        </w:r>
      </w:hyperlink>
      <w:r>
        <w:rPr>
          <w:rFonts w:ascii="Calibri" w:eastAsia="Calibri" w:hAnsi="Calibri" w:cs="Calibri"/>
          <w:vertAlign w:val="superscript"/>
        </w:rPr>
        <w:footnoteReference w:id="11"/>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 xml:space="preserve">2. Collaboration/Interaction: </w:t>
      </w:r>
      <w:r>
        <w:rPr>
          <w:rFonts w:ascii="Calibri" w:eastAsia="Calibri" w:hAnsi="Calibri" w:cs="Calibri"/>
        </w:rPr>
        <w:t xml:space="preserve">These tools facilitate collaboration and interaction among students, yourself and possibly the rest of the world. </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 xml:space="preserve">3. Assessment/Grading: </w:t>
      </w:r>
      <w:r>
        <w:rPr>
          <w:rFonts w:ascii="Calibri" w:eastAsia="Calibri" w:hAnsi="Calibri" w:cs="Calibri"/>
        </w:rPr>
        <w:t xml:space="preserve">The Desire2Learn </w:t>
      </w:r>
      <w:proofErr w:type="spellStart"/>
      <w:r>
        <w:rPr>
          <w:rFonts w:ascii="Calibri" w:eastAsia="Calibri" w:hAnsi="Calibri" w:cs="Calibri"/>
        </w:rPr>
        <w:t>gradebook</w:t>
      </w:r>
      <w:proofErr w:type="spellEnd"/>
      <w:r>
        <w:rPr>
          <w:rFonts w:ascii="Calibri" w:eastAsia="Calibri" w:hAnsi="Calibri" w:cs="Calibri"/>
        </w:rPr>
        <w:t xml:space="preserve">, for example, lets you keep track of your grades and lets students see how they are doing at any given time. In addition to checking the content of a paper for plagiarism, using </w:t>
      </w:r>
      <w:hyperlink r:id="rId57">
        <w:proofErr w:type="spellStart"/>
        <w:r>
          <w:rPr>
            <w:rFonts w:ascii="Calibri" w:eastAsia="Calibri" w:hAnsi="Calibri" w:cs="Calibri"/>
            <w:u w:val="single"/>
          </w:rPr>
          <w:t>Turnitin</w:t>
        </w:r>
        <w:proofErr w:type="spellEnd"/>
      </w:hyperlink>
      <w:r>
        <w:rPr>
          <w:rFonts w:ascii="Calibri" w:eastAsia="Calibri" w:hAnsi="Calibri" w:cs="Calibri"/>
          <w:vertAlign w:val="superscript"/>
        </w:rPr>
        <w:footnoteReference w:id="12"/>
      </w:r>
      <w:r>
        <w:rPr>
          <w:rFonts w:ascii="Calibri" w:eastAsia="Calibri" w:hAnsi="Calibri" w:cs="Calibri"/>
        </w:rPr>
        <w:t xml:space="preserve"> through D2L lets you easily grade papers and provide feedback online.</w:t>
      </w:r>
    </w:p>
    <w:p w:rsidR="00FB440A" w:rsidRDefault="00FB440A">
      <w:pPr>
        <w:pStyle w:val="Normal1"/>
        <w:contextualSpacing w:val="0"/>
      </w:pPr>
    </w:p>
    <w:p w:rsidR="00755BFE" w:rsidRDefault="001D5F24">
      <w:pPr>
        <w:pStyle w:val="Normal1"/>
        <w:contextualSpacing w:val="0"/>
        <w:rPr>
          <w:rFonts w:ascii="Calibri" w:eastAsia="Calibri" w:hAnsi="Calibri" w:cs="Calibri"/>
        </w:rPr>
      </w:pPr>
      <w:r>
        <w:rPr>
          <w:rFonts w:ascii="Calibri" w:eastAsia="Calibri" w:hAnsi="Calibri" w:cs="Calibri"/>
          <w:b/>
        </w:rPr>
        <w:t xml:space="preserve">4. Feedback/Evaluation: </w:t>
      </w:r>
      <w:r>
        <w:rPr>
          <w:rFonts w:ascii="Calibri" w:eastAsia="Calibri" w:hAnsi="Calibri" w:cs="Calibri"/>
        </w:rPr>
        <w:t xml:space="preserve">Survey tools such as </w:t>
      </w:r>
      <w:hyperlink r:id="rId58" w:history="1">
        <w:r w:rsidR="00755BFE" w:rsidRPr="00755BFE">
          <w:rPr>
            <w:rStyle w:val="Hyperlink"/>
            <w:rFonts w:ascii="Calibri" w:eastAsia="Calibri" w:hAnsi="Calibri" w:cs="Calibri"/>
          </w:rPr>
          <w:t>http://www.polleverywhere.com</w:t>
        </w:r>
      </w:hyperlink>
      <w:r w:rsidR="00755BFE">
        <w:rPr>
          <w:rFonts w:ascii="Calibri" w:eastAsia="Calibri" w:hAnsi="Calibri" w:cs="Calibri"/>
        </w:rPr>
        <w:t xml:space="preserve"> or </w:t>
      </w:r>
      <w:hyperlink r:id="rId59" w:history="1">
        <w:r w:rsidR="00755BFE" w:rsidRPr="00920CC3">
          <w:rPr>
            <w:rStyle w:val="Hyperlink"/>
            <w:rFonts w:ascii="Calibri" w:eastAsia="Calibri" w:hAnsi="Calibri" w:cs="Calibri"/>
          </w:rPr>
          <w:t>https://www.surveymonkey.com/</w:t>
        </w:r>
      </w:hyperlink>
    </w:p>
    <w:p w:rsidR="00FB440A" w:rsidRDefault="001D5F24">
      <w:pPr>
        <w:pStyle w:val="Normal1"/>
        <w:contextualSpacing w:val="0"/>
      </w:pPr>
      <w:proofErr w:type="gramStart"/>
      <w:r>
        <w:rPr>
          <w:rFonts w:ascii="Calibri" w:eastAsia="Calibri" w:hAnsi="Calibri" w:cs="Calibri"/>
        </w:rPr>
        <w:t>allow</w:t>
      </w:r>
      <w:proofErr w:type="gramEnd"/>
      <w:r>
        <w:rPr>
          <w:rFonts w:ascii="Calibri" w:eastAsia="Calibri" w:hAnsi="Calibri" w:cs="Calibri"/>
        </w:rPr>
        <w:t xml:space="preserve"> you to gather data about your course. In addition to getting student feedback, also leverage the input of your colleagues.</w:t>
      </w:r>
    </w:p>
    <w:p w:rsidR="00FB440A" w:rsidRDefault="001D5F24">
      <w:pPr>
        <w:pStyle w:val="Normal1"/>
      </w:pPr>
      <w:r>
        <w:br w:type="page"/>
      </w:r>
    </w:p>
    <w:p w:rsidR="00FB440A" w:rsidRDefault="00FB440A">
      <w:pPr>
        <w:pStyle w:val="Normal1"/>
        <w:contextualSpacing w:val="0"/>
      </w:pPr>
    </w:p>
    <w:p w:rsidR="00FB440A" w:rsidRDefault="00FB440A">
      <w:pPr>
        <w:pStyle w:val="Normal1"/>
        <w:contextualSpacing w:val="0"/>
      </w:pPr>
    </w:p>
    <w:tbl>
      <w:tblPr>
        <w:tblW w:w="0" w:type="auto"/>
        <w:tblInd w:w="90" w:type="dxa"/>
        <w:tblCellMar>
          <w:left w:w="10" w:type="dxa"/>
          <w:right w:w="10" w:type="dxa"/>
        </w:tblCellMar>
        <w:tblLook w:val="0000" w:firstRow="0" w:lastRow="0" w:firstColumn="0" w:lastColumn="0" w:noHBand="0" w:noVBand="0"/>
      </w:tblPr>
      <w:tblGrid>
        <w:gridCol w:w="6179"/>
      </w:tblGrid>
      <w:tr w:rsidR="00FB440A">
        <w:trPr>
          <w:trHeight w:val="720"/>
        </w:trPr>
        <w:tc>
          <w:tcPr>
            <w:tcW w:w="0" w:type="auto"/>
            <w:shd w:val="clear" w:color="auto" w:fill="DAC894"/>
            <w:tcMar>
              <w:top w:w="100" w:type="dxa"/>
              <w:left w:w="100" w:type="dxa"/>
              <w:bottom w:w="100" w:type="dxa"/>
              <w:right w:w="100" w:type="dxa"/>
            </w:tcMar>
          </w:tcPr>
          <w:p w:rsidR="00FB440A" w:rsidRDefault="001D5F24">
            <w:pPr>
              <w:pStyle w:val="Title"/>
              <w:contextualSpacing w:val="0"/>
            </w:pPr>
            <w:bookmarkStart w:id="57" w:name="h.8xji9ja2bhlm" w:colFirst="0" w:colLast="0"/>
            <w:bookmarkStart w:id="58" w:name="id.h13dxoge4mf4" w:colFirst="0" w:colLast="0"/>
            <w:bookmarkEnd w:id="57"/>
            <w:bookmarkEnd w:id="58"/>
            <w:r>
              <w:rPr>
                <w:rFonts w:ascii="Calibri" w:eastAsia="Calibri" w:hAnsi="Calibri" w:cs="Calibri"/>
              </w:rPr>
              <w:t>APPENDIX A: SYLLABUS ADDITIONS</w:t>
            </w:r>
          </w:p>
        </w:tc>
      </w:tr>
    </w:tbl>
    <w:p w:rsidR="00FB440A" w:rsidRDefault="00FB440A">
      <w:pPr>
        <w:pStyle w:val="Normal1"/>
        <w:contextualSpacing w:val="0"/>
      </w:pP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Definition of Hybrid/Blended Course:</w:t>
      </w:r>
    </w:p>
    <w:p w:rsidR="00FB440A" w:rsidRDefault="00FB440A">
      <w:pPr>
        <w:pStyle w:val="Normal1"/>
        <w:contextualSpacing w:val="0"/>
      </w:pPr>
    </w:p>
    <w:p w:rsidR="00FB440A" w:rsidRDefault="001D5F24">
      <w:pPr>
        <w:pStyle w:val="Normal1"/>
        <w:contextualSpacing w:val="0"/>
      </w:pPr>
      <w:r>
        <w:rPr>
          <w:rFonts w:ascii="Calibri" w:eastAsia="Calibri" w:hAnsi="Calibri" w:cs="Calibri"/>
          <w:highlight w:val="white"/>
        </w:rPr>
        <w:t xml:space="preserve">The Hybrid/Blended Course Model: A "hybrid" or a "blended" course is </w:t>
      </w:r>
      <w:r>
        <w:rPr>
          <w:rFonts w:ascii="Calibri" w:eastAsia="Calibri" w:hAnsi="Calibri" w:cs="Calibri"/>
        </w:rPr>
        <w:t xml:space="preserve">a course where some of the face-to-face meetings are replaced by online and others activities conducted outside of the classroom. The course covers the same content and you can expect to do the same amount of work as you would in the regular version of the course.  </w:t>
      </w:r>
      <w:r>
        <w:rPr>
          <w:rFonts w:ascii="Calibri" w:eastAsia="Calibri" w:hAnsi="Calibri" w:cs="Calibri"/>
          <w:highlight w:val="white"/>
        </w:rPr>
        <w:t xml:space="preserve">The two principle advantages of this model are that we can dedicate more of our time in the classroom to practicing content and you can learn new material at your own pace from home. </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Is It Just More Homework?</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(The paragraph below may make it easier for students who have a hard time understanding the difference between “hybrid work” (the work they do online as a substitute for time spent in class) versus homework.)</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 xml:space="preserve">The very nature of the hybrid class calls for more work being conducted outside of the classroom. Although it might look like you are being given too much homework, please remember that we still have to compensate for the lost classroom time. I will try my best to come up with a consistent design scheme where the hybrid activities and the homework are clearly labeled as such. </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Netiquette:</w:t>
      </w:r>
    </w:p>
    <w:p w:rsidR="00FB440A" w:rsidRDefault="00FB440A">
      <w:pPr>
        <w:pStyle w:val="Normal1"/>
        <w:contextualSpacing w:val="0"/>
      </w:pPr>
    </w:p>
    <w:p w:rsidR="00FB440A" w:rsidRDefault="001D5F24">
      <w:pPr>
        <w:pStyle w:val="Normal1"/>
        <w:contextualSpacing w:val="0"/>
      </w:pPr>
      <w:r>
        <w:rPr>
          <w:rFonts w:ascii="Calibri" w:eastAsia="Calibri" w:hAnsi="Calibri" w:cs="Calibri"/>
          <w:highlight w:val="white"/>
        </w:rPr>
        <w:t xml:space="preserve">The online environment is missing many of the nuances of face-to-face communication (tone of voice, facial expressions, </w:t>
      </w:r>
      <w:r w:rsidR="001116F3">
        <w:rPr>
          <w:rFonts w:ascii="Calibri" w:eastAsia="Calibri" w:hAnsi="Calibri" w:cs="Calibri"/>
          <w:highlight w:val="white"/>
        </w:rPr>
        <w:t>etc.</w:t>
      </w:r>
      <w:r>
        <w:rPr>
          <w:rFonts w:ascii="Calibri" w:eastAsia="Calibri" w:hAnsi="Calibri" w:cs="Calibri"/>
          <w:highlight w:val="white"/>
        </w:rPr>
        <w:t xml:space="preserve">). Thus, online, be sure to </w:t>
      </w:r>
      <w:r>
        <w:rPr>
          <w:rFonts w:ascii="Calibri" w:eastAsia="Calibri" w:hAnsi="Calibri" w:cs="Calibri"/>
          <w:i/>
          <w:highlight w:val="white"/>
        </w:rPr>
        <w:t>pay close attention to</w:t>
      </w:r>
      <w:r>
        <w:rPr>
          <w:rFonts w:ascii="Calibri" w:eastAsia="Calibri" w:hAnsi="Calibri" w:cs="Calibri"/>
          <w:highlight w:val="white"/>
        </w:rPr>
        <w:t xml:space="preserve">: </w:t>
      </w:r>
    </w:p>
    <w:p w:rsidR="00FB440A" w:rsidRDefault="001116F3">
      <w:pPr>
        <w:pStyle w:val="Normal1"/>
        <w:numPr>
          <w:ilvl w:val="0"/>
          <w:numId w:val="3"/>
        </w:numPr>
        <w:ind w:hanging="359"/>
      </w:pPr>
      <w:r w:rsidRPr="001116F3">
        <w:rPr>
          <w:rFonts w:ascii="Calibri" w:eastAsia="Calibri" w:hAnsi="Calibri" w:cs="Calibri"/>
          <w:b/>
          <w:highlight w:val="white"/>
        </w:rPr>
        <w:t>T</w:t>
      </w:r>
      <w:r w:rsidR="001D5F24" w:rsidRPr="001116F3">
        <w:rPr>
          <w:rFonts w:ascii="Calibri" w:eastAsia="Calibri" w:hAnsi="Calibri" w:cs="Calibri"/>
          <w:b/>
          <w:highlight w:val="white"/>
        </w:rPr>
        <w:t>one</w:t>
      </w:r>
      <w:r w:rsidR="001D5F24">
        <w:rPr>
          <w:rFonts w:ascii="Calibri" w:eastAsia="Calibri" w:hAnsi="Calibri" w:cs="Calibri"/>
          <w:highlight w:val="white"/>
        </w:rPr>
        <w:t xml:space="preserve"> of voice (is your language possibly strong or offensive?)</w:t>
      </w:r>
    </w:p>
    <w:p w:rsidR="00FB440A" w:rsidRDefault="001116F3">
      <w:pPr>
        <w:pStyle w:val="Normal1"/>
        <w:numPr>
          <w:ilvl w:val="0"/>
          <w:numId w:val="3"/>
        </w:numPr>
        <w:ind w:hanging="359"/>
      </w:pPr>
      <w:r w:rsidRPr="001116F3">
        <w:rPr>
          <w:rFonts w:ascii="Calibri" w:eastAsia="Calibri" w:hAnsi="Calibri" w:cs="Calibri"/>
          <w:b/>
          <w:highlight w:val="white"/>
        </w:rPr>
        <w:t>C</w:t>
      </w:r>
      <w:r w:rsidR="001D5F24" w:rsidRPr="001116F3">
        <w:rPr>
          <w:rFonts w:ascii="Calibri" w:eastAsia="Calibri" w:hAnsi="Calibri" w:cs="Calibri"/>
          <w:b/>
          <w:highlight w:val="white"/>
        </w:rPr>
        <w:t xml:space="preserve">learness </w:t>
      </w:r>
      <w:r w:rsidR="001D5F24">
        <w:rPr>
          <w:rFonts w:ascii="Calibri" w:eastAsia="Calibri" w:hAnsi="Calibri" w:cs="Calibri"/>
          <w:highlight w:val="white"/>
        </w:rPr>
        <w:t>of communication (did you clearly explain your thoughts</w:t>
      </w:r>
      <w:proofErr w:type="gramStart"/>
      <w:r w:rsidR="001D5F24">
        <w:rPr>
          <w:rFonts w:ascii="Calibri" w:eastAsia="Calibri" w:hAnsi="Calibri" w:cs="Calibri"/>
          <w:highlight w:val="white"/>
        </w:rPr>
        <w:t>?;</w:t>
      </w:r>
      <w:proofErr w:type="gramEnd"/>
      <w:r w:rsidR="001D5F24">
        <w:rPr>
          <w:rFonts w:ascii="Calibri" w:eastAsia="Calibri" w:hAnsi="Calibri" w:cs="Calibri"/>
          <w:highlight w:val="white"/>
        </w:rPr>
        <w:t xml:space="preserve"> do excessive typos confuse your message?)</w:t>
      </w:r>
    </w:p>
    <w:p w:rsidR="00FB440A" w:rsidRDefault="001116F3">
      <w:pPr>
        <w:pStyle w:val="Normal1"/>
        <w:numPr>
          <w:ilvl w:val="0"/>
          <w:numId w:val="3"/>
        </w:numPr>
        <w:ind w:hanging="359"/>
      </w:pPr>
      <w:r w:rsidRPr="001116F3">
        <w:rPr>
          <w:rFonts w:ascii="Calibri" w:eastAsia="Calibri" w:hAnsi="Calibri" w:cs="Calibri"/>
          <w:b/>
          <w:highlight w:val="white"/>
        </w:rPr>
        <w:t>T</w:t>
      </w:r>
      <w:r w:rsidR="001D5F24" w:rsidRPr="001116F3">
        <w:rPr>
          <w:rFonts w:ascii="Calibri" w:eastAsia="Calibri" w:hAnsi="Calibri" w:cs="Calibri"/>
          <w:b/>
          <w:highlight w:val="white"/>
        </w:rPr>
        <w:t>actful</w:t>
      </w:r>
      <w:r w:rsidR="001D5F24" w:rsidRPr="001116F3">
        <w:rPr>
          <w:rFonts w:ascii="Calibri" w:eastAsia="Calibri" w:hAnsi="Calibri" w:cs="Calibri"/>
          <w:highlight w:val="white"/>
        </w:rPr>
        <w:t xml:space="preserve"> engagement</w:t>
      </w:r>
      <w:r w:rsidR="001D5F24">
        <w:rPr>
          <w:rFonts w:ascii="Calibri" w:eastAsia="Calibri" w:hAnsi="Calibri" w:cs="Calibri"/>
          <w:highlight w:val="white"/>
        </w:rPr>
        <w:t xml:space="preserve"> (it’s fine to disagree as long as it is constructive and polite) </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In Using the Discussions Forum:</w:t>
      </w:r>
    </w:p>
    <w:p w:rsidR="00FB440A" w:rsidRDefault="001D5F24">
      <w:pPr>
        <w:pStyle w:val="Normal1"/>
        <w:contextualSpacing w:val="0"/>
      </w:pPr>
      <w:r>
        <w:rPr>
          <w:rFonts w:ascii="Calibri" w:eastAsia="Calibri" w:hAnsi="Calibri" w:cs="Calibri"/>
        </w:rPr>
        <w:br/>
        <w:t>Provide meaningful contributions to the online discussions:</w:t>
      </w:r>
    </w:p>
    <w:p w:rsidR="00FB440A" w:rsidRDefault="001D5F24">
      <w:pPr>
        <w:pStyle w:val="Normal1"/>
        <w:numPr>
          <w:ilvl w:val="0"/>
          <w:numId w:val="11"/>
        </w:numPr>
        <w:ind w:hanging="359"/>
      </w:pPr>
      <w:r>
        <w:rPr>
          <w:rFonts w:ascii="Calibri" w:eastAsia="Calibri" w:hAnsi="Calibri" w:cs="Calibri"/>
        </w:rPr>
        <w:t xml:space="preserve">Check-in regularly. </w:t>
      </w:r>
      <w:r w:rsidR="001116F3">
        <w:rPr>
          <w:rFonts w:ascii="Calibri" w:eastAsia="Calibri" w:hAnsi="Calibri" w:cs="Calibri"/>
        </w:rPr>
        <w:t xml:space="preserve">RSS feeds allow you to </w:t>
      </w:r>
      <w:r>
        <w:rPr>
          <w:rFonts w:ascii="Calibri" w:eastAsia="Calibri" w:hAnsi="Calibri" w:cs="Calibri"/>
        </w:rPr>
        <w:t>subscribe to forums.</w:t>
      </w:r>
    </w:p>
    <w:p w:rsidR="00FB440A" w:rsidRDefault="001D5F24">
      <w:pPr>
        <w:pStyle w:val="Normal1"/>
        <w:numPr>
          <w:ilvl w:val="0"/>
          <w:numId w:val="11"/>
        </w:numPr>
        <w:ind w:hanging="359"/>
      </w:pPr>
      <w:r>
        <w:rPr>
          <w:rFonts w:ascii="Calibri" w:eastAsia="Calibri" w:hAnsi="Calibri" w:cs="Calibri"/>
        </w:rPr>
        <w:t>Avoid unnecessarily short posts such as “I agree” or “great job”.</w:t>
      </w:r>
    </w:p>
    <w:p w:rsidR="00FB440A" w:rsidRDefault="001D5F24">
      <w:pPr>
        <w:pStyle w:val="Normal1"/>
        <w:numPr>
          <w:ilvl w:val="0"/>
          <w:numId w:val="11"/>
        </w:numPr>
        <w:ind w:hanging="359"/>
      </w:pPr>
      <w:r>
        <w:rPr>
          <w:rFonts w:ascii="Calibri" w:eastAsia="Calibri" w:hAnsi="Calibri" w:cs="Calibri"/>
        </w:rPr>
        <w:t>Help the discussion move forward, do not repeat other people’s points.</w:t>
      </w:r>
    </w:p>
    <w:p w:rsidR="00FB440A" w:rsidRDefault="001D5F24">
      <w:pPr>
        <w:pStyle w:val="Normal1"/>
        <w:numPr>
          <w:ilvl w:val="0"/>
          <w:numId w:val="11"/>
        </w:numPr>
        <w:ind w:hanging="359"/>
      </w:pPr>
      <w:r>
        <w:rPr>
          <w:rFonts w:ascii="Calibri" w:eastAsia="Calibri" w:hAnsi="Calibri" w:cs="Calibri"/>
        </w:rPr>
        <w:t xml:space="preserve">Read and respond </w:t>
      </w:r>
      <w:r w:rsidR="001116F3">
        <w:rPr>
          <w:rFonts w:ascii="Calibri" w:eastAsia="Calibri" w:hAnsi="Calibri" w:cs="Calibri"/>
        </w:rPr>
        <w:t>to your</w:t>
      </w:r>
      <w:r>
        <w:rPr>
          <w:rFonts w:ascii="Calibri" w:eastAsia="Calibri" w:hAnsi="Calibri" w:cs="Calibri"/>
        </w:rPr>
        <w:t xml:space="preserve"> classmates’ posts.</w:t>
      </w:r>
    </w:p>
    <w:p w:rsidR="00FB440A" w:rsidRDefault="001D5F24">
      <w:pPr>
        <w:pStyle w:val="Normal1"/>
        <w:numPr>
          <w:ilvl w:val="0"/>
          <w:numId w:val="11"/>
        </w:numPr>
        <w:ind w:hanging="359"/>
      </w:pPr>
      <w:r>
        <w:rPr>
          <w:rFonts w:ascii="Calibri" w:eastAsia="Calibri" w:hAnsi="Calibri" w:cs="Calibri"/>
        </w:rPr>
        <w:t>Title your discussions’ posts.</w:t>
      </w:r>
    </w:p>
    <w:p w:rsidR="00FB440A" w:rsidRDefault="001D5F24">
      <w:pPr>
        <w:pStyle w:val="Normal1"/>
        <w:numPr>
          <w:ilvl w:val="0"/>
          <w:numId w:val="11"/>
        </w:numPr>
        <w:ind w:hanging="359"/>
      </w:pPr>
      <w:r>
        <w:rPr>
          <w:rFonts w:ascii="Calibri" w:eastAsia="Calibri" w:hAnsi="Calibri" w:cs="Calibri"/>
        </w:rPr>
        <w:lastRenderedPageBreak/>
        <w:t>In threaded discussions, reply to the appropriate thread.</w:t>
      </w:r>
    </w:p>
    <w:p w:rsidR="00FB440A" w:rsidRDefault="001D5F24">
      <w:pPr>
        <w:pStyle w:val="Normal1"/>
        <w:numPr>
          <w:ilvl w:val="0"/>
          <w:numId w:val="11"/>
        </w:numPr>
        <w:ind w:hanging="359"/>
      </w:pPr>
      <w:r>
        <w:rPr>
          <w:rFonts w:ascii="Calibri" w:eastAsia="Calibri" w:hAnsi="Calibri" w:cs="Calibri"/>
        </w:rPr>
        <w:t xml:space="preserve">Write full sentences: you are writing, not texting. </w:t>
      </w:r>
    </w:p>
    <w:p w:rsidR="00FB440A" w:rsidRDefault="001D5F24">
      <w:pPr>
        <w:pStyle w:val="Normal1"/>
        <w:numPr>
          <w:ilvl w:val="0"/>
          <w:numId w:val="11"/>
        </w:numPr>
        <w:ind w:hanging="359"/>
      </w:pPr>
      <w:r>
        <w:rPr>
          <w:rFonts w:ascii="Calibri" w:eastAsia="Calibri" w:hAnsi="Calibri" w:cs="Calibri"/>
        </w:rPr>
        <w:t xml:space="preserve">Avoid unnecessarily long posts as they are difficult to respond to. It’s supposed to be a discussion, not a monologue.  </w:t>
      </w:r>
    </w:p>
    <w:p w:rsidR="00FB440A" w:rsidRDefault="001D5F24">
      <w:pPr>
        <w:pStyle w:val="Normal1"/>
        <w:numPr>
          <w:ilvl w:val="0"/>
          <w:numId w:val="11"/>
        </w:numPr>
        <w:ind w:hanging="359"/>
      </w:pPr>
      <w:r>
        <w:rPr>
          <w:rFonts w:ascii="Calibri" w:eastAsia="Calibri" w:hAnsi="Calibri" w:cs="Calibri"/>
        </w:rPr>
        <w:t>Include links back to the original source.</w:t>
      </w:r>
    </w:p>
    <w:p w:rsidR="00FB440A" w:rsidRDefault="00FB440A">
      <w:pPr>
        <w:pStyle w:val="Normal1"/>
        <w:spacing w:before="120" w:after="180" w:line="295" w:lineRule="auto"/>
        <w:contextualSpacing w:val="0"/>
      </w:pPr>
    </w:p>
    <w:p w:rsidR="00FB440A" w:rsidRDefault="001D5F24">
      <w:pPr>
        <w:pStyle w:val="Normal1"/>
        <w:contextualSpacing w:val="0"/>
      </w:pPr>
      <w:r>
        <w:rPr>
          <w:rFonts w:ascii="Calibri" w:eastAsia="Calibri" w:hAnsi="Calibri" w:cs="Calibri"/>
          <w:b/>
        </w:rPr>
        <w:t>Time Management:</w:t>
      </w:r>
    </w:p>
    <w:p w:rsidR="00FB440A" w:rsidRDefault="00FB440A">
      <w:pPr>
        <w:pStyle w:val="Normal1"/>
        <w:contextualSpacing w:val="0"/>
      </w:pPr>
    </w:p>
    <w:p w:rsidR="00FB440A" w:rsidRDefault="001D5F24">
      <w:pPr>
        <w:pStyle w:val="Normal1"/>
        <w:contextualSpacing w:val="0"/>
      </w:pPr>
      <w:r>
        <w:rPr>
          <w:rFonts w:ascii="Calibri" w:eastAsia="Calibri" w:hAnsi="Calibri" w:cs="Calibri"/>
        </w:rPr>
        <w:t>Although there are less face-to-face meetings, the amount of work is the same. It is your responsibility to set aside enough time to complete the online assignments. Do not wait until the last minute to complete the online assignments. Technologies might fail and you need time to assimilate the material.</w:t>
      </w:r>
      <w:r>
        <w:rPr>
          <w:rFonts w:ascii="Calibri" w:eastAsia="Calibri" w:hAnsi="Calibri" w:cs="Calibri"/>
        </w:rPr>
        <w:br/>
      </w:r>
    </w:p>
    <w:p w:rsidR="00FB440A" w:rsidRDefault="00FB440A">
      <w:pPr>
        <w:pStyle w:val="Normal1"/>
        <w:contextualSpacing w:val="0"/>
      </w:pPr>
    </w:p>
    <w:p w:rsidR="00FB440A" w:rsidRDefault="00FB440A">
      <w:pPr>
        <w:pStyle w:val="Title"/>
        <w:contextualSpacing w:val="0"/>
      </w:pPr>
      <w:bookmarkStart w:id="59" w:name="h.xjv2pkuciezn" w:colFirst="0" w:colLast="0"/>
      <w:bookmarkEnd w:id="59"/>
    </w:p>
    <w:p w:rsidR="00FB440A" w:rsidRDefault="001D5F24">
      <w:pPr>
        <w:pStyle w:val="Normal1"/>
      </w:pPr>
      <w:r>
        <w:br w:type="page"/>
      </w:r>
    </w:p>
    <w:p w:rsidR="00FB440A" w:rsidRDefault="00FB440A">
      <w:pPr>
        <w:pStyle w:val="Title"/>
        <w:contextualSpacing w:val="0"/>
      </w:pPr>
      <w:bookmarkStart w:id="60" w:name="h.me17m0ru3ydt" w:colFirst="0" w:colLast="0"/>
      <w:bookmarkEnd w:id="60"/>
    </w:p>
    <w:p w:rsidR="00FB440A" w:rsidRDefault="00FB440A">
      <w:pPr>
        <w:pStyle w:val="Title"/>
        <w:contextualSpacing w:val="0"/>
      </w:pPr>
      <w:bookmarkStart w:id="61" w:name="h.kvhlm3v9hqjy" w:colFirst="0" w:colLast="0"/>
      <w:bookmarkEnd w:id="61"/>
    </w:p>
    <w:tbl>
      <w:tblPr>
        <w:tblW w:w="0" w:type="auto"/>
        <w:tblInd w:w="90" w:type="dxa"/>
        <w:tblCellMar>
          <w:left w:w="10" w:type="dxa"/>
          <w:right w:w="10" w:type="dxa"/>
        </w:tblCellMar>
        <w:tblLook w:val="0000" w:firstRow="0" w:lastRow="0" w:firstColumn="0" w:lastColumn="0" w:noHBand="0" w:noVBand="0"/>
      </w:tblPr>
      <w:tblGrid>
        <w:gridCol w:w="3178"/>
      </w:tblGrid>
      <w:tr w:rsidR="00FB440A">
        <w:trPr>
          <w:trHeight w:val="720"/>
        </w:trPr>
        <w:tc>
          <w:tcPr>
            <w:tcW w:w="0" w:type="auto"/>
            <w:shd w:val="clear" w:color="auto" w:fill="DAC894"/>
            <w:tcMar>
              <w:top w:w="100" w:type="dxa"/>
              <w:left w:w="100" w:type="dxa"/>
              <w:bottom w:w="100" w:type="dxa"/>
              <w:right w:w="100" w:type="dxa"/>
            </w:tcMar>
          </w:tcPr>
          <w:p w:rsidR="00FB440A" w:rsidRDefault="001D5F24" w:rsidP="001116F3">
            <w:pPr>
              <w:pStyle w:val="Title"/>
              <w:contextualSpacing w:val="0"/>
            </w:pPr>
            <w:bookmarkStart w:id="62" w:name="h.pawg9fd80yd3" w:colFirst="0" w:colLast="0"/>
            <w:bookmarkStart w:id="63" w:name="id.nn0fbnyua5h1" w:colFirst="0" w:colLast="0"/>
            <w:bookmarkEnd w:id="62"/>
            <w:bookmarkEnd w:id="63"/>
            <w:r>
              <w:rPr>
                <w:rFonts w:ascii="Calibri" w:eastAsia="Calibri" w:hAnsi="Calibri" w:cs="Calibri"/>
              </w:rPr>
              <w:t>APPENDIX B: OER</w:t>
            </w:r>
          </w:p>
        </w:tc>
      </w:tr>
    </w:tbl>
    <w:p w:rsidR="00FB440A" w:rsidRDefault="00FB440A">
      <w:pPr>
        <w:pStyle w:val="Normal1"/>
        <w:contextualSpacing w:val="0"/>
      </w:pPr>
    </w:p>
    <w:p w:rsidR="00FB440A" w:rsidRDefault="001D5F24">
      <w:pPr>
        <w:pStyle w:val="Normal1"/>
        <w:contextualSpacing w:val="0"/>
        <w:rPr>
          <w:rFonts w:ascii="Calibri" w:eastAsia="Calibri" w:hAnsi="Calibri" w:cs="Calibri"/>
          <w:b/>
        </w:rPr>
      </w:pPr>
      <w:r>
        <w:rPr>
          <w:rFonts w:ascii="Calibri" w:eastAsia="Calibri" w:hAnsi="Calibri" w:cs="Calibri"/>
          <w:b/>
        </w:rPr>
        <w:t>GENERAL OER (Open Educational Resources):</w:t>
      </w:r>
    </w:p>
    <w:p w:rsidR="001116F3" w:rsidRDefault="001116F3">
      <w:pPr>
        <w:pStyle w:val="Normal1"/>
        <w:contextualSpacing w:val="0"/>
        <w:rPr>
          <w:rFonts w:ascii="Calibri" w:eastAsia="Calibri" w:hAnsi="Calibri" w:cs="Calibri"/>
          <w:b/>
        </w:rPr>
      </w:pPr>
    </w:p>
    <w:p w:rsidR="001116F3" w:rsidRDefault="001116F3">
      <w:pPr>
        <w:pStyle w:val="Normal1"/>
        <w:contextualSpacing w:val="0"/>
      </w:pPr>
      <w:r>
        <w:rPr>
          <w:rFonts w:ascii="Calibri" w:eastAsia="Calibri" w:hAnsi="Calibri" w:cs="Calibri"/>
          <w:b/>
        </w:rPr>
        <w:t>These OER resources have been used in the COETC grant and will be used in the CHAMP grant.</w:t>
      </w:r>
    </w:p>
    <w:p w:rsidR="00FB440A" w:rsidRDefault="00E01108">
      <w:pPr>
        <w:pStyle w:val="Normal1"/>
        <w:numPr>
          <w:ilvl w:val="0"/>
          <w:numId w:val="5"/>
        </w:numPr>
        <w:ind w:hanging="359"/>
      </w:pPr>
      <w:hyperlink r:id="rId60">
        <w:proofErr w:type="spellStart"/>
        <w:r w:rsidR="001D5F24">
          <w:rPr>
            <w:rFonts w:ascii="Calibri" w:eastAsia="Calibri" w:hAnsi="Calibri" w:cs="Calibri"/>
            <w:u w:val="single"/>
          </w:rPr>
          <w:t>Connexions</w:t>
        </w:r>
        <w:proofErr w:type="spellEnd"/>
      </w:hyperlink>
      <w:r w:rsidR="001D5F24">
        <w:rPr>
          <w:rFonts w:ascii="Calibri" w:eastAsia="Calibri" w:hAnsi="Calibri" w:cs="Calibri"/>
          <w:vertAlign w:val="superscript"/>
        </w:rPr>
        <w:footnoteReference w:id="13"/>
      </w:r>
      <w:r w:rsidR="001D5F24">
        <w:rPr>
          <w:rFonts w:ascii="Calibri" w:eastAsia="Calibri" w:hAnsi="Calibri" w:cs="Calibri"/>
        </w:rPr>
        <w:t xml:space="preserve">: </w:t>
      </w:r>
      <w:r w:rsidR="001D5F24">
        <w:rPr>
          <w:rFonts w:ascii="Calibri" w:eastAsia="Calibri" w:hAnsi="Calibri" w:cs="Calibri"/>
          <w:highlight w:val="white"/>
        </w:rPr>
        <w:t>a place to view and share educational material made of small modules that can be organized as courses, books, reports.</w:t>
      </w:r>
    </w:p>
    <w:p w:rsidR="00FB440A" w:rsidRDefault="00E01108">
      <w:pPr>
        <w:pStyle w:val="Normal1"/>
        <w:numPr>
          <w:ilvl w:val="0"/>
          <w:numId w:val="5"/>
        </w:numPr>
        <w:ind w:hanging="359"/>
      </w:pPr>
      <w:hyperlink r:id="rId61">
        <w:r w:rsidR="001D5F24">
          <w:rPr>
            <w:rFonts w:ascii="Calibri" w:eastAsia="Calibri" w:hAnsi="Calibri" w:cs="Calibri"/>
            <w:u w:val="single"/>
          </w:rPr>
          <w:t>Khan Academy</w:t>
        </w:r>
      </w:hyperlink>
      <w:r w:rsidR="001D5F24">
        <w:rPr>
          <w:rFonts w:ascii="Calibri" w:eastAsia="Calibri" w:hAnsi="Calibri" w:cs="Calibri"/>
          <w:vertAlign w:val="superscript"/>
        </w:rPr>
        <w:footnoteReference w:id="14"/>
      </w:r>
      <w:r w:rsidR="001D5F24">
        <w:rPr>
          <w:rFonts w:ascii="Calibri" w:eastAsia="Calibri" w:hAnsi="Calibri" w:cs="Calibri"/>
        </w:rPr>
        <w:t>: a collection of instructional videos/tutorials created in a variety of disciplines.</w:t>
      </w:r>
    </w:p>
    <w:p w:rsidR="00FB440A" w:rsidRDefault="00E01108">
      <w:pPr>
        <w:pStyle w:val="Normal1"/>
        <w:numPr>
          <w:ilvl w:val="0"/>
          <w:numId w:val="5"/>
        </w:numPr>
        <w:ind w:hanging="359"/>
      </w:pPr>
      <w:hyperlink r:id="rId62">
        <w:r w:rsidR="001D5F24">
          <w:rPr>
            <w:rFonts w:ascii="Calibri" w:eastAsia="Calibri" w:hAnsi="Calibri" w:cs="Calibri"/>
            <w:u w:val="single"/>
          </w:rPr>
          <w:t>MERLOT</w:t>
        </w:r>
      </w:hyperlink>
      <w:r w:rsidR="001D5F24">
        <w:rPr>
          <w:rFonts w:ascii="Calibri" w:eastAsia="Calibri" w:hAnsi="Calibri" w:cs="Calibri"/>
          <w:vertAlign w:val="superscript"/>
        </w:rPr>
        <w:footnoteReference w:id="15"/>
      </w:r>
      <w:r w:rsidR="001D5F24">
        <w:rPr>
          <w:rFonts w:ascii="Calibri" w:eastAsia="Calibri" w:hAnsi="Calibri" w:cs="Calibri"/>
        </w:rPr>
        <w:t>: an online community of resources designed primarily for faculty and students of higher education from around the world to share their learning materials and pedagogy.</w:t>
      </w:r>
    </w:p>
    <w:p w:rsidR="00FB440A" w:rsidRDefault="00E01108">
      <w:pPr>
        <w:pStyle w:val="Normal1"/>
        <w:numPr>
          <w:ilvl w:val="0"/>
          <w:numId w:val="5"/>
        </w:numPr>
        <w:ind w:hanging="359"/>
      </w:pPr>
      <w:hyperlink r:id="rId63">
        <w:proofErr w:type="spellStart"/>
        <w:r w:rsidR="001D5F24">
          <w:rPr>
            <w:rFonts w:ascii="Calibri" w:eastAsia="Calibri" w:hAnsi="Calibri" w:cs="Calibri"/>
            <w:u w:val="single"/>
          </w:rPr>
          <w:t>Mindgate</w:t>
        </w:r>
        <w:proofErr w:type="spellEnd"/>
        <w:r w:rsidR="001D5F24">
          <w:rPr>
            <w:rFonts w:ascii="Calibri" w:eastAsia="Calibri" w:hAnsi="Calibri" w:cs="Calibri"/>
            <w:u w:val="single"/>
          </w:rPr>
          <w:t xml:space="preserve"> Media</w:t>
        </w:r>
      </w:hyperlink>
      <w:r w:rsidR="001D5F24">
        <w:rPr>
          <w:rFonts w:ascii="Calibri" w:eastAsia="Calibri" w:hAnsi="Calibri" w:cs="Calibri"/>
          <w:vertAlign w:val="superscript"/>
        </w:rPr>
        <w:footnoteReference w:id="16"/>
      </w:r>
      <w:r w:rsidR="001D5F24">
        <w:rPr>
          <w:rFonts w:ascii="Calibri" w:eastAsia="Calibri" w:hAnsi="Calibri" w:cs="Calibri"/>
        </w:rPr>
        <w:t>: a library of professor-recommended documentaries and other media for teaching and learning.</w:t>
      </w:r>
    </w:p>
    <w:p w:rsidR="00FB440A" w:rsidRPr="001116F3" w:rsidRDefault="00E01108">
      <w:pPr>
        <w:pStyle w:val="Normal1"/>
        <w:numPr>
          <w:ilvl w:val="0"/>
          <w:numId w:val="5"/>
        </w:numPr>
        <w:ind w:hanging="359"/>
      </w:pPr>
      <w:hyperlink r:id="rId64">
        <w:proofErr w:type="spellStart"/>
        <w:r w:rsidR="001D5F24">
          <w:rPr>
            <w:rFonts w:ascii="Calibri" w:eastAsia="Calibri" w:hAnsi="Calibri" w:cs="Calibri"/>
            <w:u w:val="single"/>
          </w:rPr>
          <w:t>TedEd</w:t>
        </w:r>
        <w:proofErr w:type="spellEnd"/>
      </w:hyperlink>
      <w:r w:rsidR="001D5F24">
        <w:rPr>
          <w:rFonts w:ascii="Calibri" w:eastAsia="Calibri" w:hAnsi="Calibri" w:cs="Calibri"/>
          <w:vertAlign w:val="superscript"/>
        </w:rPr>
        <w:footnoteReference w:id="17"/>
      </w:r>
      <w:r w:rsidR="001D5F24">
        <w:rPr>
          <w:rFonts w:ascii="Calibri" w:eastAsia="Calibri" w:hAnsi="Calibri" w:cs="Calibri"/>
        </w:rPr>
        <w:t xml:space="preserve">: a collection of portions of Ted Talks that have been organized according to subject and customized for the classroom with comprehension and application questions; the </w:t>
      </w:r>
      <w:proofErr w:type="spellStart"/>
      <w:r w:rsidR="001D5F24">
        <w:rPr>
          <w:rFonts w:ascii="Calibri" w:eastAsia="Calibri" w:hAnsi="Calibri" w:cs="Calibri"/>
        </w:rPr>
        <w:t>TedEd</w:t>
      </w:r>
      <w:proofErr w:type="spellEnd"/>
      <w:r w:rsidR="001D5F24">
        <w:rPr>
          <w:rFonts w:ascii="Calibri" w:eastAsia="Calibri" w:hAnsi="Calibri" w:cs="Calibri"/>
        </w:rPr>
        <w:t xml:space="preserve"> user can also customize each </w:t>
      </w:r>
      <w:proofErr w:type="spellStart"/>
      <w:r w:rsidR="001D5F24">
        <w:rPr>
          <w:rFonts w:ascii="Calibri" w:eastAsia="Calibri" w:hAnsi="Calibri" w:cs="Calibri"/>
        </w:rPr>
        <w:t>TedEd</w:t>
      </w:r>
      <w:proofErr w:type="spellEnd"/>
      <w:r w:rsidR="001D5F24">
        <w:rPr>
          <w:rFonts w:ascii="Calibri" w:eastAsia="Calibri" w:hAnsi="Calibri" w:cs="Calibri"/>
        </w:rPr>
        <w:t xml:space="preserve"> activity for their own classroom.</w:t>
      </w:r>
    </w:p>
    <w:p w:rsidR="00FB440A" w:rsidRDefault="001116F3" w:rsidP="001116F3">
      <w:pPr>
        <w:pStyle w:val="Normal1"/>
        <w:numPr>
          <w:ilvl w:val="0"/>
          <w:numId w:val="5"/>
        </w:numPr>
        <w:ind w:hanging="359"/>
      </w:pPr>
      <w:proofErr w:type="spellStart"/>
      <w:r>
        <w:rPr>
          <w:rFonts w:ascii="Calibri" w:eastAsia="Calibri" w:hAnsi="Calibri" w:cs="Calibri"/>
          <w:u w:val="single"/>
        </w:rPr>
        <w:t>Wisc</w:t>
      </w:r>
      <w:proofErr w:type="spellEnd"/>
      <w:r>
        <w:rPr>
          <w:rFonts w:ascii="Calibri" w:eastAsia="Calibri" w:hAnsi="Calibri" w:cs="Calibri"/>
          <w:u w:val="single"/>
        </w:rPr>
        <w:t>-Online</w:t>
      </w:r>
      <w:r>
        <w:rPr>
          <w:rFonts w:ascii="Calibri" w:eastAsia="Calibri" w:hAnsi="Calibri" w:cs="Calibri"/>
          <w:vertAlign w:val="superscript"/>
        </w:rPr>
        <w:footnoteReference w:id="18"/>
      </w:r>
      <w:r>
        <w:rPr>
          <w:rFonts w:ascii="Calibri" w:eastAsia="Calibri" w:hAnsi="Calibri" w:cs="Calibri"/>
        </w:rPr>
        <w:t>: a digital library of web-based learning objects for advanced manufacturing.</w:t>
      </w:r>
    </w:p>
    <w:p w:rsidR="00FB440A" w:rsidRDefault="00E01108">
      <w:pPr>
        <w:pStyle w:val="Normal1"/>
        <w:numPr>
          <w:ilvl w:val="0"/>
          <w:numId w:val="23"/>
        </w:numPr>
        <w:ind w:hanging="359"/>
      </w:pPr>
      <w:hyperlink r:id="rId65">
        <w:r w:rsidR="000012CA">
          <w:rPr>
            <w:rFonts w:ascii="Calibri" w:eastAsia="Calibri" w:hAnsi="Calibri" w:cs="Calibri"/>
            <w:u w:val="single"/>
          </w:rPr>
          <w:t>Manufacturing</w:t>
        </w:r>
      </w:hyperlink>
      <w:r w:rsidR="000012CA">
        <w:rPr>
          <w:rFonts w:ascii="Calibri" w:eastAsia="Calibri" w:hAnsi="Calibri" w:cs="Calibri"/>
          <w:u w:val="single"/>
        </w:rPr>
        <w:t xml:space="preserve"> and Engineering Technologies Education </w:t>
      </w:r>
      <w:proofErr w:type="spellStart"/>
      <w:r w:rsidR="000012CA">
        <w:rPr>
          <w:rFonts w:ascii="Calibri" w:eastAsia="Calibri" w:hAnsi="Calibri" w:cs="Calibri"/>
          <w:u w:val="single"/>
        </w:rPr>
        <w:t>Clearninghouse</w:t>
      </w:r>
      <w:proofErr w:type="spellEnd"/>
      <w:r w:rsidR="001D5F24">
        <w:rPr>
          <w:rFonts w:ascii="Calibri" w:eastAsia="Calibri" w:hAnsi="Calibri" w:cs="Calibri"/>
          <w:vertAlign w:val="superscript"/>
        </w:rPr>
        <w:footnoteReference w:id="19"/>
      </w:r>
      <w:r w:rsidR="000012CA" w:rsidRPr="000012CA">
        <w:rPr>
          <w:rFonts w:ascii="Calibri" w:eastAsia="Calibri" w:hAnsi="Calibri" w:cs="Calibri"/>
        </w:rPr>
        <w:t>:</w:t>
      </w:r>
      <w:r w:rsidR="005D0A31">
        <w:rPr>
          <w:rFonts w:ascii="Calibri" w:eastAsia="Calibri" w:hAnsi="Calibri" w:cs="Calibri"/>
        </w:rPr>
        <w:t xml:space="preserve"> </w:t>
      </w:r>
      <w:r w:rsidR="005D0A31">
        <w:rPr>
          <w:color w:val="252525"/>
          <w:sz w:val="18"/>
          <w:szCs w:val="18"/>
        </w:rPr>
        <w:t>The Manufacturing &amp; Engineering Technologies Education Clearinghouse (METEC) is a searchable database of materials submitted by educators from around the world.</w:t>
      </w:r>
    </w:p>
    <w:p w:rsidR="00FB440A" w:rsidRDefault="005D0A31">
      <w:pPr>
        <w:pStyle w:val="Normal1"/>
        <w:numPr>
          <w:ilvl w:val="0"/>
          <w:numId w:val="23"/>
        </w:numPr>
        <w:ind w:hanging="359"/>
      </w:pPr>
      <w:r w:rsidRPr="005D0A31">
        <w:rPr>
          <w:rFonts w:ascii="Calibri" w:eastAsia="Calibri" w:hAnsi="Calibri" w:cs="Calibri"/>
          <w:u w:val="single"/>
        </w:rPr>
        <w:t>National Center for Manufacturing Education</w:t>
      </w:r>
      <w:r w:rsidR="001D5F24">
        <w:rPr>
          <w:rFonts w:ascii="Calibri" w:eastAsia="Calibri" w:hAnsi="Calibri" w:cs="Calibri"/>
          <w:vertAlign w:val="superscript"/>
        </w:rPr>
        <w:footnoteReference w:id="20"/>
      </w:r>
      <w:r w:rsidRPr="005D0A31">
        <w:rPr>
          <w:rFonts w:ascii="Calibri" w:eastAsia="Calibri" w:hAnsi="Calibri" w:cs="Calibri"/>
        </w:rPr>
        <w:t>:</w:t>
      </w:r>
      <w:r>
        <w:rPr>
          <w:rFonts w:ascii="Calibri" w:eastAsia="Calibri" w:hAnsi="Calibri" w:cs="Calibri"/>
        </w:rPr>
        <w:t xml:space="preserve"> is a website offering materials, support, services and professional development opportunities for educators and industry professionals.</w:t>
      </w:r>
    </w:p>
    <w:p w:rsidR="00FB440A" w:rsidRDefault="00FB440A">
      <w:pPr>
        <w:pStyle w:val="Normal1"/>
        <w:contextualSpacing w:val="0"/>
      </w:pPr>
    </w:p>
    <w:p w:rsidR="00FB440A" w:rsidRDefault="00FB440A">
      <w:pPr>
        <w:pStyle w:val="Normal1"/>
        <w:contextualSpacing w:val="0"/>
      </w:pPr>
    </w:p>
    <w:p w:rsidR="00FB440A" w:rsidRDefault="00FB440A">
      <w:pPr>
        <w:pStyle w:val="Normal1"/>
        <w:contextualSpacing w:val="0"/>
      </w:pPr>
    </w:p>
    <w:p w:rsidR="00FB440A" w:rsidRDefault="00FB440A">
      <w:pPr>
        <w:pStyle w:val="Title"/>
        <w:contextualSpacing w:val="0"/>
      </w:pPr>
      <w:bookmarkStart w:id="64" w:name="h.cc1pk8an7nlc" w:colFirst="0" w:colLast="0"/>
      <w:bookmarkEnd w:id="64"/>
    </w:p>
    <w:tbl>
      <w:tblPr>
        <w:tblW w:w="0" w:type="auto"/>
        <w:tblInd w:w="90" w:type="dxa"/>
        <w:tblCellMar>
          <w:left w:w="10" w:type="dxa"/>
          <w:right w:w="10" w:type="dxa"/>
        </w:tblCellMar>
        <w:tblLook w:val="0000" w:firstRow="0" w:lastRow="0" w:firstColumn="0" w:lastColumn="0" w:noHBand="0" w:noVBand="0"/>
      </w:tblPr>
      <w:tblGrid>
        <w:gridCol w:w="5674"/>
      </w:tblGrid>
      <w:tr w:rsidR="00FB440A">
        <w:trPr>
          <w:trHeight w:val="720"/>
        </w:trPr>
        <w:tc>
          <w:tcPr>
            <w:tcW w:w="0" w:type="auto"/>
            <w:shd w:val="clear" w:color="auto" w:fill="DAC894"/>
            <w:tcMar>
              <w:top w:w="100" w:type="dxa"/>
              <w:left w:w="100" w:type="dxa"/>
              <w:bottom w:w="100" w:type="dxa"/>
              <w:right w:w="100" w:type="dxa"/>
            </w:tcMar>
          </w:tcPr>
          <w:p w:rsidR="00FB440A" w:rsidRDefault="001D5F24" w:rsidP="005D0A31">
            <w:pPr>
              <w:pStyle w:val="Title"/>
              <w:contextualSpacing w:val="0"/>
            </w:pPr>
            <w:bookmarkStart w:id="65" w:name="h.fo4bvjdahuz7" w:colFirst="0" w:colLast="0"/>
            <w:bookmarkStart w:id="66" w:name="id.4vxceo1ro9p9" w:colFirst="0" w:colLast="0"/>
            <w:bookmarkEnd w:id="65"/>
            <w:bookmarkEnd w:id="66"/>
            <w:r>
              <w:rPr>
                <w:rFonts w:ascii="Calibri" w:eastAsia="Calibri" w:hAnsi="Calibri" w:cs="Calibri"/>
              </w:rPr>
              <w:t>APPENDIX C: HYBRID ACTIVITIES</w:t>
            </w:r>
          </w:p>
        </w:tc>
      </w:tr>
    </w:tbl>
    <w:p w:rsidR="00FB440A" w:rsidRDefault="00FB440A">
      <w:pPr>
        <w:pStyle w:val="Normal1"/>
        <w:contextualSpacing w:val="0"/>
      </w:pPr>
    </w:p>
    <w:p w:rsidR="00FB440A" w:rsidRDefault="001D5F24">
      <w:pPr>
        <w:pStyle w:val="Normal1"/>
        <w:contextualSpacing w:val="0"/>
      </w:pPr>
      <w:r>
        <w:rPr>
          <w:rFonts w:ascii="Calibri" w:eastAsia="Calibri" w:hAnsi="Calibri" w:cs="Calibri"/>
        </w:rPr>
        <w:t>This library is growing as well. Email us activity ideas, we’ll add them to the list and credit them to your name.</w:t>
      </w:r>
    </w:p>
    <w:p w:rsidR="00FB440A" w:rsidRDefault="00FB440A">
      <w:pPr>
        <w:pStyle w:val="Normal1"/>
        <w:contextualSpacing w:val="0"/>
      </w:pPr>
    </w:p>
    <w:p w:rsidR="00FB440A" w:rsidRDefault="00FB440A">
      <w:pPr>
        <w:pStyle w:val="Normal1"/>
        <w:contextualSpacing w:val="0"/>
      </w:pPr>
    </w:p>
    <w:p w:rsidR="00FB440A" w:rsidRDefault="001D5F24">
      <w:pPr>
        <w:pStyle w:val="Normal1"/>
        <w:numPr>
          <w:ilvl w:val="0"/>
          <w:numId w:val="14"/>
        </w:numPr>
        <w:ind w:hanging="359"/>
      </w:pPr>
      <w:proofErr w:type="spellStart"/>
      <w:r>
        <w:rPr>
          <w:rFonts w:ascii="Calibri" w:eastAsia="Calibri" w:hAnsi="Calibri" w:cs="Calibri"/>
          <w:b/>
        </w:rPr>
        <w:t>Webquests</w:t>
      </w:r>
      <w:proofErr w:type="spellEnd"/>
      <w:r>
        <w:rPr>
          <w:rFonts w:ascii="Calibri" w:eastAsia="Calibri" w:hAnsi="Calibri" w:cs="Calibri"/>
          <w:b/>
        </w:rPr>
        <w:t xml:space="preserve"> for Culture and Reading/Writing Practice: </w:t>
      </w:r>
      <w:r>
        <w:rPr>
          <w:rFonts w:ascii="Calibri" w:eastAsia="Calibri" w:hAnsi="Calibri" w:cs="Calibri"/>
        </w:rPr>
        <w:t xml:space="preserve">Harness authentic resources from the web to bring the real-world into your classroom. Select a series of relevant websites for your students to explore, give them a mission and any other necessary scaffolding tools such as a vocabulary list, and let them be curious and discover for themselves. </w:t>
      </w:r>
      <w:proofErr w:type="spellStart"/>
      <w:r>
        <w:rPr>
          <w:rFonts w:ascii="Calibri" w:eastAsia="Calibri" w:hAnsi="Calibri" w:cs="Calibri"/>
        </w:rPr>
        <w:t>Webquests</w:t>
      </w:r>
      <w:proofErr w:type="spellEnd"/>
      <w:r>
        <w:rPr>
          <w:rFonts w:ascii="Calibri" w:eastAsia="Calibri" w:hAnsi="Calibri" w:cs="Calibri"/>
        </w:rPr>
        <w:t xml:space="preserve"> can be highly structured projects (</w:t>
      </w:r>
      <w:hyperlink r:id="rId66">
        <w:r>
          <w:rPr>
            <w:rFonts w:ascii="Calibri" w:eastAsia="Calibri" w:hAnsi="Calibri" w:cs="Calibri"/>
            <w:u w:val="single"/>
          </w:rPr>
          <w:t>Webquest.org</w:t>
        </w:r>
      </w:hyperlink>
      <w:r>
        <w:rPr>
          <w:rFonts w:ascii="Calibri" w:eastAsia="Calibri" w:hAnsi="Calibri" w:cs="Calibri"/>
          <w:vertAlign w:val="superscript"/>
        </w:rPr>
        <w:footnoteReference w:id="21"/>
      </w:r>
      <w:r>
        <w:rPr>
          <w:rFonts w:ascii="Calibri" w:eastAsia="Calibri" w:hAnsi="Calibri" w:cs="Calibri"/>
        </w:rPr>
        <w:t xml:space="preserve">) or smaller online activities that then contribute to a discussion board response. </w:t>
      </w:r>
      <w:r w:rsidR="005D0A31">
        <w:rPr>
          <w:rFonts w:ascii="Calibri" w:eastAsia="Calibri" w:hAnsi="Calibri" w:cs="Calibri"/>
        </w:rPr>
        <w:t xml:space="preserve"> You can use </w:t>
      </w:r>
      <w:hyperlink r:id="rId67" w:history="1">
        <w:proofErr w:type="spellStart"/>
        <w:r w:rsidR="005D0A31">
          <w:rPr>
            <w:rStyle w:val="Hyperlink"/>
            <w:rFonts w:ascii="Calibri" w:eastAsia="Calibri" w:hAnsi="Calibri" w:cs="Calibri"/>
          </w:rPr>
          <w:t>Symbaloo</w:t>
        </w:r>
        <w:proofErr w:type="spellEnd"/>
        <w:r w:rsidR="005D0A31">
          <w:rPr>
            <w:rStyle w:val="Hyperlink"/>
            <w:rFonts w:ascii="Calibri" w:eastAsia="Calibri" w:hAnsi="Calibri" w:cs="Calibri"/>
          </w:rPr>
          <w:t xml:space="preserve"> tile dashboard</w:t>
        </w:r>
      </w:hyperlink>
      <w:r w:rsidR="005D0A31">
        <w:rPr>
          <w:rFonts w:ascii="Calibri" w:eastAsia="Calibri" w:hAnsi="Calibri" w:cs="Calibri"/>
        </w:rPr>
        <w:t xml:space="preserve"> to direct your students to specific URL’s or websites.</w:t>
      </w:r>
    </w:p>
    <w:p w:rsidR="00FB440A" w:rsidRDefault="00FB440A">
      <w:pPr>
        <w:pStyle w:val="Normal1"/>
        <w:contextualSpacing w:val="0"/>
      </w:pPr>
    </w:p>
    <w:p w:rsidR="00FB440A" w:rsidRDefault="001D5F24">
      <w:pPr>
        <w:pStyle w:val="Normal1"/>
        <w:numPr>
          <w:ilvl w:val="0"/>
          <w:numId w:val="14"/>
        </w:numPr>
        <w:ind w:hanging="359"/>
      </w:pPr>
      <w:proofErr w:type="spellStart"/>
      <w:r>
        <w:rPr>
          <w:rFonts w:ascii="Calibri" w:eastAsia="Calibri" w:hAnsi="Calibri" w:cs="Calibri"/>
          <w:b/>
        </w:rPr>
        <w:t>VoiceThread</w:t>
      </w:r>
      <w:proofErr w:type="spellEnd"/>
      <w:r>
        <w:rPr>
          <w:rFonts w:ascii="Calibri" w:eastAsia="Calibri" w:hAnsi="Calibri" w:cs="Calibri"/>
          <w:b/>
        </w:rPr>
        <w:t xml:space="preserve"> for Listening and Audio Comprehension and Online Interaction: </w:t>
      </w:r>
      <w:r>
        <w:rPr>
          <w:rFonts w:ascii="Calibri" w:eastAsia="Calibri" w:hAnsi="Calibri" w:cs="Calibri"/>
        </w:rPr>
        <w:t xml:space="preserve">There is no limit to the types of activities that can be done using </w:t>
      </w:r>
      <w:proofErr w:type="spellStart"/>
      <w:r>
        <w:rPr>
          <w:rFonts w:ascii="Calibri" w:eastAsia="Calibri" w:hAnsi="Calibri" w:cs="Calibri"/>
        </w:rPr>
        <w:t>VoiceThread</w:t>
      </w:r>
      <w:proofErr w:type="spellEnd"/>
      <w:r>
        <w:rPr>
          <w:rFonts w:ascii="Calibri" w:eastAsia="Calibri" w:hAnsi="Calibri" w:cs="Calibri"/>
        </w:rPr>
        <w:t xml:space="preserve">. Students can present or discuss </w:t>
      </w:r>
      <w:r w:rsidR="005D0A31">
        <w:rPr>
          <w:rFonts w:ascii="Calibri" w:eastAsia="Calibri" w:hAnsi="Calibri" w:cs="Calibri"/>
        </w:rPr>
        <w:t>specific competencies</w:t>
      </w:r>
      <w:r>
        <w:rPr>
          <w:rFonts w:ascii="Calibri" w:eastAsia="Calibri" w:hAnsi="Calibri" w:cs="Calibri"/>
        </w:rPr>
        <w:t xml:space="preserve"> or talk about their </w:t>
      </w:r>
      <w:r w:rsidR="005D0A31">
        <w:rPr>
          <w:rFonts w:ascii="Calibri" w:eastAsia="Calibri" w:hAnsi="Calibri" w:cs="Calibri"/>
        </w:rPr>
        <w:t>career interests</w:t>
      </w:r>
      <w:r>
        <w:rPr>
          <w:rFonts w:ascii="Calibri" w:eastAsia="Calibri" w:hAnsi="Calibri" w:cs="Calibri"/>
        </w:rPr>
        <w:t xml:space="preserve">. Faculty can use </w:t>
      </w:r>
      <w:proofErr w:type="spellStart"/>
      <w:r>
        <w:rPr>
          <w:rFonts w:ascii="Calibri" w:eastAsia="Calibri" w:hAnsi="Calibri" w:cs="Calibri"/>
        </w:rPr>
        <w:t>VoiceThread</w:t>
      </w:r>
      <w:proofErr w:type="spellEnd"/>
      <w:r>
        <w:rPr>
          <w:rFonts w:ascii="Calibri" w:eastAsia="Calibri" w:hAnsi="Calibri" w:cs="Calibri"/>
        </w:rPr>
        <w:t xml:space="preserve"> for instructional tutorials or as a means for students to practice or apply specific grammar points. With CU’s site license, faculty can create groups within </w:t>
      </w:r>
      <w:proofErr w:type="spellStart"/>
      <w:r>
        <w:rPr>
          <w:rFonts w:ascii="Calibri" w:eastAsia="Calibri" w:hAnsi="Calibri" w:cs="Calibri"/>
        </w:rPr>
        <w:t>VoiceThread</w:t>
      </w:r>
      <w:proofErr w:type="spellEnd"/>
      <w:r>
        <w:rPr>
          <w:rFonts w:ascii="Calibri" w:eastAsia="Calibri" w:hAnsi="Calibri" w:cs="Calibri"/>
        </w:rPr>
        <w:t xml:space="preserve"> to facilitate sharing.</w:t>
      </w:r>
    </w:p>
    <w:p w:rsidR="00FB440A" w:rsidRDefault="00FB440A">
      <w:pPr>
        <w:pStyle w:val="Normal1"/>
        <w:contextualSpacing w:val="0"/>
      </w:pPr>
    </w:p>
    <w:p w:rsidR="00FB440A" w:rsidRDefault="001D5F24">
      <w:pPr>
        <w:pStyle w:val="Normal1"/>
        <w:numPr>
          <w:ilvl w:val="0"/>
          <w:numId w:val="14"/>
        </w:numPr>
        <w:ind w:hanging="359"/>
      </w:pPr>
      <w:r>
        <w:rPr>
          <w:rFonts w:ascii="Calibri" w:eastAsia="Calibri" w:hAnsi="Calibri" w:cs="Calibri"/>
          <w:b/>
        </w:rPr>
        <w:t xml:space="preserve">Blogging: </w:t>
      </w:r>
      <w:r>
        <w:rPr>
          <w:rFonts w:ascii="Calibri" w:eastAsia="Calibri" w:hAnsi="Calibri" w:cs="Calibri"/>
        </w:rPr>
        <w:t>A blog can serve many purposes. Students can use a personal blog</w:t>
      </w:r>
      <w:r w:rsidR="005D0A31">
        <w:rPr>
          <w:rFonts w:ascii="Calibri" w:eastAsia="Calibri" w:hAnsi="Calibri" w:cs="Calibri"/>
        </w:rPr>
        <w:t xml:space="preserve"> to document their learning or expand their knowledge of the </w:t>
      </w:r>
      <w:proofErr w:type="gramStart"/>
      <w:r w:rsidR="005D0A31">
        <w:rPr>
          <w:rFonts w:ascii="Calibri" w:eastAsia="Calibri" w:hAnsi="Calibri" w:cs="Calibri"/>
        </w:rPr>
        <w:t xml:space="preserve">industry </w:t>
      </w:r>
      <w:r>
        <w:rPr>
          <w:rFonts w:ascii="Calibri" w:eastAsia="Calibri" w:hAnsi="Calibri" w:cs="Calibri"/>
        </w:rPr>
        <w:t xml:space="preserve"> and</w:t>
      </w:r>
      <w:proofErr w:type="gramEnd"/>
      <w:r>
        <w:rPr>
          <w:rFonts w:ascii="Calibri" w:eastAsia="Calibri" w:hAnsi="Calibri" w:cs="Calibri"/>
        </w:rPr>
        <w:t xml:space="preserve"> thus serve as a personal portfolio. Students can customize the look and feel of their blog to better reflect their identity. Blogs allow students to upload a wide </w:t>
      </w:r>
      <w:r>
        <w:rPr>
          <w:rFonts w:ascii="Calibri" w:eastAsia="Calibri" w:hAnsi="Calibri" w:cs="Calibri"/>
        </w:rPr>
        <w:lastRenderedPageBreak/>
        <w:t>variety of material such as videos, images, cartoons, recordings and texts. As such, blogs greatly support multimodal and personalized language learning experiences. There are many free blogging platforms to choose from (</w:t>
      </w:r>
      <w:hyperlink r:id="rId68">
        <w:r>
          <w:rPr>
            <w:rFonts w:ascii="Calibri" w:eastAsia="Calibri" w:hAnsi="Calibri" w:cs="Calibri"/>
            <w:u w:val="single"/>
          </w:rPr>
          <w:t>Blogger</w:t>
        </w:r>
      </w:hyperlink>
      <w:r>
        <w:rPr>
          <w:rFonts w:ascii="Calibri" w:eastAsia="Calibri" w:hAnsi="Calibri" w:cs="Calibri"/>
          <w:vertAlign w:val="superscript"/>
        </w:rPr>
        <w:footnoteReference w:id="22"/>
      </w:r>
      <w:r>
        <w:rPr>
          <w:rFonts w:ascii="Calibri" w:eastAsia="Calibri" w:hAnsi="Calibri" w:cs="Calibri"/>
        </w:rPr>
        <w:t xml:space="preserve">, </w:t>
      </w:r>
      <w:hyperlink r:id="rId69">
        <w:proofErr w:type="spellStart"/>
        <w:r>
          <w:rPr>
            <w:rFonts w:ascii="Calibri" w:eastAsia="Calibri" w:hAnsi="Calibri" w:cs="Calibri"/>
            <w:u w:val="single"/>
          </w:rPr>
          <w:t>WordPress</w:t>
        </w:r>
        <w:proofErr w:type="spellEnd"/>
      </w:hyperlink>
      <w:r>
        <w:rPr>
          <w:rFonts w:ascii="Calibri" w:eastAsia="Calibri" w:hAnsi="Calibri" w:cs="Calibri"/>
          <w:vertAlign w:val="superscript"/>
        </w:rPr>
        <w:footnoteReference w:id="23"/>
      </w:r>
      <w:r>
        <w:rPr>
          <w:rFonts w:ascii="Calibri" w:eastAsia="Calibri" w:hAnsi="Calibri" w:cs="Calibri"/>
        </w:rPr>
        <w:t xml:space="preserve">, </w:t>
      </w:r>
      <w:hyperlink r:id="rId70">
        <w:r w:rsidR="005D0A31">
          <w:rPr>
            <w:rFonts w:ascii="Calibri" w:eastAsia="Calibri" w:hAnsi="Calibri" w:cs="Calibri"/>
            <w:u w:val="single"/>
          </w:rPr>
          <w:t>Weebly</w:t>
        </w:r>
      </w:hyperlink>
      <w:r w:rsidR="005D0A31">
        <w:rPr>
          <w:rFonts w:ascii="Calibri" w:eastAsia="Calibri" w:hAnsi="Calibri" w:cs="Calibri"/>
          <w:vertAlign w:val="superscript"/>
        </w:rPr>
        <w:footnoteReference w:id="24"/>
      </w:r>
      <w:r w:rsidR="005D0A31">
        <w:rPr>
          <w:rFonts w:ascii="Calibri" w:eastAsia="Calibri" w:hAnsi="Calibri" w:cs="Calibri"/>
        </w:rPr>
        <w:t xml:space="preserve">, </w:t>
      </w:r>
      <w:proofErr w:type="spellStart"/>
      <w:r>
        <w:rPr>
          <w:rFonts w:ascii="Calibri" w:eastAsia="Calibri" w:hAnsi="Calibri" w:cs="Calibri"/>
        </w:rPr>
        <w:t>etc</w:t>
      </w:r>
      <w:proofErr w:type="spellEnd"/>
      <w:r>
        <w:rPr>
          <w:rFonts w:ascii="Calibri" w:eastAsia="Calibri" w:hAnsi="Calibri" w:cs="Calibri"/>
        </w:rPr>
        <w:t>).</w:t>
      </w:r>
    </w:p>
    <w:p w:rsidR="00FB440A" w:rsidRDefault="00FB440A">
      <w:pPr>
        <w:pStyle w:val="Normal1"/>
        <w:ind w:firstLine="720"/>
        <w:contextualSpacing w:val="0"/>
      </w:pPr>
    </w:p>
    <w:p w:rsidR="00FB440A" w:rsidRDefault="001D5F24">
      <w:pPr>
        <w:pStyle w:val="Normal1"/>
        <w:numPr>
          <w:ilvl w:val="0"/>
          <w:numId w:val="14"/>
        </w:numPr>
        <w:ind w:hanging="359"/>
      </w:pPr>
      <w:r>
        <w:rPr>
          <w:rFonts w:ascii="Calibri" w:eastAsia="Calibri" w:hAnsi="Calibri" w:cs="Calibri"/>
          <w:b/>
        </w:rPr>
        <w:t xml:space="preserve">Wikis: </w:t>
      </w:r>
      <w:r>
        <w:rPr>
          <w:rFonts w:ascii="Calibri" w:eastAsia="Calibri" w:hAnsi="Calibri" w:cs="Calibri"/>
        </w:rPr>
        <w:t>Wikis (</w:t>
      </w:r>
      <w:proofErr w:type="spellStart"/>
      <w:r w:rsidR="00E01108">
        <w:fldChar w:fldCharType="begin"/>
      </w:r>
      <w:r w:rsidR="00E01108">
        <w:instrText xml:space="preserve"> HYPERLINK "http://www.wikispaces.com/" \h </w:instrText>
      </w:r>
      <w:r w:rsidR="00E01108">
        <w:fldChar w:fldCharType="separate"/>
      </w:r>
      <w:r>
        <w:rPr>
          <w:rFonts w:ascii="Calibri" w:eastAsia="Calibri" w:hAnsi="Calibri" w:cs="Calibri"/>
          <w:u w:val="single"/>
        </w:rPr>
        <w:t>WikiSpaces</w:t>
      </w:r>
      <w:proofErr w:type="spellEnd"/>
      <w:r w:rsidR="00E01108">
        <w:rPr>
          <w:rFonts w:ascii="Calibri" w:eastAsia="Calibri" w:hAnsi="Calibri" w:cs="Calibri"/>
          <w:u w:val="single"/>
        </w:rPr>
        <w:fldChar w:fldCharType="end"/>
      </w:r>
      <w:r>
        <w:rPr>
          <w:rFonts w:ascii="Calibri" w:eastAsia="Calibri" w:hAnsi="Calibri" w:cs="Calibri"/>
          <w:vertAlign w:val="superscript"/>
        </w:rPr>
        <w:footnoteReference w:id="25"/>
      </w:r>
      <w:r>
        <w:rPr>
          <w:rFonts w:ascii="Calibri" w:eastAsia="Calibri" w:hAnsi="Calibri" w:cs="Calibri"/>
        </w:rPr>
        <w:t xml:space="preserve">, </w:t>
      </w:r>
      <w:hyperlink r:id="rId71">
        <w:proofErr w:type="spellStart"/>
        <w:r>
          <w:rPr>
            <w:rFonts w:ascii="Calibri" w:eastAsia="Calibri" w:hAnsi="Calibri" w:cs="Calibri"/>
            <w:u w:val="single"/>
          </w:rPr>
          <w:t>PbWorks</w:t>
        </w:r>
        <w:proofErr w:type="spellEnd"/>
      </w:hyperlink>
      <w:r>
        <w:rPr>
          <w:rFonts w:ascii="Calibri" w:eastAsia="Calibri" w:hAnsi="Calibri" w:cs="Calibri"/>
          <w:vertAlign w:val="superscript"/>
        </w:rPr>
        <w:footnoteReference w:id="26"/>
      </w:r>
      <w:r w:rsidR="00A37FEE" w:rsidRPr="00A37FEE">
        <w:rPr>
          <w:rFonts w:ascii="Calibri" w:eastAsia="Calibri" w:hAnsi="Calibri" w:cs="Calibri"/>
        </w:rPr>
        <w:t xml:space="preserve">, </w:t>
      </w:r>
      <w:hyperlink r:id="rId72">
        <w:r w:rsidR="00A37FEE">
          <w:rPr>
            <w:rFonts w:ascii="Calibri" w:eastAsia="Calibri" w:hAnsi="Calibri" w:cs="Calibri"/>
            <w:u w:val="single"/>
          </w:rPr>
          <w:t>Weebly</w:t>
        </w:r>
      </w:hyperlink>
      <w:r w:rsidR="00A37FEE">
        <w:rPr>
          <w:rFonts w:ascii="Calibri" w:eastAsia="Calibri" w:hAnsi="Calibri" w:cs="Calibri"/>
          <w:vertAlign w:val="superscript"/>
        </w:rPr>
        <w:footnoteReference w:id="27"/>
      </w:r>
      <w:r w:rsidR="00A37FEE">
        <w:rPr>
          <w:rFonts w:ascii="Calibri" w:eastAsia="Calibri" w:hAnsi="Calibri" w:cs="Calibri"/>
        </w:rPr>
        <w:t>,)</w:t>
      </w:r>
      <w:r>
        <w:rPr>
          <w:rFonts w:ascii="Calibri" w:eastAsia="Calibri" w:hAnsi="Calibri" w:cs="Calibri"/>
        </w:rPr>
        <w:t xml:space="preserve"> are websites that allow multiple users to quickly build and edit web pages. A wiki can track each user’s activity and let you know what changes were made by whom at which point. As such, wikis are excellent tools for supporting collaborative writing projects. </w:t>
      </w:r>
    </w:p>
    <w:p w:rsidR="00FB440A" w:rsidRDefault="001D5F24">
      <w:pPr>
        <w:pStyle w:val="Normal1"/>
        <w:ind w:left="720"/>
        <w:contextualSpacing w:val="0"/>
      </w:pPr>
      <w:r>
        <w:rPr>
          <w:rFonts w:ascii="Calibri" w:eastAsia="Calibri" w:hAnsi="Calibri" w:cs="Calibri"/>
        </w:rPr>
        <w:t xml:space="preserve"> </w:t>
      </w:r>
    </w:p>
    <w:p w:rsidR="00FB440A" w:rsidRDefault="001D5F24">
      <w:pPr>
        <w:pStyle w:val="Normal1"/>
        <w:numPr>
          <w:ilvl w:val="0"/>
          <w:numId w:val="14"/>
        </w:numPr>
        <w:ind w:hanging="359"/>
      </w:pPr>
      <w:r>
        <w:rPr>
          <w:rFonts w:ascii="Calibri" w:eastAsia="Calibri" w:hAnsi="Calibri" w:cs="Calibri"/>
          <w:b/>
        </w:rPr>
        <w:t xml:space="preserve">Video/Audio Comprehension Activities: </w:t>
      </w:r>
      <w:r>
        <w:rPr>
          <w:rFonts w:ascii="Calibri" w:eastAsia="Calibri" w:hAnsi="Calibri" w:cs="Calibri"/>
        </w:rPr>
        <w:t xml:space="preserve">Provide students with video or audio of </w:t>
      </w:r>
      <w:r w:rsidR="005B7257">
        <w:rPr>
          <w:rFonts w:ascii="Calibri" w:eastAsia="Calibri" w:hAnsi="Calibri" w:cs="Calibri"/>
        </w:rPr>
        <w:t>manufacturing or engineering graphics industry experts</w:t>
      </w:r>
      <w:r>
        <w:rPr>
          <w:rFonts w:ascii="Calibri" w:eastAsia="Calibri" w:hAnsi="Calibri" w:cs="Calibri"/>
        </w:rPr>
        <w:t xml:space="preserve"> that illustrate </w:t>
      </w:r>
      <w:r w:rsidR="005B7257">
        <w:rPr>
          <w:rFonts w:ascii="Calibri" w:eastAsia="Calibri" w:hAnsi="Calibri" w:cs="Calibri"/>
        </w:rPr>
        <w:t>a</w:t>
      </w:r>
      <w:r>
        <w:rPr>
          <w:rFonts w:ascii="Calibri" w:eastAsia="Calibri" w:hAnsi="Calibri" w:cs="Calibri"/>
        </w:rPr>
        <w:t xml:space="preserve"> point </w:t>
      </w:r>
      <w:r w:rsidR="005B7257">
        <w:rPr>
          <w:rFonts w:ascii="Calibri" w:eastAsia="Calibri" w:hAnsi="Calibri" w:cs="Calibri"/>
        </w:rPr>
        <w:t>you would</w:t>
      </w:r>
      <w:r>
        <w:rPr>
          <w:rFonts w:ascii="Calibri" w:eastAsia="Calibri" w:hAnsi="Calibri" w:cs="Calibri"/>
        </w:rPr>
        <w:t xml:space="preserve"> in class. Create a short activity for students to complete as a follow-up. </w:t>
      </w:r>
    </w:p>
    <w:p w:rsidR="00FB440A" w:rsidRDefault="00FB440A">
      <w:pPr>
        <w:pStyle w:val="Normal1"/>
        <w:contextualSpacing w:val="0"/>
      </w:pPr>
    </w:p>
    <w:p w:rsidR="00FB440A" w:rsidRDefault="001D5F24">
      <w:pPr>
        <w:pStyle w:val="Normal1"/>
        <w:numPr>
          <w:ilvl w:val="0"/>
          <w:numId w:val="14"/>
        </w:numPr>
        <w:ind w:hanging="359"/>
      </w:pPr>
      <w:r>
        <w:rPr>
          <w:rFonts w:ascii="Calibri" w:eastAsia="Calibri" w:hAnsi="Calibri" w:cs="Calibri"/>
          <w:b/>
        </w:rPr>
        <w:t xml:space="preserve">Vocabulary Acquisition Practice with </w:t>
      </w:r>
      <w:proofErr w:type="spellStart"/>
      <w:r>
        <w:rPr>
          <w:rFonts w:ascii="Calibri" w:eastAsia="Calibri" w:hAnsi="Calibri" w:cs="Calibri"/>
          <w:b/>
        </w:rPr>
        <w:t>Quizlet</w:t>
      </w:r>
      <w:proofErr w:type="spellEnd"/>
      <w:r>
        <w:rPr>
          <w:rFonts w:ascii="Calibri" w:eastAsia="Calibri" w:hAnsi="Calibri" w:cs="Calibri"/>
          <w:b/>
        </w:rPr>
        <w:t xml:space="preserve">: </w:t>
      </w:r>
      <w:r>
        <w:rPr>
          <w:rFonts w:ascii="Calibri" w:eastAsia="Calibri" w:hAnsi="Calibri" w:cs="Calibri"/>
        </w:rPr>
        <w:t xml:space="preserve">Use </w:t>
      </w:r>
      <w:proofErr w:type="spellStart"/>
      <w:r>
        <w:rPr>
          <w:rFonts w:ascii="Calibri" w:eastAsia="Calibri" w:hAnsi="Calibri" w:cs="Calibri"/>
        </w:rPr>
        <w:t>Quizlet</w:t>
      </w:r>
      <w:proofErr w:type="spellEnd"/>
      <w:r>
        <w:rPr>
          <w:rFonts w:ascii="Calibri" w:eastAsia="Calibri" w:hAnsi="Calibri" w:cs="Calibri"/>
        </w:rPr>
        <w:t xml:space="preserve"> to distribute digital vocabulary lists to your students. You can then embed </w:t>
      </w:r>
      <w:proofErr w:type="spellStart"/>
      <w:r>
        <w:rPr>
          <w:rFonts w:ascii="Calibri" w:eastAsia="Calibri" w:hAnsi="Calibri" w:cs="Calibri"/>
        </w:rPr>
        <w:t>Quizlet</w:t>
      </w:r>
      <w:proofErr w:type="spellEnd"/>
      <w:r>
        <w:rPr>
          <w:rFonts w:ascii="Calibri" w:eastAsia="Calibri" w:hAnsi="Calibri" w:cs="Calibri"/>
        </w:rPr>
        <w:t xml:space="preserve"> stacks into Desire2Learn or a blog. Students can review the stacks as traditional flash cards or using a number of different game modes. Be creative when designing your stacks: add images or create interesting collections of vocabulary (such as “</w:t>
      </w:r>
      <w:r w:rsidR="005B7257">
        <w:rPr>
          <w:rFonts w:ascii="Calibri" w:eastAsia="Calibri" w:hAnsi="Calibri" w:cs="Calibri"/>
        </w:rPr>
        <w:t>manufacturing procedures or weld/meld lines</w:t>
      </w:r>
      <w:r>
        <w:rPr>
          <w:rFonts w:ascii="Calibri" w:eastAsia="Calibri" w:hAnsi="Calibri" w:cs="Calibri"/>
        </w:rPr>
        <w:t>”).</w:t>
      </w:r>
    </w:p>
    <w:p w:rsidR="00FB440A" w:rsidRDefault="00FB440A">
      <w:pPr>
        <w:pStyle w:val="Normal1"/>
        <w:ind w:left="720"/>
        <w:contextualSpacing w:val="0"/>
      </w:pPr>
    </w:p>
    <w:p w:rsidR="00FB440A" w:rsidRDefault="001D5F24">
      <w:pPr>
        <w:pStyle w:val="Normal1"/>
        <w:numPr>
          <w:ilvl w:val="0"/>
          <w:numId w:val="14"/>
        </w:numPr>
        <w:ind w:hanging="359"/>
      </w:pPr>
      <w:r>
        <w:rPr>
          <w:rFonts w:ascii="Calibri" w:eastAsia="Calibri" w:hAnsi="Calibri" w:cs="Calibri"/>
          <w:b/>
        </w:rPr>
        <w:t xml:space="preserve">Create a Commercial or a Short Movie: </w:t>
      </w:r>
      <w:r>
        <w:rPr>
          <w:rFonts w:ascii="Calibri" w:eastAsia="Calibri" w:hAnsi="Calibri" w:cs="Calibri"/>
        </w:rPr>
        <w:t xml:space="preserve">Ask students to work on creating a short video or a commercial. Ideally, have them work towards an authentic project such as promoting </w:t>
      </w:r>
      <w:r w:rsidR="005B7257">
        <w:rPr>
          <w:rFonts w:ascii="Calibri" w:eastAsia="Calibri" w:hAnsi="Calibri" w:cs="Calibri"/>
        </w:rPr>
        <w:t>the industry or traded</w:t>
      </w:r>
      <w:r>
        <w:rPr>
          <w:rFonts w:ascii="Calibri" w:eastAsia="Calibri" w:hAnsi="Calibri" w:cs="Calibri"/>
        </w:rPr>
        <w:t xml:space="preserve"> that they are learning. Don’t hesitate to</w:t>
      </w:r>
      <w:r w:rsidR="005B7257">
        <w:rPr>
          <w:rFonts w:ascii="Calibri" w:eastAsia="Calibri" w:hAnsi="Calibri" w:cs="Calibri"/>
        </w:rPr>
        <w:t xml:space="preserve"> </w:t>
      </w:r>
      <w:proofErr w:type="gramStart"/>
      <w:r w:rsidR="005B7257">
        <w:rPr>
          <w:rFonts w:ascii="Calibri" w:eastAsia="Calibri" w:hAnsi="Calibri" w:cs="Calibri"/>
        </w:rPr>
        <w:t>ask  an</w:t>
      </w:r>
      <w:proofErr w:type="gramEnd"/>
      <w:r w:rsidR="005B7257">
        <w:rPr>
          <w:rFonts w:ascii="Calibri" w:eastAsia="Calibri" w:hAnsi="Calibri" w:cs="Calibri"/>
        </w:rPr>
        <w:t xml:space="preserve"> instructional designer or your campus technology assistant for </w:t>
      </w:r>
      <w:r>
        <w:rPr>
          <w:rFonts w:ascii="Calibri" w:eastAsia="Calibri" w:hAnsi="Calibri" w:cs="Calibri"/>
        </w:rPr>
        <w:t xml:space="preserve">more information on how to design and implement such projects and to receive assistance with the technical aspects of this project. </w:t>
      </w:r>
    </w:p>
    <w:p w:rsidR="00FB440A" w:rsidRDefault="00FB440A">
      <w:pPr>
        <w:pStyle w:val="Normal1"/>
        <w:contextualSpacing w:val="0"/>
      </w:pPr>
    </w:p>
    <w:p w:rsidR="00FB440A" w:rsidRDefault="00FB440A">
      <w:pPr>
        <w:pStyle w:val="Normal1"/>
        <w:contextualSpacing w:val="0"/>
      </w:pPr>
    </w:p>
    <w:p w:rsidR="00FB440A" w:rsidRDefault="00FB440A">
      <w:pPr>
        <w:pStyle w:val="Normal1"/>
        <w:contextualSpacing w:val="0"/>
      </w:pPr>
    </w:p>
    <w:p w:rsidR="00FB440A" w:rsidRDefault="001D5F24">
      <w:pPr>
        <w:pStyle w:val="Normal1"/>
      </w:pPr>
      <w:r>
        <w:br w:type="page"/>
      </w:r>
    </w:p>
    <w:p w:rsidR="00FB440A" w:rsidRDefault="00FB440A">
      <w:pPr>
        <w:pStyle w:val="Normal1"/>
        <w:contextualSpacing w:val="0"/>
      </w:pPr>
    </w:p>
    <w:p w:rsidR="00FB440A" w:rsidRDefault="00FB440A">
      <w:pPr>
        <w:pStyle w:val="Title"/>
        <w:contextualSpacing w:val="0"/>
      </w:pPr>
      <w:bookmarkStart w:id="67" w:name="h.k7yy3i7zo628" w:colFirst="0" w:colLast="0"/>
      <w:bookmarkEnd w:id="67"/>
    </w:p>
    <w:tbl>
      <w:tblPr>
        <w:tblW w:w="0" w:type="auto"/>
        <w:tblInd w:w="90" w:type="dxa"/>
        <w:tblCellMar>
          <w:left w:w="10" w:type="dxa"/>
          <w:right w:w="10" w:type="dxa"/>
        </w:tblCellMar>
        <w:tblLook w:val="0000" w:firstRow="0" w:lastRow="0" w:firstColumn="0" w:lastColumn="0" w:noHBand="0" w:noVBand="0"/>
      </w:tblPr>
      <w:tblGrid>
        <w:gridCol w:w="2490"/>
      </w:tblGrid>
      <w:tr w:rsidR="00FB440A">
        <w:trPr>
          <w:trHeight w:val="720"/>
        </w:trPr>
        <w:tc>
          <w:tcPr>
            <w:tcW w:w="0" w:type="auto"/>
            <w:shd w:val="clear" w:color="auto" w:fill="DAC894"/>
            <w:tcMar>
              <w:top w:w="100" w:type="dxa"/>
              <w:left w:w="100" w:type="dxa"/>
              <w:bottom w:w="100" w:type="dxa"/>
              <w:right w:w="100" w:type="dxa"/>
            </w:tcMar>
          </w:tcPr>
          <w:p w:rsidR="00FB440A" w:rsidRDefault="001D5F24">
            <w:pPr>
              <w:pStyle w:val="Title"/>
              <w:spacing w:line="240" w:lineRule="auto"/>
              <w:contextualSpacing w:val="0"/>
            </w:pPr>
            <w:bookmarkStart w:id="68" w:name="h.gby3ybpthhou" w:colFirst="0" w:colLast="0"/>
            <w:bookmarkStart w:id="69" w:name="id.t0ejjh3hgl75" w:colFirst="0" w:colLast="0"/>
            <w:bookmarkEnd w:id="68"/>
            <w:bookmarkEnd w:id="69"/>
            <w:r>
              <w:rPr>
                <w:rFonts w:ascii="Calibri" w:eastAsia="Calibri" w:hAnsi="Calibri" w:cs="Calibri"/>
              </w:rPr>
              <w:t>LEARN MORE</w:t>
            </w:r>
          </w:p>
        </w:tc>
      </w:tr>
    </w:tbl>
    <w:p w:rsidR="00FB440A" w:rsidRDefault="00FB440A">
      <w:pPr>
        <w:pStyle w:val="Normal1"/>
        <w:contextualSpacing w:val="0"/>
      </w:pP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REPORT</w:t>
      </w:r>
    </w:p>
    <w:p w:rsidR="00FB440A" w:rsidRDefault="00E01108">
      <w:pPr>
        <w:pStyle w:val="Normal1"/>
        <w:contextualSpacing w:val="0"/>
      </w:pPr>
      <w:hyperlink r:id="rId73">
        <w:r w:rsidR="001D5F24">
          <w:rPr>
            <w:rFonts w:ascii="Calibri" w:eastAsia="Calibri" w:hAnsi="Calibri" w:cs="Calibri"/>
            <w:u w:val="single"/>
          </w:rPr>
          <w:t>Evaluation of Evidence-Based Practices in Online Learning: A Meta-Analysis and Review of Online Learning Studies</w:t>
        </w:r>
      </w:hyperlink>
      <w:r w:rsidR="001D5F24">
        <w:rPr>
          <w:rFonts w:ascii="Calibri" w:eastAsia="Calibri" w:hAnsi="Calibri" w:cs="Calibri"/>
        </w:rPr>
        <w:t xml:space="preserve"> (2010). </w:t>
      </w:r>
      <w:proofErr w:type="gramStart"/>
      <w:r w:rsidR="001D5F24">
        <w:rPr>
          <w:rFonts w:ascii="Calibri" w:eastAsia="Calibri" w:hAnsi="Calibri" w:cs="Calibri"/>
          <w:i/>
        </w:rPr>
        <w:t>U.S. Department of Education, Office of Planning, Evaluation, and Policy Development</w:t>
      </w:r>
      <w:r w:rsidR="001D5F24">
        <w:rPr>
          <w:rFonts w:ascii="Calibri" w:eastAsia="Calibri" w:hAnsi="Calibri" w:cs="Calibri"/>
        </w:rPr>
        <w:t>, Washington, D.C.</w:t>
      </w:r>
      <w:proofErr w:type="gramEnd"/>
    </w:p>
    <w:p w:rsidR="00FB440A" w:rsidRDefault="00FB440A">
      <w:pPr>
        <w:pStyle w:val="Normal1"/>
        <w:contextualSpacing w:val="0"/>
      </w:pPr>
    </w:p>
    <w:p w:rsidR="00FB440A" w:rsidRDefault="001D5F24">
      <w:pPr>
        <w:pStyle w:val="Normal1"/>
        <w:contextualSpacing w:val="0"/>
      </w:pPr>
      <w:r>
        <w:rPr>
          <w:rFonts w:ascii="Calibri" w:eastAsia="Calibri" w:hAnsi="Calibri" w:cs="Calibri"/>
          <w:b/>
        </w:rPr>
        <w:t>ARTICLE</w:t>
      </w:r>
    </w:p>
    <w:p w:rsidR="00FB440A" w:rsidRDefault="00E01108">
      <w:pPr>
        <w:pStyle w:val="Normal1"/>
        <w:contextualSpacing w:val="0"/>
      </w:pPr>
      <w:hyperlink r:id="rId74">
        <w:proofErr w:type="gramStart"/>
        <w:r w:rsidR="001D5F24">
          <w:rPr>
            <w:rFonts w:ascii="Calibri" w:eastAsia="Calibri" w:hAnsi="Calibri" w:cs="Calibri"/>
            <w:u w:val="single"/>
          </w:rPr>
          <w:t>Article</w:t>
        </w:r>
      </w:hyperlink>
      <w:r w:rsidR="001D5F24">
        <w:rPr>
          <w:rFonts w:ascii="Calibri" w:eastAsia="Calibri" w:hAnsi="Calibri" w:cs="Calibri"/>
          <w:vertAlign w:val="superscript"/>
        </w:rPr>
        <w:footnoteReference w:id="28"/>
      </w:r>
      <w:r w:rsidR="001D5F24">
        <w:rPr>
          <w:rFonts w:ascii="Calibri" w:eastAsia="Calibri" w:hAnsi="Calibri" w:cs="Calibri"/>
        </w:rPr>
        <w:t xml:space="preserve"> on Blended Learning by Debra Marsh.</w:t>
      </w:r>
      <w:proofErr w:type="gramEnd"/>
    </w:p>
    <w:p w:rsidR="00FB440A" w:rsidRDefault="00FB440A">
      <w:pPr>
        <w:pStyle w:val="Normal1"/>
        <w:contextualSpacing w:val="0"/>
      </w:pPr>
    </w:p>
    <w:p w:rsidR="00FB440A" w:rsidRDefault="001D5F24">
      <w:pPr>
        <w:pStyle w:val="Normal1"/>
        <w:contextualSpacing w:val="0"/>
      </w:pPr>
      <w:r>
        <w:rPr>
          <w:rFonts w:ascii="Calibri" w:eastAsia="Calibri" w:hAnsi="Calibri" w:cs="Calibri"/>
          <w:b/>
        </w:rPr>
        <w:t>TALK</w:t>
      </w:r>
    </w:p>
    <w:p w:rsidR="00FB440A" w:rsidRDefault="00E01108">
      <w:pPr>
        <w:pStyle w:val="Normal1"/>
        <w:contextualSpacing w:val="0"/>
      </w:pPr>
      <w:hyperlink r:id="rId75">
        <w:proofErr w:type="gramStart"/>
        <w:r w:rsidR="001D5F24">
          <w:rPr>
            <w:rFonts w:ascii="Calibri" w:eastAsia="Calibri" w:hAnsi="Calibri" w:cs="Calibri"/>
            <w:u w:val="single"/>
          </w:rPr>
          <w:t>Talk</w:t>
        </w:r>
      </w:hyperlink>
      <w:r w:rsidR="001D5F24">
        <w:rPr>
          <w:rFonts w:ascii="Calibri" w:eastAsia="Calibri" w:hAnsi="Calibri" w:cs="Calibri"/>
          <w:vertAlign w:val="superscript"/>
        </w:rPr>
        <w:footnoteReference w:id="29"/>
      </w:r>
      <w:r w:rsidR="001D5F24">
        <w:rPr>
          <w:rFonts w:ascii="Calibri" w:eastAsia="Calibri" w:hAnsi="Calibri" w:cs="Calibri"/>
        </w:rPr>
        <w:t xml:space="preserve"> on Blended Language Learning by </w:t>
      </w:r>
      <w:proofErr w:type="spellStart"/>
      <w:r w:rsidR="001D5F24">
        <w:rPr>
          <w:rFonts w:ascii="Calibri" w:eastAsia="Calibri" w:hAnsi="Calibri" w:cs="Calibri"/>
        </w:rPr>
        <w:t>Senta</w:t>
      </w:r>
      <w:proofErr w:type="spellEnd"/>
      <w:r w:rsidR="001D5F24">
        <w:rPr>
          <w:rFonts w:ascii="Calibri" w:eastAsia="Calibri" w:hAnsi="Calibri" w:cs="Calibri"/>
        </w:rPr>
        <w:t xml:space="preserve"> </w:t>
      </w:r>
      <w:proofErr w:type="spellStart"/>
      <w:r w:rsidR="001D5F24">
        <w:rPr>
          <w:rFonts w:ascii="Calibri" w:eastAsia="Calibri" w:hAnsi="Calibri" w:cs="Calibri"/>
        </w:rPr>
        <w:t>Goertler</w:t>
      </w:r>
      <w:proofErr w:type="spellEnd"/>
      <w:r w:rsidR="001D5F24">
        <w:rPr>
          <w:rFonts w:ascii="Calibri" w:eastAsia="Calibri" w:hAnsi="Calibri" w:cs="Calibri"/>
        </w:rPr>
        <w:t xml:space="preserve"> (the University of Michigan).</w:t>
      </w:r>
      <w:proofErr w:type="gramEnd"/>
      <w:r w:rsidR="001D5F24">
        <w:rPr>
          <w:rFonts w:ascii="Calibri" w:eastAsia="Calibri" w:hAnsi="Calibri" w:cs="Calibri"/>
        </w:rPr>
        <w:t xml:space="preserve"> </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WEBSITE</w:t>
      </w:r>
    </w:p>
    <w:p w:rsidR="00FB440A" w:rsidRDefault="00E01108">
      <w:pPr>
        <w:pStyle w:val="Normal1"/>
        <w:contextualSpacing w:val="0"/>
      </w:pPr>
      <w:hyperlink r:id="rId76">
        <w:r w:rsidR="001D5F24">
          <w:rPr>
            <w:rFonts w:ascii="Calibri" w:eastAsia="Calibri" w:hAnsi="Calibri" w:cs="Calibri"/>
            <w:u w:val="single"/>
          </w:rPr>
          <w:t>Website</w:t>
        </w:r>
      </w:hyperlink>
      <w:r w:rsidR="001D5F24">
        <w:rPr>
          <w:rFonts w:ascii="Calibri" w:eastAsia="Calibri" w:hAnsi="Calibri" w:cs="Calibri"/>
          <w:vertAlign w:val="superscript"/>
        </w:rPr>
        <w:footnoteReference w:id="30"/>
      </w:r>
      <w:r w:rsidR="001D5F24">
        <w:rPr>
          <w:rFonts w:ascii="Calibri" w:eastAsia="Calibri" w:hAnsi="Calibri" w:cs="Calibri"/>
        </w:rPr>
        <w:t xml:space="preserve"> by the University Florida offering resources on blended learning. </w:t>
      </w:r>
    </w:p>
    <w:p w:rsidR="00FB440A" w:rsidRDefault="00FB440A">
      <w:pPr>
        <w:pStyle w:val="Normal1"/>
        <w:contextualSpacing w:val="0"/>
      </w:pPr>
    </w:p>
    <w:p w:rsidR="00FB440A" w:rsidRDefault="001D5F24">
      <w:pPr>
        <w:pStyle w:val="Normal1"/>
        <w:contextualSpacing w:val="0"/>
      </w:pPr>
      <w:r>
        <w:rPr>
          <w:rFonts w:ascii="Calibri" w:eastAsia="Calibri" w:hAnsi="Calibri" w:cs="Calibri"/>
          <w:b/>
        </w:rPr>
        <w:t>A VIDEO CLIP</w:t>
      </w:r>
    </w:p>
    <w:p w:rsidR="00FB440A" w:rsidRDefault="001D5F24">
      <w:pPr>
        <w:pStyle w:val="Normal1"/>
        <w:contextualSpacing w:val="0"/>
      </w:pPr>
      <w:proofErr w:type="gramStart"/>
      <w:r>
        <w:rPr>
          <w:rFonts w:ascii="Calibri" w:eastAsia="Calibri" w:hAnsi="Calibri" w:cs="Calibri"/>
        </w:rPr>
        <w:t xml:space="preserve">A </w:t>
      </w:r>
      <w:hyperlink r:id="rId77">
        <w:r>
          <w:rPr>
            <w:rFonts w:ascii="Calibri" w:eastAsia="Calibri" w:hAnsi="Calibri" w:cs="Calibri"/>
            <w:u w:val="single"/>
          </w:rPr>
          <w:t>video</w:t>
        </w:r>
      </w:hyperlink>
      <w:r>
        <w:rPr>
          <w:rFonts w:ascii="Calibri" w:eastAsia="Calibri" w:hAnsi="Calibri" w:cs="Calibri"/>
          <w:vertAlign w:val="superscript"/>
        </w:rPr>
        <w:footnoteReference w:id="31"/>
      </w:r>
      <w:r>
        <w:rPr>
          <w:rFonts w:ascii="Calibri" w:eastAsia="Calibri" w:hAnsi="Calibri" w:cs="Calibri"/>
        </w:rPr>
        <w:t xml:space="preserve"> on blended learning.</w:t>
      </w:r>
      <w:proofErr w:type="gramEnd"/>
    </w:p>
    <w:sectPr w:rsidR="00FB440A" w:rsidSect="00CD27E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FEE" w:rsidRDefault="00A37FEE" w:rsidP="00FB440A">
      <w:pPr>
        <w:spacing w:after="0" w:line="240" w:lineRule="auto"/>
      </w:pPr>
      <w:r>
        <w:separator/>
      </w:r>
    </w:p>
  </w:endnote>
  <w:endnote w:type="continuationSeparator" w:id="0">
    <w:p w:rsidR="00A37FEE" w:rsidRDefault="00A37FEE" w:rsidP="00FB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FEE" w:rsidRDefault="00A37FEE">
    <w:pPr>
      <w:pStyle w:val="Normal1"/>
      <w:contextualSpacing w:val="0"/>
      <w:jc w:val="center"/>
    </w:pPr>
    <w:r>
      <w:rPr>
        <w:color w:val="999999"/>
        <w:sz w:val="16"/>
      </w:rPr>
      <w:t>_____________________________________________________________________________________________</w:t>
    </w:r>
  </w:p>
  <w:p w:rsidR="00A37FEE" w:rsidRDefault="00A37FEE" w:rsidP="00792C86">
    <w:pPr>
      <w:spacing w:after="0" w:line="240" w:lineRule="auto"/>
      <w:rPr>
        <w:rFonts w:ascii="Helvetica" w:hAnsi="Helvetica" w:cs="Helvetica"/>
        <w:color w:val="000000"/>
        <w:sz w:val="20"/>
        <w:szCs w:val="20"/>
      </w:rPr>
    </w:pPr>
    <w:r>
      <w:rPr>
        <w:rFonts w:ascii="Helvetica" w:hAnsi="Helvetica" w:cs="Helvetica"/>
        <w:color w:val="000000"/>
        <w:sz w:val="20"/>
        <w:szCs w:val="20"/>
      </w:rPr>
      <w:br/>
    </w:r>
    <w:r w:rsidRPr="00456EDD">
      <w:rPr>
        <w:rFonts w:ascii="Helvetica" w:hAnsi="Helvetica" w:cs="Helvetica"/>
        <w:color w:val="000000"/>
        <w:sz w:val="20"/>
        <w:szCs w:val="20"/>
      </w:rPr>
      <w:t>Workforce Solutions</w:t>
    </w:r>
    <w:r w:rsidRPr="00456EDD">
      <w:rPr>
        <w:rStyle w:val="apple-converted-space"/>
        <w:rFonts w:ascii="Helvetica" w:hAnsi="Helvetica" w:cs="Helvetica"/>
        <w:color w:val="000000"/>
        <w:sz w:val="20"/>
        <w:szCs w:val="20"/>
      </w:rPr>
      <w:t> </w:t>
    </w:r>
    <w:r w:rsidRPr="00456EDD">
      <w:rPr>
        <w:rFonts w:ascii="Helvetica" w:hAnsi="Helvetica" w:cs="Helvetica"/>
        <w:color w:val="000000"/>
        <w:sz w:val="20"/>
        <w:szCs w:val="20"/>
      </w:rPr>
      <w:t>by</w:t>
    </w:r>
    <w:r w:rsidRPr="00456EDD">
      <w:rPr>
        <w:rStyle w:val="apple-converted-space"/>
        <w:rFonts w:ascii="Helvetica" w:hAnsi="Helvetica" w:cs="Helvetica"/>
        <w:color w:val="000000"/>
        <w:sz w:val="20"/>
        <w:szCs w:val="20"/>
      </w:rPr>
      <w:t> </w:t>
    </w:r>
    <w:hyperlink r:id="rId1" w:history="1">
      <w:r w:rsidRPr="00456EDD">
        <w:rPr>
          <w:rStyle w:val="Hyperlink"/>
          <w:rFonts w:ascii="Helvetica" w:hAnsi="Helvetica" w:cs="Helvetica"/>
          <w:color w:val="4374B7"/>
          <w:sz w:val="20"/>
          <w:szCs w:val="20"/>
          <w:bdr w:val="none" w:sz="0" w:space="0" w:color="auto" w:frame="1"/>
        </w:rPr>
        <w:t>Colorado Helps Advanced Manufacturing Program</w:t>
      </w:r>
    </w:hyperlink>
    <w:r w:rsidRPr="00456EDD">
      <w:rPr>
        <w:rStyle w:val="apple-converted-space"/>
        <w:rFonts w:ascii="Helvetica" w:hAnsi="Helvetica" w:cs="Helvetica"/>
        <w:color w:val="000000"/>
        <w:sz w:val="20"/>
        <w:szCs w:val="20"/>
      </w:rPr>
      <w:t> </w:t>
    </w:r>
    <w:r w:rsidRPr="00456EDD">
      <w:rPr>
        <w:rFonts w:ascii="Helvetica" w:hAnsi="Helvetica" w:cs="Helvetica"/>
        <w:color w:val="000000"/>
        <w:sz w:val="20"/>
        <w:szCs w:val="20"/>
      </w:rPr>
      <w:t>is licensed under a</w:t>
    </w:r>
    <w:r w:rsidRPr="00456EDD">
      <w:rPr>
        <w:rStyle w:val="apple-converted-space"/>
        <w:rFonts w:ascii="Helvetica" w:hAnsi="Helvetica" w:cs="Helvetica"/>
        <w:color w:val="000000"/>
        <w:sz w:val="20"/>
        <w:szCs w:val="20"/>
      </w:rPr>
      <w:t> </w:t>
    </w:r>
    <w:hyperlink r:id="rId2" w:history="1">
      <w:r w:rsidRPr="00456EDD">
        <w:rPr>
          <w:rStyle w:val="Hyperlink"/>
          <w:rFonts w:ascii="Helvetica" w:hAnsi="Helvetica" w:cs="Helvetica"/>
          <w:color w:val="4374B7"/>
          <w:sz w:val="20"/>
          <w:szCs w:val="20"/>
          <w:bdr w:val="none" w:sz="0" w:space="0" w:color="auto" w:frame="1"/>
        </w:rPr>
        <w:t>Creative Commons Attribution 3.0 Unported License</w:t>
      </w:r>
    </w:hyperlink>
    <w:r w:rsidRPr="00456EDD">
      <w:rPr>
        <w:rFonts w:ascii="Helvetica" w:hAnsi="Helvetica" w:cs="Helvetica"/>
        <w:color w:val="000000"/>
        <w:sz w:val="20"/>
        <w:szCs w:val="20"/>
      </w:rPr>
      <w:t>.</w:t>
    </w:r>
    <w:r>
      <w:rPr>
        <w:rFonts w:ascii="Helvetica" w:hAnsi="Helvetica" w:cs="Helvetica"/>
        <w:color w:val="000000"/>
        <w:sz w:val="20"/>
        <w:szCs w:val="20"/>
      </w:rPr>
      <w:t xml:space="preserve"> </w:t>
    </w:r>
    <w:r w:rsidRPr="00456EDD">
      <w:rPr>
        <w:rFonts w:ascii="Helvetica" w:hAnsi="Helvetica" w:cs="Helvetica"/>
        <w:color w:val="000000"/>
        <w:sz w:val="20"/>
        <w:szCs w:val="20"/>
      </w:rPr>
      <w:t>Permissions beyond the scope of this license may be available at</w:t>
    </w:r>
    <w:r w:rsidRPr="00456EDD">
      <w:rPr>
        <w:rStyle w:val="apple-converted-space"/>
        <w:rFonts w:ascii="Helvetica" w:hAnsi="Helvetica" w:cs="Helvetica"/>
        <w:color w:val="000000"/>
        <w:sz w:val="20"/>
        <w:szCs w:val="20"/>
      </w:rPr>
      <w:t> </w:t>
    </w:r>
    <w:hyperlink r:id="rId3" w:history="1">
      <w:r w:rsidRPr="00456EDD">
        <w:rPr>
          <w:rStyle w:val="Hyperlink"/>
          <w:rFonts w:ascii="Helvetica" w:hAnsi="Helvetica" w:cs="Helvetica"/>
          <w:color w:val="4374B7"/>
          <w:sz w:val="20"/>
          <w:szCs w:val="20"/>
          <w:bdr w:val="none" w:sz="0" w:space="0" w:color="auto" w:frame="1"/>
        </w:rPr>
        <w:t>www.cccs.edu</w:t>
      </w:r>
    </w:hyperlink>
    <w:r w:rsidRPr="00456EDD">
      <w:rPr>
        <w:rFonts w:ascii="Helvetica" w:hAnsi="Helvetica" w:cs="Helvetica"/>
        <w:color w:val="000000"/>
        <w:sz w:val="20"/>
        <w:szCs w:val="20"/>
      </w:rPr>
      <w:t>.</w:t>
    </w:r>
  </w:p>
  <w:p w:rsidR="00A37FEE" w:rsidRDefault="00A37FEE" w:rsidP="00792C86">
    <w:pPr>
      <w:spacing w:after="0" w:line="240" w:lineRule="auto"/>
      <w:rPr>
        <w:rFonts w:ascii="Helvetica" w:hAnsi="Helvetica" w:cs="Helvetica"/>
        <w:color w:val="000000"/>
        <w:sz w:val="20"/>
        <w:szCs w:val="20"/>
      </w:rPr>
    </w:pPr>
    <w:r>
      <w:rPr>
        <w:rFonts w:ascii="Helvetica" w:hAnsi="Helvetica" w:cs="Helvetica"/>
        <w:noProof/>
        <w:color w:val="000000"/>
        <w:sz w:val="20"/>
        <w:szCs w:val="20"/>
      </w:rPr>
      <w:drawing>
        <wp:anchor distT="0" distB="0" distL="114300" distR="114300" simplePos="0" relativeHeight="251658240" behindDoc="1" locked="0" layoutInCell="1" allowOverlap="1" wp14:anchorId="348A4C63" wp14:editId="38A14DC1">
          <wp:simplePos x="0" y="0"/>
          <wp:positionH relativeFrom="column">
            <wp:posOffset>5918200</wp:posOffset>
          </wp:positionH>
          <wp:positionV relativeFrom="paragraph">
            <wp:posOffset>20320</wp:posOffset>
          </wp:positionV>
          <wp:extent cx="404495" cy="142875"/>
          <wp:effectExtent l="0" t="0" r="0" b="9525"/>
          <wp:wrapTight wrapText="bothSides">
            <wp:wrapPolygon edited="0">
              <wp:start x="0" y="0"/>
              <wp:lineTo x="0" y="20160"/>
              <wp:lineTo x="20345" y="20160"/>
              <wp:lineTo x="2034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logo.jpg"/>
                  <pic:cNvPicPr/>
                </pic:nvPicPr>
                <pic:blipFill>
                  <a:blip r:embed="rId4">
                    <a:extLst>
                      <a:ext uri="{28A0092B-C50C-407E-A947-70E740481C1C}">
                        <a14:useLocalDpi xmlns:a14="http://schemas.microsoft.com/office/drawing/2010/main" val="0"/>
                      </a:ext>
                    </a:extLst>
                  </a:blip>
                  <a:stretch>
                    <a:fillRect/>
                  </a:stretch>
                </pic:blipFill>
                <pic:spPr>
                  <a:xfrm>
                    <a:off x="0" y="0"/>
                    <a:ext cx="404495" cy="142875"/>
                  </a:xfrm>
                  <a:prstGeom prst="rect">
                    <a:avLst/>
                  </a:prstGeom>
                </pic:spPr>
              </pic:pic>
            </a:graphicData>
          </a:graphic>
          <wp14:sizeRelH relativeFrom="page">
            <wp14:pctWidth>0</wp14:pctWidth>
          </wp14:sizeRelH>
          <wp14:sizeRelV relativeFrom="page">
            <wp14:pctHeight>0</wp14:pctHeight>
          </wp14:sizeRelV>
        </wp:anchor>
      </w:drawing>
    </w:r>
  </w:p>
  <w:p w:rsidR="00A37FEE" w:rsidRDefault="00A37FEE">
    <w:pPr>
      <w:pStyle w:val="Normal1"/>
      <w:contextualSpacing w:val="0"/>
      <w:jc w:val="center"/>
    </w:pPr>
    <w:r>
      <w:fldChar w:fldCharType="begin"/>
    </w:r>
    <w:r>
      <w:instrText>PAGE</w:instrText>
    </w:r>
    <w:r>
      <w:fldChar w:fldCharType="separate"/>
    </w:r>
    <w:r w:rsidR="00104A6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FEE" w:rsidRDefault="00A37FEE" w:rsidP="00FB440A">
      <w:pPr>
        <w:spacing w:after="0" w:line="240" w:lineRule="auto"/>
      </w:pPr>
      <w:r>
        <w:separator/>
      </w:r>
    </w:p>
  </w:footnote>
  <w:footnote w:type="continuationSeparator" w:id="0">
    <w:p w:rsidR="00A37FEE" w:rsidRDefault="00A37FEE" w:rsidP="00FB440A">
      <w:pPr>
        <w:spacing w:after="0" w:line="240" w:lineRule="auto"/>
      </w:pPr>
      <w:r>
        <w:continuationSeparator/>
      </w:r>
    </w:p>
  </w:footnote>
  <w:footnote w:id="1">
    <w:p w:rsidR="00A37FEE" w:rsidRDefault="00A37FEE">
      <w:pPr>
        <w:pStyle w:val="Normal1"/>
        <w:spacing w:line="240" w:lineRule="auto"/>
        <w:contextualSpacing w:val="0"/>
      </w:pPr>
      <w:r>
        <w:rPr>
          <w:vertAlign w:val="superscript"/>
        </w:rPr>
        <w:footnoteRef/>
      </w:r>
      <w:r>
        <w:rPr>
          <w:sz w:val="16"/>
        </w:rPr>
        <w:t xml:space="preserve"> </w:t>
      </w:r>
      <w:hyperlink r:id="rId1">
        <w:r>
          <w:rPr>
            <w:color w:val="1155CC"/>
            <w:sz w:val="16"/>
            <w:u w:val="single"/>
          </w:rPr>
          <w:t>http://www.knewton.com/flipped-classroom/</w:t>
        </w:r>
      </w:hyperlink>
      <w:r>
        <w:rPr>
          <w:sz w:val="16"/>
        </w:rPr>
        <w:t xml:space="preserve"> </w:t>
      </w:r>
    </w:p>
  </w:footnote>
  <w:footnote w:id="2">
    <w:p w:rsidR="00A37FEE" w:rsidRDefault="00A37FEE" w:rsidP="0042151D">
      <w:pPr>
        <w:pStyle w:val="Normal1"/>
        <w:contextualSpacing w:val="0"/>
      </w:pPr>
      <w:r>
        <w:rPr>
          <w:vertAlign w:val="superscript"/>
        </w:rPr>
        <w:footnoteRef/>
      </w:r>
      <w:r>
        <w:rPr>
          <w:rFonts w:ascii="Calibri" w:eastAsia="Calibri" w:hAnsi="Calibri" w:cs="Calibri"/>
          <w:sz w:val="16"/>
        </w:rPr>
        <w:t xml:space="preserve"> </w:t>
      </w:r>
      <w:hyperlink r:id="rId2">
        <w:r>
          <w:rPr>
            <w:rFonts w:ascii="Calibri" w:eastAsia="Calibri" w:hAnsi="Calibri" w:cs="Calibri"/>
            <w:color w:val="1155CC"/>
            <w:sz w:val="16"/>
            <w:u w:val="single"/>
          </w:rPr>
          <w:t>http://www2.ed.gov/rschstat/eval/tech/evidence-based-practices/finalreport.pdf</w:t>
        </w:r>
      </w:hyperlink>
      <w:r>
        <w:rPr>
          <w:rFonts w:ascii="Calibri" w:eastAsia="Calibri" w:hAnsi="Calibri" w:cs="Calibri"/>
          <w:sz w:val="16"/>
        </w:rPr>
        <w:t xml:space="preserve"> </w:t>
      </w:r>
    </w:p>
  </w:footnote>
  <w:footnote w:id="3">
    <w:p w:rsidR="00A37FEE" w:rsidRDefault="00A37FEE">
      <w:pPr>
        <w:pStyle w:val="Normal1"/>
        <w:spacing w:line="240" w:lineRule="auto"/>
        <w:contextualSpacing w:val="0"/>
      </w:pPr>
      <w:r>
        <w:rPr>
          <w:vertAlign w:val="superscript"/>
        </w:rPr>
        <w:footnoteRef/>
      </w:r>
      <w:r>
        <w:rPr>
          <w:sz w:val="16"/>
        </w:rPr>
        <w:t xml:space="preserve"> </w:t>
      </w:r>
      <w:hyperlink r:id="rId3">
        <w:r>
          <w:rPr>
            <w:color w:val="1155CC"/>
            <w:sz w:val="16"/>
            <w:u w:val="single"/>
          </w:rPr>
          <w:t>http://www.screenr.com/</w:t>
        </w:r>
      </w:hyperlink>
      <w:r>
        <w:rPr>
          <w:sz w:val="16"/>
        </w:rPr>
        <w:t xml:space="preserve"> </w:t>
      </w:r>
    </w:p>
  </w:footnote>
  <w:footnote w:id="4">
    <w:p w:rsidR="00A37FEE" w:rsidRDefault="00A37FEE">
      <w:pPr>
        <w:pStyle w:val="Normal1"/>
        <w:spacing w:line="240" w:lineRule="auto"/>
        <w:contextualSpacing w:val="0"/>
      </w:pPr>
      <w:r>
        <w:rPr>
          <w:vertAlign w:val="superscript"/>
        </w:rPr>
        <w:footnoteRef/>
      </w:r>
      <w:r>
        <w:rPr>
          <w:sz w:val="16"/>
        </w:rPr>
        <w:t xml:space="preserve"> </w:t>
      </w:r>
      <w:hyperlink r:id="rId4">
        <w:r>
          <w:rPr>
            <w:color w:val="1155CC"/>
            <w:sz w:val="16"/>
            <w:u w:val="single"/>
          </w:rPr>
          <w:t>http://www.techsmith.com/snagit.html</w:t>
        </w:r>
      </w:hyperlink>
      <w:r>
        <w:rPr>
          <w:sz w:val="16"/>
        </w:rPr>
        <w:t xml:space="preserve"> </w:t>
      </w:r>
    </w:p>
  </w:footnote>
  <w:footnote w:id="5">
    <w:p w:rsidR="00A37FEE" w:rsidRDefault="00A37FEE">
      <w:pPr>
        <w:pStyle w:val="Normal1"/>
        <w:spacing w:line="240" w:lineRule="auto"/>
        <w:contextualSpacing w:val="0"/>
      </w:pPr>
      <w:r>
        <w:rPr>
          <w:vertAlign w:val="superscript"/>
        </w:rPr>
        <w:footnoteRef/>
      </w:r>
      <w:r>
        <w:rPr>
          <w:sz w:val="16"/>
        </w:rPr>
        <w:t xml:space="preserve"> </w:t>
      </w:r>
      <w:hyperlink r:id="rId5">
        <w:r>
          <w:rPr>
            <w:color w:val="1155CC"/>
            <w:sz w:val="16"/>
            <w:u w:val="single"/>
          </w:rPr>
          <w:t>http://www.screencast-o-matic.com/</w:t>
        </w:r>
      </w:hyperlink>
      <w:r>
        <w:rPr>
          <w:sz w:val="16"/>
        </w:rPr>
        <w:t xml:space="preserve"> </w:t>
      </w:r>
    </w:p>
  </w:footnote>
  <w:footnote w:id="6">
    <w:p w:rsidR="00A37FEE" w:rsidRDefault="00A37FEE">
      <w:pPr>
        <w:pStyle w:val="Normal1"/>
        <w:spacing w:line="240" w:lineRule="auto"/>
        <w:contextualSpacing w:val="0"/>
      </w:pPr>
      <w:r>
        <w:rPr>
          <w:vertAlign w:val="superscript"/>
        </w:rPr>
        <w:footnoteRef/>
      </w:r>
      <w:r>
        <w:rPr>
          <w:sz w:val="16"/>
        </w:rPr>
        <w:t xml:space="preserve"> </w:t>
      </w:r>
      <w:hyperlink r:id="rId6">
        <w:r>
          <w:rPr>
            <w:color w:val="1155CC"/>
            <w:sz w:val="16"/>
            <w:u w:val="single"/>
          </w:rPr>
          <w:t>http://www.youtube.com/watch?feature=player_embedded&amp;v=xEY10Ub-k-U</w:t>
        </w:r>
      </w:hyperlink>
      <w:r>
        <w:rPr>
          <w:sz w:val="16"/>
        </w:rPr>
        <w:t xml:space="preserve"> </w:t>
      </w:r>
    </w:p>
  </w:footnote>
  <w:footnote w:id="7">
    <w:p w:rsidR="00A37FEE" w:rsidRDefault="00A37FEE">
      <w:pPr>
        <w:pStyle w:val="Normal1"/>
        <w:spacing w:line="240" w:lineRule="auto"/>
        <w:contextualSpacing w:val="0"/>
      </w:pPr>
      <w:r>
        <w:rPr>
          <w:vertAlign w:val="superscript"/>
        </w:rPr>
        <w:footnoteRef/>
      </w:r>
      <w:r>
        <w:rPr>
          <w:sz w:val="16"/>
        </w:rPr>
        <w:t xml:space="preserve"> </w:t>
      </w:r>
      <w:hyperlink r:id="rId7">
        <w:r>
          <w:rPr>
            <w:color w:val="1155CC"/>
            <w:sz w:val="16"/>
            <w:u w:val="single"/>
          </w:rPr>
          <w:t>http://www.surveymonkey.com/</w:t>
        </w:r>
      </w:hyperlink>
      <w:r>
        <w:rPr>
          <w:sz w:val="16"/>
        </w:rPr>
        <w:t xml:space="preserve"> </w:t>
      </w:r>
    </w:p>
  </w:footnote>
  <w:footnote w:id="8">
    <w:p w:rsidR="00A37FEE" w:rsidRDefault="00A37FEE">
      <w:pPr>
        <w:pStyle w:val="Normal1"/>
        <w:spacing w:line="240" w:lineRule="auto"/>
        <w:contextualSpacing w:val="0"/>
      </w:pPr>
      <w:r>
        <w:rPr>
          <w:vertAlign w:val="superscript"/>
        </w:rPr>
        <w:footnoteRef/>
      </w:r>
      <w:r>
        <w:rPr>
          <w:sz w:val="16"/>
        </w:rPr>
        <w:t xml:space="preserve"> </w:t>
      </w:r>
      <w:hyperlink r:id="rId8">
        <w:r>
          <w:rPr>
            <w:color w:val="1155CC"/>
            <w:sz w:val="16"/>
            <w:u w:val="single"/>
          </w:rPr>
          <w:t>https://www.surveymonkey.com/s/NXLJTFX</w:t>
        </w:r>
      </w:hyperlink>
      <w:r>
        <w:rPr>
          <w:sz w:val="16"/>
        </w:rPr>
        <w:t xml:space="preserve">    </w:t>
      </w:r>
    </w:p>
  </w:footnote>
  <w:footnote w:id="9">
    <w:p w:rsidR="00A37FEE" w:rsidRDefault="00A37FEE">
      <w:pPr>
        <w:pStyle w:val="Normal1"/>
        <w:spacing w:line="240" w:lineRule="auto"/>
        <w:contextualSpacing w:val="0"/>
      </w:pPr>
      <w:r>
        <w:rPr>
          <w:vertAlign w:val="superscript"/>
        </w:rPr>
        <w:footnoteRef/>
      </w:r>
      <w:r>
        <w:rPr>
          <w:sz w:val="16"/>
        </w:rPr>
        <w:t xml:space="preserve"> </w:t>
      </w:r>
      <w:hyperlink r:id="rId9">
        <w:r>
          <w:rPr>
            <w:color w:val="1155CC"/>
            <w:sz w:val="16"/>
            <w:u w:val="single"/>
          </w:rPr>
          <w:t>http://support.polldaddy.com/rating-widget/</w:t>
        </w:r>
      </w:hyperlink>
      <w:r>
        <w:rPr>
          <w:sz w:val="16"/>
        </w:rPr>
        <w:t xml:space="preserve"> </w:t>
      </w:r>
    </w:p>
  </w:footnote>
  <w:footnote w:id="10">
    <w:p w:rsidR="00A37FEE" w:rsidRDefault="00A37FEE">
      <w:pPr>
        <w:pStyle w:val="Normal1"/>
        <w:spacing w:line="240" w:lineRule="auto"/>
        <w:contextualSpacing w:val="0"/>
      </w:pPr>
      <w:r>
        <w:rPr>
          <w:vertAlign w:val="superscript"/>
        </w:rPr>
        <w:footnoteRef/>
      </w:r>
      <w:r>
        <w:rPr>
          <w:sz w:val="16"/>
        </w:rPr>
        <w:t xml:space="preserve"> </w:t>
      </w:r>
      <w:hyperlink r:id="rId10">
        <w:r>
          <w:rPr>
            <w:color w:val="1155CC"/>
            <w:sz w:val="16"/>
            <w:u w:val="single"/>
          </w:rPr>
          <w:t>http://www.youtube.com/watch?v=3gma83BHkCQ</w:t>
        </w:r>
      </w:hyperlink>
      <w:r>
        <w:rPr>
          <w:sz w:val="16"/>
        </w:rPr>
        <w:t xml:space="preserve"> </w:t>
      </w:r>
    </w:p>
  </w:footnote>
  <w:footnote w:id="11">
    <w:p w:rsidR="00A37FEE" w:rsidRDefault="00A37FEE">
      <w:pPr>
        <w:pStyle w:val="Normal1"/>
        <w:spacing w:line="240" w:lineRule="auto"/>
        <w:contextualSpacing w:val="0"/>
      </w:pPr>
      <w:r>
        <w:rPr>
          <w:vertAlign w:val="superscript"/>
        </w:rPr>
        <w:footnoteRef/>
      </w:r>
      <w:r>
        <w:rPr>
          <w:sz w:val="16"/>
        </w:rPr>
        <w:t xml:space="preserve"> </w:t>
      </w:r>
      <w:hyperlink r:id="rId11">
        <w:r>
          <w:rPr>
            <w:color w:val="1155CC"/>
            <w:sz w:val="16"/>
            <w:u w:val="single"/>
          </w:rPr>
          <w:t>http://www.youtube.com/watch?v=aiMgtiN6QcU</w:t>
        </w:r>
      </w:hyperlink>
      <w:r>
        <w:rPr>
          <w:sz w:val="16"/>
        </w:rPr>
        <w:t xml:space="preserve"> </w:t>
      </w:r>
    </w:p>
  </w:footnote>
  <w:footnote w:id="12">
    <w:p w:rsidR="00A37FEE" w:rsidRDefault="00A37FEE">
      <w:pPr>
        <w:pStyle w:val="Normal1"/>
        <w:spacing w:line="240" w:lineRule="auto"/>
        <w:contextualSpacing w:val="0"/>
      </w:pPr>
      <w:r>
        <w:rPr>
          <w:vertAlign w:val="superscript"/>
        </w:rPr>
        <w:footnoteRef/>
      </w:r>
      <w:r>
        <w:rPr>
          <w:sz w:val="16"/>
        </w:rPr>
        <w:t xml:space="preserve"> </w:t>
      </w:r>
      <w:hyperlink r:id="rId12">
        <w:r>
          <w:rPr>
            <w:color w:val="1155CC"/>
            <w:sz w:val="16"/>
            <w:u w:val="single"/>
          </w:rPr>
          <w:t>http://www.colorado.edu/oit/services/teaching-learning-tools/desire2learn-d2l/help/instructor-support/dropbox/plagiarism-prote-0</w:t>
        </w:r>
      </w:hyperlink>
      <w:r>
        <w:rPr>
          <w:sz w:val="16"/>
        </w:rPr>
        <w:t xml:space="preserve"> </w:t>
      </w:r>
    </w:p>
  </w:footnote>
  <w:footnote w:id="13">
    <w:p w:rsidR="00A37FEE" w:rsidRDefault="00A37FEE">
      <w:pPr>
        <w:pStyle w:val="Normal1"/>
        <w:spacing w:line="240" w:lineRule="auto"/>
        <w:contextualSpacing w:val="0"/>
      </w:pPr>
      <w:r>
        <w:rPr>
          <w:vertAlign w:val="superscript"/>
        </w:rPr>
        <w:footnoteRef/>
      </w:r>
      <w:r>
        <w:rPr>
          <w:sz w:val="16"/>
        </w:rPr>
        <w:t xml:space="preserve"> </w:t>
      </w:r>
      <w:hyperlink r:id="rId13">
        <w:r>
          <w:rPr>
            <w:color w:val="1155CC"/>
            <w:sz w:val="16"/>
            <w:highlight w:val="white"/>
            <w:u w:val="single"/>
          </w:rPr>
          <w:t>http://cnx.or</w:t>
        </w:r>
      </w:hyperlink>
      <w:r>
        <w:rPr>
          <w:color w:val="1155CC"/>
          <w:sz w:val="16"/>
          <w:highlight w:val="white"/>
        </w:rPr>
        <w:t xml:space="preserve">g  </w:t>
      </w:r>
    </w:p>
  </w:footnote>
  <w:footnote w:id="14">
    <w:p w:rsidR="00A37FEE" w:rsidRDefault="00A37FEE">
      <w:pPr>
        <w:pStyle w:val="Normal1"/>
        <w:spacing w:line="240" w:lineRule="auto"/>
        <w:contextualSpacing w:val="0"/>
      </w:pPr>
      <w:r>
        <w:rPr>
          <w:vertAlign w:val="superscript"/>
        </w:rPr>
        <w:footnoteRef/>
      </w:r>
      <w:r>
        <w:rPr>
          <w:color w:val="1155CC"/>
          <w:sz w:val="16"/>
        </w:rPr>
        <w:t xml:space="preserve"> </w:t>
      </w:r>
      <w:hyperlink r:id="rId14">
        <w:r>
          <w:rPr>
            <w:color w:val="1155CC"/>
            <w:sz w:val="16"/>
            <w:u w:val="single"/>
          </w:rPr>
          <w:t>https://www.khanacademy.org/</w:t>
        </w:r>
      </w:hyperlink>
      <w:r>
        <w:rPr>
          <w:color w:val="1155CC"/>
          <w:sz w:val="20"/>
        </w:rPr>
        <w:t xml:space="preserve"> </w:t>
      </w:r>
    </w:p>
  </w:footnote>
  <w:footnote w:id="15">
    <w:p w:rsidR="00A37FEE" w:rsidRDefault="00A37FEE">
      <w:pPr>
        <w:pStyle w:val="Normal1"/>
        <w:spacing w:line="240" w:lineRule="auto"/>
        <w:contextualSpacing w:val="0"/>
      </w:pPr>
      <w:r>
        <w:rPr>
          <w:vertAlign w:val="superscript"/>
        </w:rPr>
        <w:footnoteRef/>
      </w:r>
      <w:r>
        <w:rPr>
          <w:sz w:val="16"/>
        </w:rPr>
        <w:t xml:space="preserve"> </w:t>
      </w:r>
      <w:hyperlink r:id="rId15">
        <w:r>
          <w:rPr>
            <w:color w:val="1155CC"/>
            <w:sz w:val="16"/>
            <w:u w:val="single"/>
          </w:rPr>
          <w:t>http://www.merlot.org/merlot/index.htm</w:t>
        </w:r>
      </w:hyperlink>
      <w:r>
        <w:rPr>
          <w:sz w:val="16"/>
        </w:rPr>
        <w:t xml:space="preserve"> </w:t>
      </w:r>
    </w:p>
  </w:footnote>
  <w:footnote w:id="16">
    <w:p w:rsidR="00A37FEE" w:rsidRDefault="00A37FEE">
      <w:pPr>
        <w:pStyle w:val="Normal1"/>
        <w:spacing w:line="240" w:lineRule="auto"/>
        <w:contextualSpacing w:val="0"/>
      </w:pPr>
      <w:r>
        <w:rPr>
          <w:vertAlign w:val="superscript"/>
        </w:rPr>
        <w:footnoteRef/>
      </w:r>
      <w:r>
        <w:rPr>
          <w:sz w:val="16"/>
        </w:rPr>
        <w:t xml:space="preserve"> </w:t>
      </w:r>
      <w:hyperlink r:id="rId16">
        <w:r>
          <w:rPr>
            <w:color w:val="1155CC"/>
            <w:sz w:val="16"/>
            <w:u w:val="single"/>
          </w:rPr>
          <w:t>http://min</w:t>
        </w:r>
        <w:r w:rsidRPr="001116F3">
          <w:rPr>
            <w:color w:val="1155CC"/>
            <w:sz w:val="16"/>
            <w:u w:val="single"/>
          </w:rPr>
          <w:t>dgatemedia.com/ondemand/</w:t>
        </w:r>
      </w:hyperlink>
    </w:p>
  </w:footnote>
  <w:footnote w:id="17">
    <w:p w:rsidR="00A37FEE" w:rsidRPr="001116F3" w:rsidRDefault="00A37FEE">
      <w:pPr>
        <w:pStyle w:val="Normal1"/>
        <w:spacing w:line="240" w:lineRule="auto"/>
        <w:contextualSpacing w:val="0"/>
        <w:rPr>
          <w:b/>
          <w:color w:val="1155CC"/>
          <w:sz w:val="16"/>
        </w:rPr>
      </w:pPr>
      <w:r>
        <w:rPr>
          <w:vertAlign w:val="superscript"/>
        </w:rPr>
        <w:footnoteRef/>
      </w:r>
      <w:r>
        <w:rPr>
          <w:color w:val="1155CC"/>
          <w:sz w:val="16"/>
        </w:rPr>
        <w:t xml:space="preserve"> </w:t>
      </w:r>
      <w:hyperlink r:id="rId17">
        <w:r>
          <w:rPr>
            <w:color w:val="1155CC"/>
            <w:sz w:val="16"/>
            <w:u w:val="single"/>
          </w:rPr>
          <w:t>http://ed.ted.com/</w:t>
        </w:r>
      </w:hyperlink>
      <w:r>
        <w:rPr>
          <w:b/>
          <w:color w:val="1155CC"/>
          <w:sz w:val="16"/>
        </w:rPr>
        <w:t xml:space="preserve"> </w:t>
      </w:r>
    </w:p>
  </w:footnote>
  <w:footnote w:id="18">
    <w:p w:rsidR="00A37FEE" w:rsidRDefault="00A37FEE" w:rsidP="001116F3">
      <w:pPr>
        <w:pStyle w:val="Normal1"/>
        <w:spacing w:line="240" w:lineRule="auto"/>
        <w:contextualSpacing w:val="0"/>
      </w:pPr>
      <w:r>
        <w:rPr>
          <w:vertAlign w:val="superscript"/>
        </w:rPr>
        <w:footnoteRef/>
      </w:r>
      <w:r>
        <w:rPr>
          <w:sz w:val="16"/>
        </w:rPr>
        <w:t xml:space="preserve"> </w:t>
      </w:r>
      <w:hyperlink r:id="rId18" w:history="1">
        <w:r w:rsidRPr="001116F3">
          <w:rPr>
            <w:rStyle w:val="Hyperlink"/>
            <w:color w:val="1155CC"/>
            <w:sz w:val="16"/>
            <w:szCs w:val="16"/>
          </w:rPr>
          <w:t>http://www.wisc-online.com/</w:t>
        </w:r>
      </w:hyperlink>
    </w:p>
  </w:footnote>
  <w:footnote w:id="19">
    <w:p w:rsidR="00A37FEE" w:rsidRPr="000012CA" w:rsidRDefault="00A37FEE">
      <w:pPr>
        <w:pStyle w:val="Normal1"/>
        <w:spacing w:line="240" w:lineRule="auto"/>
        <w:contextualSpacing w:val="0"/>
        <w:rPr>
          <w:color w:val="1155CC"/>
          <w:sz w:val="16"/>
          <w:szCs w:val="16"/>
        </w:rPr>
      </w:pPr>
      <w:r>
        <w:rPr>
          <w:vertAlign w:val="superscript"/>
        </w:rPr>
        <w:footnoteRef/>
      </w:r>
      <w:r>
        <w:rPr>
          <w:sz w:val="16"/>
        </w:rPr>
        <w:t xml:space="preserve"> </w:t>
      </w:r>
      <w:hyperlink r:id="rId19" w:history="1">
        <w:r w:rsidRPr="000012CA">
          <w:rPr>
            <w:rStyle w:val="Hyperlink"/>
            <w:color w:val="1155CC"/>
            <w:sz w:val="16"/>
            <w:szCs w:val="16"/>
          </w:rPr>
          <w:t>http://www.meteconline.org/</w:t>
        </w:r>
      </w:hyperlink>
    </w:p>
  </w:footnote>
  <w:footnote w:id="20">
    <w:p w:rsidR="00A37FEE" w:rsidRDefault="00A37FEE">
      <w:pPr>
        <w:pStyle w:val="Normal1"/>
        <w:spacing w:line="240" w:lineRule="auto"/>
        <w:contextualSpacing w:val="0"/>
      </w:pPr>
      <w:r>
        <w:rPr>
          <w:vertAlign w:val="superscript"/>
        </w:rPr>
        <w:footnoteRef/>
      </w:r>
      <w:r>
        <w:rPr>
          <w:sz w:val="16"/>
        </w:rPr>
        <w:t xml:space="preserve"> </w:t>
      </w:r>
      <w:hyperlink r:id="rId20" w:history="1">
        <w:r w:rsidRPr="005D0A31">
          <w:rPr>
            <w:rStyle w:val="Hyperlink"/>
            <w:color w:val="1155CC"/>
            <w:sz w:val="16"/>
            <w:szCs w:val="16"/>
          </w:rPr>
          <w:t>http://www.ncmeresource.org/</w:t>
        </w:r>
      </w:hyperlink>
    </w:p>
  </w:footnote>
  <w:footnote w:id="21">
    <w:p w:rsidR="00A37FEE" w:rsidRDefault="00A37FEE">
      <w:pPr>
        <w:pStyle w:val="Normal1"/>
        <w:spacing w:line="240" w:lineRule="auto"/>
        <w:contextualSpacing w:val="0"/>
      </w:pPr>
      <w:r>
        <w:rPr>
          <w:vertAlign w:val="superscript"/>
        </w:rPr>
        <w:footnoteRef/>
      </w:r>
      <w:r>
        <w:rPr>
          <w:sz w:val="16"/>
        </w:rPr>
        <w:t xml:space="preserve"> </w:t>
      </w:r>
      <w:hyperlink r:id="rId21">
        <w:r>
          <w:rPr>
            <w:color w:val="1155CC"/>
            <w:sz w:val="16"/>
            <w:u w:val="single"/>
          </w:rPr>
          <w:t>http://webquest.org/</w:t>
        </w:r>
      </w:hyperlink>
      <w:r>
        <w:rPr>
          <w:sz w:val="16"/>
        </w:rPr>
        <w:t xml:space="preserve"> </w:t>
      </w:r>
    </w:p>
  </w:footnote>
  <w:footnote w:id="22">
    <w:p w:rsidR="00A37FEE" w:rsidRDefault="00A37FEE">
      <w:pPr>
        <w:pStyle w:val="Normal1"/>
        <w:spacing w:line="240" w:lineRule="auto"/>
        <w:contextualSpacing w:val="0"/>
      </w:pPr>
      <w:r>
        <w:rPr>
          <w:vertAlign w:val="superscript"/>
        </w:rPr>
        <w:footnoteRef/>
      </w:r>
      <w:r>
        <w:rPr>
          <w:sz w:val="16"/>
        </w:rPr>
        <w:t xml:space="preserve"> </w:t>
      </w:r>
      <w:hyperlink r:id="rId22">
        <w:r>
          <w:rPr>
            <w:color w:val="1155CC"/>
            <w:sz w:val="16"/>
            <w:u w:val="single"/>
          </w:rPr>
          <w:t>http://www.blogger.com</w:t>
        </w:r>
      </w:hyperlink>
      <w:r>
        <w:rPr>
          <w:sz w:val="16"/>
        </w:rPr>
        <w:t xml:space="preserve">  </w:t>
      </w:r>
    </w:p>
  </w:footnote>
  <w:footnote w:id="23">
    <w:p w:rsidR="00A37FEE" w:rsidRDefault="00A37FEE">
      <w:pPr>
        <w:pStyle w:val="Normal1"/>
        <w:spacing w:line="240" w:lineRule="auto"/>
        <w:contextualSpacing w:val="0"/>
      </w:pPr>
      <w:r>
        <w:rPr>
          <w:vertAlign w:val="superscript"/>
        </w:rPr>
        <w:footnoteRef/>
      </w:r>
      <w:r>
        <w:rPr>
          <w:sz w:val="20"/>
        </w:rPr>
        <w:t xml:space="preserve"> </w:t>
      </w:r>
      <w:hyperlink r:id="rId23">
        <w:r>
          <w:rPr>
            <w:color w:val="1155CC"/>
            <w:sz w:val="16"/>
            <w:u w:val="single"/>
          </w:rPr>
          <w:t>http://www.wordpress.com</w:t>
        </w:r>
      </w:hyperlink>
      <w:r>
        <w:rPr>
          <w:sz w:val="16"/>
        </w:rPr>
        <w:t xml:space="preserve">  </w:t>
      </w:r>
    </w:p>
  </w:footnote>
  <w:footnote w:id="24">
    <w:p w:rsidR="00A37FEE" w:rsidRDefault="00A37FEE" w:rsidP="005D0A31">
      <w:pPr>
        <w:pStyle w:val="Normal1"/>
        <w:spacing w:line="240" w:lineRule="auto"/>
        <w:contextualSpacing w:val="0"/>
      </w:pPr>
      <w:r>
        <w:rPr>
          <w:vertAlign w:val="superscript"/>
        </w:rPr>
        <w:footnoteRef/>
      </w:r>
      <w:r>
        <w:rPr>
          <w:sz w:val="16"/>
        </w:rPr>
        <w:t xml:space="preserve"> </w:t>
      </w:r>
      <w:hyperlink r:id="rId24" w:history="1">
        <w:r w:rsidRPr="005D0A31">
          <w:rPr>
            <w:rStyle w:val="Hyperlink"/>
            <w:color w:val="1155CC"/>
            <w:sz w:val="16"/>
            <w:szCs w:val="16"/>
          </w:rPr>
          <w:t>http://www.weebly.com/</w:t>
        </w:r>
      </w:hyperlink>
    </w:p>
  </w:footnote>
  <w:footnote w:id="25">
    <w:p w:rsidR="00A37FEE" w:rsidRDefault="00A37FEE">
      <w:pPr>
        <w:pStyle w:val="Normal1"/>
        <w:spacing w:line="240" w:lineRule="auto"/>
        <w:contextualSpacing w:val="0"/>
      </w:pPr>
      <w:r>
        <w:rPr>
          <w:vertAlign w:val="superscript"/>
        </w:rPr>
        <w:footnoteRef/>
      </w:r>
      <w:r>
        <w:rPr>
          <w:sz w:val="16"/>
        </w:rPr>
        <w:t xml:space="preserve"> </w:t>
      </w:r>
      <w:hyperlink r:id="rId25">
        <w:r>
          <w:rPr>
            <w:color w:val="1155CC"/>
            <w:sz w:val="16"/>
            <w:u w:val="single"/>
          </w:rPr>
          <w:t>http://www.wikispaces.com/</w:t>
        </w:r>
      </w:hyperlink>
      <w:r>
        <w:rPr>
          <w:sz w:val="16"/>
        </w:rPr>
        <w:t xml:space="preserve"> </w:t>
      </w:r>
    </w:p>
  </w:footnote>
  <w:footnote w:id="26">
    <w:p w:rsidR="00A37FEE" w:rsidRDefault="00A37FEE">
      <w:pPr>
        <w:pStyle w:val="Normal1"/>
        <w:spacing w:line="240" w:lineRule="auto"/>
        <w:contextualSpacing w:val="0"/>
      </w:pPr>
      <w:r>
        <w:rPr>
          <w:vertAlign w:val="superscript"/>
        </w:rPr>
        <w:footnoteRef/>
      </w:r>
      <w:r>
        <w:rPr>
          <w:sz w:val="16"/>
        </w:rPr>
        <w:t xml:space="preserve"> </w:t>
      </w:r>
      <w:hyperlink r:id="rId26">
        <w:r>
          <w:rPr>
            <w:color w:val="1155CC"/>
            <w:sz w:val="16"/>
            <w:u w:val="single"/>
          </w:rPr>
          <w:t>http://pbworks.com/education</w:t>
        </w:r>
      </w:hyperlink>
      <w:r>
        <w:rPr>
          <w:sz w:val="16"/>
        </w:rPr>
        <w:t xml:space="preserve"> </w:t>
      </w:r>
    </w:p>
  </w:footnote>
  <w:footnote w:id="27">
    <w:p w:rsidR="00A37FEE" w:rsidRDefault="00A37FEE" w:rsidP="00A37FEE">
      <w:pPr>
        <w:pStyle w:val="Normal1"/>
        <w:spacing w:line="240" w:lineRule="auto"/>
        <w:contextualSpacing w:val="0"/>
      </w:pPr>
      <w:r>
        <w:rPr>
          <w:vertAlign w:val="superscript"/>
        </w:rPr>
        <w:footnoteRef/>
      </w:r>
      <w:r>
        <w:rPr>
          <w:sz w:val="16"/>
        </w:rPr>
        <w:t xml:space="preserve"> </w:t>
      </w:r>
      <w:hyperlink r:id="rId27" w:history="1">
        <w:r w:rsidRPr="005D0A31">
          <w:rPr>
            <w:rStyle w:val="Hyperlink"/>
            <w:color w:val="1155CC"/>
            <w:sz w:val="16"/>
            <w:szCs w:val="16"/>
          </w:rPr>
          <w:t>http://www.weebly.com/</w:t>
        </w:r>
      </w:hyperlink>
    </w:p>
  </w:footnote>
  <w:footnote w:id="28">
    <w:p w:rsidR="00A37FEE" w:rsidRDefault="00A37FEE">
      <w:pPr>
        <w:pStyle w:val="Normal1"/>
        <w:spacing w:line="240" w:lineRule="auto"/>
        <w:contextualSpacing w:val="0"/>
      </w:pPr>
      <w:r>
        <w:rPr>
          <w:vertAlign w:val="superscript"/>
        </w:rPr>
        <w:footnoteRef/>
      </w:r>
      <w:r>
        <w:rPr>
          <w:sz w:val="16"/>
        </w:rPr>
        <w:t xml:space="preserve"> </w:t>
      </w:r>
      <w:hyperlink r:id="rId28">
        <w:r>
          <w:rPr>
            <w:color w:val="1155CC"/>
            <w:sz w:val="16"/>
            <w:u w:val="single"/>
          </w:rPr>
          <w:t>http://tinyurl.com/d9ypd2g</w:t>
        </w:r>
      </w:hyperlink>
      <w:r>
        <w:rPr>
          <w:sz w:val="16"/>
        </w:rPr>
        <w:t xml:space="preserve">  </w:t>
      </w:r>
    </w:p>
  </w:footnote>
  <w:footnote w:id="29">
    <w:p w:rsidR="00A37FEE" w:rsidRDefault="00A37FEE">
      <w:pPr>
        <w:pStyle w:val="Normal1"/>
        <w:spacing w:line="240" w:lineRule="auto"/>
        <w:contextualSpacing w:val="0"/>
      </w:pPr>
      <w:r>
        <w:rPr>
          <w:vertAlign w:val="superscript"/>
        </w:rPr>
        <w:footnoteRef/>
      </w:r>
      <w:r>
        <w:rPr>
          <w:sz w:val="16"/>
        </w:rPr>
        <w:t xml:space="preserve"> </w:t>
      </w:r>
      <w:hyperlink r:id="rId29">
        <w:r>
          <w:rPr>
            <w:color w:val="1155CC"/>
            <w:sz w:val="16"/>
            <w:u w:val="single"/>
          </w:rPr>
          <w:t>http://altec.colorado.edu/speakers/Goertler-04-2010.shtml</w:t>
        </w:r>
      </w:hyperlink>
      <w:r>
        <w:rPr>
          <w:sz w:val="16"/>
        </w:rPr>
        <w:t xml:space="preserve">  </w:t>
      </w:r>
    </w:p>
  </w:footnote>
  <w:footnote w:id="30">
    <w:p w:rsidR="00A37FEE" w:rsidRDefault="00A37FEE">
      <w:pPr>
        <w:pStyle w:val="Normal1"/>
        <w:spacing w:line="240" w:lineRule="auto"/>
        <w:contextualSpacing w:val="0"/>
      </w:pPr>
      <w:r>
        <w:rPr>
          <w:vertAlign w:val="superscript"/>
        </w:rPr>
        <w:footnoteRef/>
      </w:r>
      <w:r>
        <w:rPr>
          <w:sz w:val="16"/>
        </w:rPr>
        <w:t xml:space="preserve"> </w:t>
      </w:r>
      <w:hyperlink r:id="rId30">
        <w:r>
          <w:rPr>
            <w:color w:val="1155CC"/>
            <w:sz w:val="16"/>
            <w:u w:val="single"/>
          </w:rPr>
          <w:t>http://blended.online.ucf.edu/</w:t>
        </w:r>
      </w:hyperlink>
      <w:r>
        <w:rPr>
          <w:sz w:val="16"/>
        </w:rPr>
        <w:t xml:space="preserve"> </w:t>
      </w:r>
    </w:p>
  </w:footnote>
  <w:footnote w:id="31">
    <w:p w:rsidR="00A37FEE" w:rsidRDefault="00A37FEE">
      <w:pPr>
        <w:pStyle w:val="Normal1"/>
        <w:spacing w:line="240" w:lineRule="auto"/>
        <w:contextualSpacing w:val="0"/>
      </w:pPr>
      <w:r>
        <w:rPr>
          <w:vertAlign w:val="superscript"/>
        </w:rPr>
        <w:footnoteRef/>
      </w:r>
      <w:r>
        <w:rPr>
          <w:sz w:val="16"/>
        </w:rPr>
        <w:t xml:space="preserve"> </w:t>
      </w:r>
      <w:hyperlink r:id="rId31">
        <w:r>
          <w:rPr>
            <w:color w:val="1155CC"/>
            <w:sz w:val="16"/>
            <w:u w:val="single"/>
          </w:rPr>
          <w:t>http://www.youtube.com/watch?v=3xMqJmMcME0</w:t>
        </w:r>
      </w:hyperlink>
      <w:r>
        <w:rPr>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FEE" w:rsidRDefault="00A37FEE">
    <w:pPr>
      <w:pStyle w:val="Normal1"/>
      <w:contextualSpacing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1D43"/>
    <w:multiLevelType w:val="multilevel"/>
    <w:tmpl w:val="79AAFB78"/>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
    <w:nsid w:val="022E4677"/>
    <w:multiLevelType w:val="multilevel"/>
    <w:tmpl w:val="315C2690"/>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2">
    <w:nsid w:val="03AD34DA"/>
    <w:multiLevelType w:val="multilevel"/>
    <w:tmpl w:val="B94E9832"/>
    <w:lvl w:ilvl="0">
      <w:start w:val="1"/>
      <w:numFmt w:val="bullet"/>
      <w:lvlText w:val="●"/>
      <w:lvlJc w:val="left"/>
      <w:pPr>
        <w:ind w:left="720" w:firstLine="360"/>
      </w:pPr>
      <w:rPr>
        <w:rFonts w:ascii="Calibri" w:eastAsia="Calibri" w:hAnsi="Calibri" w:cs="Calibri"/>
        <w:b/>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2"/>
        <w:u w:val="none"/>
        <w:vertAlign w:val="baseline"/>
      </w:rPr>
    </w:lvl>
  </w:abstractNum>
  <w:abstractNum w:abstractNumId="3">
    <w:nsid w:val="057914E7"/>
    <w:multiLevelType w:val="multilevel"/>
    <w:tmpl w:val="2C202BEA"/>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4">
    <w:nsid w:val="09A2424F"/>
    <w:multiLevelType w:val="multilevel"/>
    <w:tmpl w:val="3642CD06"/>
    <w:lvl w:ilvl="0">
      <w:start w:val="1"/>
      <w:numFmt w:val="bullet"/>
      <w:lvlText w:val="●"/>
      <w:lvlJc w:val="left"/>
      <w:pPr>
        <w:ind w:left="720" w:firstLine="360"/>
      </w:pPr>
      <w:rPr>
        <w:rFonts w:ascii="Calibri" w:eastAsia="Calibri" w:hAnsi="Calibri" w:cs="Calibri"/>
        <w:b/>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2"/>
        <w:u w:val="none"/>
        <w:vertAlign w:val="baseline"/>
      </w:rPr>
    </w:lvl>
  </w:abstractNum>
  <w:abstractNum w:abstractNumId="5">
    <w:nsid w:val="0A46432F"/>
    <w:multiLevelType w:val="multilevel"/>
    <w:tmpl w:val="64B04FC0"/>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6">
    <w:nsid w:val="15C42392"/>
    <w:multiLevelType w:val="multilevel"/>
    <w:tmpl w:val="ACB2C8D2"/>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7">
    <w:nsid w:val="1A363651"/>
    <w:multiLevelType w:val="multilevel"/>
    <w:tmpl w:val="09766D78"/>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8">
    <w:nsid w:val="1BDC07A4"/>
    <w:multiLevelType w:val="multilevel"/>
    <w:tmpl w:val="AC527348"/>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9">
    <w:nsid w:val="1EE60B31"/>
    <w:multiLevelType w:val="multilevel"/>
    <w:tmpl w:val="0D189C9C"/>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0">
    <w:nsid w:val="1FA70236"/>
    <w:multiLevelType w:val="multilevel"/>
    <w:tmpl w:val="E68E65E4"/>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1">
    <w:nsid w:val="256A0F77"/>
    <w:multiLevelType w:val="multilevel"/>
    <w:tmpl w:val="F368781A"/>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2">
    <w:nsid w:val="2ED71F57"/>
    <w:multiLevelType w:val="multilevel"/>
    <w:tmpl w:val="F7C61BA0"/>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3">
    <w:nsid w:val="30BC6B61"/>
    <w:multiLevelType w:val="multilevel"/>
    <w:tmpl w:val="51C8D83E"/>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4">
    <w:nsid w:val="3405556C"/>
    <w:multiLevelType w:val="multilevel"/>
    <w:tmpl w:val="B7B2A344"/>
    <w:lvl w:ilvl="0">
      <w:start w:val="1"/>
      <w:numFmt w:val="bullet"/>
      <w:lvlText w:val="●"/>
      <w:lvlJc w:val="left"/>
      <w:pPr>
        <w:ind w:left="720" w:firstLine="360"/>
      </w:pPr>
      <w:rPr>
        <w:rFonts w:ascii="Calibri" w:eastAsia="Calibri" w:hAnsi="Calibri" w:cs="Calibri"/>
        <w:b/>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2"/>
        <w:u w:val="none"/>
        <w:vertAlign w:val="baseline"/>
      </w:rPr>
    </w:lvl>
  </w:abstractNum>
  <w:abstractNum w:abstractNumId="15">
    <w:nsid w:val="36411688"/>
    <w:multiLevelType w:val="multilevel"/>
    <w:tmpl w:val="3892B5CC"/>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6">
    <w:nsid w:val="40EA1057"/>
    <w:multiLevelType w:val="multilevel"/>
    <w:tmpl w:val="FA5C4930"/>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7">
    <w:nsid w:val="4D9876E7"/>
    <w:multiLevelType w:val="multilevel"/>
    <w:tmpl w:val="276CCB4A"/>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8">
    <w:nsid w:val="5241516D"/>
    <w:multiLevelType w:val="multilevel"/>
    <w:tmpl w:val="EDAEB5E4"/>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19">
    <w:nsid w:val="549467B7"/>
    <w:multiLevelType w:val="multilevel"/>
    <w:tmpl w:val="4A8E994C"/>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20">
    <w:nsid w:val="579B2A0C"/>
    <w:multiLevelType w:val="multilevel"/>
    <w:tmpl w:val="879AAF4E"/>
    <w:lvl w:ilvl="0">
      <w:start w:val="1"/>
      <w:numFmt w:val="bullet"/>
      <w:lvlText w:val="●"/>
      <w:lvlJc w:val="left"/>
      <w:pPr>
        <w:ind w:left="720" w:firstLine="360"/>
      </w:pPr>
      <w:rPr>
        <w:rFonts w:ascii="Calibri" w:eastAsia="Calibri" w:hAnsi="Calibri" w:cs="Calibri"/>
        <w:b w:val="0"/>
        <w:i w:val="0"/>
        <w:smallCaps w:val="0"/>
        <w:strike w:val="0"/>
        <w:color w:val="000000"/>
        <w:sz w:val="20"/>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0"/>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0"/>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0"/>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0"/>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0"/>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0"/>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0"/>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0"/>
        <w:u w:val="none"/>
        <w:vertAlign w:val="baseline"/>
      </w:rPr>
    </w:lvl>
  </w:abstractNum>
  <w:abstractNum w:abstractNumId="21">
    <w:nsid w:val="69DE43A3"/>
    <w:multiLevelType w:val="multilevel"/>
    <w:tmpl w:val="14E4EC8C"/>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22">
    <w:nsid w:val="6C123711"/>
    <w:multiLevelType w:val="multilevel"/>
    <w:tmpl w:val="7B004C8E"/>
    <w:lvl w:ilvl="0">
      <w:start w:val="1"/>
      <w:numFmt w:val="bullet"/>
      <w:lvlText w:val="●"/>
      <w:lvlJc w:val="left"/>
      <w:pPr>
        <w:ind w:left="720" w:firstLine="360"/>
      </w:pPr>
      <w:rPr>
        <w:rFonts w:ascii="Calibri" w:eastAsia="Calibri" w:hAnsi="Calibri" w:cs="Calibri"/>
        <w:b w:val="0"/>
        <w:i w:val="0"/>
        <w:smallCaps w:val="0"/>
        <w:strike w:val="0"/>
        <w:color w:val="000000"/>
        <w:sz w:val="22"/>
        <w:highlight w:val="white"/>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highlight w:val="white"/>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highlight w:val="white"/>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highlight w:val="white"/>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highlight w:val="white"/>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highlight w:val="white"/>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highlight w:val="white"/>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highlight w:val="white"/>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highlight w:val="white"/>
        <w:u w:val="none"/>
        <w:vertAlign w:val="baseline"/>
      </w:rPr>
    </w:lvl>
  </w:abstractNum>
  <w:abstractNum w:abstractNumId="23">
    <w:nsid w:val="72B3133A"/>
    <w:multiLevelType w:val="multilevel"/>
    <w:tmpl w:val="BC22102E"/>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24">
    <w:nsid w:val="74524636"/>
    <w:multiLevelType w:val="multilevel"/>
    <w:tmpl w:val="7E2261C2"/>
    <w:lvl w:ilvl="0">
      <w:start w:val="1"/>
      <w:numFmt w:val="bullet"/>
      <w:lvlText w:val="●"/>
      <w:lvlJc w:val="left"/>
      <w:pPr>
        <w:ind w:left="720" w:firstLine="360"/>
      </w:pPr>
      <w:rPr>
        <w:rFonts w:ascii="Calibri" w:eastAsia="Calibri" w:hAnsi="Calibri" w:cs="Calibri"/>
        <w:b w:val="0"/>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000000"/>
        <w:sz w:val="22"/>
        <w:u w:val="none"/>
        <w:vertAlign w:val="baseline"/>
      </w:rPr>
    </w:lvl>
  </w:abstractNum>
  <w:abstractNum w:abstractNumId="25">
    <w:nsid w:val="7B5B21B1"/>
    <w:multiLevelType w:val="multilevel"/>
    <w:tmpl w:val="65EA367C"/>
    <w:lvl w:ilvl="0">
      <w:start w:val="1"/>
      <w:numFmt w:val="bullet"/>
      <w:lvlText w:val="●"/>
      <w:lvlJc w:val="left"/>
      <w:pPr>
        <w:ind w:left="720" w:firstLine="360"/>
      </w:pPr>
      <w:rPr>
        <w:rFonts w:ascii="Calibri" w:eastAsia="Calibri" w:hAnsi="Calibri" w:cs="Calibri"/>
        <w:b/>
        <w:i w:val="0"/>
        <w:smallCaps w:val="0"/>
        <w:strike w:val="0"/>
        <w:color w:val="000000"/>
        <w:sz w:val="22"/>
        <w:u w:val="none"/>
        <w:vertAlign w:val="baseline"/>
      </w:rPr>
    </w:lvl>
    <w:lvl w:ilvl="1">
      <w:start w:val="1"/>
      <w:numFmt w:val="bullet"/>
      <w:lvlText w:val="○"/>
      <w:lvlJc w:val="left"/>
      <w:pPr>
        <w:ind w:left="1440" w:firstLine="1080"/>
      </w:pPr>
      <w:rPr>
        <w:rFonts w:ascii="Calibri" w:eastAsia="Calibri" w:hAnsi="Calibri" w:cs="Calibri"/>
        <w:b/>
        <w:i w:val="0"/>
        <w:smallCaps w:val="0"/>
        <w:strike w:val="0"/>
        <w:color w:val="000000"/>
        <w:sz w:val="22"/>
        <w:u w:val="none"/>
        <w:vertAlign w:val="baseline"/>
      </w:rPr>
    </w:lvl>
    <w:lvl w:ilvl="2">
      <w:start w:val="1"/>
      <w:numFmt w:val="bullet"/>
      <w:lvlText w:val="■"/>
      <w:lvlJc w:val="left"/>
      <w:pPr>
        <w:ind w:left="2160" w:firstLine="1800"/>
      </w:pPr>
      <w:rPr>
        <w:rFonts w:ascii="Calibri" w:eastAsia="Calibri" w:hAnsi="Calibri" w:cs="Calibri"/>
        <w:b/>
        <w:i w:val="0"/>
        <w:smallCaps w:val="0"/>
        <w:strike w:val="0"/>
        <w:color w:val="000000"/>
        <w:sz w:val="22"/>
        <w:u w:val="none"/>
        <w:vertAlign w:val="baseline"/>
      </w:rPr>
    </w:lvl>
    <w:lvl w:ilvl="3">
      <w:start w:val="1"/>
      <w:numFmt w:val="bullet"/>
      <w:lvlText w:val="●"/>
      <w:lvlJc w:val="left"/>
      <w:pPr>
        <w:ind w:left="2880" w:firstLine="2520"/>
      </w:pPr>
      <w:rPr>
        <w:rFonts w:ascii="Calibri" w:eastAsia="Calibri" w:hAnsi="Calibri" w:cs="Calibri"/>
        <w:b/>
        <w:i w:val="0"/>
        <w:smallCaps w:val="0"/>
        <w:strike w:val="0"/>
        <w:color w:val="000000"/>
        <w:sz w:val="22"/>
        <w:u w:val="none"/>
        <w:vertAlign w:val="baseline"/>
      </w:rPr>
    </w:lvl>
    <w:lvl w:ilvl="4">
      <w:start w:val="1"/>
      <w:numFmt w:val="bullet"/>
      <w:lvlText w:val="○"/>
      <w:lvlJc w:val="left"/>
      <w:pPr>
        <w:ind w:left="3600" w:firstLine="3240"/>
      </w:pPr>
      <w:rPr>
        <w:rFonts w:ascii="Calibri" w:eastAsia="Calibri" w:hAnsi="Calibri" w:cs="Calibri"/>
        <w:b/>
        <w:i w:val="0"/>
        <w:smallCaps w:val="0"/>
        <w:strike w:val="0"/>
        <w:color w:val="000000"/>
        <w:sz w:val="22"/>
        <w:u w:val="none"/>
        <w:vertAlign w:val="baseline"/>
      </w:rPr>
    </w:lvl>
    <w:lvl w:ilvl="5">
      <w:start w:val="1"/>
      <w:numFmt w:val="bullet"/>
      <w:lvlText w:val="■"/>
      <w:lvlJc w:val="left"/>
      <w:pPr>
        <w:ind w:left="4320" w:firstLine="3960"/>
      </w:pPr>
      <w:rPr>
        <w:rFonts w:ascii="Calibri" w:eastAsia="Calibri" w:hAnsi="Calibri" w:cs="Calibri"/>
        <w:b/>
        <w:i w:val="0"/>
        <w:smallCaps w:val="0"/>
        <w:strike w:val="0"/>
        <w:color w:val="000000"/>
        <w:sz w:val="22"/>
        <w:u w:val="none"/>
        <w:vertAlign w:val="baseline"/>
      </w:rPr>
    </w:lvl>
    <w:lvl w:ilvl="6">
      <w:start w:val="1"/>
      <w:numFmt w:val="bullet"/>
      <w:lvlText w:val="●"/>
      <w:lvlJc w:val="left"/>
      <w:pPr>
        <w:ind w:left="5040" w:firstLine="4680"/>
      </w:pPr>
      <w:rPr>
        <w:rFonts w:ascii="Calibri" w:eastAsia="Calibri" w:hAnsi="Calibri" w:cs="Calibri"/>
        <w:b/>
        <w:i w:val="0"/>
        <w:smallCaps w:val="0"/>
        <w:strike w:val="0"/>
        <w:color w:val="000000"/>
        <w:sz w:val="22"/>
        <w:u w:val="none"/>
        <w:vertAlign w:val="baseline"/>
      </w:rPr>
    </w:lvl>
    <w:lvl w:ilvl="7">
      <w:start w:val="1"/>
      <w:numFmt w:val="bullet"/>
      <w:lvlText w:val="○"/>
      <w:lvlJc w:val="left"/>
      <w:pPr>
        <w:ind w:left="5760" w:firstLine="5400"/>
      </w:pPr>
      <w:rPr>
        <w:rFonts w:ascii="Calibri" w:eastAsia="Calibri" w:hAnsi="Calibri" w:cs="Calibri"/>
        <w:b/>
        <w:i w:val="0"/>
        <w:smallCaps w:val="0"/>
        <w:strike w:val="0"/>
        <w:color w:val="000000"/>
        <w:sz w:val="22"/>
        <w:u w:val="none"/>
        <w:vertAlign w:val="baseline"/>
      </w:rPr>
    </w:lvl>
    <w:lvl w:ilvl="8">
      <w:start w:val="1"/>
      <w:numFmt w:val="bullet"/>
      <w:lvlText w:val="■"/>
      <w:lvlJc w:val="left"/>
      <w:pPr>
        <w:ind w:left="6480" w:firstLine="6120"/>
      </w:pPr>
      <w:rPr>
        <w:rFonts w:ascii="Calibri" w:eastAsia="Calibri" w:hAnsi="Calibri" w:cs="Calibri"/>
        <w:b/>
        <w:i w:val="0"/>
        <w:smallCaps w:val="0"/>
        <w:strike w:val="0"/>
        <w:color w:val="000000"/>
        <w:sz w:val="22"/>
        <w:u w:val="none"/>
        <w:vertAlign w:val="baseline"/>
      </w:rPr>
    </w:lvl>
  </w:abstractNum>
  <w:num w:numId="1">
    <w:abstractNumId w:val="17"/>
  </w:num>
  <w:num w:numId="2">
    <w:abstractNumId w:val="15"/>
  </w:num>
  <w:num w:numId="3">
    <w:abstractNumId w:val="22"/>
  </w:num>
  <w:num w:numId="4">
    <w:abstractNumId w:val="12"/>
  </w:num>
  <w:num w:numId="5">
    <w:abstractNumId w:val="10"/>
  </w:num>
  <w:num w:numId="6">
    <w:abstractNumId w:val="7"/>
  </w:num>
  <w:num w:numId="7">
    <w:abstractNumId w:val="5"/>
  </w:num>
  <w:num w:numId="8">
    <w:abstractNumId w:val="1"/>
  </w:num>
  <w:num w:numId="9">
    <w:abstractNumId w:val="20"/>
  </w:num>
  <w:num w:numId="10">
    <w:abstractNumId w:val="25"/>
  </w:num>
  <w:num w:numId="11">
    <w:abstractNumId w:val="19"/>
  </w:num>
  <w:num w:numId="12">
    <w:abstractNumId w:val="13"/>
  </w:num>
  <w:num w:numId="13">
    <w:abstractNumId w:val="11"/>
  </w:num>
  <w:num w:numId="14">
    <w:abstractNumId w:val="4"/>
  </w:num>
  <w:num w:numId="15">
    <w:abstractNumId w:val="23"/>
  </w:num>
  <w:num w:numId="16">
    <w:abstractNumId w:val="2"/>
  </w:num>
  <w:num w:numId="17">
    <w:abstractNumId w:val="9"/>
  </w:num>
  <w:num w:numId="18">
    <w:abstractNumId w:val="16"/>
  </w:num>
  <w:num w:numId="19">
    <w:abstractNumId w:val="0"/>
  </w:num>
  <w:num w:numId="20">
    <w:abstractNumId w:val="21"/>
  </w:num>
  <w:num w:numId="21">
    <w:abstractNumId w:val="8"/>
  </w:num>
  <w:num w:numId="22">
    <w:abstractNumId w:val="3"/>
  </w:num>
  <w:num w:numId="23">
    <w:abstractNumId w:val="6"/>
  </w:num>
  <w:num w:numId="24">
    <w:abstractNumId w:val="18"/>
  </w:num>
  <w:num w:numId="25">
    <w:abstractNumId w:val="14"/>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40A"/>
    <w:rsid w:val="000012CA"/>
    <w:rsid w:val="00024489"/>
    <w:rsid w:val="00073C0B"/>
    <w:rsid w:val="00104A66"/>
    <w:rsid w:val="001116F3"/>
    <w:rsid w:val="001D5F24"/>
    <w:rsid w:val="00223220"/>
    <w:rsid w:val="00361855"/>
    <w:rsid w:val="0042151D"/>
    <w:rsid w:val="0045548B"/>
    <w:rsid w:val="004D58FB"/>
    <w:rsid w:val="005A2132"/>
    <w:rsid w:val="005B7257"/>
    <w:rsid w:val="005D0A31"/>
    <w:rsid w:val="005E472E"/>
    <w:rsid w:val="00755BFE"/>
    <w:rsid w:val="007857E1"/>
    <w:rsid w:val="00792C86"/>
    <w:rsid w:val="007E3F5F"/>
    <w:rsid w:val="00891B8D"/>
    <w:rsid w:val="009B387B"/>
    <w:rsid w:val="009F6BB6"/>
    <w:rsid w:val="00A37FEE"/>
    <w:rsid w:val="00BB31BE"/>
    <w:rsid w:val="00CD27E6"/>
    <w:rsid w:val="00E01108"/>
    <w:rsid w:val="00FB4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FB440A"/>
    <w:pPr>
      <w:spacing w:before="200"/>
      <w:outlineLvl w:val="0"/>
    </w:pPr>
    <w:rPr>
      <w:rFonts w:ascii="Trebuchet MS" w:eastAsia="Trebuchet MS" w:hAnsi="Trebuchet MS" w:cs="Trebuchet MS"/>
      <w:sz w:val="32"/>
    </w:rPr>
  </w:style>
  <w:style w:type="paragraph" w:styleId="Heading2">
    <w:name w:val="heading 2"/>
    <w:basedOn w:val="Normal1"/>
    <w:next w:val="Normal1"/>
    <w:rsid w:val="00FB440A"/>
    <w:pPr>
      <w:spacing w:before="200"/>
      <w:outlineLvl w:val="1"/>
    </w:pPr>
    <w:rPr>
      <w:rFonts w:ascii="Trebuchet MS" w:eastAsia="Trebuchet MS" w:hAnsi="Trebuchet MS" w:cs="Trebuchet MS"/>
      <w:b/>
      <w:sz w:val="26"/>
    </w:rPr>
  </w:style>
  <w:style w:type="paragraph" w:styleId="Heading3">
    <w:name w:val="heading 3"/>
    <w:basedOn w:val="Normal1"/>
    <w:next w:val="Normal1"/>
    <w:rsid w:val="00FB440A"/>
    <w:pPr>
      <w:spacing w:before="160"/>
      <w:outlineLvl w:val="2"/>
    </w:pPr>
    <w:rPr>
      <w:rFonts w:ascii="Trebuchet MS" w:eastAsia="Trebuchet MS" w:hAnsi="Trebuchet MS" w:cs="Trebuchet MS"/>
      <w:b/>
      <w:color w:val="666666"/>
      <w:sz w:val="24"/>
    </w:rPr>
  </w:style>
  <w:style w:type="paragraph" w:styleId="Heading4">
    <w:name w:val="heading 4"/>
    <w:basedOn w:val="Normal1"/>
    <w:next w:val="Normal1"/>
    <w:rsid w:val="00FB440A"/>
    <w:pPr>
      <w:spacing w:before="160"/>
      <w:outlineLvl w:val="3"/>
    </w:pPr>
    <w:rPr>
      <w:rFonts w:ascii="Trebuchet MS" w:eastAsia="Trebuchet MS" w:hAnsi="Trebuchet MS" w:cs="Trebuchet MS"/>
      <w:color w:val="666666"/>
      <w:u w:val="single"/>
    </w:rPr>
  </w:style>
  <w:style w:type="paragraph" w:styleId="Heading5">
    <w:name w:val="heading 5"/>
    <w:basedOn w:val="Normal1"/>
    <w:next w:val="Normal1"/>
    <w:rsid w:val="00FB440A"/>
    <w:pPr>
      <w:spacing w:before="160"/>
      <w:outlineLvl w:val="4"/>
    </w:pPr>
    <w:rPr>
      <w:rFonts w:ascii="Trebuchet MS" w:eastAsia="Trebuchet MS" w:hAnsi="Trebuchet MS" w:cs="Trebuchet MS"/>
      <w:color w:val="666666"/>
    </w:rPr>
  </w:style>
  <w:style w:type="paragraph" w:styleId="Heading6">
    <w:name w:val="heading 6"/>
    <w:basedOn w:val="Normal1"/>
    <w:next w:val="Normal1"/>
    <w:rsid w:val="00FB440A"/>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B440A"/>
    <w:pPr>
      <w:spacing w:after="0"/>
      <w:contextualSpacing/>
    </w:pPr>
    <w:rPr>
      <w:rFonts w:ascii="Arial" w:eastAsia="Arial" w:hAnsi="Arial" w:cs="Arial"/>
      <w:color w:val="000000"/>
    </w:rPr>
  </w:style>
  <w:style w:type="paragraph" w:styleId="Title">
    <w:name w:val="Title"/>
    <w:basedOn w:val="Normal1"/>
    <w:next w:val="Normal1"/>
    <w:rsid w:val="00FB440A"/>
    <w:rPr>
      <w:rFonts w:ascii="Trebuchet MS" w:eastAsia="Trebuchet MS" w:hAnsi="Trebuchet MS" w:cs="Trebuchet MS"/>
      <w:sz w:val="42"/>
    </w:rPr>
  </w:style>
  <w:style w:type="paragraph" w:styleId="Subtitle">
    <w:name w:val="Subtitle"/>
    <w:basedOn w:val="Normal1"/>
    <w:next w:val="Normal1"/>
    <w:rsid w:val="00FB440A"/>
    <w:pPr>
      <w:spacing w:after="200"/>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1D5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F24"/>
    <w:rPr>
      <w:rFonts w:ascii="Tahoma" w:hAnsi="Tahoma" w:cs="Tahoma"/>
      <w:sz w:val="16"/>
      <w:szCs w:val="16"/>
    </w:rPr>
  </w:style>
  <w:style w:type="paragraph" w:styleId="Header">
    <w:name w:val="header"/>
    <w:basedOn w:val="Normal"/>
    <w:link w:val="HeaderChar"/>
    <w:uiPriority w:val="99"/>
    <w:unhideWhenUsed/>
    <w:rsid w:val="00792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C86"/>
  </w:style>
  <w:style w:type="paragraph" w:styleId="Footer">
    <w:name w:val="footer"/>
    <w:basedOn w:val="Normal"/>
    <w:link w:val="FooterChar"/>
    <w:uiPriority w:val="99"/>
    <w:unhideWhenUsed/>
    <w:rsid w:val="00792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C86"/>
  </w:style>
  <w:style w:type="character" w:styleId="Hyperlink">
    <w:name w:val="Hyperlink"/>
    <w:basedOn w:val="DefaultParagraphFont"/>
    <w:uiPriority w:val="99"/>
    <w:unhideWhenUsed/>
    <w:rsid w:val="00792C86"/>
    <w:rPr>
      <w:color w:val="0000FF"/>
      <w:u w:val="single"/>
    </w:rPr>
  </w:style>
  <w:style w:type="character" w:customStyle="1" w:styleId="apple-converted-space">
    <w:name w:val="apple-converted-space"/>
    <w:basedOn w:val="DefaultParagraphFont"/>
    <w:rsid w:val="00792C86"/>
  </w:style>
  <w:style w:type="paragraph" w:styleId="ListParagraph">
    <w:name w:val="List Paragraph"/>
    <w:basedOn w:val="Normal"/>
    <w:uiPriority w:val="34"/>
    <w:qFormat/>
    <w:rsid w:val="00024489"/>
    <w:pPr>
      <w:ind w:left="720"/>
      <w:contextualSpacing/>
    </w:pPr>
  </w:style>
  <w:style w:type="paragraph" w:styleId="EndnoteText">
    <w:name w:val="endnote text"/>
    <w:basedOn w:val="Normal"/>
    <w:link w:val="EndnoteTextChar"/>
    <w:uiPriority w:val="99"/>
    <w:semiHidden/>
    <w:unhideWhenUsed/>
    <w:rsid w:val="005D0A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0A31"/>
    <w:rPr>
      <w:sz w:val="20"/>
      <w:szCs w:val="20"/>
    </w:rPr>
  </w:style>
  <w:style w:type="character" w:styleId="EndnoteReference">
    <w:name w:val="endnote reference"/>
    <w:basedOn w:val="DefaultParagraphFont"/>
    <w:uiPriority w:val="99"/>
    <w:semiHidden/>
    <w:unhideWhenUsed/>
    <w:rsid w:val="005D0A3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FB440A"/>
    <w:pPr>
      <w:spacing w:before="200"/>
      <w:outlineLvl w:val="0"/>
    </w:pPr>
    <w:rPr>
      <w:rFonts w:ascii="Trebuchet MS" w:eastAsia="Trebuchet MS" w:hAnsi="Trebuchet MS" w:cs="Trebuchet MS"/>
      <w:sz w:val="32"/>
    </w:rPr>
  </w:style>
  <w:style w:type="paragraph" w:styleId="Heading2">
    <w:name w:val="heading 2"/>
    <w:basedOn w:val="Normal1"/>
    <w:next w:val="Normal1"/>
    <w:rsid w:val="00FB440A"/>
    <w:pPr>
      <w:spacing w:before="200"/>
      <w:outlineLvl w:val="1"/>
    </w:pPr>
    <w:rPr>
      <w:rFonts w:ascii="Trebuchet MS" w:eastAsia="Trebuchet MS" w:hAnsi="Trebuchet MS" w:cs="Trebuchet MS"/>
      <w:b/>
      <w:sz w:val="26"/>
    </w:rPr>
  </w:style>
  <w:style w:type="paragraph" w:styleId="Heading3">
    <w:name w:val="heading 3"/>
    <w:basedOn w:val="Normal1"/>
    <w:next w:val="Normal1"/>
    <w:rsid w:val="00FB440A"/>
    <w:pPr>
      <w:spacing w:before="160"/>
      <w:outlineLvl w:val="2"/>
    </w:pPr>
    <w:rPr>
      <w:rFonts w:ascii="Trebuchet MS" w:eastAsia="Trebuchet MS" w:hAnsi="Trebuchet MS" w:cs="Trebuchet MS"/>
      <w:b/>
      <w:color w:val="666666"/>
      <w:sz w:val="24"/>
    </w:rPr>
  </w:style>
  <w:style w:type="paragraph" w:styleId="Heading4">
    <w:name w:val="heading 4"/>
    <w:basedOn w:val="Normal1"/>
    <w:next w:val="Normal1"/>
    <w:rsid w:val="00FB440A"/>
    <w:pPr>
      <w:spacing w:before="160"/>
      <w:outlineLvl w:val="3"/>
    </w:pPr>
    <w:rPr>
      <w:rFonts w:ascii="Trebuchet MS" w:eastAsia="Trebuchet MS" w:hAnsi="Trebuchet MS" w:cs="Trebuchet MS"/>
      <w:color w:val="666666"/>
      <w:u w:val="single"/>
    </w:rPr>
  </w:style>
  <w:style w:type="paragraph" w:styleId="Heading5">
    <w:name w:val="heading 5"/>
    <w:basedOn w:val="Normal1"/>
    <w:next w:val="Normal1"/>
    <w:rsid w:val="00FB440A"/>
    <w:pPr>
      <w:spacing w:before="160"/>
      <w:outlineLvl w:val="4"/>
    </w:pPr>
    <w:rPr>
      <w:rFonts w:ascii="Trebuchet MS" w:eastAsia="Trebuchet MS" w:hAnsi="Trebuchet MS" w:cs="Trebuchet MS"/>
      <w:color w:val="666666"/>
    </w:rPr>
  </w:style>
  <w:style w:type="paragraph" w:styleId="Heading6">
    <w:name w:val="heading 6"/>
    <w:basedOn w:val="Normal1"/>
    <w:next w:val="Normal1"/>
    <w:rsid w:val="00FB440A"/>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B440A"/>
    <w:pPr>
      <w:spacing w:after="0"/>
      <w:contextualSpacing/>
    </w:pPr>
    <w:rPr>
      <w:rFonts w:ascii="Arial" w:eastAsia="Arial" w:hAnsi="Arial" w:cs="Arial"/>
      <w:color w:val="000000"/>
    </w:rPr>
  </w:style>
  <w:style w:type="paragraph" w:styleId="Title">
    <w:name w:val="Title"/>
    <w:basedOn w:val="Normal1"/>
    <w:next w:val="Normal1"/>
    <w:rsid w:val="00FB440A"/>
    <w:rPr>
      <w:rFonts w:ascii="Trebuchet MS" w:eastAsia="Trebuchet MS" w:hAnsi="Trebuchet MS" w:cs="Trebuchet MS"/>
      <w:sz w:val="42"/>
    </w:rPr>
  </w:style>
  <w:style w:type="paragraph" w:styleId="Subtitle">
    <w:name w:val="Subtitle"/>
    <w:basedOn w:val="Normal1"/>
    <w:next w:val="Normal1"/>
    <w:rsid w:val="00FB440A"/>
    <w:pPr>
      <w:spacing w:after="200"/>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1D5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F24"/>
    <w:rPr>
      <w:rFonts w:ascii="Tahoma" w:hAnsi="Tahoma" w:cs="Tahoma"/>
      <w:sz w:val="16"/>
      <w:szCs w:val="16"/>
    </w:rPr>
  </w:style>
  <w:style w:type="paragraph" w:styleId="Header">
    <w:name w:val="header"/>
    <w:basedOn w:val="Normal"/>
    <w:link w:val="HeaderChar"/>
    <w:uiPriority w:val="99"/>
    <w:unhideWhenUsed/>
    <w:rsid w:val="00792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C86"/>
  </w:style>
  <w:style w:type="paragraph" w:styleId="Footer">
    <w:name w:val="footer"/>
    <w:basedOn w:val="Normal"/>
    <w:link w:val="FooterChar"/>
    <w:uiPriority w:val="99"/>
    <w:unhideWhenUsed/>
    <w:rsid w:val="00792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C86"/>
  </w:style>
  <w:style w:type="character" w:styleId="Hyperlink">
    <w:name w:val="Hyperlink"/>
    <w:basedOn w:val="DefaultParagraphFont"/>
    <w:uiPriority w:val="99"/>
    <w:unhideWhenUsed/>
    <w:rsid w:val="00792C86"/>
    <w:rPr>
      <w:color w:val="0000FF"/>
      <w:u w:val="single"/>
    </w:rPr>
  </w:style>
  <w:style w:type="character" w:customStyle="1" w:styleId="apple-converted-space">
    <w:name w:val="apple-converted-space"/>
    <w:basedOn w:val="DefaultParagraphFont"/>
    <w:rsid w:val="00792C86"/>
  </w:style>
  <w:style w:type="paragraph" w:styleId="ListParagraph">
    <w:name w:val="List Paragraph"/>
    <w:basedOn w:val="Normal"/>
    <w:uiPriority w:val="34"/>
    <w:qFormat/>
    <w:rsid w:val="00024489"/>
    <w:pPr>
      <w:ind w:left="720"/>
      <w:contextualSpacing/>
    </w:pPr>
  </w:style>
  <w:style w:type="paragraph" w:styleId="EndnoteText">
    <w:name w:val="endnote text"/>
    <w:basedOn w:val="Normal"/>
    <w:link w:val="EndnoteTextChar"/>
    <w:uiPriority w:val="99"/>
    <w:semiHidden/>
    <w:unhideWhenUsed/>
    <w:rsid w:val="005D0A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0A31"/>
    <w:rPr>
      <w:sz w:val="20"/>
      <w:szCs w:val="20"/>
    </w:rPr>
  </w:style>
  <w:style w:type="character" w:styleId="EndnoteReference">
    <w:name w:val="endnote reference"/>
    <w:basedOn w:val="DefaultParagraphFont"/>
    <w:uiPriority w:val="99"/>
    <w:semiHidden/>
    <w:unhideWhenUsed/>
    <w:rsid w:val="005D0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www.jamendo.com/en/" TargetMode="External"/><Relationship Id="rId39" Type="http://schemas.openxmlformats.org/officeDocument/2006/relationships/hyperlink" Target="http://www.khanacademy.org/" TargetMode="External"/><Relationship Id="rId21" Type="http://schemas.openxmlformats.org/officeDocument/2006/relationships/hyperlink" Target="http://www.wisc-online.com" TargetMode="External"/><Relationship Id="rId34" Type="http://schemas.openxmlformats.org/officeDocument/2006/relationships/hyperlink" Target="http://oli.cmu.edu/" TargetMode="External"/><Relationship Id="rId42" Type="http://schemas.openxmlformats.org/officeDocument/2006/relationships/hyperlink" Target="http://altec.colorado.edu/speakers/Goertler-04-2010.shtml" TargetMode="External"/><Relationship Id="rId47" Type="http://schemas.openxmlformats.org/officeDocument/2006/relationships/hyperlink" Target="http://www.google.com/url?q=http%3A%2F%2Fwww.techsmith.com%2Fsnagit.html&amp;sa=D&amp;sntz=1&amp;usg=AFQjCNHdWPI-y-XM4nZua472j55Vvx3AQA" TargetMode="External"/><Relationship Id="rId50" Type="http://schemas.openxmlformats.org/officeDocument/2006/relationships/image" Target="media/image8.png"/><Relationship Id="rId55" Type="http://schemas.openxmlformats.org/officeDocument/2006/relationships/hyperlink" Target="http://www.youtube.com/watch?v=3gma83BHkCQ" TargetMode="External"/><Relationship Id="rId63" Type="http://schemas.openxmlformats.org/officeDocument/2006/relationships/hyperlink" Target="http://mindgatemedia.com/ondemand/" TargetMode="External"/><Relationship Id="rId68" Type="http://schemas.openxmlformats.org/officeDocument/2006/relationships/hyperlink" Target="http://www.blogger.com" TargetMode="External"/><Relationship Id="rId76" Type="http://schemas.openxmlformats.org/officeDocument/2006/relationships/hyperlink" Target="http://blended.online.ucf.edu/" TargetMode="External"/><Relationship Id="rId7" Type="http://schemas.openxmlformats.org/officeDocument/2006/relationships/footnotes" Target="footnotes.xml"/><Relationship Id="rId71" Type="http://schemas.openxmlformats.org/officeDocument/2006/relationships/hyperlink" Target="http://pbworks.com/education"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youtube.com/user/MIT" TargetMode="External"/><Relationship Id="rId11" Type="http://schemas.openxmlformats.org/officeDocument/2006/relationships/image" Target="media/image2.jpg"/><Relationship Id="rId24" Type="http://schemas.openxmlformats.org/officeDocument/2006/relationships/hyperlink" Target="http://www.ted.com" TargetMode="External"/><Relationship Id="rId32" Type="http://schemas.openxmlformats.org/officeDocument/2006/relationships/hyperlink" Target="http://openstaxcollege.org/" TargetMode="External"/><Relationship Id="rId37" Type="http://schemas.openxmlformats.org/officeDocument/2006/relationships/hyperlink" Target="http://openlearn.open.ac.uk/" TargetMode="External"/><Relationship Id="rId40" Type="http://schemas.openxmlformats.org/officeDocument/2006/relationships/hyperlink" Target="http://open4us.org/wp-content/uploads/2012/10/Boundless.png" TargetMode="External"/><Relationship Id="rId45" Type="http://schemas.openxmlformats.org/officeDocument/2006/relationships/hyperlink" Target="http://www.udlcenter.org/aboutudl" TargetMode="External"/><Relationship Id="rId53" Type="http://schemas.openxmlformats.org/officeDocument/2006/relationships/hyperlink" Target="https://www.surveymonkey.com/s/NXLJTFX)" TargetMode="External"/><Relationship Id="rId58" Type="http://schemas.openxmlformats.org/officeDocument/2006/relationships/hyperlink" Target="http://www.polleverywhere.com" TargetMode="External"/><Relationship Id="rId66" Type="http://schemas.openxmlformats.org/officeDocument/2006/relationships/hyperlink" Target="http://webquest.org/" TargetMode="External"/><Relationship Id="rId74" Type="http://schemas.openxmlformats.org/officeDocument/2006/relationships/hyperlink" Target="http://www.google.com/url?sa=t&amp;rct=j&amp;q=&amp;esrc=s&amp;source=web&amp;cd=1&amp;cad=rja&amp;ved=0CDkQFjAA&amp;url=http%3A%2F%2Fwww.cambridge.org%2Fother_files%2Fdownloads%2Fesl%2Fbooklets%2FBlended-Learning-Combined.pdf&amp;ei=lSZnUZ7BJsPsyQHL84HQDA&amp;usg=AFQjCNEHHVLqeb02S5eq_RF2R2hxyShJmQ&amp;sig2=4oF0TQZJZhTx2GQyXmzPug"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khanacademy.org/" TargetMode="External"/><Relationship Id="rId10" Type="http://schemas.openxmlformats.org/officeDocument/2006/relationships/hyperlink" Target="http://tinyurl.com/going-hybrid-infographic-cccs" TargetMode="External"/><Relationship Id="rId19" Type="http://schemas.openxmlformats.org/officeDocument/2006/relationships/hyperlink" Target="http://www.merlot.org/merlot/index.htm" TargetMode="External"/><Relationship Id="rId31" Type="http://schemas.openxmlformats.org/officeDocument/2006/relationships/hyperlink" Target="http://www.collegeopentextbooks.org/" TargetMode="External"/><Relationship Id="rId44" Type="http://schemas.openxmlformats.org/officeDocument/2006/relationships/hyperlink" Target="http://www.polleverywhere.com" TargetMode="External"/><Relationship Id="rId52" Type="http://schemas.openxmlformats.org/officeDocument/2006/relationships/hyperlink" Target="http://www.surveymonkey.com/" TargetMode="External"/><Relationship Id="rId60" Type="http://schemas.openxmlformats.org/officeDocument/2006/relationships/hyperlink" Target="http://cnx.org" TargetMode="External"/><Relationship Id="rId65" Type="http://schemas.openxmlformats.org/officeDocument/2006/relationships/hyperlink" Target="http://www.goethe.de/enindex.htm" TargetMode="External"/><Relationship Id="rId73" Type="http://schemas.openxmlformats.org/officeDocument/2006/relationships/hyperlink" Target="http://www2.ed.gov/rschstat/eval/tech/evidence-based-practices/finalreport.pdf"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google.com/url?q=http%3A%2F%2Fwww.knewton.com%2Fflipped-classroom%2F&amp;sa=D&amp;sntz=1&amp;usg=AFQjCNFy52X_wf44texxal2ckbcKLBhoqA" TargetMode="External"/><Relationship Id="rId22" Type="http://schemas.openxmlformats.org/officeDocument/2006/relationships/hyperlink" Target="http://www.meteconline.org" TargetMode="External"/><Relationship Id="rId27" Type="http://schemas.openxmlformats.org/officeDocument/2006/relationships/hyperlink" Target="http://oyc.yale.edu/" TargetMode="External"/><Relationship Id="rId30" Type="http://schemas.openxmlformats.org/officeDocument/2006/relationships/hyperlink" Target="http://webcast.berkeley.edu/" TargetMode="External"/><Relationship Id="rId35" Type="http://schemas.openxmlformats.org/officeDocument/2006/relationships/hyperlink" Target="http://open4us.org/find-oer/org" TargetMode="External"/><Relationship Id="rId43" Type="http://schemas.openxmlformats.org/officeDocument/2006/relationships/image" Target="media/image6.png"/><Relationship Id="rId48" Type="http://schemas.openxmlformats.org/officeDocument/2006/relationships/hyperlink" Target="http://www.screencast-o-matic.com/" TargetMode="External"/><Relationship Id="rId56" Type="http://schemas.openxmlformats.org/officeDocument/2006/relationships/hyperlink" Target="http://www.youtube.com/watch?v=aiMgtiN6QcU" TargetMode="External"/><Relationship Id="rId64" Type="http://schemas.openxmlformats.org/officeDocument/2006/relationships/hyperlink" Target="http://ed.ted.com/" TargetMode="External"/><Relationship Id="rId69" Type="http://schemas.openxmlformats.org/officeDocument/2006/relationships/hyperlink" Target="http://www.wordpress.com" TargetMode="External"/><Relationship Id="rId77" Type="http://schemas.openxmlformats.org/officeDocument/2006/relationships/hyperlink" Target="http://www.youtube.com/watch?v=3xMqJmMcME0" TargetMode="External"/><Relationship Id="rId8" Type="http://schemas.openxmlformats.org/officeDocument/2006/relationships/endnotes" Target="endnotes.xml"/><Relationship Id="rId51" Type="http://schemas.openxmlformats.org/officeDocument/2006/relationships/hyperlink" Target="http://www.youtube.com/watch?feature=player_embedded&amp;v=xEY10Ub-k-U" TargetMode="External"/><Relationship Id="rId72" Type="http://schemas.openxmlformats.org/officeDocument/2006/relationships/hyperlink" Target="http://span1020cu.wikispaces.com/" TargetMode="External"/><Relationship Id="rId3" Type="http://schemas.openxmlformats.org/officeDocument/2006/relationships/styles" Target="styles.xml"/><Relationship Id="rId12" Type="http://schemas.openxmlformats.org/officeDocument/2006/relationships/hyperlink" Target="http://www.annaecook.com" TargetMode="External"/><Relationship Id="rId17" Type="http://schemas.openxmlformats.org/officeDocument/2006/relationships/header" Target="header1.xml"/><Relationship Id="rId25" Type="http://schemas.openxmlformats.org/officeDocument/2006/relationships/hyperlink" Target="http://cc.aljazeera.net" TargetMode="External"/><Relationship Id="rId33" Type="http://schemas.openxmlformats.org/officeDocument/2006/relationships/hyperlink" Target="http://phet.colorado.edu/" TargetMode="External"/><Relationship Id="rId38" Type="http://schemas.openxmlformats.org/officeDocument/2006/relationships/hyperlink" Target="http://www.saylor.org" TargetMode="External"/><Relationship Id="rId46" Type="http://schemas.openxmlformats.org/officeDocument/2006/relationships/hyperlink" Target="http://www.google.com/url?q=http%3A%2F%2Fwww.screenr.com%2F&amp;sa=D&amp;sntz=1&amp;usg=AFQjCNH4BjawxHXoETGUnbcaQDYMsikgjQ" TargetMode="External"/><Relationship Id="rId59" Type="http://schemas.openxmlformats.org/officeDocument/2006/relationships/hyperlink" Target="https://www.surveymonkey.com/" TargetMode="External"/><Relationship Id="rId67" Type="http://schemas.openxmlformats.org/officeDocument/2006/relationships/hyperlink" Target="http://www.symbaloo.com/shared/AAAACMSNVS0AA42Agd4JvQ==" TargetMode="External"/><Relationship Id="rId20" Type="http://schemas.openxmlformats.org/officeDocument/2006/relationships/hyperlink" Target="http://cnx.org/" TargetMode="External"/><Relationship Id="rId41" Type="http://schemas.openxmlformats.org/officeDocument/2006/relationships/hyperlink" Target="http://altec.colorado.edu/speakers/index.shtml" TargetMode="External"/><Relationship Id="rId54" Type="http://schemas.openxmlformats.org/officeDocument/2006/relationships/hyperlink" Target="http://support.polldaddy.com/rating-widget/" TargetMode="External"/><Relationship Id="rId62" Type="http://schemas.openxmlformats.org/officeDocument/2006/relationships/hyperlink" Target="http://www.merlot.org/merlot/index.htm" TargetMode="External"/><Relationship Id="rId70" Type="http://schemas.openxmlformats.org/officeDocument/2006/relationships/hyperlink" Target="http://span1020cu.wikispaces.com/" TargetMode="External"/><Relationship Id="rId75" Type="http://schemas.openxmlformats.org/officeDocument/2006/relationships/hyperlink" Target="http://altec.colorado.edu/speakers/Goertler-04-2010.s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2.ed.gov/rschstat/eval/tech/evidence-based-practices/finalreport.pdf" TargetMode="External"/><Relationship Id="rId23" Type="http://schemas.openxmlformats.org/officeDocument/2006/relationships/hyperlink" Target="https://archive.org/details/movies" TargetMode="External"/><Relationship Id="rId28" Type="http://schemas.openxmlformats.org/officeDocument/2006/relationships/hyperlink" Target="http://ocw.mit.edu/index.htm" TargetMode="External"/><Relationship Id="rId36" Type="http://schemas.openxmlformats.org/officeDocument/2006/relationships/hyperlink" Target="http://www.ocwsearch.com/" TargetMode="External"/><Relationship Id="rId49" Type="http://schemas.openxmlformats.org/officeDocument/2006/relationships/image" Target="media/image7.png"/><Relationship Id="rId57" Type="http://schemas.openxmlformats.org/officeDocument/2006/relationships/hyperlink" Target="http://www.colorado.edu/oit/services/teaching-learning-tools/desire2learn-d2l/help/instructor-support/dropbox/plagiarism-prote-0http://www.colorado.edu/oit/services/teaching-learning-tools/desire2learn-d2l/help/instructor-support/dropbox/plagiarism-prote-0"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choose/www.cccs.edu" TargetMode="External"/><Relationship Id="rId2" Type="http://schemas.openxmlformats.org/officeDocument/2006/relationships/hyperlink" Target="http://creativecommons.org/licenses/by/3.0/deed.en_US" TargetMode="External"/><Relationship Id="rId1" Type="http://schemas.openxmlformats.org/officeDocument/2006/relationships/hyperlink" Target="http://creativecommons.org/choose/www.cccs.edu" TargetMode="External"/><Relationship Id="rId4" Type="http://schemas.openxmlformats.org/officeDocument/2006/relationships/image" Target="media/image5.jpg"/></Relationships>
</file>

<file path=word/_rels/footnotes.xml.rels><?xml version="1.0" encoding="UTF-8" standalone="yes"?>
<Relationships xmlns="http://schemas.openxmlformats.org/package/2006/relationships"><Relationship Id="rId8" Type="http://schemas.openxmlformats.org/officeDocument/2006/relationships/hyperlink" Target="https://www.surveymonkey.com/s/NXLJTFX" TargetMode="External"/><Relationship Id="rId13" Type="http://schemas.openxmlformats.org/officeDocument/2006/relationships/hyperlink" Target="http://cnx.org" TargetMode="External"/><Relationship Id="rId18" Type="http://schemas.openxmlformats.org/officeDocument/2006/relationships/hyperlink" Target="http://www.wisc-online.com/" TargetMode="External"/><Relationship Id="rId26" Type="http://schemas.openxmlformats.org/officeDocument/2006/relationships/hyperlink" Target="http://pbworks.com/education" TargetMode="External"/><Relationship Id="rId3" Type="http://schemas.openxmlformats.org/officeDocument/2006/relationships/hyperlink" Target="http://www.screenr.com/" TargetMode="External"/><Relationship Id="rId21" Type="http://schemas.openxmlformats.org/officeDocument/2006/relationships/hyperlink" Target="http://webquest.org/" TargetMode="External"/><Relationship Id="rId7" Type="http://schemas.openxmlformats.org/officeDocument/2006/relationships/hyperlink" Target="http://www.surveymonkey.com/" TargetMode="External"/><Relationship Id="rId12" Type="http://schemas.openxmlformats.org/officeDocument/2006/relationships/hyperlink" Target="http://www.colorado.edu/oit/services/teaching-learning-tools/desire2learn-d2l/help/instructor-support/dropbox/plagiarism-prote-0" TargetMode="External"/><Relationship Id="rId17" Type="http://schemas.openxmlformats.org/officeDocument/2006/relationships/hyperlink" Target="http://ed.ted.com/" TargetMode="External"/><Relationship Id="rId25" Type="http://schemas.openxmlformats.org/officeDocument/2006/relationships/hyperlink" Target="http://www.wikispaces.com/" TargetMode="External"/><Relationship Id="rId2" Type="http://schemas.openxmlformats.org/officeDocument/2006/relationships/hyperlink" Target="http://www2.ed.gov/rschstat/eval/tech/evidence-based-practices/finalreport.pdf" TargetMode="External"/><Relationship Id="rId16" Type="http://schemas.openxmlformats.org/officeDocument/2006/relationships/hyperlink" Target="http://mindgatemedia.com/ondemand/" TargetMode="External"/><Relationship Id="rId20" Type="http://schemas.openxmlformats.org/officeDocument/2006/relationships/hyperlink" Target="http://www.ncmeresource.org/" TargetMode="External"/><Relationship Id="rId29" Type="http://schemas.openxmlformats.org/officeDocument/2006/relationships/hyperlink" Target="http://altec.colorado.edu/speakers/Goertler-04-2010.shtml" TargetMode="External"/><Relationship Id="rId1" Type="http://schemas.openxmlformats.org/officeDocument/2006/relationships/hyperlink" Target="http://www.knewton.com/flipped-classroom/" TargetMode="External"/><Relationship Id="rId6" Type="http://schemas.openxmlformats.org/officeDocument/2006/relationships/hyperlink" Target="http://www.youtube.com/watch?feature=player_embedded&amp;v=xEY10Ub-k-U" TargetMode="External"/><Relationship Id="rId11" Type="http://schemas.openxmlformats.org/officeDocument/2006/relationships/hyperlink" Target="http://www.youtube.com/watch?v=aiMgtiN6QcU" TargetMode="External"/><Relationship Id="rId24" Type="http://schemas.openxmlformats.org/officeDocument/2006/relationships/hyperlink" Target="http://www.weebly.com/" TargetMode="External"/><Relationship Id="rId5" Type="http://schemas.openxmlformats.org/officeDocument/2006/relationships/hyperlink" Target="http://www.screencast-o-matic.com/" TargetMode="External"/><Relationship Id="rId15" Type="http://schemas.openxmlformats.org/officeDocument/2006/relationships/hyperlink" Target="http://www.google.com/url?q=http%3A%2F%2Fwww.merlot.org%2Fmerlot%2Findex.htm&amp;sa=D&amp;sntz=1&amp;usg=AFQjCNEDQckwTlr0OVgvcxc9ZvhqtkJM2Q" TargetMode="External"/><Relationship Id="rId23" Type="http://schemas.openxmlformats.org/officeDocument/2006/relationships/hyperlink" Target="http://www.wordpress.com" TargetMode="External"/><Relationship Id="rId28" Type="http://schemas.openxmlformats.org/officeDocument/2006/relationships/hyperlink" Target="http://tinyurl.com/d9ypd2g" TargetMode="External"/><Relationship Id="rId10" Type="http://schemas.openxmlformats.org/officeDocument/2006/relationships/hyperlink" Target="http://www.youtube.com/watch?v=3gma83BHkCQ" TargetMode="External"/><Relationship Id="rId19" Type="http://schemas.openxmlformats.org/officeDocument/2006/relationships/hyperlink" Target="http://www.meteconline.org/" TargetMode="External"/><Relationship Id="rId31" Type="http://schemas.openxmlformats.org/officeDocument/2006/relationships/hyperlink" Target="http://www.youtube.com/watch?v=3xMqJmMcME0" TargetMode="External"/><Relationship Id="rId4" Type="http://schemas.openxmlformats.org/officeDocument/2006/relationships/hyperlink" Target="http://www.techsmith.com/snagit.html" TargetMode="External"/><Relationship Id="rId9" Type="http://schemas.openxmlformats.org/officeDocument/2006/relationships/hyperlink" Target="http://support.polldaddy.com/rating-widget/" TargetMode="External"/><Relationship Id="rId14" Type="http://schemas.openxmlformats.org/officeDocument/2006/relationships/hyperlink" Target="https://www.khanacademy.org/" TargetMode="External"/><Relationship Id="rId22" Type="http://schemas.openxmlformats.org/officeDocument/2006/relationships/hyperlink" Target="http://www.blogger.com" TargetMode="External"/><Relationship Id="rId27" Type="http://schemas.openxmlformats.org/officeDocument/2006/relationships/hyperlink" Target="http://www.weebly.com/" TargetMode="External"/><Relationship Id="rId30" Type="http://schemas.openxmlformats.org/officeDocument/2006/relationships/hyperlink" Target="http://blended.online.ucf.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495FE-6073-4293-99FE-349D53FCA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4899</Words>
  <Characters>27926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Going Hybrid: A How-To Manual.docx</vt:lpstr>
    </vt:vector>
  </TitlesOfParts>
  <Company>CCCS-IT Client Services</Company>
  <LinksUpToDate>false</LinksUpToDate>
  <CharactersWithSpaces>32760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Going Hybrid: A How-To Manual.docx</dc:title>
  <dc:creator>Perea, Brenda</dc:creator>
  <cp:lastModifiedBy>bperea</cp:lastModifiedBy>
  <cp:revision>3</cp:revision>
  <dcterms:created xsi:type="dcterms:W3CDTF">2014-01-23T22:53:00Z</dcterms:created>
  <dcterms:modified xsi:type="dcterms:W3CDTF">2014-01-23T23:11:00Z</dcterms:modified>
</cp:coreProperties>
</file>