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4A14" w14:textId="77777777" w:rsidR="00AC4CC7" w:rsidRDefault="00C9494D" w:rsidP="00800B45">
      <w:pPr>
        <w:pStyle w:val="Heading1"/>
      </w:pPr>
      <w:bookmarkStart w:id="0" w:name="In-Class_Accessibility_Expectations_and_"/>
      <w:bookmarkEnd w:id="0"/>
      <w:r>
        <w:t>In-Class Accessibility Expectations and Recommendations</w:t>
      </w:r>
    </w:p>
    <w:p w14:paraId="77ACB21C" w14:textId="77777777" w:rsidR="00AC4CC7" w:rsidRDefault="00AC4CC7">
      <w:pPr>
        <w:pStyle w:val="BodyText"/>
        <w:spacing w:before="5"/>
        <w:ind w:left="0" w:firstLine="0"/>
        <w:rPr>
          <w:sz w:val="31"/>
        </w:rPr>
      </w:pPr>
    </w:p>
    <w:p w14:paraId="3739DC00" w14:textId="77777777" w:rsidR="00AC4CC7" w:rsidRDefault="00C9494D" w:rsidP="00800B45">
      <w:pPr>
        <w:pStyle w:val="Heading2"/>
      </w:pPr>
      <w:bookmarkStart w:id="1" w:name="In-Class_Lectures"/>
      <w:bookmarkEnd w:id="1"/>
      <w:r>
        <w:t>In-Class Lectures</w:t>
      </w:r>
    </w:p>
    <w:p w14:paraId="41B9C158" w14:textId="77777777" w:rsidR="00AC4CC7" w:rsidRDefault="00C9494D">
      <w:pPr>
        <w:pStyle w:val="ListParagraph"/>
        <w:numPr>
          <w:ilvl w:val="0"/>
          <w:numId w:val="1"/>
        </w:numPr>
        <w:tabs>
          <w:tab w:val="left" w:pos="839"/>
          <w:tab w:val="left" w:pos="840"/>
        </w:tabs>
        <w:spacing w:before="16"/>
        <w:ind w:right="103"/>
        <w:rPr>
          <w:sz w:val="24"/>
        </w:rPr>
      </w:pPr>
      <w:r>
        <w:rPr>
          <w:b/>
          <w:sz w:val="24"/>
        </w:rPr>
        <w:t>Recommendation</w:t>
      </w:r>
      <w:r>
        <w:rPr>
          <w:sz w:val="24"/>
        </w:rPr>
        <w:t>: Provide an outline of class lectures to all students in advance of the class meeting. These outlines should, at a minimum, highlight the testable topics that will be covered in that class. In addition, consider any testable material that is covered in cl</w:t>
      </w:r>
      <w:r>
        <w:rPr>
          <w:sz w:val="24"/>
        </w:rPr>
        <w:t>ass that was not planned and outlined be reinforced in a follow-up announcement.</w:t>
      </w:r>
    </w:p>
    <w:p w14:paraId="0E3B228A" w14:textId="77777777" w:rsidR="00AC4CC7" w:rsidRDefault="00C9494D">
      <w:pPr>
        <w:pStyle w:val="ListParagraph"/>
        <w:numPr>
          <w:ilvl w:val="0"/>
          <w:numId w:val="1"/>
        </w:numPr>
        <w:tabs>
          <w:tab w:val="left" w:pos="839"/>
          <w:tab w:val="left" w:pos="840"/>
        </w:tabs>
        <w:ind w:right="398"/>
        <w:rPr>
          <w:sz w:val="24"/>
        </w:rPr>
      </w:pPr>
      <w:r>
        <w:rPr>
          <w:b/>
          <w:sz w:val="24"/>
        </w:rPr>
        <w:t>Recommendation</w:t>
      </w:r>
      <w:r>
        <w:rPr>
          <w:sz w:val="24"/>
        </w:rPr>
        <w:t>: For all regularly-used diagrams, pictures, and other visual components of a class, have digital versions prepared ahead of time and distribute them in time for</w:t>
      </w:r>
      <w:r>
        <w:rPr>
          <w:sz w:val="24"/>
        </w:rPr>
        <w:t xml:space="preserve"> class to augment or replace hand-drawn versions on the</w:t>
      </w:r>
      <w:r>
        <w:rPr>
          <w:spacing w:val="-2"/>
          <w:sz w:val="24"/>
        </w:rPr>
        <w:t xml:space="preserve"> </w:t>
      </w:r>
      <w:r>
        <w:rPr>
          <w:sz w:val="24"/>
        </w:rPr>
        <w:t>board.</w:t>
      </w:r>
    </w:p>
    <w:p w14:paraId="0DA8CC3F" w14:textId="77777777" w:rsidR="00AC4CC7" w:rsidRDefault="00C9494D">
      <w:pPr>
        <w:pStyle w:val="ListParagraph"/>
        <w:numPr>
          <w:ilvl w:val="0"/>
          <w:numId w:val="1"/>
        </w:numPr>
        <w:tabs>
          <w:tab w:val="left" w:pos="839"/>
          <w:tab w:val="left" w:pos="840"/>
        </w:tabs>
        <w:spacing w:before="19" w:line="237" w:lineRule="auto"/>
        <w:ind w:right="345"/>
        <w:rPr>
          <w:sz w:val="24"/>
        </w:rPr>
      </w:pPr>
      <w:r>
        <w:rPr>
          <w:b/>
          <w:sz w:val="24"/>
        </w:rPr>
        <w:t>Recommendation</w:t>
      </w:r>
      <w:r>
        <w:rPr>
          <w:sz w:val="24"/>
        </w:rPr>
        <w:t>: Present new or technical vocabulary in a handout, digitally, or on the</w:t>
      </w:r>
      <w:r>
        <w:rPr>
          <w:spacing w:val="-2"/>
          <w:sz w:val="24"/>
        </w:rPr>
        <w:t xml:space="preserve"> </w:t>
      </w:r>
      <w:r>
        <w:rPr>
          <w:sz w:val="24"/>
        </w:rPr>
        <w:t>board.</w:t>
      </w:r>
    </w:p>
    <w:p w14:paraId="1FB044A3" w14:textId="77777777" w:rsidR="00AC4CC7" w:rsidRDefault="00C9494D">
      <w:pPr>
        <w:pStyle w:val="ListParagraph"/>
        <w:numPr>
          <w:ilvl w:val="0"/>
          <w:numId w:val="1"/>
        </w:numPr>
        <w:tabs>
          <w:tab w:val="left" w:pos="839"/>
          <w:tab w:val="left" w:pos="840"/>
        </w:tabs>
        <w:spacing w:before="18"/>
        <w:ind w:right="489"/>
        <w:rPr>
          <w:sz w:val="24"/>
        </w:rPr>
      </w:pPr>
      <w:r>
        <w:rPr>
          <w:b/>
          <w:sz w:val="24"/>
        </w:rPr>
        <w:t>Expectation</w:t>
      </w:r>
      <w:r>
        <w:rPr>
          <w:sz w:val="24"/>
        </w:rPr>
        <w:t>: In-class visual text sources should meet minimum standards for visibility:</w:t>
      </w:r>
    </w:p>
    <w:p w14:paraId="4845DA16" w14:textId="77777777" w:rsidR="00AC4CC7" w:rsidRDefault="00C9494D">
      <w:pPr>
        <w:pStyle w:val="ListParagraph"/>
        <w:numPr>
          <w:ilvl w:val="1"/>
          <w:numId w:val="1"/>
        </w:numPr>
        <w:tabs>
          <w:tab w:val="left" w:pos="1560"/>
        </w:tabs>
        <w:spacing w:before="14" w:line="223" w:lineRule="auto"/>
        <w:ind w:right="1558"/>
        <w:rPr>
          <w:sz w:val="24"/>
        </w:rPr>
      </w:pPr>
      <w:r>
        <w:rPr>
          <w:sz w:val="24"/>
          <w:u w:val="single"/>
        </w:rPr>
        <w:t>Whiteboards</w:t>
      </w:r>
      <w:r>
        <w:rPr>
          <w:sz w:val="24"/>
          <w:u w:val="single"/>
        </w:rPr>
        <w:t>:</w:t>
      </w:r>
      <w:r>
        <w:rPr>
          <w:sz w:val="24"/>
        </w:rPr>
        <w:t xml:space="preserve"> Use high contrast markers (black, blue and red recommended) unless other colors are</w:t>
      </w:r>
      <w:r>
        <w:rPr>
          <w:spacing w:val="-11"/>
          <w:sz w:val="24"/>
        </w:rPr>
        <w:t xml:space="preserve"> </w:t>
      </w:r>
      <w:r>
        <w:rPr>
          <w:sz w:val="24"/>
        </w:rPr>
        <w:t>necessary.</w:t>
      </w:r>
    </w:p>
    <w:p w14:paraId="3ACC52A9" w14:textId="77777777" w:rsidR="00AC4CC7" w:rsidRDefault="00C9494D">
      <w:pPr>
        <w:pStyle w:val="ListParagraph"/>
        <w:numPr>
          <w:ilvl w:val="1"/>
          <w:numId w:val="1"/>
        </w:numPr>
        <w:tabs>
          <w:tab w:val="left" w:pos="1560"/>
        </w:tabs>
        <w:spacing w:before="18" w:line="223" w:lineRule="auto"/>
        <w:ind w:right="666"/>
        <w:rPr>
          <w:sz w:val="24"/>
        </w:rPr>
      </w:pPr>
      <w:r>
        <w:rPr>
          <w:sz w:val="24"/>
          <w:u w:val="single"/>
        </w:rPr>
        <w:t>Blackboards</w:t>
      </w:r>
      <w:r>
        <w:rPr>
          <w:sz w:val="24"/>
        </w:rPr>
        <w:t>: Use high contrast chalk (white or yellow recommended) unless color is</w:t>
      </w:r>
      <w:r>
        <w:rPr>
          <w:spacing w:val="-2"/>
          <w:sz w:val="24"/>
        </w:rPr>
        <w:t xml:space="preserve"> </w:t>
      </w:r>
      <w:r>
        <w:rPr>
          <w:sz w:val="24"/>
        </w:rPr>
        <w:t>necessary.</w:t>
      </w:r>
    </w:p>
    <w:p w14:paraId="4B8C00F9" w14:textId="77777777" w:rsidR="00AC4CC7" w:rsidRDefault="00C9494D">
      <w:pPr>
        <w:pStyle w:val="ListParagraph"/>
        <w:numPr>
          <w:ilvl w:val="1"/>
          <w:numId w:val="1"/>
        </w:numPr>
        <w:tabs>
          <w:tab w:val="left" w:pos="1560"/>
        </w:tabs>
        <w:spacing w:line="223" w:lineRule="auto"/>
        <w:ind w:right="105"/>
        <w:rPr>
          <w:sz w:val="24"/>
        </w:rPr>
      </w:pPr>
      <w:r>
        <w:rPr>
          <w:sz w:val="24"/>
          <w:u w:val="single"/>
        </w:rPr>
        <w:t>Whiteboard and Blackboards:</w:t>
      </w:r>
      <w:r>
        <w:rPr>
          <w:sz w:val="24"/>
        </w:rPr>
        <w:t xml:space="preserve"> Use appropriate-sized letters (2” min</w:t>
      </w:r>
      <w:r>
        <w:rPr>
          <w:sz w:val="24"/>
        </w:rPr>
        <w:t>imum height and then 1” additional per 10’ of usable classroom size beyond</w:t>
      </w:r>
      <w:r>
        <w:rPr>
          <w:spacing w:val="-35"/>
          <w:sz w:val="24"/>
        </w:rPr>
        <w:t xml:space="preserve"> </w:t>
      </w:r>
      <w:r>
        <w:rPr>
          <w:sz w:val="24"/>
        </w:rPr>
        <w:t>20’).</w:t>
      </w:r>
    </w:p>
    <w:p w14:paraId="550E39A8" w14:textId="77777777" w:rsidR="00AC4CC7" w:rsidRDefault="00C9494D">
      <w:pPr>
        <w:pStyle w:val="ListParagraph"/>
        <w:numPr>
          <w:ilvl w:val="1"/>
          <w:numId w:val="1"/>
        </w:numPr>
        <w:tabs>
          <w:tab w:val="left" w:pos="1560"/>
        </w:tabs>
        <w:spacing w:before="8" w:line="235" w:lineRule="auto"/>
        <w:ind w:right="144"/>
        <w:rPr>
          <w:sz w:val="24"/>
        </w:rPr>
      </w:pPr>
      <w:r>
        <w:rPr>
          <w:sz w:val="24"/>
          <w:u w:val="single"/>
        </w:rPr>
        <w:t>PowerPoint:</w:t>
      </w:r>
      <w:r>
        <w:rPr>
          <w:sz w:val="24"/>
        </w:rPr>
        <w:t xml:space="preserve"> Use high contrast colors and do not use font sizes below 18 pt. Use Sans Serif fonts (Arial). The projected size of your PowerPoint text should conform to the same standards as that for whiteboards. Because there is a dynamic relationship between screen s</w:t>
      </w:r>
      <w:r>
        <w:rPr>
          <w:sz w:val="24"/>
        </w:rPr>
        <w:t>ize, projector distance and resolution, and font size, you will have to judge your PowerPoints in the classroom and be prepared to adjust font size if</w:t>
      </w:r>
      <w:r>
        <w:rPr>
          <w:spacing w:val="-10"/>
          <w:sz w:val="24"/>
        </w:rPr>
        <w:t xml:space="preserve"> </w:t>
      </w:r>
      <w:r>
        <w:rPr>
          <w:sz w:val="24"/>
        </w:rPr>
        <w:t>nec</w:t>
      </w:r>
      <w:bookmarkStart w:id="2" w:name="_GoBack"/>
      <w:bookmarkEnd w:id="2"/>
      <w:r>
        <w:rPr>
          <w:sz w:val="24"/>
        </w:rPr>
        <w:t>essary.</w:t>
      </w:r>
    </w:p>
    <w:p w14:paraId="1DC6BCC6" w14:textId="77777777" w:rsidR="00AC4CC7" w:rsidRDefault="00C9494D">
      <w:pPr>
        <w:pStyle w:val="ListParagraph"/>
        <w:numPr>
          <w:ilvl w:val="1"/>
          <w:numId w:val="1"/>
        </w:numPr>
        <w:tabs>
          <w:tab w:val="left" w:pos="1560"/>
        </w:tabs>
        <w:spacing w:before="16" w:line="230" w:lineRule="auto"/>
        <w:ind w:right="279"/>
        <w:rPr>
          <w:sz w:val="24"/>
        </w:rPr>
      </w:pPr>
      <w:r>
        <w:rPr>
          <w:sz w:val="24"/>
          <w:u w:val="single"/>
        </w:rPr>
        <w:t>All content presented visually:</w:t>
      </w:r>
      <w:r>
        <w:rPr>
          <w:sz w:val="24"/>
        </w:rPr>
        <w:t xml:space="preserve"> Narrate/describe what is written on the blackboard/whiteboard/</w:t>
      </w:r>
      <w:r>
        <w:rPr>
          <w:sz w:val="24"/>
        </w:rPr>
        <w:t>PowerPoint or other format. Describe images and charts as you work through the material in class. Enlarge text as</w:t>
      </w:r>
      <w:r>
        <w:rPr>
          <w:spacing w:val="-33"/>
          <w:sz w:val="24"/>
        </w:rPr>
        <w:t xml:space="preserve"> </w:t>
      </w:r>
      <w:r>
        <w:rPr>
          <w:sz w:val="24"/>
        </w:rPr>
        <w:t>needed.</w:t>
      </w:r>
    </w:p>
    <w:p w14:paraId="6C44AA21" w14:textId="77777777" w:rsidR="00AC4CC7" w:rsidRDefault="00C9494D">
      <w:pPr>
        <w:pStyle w:val="ListParagraph"/>
        <w:numPr>
          <w:ilvl w:val="0"/>
          <w:numId w:val="1"/>
        </w:numPr>
        <w:tabs>
          <w:tab w:val="left" w:pos="839"/>
          <w:tab w:val="left" w:pos="840"/>
        </w:tabs>
        <w:spacing w:before="20"/>
        <w:ind w:right="172"/>
        <w:rPr>
          <w:sz w:val="24"/>
        </w:rPr>
      </w:pPr>
      <w:r>
        <w:rPr>
          <w:b/>
          <w:sz w:val="24"/>
        </w:rPr>
        <w:t xml:space="preserve">Expectation: </w:t>
      </w:r>
      <w:r>
        <w:rPr>
          <w:sz w:val="24"/>
        </w:rPr>
        <w:t>All important, content-bearing images that are regularly used are available in a digital format whether or not they are g</w:t>
      </w:r>
      <w:r>
        <w:rPr>
          <w:sz w:val="24"/>
        </w:rPr>
        <w:t>enerally provide to students in that format. This is necessary to ensure timely accommodation that meets the “same time”</w:t>
      </w:r>
      <w:r>
        <w:rPr>
          <w:spacing w:val="-3"/>
          <w:sz w:val="24"/>
        </w:rPr>
        <w:t xml:space="preserve"> </w:t>
      </w:r>
      <w:r>
        <w:rPr>
          <w:sz w:val="24"/>
        </w:rPr>
        <w:t>standard.</w:t>
      </w:r>
    </w:p>
    <w:p w14:paraId="213FA8A7" w14:textId="77777777" w:rsidR="00AC4CC7" w:rsidRDefault="00C9494D">
      <w:pPr>
        <w:pStyle w:val="ListParagraph"/>
        <w:numPr>
          <w:ilvl w:val="0"/>
          <w:numId w:val="1"/>
        </w:numPr>
        <w:tabs>
          <w:tab w:val="left" w:pos="839"/>
          <w:tab w:val="left" w:pos="840"/>
        </w:tabs>
        <w:spacing w:before="20" w:line="237" w:lineRule="auto"/>
        <w:ind w:right="451"/>
        <w:rPr>
          <w:sz w:val="24"/>
        </w:rPr>
      </w:pPr>
      <w:r>
        <w:rPr>
          <w:b/>
          <w:sz w:val="24"/>
        </w:rPr>
        <w:t>Expectation</w:t>
      </w:r>
      <w:r>
        <w:rPr>
          <w:sz w:val="24"/>
        </w:rPr>
        <w:t>: In classrooms large enough to require use of a microphone, use</w:t>
      </w:r>
      <w:bookmarkStart w:id="3" w:name="In-Class_Discussions"/>
      <w:bookmarkEnd w:id="3"/>
      <w:r>
        <w:rPr>
          <w:sz w:val="24"/>
        </w:rPr>
        <w:t xml:space="preserve"> the microphone</w:t>
      </w:r>
      <w:r>
        <w:rPr>
          <w:spacing w:val="-1"/>
          <w:sz w:val="24"/>
        </w:rPr>
        <w:t xml:space="preserve"> </w:t>
      </w:r>
      <w:r>
        <w:rPr>
          <w:sz w:val="24"/>
        </w:rPr>
        <w:t>provided.</w:t>
      </w:r>
    </w:p>
    <w:p w14:paraId="37C06EBC" w14:textId="77777777" w:rsidR="00800B45" w:rsidRDefault="00800B45" w:rsidP="00800B45">
      <w:pPr>
        <w:pStyle w:val="Heading2"/>
      </w:pPr>
    </w:p>
    <w:p w14:paraId="2235E177" w14:textId="77777777" w:rsidR="00AC4CC7" w:rsidRDefault="00C9494D" w:rsidP="00800B45">
      <w:pPr>
        <w:pStyle w:val="Heading2"/>
      </w:pPr>
      <w:r>
        <w:t>In-Class Discussions</w:t>
      </w:r>
    </w:p>
    <w:p w14:paraId="0817610F" w14:textId="77777777" w:rsidR="00AC4CC7" w:rsidRDefault="00C9494D">
      <w:pPr>
        <w:pStyle w:val="ListParagraph"/>
        <w:numPr>
          <w:ilvl w:val="0"/>
          <w:numId w:val="1"/>
        </w:numPr>
        <w:tabs>
          <w:tab w:val="left" w:pos="839"/>
          <w:tab w:val="left" w:pos="840"/>
        </w:tabs>
        <w:ind w:right="292"/>
        <w:rPr>
          <w:sz w:val="24"/>
        </w:rPr>
      </w:pPr>
      <w:r>
        <w:rPr>
          <w:b/>
          <w:sz w:val="24"/>
        </w:rPr>
        <w:t>Rec</w:t>
      </w:r>
      <w:r>
        <w:rPr>
          <w:b/>
          <w:sz w:val="24"/>
        </w:rPr>
        <w:t>ommendation</w:t>
      </w:r>
      <w:r>
        <w:rPr>
          <w:sz w:val="24"/>
        </w:rPr>
        <w:t>: Rephrase or repeat student questions and comments when addressing them for the group when you are lecturing in any</w:t>
      </w:r>
      <w:r>
        <w:rPr>
          <w:spacing w:val="-16"/>
          <w:sz w:val="24"/>
        </w:rPr>
        <w:t xml:space="preserve"> </w:t>
      </w:r>
      <w:r>
        <w:rPr>
          <w:sz w:val="24"/>
        </w:rPr>
        <w:t>classroom.</w:t>
      </w:r>
    </w:p>
    <w:p w14:paraId="03F3333A" w14:textId="77777777" w:rsidR="00AC4CC7" w:rsidRDefault="00C9494D">
      <w:pPr>
        <w:pStyle w:val="ListParagraph"/>
        <w:numPr>
          <w:ilvl w:val="0"/>
          <w:numId w:val="1"/>
        </w:numPr>
        <w:tabs>
          <w:tab w:val="left" w:pos="839"/>
          <w:tab w:val="left" w:pos="840"/>
        </w:tabs>
        <w:ind w:right="957"/>
        <w:rPr>
          <w:sz w:val="24"/>
        </w:rPr>
      </w:pPr>
      <w:r>
        <w:rPr>
          <w:b/>
          <w:sz w:val="24"/>
        </w:rPr>
        <w:t>Recommendation</w:t>
      </w:r>
      <w:r>
        <w:rPr>
          <w:sz w:val="24"/>
        </w:rPr>
        <w:t>: If the class has important discussion, especially if the discussion deals with testable material, con</w:t>
      </w:r>
      <w:r>
        <w:rPr>
          <w:sz w:val="24"/>
        </w:rPr>
        <w:t>sider following up with an email/announcement after</w:t>
      </w:r>
      <w:r>
        <w:rPr>
          <w:spacing w:val="-1"/>
          <w:sz w:val="24"/>
        </w:rPr>
        <w:t xml:space="preserve"> </w:t>
      </w:r>
      <w:r>
        <w:rPr>
          <w:sz w:val="24"/>
        </w:rPr>
        <w:t>class.</w:t>
      </w:r>
    </w:p>
    <w:p w14:paraId="2400E315" w14:textId="77777777" w:rsidR="00AC4CC7" w:rsidRDefault="00AC4CC7">
      <w:pPr>
        <w:rPr>
          <w:sz w:val="24"/>
        </w:rPr>
        <w:sectPr w:rsidR="00AC4CC7">
          <w:type w:val="continuous"/>
          <w:pgSz w:w="12240" w:h="15840"/>
          <w:pgMar w:top="1500" w:right="1340" w:bottom="280" w:left="1320" w:header="720" w:footer="720" w:gutter="0"/>
          <w:cols w:space="720"/>
        </w:sectPr>
      </w:pPr>
    </w:p>
    <w:p w14:paraId="51145A25" w14:textId="77777777" w:rsidR="00AC4CC7" w:rsidRDefault="00C9494D">
      <w:pPr>
        <w:pStyle w:val="ListParagraph"/>
        <w:numPr>
          <w:ilvl w:val="0"/>
          <w:numId w:val="1"/>
        </w:numPr>
        <w:tabs>
          <w:tab w:val="left" w:pos="839"/>
          <w:tab w:val="left" w:pos="840"/>
        </w:tabs>
        <w:spacing w:before="92"/>
        <w:ind w:right="386"/>
        <w:rPr>
          <w:sz w:val="24"/>
        </w:rPr>
      </w:pPr>
      <w:r>
        <w:rPr>
          <w:b/>
          <w:sz w:val="24"/>
        </w:rPr>
        <w:lastRenderedPageBreak/>
        <w:t>Expectation</w:t>
      </w:r>
      <w:r>
        <w:rPr>
          <w:sz w:val="24"/>
        </w:rPr>
        <w:t>: Rephrase or repeat student questions and comments when addressing them for the group when you are lecturing in a room that requires a microphone and the student with the question/comment is not provided a microphone.</w:t>
      </w:r>
    </w:p>
    <w:p w14:paraId="6C64F9F6" w14:textId="77777777" w:rsidR="00800B45" w:rsidRDefault="00800B45" w:rsidP="00800B45">
      <w:pPr>
        <w:pStyle w:val="Heading2"/>
      </w:pPr>
      <w:bookmarkStart w:id="4" w:name="In-Class_Media"/>
      <w:bookmarkEnd w:id="4"/>
    </w:p>
    <w:p w14:paraId="14D31C27" w14:textId="77777777" w:rsidR="00AC4CC7" w:rsidRDefault="00C9494D" w:rsidP="00800B45">
      <w:pPr>
        <w:pStyle w:val="Heading2"/>
      </w:pPr>
      <w:r>
        <w:t>In-Class Media</w:t>
      </w:r>
    </w:p>
    <w:p w14:paraId="01EBCE6D" w14:textId="77777777" w:rsidR="00AC4CC7" w:rsidRDefault="00C9494D">
      <w:pPr>
        <w:pStyle w:val="ListParagraph"/>
        <w:numPr>
          <w:ilvl w:val="0"/>
          <w:numId w:val="1"/>
        </w:numPr>
        <w:tabs>
          <w:tab w:val="left" w:pos="839"/>
          <w:tab w:val="left" w:pos="840"/>
        </w:tabs>
        <w:spacing w:before="15"/>
        <w:ind w:right="104"/>
        <w:rPr>
          <w:sz w:val="24"/>
        </w:rPr>
      </w:pPr>
      <w:r>
        <w:rPr>
          <w:b/>
          <w:sz w:val="24"/>
        </w:rPr>
        <w:t>Recommendation</w:t>
      </w:r>
      <w:r>
        <w:rPr>
          <w:sz w:val="24"/>
        </w:rPr>
        <w:t>: Provide a digital version of a transcript for any video or film in advance of showing them in class. If a transcript is not available, provide a summary that includes all testable information of the video/film in</w:t>
      </w:r>
      <w:r>
        <w:rPr>
          <w:spacing w:val="-15"/>
          <w:sz w:val="24"/>
        </w:rPr>
        <w:t xml:space="preserve"> </w:t>
      </w:r>
      <w:r>
        <w:rPr>
          <w:sz w:val="24"/>
        </w:rPr>
        <w:t>advance.</w:t>
      </w:r>
    </w:p>
    <w:p w14:paraId="4E5ADF4C" w14:textId="77777777" w:rsidR="00AC4CC7" w:rsidRDefault="00C9494D">
      <w:pPr>
        <w:pStyle w:val="ListParagraph"/>
        <w:numPr>
          <w:ilvl w:val="0"/>
          <w:numId w:val="1"/>
        </w:numPr>
        <w:tabs>
          <w:tab w:val="left" w:pos="839"/>
          <w:tab w:val="left" w:pos="840"/>
        </w:tabs>
        <w:spacing w:before="16"/>
        <w:rPr>
          <w:sz w:val="24"/>
        </w:rPr>
      </w:pPr>
      <w:r>
        <w:rPr>
          <w:b/>
          <w:sz w:val="24"/>
        </w:rPr>
        <w:t>Recommendation</w:t>
      </w:r>
      <w:r>
        <w:rPr>
          <w:sz w:val="24"/>
        </w:rPr>
        <w:t>: Only show videos</w:t>
      </w:r>
      <w:r>
        <w:rPr>
          <w:sz w:val="24"/>
        </w:rPr>
        <w:t xml:space="preserve"> that have accurate and available</w:t>
      </w:r>
      <w:r>
        <w:rPr>
          <w:spacing w:val="-31"/>
          <w:sz w:val="24"/>
        </w:rPr>
        <w:t xml:space="preserve"> </w:t>
      </w:r>
      <w:r>
        <w:rPr>
          <w:sz w:val="24"/>
        </w:rPr>
        <w:t>captions.</w:t>
      </w:r>
    </w:p>
    <w:p w14:paraId="0F354D31" w14:textId="77777777" w:rsidR="00AC4CC7" w:rsidRDefault="00C9494D">
      <w:pPr>
        <w:pStyle w:val="ListParagraph"/>
        <w:numPr>
          <w:ilvl w:val="0"/>
          <w:numId w:val="1"/>
        </w:numPr>
        <w:tabs>
          <w:tab w:val="left" w:pos="839"/>
          <w:tab w:val="left" w:pos="840"/>
        </w:tabs>
        <w:ind w:right="238"/>
        <w:rPr>
          <w:sz w:val="24"/>
        </w:rPr>
      </w:pPr>
      <w:r>
        <w:rPr>
          <w:b/>
          <w:sz w:val="24"/>
        </w:rPr>
        <w:t>Expectation</w:t>
      </w:r>
      <w:r>
        <w:rPr>
          <w:sz w:val="24"/>
        </w:rPr>
        <w:t>: Preview captions used in in-class video to ensure accuracy and to assess size of caption text (see text size requirements explained above). If the captions are not accurate, don’t use them. If the ca</w:t>
      </w:r>
      <w:r>
        <w:rPr>
          <w:sz w:val="24"/>
        </w:rPr>
        <w:t>ptions are too small for the size room you are in, alert students at the start of class that those who plan to</w:t>
      </w:r>
      <w:bookmarkStart w:id="5" w:name="Assessments_and_Exams"/>
      <w:bookmarkEnd w:id="5"/>
      <w:r>
        <w:rPr>
          <w:sz w:val="24"/>
        </w:rPr>
        <w:t xml:space="preserve"> read the captions may want to sit in the front of the</w:t>
      </w:r>
      <w:r>
        <w:rPr>
          <w:spacing w:val="-9"/>
          <w:sz w:val="24"/>
        </w:rPr>
        <w:t xml:space="preserve"> </w:t>
      </w:r>
      <w:r>
        <w:rPr>
          <w:sz w:val="24"/>
        </w:rPr>
        <w:t>class.</w:t>
      </w:r>
    </w:p>
    <w:p w14:paraId="78D64022" w14:textId="77777777" w:rsidR="00800B45" w:rsidRDefault="00800B45" w:rsidP="00800B45">
      <w:pPr>
        <w:pStyle w:val="Heading2"/>
      </w:pPr>
    </w:p>
    <w:p w14:paraId="0ADF0E78" w14:textId="77777777" w:rsidR="00AC4CC7" w:rsidRDefault="00C9494D" w:rsidP="00800B45">
      <w:pPr>
        <w:pStyle w:val="Heading2"/>
      </w:pPr>
      <w:r>
        <w:t>Assessments and Exams</w:t>
      </w:r>
    </w:p>
    <w:p w14:paraId="2A3AD7E1" w14:textId="77777777" w:rsidR="00AC4CC7" w:rsidRDefault="00C9494D">
      <w:pPr>
        <w:pStyle w:val="ListParagraph"/>
        <w:numPr>
          <w:ilvl w:val="0"/>
          <w:numId w:val="1"/>
        </w:numPr>
        <w:tabs>
          <w:tab w:val="left" w:pos="839"/>
          <w:tab w:val="left" w:pos="840"/>
        </w:tabs>
        <w:ind w:right="1077"/>
        <w:rPr>
          <w:sz w:val="24"/>
        </w:rPr>
      </w:pPr>
      <w:r>
        <w:rPr>
          <w:b/>
          <w:sz w:val="24"/>
        </w:rPr>
        <w:t>Recommendation</w:t>
      </w:r>
      <w:r>
        <w:rPr>
          <w:sz w:val="24"/>
        </w:rPr>
        <w:t>: Create and provide digital versions of all exa</w:t>
      </w:r>
      <w:r>
        <w:rPr>
          <w:sz w:val="24"/>
        </w:rPr>
        <w:t>ms and assessments as an</w:t>
      </w:r>
      <w:r>
        <w:rPr>
          <w:spacing w:val="-6"/>
          <w:sz w:val="24"/>
        </w:rPr>
        <w:t xml:space="preserve"> </w:t>
      </w:r>
      <w:r>
        <w:rPr>
          <w:sz w:val="24"/>
        </w:rPr>
        <w:t>option.</w:t>
      </w:r>
    </w:p>
    <w:p w14:paraId="2E7894C0" w14:textId="77777777" w:rsidR="00AC4CC7" w:rsidRDefault="00C9494D">
      <w:pPr>
        <w:pStyle w:val="ListParagraph"/>
        <w:numPr>
          <w:ilvl w:val="0"/>
          <w:numId w:val="1"/>
        </w:numPr>
        <w:tabs>
          <w:tab w:val="left" w:pos="839"/>
          <w:tab w:val="left" w:pos="840"/>
        </w:tabs>
        <w:spacing w:before="16"/>
        <w:ind w:right="465"/>
        <w:rPr>
          <w:sz w:val="24"/>
        </w:rPr>
      </w:pPr>
      <w:r>
        <w:rPr>
          <w:b/>
          <w:sz w:val="24"/>
        </w:rPr>
        <w:t>Recommendation</w:t>
      </w:r>
      <w:r>
        <w:rPr>
          <w:sz w:val="24"/>
        </w:rPr>
        <w:t>: Supply study questions that demonstrate both the content and the format of upcoming tests. Explain what would be considered a good answer and</w:t>
      </w:r>
      <w:r>
        <w:rPr>
          <w:spacing w:val="-1"/>
          <w:sz w:val="24"/>
        </w:rPr>
        <w:t xml:space="preserve"> </w:t>
      </w:r>
      <w:r>
        <w:rPr>
          <w:sz w:val="24"/>
        </w:rPr>
        <w:t>why.</w:t>
      </w:r>
    </w:p>
    <w:p w14:paraId="62EF6490" w14:textId="77777777" w:rsidR="00AC4CC7" w:rsidRDefault="00C9494D">
      <w:pPr>
        <w:pStyle w:val="ListParagraph"/>
        <w:numPr>
          <w:ilvl w:val="0"/>
          <w:numId w:val="1"/>
        </w:numPr>
        <w:tabs>
          <w:tab w:val="left" w:pos="839"/>
          <w:tab w:val="left" w:pos="840"/>
        </w:tabs>
        <w:ind w:right="263"/>
        <w:rPr>
          <w:sz w:val="24"/>
        </w:rPr>
      </w:pPr>
      <w:r>
        <w:rPr>
          <w:b/>
          <w:sz w:val="24"/>
        </w:rPr>
        <w:t xml:space="preserve">Recommendation: </w:t>
      </w:r>
      <w:r>
        <w:rPr>
          <w:sz w:val="24"/>
        </w:rPr>
        <w:t>When a test is not designed to measure stude</w:t>
      </w:r>
      <w:r>
        <w:rPr>
          <w:sz w:val="24"/>
        </w:rPr>
        <w:t>nts’ basic skills, allow appropriate tools such as a calculator, scratch paper, or a dictionary for</w:t>
      </w:r>
      <w:r>
        <w:rPr>
          <w:spacing w:val="-2"/>
          <w:sz w:val="24"/>
        </w:rPr>
        <w:t xml:space="preserve"> </w:t>
      </w:r>
      <w:r>
        <w:rPr>
          <w:sz w:val="24"/>
        </w:rPr>
        <w:t>exams.</w:t>
      </w:r>
    </w:p>
    <w:p w14:paraId="07B49E6C" w14:textId="77777777" w:rsidR="00800B45" w:rsidRPr="00800B45" w:rsidRDefault="00C9494D">
      <w:pPr>
        <w:pStyle w:val="ListParagraph"/>
        <w:numPr>
          <w:ilvl w:val="0"/>
          <w:numId w:val="1"/>
        </w:numPr>
        <w:tabs>
          <w:tab w:val="left" w:pos="839"/>
          <w:tab w:val="left" w:pos="840"/>
        </w:tabs>
        <w:spacing w:before="15" w:line="276" w:lineRule="auto"/>
        <w:ind w:left="120" w:right="1196" w:firstLine="360"/>
        <w:rPr>
          <w:sz w:val="24"/>
        </w:rPr>
      </w:pPr>
      <w:r>
        <w:rPr>
          <w:b/>
          <w:sz w:val="24"/>
        </w:rPr>
        <w:t xml:space="preserve">Expectation: </w:t>
      </w:r>
      <w:r>
        <w:rPr>
          <w:sz w:val="24"/>
        </w:rPr>
        <w:t>Have a digital version of each test/assessment available.</w:t>
      </w:r>
      <w:bookmarkStart w:id="6" w:name="Course_Communication"/>
      <w:bookmarkEnd w:id="6"/>
      <w:r>
        <w:rPr>
          <w:color w:val="365F91"/>
          <w:sz w:val="24"/>
        </w:rPr>
        <w:t xml:space="preserve"> </w:t>
      </w:r>
    </w:p>
    <w:p w14:paraId="1ADF2CDC" w14:textId="77777777" w:rsidR="00800B45" w:rsidRDefault="00800B45" w:rsidP="00800B45">
      <w:pPr>
        <w:tabs>
          <w:tab w:val="left" w:pos="839"/>
          <w:tab w:val="left" w:pos="840"/>
        </w:tabs>
        <w:spacing w:before="15" w:line="276" w:lineRule="auto"/>
        <w:ind w:left="480" w:right="1196"/>
        <w:rPr>
          <w:color w:val="365F91"/>
          <w:sz w:val="24"/>
        </w:rPr>
      </w:pPr>
    </w:p>
    <w:p w14:paraId="14F1C7D9" w14:textId="372E3E72" w:rsidR="00AC4CC7" w:rsidRPr="00800B45" w:rsidRDefault="00C9494D" w:rsidP="00800B45">
      <w:pPr>
        <w:pStyle w:val="Heading2"/>
      </w:pPr>
      <w:r w:rsidRPr="00800B45">
        <w:t>Course Communication</w:t>
      </w:r>
    </w:p>
    <w:p w14:paraId="1A8C9A03" w14:textId="77777777" w:rsidR="00AC4CC7" w:rsidRDefault="00C9494D">
      <w:pPr>
        <w:pStyle w:val="ListParagraph"/>
        <w:numPr>
          <w:ilvl w:val="0"/>
          <w:numId w:val="1"/>
        </w:numPr>
        <w:tabs>
          <w:tab w:val="left" w:pos="839"/>
          <w:tab w:val="left" w:pos="840"/>
        </w:tabs>
        <w:spacing w:before="0" w:line="250" w:lineRule="exact"/>
        <w:rPr>
          <w:sz w:val="24"/>
        </w:rPr>
      </w:pPr>
      <w:r>
        <w:rPr>
          <w:b/>
          <w:sz w:val="24"/>
        </w:rPr>
        <w:t>R</w:t>
      </w:r>
      <w:r>
        <w:rPr>
          <w:b/>
          <w:sz w:val="24"/>
        </w:rPr>
        <w:t>ecommendation</w:t>
      </w:r>
      <w:r>
        <w:rPr>
          <w:sz w:val="24"/>
        </w:rPr>
        <w:t>: Maintain digital copies of all content pr</w:t>
      </w:r>
      <w:r>
        <w:rPr>
          <w:sz w:val="24"/>
        </w:rPr>
        <w:t>ovided to students</w:t>
      </w:r>
      <w:r>
        <w:rPr>
          <w:spacing w:val="-28"/>
          <w:sz w:val="24"/>
        </w:rPr>
        <w:t xml:space="preserve"> </w:t>
      </w:r>
      <w:r>
        <w:rPr>
          <w:sz w:val="24"/>
        </w:rPr>
        <w:t>as</w:t>
      </w:r>
    </w:p>
    <w:p w14:paraId="1EFD3830" w14:textId="77777777" w:rsidR="00AC4CC7" w:rsidRDefault="00C9494D">
      <w:pPr>
        <w:pStyle w:val="BodyText"/>
        <w:spacing w:before="0" w:line="275" w:lineRule="exact"/>
        <w:ind w:firstLine="0"/>
      </w:pPr>
      <w:r>
        <w:t>an archive in the associated Blackboard course shell.</w:t>
      </w:r>
    </w:p>
    <w:p w14:paraId="73614DC5" w14:textId="77777777" w:rsidR="00AC4CC7" w:rsidRDefault="00C9494D">
      <w:pPr>
        <w:pStyle w:val="ListParagraph"/>
        <w:numPr>
          <w:ilvl w:val="0"/>
          <w:numId w:val="1"/>
        </w:numPr>
        <w:tabs>
          <w:tab w:val="left" w:pos="839"/>
          <w:tab w:val="left" w:pos="840"/>
        </w:tabs>
        <w:ind w:right="664"/>
        <w:rPr>
          <w:sz w:val="24"/>
        </w:rPr>
      </w:pPr>
      <w:r>
        <w:rPr>
          <w:b/>
          <w:sz w:val="24"/>
        </w:rPr>
        <w:t>Recommendation</w:t>
      </w:r>
      <w:r>
        <w:rPr>
          <w:sz w:val="24"/>
        </w:rPr>
        <w:t>: Provide course syllabus at least two weeks before class begins through Banner and/or</w:t>
      </w:r>
      <w:r>
        <w:rPr>
          <w:spacing w:val="-5"/>
          <w:sz w:val="24"/>
        </w:rPr>
        <w:t xml:space="preserve"> </w:t>
      </w:r>
      <w:r>
        <w:rPr>
          <w:sz w:val="24"/>
        </w:rPr>
        <w:t>Blackboard.</w:t>
      </w:r>
    </w:p>
    <w:p w14:paraId="76F17194" w14:textId="77777777" w:rsidR="00AC4CC7" w:rsidRDefault="00C9494D">
      <w:pPr>
        <w:pStyle w:val="ListParagraph"/>
        <w:numPr>
          <w:ilvl w:val="0"/>
          <w:numId w:val="1"/>
        </w:numPr>
        <w:tabs>
          <w:tab w:val="left" w:pos="839"/>
          <w:tab w:val="left" w:pos="840"/>
        </w:tabs>
        <w:spacing w:before="16"/>
        <w:ind w:right="347"/>
        <w:rPr>
          <w:sz w:val="24"/>
        </w:rPr>
      </w:pPr>
      <w:r>
        <w:rPr>
          <w:b/>
          <w:sz w:val="24"/>
        </w:rPr>
        <w:t>Recommendation</w:t>
      </w:r>
      <w:r>
        <w:rPr>
          <w:sz w:val="24"/>
        </w:rPr>
        <w:t>: Communicate with students in a digital/accessible way that also keeps a record of those communications (We recommend Blackboard’s Announcement features, which will both send an email and provide that announcement on the course home</w:t>
      </w:r>
      <w:r>
        <w:rPr>
          <w:spacing w:val="-7"/>
          <w:sz w:val="24"/>
        </w:rPr>
        <w:t xml:space="preserve"> </w:t>
      </w:r>
      <w:r>
        <w:rPr>
          <w:sz w:val="24"/>
        </w:rPr>
        <w:t>page.)</w:t>
      </w:r>
    </w:p>
    <w:p w14:paraId="279F3414" w14:textId="77777777" w:rsidR="00AC4CC7" w:rsidRDefault="00C9494D">
      <w:pPr>
        <w:pStyle w:val="ListParagraph"/>
        <w:numPr>
          <w:ilvl w:val="0"/>
          <w:numId w:val="1"/>
        </w:numPr>
        <w:tabs>
          <w:tab w:val="left" w:pos="839"/>
          <w:tab w:val="left" w:pos="840"/>
        </w:tabs>
        <w:rPr>
          <w:sz w:val="24"/>
        </w:rPr>
      </w:pPr>
      <w:r>
        <w:rPr>
          <w:b/>
          <w:sz w:val="24"/>
        </w:rPr>
        <w:t>Expectation</w:t>
      </w:r>
      <w:r>
        <w:rPr>
          <w:sz w:val="24"/>
        </w:rPr>
        <w:t>: Ma</w:t>
      </w:r>
      <w:r>
        <w:rPr>
          <w:sz w:val="24"/>
        </w:rPr>
        <w:t>intain copies of all content provided to</w:t>
      </w:r>
      <w:r>
        <w:rPr>
          <w:spacing w:val="-11"/>
          <w:sz w:val="24"/>
        </w:rPr>
        <w:t xml:space="preserve"> </w:t>
      </w:r>
      <w:r>
        <w:rPr>
          <w:sz w:val="24"/>
        </w:rPr>
        <w:t>students.</w:t>
      </w:r>
    </w:p>
    <w:p w14:paraId="219D99BE" w14:textId="77777777" w:rsidR="00AC4CC7" w:rsidRDefault="00C9494D">
      <w:pPr>
        <w:pStyle w:val="ListParagraph"/>
        <w:numPr>
          <w:ilvl w:val="0"/>
          <w:numId w:val="1"/>
        </w:numPr>
        <w:tabs>
          <w:tab w:val="left" w:pos="839"/>
          <w:tab w:val="left" w:pos="840"/>
        </w:tabs>
        <w:ind w:right="264"/>
        <w:rPr>
          <w:sz w:val="24"/>
        </w:rPr>
      </w:pPr>
      <w:r>
        <w:rPr>
          <w:b/>
          <w:sz w:val="24"/>
        </w:rPr>
        <w:t>Expectation</w:t>
      </w:r>
      <w:r>
        <w:rPr>
          <w:sz w:val="24"/>
        </w:rPr>
        <w:t xml:space="preserve">: With the support of Instructional Design and Technology and the Office of Disability Services, archive all accommodated materials that exists in a digital format within the class’s associated </w:t>
      </w:r>
      <w:r>
        <w:rPr>
          <w:sz w:val="24"/>
        </w:rPr>
        <w:t>Blackboard</w:t>
      </w:r>
      <w:r>
        <w:rPr>
          <w:spacing w:val="-7"/>
          <w:sz w:val="24"/>
        </w:rPr>
        <w:t xml:space="preserve"> </w:t>
      </w:r>
      <w:r>
        <w:rPr>
          <w:sz w:val="24"/>
        </w:rPr>
        <w:t>shell.</w:t>
      </w:r>
    </w:p>
    <w:p w14:paraId="361FC386" w14:textId="77777777" w:rsidR="00AC4CC7" w:rsidRDefault="00C9494D">
      <w:pPr>
        <w:pStyle w:val="ListParagraph"/>
        <w:numPr>
          <w:ilvl w:val="0"/>
          <w:numId w:val="1"/>
        </w:numPr>
        <w:tabs>
          <w:tab w:val="left" w:pos="839"/>
          <w:tab w:val="left" w:pos="840"/>
        </w:tabs>
        <w:spacing w:before="15"/>
        <w:ind w:right="238"/>
        <w:rPr>
          <w:sz w:val="24"/>
        </w:rPr>
      </w:pPr>
      <w:r>
        <w:rPr>
          <w:b/>
          <w:sz w:val="24"/>
        </w:rPr>
        <w:t>Expectation</w:t>
      </w:r>
      <w:r>
        <w:rPr>
          <w:sz w:val="24"/>
        </w:rPr>
        <w:t>: Provide the course syllabus online in Blackboard, in an accessible</w:t>
      </w:r>
      <w:bookmarkStart w:id="7" w:name="Guest_Speakers"/>
      <w:bookmarkEnd w:id="7"/>
      <w:r>
        <w:rPr>
          <w:sz w:val="24"/>
        </w:rPr>
        <w:t xml:space="preserve"> format</w:t>
      </w:r>
    </w:p>
    <w:p w14:paraId="4E675C99" w14:textId="77777777" w:rsidR="00800B45" w:rsidRDefault="00800B45" w:rsidP="00800B45">
      <w:pPr>
        <w:pStyle w:val="Heading2"/>
      </w:pPr>
    </w:p>
    <w:p w14:paraId="7B9CB9AD" w14:textId="7EC8C3DE" w:rsidR="00AC4CC7" w:rsidRDefault="00C9494D" w:rsidP="00800B45">
      <w:pPr>
        <w:pStyle w:val="Heading2"/>
      </w:pPr>
      <w:r>
        <w:t>Guest Speakers</w:t>
      </w:r>
      <w:r w:rsidR="00800B45">
        <w:t xml:space="preserve"> and Students Providing Class Content</w:t>
      </w:r>
    </w:p>
    <w:p w14:paraId="468C256C" w14:textId="18957890" w:rsidR="00AC4CC7" w:rsidRDefault="00C9494D">
      <w:pPr>
        <w:pStyle w:val="ListParagraph"/>
        <w:numPr>
          <w:ilvl w:val="0"/>
          <w:numId w:val="1"/>
        </w:numPr>
        <w:tabs>
          <w:tab w:val="left" w:pos="839"/>
          <w:tab w:val="left" w:pos="840"/>
        </w:tabs>
        <w:spacing w:before="20" w:line="237" w:lineRule="auto"/>
        <w:ind w:right="157"/>
        <w:rPr>
          <w:sz w:val="24"/>
        </w:rPr>
      </w:pPr>
      <w:r>
        <w:rPr>
          <w:b/>
          <w:sz w:val="24"/>
        </w:rPr>
        <w:t>Expectation</w:t>
      </w:r>
      <w:r>
        <w:rPr>
          <w:sz w:val="24"/>
        </w:rPr>
        <w:t xml:space="preserve">: Provide a copy of these expectations and recommendations to any guest speakers </w:t>
      </w:r>
      <w:r w:rsidR="00800B45">
        <w:rPr>
          <w:sz w:val="24"/>
        </w:rPr>
        <w:t xml:space="preserve">or students providing class content </w:t>
      </w:r>
      <w:r>
        <w:rPr>
          <w:sz w:val="24"/>
        </w:rPr>
        <w:t>so they can provide their lectures</w:t>
      </w:r>
      <w:r w:rsidR="00800B45">
        <w:rPr>
          <w:sz w:val="24"/>
        </w:rPr>
        <w:t>/content</w:t>
      </w:r>
      <w:r>
        <w:rPr>
          <w:sz w:val="24"/>
        </w:rPr>
        <w:t xml:space="preserve"> in an accessible</w:t>
      </w:r>
      <w:r>
        <w:rPr>
          <w:spacing w:val="-13"/>
          <w:sz w:val="24"/>
        </w:rPr>
        <w:t xml:space="preserve"> </w:t>
      </w:r>
      <w:r>
        <w:rPr>
          <w:sz w:val="24"/>
        </w:rPr>
        <w:t>way.</w:t>
      </w:r>
    </w:p>
    <w:sectPr w:rsidR="00AC4CC7">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E60DA"/>
    <w:multiLevelType w:val="hybridMultilevel"/>
    <w:tmpl w:val="8D6CE59C"/>
    <w:lvl w:ilvl="0" w:tplc="1F08CA48">
      <w:numFmt w:val="bullet"/>
      <w:lvlText w:val="•"/>
      <w:lvlJc w:val="left"/>
      <w:pPr>
        <w:ind w:left="840" w:hanging="360"/>
      </w:pPr>
      <w:rPr>
        <w:rFonts w:ascii="Arial" w:eastAsia="Arial" w:hAnsi="Arial" w:cs="Arial" w:hint="default"/>
        <w:w w:val="131"/>
        <w:sz w:val="24"/>
        <w:szCs w:val="24"/>
        <w:lang w:val="en-US" w:eastAsia="en-US" w:bidi="en-US"/>
      </w:rPr>
    </w:lvl>
    <w:lvl w:ilvl="1" w:tplc="A880D064">
      <w:numFmt w:val="bullet"/>
      <w:lvlText w:val="o"/>
      <w:lvlJc w:val="left"/>
      <w:pPr>
        <w:ind w:left="1560" w:hanging="360"/>
      </w:pPr>
      <w:rPr>
        <w:rFonts w:ascii="Courier New" w:eastAsia="Courier New" w:hAnsi="Courier New" w:cs="Courier New" w:hint="default"/>
        <w:w w:val="99"/>
        <w:sz w:val="24"/>
        <w:szCs w:val="24"/>
        <w:lang w:val="en-US" w:eastAsia="en-US" w:bidi="en-US"/>
      </w:rPr>
    </w:lvl>
    <w:lvl w:ilvl="2" w:tplc="1472D2FE">
      <w:numFmt w:val="bullet"/>
      <w:lvlText w:val="•"/>
      <w:lvlJc w:val="left"/>
      <w:pPr>
        <w:ind w:left="2451" w:hanging="360"/>
      </w:pPr>
      <w:rPr>
        <w:rFonts w:hint="default"/>
        <w:lang w:val="en-US" w:eastAsia="en-US" w:bidi="en-US"/>
      </w:rPr>
    </w:lvl>
    <w:lvl w:ilvl="3" w:tplc="013A763C">
      <w:numFmt w:val="bullet"/>
      <w:lvlText w:val="•"/>
      <w:lvlJc w:val="left"/>
      <w:pPr>
        <w:ind w:left="3342" w:hanging="360"/>
      </w:pPr>
      <w:rPr>
        <w:rFonts w:hint="default"/>
        <w:lang w:val="en-US" w:eastAsia="en-US" w:bidi="en-US"/>
      </w:rPr>
    </w:lvl>
    <w:lvl w:ilvl="4" w:tplc="66FEB5D8">
      <w:numFmt w:val="bullet"/>
      <w:lvlText w:val="•"/>
      <w:lvlJc w:val="left"/>
      <w:pPr>
        <w:ind w:left="4233" w:hanging="360"/>
      </w:pPr>
      <w:rPr>
        <w:rFonts w:hint="default"/>
        <w:lang w:val="en-US" w:eastAsia="en-US" w:bidi="en-US"/>
      </w:rPr>
    </w:lvl>
    <w:lvl w:ilvl="5" w:tplc="B9382DB2">
      <w:numFmt w:val="bullet"/>
      <w:lvlText w:val="•"/>
      <w:lvlJc w:val="left"/>
      <w:pPr>
        <w:ind w:left="5124" w:hanging="360"/>
      </w:pPr>
      <w:rPr>
        <w:rFonts w:hint="default"/>
        <w:lang w:val="en-US" w:eastAsia="en-US" w:bidi="en-US"/>
      </w:rPr>
    </w:lvl>
    <w:lvl w:ilvl="6" w:tplc="8286BD70">
      <w:numFmt w:val="bullet"/>
      <w:lvlText w:val="•"/>
      <w:lvlJc w:val="left"/>
      <w:pPr>
        <w:ind w:left="6015" w:hanging="360"/>
      </w:pPr>
      <w:rPr>
        <w:rFonts w:hint="default"/>
        <w:lang w:val="en-US" w:eastAsia="en-US" w:bidi="en-US"/>
      </w:rPr>
    </w:lvl>
    <w:lvl w:ilvl="7" w:tplc="07965B6A">
      <w:numFmt w:val="bullet"/>
      <w:lvlText w:val="•"/>
      <w:lvlJc w:val="left"/>
      <w:pPr>
        <w:ind w:left="6906" w:hanging="360"/>
      </w:pPr>
      <w:rPr>
        <w:rFonts w:hint="default"/>
        <w:lang w:val="en-US" w:eastAsia="en-US" w:bidi="en-US"/>
      </w:rPr>
    </w:lvl>
    <w:lvl w:ilvl="8" w:tplc="6090F56A">
      <w:numFmt w:val="bullet"/>
      <w:lvlText w:val="•"/>
      <w:lvlJc w:val="left"/>
      <w:pPr>
        <w:ind w:left="779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C7"/>
    <w:rsid w:val="00800B45"/>
    <w:rsid w:val="00AC4CC7"/>
    <w:rsid w:val="00C9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27F29"/>
  <w15:docId w15:val="{B57F2521-ED73-D346-BEFB-17A57C50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next w:val="Normal"/>
    <w:link w:val="Heading1Char"/>
    <w:uiPriority w:val="9"/>
    <w:qFormat/>
    <w:rsid w:val="00800B45"/>
    <w:pPr>
      <w:keepNext/>
      <w:keepLines/>
      <w:spacing w:before="240"/>
      <w:outlineLvl w:val="0"/>
    </w:pPr>
    <w:rPr>
      <w:rFonts w:asciiTheme="minorHAnsi" w:eastAsiaTheme="majorEastAsia" w:hAnsiTheme="minorHAnsi" w:cstheme="majorBidi"/>
      <w:color w:val="000000" w:themeColor="text1"/>
      <w:sz w:val="32"/>
      <w:szCs w:val="32"/>
    </w:rPr>
  </w:style>
  <w:style w:type="paragraph" w:styleId="Heading2">
    <w:name w:val="heading 2"/>
    <w:basedOn w:val="Normal"/>
    <w:next w:val="Normal"/>
    <w:link w:val="Heading2Char"/>
    <w:uiPriority w:val="9"/>
    <w:unhideWhenUsed/>
    <w:qFormat/>
    <w:rsid w:val="00800B45"/>
    <w:pPr>
      <w:keepNext/>
      <w:keepLines/>
      <w:spacing w:before="40"/>
      <w:outlineLvl w:val="1"/>
    </w:pPr>
    <w:rPr>
      <w:rFonts w:asciiTheme="minorHAnsi" w:eastAsiaTheme="majorEastAsia" w:hAnsiTheme="min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840" w:hanging="360"/>
    </w:pPr>
    <w:rPr>
      <w:sz w:val="24"/>
      <w:szCs w:val="24"/>
    </w:rPr>
  </w:style>
  <w:style w:type="paragraph" w:styleId="ListParagraph">
    <w:name w:val="List Paragraph"/>
    <w:basedOn w:val="Normal"/>
    <w:uiPriority w:val="1"/>
    <w:qFormat/>
    <w:pPr>
      <w:spacing w:before="17"/>
      <w:ind w:left="84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00B45"/>
    <w:rPr>
      <w:rFonts w:eastAsiaTheme="majorEastAsia" w:cstheme="majorBidi"/>
      <w:color w:val="000000" w:themeColor="text1"/>
      <w:sz w:val="32"/>
      <w:szCs w:val="32"/>
      <w:lang w:bidi="en-US"/>
    </w:rPr>
  </w:style>
  <w:style w:type="character" w:customStyle="1" w:styleId="Heading2Char">
    <w:name w:val="Heading 2 Char"/>
    <w:basedOn w:val="DefaultParagraphFont"/>
    <w:link w:val="Heading2"/>
    <w:uiPriority w:val="9"/>
    <w:rsid w:val="00800B45"/>
    <w:rPr>
      <w:rFonts w:eastAsiaTheme="majorEastAsia" w:cstheme="majorBidi"/>
      <w:color w:val="000000" w:themeColor="text1"/>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to Face Standards Document Wichita State University</dc:title>
  <dc:creator>Carolyn Speer, Ph.D.</dc:creator>
  <cp:lastModifiedBy>Speer, Carolyn</cp:lastModifiedBy>
  <cp:revision>2</cp:revision>
  <dcterms:created xsi:type="dcterms:W3CDTF">2018-07-21T22:08:00Z</dcterms:created>
  <dcterms:modified xsi:type="dcterms:W3CDTF">2018-07-21T22:08:00Z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Acrobat PDFMaker 15 for Word</vt:lpwstr>
  </property>
  <property fmtid="{D5CDD505-2E9C-101B-9397-08002B2CF9AE}" pid="4" name="LastSaved">
    <vt:filetime>2018-07-21T00:00:00Z</vt:filetime>
  </property>
</Properties>
</file>