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6AB2EEAA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  <w:r w:rsidR="00754E7C">
        <w:rPr>
          <w:rFonts w:ascii="Franklin Gothic Book" w:hAnsi="Franklin Gothic Book"/>
          <w:sz w:val="52"/>
          <w:szCs w:val="36"/>
        </w:rPr>
        <w:t xml:space="preserve"> Minutes</w:t>
      </w:r>
    </w:p>
    <w:p w14:paraId="4EF6C78A" w14:textId="3E82F897" w:rsidR="00051B1D" w:rsidRDefault="006B3A1B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0204F0">
        <w:rPr>
          <w:rFonts w:ascii="Arial" w:hAnsi="Arial" w:cs="Arial"/>
          <w:sz w:val="28"/>
          <w:szCs w:val="28"/>
        </w:rPr>
        <w:t xml:space="preserve"> </w:t>
      </w:r>
      <w:r w:rsidR="00886CE4">
        <w:rPr>
          <w:rFonts w:ascii="Arial" w:hAnsi="Arial" w:cs="Arial"/>
          <w:sz w:val="28"/>
          <w:szCs w:val="28"/>
        </w:rPr>
        <w:t>25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4B3599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</w:t>
      </w:r>
      <w:r w:rsidR="00886CE4">
        <w:rPr>
          <w:rFonts w:ascii="Arial" w:hAnsi="Arial" w:cs="Arial"/>
          <w:sz w:val="28"/>
          <w:szCs w:val="28"/>
        </w:rPr>
        <w:t>301</w:t>
      </w:r>
      <w:r w:rsidR="00051B1D" w:rsidRPr="000833CC">
        <w:rPr>
          <w:rFonts w:ascii="Arial" w:hAnsi="Arial" w:cs="Arial"/>
          <w:sz w:val="28"/>
          <w:szCs w:val="28"/>
        </w:rPr>
        <w:t xml:space="preserve"> – </w:t>
      </w:r>
      <w:r w:rsidR="00886CE4">
        <w:rPr>
          <w:rFonts w:ascii="Arial" w:hAnsi="Arial" w:cs="Arial"/>
          <w:sz w:val="28"/>
          <w:szCs w:val="28"/>
        </w:rPr>
        <w:t>Gridley</w:t>
      </w:r>
      <w:r w:rsidR="00051B1D" w:rsidRPr="000833CC">
        <w:rPr>
          <w:rFonts w:ascii="Arial" w:hAnsi="Arial" w:cs="Arial"/>
          <w:sz w:val="28"/>
          <w:szCs w:val="28"/>
        </w:rPr>
        <w:t xml:space="preserve"> Room</w:t>
      </w:r>
    </w:p>
    <w:p w14:paraId="2020C45F" w14:textId="77777777" w:rsidR="00754E7C" w:rsidRDefault="00754E7C" w:rsidP="00754E7C"/>
    <w:p w14:paraId="197077C2" w14:textId="74AEB984" w:rsidR="00754E7C" w:rsidRDefault="00754E7C" w:rsidP="00754E7C">
      <w:r>
        <w:t>Senators in attendance:</w:t>
      </w:r>
    </w:p>
    <w:p w14:paraId="201C53D5" w14:textId="77777777" w:rsidR="00754E7C" w:rsidRDefault="00754E7C" w:rsidP="00754E7C">
      <w:pPr>
        <w:sectPr w:rsidR="00754E7C" w:rsidSect="00EC37F5">
          <w:pgSz w:w="12240" w:h="15840"/>
          <w:pgMar w:top="1080" w:right="1260" w:bottom="1260" w:left="1440" w:header="720" w:footer="720" w:gutter="0"/>
          <w:cols w:space="720"/>
          <w:docGrid w:linePitch="360"/>
        </w:sectPr>
      </w:pPr>
    </w:p>
    <w:p w14:paraId="5DAA2707" w14:textId="77777777" w:rsidR="00754E7C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Archambeau, Krissy </w:t>
      </w:r>
    </w:p>
    <w:p w14:paraId="4402B381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Brooking, Wendy    </w:t>
      </w:r>
    </w:p>
    <w:p w14:paraId="36AD2C30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Brown, Anne Marie  </w:t>
      </w:r>
    </w:p>
    <w:p w14:paraId="2C84FC7D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Brown, Zachary </w:t>
      </w:r>
    </w:p>
    <w:p w14:paraId="04D71317" w14:textId="47F97BA2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Coffey, Aaron    </w:t>
      </w:r>
    </w:p>
    <w:p w14:paraId="4A041E5D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Duffy, Kevin    </w:t>
      </w:r>
    </w:p>
    <w:p w14:paraId="3AF15816" w14:textId="77777777" w:rsidR="00754E7C" w:rsidRPr="001F1A08" w:rsidRDefault="00754E7C" w:rsidP="00754E7C">
      <w:pPr>
        <w:spacing w:after="0"/>
        <w:rPr>
          <w:b/>
          <w:bCs/>
        </w:rPr>
      </w:pPr>
      <w:r w:rsidRPr="001F1A08">
        <w:rPr>
          <w:b/>
          <w:bCs/>
        </w:rPr>
        <w:t>Johnson, Nathaniel  </w:t>
      </w:r>
    </w:p>
    <w:p w14:paraId="62BA5290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Kouns, Marissa</w:t>
      </w:r>
    </w:p>
    <w:p w14:paraId="74D2D0F8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Linder, Angela    </w:t>
      </w:r>
    </w:p>
    <w:p w14:paraId="56A7A64A" w14:textId="77777777" w:rsidR="00754E7C" w:rsidRPr="001F1A08" w:rsidRDefault="00754E7C" w:rsidP="00754E7C">
      <w:pPr>
        <w:spacing w:after="0"/>
        <w:rPr>
          <w:b/>
          <w:bCs/>
        </w:rPr>
      </w:pPr>
      <w:r w:rsidRPr="001F1A08">
        <w:rPr>
          <w:b/>
          <w:bCs/>
        </w:rPr>
        <w:t>Lockhart, Courtney      </w:t>
      </w:r>
    </w:p>
    <w:p w14:paraId="78A349CF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Ludlow, Daniel </w:t>
      </w:r>
    </w:p>
    <w:p w14:paraId="09004921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Mendez, Jacob  </w:t>
      </w:r>
    </w:p>
    <w:p w14:paraId="14C52447" w14:textId="70BC20B2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Pierpoint, Jessica  </w:t>
      </w:r>
    </w:p>
    <w:p w14:paraId="21A2132D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Rees, Margaret   </w:t>
      </w:r>
    </w:p>
    <w:p w14:paraId="16830C31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Salters, Stacy  </w:t>
      </w:r>
    </w:p>
    <w:p w14:paraId="0732B042" w14:textId="77777777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Smetak, Kelley</w:t>
      </w:r>
    </w:p>
    <w:p w14:paraId="3C7768B3" w14:textId="7CBD5A00" w:rsidR="00754E7C" w:rsidRPr="008874DF" w:rsidRDefault="00754E7C" w:rsidP="00754E7C">
      <w:pPr>
        <w:spacing w:after="0"/>
        <w:rPr>
          <w:b/>
          <w:bCs/>
        </w:rPr>
      </w:pPr>
      <w:r w:rsidRPr="008874DF">
        <w:rPr>
          <w:b/>
          <w:bCs/>
        </w:rPr>
        <w:t>Swink, Rhenee </w:t>
      </w:r>
    </w:p>
    <w:p w14:paraId="79C8C7A6" w14:textId="77777777" w:rsidR="00754E7C" w:rsidRDefault="00754E7C" w:rsidP="00754E7C">
      <w:pPr>
        <w:sectPr w:rsidR="00754E7C" w:rsidSect="00754E7C">
          <w:type w:val="continuous"/>
          <w:pgSz w:w="12240" w:h="15840"/>
          <w:pgMar w:top="1080" w:right="1260" w:bottom="1260" w:left="1440" w:header="720" w:footer="720" w:gutter="0"/>
          <w:cols w:num="3" w:space="720"/>
          <w:docGrid w:linePitch="360"/>
        </w:sectPr>
      </w:pPr>
    </w:p>
    <w:p w14:paraId="7267C7A1" w14:textId="77777777" w:rsidR="00754E7C" w:rsidRDefault="00754E7C" w:rsidP="00754E7C"/>
    <w:p w14:paraId="623AD488" w14:textId="293D105E" w:rsidR="00754E7C" w:rsidRPr="006360A5" w:rsidRDefault="00754E7C" w:rsidP="00754E7C">
      <w:pPr>
        <w:rPr>
          <w:b/>
          <w:bCs/>
        </w:rPr>
      </w:pPr>
      <w:r w:rsidRPr="006360A5">
        <w:rPr>
          <w:b/>
          <w:bCs/>
        </w:rPr>
        <w:t>Senators in remote attendance:</w:t>
      </w:r>
    </w:p>
    <w:p w14:paraId="562F0180" w14:textId="305C31ED" w:rsidR="00754E7C" w:rsidRPr="006360A5" w:rsidRDefault="001F1A08" w:rsidP="00473F7B">
      <w:pPr>
        <w:spacing w:after="0" w:line="240" w:lineRule="auto"/>
      </w:pPr>
      <w:r w:rsidRPr="006360A5">
        <w:t xml:space="preserve">Redington, Corby </w:t>
      </w:r>
    </w:p>
    <w:p w14:paraId="7083A0AB" w14:textId="77777777" w:rsidR="00473F7B" w:rsidRPr="006360A5" w:rsidRDefault="00473F7B" w:rsidP="00473F7B">
      <w:pPr>
        <w:spacing w:after="0" w:line="240" w:lineRule="auto"/>
      </w:pPr>
      <w:r w:rsidRPr="006360A5">
        <w:t xml:space="preserve">Gimlin, Denise </w:t>
      </w:r>
    </w:p>
    <w:p w14:paraId="6E4BE50B" w14:textId="235AE158" w:rsidR="00473F7B" w:rsidRPr="006360A5" w:rsidRDefault="00473F7B" w:rsidP="00473F7B">
      <w:pPr>
        <w:spacing w:after="0" w:line="240" w:lineRule="auto"/>
      </w:pPr>
      <w:r w:rsidRPr="006360A5">
        <w:t xml:space="preserve">Pack, Naquela </w:t>
      </w:r>
    </w:p>
    <w:p w14:paraId="2C2FDC62" w14:textId="77777777" w:rsidR="006360A5" w:rsidRPr="006360A5" w:rsidRDefault="006360A5" w:rsidP="006360A5">
      <w:pPr>
        <w:spacing w:after="0"/>
      </w:pPr>
      <w:r w:rsidRPr="006360A5">
        <w:t>Gutierrez, Kimberly</w:t>
      </w:r>
    </w:p>
    <w:p w14:paraId="5CFD5CDD" w14:textId="0335FC86" w:rsidR="00473F7B" w:rsidRDefault="006360A5" w:rsidP="00E96A37">
      <w:pPr>
        <w:spacing w:after="0"/>
      </w:pPr>
      <w:r w:rsidRPr="006360A5">
        <w:t xml:space="preserve">McCoy, Susan </w:t>
      </w:r>
    </w:p>
    <w:p w14:paraId="362BEA73" w14:textId="77777777" w:rsidR="00E96A37" w:rsidRDefault="00E96A37" w:rsidP="00E96A37">
      <w:pPr>
        <w:spacing w:after="0"/>
      </w:pPr>
    </w:p>
    <w:p w14:paraId="54860CCB" w14:textId="6FEA1BB6" w:rsidR="00754E7C" w:rsidRPr="006360A5" w:rsidRDefault="00754E7C" w:rsidP="00754E7C">
      <w:pPr>
        <w:rPr>
          <w:b/>
          <w:bCs/>
        </w:rPr>
      </w:pPr>
      <w:r w:rsidRPr="006360A5">
        <w:rPr>
          <w:b/>
          <w:bCs/>
        </w:rPr>
        <w:t>Sen</w:t>
      </w:r>
      <w:r w:rsidR="00E96A37">
        <w:rPr>
          <w:b/>
          <w:bCs/>
        </w:rPr>
        <w:t>a</w:t>
      </w:r>
      <w:r w:rsidRPr="006360A5">
        <w:rPr>
          <w:b/>
          <w:bCs/>
        </w:rPr>
        <w:t>tors not in attendance:</w:t>
      </w:r>
    </w:p>
    <w:p w14:paraId="48198CAF" w14:textId="57879288" w:rsidR="00754E7C" w:rsidRDefault="00754E7C" w:rsidP="00754E7C">
      <w:pPr>
        <w:spacing w:after="0"/>
      </w:pPr>
      <w:r>
        <w:t>Nguyen, Kendra</w:t>
      </w:r>
    </w:p>
    <w:p w14:paraId="256259D3" w14:textId="1603395A" w:rsidR="00754E7C" w:rsidRDefault="00754E7C" w:rsidP="00754E7C">
      <w:pPr>
        <w:spacing w:after="0"/>
      </w:pPr>
      <w:r>
        <w:t>Pletcher, Lyndsay</w:t>
      </w:r>
      <w:r w:rsidR="008C6B98">
        <w:t xml:space="preserve"> (excused)</w:t>
      </w:r>
    </w:p>
    <w:p w14:paraId="0061B9D6" w14:textId="585F9D25" w:rsidR="00473F7B" w:rsidRDefault="00473F7B" w:rsidP="00754E7C">
      <w:pPr>
        <w:spacing w:after="0"/>
      </w:pPr>
      <w:r>
        <w:t>Leonard, Chris</w:t>
      </w:r>
      <w:r w:rsidR="007D23F8">
        <w:t xml:space="preserve"> (excused)</w:t>
      </w:r>
    </w:p>
    <w:p w14:paraId="59E0B390" w14:textId="44B69B17" w:rsidR="00473F7B" w:rsidRDefault="00473F7B" w:rsidP="00754E7C">
      <w:pPr>
        <w:spacing w:after="0"/>
      </w:pPr>
      <w:r>
        <w:t xml:space="preserve">Bui, Trang (excused) </w:t>
      </w:r>
    </w:p>
    <w:p w14:paraId="2322FB1C" w14:textId="35618D4D" w:rsidR="00473F7B" w:rsidRDefault="00473F7B" w:rsidP="00754E7C">
      <w:pPr>
        <w:spacing w:after="0"/>
      </w:pPr>
      <w:r>
        <w:t xml:space="preserve">Bergkamp, Monica </w:t>
      </w:r>
      <w:r w:rsidR="007C0575">
        <w:t>(excused)</w:t>
      </w:r>
    </w:p>
    <w:p w14:paraId="6654104F" w14:textId="0F857F32" w:rsidR="00473F7B" w:rsidRDefault="00473F7B" w:rsidP="00754E7C">
      <w:pPr>
        <w:spacing w:after="0"/>
      </w:pPr>
      <w:r>
        <w:t xml:space="preserve">Houston, Matthew </w:t>
      </w:r>
    </w:p>
    <w:p w14:paraId="6EF63906" w14:textId="42A5EE0C" w:rsidR="00473F7B" w:rsidRDefault="00473F7B" w:rsidP="00754E7C">
      <w:pPr>
        <w:spacing w:after="0"/>
      </w:pPr>
      <w:r>
        <w:t xml:space="preserve">Martin, Emily </w:t>
      </w:r>
    </w:p>
    <w:p w14:paraId="0430B4E2" w14:textId="02144F2B" w:rsidR="00473F7B" w:rsidRDefault="00473F7B" w:rsidP="00754E7C">
      <w:pPr>
        <w:spacing w:after="0"/>
      </w:pPr>
      <w:r>
        <w:t xml:space="preserve">McClintock, Amy </w:t>
      </w:r>
    </w:p>
    <w:p w14:paraId="2DB0B752" w14:textId="0B318BAE" w:rsidR="00473F7B" w:rsidRDefault="00473F7B" w:rsidP="00754E7C">
      <w:pPr>
        <w:spacing w:after="0"/>
      </w:pPr>
      <w:r>
        <w:t xml:space="preserve">Pierpoint, Jessica (excused) </w:t>
      </w:r>
    </w:p>
    <w:p w14:paraId="0AB8CEB5" w14:textId="681ED729" w:rsidR="00473F7B" w:rsidRDefault="00473F7B" w:rsidP="00754E7C">
      <w:pPr>
        <w:spacing w:after="0"/>
      </w:pPr>
      <w:r>
        <w:t xml:space="preserve">Fonseca, Gabriel </w:t>
      </w:r>
      <w:r w:rsidR="007D23F8">
        <w:t>(excused)</w:t>
      </w:r>
    </w:p>
    <w:p w14:paraId="37EC406E" w14:textId="23717B9C" w:rsidR="00473F7B" w:rsidRDefault="00473F7B" w:rsidP="00754E7C">
      <w:pPr>
        <w:spacing w:after="0"/>
      </w:pPr>
      <w:r>
        <w:t xml:space="preserve">McCoy, Susan </w:t>
      </w:r>
    </w:p>
    <w:p w14:paraId="7195F031" w14:textId="77777777" w:rsidR="00754E7C" w:rsidRDefault="00754E7C" w:rsidP="00754E7C">
      <w:pPr>
        <w:spacing w:after="0"/>
      </w:pPr>
    </w:p>
    <w:p w14:paraId="2F46E14E" w14:textId="58A6B699" w:rsidR="00754E7C" w:rsidRPr="006360A5" w:rsidRDefault="00754E7C" w:rsidP="00754E7C">
      <w:pPr>
        <w:rPr>
          <w:b/>
          <w:bCs/>
        </w:rPr>
      </w:pPr>
      <w:r w:rsidRPr="006360A5">
        <w:rPr>
          <w:b/>
          <w:bCs/>
        </w:rPr>
        <w:t>Guests:</w:t>
      </w:r>
      <w:r w:rsidR="00473F7B" w:rsidRPr="006360A5">
        <w:rPr>
          <w:b/>
          <w:bCs/>
        </w:rPr>
        <w:t xml:space="preserve"> </w:t>
      </w:r>
    </w:p>
    <w:p w14:paraId="3CE4C222" w14:textId="3ACCE64D" w:rsidR="00473F7B" w:rsidRDefault="00473F7B" w:rsidP="00473F7B">
      <w:pPr>
        <w:spacing w:after="0"/>
      </w:pPr>
      <w:r>
        <w:t>Hearnen, Stephanie</w:t>
      </w:r>
    </w:p>
    <w:p w14:paraId="1DA4BC03" w14:textId="4CE72706" w:rsidR="00473F7B" w:rsidRDefault="00473F7B" w:rsidP="00473F7B">
      <w:pPr>
        <w:spacing w:after="0"/>
      </w:pPr>
      <w:r>
        <w:t xml:space="preserve">Aubrey, Angela </w:t>
      </w:r>
    </w:p>
    <w:p w14:paraId="18D02D17" w14:textId="219149C8" w:rsidR="00473F7B" w:rsidRDefault="00473F7B" w:rsidP="00473F7B">
      <w:pPr>
        <w:spacing w:after="0"/>
      </w:pPr>
      <w:r>
        <w:t>Khan, Julisa</w:t>
      </w:r>
    </w:p>
    <w:p w14:paraId="64F1ECEF" w14:textId="63BB06A9" w:rsidR="00473F7B" w:rsidRDefault="00473F7B" w:rsidP="00473F7B">
      <w:pPr>
        <w:spacing w:after="0"/>
      </w:pPr>
      <w:r>
        <w:t xml:space="preserve">Penick, Chelsah </w:t>
      </w:r>
    </w:p>
    <w:p w14:paraId="0168B620" w14:textId="310B6A15" w:rsidR="00473F7B" w:rsidRDefault="00473F7B" w:rsidP="00473F7B">
      <w:pPr>
        <w:spacing w:after="0"/>
      </w:pPr>
      <w:r>
        <w:t xml:space="preserve">Cole, Holly </w:t>
      </w:r>
    </w:p>
    <w:p w14:paraId="61201227" w14:textId="3EF70D3C" w:rsidR="00473F7B" w:rsidRDefault="00473F7B" w:rsidP="00473F7B">
      <w:pPr>
        <w:spacing w:after="0"/>
      </w:pPr>
      <w:r>
        <w:t xml:space="preserve">Compton, Larry </w:t>
      </w:r>
    </w:p>
    <w:p w14:paraId="362EFECB" w14:textId="4575C220" w:rsidR="00473F7B" w:rsidRDefault="00473F7B" w:rsidP="00473F7B">
      <w:pPr>
        <w:spacing w:after="0"/>
      </w:pPr>
      <w:r>
        <w:t xml:space="preserve">Birdwell, Leann </w:t>
      </w:r>
    </w:p>
    <w:p w14:paraId="53F4F4C5" w14:textId="0FC5234E" w:rsidR="006360A5" w:rsidRDefault="006360A5" w:rsidP="00473F7B">
      <w:pPr>
        <w:spacing w:after="0"/>
      </w:pPr>
      <w:r>
        <w:t xml:space="preserve">Angell, Francine </w:t>
      </w:r>
    </w:p>
    <w:p w14:paraId="1C5F0378" w14:textId="0EC6EA2D" w:rsidR="006360A5" w:rsidRDefault="006360A5" w:rsidP="00473F7B">
      <w:pPr>
        <w:spacing w:after="0"/>
      </w:pPr>
      <w:r>
        <w:t xml:space="preserve">Fulls, William </w:t>
      </w:r>
    </w:p>
    <w:p w14:paraId="42E5C14A" w14:textId="5FD71981" w:rsidR="00292F58" w:rsidRDefault="00292F58" w:rsidP="00473F7B">
      <w:pPr>
        <w:spacing w:after="0"/>
      </w:pPr>
      <w:r>
        <w:t xml:space="preserve">Forbes, Vicki </w:t>
      </w:r>
    </w:p>
    <w:p w14:paraId="35383B52" w14:textId="77777777" w:rsidR="00473F7B" w:rsidRPr="00754E7C" w:rsidRDefault="00473F7B" w:rsidP="00754E7C"/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38CA4BD3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  <w:r w:rsidR="008874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32FCED" w14:textId="77777777" w:rsidR="008874DF" w:rsidRPr="008874DF" w:rsidRDefault="0019577F" w:rsidP="004950F7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Athletics Update – </w:t>
      </w:r>
      <w:r w:rsidRPr="0019577F">
        <w:rPr>
          <w:rFonts w:ascii="Arial" w:hAnsi="Arial" w:cs="Arial"/>
          <w:i/>
          <w:iCs/>
          <w:sz w:val="24"/>
          <w:szCs w:val="24"/>
        </w:rPr>
        <w:t>Kevin Saal, Director of Athletics and Clay Stoldt, Faculty Athletics Representative</w:t>
      </w:r>
    </w:p>
    <w:p w14:paraId="39A670B7" w14:textId="762B45F4" w:rsidR="0064276A" w:rsidRPr="0064276A" w:rsidRDefault="0064276A" w:rsidP="008874DF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64276A">
        <w:rPr>
          <w:rFonts w:ascii="Arial" w:hAnsi="Arial" w:cs="Arial"/>
          <w:b/>
          <w:bCs/>
          <w:sz w:val="24"/>
          <w:szCs w:val="24"/>
        </w:rPr>
        <w:t xml:space="preserve">Quality Improvement </w:t>
      </w:r>
    </w:p>
    <w:p w14:paraId="13ECBB83" w14:textId="4AAD4EC0" w:rsidR="001F1A08" w:rsidRDefault="008874DF" w:rsidP="001F1A0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8874DF">
        <w:rPr>
          <w:rFonts w:ascii="Arial" w:hAnsi="Arial" w:cs="Arial"/>
          <w:sz w:val="24"/>
          <w:szCs w:val="24"/>
        </w:rPr>
        <w:t xml:space="preserve">Athletics is employing a quality Assurance System/Continuous Improvement initiatives utilizing real response application, bi-annual surveys, exit surveys, and progress review of athletics policy and culture task force recommendations. </w:t>
      </w:r>
    </w:p>
    <w:p w14:paraId="148BA5B0" w14:textId="063FD7C4" w:rsidR="008A77D9" w:rsidRPr="001F1A08" w:rsidRDefault="008A77D9" w:rsidP="001F1A0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 Response Application is </w:t>
      </w:r>
      <w:r w:rsidR="00575D6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phone application where students can submit a concern regarding a variety of areas including team concerns, food insecurity, safety and they are able to submit any concern they may have to be triaged with the university. </w:t>
      </w:r>
    </w:p>
    <w:p w14:paraId="387F98A1" w14:textId="77777777" w:rsidR="008874DF" w:rsidRPr="0064276A" w:rsidRDefault="008874DF" w:rsidP="008874DF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64276A">
        <w:rPr>
          <w:rFonts w:ascii="Arial" w:hAnsi="Arial" w:cs="Arial"/>
          <w:b/>
          <w:bCs/>
          <w:sz w:val="24"/>
          <w:szCs w:val="24"/>
        </w:rPr>
        <w:t xml:space="preserve">Student Academic Performance </w:t>
      </w:r>
    </w:p>
    <w:p w14:paraId="0E7B4E16" w14:textId="77777777" w:rsidR="0064276A" w:rsidRDefault="0064276A" w:rsidP="008874DF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out of the last 4 semesters the students in athletics have average a 3.4 GPA and has increased from previous years. In the Fall 2024 semester had a 3.53 Average GPA. </w:t>
      </w:r>
    </w:p>
    <w:p w14:paraId="23460AC2" w14:textId="73B166A7" w:rsidR="0064276A" w:rsidRPr="001F1A08" w:rsidRDefault="0064276A" w:rsidP="001F1A08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Academic Progress Rate from NCAA: 991.2 points earned </w:t>
      </w:r>
      <w:r w:rsidR="00575D62">
        <w:rPr>
          <w:rFonts w:ascii="Arial" w:hAnsi="Arial" w:cs="Arial"/>
          <w:sz w:val="24"/>
          <w:szCs w:val="24"/>
        </w:rPr>
        <w:t>out of</w:t>
      </w:r>
      <w:r>
        <w:rPr>
          <w:rFonts w:ascii="Arial" w:hAnsi="Arial" w:cs="Arial"/>
          <w:sz w:val="24"/>
          <w:szCs w:val="24"/>
        </w:rPr>
        <w:t xml:space="preserve"> possible 1000 points with every team at WSU with an average score above NCAA requirement.</w:t>
      </w:r>
      <w:r w:rsidR="001F1A08">
        <w:rPr>
          <w:rFonts w:ascii="Arial" w:hAnsi="Arial" w:cs="Arial"/>
          <w:sz w:val="24"/>
          <w:szCs w:val="24"/>
        </w:rPr>
        <w:t xml:space="preserve"> </w:t>
      </w:r>
      <w:r w:rsidRPr="001F1A08">
        <w:rPr>
          <w:rFonts w:ascii="Arial" w:hAnsi="Arial" w:cs="Arial"/>
          <w:sz w:val="24"/>
          <w:szCs w:val="24"/>
        </w:rPr>
        <w:t xml:space="preserve"> </w:t>
      </w:r>
    </w:p>
    <w:p w14:paraId="3C536DDA" w14:textId="7C369805" w:rsidR="00051B1D" w:rsidRDefault="0064276A" w:rsidP="001F1A08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NCAA Graduation Success Rate: 89% </w:t>
      </w:r>
    </w:p>
    <w:p w14:paraId="7DA66C58" w14:textId="53316CAF" w:rsidR="001F1A08" w:rsidRDefault="001F1A08" w:rsidP="001F1A08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Shocker Way First Year Seminar was a brand new course added in the 2024-2025 academic year for incoming students. </w:t>
      </w:r>
    </w:p>
    <w:p w14:paraId="278AC89B" w14:textId="14095D51" w:rsidR="001F1A08" w:rsidRPr="001F1A08" w:rsidRDefault="001F1A08" w:rsidP="001F1A08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1F1A08">
        <w:rPr>
          <w:rFonts w:ascii="Arial" w:hAnsi="Arial" w:cs="Arial"/>
          <w:b/>
          <w:bCs/>
          <w:sz w:val="24"/>
          <w:szCs w:val="24"/>
        </w:rPr>
        <w:t>House Vs. NCAA Court Case</w:t>
      </w:r>
    </w:p>
    <w:p w14:paraId="43D9E780" w14:textId="2848E4B2" w:rsidR="00825A07" w:rsidRDefault="00825A07" w:rsidP="00825A07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Settlement</w:t>
      </w:r>
      <w:r w:rsidR="007E3D9D">
        <w:rPr>
          <w:rFonts w:ascii="Arial" w:hAnsi="Arial" w:cs="Arial"/>
          <w:sz w:val="24"/>
          <w:szCs w:val="24"/>
        </w:rPr>
        <w:t xml:space="preserve"> information will be announced soon to the university after a plan is determined. </w:t>
      </w:r>
    </w:p>
    <w:p w14:paraId="151D783D" w14:textId="737CBAD3" w:rsidR="00473F7B" w:rsidRPr="007E3D9D" w:rsidRDefault="00825A07" w:rsidP="00473F7B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7E3D9D">
        <w:rPr>
          <w:rFonts w:ascii="Arial" w:hAnsi="Arial" w:cs="Arial"/>
          <w:sz w:val="24"/>
          <w:szCs w:val="24"/>
        </w:rPr>
        <w:t xml:space="preserve">Academic Consortium from American Athletic Conference will be coming to Wichita State in 2026. </w:t>
      </w:r>
    </w:p>
    <w:p w14:paraId="7E97AB9B" w14:textId="77777777" w:rsidR="00E96A37" w:rsidRDefault="009A49F4" w:rsidP="00825A0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825A07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13D082BB" w14:textId="77777777" w:rsidR="00E96A37" w:rsidRPr="00242F74" w:rsidRDefault="00E96A37" w:rsidP="00E96A37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Hanover Campus Climate Survey</w:t>
      </w:r>
    </w:p>
    <w:p w14:paraId="4F8EA006" w14:textId="123D699E" w:rsidR="009A49F4" w:rsidRP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we get the results back, a one-pager on what has been learned/implemented since the last survey will be shared out. </w:t>
      </w:r>
      <w:r w:rsidR="008A20FB" w:rsidRPr="00E96A37">
        <w:rPr>
          <w:rFonts w:ascii="Arial" w:hAnsi="Arial" w:cs="Arial"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2422BAA8" w14:textId="662B57AB" w:rsidR="00E96A37" w:rsidRPr="007E3D9D" w:rsidRDefault="0019577F" w:rsidP="007E3D9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Training &amp; Onboarding</w:t>
      </w:r>
      <w:r w:rsidR="00E96A37" w:rsidRPr="007E3D9D">
        <w:rPr>
          <w:rFonts w:ascii="Arial" w:hAnsi="Arial" w:cs="Arial"/>
          <w:sz w:val="24"/>
          <w:szCs w:val="24"/>
        </w:rPr>
        <w:t xml:space="preserve"> </w:t>
      </w:r>
    </w:p>
    <w:p w14:paraId="5442BA9F" w14:textId="77777777" w:rsidR="007E3D9D" w:rsidRPr="007E3D9D" w:rsidRDefault="007E3D9D" w:rsidP="007E3D9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Staff Senate executive board</w:t>
      </w:r>
      <w:r w:rsidR="00E96A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E96A37">
        <w:rPr>
          <w:rFonts w:ascii="Arial" w:hAnsi="Arial" w:cs="Arial"/>
          <w:sz w:val="24"/>
          <w:szCs w:val="24"/>
        </w:rPr>
        <w:t xml:space="preserve"> mov</w:t>
      </w:r>
      <w:r>
        <w:rPr>
          <w:rFonts w:ascii="Arial" w:hAnsi="Arial" w:cs="Arial"/>
          <w:sz w:val="24"/>
          <w:szCs w:val="24"/>
        </w:rPr>
        <w:t>ing</w:t>
      </w:r>
      <w:r w:rsidR="00E96A37">
        <w:rPr>
          <w:rFonts w:ascii="Arial" w:hAnsi="Arial" w:cs="Arial"/>
          <w:sz w:val="24"/>
          <w:szCs w:val="24"/>
        </w:rPr>
        <w:t xml:space="preserve"> forward with hosting </w:t>
      </w:r>
      <w:r>
        <w:rPr>
          <w:rFonts w:ascii="Arial" w:hAnsi="Arial" w:cs="Arial"/>
          <w:sz w:val="24"/>
          <w:szCs w:val="24"/>
        </w:rPr>
        <w:t>a</w:t>
      </w:r>
      <w:r w:rsidR="00E96A37">
        <w:rPr>
          <w:rFonts w:ascii="Arial" w:hAnsi="Arial" w:cs="Arial"/>
          <w:sz w:val="24"/>
          <w:szCs w:val="24"/>
        </w:rPr>
        <w:t xml:space="preserve"> Senate retreat in July with the full-day split schedule. </w:t>
      </w:r>
      <w:r w:rsidR="00E96A37" w:rsidRPr="00BC4E05">
        <w:rPr>
          <w:rFonts w:ascii="Arial" w:hAnsi="Arial" w:cs="Arial"/>
          <w:sz w:val="24"/>
          <w:szCs w:val="24"/>
        </w:rPr>
        <w:t xml:space="preserve">We are working on getting letters of support from leadership for senators to use as needed as well as collaborating with the Elections committee chair on upcoming communication. </w:t>
      </w:r>
    </w:p>
    <w:p w14:paraId="31C29B98" w14:textId="77777777" w:rsidR="007E3D9D" w:rsidRPr="007E3D9D" w:rsidRDefault="007E3D9D" w:rsidP="007E3D9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sz w:val="24"/>
          <w:szCs w:val="24"/>
        </w:rPr>
        <w:lastRenderedPageBreak/>
        <w:t>An a</w:t>
      </w:r>
      <w:r w:rsidR="006360A5" w:rsidRPr="007E3D9D">
        <w:rPr>
          <w:rFonts w:ascii="Arial" w:hAnsi="Arial" w:cs="Arial"/>
          <w:sz w:val="24"/>
          <w:szCs w:val="24"/>
        </w:rPr>
        <w:t>d-</w:t>
      </w:r>
      <w:r w:rsidRPr="007E3D9D">
        <w:rPr>
          <w:rFonts w:ascii="Arial" w:hAnsi="Arial" w:cs="Arial"/>
          <w:sz w:val="24"/>
          <w:szCs w:val="24"/>
        </w:rPr>
        <w:t>h</w:t>
      </w:r>
      <w:r w:rsidR="006360A5" w:rsidRPr="007E3D9D">
        <w:rPr>
          <w:rFonts w:ascii="Arial" w:hAnsi="Arial" w:cs="Arial"/>
          <w:sz w:val="24"/>
          <w:szCs w:val="24"/>
        </w:rPr>
        <w:t xml:space="preserve">oc </w:t>
      </w:r>
      <w:r w:rsidRPr="007E3D9D">
        <w:rPr>
          <w:rFonts w:ascii="Arial" w:hAnsi="Arial" w:cs="Arial"/>
          <w:sz w:val="24"/>
          <w:szCs w:val="24"/>
        </w:rPr>
        <w:t>c</w:t>
      </w:r>
      <w:r w:rsidR="006360A5" w:rsidRPr="007E3D9D">
        <w:rPr>
          <w:rFonts w:ascii="Arial" w:hAnsi="Arial" w:cs="Arial"/>
          <w:sz w:val="24"/>
          <w:szCs w:val="24"/>
        </w:rPr>
        <w:t>ommittee</w:t>
      </w:r>
      <w:r w:rsidRPr="007E3D9D">
        <w:rPr>
          <w:rFonts w:ascii="Arial" w:hAnsi="Arial" w:cs="Arial"/>
          <w:sz w:val="24"/>
          <w:szCs w:val="24"/>
        </w:rPr>
        <w:t xml:space="preserve"> with Kevin Duffy, Angela Linder and Anne Marie-Brown has been selected to review training materials and outcomes. </w:t>
      </w:r>
    </w:p>
    <w:p w14:paraId="7E344036" w14:textId="55EC311A" w:rsidR="006360A5" w:rsidRPr="007E3D9D" w:rsidRDefault="006360A5" w:rsidP="007E3D9D">
      <w:pPr>
        <w:pStyle w:val="ListParagraph"/>
        <w:numPr>
          <w:ilvl w:val="3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i/>
          <w:iCs/>
          <w:sz w:val="24"/>
          <w:szCs w:val="24"/>
        </w:rPr>
        <w:t xml:space="preserve"> Motion to approve training plan </w:t>
      </w:r>
      <w:r w:rsidR="007E3D9D">
        <w:rPr>
          <w:rFonts w:ascii="Arial" w:hAnsi="Arial" w:cs="Arial"/>
          <w:i/>
          <w:iCs/>
          <w:sz w:val="24"/>
          <w:szCs w:val="24"/>
        </w:rPr>
        <w:t xml:space="preserve">by </w:t>
      </w:r>
      <w:r w:rsidRPr="007E3D9D">
        <w:rPr>
          <w:rFonts w:ascii="Arial" w:hAnsi="Arial" w:cs="Arial"/>
          <w:i/>
          <w:iCs/>
          <w:sz w:val="24"/>
          <w:szCs w:val="24"/>
        </w:rPr>
        <w:t xml:space="preserve">Aaron Coffey and seconded by Daniel Ludlow; approved by unanimous consent.  </w:t>
      </w:r>
    </w:p>
    <w:p w14:paraId="0CA0F66D" w14:textId="39F9C7AF" w:rsidR="00051B1D" w:rsidRPr="006360A5" w:rsidRDefault="00051B1D" w:rsidP="002649C9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Awards and Recognition</w:t>
      </w:r>
    </w:p>
    <w:p w14:paraId="46053C25" w14:textId="77777777" w:rsid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Excellence Award winners have been selected. All nominees and nominators have been invited to a special presentation during the lunch break at the Strive Conference. </w:t>
      </w:r>
    </w:p>
    <w:p w14:paraId="51E13361" w14:textId="77777777" w:rsidR="00E96A37" w:rsidRPr="000548C1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2E0B40">
        <w:rPr>
          <w:rFonts w:ascii="Arial" w:hAnsi="Arial" w:cs="Arial"/>
          <w:sz w:val="24"/>
          <w:szCs w:val="24"/>
        </w:rPr>
        <w:t>Presidents Distinguished Service Awards winners were notified already. We will be notifying other nominees soon.</w:t>
      </w:r>
    </w:p>
    <w:p w14:paraId="75BB6BBE" w14:textId="26E1BE48" w:rsidR="00292F58" w:rsidRPr="007E3D9D" w:rsidRDefault="00051B1D" w:rsidP="00292F58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Communications and Website</w:t>
      </w:r>
      <w:r w:rsidR="00292F58" w:rsidRPr="007E3D9D">
        <w:rPr>
          <w:rFonts w:ascii="Arial" w:hAnsi="Arial" w:cs="Arial"/>
          <w:b/>
          <w:bCs/>
          <w:sz w:val="24"/>
          <w:szCs w:val="24"/>
        </w:rPr>
        <w:t xml:space="preserve"> – no update</w:t>
      </w:r>
    </w:p>
    <w:p w14:paraId="775E12E5" w14:textId="77777777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 xml:space="preserve">Elections </w:t>
      </w:r>
    </w:p>
    <w:p w14:paraId="64ED2AEC" w14:textId="5A93E6CF" w:rsidR="00292F58" w:rsidRPr="009A5BD6" w:rsidRDefault="00292F58" w:rsidP="00292F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started on March 25</w:t>
      </w:r>
      <w:r w:rsidRPr="00292F5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will go </w:t>
      </w:r>
      <w:proofErr w:type="gramStart"/>
      <w:r>
        <w:rPr>
          <w:rFonts w:ascii="Arial" w:hAnsi="Arial" w:cs="Arial"/>
          <w:sz w:val="24"/>
          <w:szCs w:val="24"/>
        </w:rPr>
        <w:t>thru</w:t>
      </w:r>
      <w:proofErr w:type="gramEnd"/>
      <w:r>
        <w:rPr>
          <w:rFonts w:ascii="Arial" w:hAnsi="Arial" w:cs="Arial"/>
          <w:sz w:val="24"/>
          <w:szCs w:val="24"/>
        </w:rPr>
        <w:t xml:space="preserve"> April 8</w:t>
      </w:r>
      <w:r w:rsidRPr="00292F5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F07D0AD" w14:textId="77777777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 xml:space="preserve">Policy Review </w:t>
      </w:r>
    </w:p>
    <w:p w14:paraId="65CF4CC3" w14:textId="5FA1B73E" w:rsidR="00292F58" w:rsidRPr="000548C1" w:rsidRDefault="00292F58" w:rsidP="00292F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Update </w:t>
      </w:r>
    </w:p>
    <w:p w14:paraId="19DD75DC" w14:textId="77777777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 xml:space="preserve">Professional Development and Service </w:t>
      </w:r>
    </w:p>
    <w:p w14:paraId="40353193" w14:textId="23DAB6A6" w:rsidR="00292F58" w:rsidRDefault="00292F58" w:rsidP="00292F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 Professional Development event is under development. </w:t>
      </w:r>
    </w:p>
    <w:p w14:paraId="6D32227E" w14:textId="7840AEB7" w:rsidR="00292F58" w:rsidRPr="000548C1" w:rsidRDefault="00292F58" w:rsidP="00292F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Outdoor Sculpture Walking Tour in June.  </w:t>
      </w:r>
    </w:p>
    <w:p w14:paraId="5FFF39E2" w14:textId="14E42702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Scholarships</w:t>
      </w:r>
      <w:r w:rsidR="007E3D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98543F" w14:textId="3F476F82" w:rsidR="00292F58" w:rsidRPr="00292F58" w:rsidRDefault="00292F58" w:rsidP="00292F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292F58">
        <w:rPr>
          <w:rFonts w:ascii="Arial" w:hAnsi="Arial" w:cs="Arial"/>
          <w:sz w:val="24"/>
          <w:szCs w:val="24"/>
        </w:rPr>
        <w:t xml:space="preserve">William Sandlin  </w:t>
      </w:r>
    </w:p>
    <w:p w14:paraId="2CE0C4C7" w14:textId="3C07DCB6" w:rsidR="00292F58" w:rsidRDefault="00292F58" w:rsidP="00292F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292F58">
        <w:rPr>
          <w:rFonts w:ascii="Arial" w:hAnsi="Arial" w:cs="Arial"/>
          <w:sz w:val="24"/>
          <w:szCs w:val="24"/>
        </w:rPr>
        <w:t xml:space="preserve">Jasmine Sosa </w:t>
      </w:r>
    </w:p>
    <w:p w14:paraId="012A455A" w14:textId="18D0172C" w:rsidR="00292F58" w:rsidRPr="00292F58" w:rsidRDefault="00BE1567" w:rsidP="00292F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Wehby</w:t>
      </w:r>
    </w:p>
    <w:p w14:paraId="48B46FFB" w14:textId="50E48728" w:rsidR="00880CD7" w:rsidRDefault="00880CD7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Shocker Strive</w:t>
      </w:r>
    </w:p>
    <w:p w14:paraId="08B812A6" w14:textId="5E1F86A5" w:rsidR="007E3D9D" w:rsidRPr="007E3D9D" w:rsidRDefault="007E3D9D" w:rsidP="007E3D9D">
      <w:pPr>
        <w:pStyle w:val="ListParagraph"/>
        <w:numPr>
          <w:ilvl w:val="2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is live on the Shocker Strive Website in preparations for the conference on Friday, April 5</w:t>
      </w:r>
      <w:r w:rsidRPr="007E3D9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E96A37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i/>
          <w:sz w:val="24"/>
          <w:szCs w:val="24"/>
        </w:rPr>
      </w:pPr>
      <w:r w:rsidRPr="00E96A37">
        <w:rPr>
          <w:rFonts w:ascii="Arial" w:hAnsi="Arial" w:cs="Arial"/>
          <w:b/>
          <w:bCs/>
          <w:sz w:val="24"/>
          <w:szCs w:val="24"/>
        </w:rPr>
        <w:t>Academic Forum</w:t>
      </w:r>
    </w:p>
    <w:p w14:paraId="235C0664" w14:textId="77777777" w:rsidR="00051B1D" w:rsidRPr="00E96A37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i/>
          <w:sz w:val="24"/>
          <w:szCs w:val="24"/>
        </w:rPr>
      </w:pPr>
      <w:r w:rsidRPr="00E96A37">
        <w:rPr>
          <w:rFonts w:ascii="Arial" w:hAnsi="Arial" w:cs="Arial"/>
          <w:b/>
          <w:bCs/>
          <w:sz w:val="24"/>
          <w:szCs w:val="24"/>
        </w:rPr>
        <w:t>Budget Advisory Committee</w:t>
      </w:r>
    </w:p>
    <w:p w14:paraId="2605B464" w14:textId="7BC1D849" w:rsidR="00E96A37" w:rsidRP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Update – Upcoming meeting on 3/28 to discuss current and FY26 budget. </w:t>
      </w:r>
    </w:p>
    <w:p w14:paraId="1C6E0299" w14:textId="77777777" w:rsidR="00051B1D" w:rsidRPr="00E96A37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bookmarkStart w:id="0" w:name="_Hlk48117411"/>
      <w:r w:rsidRPr="00E96A37">
        <w:rPr>
          <w:rFonts w:ascii="Arial" w:hAnsi="Arial" w:cs="Arial"/>
          <w:b/>
          <w:bCs/>
          <w:sz w:val="24"/>
          <w:szCs w:val="24"/>
        </w:rPr>
        <w:t xml:space="preserve">Human Resources </w:t>
      </w:r>
      <w:bookmarkEnd w:id="0"/>
      <w:r w:rsidRPr="00E96A37">
        <w:rPr>
          <w:rFonts w:ascii="Arial" w:hAnsi="Arial" w:cs="Arial"/>
          <w:b/>
          <w:bCs/>
          <w:sz w:val="24"/>
          <w:szCs w:val="24"/>
        </w:rPr>
        <w:t>(Joint with Faculty Senate)</w:t>
      </w:r>
    </w:p>
    <w:p w14:paraId="1A9B72ED" w14:textId="0F7066AB" w:rsidR="00E96A37" w:rsidRP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to invite HR to either the April or May meeting for HR updates. </w:t>
      </w:r>
    </w:p>
    <w:p w14:paraId="1D6F3A56" w14:textId="64DCABA9" w:rsidR="00E96A37" w:rsidRPr="007E3D9D" w:rsidRDefault="00E96A37" w:rsidP="00E96A37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Campus Climate</w:t>
      </w:r>
    </w:p>
    <w:p w14:paraId="7EF76B25" w14:textId="7B7A49D4" w:rsid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Colleague Letter</w:t>
      </w:r>
    </w:p>
    <w:p w14:paraId="74D670EF" w14:textId="77777777" w:rsid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Campus Climate Summit | April 18,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 xml:space="preserve"> | RSC 142 </w:t>
      </w:r>
    </w:p>
    <w:p w14:paraId="61B782D3" w14:textId="77777777" w:rsidR="00E96A37" w:rsidRDefault="00E96A37" w:rsidP="00E96A37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already registered to attend, you were forwarded the updated date. If you would like, please go ahead and re-register. </w:t>
      </w:r>
    </w:p>
    <w:p w14:paraId="5822B82F" w14:textId="77777777" w:rsid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Joel Perez: How to Achieve Organizational Excellence through Cultural Humility Workshop | April 21,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 xml:space="preserve"> | 1:30 – 4:00pm</w:t>
      </w:r>
    </w:p>
    <w:p w14:paraId="3D800081" w14:textId="46C085A5" w:rsidR="00E96A37" w:rsidRPr="00E96A37" w:rsidRDefault="00E96A37" w:rsidP="00E96A37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Building Bridges Four-Part Workshop | March 28, April 4, April 11, April 18 | 2:00 – 3:30pm</w:t>
      </w:r>
    </w:p>
    <w:p w14:paraId="43665A02" w14:textId="37EA95C2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Legislative Update + KBOR Briefing</w:t>
      </w:r>
    </w:p>
    <w:p w14:paraId="34124522" w14:textId="356F7FB1" w:rsidR="007E3D9D" w:rsidRPr="007E3D9D" w:rsidRDefault="002649C9" w:rsidP="007E3D9D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of Staff Senate Presidents is being proposed to KBOR as a new initiative to compliment the KBOR Council of Faculty Senate presidents. </w:t>
      </w:r>
    </w:p>
    <w:p w14:paraId="4897E1EE" w14:textId="77777777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 xml:space="preserve">Parking Appeals + Traffic Appeals </w:t>
      </w:r>
    </w:p>
    <w:p w14:paraId="689505EC" w14:textId="17D2B41B" w:rsidR="002649C9" w:rsidRDefault="002649C9" w:rsidP="002649C9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golf </w:t>
      </w:r>
      <w:r w:rsidR="007E3D9D">
        <w:rPr>
          <w:rFonts w:ascii="Arial" w:hAnsi="Arial" w:cs="Arial"/>
          <w:sz w:val="24"/>
          <w:szCs w:val="24"/>
        </w:rPr>
        <w:t>charts</w:t>
      </w:r>
      <w:r>
        <w:rPr>
          <w:rFonts w:ascii="Arial" w:hAnsi="Arial" w:cs="Arial"/>
          <w:sz w:val="24"/>
          <w:szCs w:val="24"/>
        </w:rPr>
        <w:t xml:space="preserve"> will be here in June and student workers will be trained to assist staff members as needed if they need help because of mobility challenges or disabilities. </w:t>
      </w:r>
    </w:p>
    <w:p w14:paraId="68330C0F" w14:textId="08584BBA" w:rsidR="002649C9" w:rsidRDefault="002649C9" w:rsidP="002649C9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Parking garage renovation will be underway this coming summer. </w:t>
      </w:r>
    </w:p>
    <w:p w14:paraId="32E50A4A" w14:textId="4DC2267B" w:rsidR="002649C9" w:rsidRPr="000548C1" w:rsidRDefault="002649C9" w:rsidP="002649C9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Parking regulations will be reviewed and edited this summer for the next academic year. </w:t>
      </w:r>
    </w:p>
    <w:p w14:paraId="05C35430" w14:textId="77777777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President’s Meetings</w:t>
      </w:r>
    </w:p>
    <w:p w14:paraId="25D5C208" w14:textId="4E8ADD91" w:rsidR="00982B8A" w:rsidRDefault="00982B8A" w:rsidP="00982B8A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Policy’s approved by PET </w:t>
      </w:r>
      <w:r w:rsidR="00EC209D">
        <w:rPr>
          <w:rFonts w:ascii="Arial" w:hAnsi="Arial" w:cs="Arial"/>
          <w:sz w:val="24"/>
          <w:szCs w:val="24"/>
        </w:rPr>
        <w:t>on 2/25/25</w:t>
      </w:r>
    </w:p>
    <w:p w14:paraId="0FB2A979" w14:textId="77777777" w:rsidR="00EC209D" w:rsidRPr="00EC209D" w:rsidRDefault="00EC209D" w:rsidP="00EC209D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EC209D">
        <w:rPr>
          <w:rFonts w:ascii="Arial" w:hAnsi="Arial" w:cs="Arial"/>
          <w:sz w:val="24"/>
          <w:szCs w:val="24"/>
        </w:rPr>
        <w:t>5.17 / Inclement Weather and Emergency Event; and</w:t>
      </w:r>
    </w:p>
    <w:p w14:paraId="2ACAAEC9" w14:textId="4B7E337F" w:rsidR="00EC209D" w:rsidRDefault="00EC209D" w:rsidP="00EC209D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 w:rsidRPr="00EC209D">
        <w:rPr>
          <w:rFonts w:ascii="Arial" w:hAnsi="Arial" w:cs="Arial"/>
          <w:sz w:val="24"/>
          <w:szCs w:val="24"/>
        </w:rPr>
        <w:t xml:space="preserve">19.21 / Website Domain Names. </w:t>
      </w:r>
    </w:p>
    <w:p w14:paraId="6522E320" w14:textId="09DCF269" w:rsidR="00907CF5" w:rsidRPr="00EC209D" w:rsidRDefault="00907CF5" w:rsidP="00907CF5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Miller formally named as the Senior Vice President of Administration, Finance and Operations. </w:t>
      </w:r>
    </w:p>
    <w:p w14:paraId="3181580E" w14:textId="0C142E70" w:rsidR="00051B1D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RSC Board of Directors</w:t>
      </w:r>
      <w:r w:rsidR="000176B5" w:rsidRPr="007E3D9D">
        <w:rPr>
          <w:rFonts w:ascii="Arial" w:hAnsi="Arial" w:cs="Arial"/>
          <w:b/>
          <w:bCs/>
          <w:sz w:val="24"/>
          <w:szCs w:val="24"/>
        </w:rPr>
        <w:t xml:space="preserve"> – No Report </w:t>
      </w:r>
    </w:p>
    <w:p w14:paraId="0BE7C570" w14:textId="77777777" w:rsidR="000176B5" w:rsidRPr="007E3D9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7E3D9D">
        <w:rPr>
          <w:rFonts w:ascii="Arial" w:hAnsi="Arial" w:cs="Arial"/>
          <w:b/>
          <w:bCs/>
          <w:sz w:val="24"/>
          <w:szCs w:val="24"/>
        </w:rPr>
        <w:t>UPS/USS Presidents Council (KBOR)</w:t>
      </w:r>
    </w:p>
    <w:p w14:paraId="4A1BE7C7" w14:textId="460B638E" w:rsidR="00051B1D" w:rsidRDefault="000176B5" w:rsidP="000176B5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Dockey Survey goes live on April 2, 2025. </w:t>
      </w:r>
      <w:r w:rsidR="002649C9">
        <w:rPr>
          <w:rFonts w:ascii="Arial" w:hAnsi="Arial" w:cs="Arial"/>
          <w:sz w:val="24"/>
          <w:szCs w:val="24"/>
        </w:rPr>
        <w:t xml:space="preserve"> 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5E2BAD17" w:rsidR="00051B1D" w:rsidRPr="009A5BD6" w:rsidRDefault="006B3A1B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April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April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 w:rsidR="00484B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>, 202</w:t>
      </w:r>
      <w:r w:rsidR="00484BCE"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| TEAMS Link: </w:t>
      </w:r>
      <w:hyperlink r:id="rId11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00405118" w14:textId="42A5C4BA" w:rsidR="007A7000" w:rsidRDefault="00051B1D" w:rsidP="007B7E0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46728C79" w14:textId="64B1E540" w:rsidR="00BE1567" w:rsidRPr="007B7E05" w:rsidRDefault="00BE1567" w:rsidP="007B7E0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 Support Group Lunch and Learn – April 15, </w:t>
      </w:r>
      <w:r w:rsidR="007E3D9D">
        <w:rPr>
          <w:rFonts w:ascii="Arial" w:hAnsi="Arial" w:cs="Arial"/>
          <w:sz w:val="24"/>
          <w:szCs w:val="24"/>
        </w:rPr>
        <w:t>2025,</w:t>
      </w:r>
      <w:r>
        <w:rPr>
          <w:rFonts w:ascii="Arial" w:hAnsi="Arial" w:cs="Arial"/>
          <w:sz w:val="24"/>
          <w:szCs w:val="24"/>
        </w:rPr>
        <w:t xml:space="preserve"> </w:t>
      </w:r>
      <w:r w:rsidRPr="0FD24896">
        <w:rPr>
          <w:rFonts w:ascii="Arial" w:hAnsi="Arial" w:cs="Arial"/>
          <w:sz w:val="24"/>
          <w:szCs w:val="24"/>
        </w:rPr>
        <w:t xml:space="preserve">| </w:t>
      </w:r>
      <w:r>
        <w:rPr>
          <w:rFonts w:ascii="Arial" w:hAnsi="Arial" w:cs="Arial"/>
          <w:sz w:val="24"/>
          <w:szCs w:val="24"/>
        </w:rPr>
        <w:t>12:00pm</w:t>
      </w:r>
      <w:r w:rsidRPr="0FD248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Pr="0FD24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Pr="0FD24896">
        <w:rPr>
          <w:rFonts w:ascii="Arial" w:hAnsi="Arial" w:cs="Arial"/>
          <w:sz w:val="24"/>
          <w:szCs w:val="24"/>
        </w:rPr>
        <w:t xml:space="preserve">pm | RSC </w:t>
      </w:r>
      <w:r>
        <w:rPr>
          <w:rFonts w:ascii="Arial" w:hAnsi="Arial" w:cs="Arial"/>
          <w:sz w:val="24"/>
          <w:szCs w:val="24"/>
        </w:rPr>
        <w:t xml:space="preserve">264 </w:t>
      </w:r>
    </w:p>
    <w:sectPr w:rsidR="00BE1567" w:rsidRPr="007B7E05" w:rsidSect="00754E7C">
      <w:type w:val="continuous"/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9709" w14:textId="77777777" w:rsidR="006C7483" w:rsidRDefault="006C7483" w:rsidP="00B51F52">
      <w:pPr>
        <w:spacing w:after="0" w:line="240" w:lineRule="auto"/>
      </w:pPr>
      <w:r>
        <w:separator/>
      </w:r>
    </w:p>
  </w:endnote>
  <w:endnote w:type="continuationSeparator" w:id="0">
    <w:p w14:paraId="12D55C5D" w14:textId="77777777" w:rsidR="006C7483" w:rsidRDefault="006C7483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D6C8" w14:textId="77777777" w:rsidR="006C7483" w:rsidRDefault="006C7483" w:rsidP="00B51F52">
      <w:pPr>
        <w:spacing w:after="0" w:line="240" w:lineRule="auto"/>
      </w:pPr>
      <w:r>
        <w:separator/>
      </w:r>
    </w:p>
  </w:footnote>
  <w:footnote w:type="continuationSeparator" w:id="0">
    <w:p w14:paraId="0A7A47D1" w14:textId="77777777" w:rsidR="006C7483" w:rsidRDefault="006C7483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176B5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1B50"/>
    <w:rsid w:val="00102755"/>
    <w:rsid w:val="0010280F"/>
    <w:rsid w:val="0010544B"/>
    <w:rsid w:val="00107AD3"/>
    <w:rsid w:val="00113C98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9577F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1A08"/>
    <w:rsid w:val="001F316C"/>
    <w:rsid w:val="00203FC4"/>
    <w:rsid w:val="0020419E"/>
    <w:rsid w:val="00210943"/>
    <w:rsid w:val="002157B6"/>
    <w:rsid w:val="00217837"/>
    <w:rsid w:val="00222CE7"/>
    <w:rsid w:val="00223D80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49C9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92F58"/>
    <w:rsid w:val="002B6D0B"/>
    <w:rsid w:val="002C1FA6"/>
    <w:rsid w:val="002D09D5"/>
    <w:rsid w:val="002D2C0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2AE9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16E3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3F7B"/>
    <w:rsid w:val="0047575A"/>
    <w:rsid w:val="00477A73"/>
    <w:rsid w:val="00484BCE"/>
    <w:rsid w:val="004856AD"/>
    <w:rsid w:val="00485F72"/>
    <w:rsid w:val="00485FBB"/>
    <w:rsid w:val="00490024"/>
    <w:rsid w:val="00493E9F"/>
    <w:rsid w:val="004950F7"/>
    <w:rsid w:val="0049627E"/>
    <w:rsid w:val="004A3DD9"/>
    <w:rsid w:val="004B3599"/>
    <w:rsid w:val="004B3BB4"/>
    <w:rsid w:val="004C46A9"/>
    <w:rsid w:val="004D59C1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5D62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2A66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360A5"/>
    <w:rsid w:val="0064276A"/>
    <w:rsid w:val="0064660C"/>
    <w:rsid w:val="006762FD"/>
    <w:rsid w:val="006774C0"/>
    <w:rsid w:val="006855A7"/>
    <w:rsid w:val="00686D4A"/>
    <w:rsid w:val="00687FC1"/>
    <w:rsid w:val="006A04D6"/>
    <w:rsid w:val="006A1C3D"/>
    <w:rsid w:val="006B3A1B"/>
    <w:rsid w:val="006B611E"/>
    <w:rsid w:val="006C5260"/>
    <w:rsid w:val="006C7483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3634"/>
    <w:rsid w:val="007348A1"/>
    <w:rsid w:val="00736F4F"/>
    <w:rsid w:val="00745C2D"/>
    <w:rsid w:val="007525A7"/>
    <w:rsid w:val="00753DB4"/>
    <w:rsid w:val="00754BC7"/>
    <w:rsid w:val="00754D1E"/>
    <w:rsid w:val="00754E7C"/>
    <w:rsid w:val="00755B7D"/>
    <w:rsid w:val="00764538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B7E05"/>
    <w:rsid w:val="007C0575"/>
    <w:rsid w:val="007C2666"/>
    <w:rsid w:val="007C4DDF"/>
    <w:rsid w:val="007C7FD8"/>
    <w:rsid w:val="007D19B3"/>
    <w:rsid w:val="007D1A6D"/>
    <w:rsid w:val="007D23F8"/>
    <w:rsid w:val="007D2812"/>
    <w:rsid w:val="007D3447"/>
    <w:rsid w:val="007D7092"/>
    <w:rsid w:val="007E3D9D"/>
    <w:rsid w:val="007E54E1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3B86"/>
    <w:rsid w:val="008146DB"/>
    <w:rsid w:val="00821D99"/>
    <w:rsid w:val="0082368D"/>
    <w:rsid w:val="00825A07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0CD7"/>
    <w:rsid w:val="008822CC"/>
    <w:rsid w:val="0088324E"/>
    <w:rsid w:val="00886CE4"/>
    <w:rsid w:val="00886F1B"/>
    <w:rsid w:val="008874DF"/>
    <w:rsid w:val="0089046F"/>
    <w:rsid w:val="008909FB"/>
    <w:rsid w:val="00896B78"/>
    <w:rsid w:val="008A20FB"/>
    <w:rsid w:val="008A2717"/>
    <w:rsid w:val="008A4997"/>
    <w:rsid w:val="008A702B"/>
    <w:rsid w:val="008A77D9"/>
    <w:rsid w:val="008A7985"/>
    <w:rsid w:val="008B2E38"/>
    <w:rsid w:val="008C6124"/>
    <w:rsid w:val="008C6B98"/>
    <w:rsid w:val="008D4AAD"/>
    <w:rsid w:val="008E1073"/>
    <w:rsid w:val="008E26C6"/>
    <w:rsid w:val="008E3AC1"/>
    <w:rsid w:val="008E63C5"/>
    <w:rsid w:val="008E7311"/>
    <w:rsid w:val="008E7555"/>
    <w:rsid w:val="008F0279"/>
    <w:rsid w:val="008F5016"/>
    <w:rsid w:val="008F6159"/>
    <w:rsid w:val="008F75F9"/>
    <w:rsid w:val="008F7A0F"/>
    <w:rsid w:val="00901875"/>
    <w:rsid w:val="00902D8B"/>
    <w:rsid w:val="00907CF5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57906"/>
    <w:rsid w:val="00963771"/>
    <w:rsid w:val="00970AD6"/>
    <w:rsid w:val="00975A42"/>
    <w:rsid w:val="00975E58"/>
    <w:rsid w:val="00982B8A"/>
    <w:rsid w:val="0098349E"/>
    <w:rsid w:val="0099635D"/>
    <w:rsid w:val="00997659"/>
    <w:rsid w:val="009A17D9"/>
    <w:rsid w:val="009A26A5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76FE"/>
    <w:rsid w:val="00AC0024"/>
    <w:rsid w:val="00AC10AA"/>
    <w:rsid w:val="00AC43D8"/>
    <w:rsid w:val="00AD0B7E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1340"/>
    <w:rsid w:val="00B726A7"/>
    <w:rsid w:val="00B74D51"/>
    <w:rsid w:val="00B816E0"/>
    <w:rsid w:val="00B839A9"/>
    <w:rsid w:val="00B83EDE"/>
    <w:rsid w:val="00B84FA0"/>
    <w:rsid w:val="00B876BA"/>
    <w:rsid w:val="00B87B8B"/>
    <w:rsid w:val="00B87F70"/>
    <w:rsid w:val="00B90ED4"/>
    <w:rsid w:val="00B94081"/>
    <w:rsid w:val="00B965DE"/>
    <w:rsid w:val="00B9686D"/>
    <w:rsid w:val="00BA1510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7B0"/>
    <w:rsid w:val="00BD589B"/>
    <w:rsid w:val="00BD719F"/>
    <w:rsid w:val="00BD7EAD"/>
    <w:rsid w:val="00BD7F28"/>
    <w:rsid w:val="00BE1567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1C0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4DBF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27348"/>
    <w:rsid w:val="00D3101A"/>
    <w:rsid w:val="00D31455"/>
    <w:rsid w:val="00D3221C"/>
    <w:rsid w:val="00D35DDC"/>
    <w:rsid w:val="00D436D9"/>
    <w:rsid w:val="00D439F3"/>
    <w:rsid w:val="00D457E6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08B5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127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96A37"/>
    <w:rsid w:val="00EB10E8"/>
    <w:rsid w:val="00EB1C80"/>
    <w:rsid w:val="00EC1BE8"/>
    <w:rsid w:val="00EC209D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3446"/>
    <w:rsid w:val="00EF48E2"/>
    <w:rsid w:val="00F02A85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94E2A-C94E-497D-BDBF-C1F01F64AF0E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7b765ae-421d-4fcb-9840-9a2b7306ac6c"/>
    <ds:schemaRef ds:uri="110e7988-1497-4ab2-a0b8-b20ef04c448a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5299</Characters>
  <Application>Microsoft Office Word</Application>
  <DocSecurity>0</DocSecurity>
  <Lines>135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Nguyen, Kendra</cp:lastModifiedBy>
  <cp:revision>2</cp:revision>
  <cp:lastPrinted>2020-08-18T13:46:00Z</cp:lastPrinted>
  <dcterms:created xsi:type="dcterms:W3CDTF">2025-04-22T16:40:00Z</dcterms:created>
  <dcterms:modified xsi:type="dcterms:W3CDTF">2025-04-22T16:40:00Z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