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72715" w14:textId="77777777" w:rsidR="00E82213" w:rsidRPr="00DA5890" w:rsidRDefault="00E82213" w:rsidP="00C537CB">
      <w:pPr>
        <w:jc w:val="center"/>
        <w:rPr>
          <w:rFonts w:ascii="Garamond" w:hAnsi="Garamond"/>
        </w:rPr>
      </w:pPr>
    </w:p>
    <w:p w14:paraId="7968231C" w14:textId="77777777" w:rsidR="00E82213" w:rsidRPr="00DA5890" w:rsidRDefault="00E82213" w:rsidP="00C537CB">
      <w:pPr>
        <w:jc w:val="center"/>
        <w:rPr>
          <w:rFonts w:ascii="Garamond" w:hAnsi="Garamond"/>
        </w:rPr>
      </w:pPr>
    </w:p>
    <w:p w14:paraId="4C1C5F2E" w14:textId="77777777" w:rsidR="00E82213" w:rsidRPr="00DA5890" w:rsidRDefault="00E82213" w:rsidP="001F212C">
      <w:pPr>
        <w:pStyle w:val="Heading1"/>
      </w:pPr>
    </w:p>
    <w:p w14:paraId="480E65A4" w14:textId="2BD005D7" w:rsidR="001F212C" w:rsidRDefault="00C537CB" w:rsidP="001F212C">
      <w:pPr>
        <w:pStyle w:val="Title"/>
        <w:jc w:val="center"/>
      </w:pPr>
      <w:r w:rsidRPr="00DA5890">
        <w:t>Wichita State University</w:t>
      </w:r>
    </w:p>
    <w:p w14:paraId="2189353A" w14:textId="41251E76" w:rsidR="00C537CB" w:rsidRPr="00DA5890" w:rsidRDefault="00C537CB" w:rsidP="001F212C">
      <w:pPr>
        <w:pStyle w:val="Title"/>
        <w:jc w:val="center"/>
      </w:pPr>
      <w:r w:rsidRPr="00DA5890">
        <w:t>Unclassified Professional and University Support Staff Senate</w:t>
      </w:r>
    </w:p>
    <w:p w14:paraId="4F49679A" w14:textId="358567F8" w:rsidR="00C537CB" w:rsidRPr="002E5074" w:rsidRDefault="00C537CB" w:rsidP="001F212C">
      <w:pPr>
        <w:pStyle w:val="Heading1"/>
        <w:jc w:val="center"/>
        <w:rPr>
          <w:sz w:val="40"/>
          <w:szCs w:val="40"/>
        </w:rPr>
      </w:pPr>
      <w:r w:rsidRPr="002E5074">
        <w:rPr>
          <w:sz w:val="40"/>
          <w:szCs w:val="40"/>
        </w:rPr>
        <w:t>Long-Range Plan, 201</w:t>
      </w:r>
      <w:r w:rsidR="002E5074" w:rsidRPr="002E5074">
        <w:rPr>
          <w:sz w:val="40"/>
          <w:szCs w:val="40"/>
        </w:rPr>
        <w:t>9</w:t>
      </w:r>
      <w:r w:rsidR="001F212C">
        <w:rPr>
          <w:sz w:val="40"/>
          <w:szCs w:val="40"/>
        </w:rPr>
        <w:t>-</w:t>
      </w:r>
      <w:r w:rsidRPr="002E5074">
        <w:rPr>
          <w:sz w:val="40"/>
          <w:szCs w:val="40"/>
        </w:rPr>
        <w:t>202</w:t>
      </w:r>
      <w:r w:rsidR="002E5074" w:rsidRPr="002E5074">
        <w:rPr>
          <w:sz w:val="40"/>
          <w:szCs w:val="40"/>
        </w:rPr>
        <w:t>2</w:t>
      </w:r>
    </w:p>
    <w:p w14:paraId="083C00EF" w14:textId="77777777" w:rsidR="00E82213" w:rsidRPr="00DA5890" w:rsidRDefault="00E82213" w:rsidP="001F212C">
      <w:pPr>
        <w:pStyle w:val="Title"/>
        <w:rPr>
          <w:sz w:val="22"/>
          <w:szCs w:val="22"/>
        </w:rPr>
      </w:pPr>
    </w:p>
    <w:p w14:paraId="7069C6CB" w14:textId="77777777" w:rsidR="00E82213" w:rsidRPr="00DA5890" w:rsidRDefault="00E82213" w:rsidP="001F212C">
      <w:pPr>
        <w:pStyle w:val="Title"/>
        <w:rPr>
          <w:sz w:val="22"/>
          <w:szCs w:val="22"/>
        </w:rPr>
      </w:pPr>
    </w:p>
    <w:p w14:paraId="7B92F058" w14:textId="77777777" w:rsidR="00E82213" w:rsidRPr="00DA5890" w:rsidRDefault="00E82213" w:rsidP="00DA5890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3D0D3442" w14:textId="59F2706E" w:rsidR="00E82213" w:rsidRPr="001F212C" w:rsidRDefault="00E82213" w:rsidP="00DA5890">
      <w:pPr>
        <w:pStyle w:val="Default"/>
        <w:jc w:val="center"/>
        <w:rPr>
          <w:rStyle w:val="Emphasis"/>
          <w:color w:val="auto"/>
        </w:rPr>
      </w:pPr>
      <w:r w:rsidRPr="001F212C">
        <w:rPr>
          <w:rStyle w:val="Emphasis"/>
          <w:color w:val="auto"/>
        </w:rPr>
        <w:t xml:space="preserve">The Long-Range Plan of </w:t>
      </w:r>
      <w:r w:rsidR="001F212C" w:rsidRPr="001F212C">
        <w:rPr>
          <w:rStyle w:val="Emphasis"/>
          <w:color w:val="auto"/>
        </w:rPr>
        <w:t xml:space="preserve">the Wichita state univeristy </w:t>
      </w:r>
      <w:r w:rsidRPr="001F212C">
        <w:rPr>
          <w:rStyle w:val="Emphasis"/>
          <w:color w:val="auto"/>
        </w:rPr>
        <w:t xml:space="preserve">Unclassified Professional Senate and University Support Staff Senate is intended to help guide the decision-making of the Senates and to inform the membership of the priorities and activities of both Senates. The goal of the </w:t>
      </w:r>
      <w:r w:rsidR="001F212C" w:rsidRPr="001F212C">
        <w:rPr>
          <w:rStyle w:val="Emphasis"/>
          <w:color w:val="auto"/>
        </w:rPr>
        <w:t>plan</w:t>
      </w:r>
      <w:r w:rsidRPr="001F212C">
        <w:rPr>
          <w:rStyle w:val="Emphasis"/>
          <w:color w:val="auto"/>
        </w:rPr>
        <w:t xml:space="preserve"> is to ensure that both the Unclassified Professional Senate and University Support Staff Senate continues to serve its members and meet its objectives effectively over the three-year period until 2022.</w:t>
      </w:r>
    </w:p>
    <w:p w14:paraId="286ED002" w14:textId="77777777" w:rsidR="00E82213" w:rsidRPr="001F212C" w:rsidRDefault="00E82213" w:rsidP="00E82213">
      <w:pPr>
        <w:rPr>
          <w:rStyle w:val="Emphasis"/>
        </w:rPr>
      </w:pPr>
    </w:p>
    <w:p w14:paraId="1E27CC7E" w14:textId="05AC3D1C" w:rsidR="00E82213" w:rsidRPr="00DA5890" w:rsidRDefault="00E82213" w:rsidP="001F212C">
      <w:pPr>
        <w:pStyle w:val="Heading1"/>
        <w:jc w:val="center"/>
      </w:pPr>
      <w:r w:rsidRPr="001F212C">
        <w:rPr>
          <w:b/>
          <w:bCs/>
        </w:rPr>
        <w:t>Year 1</w:t>
      </w:r>
      <w:r w:rsidR="00DA5890" w:rsidRPr="001F212C">
        <w:rPr>
          <w:b/>
          <w:bCs/>
        </w:rPr>
        <w:t>:</w:t>
      </w:r>
      <w:r w:rsidR="00DA5890">
        <w:t xml:space="preserve"> </w:t>
      </w:r>
      <w:r w:rsidRPr="00DA5890">
        <w:t xml:space="preserve">Goal is to </w:t>
      </w:r>
      <w:r w:rsidR="001F212C">
        <w:t xml:space="preserve">be </w:t>
      </w:r>
      <w:r w:rsidRPr="00DA5890">
        <w:t>complete between June 2019 to June 2020</w:t>
      </w:r>
    </w:p>
    <w:p w14:paraId="6A885EE6" w14:textId="4F6F7D23" w:rsidR="00E82213" w:rsidRPr="00DA5890" w:rsidRDefault="00E82213" w:rsidP="001F212C">
      <w:pPr>
        <w:pStyle w:val="Heading1"/>
        <w:jc w:val="center"/>
      </w:pPr>
      <w:r w:rsidRPr="001F212C">
        <w:rPr>
          <w:b/>
          <w:bCs/>
        </w:rPr>
        <w:t>Year 2</w:t>
      </w:r>
      <w:r w:rsidR="00DA5890" w:rsidRPr="001F212C">
        <w:rPr>
          <w:b/>
          <w:bCs/>
        </w:rPr>
        <w:t>:</w:t>
      </w:r>
      <w:r w:rsidR="00DA5890">
        <w:t xml:space="preserve"> </w:t>
      </w:r>
      <w:r w:rsidRPr="00DA5890">
        <w:t xml:space="preserve">Goal is to </w:t>
      </w:r>
      <w:r w:rsidR="001F212C">
        <w:t xml:space="preserve">be </w:t>
      </w:r>
      <w:r w:rsidRPr="00DA5890">
        <w:t>complete between June 2020 to June 2021</w:t>
      </w:r>
    </w:p>
    <w:p w14:paraId="3ABEAC22" w14:textId="5E2B8775" w:rsidR="00C537CB" w:rsidRDefault="00E82213" w:rsidP="001F212C">
      <w:pPr>
        <w:pStyle w:val="Heading1"/>
        <w:jc w:val="center"/>
      </w:pPr>
      <w:r w:rsidRPr="001F212C">
        <w:rPr>
          <w:b/>
          <w:bCs/>
        </w:rPr>
        <w:t>Year 3</w:t>
      </w:r>
      <w:r w:rsidR="00DA5890" w:rsidRPr="001F212C">
        <w:rPr>
          <w:b/>
          <w:bCs/>
        </w:rPr>
        <w:t>:</w:t>
      </w:r>
      <w:r w:rsidR="00DA5890">
        <w:t xml:space="preserve"> </w:t>
      </w:r>
      <w:r w:rsidRPr="00DA5890">
        <w:t xml:space="preserve">Goal is to </w:t>
      </w:r>
      <w:r w:rsidR="001F212C">
        <w:t xml:space="preserve">BE </w:t>
      </w:r>
      <w:r w:rsidRPr="00DA5890">
        <w:t>complete between June 2021 and June 2022</w:t>
      </w:r>
    </w:p>
    <w:p w14:paraId="7619463F" w14:textId="3519678D" w:rsidR="00DA5890" w:rsidRDefault="00DA5890" w:rsidP="00E82213">
      <w:pPr>
        <w:jc w:val="center"/>
        <w:rPr>
          <w:rFonts w:ascii="Garamond" w:hAnsi="Garamond"/>
          <w:sz w:val="24"/>
          <w:szCs w:val="24"/>
        </w:rPr>
      </w:pPr>
    </w:p>
    <w:p w14:paraId="6360DF95" w14:textId="1A0769F2" w:rsidR="00DA5890" w:rsidRDefault="00DA5890" w:rsidP="00E82213">
      <w:pPr>
        <w:jc w:val="center"/>
        <w:rPr>
          <w:rFonts w:ascii="Garamond" w:hAnsi="Garamond"/>
          <w:sz w:val="24"/>
          <w:szCs w:val="24"/>
        </w:rPr>
      </w:pPr>
    </w:p>
    <w:p w14:paraId="29782AC7" w14:textId="77777777" w:rsidR="00BA72E5" w:rsidRDefault="00BA72E5" w:rsidP="00E82213">
      <w:pPr>
        <w:jc w:val="center"/>
        <w:rPr>
          <w:rFonts w:ascii="Garamond" w:hAnsi="Garamond"/>
          <w:sz w:val="24"/>
          <w:szCs w:val="24"/>
        </w:rPr>
      </w:pPr>
    </w:p>
    <w:p w14:paraId="1C95C90D" w14:textId="394EC74C" w:rsidR="00DA5890" w:rsidRDefault="00DA5890" w:rsidP="00E82213">
      <w:pPr>
        <w:jc w:val="center"/>
        <w:rPr>
          <w:rFonts w:ascii="Garamond" w:hAnsi="Garamond"/>
          <w:sz w:val="24"/>
          <w:szCs w:val="24"/>
        </w:rPr>
      </w:pPr>
    </w:p>
    <w:p w14:paraId="1E4084B4" w14:textId="137D5181" w:rsidR="00DA5890" w:rsidRDefault="00DA5890" w:rsidP="00E82213">
      <w:pPr>
        <w:jc w:val="center"/>
        <w:rPr>
          <w:rFonts w:ascii="Garamond" w:hAnsi="Garamond"/>
          <w:sz w:val="24"/>
          <w:szCs w:val="24"/>
        </w:rPr>
      </w:pPr>
    </w:p>
    <w:p w14:paraId="49AC7005" w14:textId="77524575" w:rsidR="002E5074" w:rsidRDefault="002E5074" w:rsidP="00E82213">
      <w:pPr>
        <w:jc w:val="center"/>
        <w:rPr>
          <w:rFonts w:ascii="Garamond" w:hAnsi="Garamond"/>
          <w:sz w:val="24"/>
          <w:szCs w:val="24"/>
        </w:rPr>
      </w:pPr>
    </w:p>
    <w:p w14:paraId="2A3F8AF2" w14:textId="77777777" w:rsidR="002E5074" w:rsidRDefault="002E5074" w:rsidP="00E82213">
      <w:pPr>
        <w:jc w:val="center"/>
        <w:rPr>
          <w:rFonts w:ascii="Garamond" w:hAnsi="Garamond"/>
          <w:sz w:val="24"/>
          <w:szCs w:val="24"/>
        </w:rPr>
      </w:pPr>
    </w:p>
    <w:p w14:paraId="4C00BFD6" w14:textId="53CC5B18" w:rsidR="001F212C" w:rsidRPr="00DA5890" w:rsidRDefault="001F212C" w:rsidP="001F212C">
      <w:pPr>
        <w:pStyle w:val="Heading1"/>
        <w:jc w:val="center"/>
      </w:pPr>
      <w:r w:rsidRPr="001F212C">
        <w:rPr>
          <w:b/>
          <w:bCs/>
        </w:rPr>
        <w:lastRenderedPageBreak/>
        <w:t>Year 1:</w:t>
      </w:r>
      <w:r>
        <w:t xml:space="preserve"> </w:t>
      </w:r>
      <w:r w:rsidRPr="00DA5890">
        <w:t>June 2019 to June 2020</w:t>
      </w:r>
    </w:p>
    <w:p w14:paraId="37801145" w14:textId="61CF8634" w:rsidR="00DA5890" w:rsidRPr="001F212C" w:rsidRDefault="00DA5890" w:rsidP="00443406">
      <w:pPr>
        <w:rPr>
          <w:rFonts w:ascii="Garamond" w:hAnsi="Garamond"/>
          <w:b/>
          <w:bCs/>
          <w:sz w:val="28"/>
          <w:szCs w:val="28"/>
          <w:u w:val="single"/>
        </w:rPr>
      </w:pPr>
      <w:r w:rsidRPr="001F212C">
        <w:rPr>
          <w:rFonts w:ascii="Garamond" w:hAnsi="Garamond"/>
          <w:b/>
          <w:bCs/>
          <w:sz w:val="28"/>
          <w:szCs w:val="28"/>
          <w:u w:val="single"/>
        </w:rPr>
        <w:t>Senate Leadership</w:t>
      </w:r>
    </w:p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3952"/>
        <w:gridCol w:w="2520"/>
        <w:gridCol w:w="2872"/>
      </w:tblGrid>
      <w:tr w:rsidR="001F212C" w14:paraId="673E57FE" w14:textId="77777777" w:rsidTr="00C90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52" w:type="dxa"/>
          </w:tcPr>
          <w:p w14:paraId="603CAAF0" w14:textId="3EAC88AA" w:rsidR="001F212C" w:rsidRPr="00443406" w:rsidRDefault="001F212C" w:rsidP="001F212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Position</w:t>
            </w:r>
          </w:p>
        </w:tc>
        <w:tc>
          <w:tcPr>
            <w:tcW w:w="2520" w:type="dxa"/>
          </w:tcPr>
          <w:p w14:paraId="1276AD54" w14:textId="7572972D" w:rsidR="001F212C" w:rsidRDefault="001F212C" w:rsidP="001F212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Unclassified Professional Senate</w:t>
            </w:r>
          </w:p>
        </w:tc>
        <w:tc>
          <w:tcPr>
            <w:tcW w:w="2872" w:type="dxa"/>
          </w:tcPr>
          <w:p w14:paraId="6DE437D2" w14:textId="42140856" w:rsidR="001F212C" w:rsidRDefault="001F212C" w:rsidP="001F212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University Support Staff Senate</w:t>
            </w:r>
          </w:p>
        </w:tc>
      </w:tr>
      <w:tr w:rsidR="001F212C" w14:paraId="431FBC4D" w14:textId="77777777" w:rsidTr="00C907DC">
        <w:trPr>
          <w:trHeight w:val="327"/>
        </w:trPr>
        <w:tc>
          <w:tcPr>
            <w:tcW w:w="3952" w:type="dxa"/>
          </w:tcPr>
          <w:p w14:paraId="7EF154F0" w14:textId="41814CCA" w:rsidR="001F212C" w:rsidRDefault="001F212C" w:rsidP="00443406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President</w:t>
            </w:r>
          </w:p>
        </w:tc>
        <w:tc>
          <w:tcPr>
            <w:tcW w:w="2520" w:type="dxa"/>
          </w:tcPr>
          <w:p w14:paraId="12A63B2E" w14:textId="0964BAB3" w:rsidR="001F212C" w:rsidRDefault="001F212C" w:rsidP="00443406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Garamond" w:hAnsi="Garamond"/>
                <w:sz w:val="24"/>
                <w:szCs w:val="24"/>
              </w:rPr>
              <w:t>Julie Scott</w:t>
            </w:r>
          </w:p>
        </w:tc>
        <w:tc>
          <w:tcPr>
            <w:tcW w:w="2872" w:type="dxa"/>
          </w:tcPr>
          <w:p w14:paraId="0B547BD8" w14:textId="50DD99A8" w:rsidR="001F212C" w:rsidRDefault="001F212C" w:rsidP="00443406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Garamond" w:hAnsi="Garamond"/>
                <w:sz w:val="24"/>
                <w:szCs w:val="24"/>
              </w:rPr>
              <w:t>Matthew Houston</w:t>
            </w:r>
          </w:p>
        </w:tc>
      </w:tr>
      <w:tr w:rsidR="001F212C" w14:paraId="0783A3C2" w14:textId="77777777" w:rsidTr="00C907DC">
        <w:tc>
          <w:tcPr>
            <w:tcW w:w="3952" w:type="dxa"/>
          </w:tcPr>
          <w:p w14:paraId="33879D9B" w14:textId="33CDAD04" w:rsidR="001F212C" w:rsidRDefault="001F212C" w:rsidP="00443406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Vice President/President-elect</w:t>
            </w:r>
          </w:p>
        </w:tc>
        <w:tc>
          <w:tcPr>
            <w:tcW w:w="2520" w:type="dxa"/>
          </w:tcPr>
          <w:p w14:paraId="3F14743F" w14:textId="54919919" w:rsidR="001F212C" w:rsidRDefault="001F212C" w:rsidP="00443406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Trish Gandu</w:t>
            </w:r>
          </w:p>
        </w:tc>
        <w:tc>
          <w:tcPr>
            <w:tcW w:w="2872" w:type="dxa"/>
          </w:tcPr>
          <w:p w14:paraId="74B60FA8" w14:textId="690C74DC" w:rsidR="001F212C" w:rsidRDefault="001F212C" w:rsidP="00443406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Randy Sessions</w:t>
            </w:r>
          </w:p>
        </w:tc>
      </w:tr>
      <w:tr w:rsidR="001F212C" w14:paraId="5E971CC7" w14:textId="77777777" w:rsidTr="00C907DC">
        <w:tc>
          <w:tcPr>
            <w:tcW w:w="3952" w:type="dxa"/>
          </w:tcPr>
          <w:p w14:paraId="4AA4140D" w14:textId="2436D2D9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Past-President</w:t>
            </w:r>
          </w:p>
        </w:tc>
        <w:tc>
          <w:tcPr>
            <w:tcW w:w="2520" w:type="dxa"/>
          </w:tcPr>
          <w:p w14:paraId="13A20E9E" w14:textId="2CE79B90" w:rsidR="001F212C" w:rsidRDefault="001F212C" w:rsidP="00443406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Camille Childers</w:t>
            </w:r>
          </w:p>
        </w:tc>
        <w:tc>
          <w:tcPr>
            <w:tcW w:w="2872" w:type="dxa"/>
          </w:tcPr>
          <w:p w14:paraId="4B177959" w14:textId="549C9945" w:rsidR="001F212C" w:rsidRDefault="001F212C" w:rsidP="00443406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Garamond" w:hAnsi="Garamond"/>
                <w:sz w:val="24"/>
                <w:szCs w:val="24"/>
              </w:rPr>
              <w:t>Vacant</w:t>
            </w:r>
          </w:p>
        </w:tc>
      </w:tr>
      <w:tr w:rsidR="001F212C" w14:paraId="0BF326A2" w14:textId="77777777" w:rsidTr="00C907DC">
        <w:tc>
          <w:tcPr>
            <w:tcW w:w="3952" w:type="dxa"/>
          </w:tcPr>
          <w:p w14:paraId="1ED0224B" w14:textId="0CAE5BFD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Secretary</w:t>
            </w:r>
          </w:p>
        </w:tc>
        <w:tc>
          <w:tcPr>
            <w:tcW w:w="2520" w:type="dxa"/>
          </w:tcPr>
          <w:p w14:paraId="31C06938" w14:textId="00A60A98" w:rsidR="001F212C" w:rsidRDefault="001F212C" w:rsidP="00443406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Jeanne Patton</w:t>
            </w:r>
          </w:p>
        </w:tc>
        <w:tc>
          <w:tcPr>
            <w:tcW w:w="2872" w:type="dxa"/>
          </w:tcPr>
          <w:p w14:paraId="3D91583E" w14:textId="45A47209" w:rsidR="001F212C" w:rsidRDefault="001F212C" w:rsidP="00443406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Rosemary Hedrick</w:t>
            </w:r>
          </w:p>
        </w:tc>
      </w:tr>
      <w:tr w:rsidR="001F212C" w14:paraId="0A175578" w14:textId="77777777" w:rsidTr="00C907DC">
        <w:tc>
          <w:tcPr>
            <w:tcW w:w="3952" w:type="dxa"/>
          </w:tcPr>
          <w:p w14:paraId="588DDF1B" w14:textId="3B2A2680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Awards/Recognition Chair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</w:p>
        </w:tc>
        <w:tc>
          <w:tcPr>
            <w:tcW w:w="2520" w:type="dxa"/>
          </w:tcPr>
          <w:p w14:paraId="55B4F370" w14:textId="696EB6B2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Kayla Jasso</w:t>
            </w:r>
          </w:p>
        </w:tc>
        <w:tc>
          <w:tcPr>
            <w:tcW w:w="2872" w:type="dxa"/>
          </w:tcPr>
          <w:p w14:paraId="19EBE75B" w14:textId="161E59CF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Donna Hughes</w:t>
            </w:r>
          </w:p>
        </w:tc>
      </w:tr>
      <w:tr w:rsidR="00C907DC" w14:paraId="633F059F" w14:textId="77777777" w:rsidTr="00C907DC">
        <w:tc>
          <w:tcPr>
            <w:tcW w:w="3952" w:type="dxa"/>
          </w:tcPr>
          <w:p w14:paraId="02ED5DA5" w14:textId="2D391310" w:rsidR="00C907DC" w:rsidRPr="00443406" w:rsidRDefault="00C907DC" w:rsidP="00C907D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(J) </w:t>
            </w:r>
            <w:r w:rsidRPr="00443406">
              <w:rPr>
                <w:rFonts w:ascii="Garamond" w:hAnsi="Garamond"/>
                <w:sz w:val="24"/>
                <w:szCs w:val="24"/>
              </w:rPr>
              <w:t xml:space="preserve">Communications </w:t>
            </w:r>
            <w:r>
              <w:rPr>
                <w:rFonts w:ascii="Garamond" w:hAnsi="Garamond"/>
                <w:sz w:val="24"/>
                <w:szCs w:val="24"/>
              </w:rPr>
              <w:t xml:space="preserve">&amp; Website </w:t>
            </w:r>
            <w:r w:rsidRPr="00443406">
              <w:rPr>
                <w:rFonts w:ascii="Garamond" w:hAnsi="Garamond"/>
                <w:sz w:val="24"/>
                <w:szCs w:val="24"/>
              </w:rPr>
              <w:t>Chair</w:t>
            </w:r>
          </w:p>
        </w:tc>
        <w:tc>
          <w:tcPr>
            <w:tcW w:w="5392" w:type="dxa"/>
            <w:gridSpan w:val="2"/>
          </w:tcPr>
          <w:p w14:paraId="72A29BC7" w14:textId="38FC5F9C" w:rsidR="00C907DC" w:rsidRDefault="00C907DC" w:rsidP="00C907DC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Trish Gandu</w:t>
            </w:r>
          </w:p>
        </w:tc>
      </w:tr>
      <w:tr w:rsidR="00C907DC" w14:paraId="59D78610" w14:textId="77777777" w:rsidTr="00C907DC">
        <w:tc>
          <w:tcPr>
            <w:tcW w:w="3952" w:type="dxa"/>
          </w:tcPr>
          <w:p w14:paraId="1DFFD0F1" w14:textId="04650BE8" w:rsidR="00C907DC" w:rsidRPr="00443406" w:rsidRDefault="00C907DC" w:rsidP="00C907D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(J) </w:t>
            </w:r>
            <w:r w:rsidRPr="00443406">
              <w:rPr>
                <w:rFonts w:ascii="Garamond" w:hAnsi="Garamond"/>
                <w:sz w:val="24"/>
                <w:szCs w:val="24"/>
              </w:rPr>
              <w:t>Organizational Governance Chair</w:t>
            </w:r>
          </w:p>
        </w:tc>
        <w:tc>
          <w:tcPr>
            <w:tcW w:w="5392" w:type="dxa"/>
            <w:gridSpan w:val="2"/>
          </w:tcPr>
          <w:p w14:paraId="79FF7FD2" w14:textId="3DEAD169" w:rsidR="00C907DC" w:rsidRPr="00443406" w:rsidRDefault="00C907DC" w:rsidP="00C907DC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Gabriel Fonseca</w:t>
            </w:r>
          </w:p>
        </w:tc>
      </w:tr>
      <w:tr w:rsidR="001F212C" w14:paraId="24B2730E" w14:textId="77777777" w:rsidTr="00C907DC">
        <w:tc>
          <w:tcPr>
            <w:tcW w:w="3952" w:type="dxa"/>
          </w:tcPr>
          <w:p w14:paraId="7B9619BF" w14:textId="357440A0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Archives Chair</w:t>
            </w:r>
          </w:p>
        </w:tc>
        <w:tc>
          <w:tcPr>
            <w:tcW w:w="2520" w:type="dxa"/>
          </w:tcPr>
          <w:p w14:paraId="5BEB1295" w14:textId="5DF1ED61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Krysti Carlson-Goering</w:t>
            </w:r>
          </w:p>
        </w:tc>
        <w:tc>
          <w:tcPr>
            <w:tcW w:w="2872" w:type="dxa"/>
          </w:tcPr>
          <w:p w14:paraId="4866A41B" w14:textId="18890755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04F730DC" w14:textId="77777777" w:rsidTr="00C907DC">
        <w:tc>
          <w:tcPr>
            <w:tcW w:w="3952" w:type="dxa"/>
          </w:tcPr>
          <w:p w14:paraId="6908E5FB" w14:textId="2A000901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Elections</w:t>
            </w:r>
          </w:p>
        </w:tc>
        <w:tc>
          <w:tcPr>
            <w:tcW w:w="2520" w:type="dxa"/>
          </w:tcPr>
          <w:p w14:paraId="156BB37D" w14:textId="1A1A22BE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Krysti Carlson-Goering</w:t>
            </w:r>
          </w:p>
        </w:tc>
        <w:tc>
          <w:tcPr>
            <w:tcW w:w="2872" w:type="dxa"/>
          </w:tcPr>
          <w:p w14:paraId="5FD18C10" w14:textId="77777777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6303DD64" w14:textId="77777777" w:rsidTr="00C907DC">
        <w:tc>
          <w:tcPr>
            <w:tcW w:w="3952" w:type="dxa"/>
          </w:tcPr>
          <w:p w14:paraId="69AD81FB" w14:textId="265142D6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Professional Development</w:t>
            </w:r>
          </w:p>
        </w:tc>
        <w:tc>
          <w:tcPr>
            <w:tcW w:w="2520" w:type="dxa"/>
          </w:tcPr>
          <w:p w14:paraId="40606CD3" w14:textId="77777777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E3BB10B" w14:textId="62098172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Jama Challans</w:t>
            </w:r>
          </w:p>
        </w:tc>
      </w:tr>
      <w:tr w:rsidR="001F212C" w14:paraId="76720895" w14:textId="77777777" w:rsidTr="00C907DC">
        <w:tc>
          <w:tcPr>
            <w:tcW w:w="3952" w:type="dxa"/>
          </w:tcPr>
          <w:p w14:paraId="5109EE3C" w14:textId="562AA94E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Service Chair</w:t>
            </w:r>
          </w:p>
        </w:tc>
        <w:tc>
          <w:tcPr>
            <w:tcW w:w="2520" w:type="dxa"/>
          </w:tcPr>
          <w:p w14:paraId="050546F9" w14:textId="6C84AA4C" w:rsidR="001F212C" w:rsidRPr="00443406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Aswini Kona-Ravi</w:t>
            </w:r>
          </w:p>
        </w:tc>
        <w:tc>
          <w:tcPr>
            <w:tcW w:w="2872" w:type="dxa"/>
          </w:tcPr>
          <w:p w14:paraId="36806366" w14:textId="04AEA9D2" w:rsidR="001F212C" w:rsidRDefault="001F212C" w:rsidP="0044340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Angie Linder</w:t>
            </w:r>
          </w:p>
        </w:tc>
      </w:tr>
    </w:tbl>
    <w:p w14:paraId="30D3EAE0" w14:textId="77777777" w:rsidR="001F212C" w:rsidRDefault="001F212C" w:rsidP="001F212C">
      <w:pPr>
        <w:spacing w:after="0"/>
        <w:rPr>
          <w:rFonts w:ascii="Garamond" w:hAnsi="Garamond"/>
          <w:b/>
          <w:bCs/>
          <w:sz w:val="28"/>
          <w:szCs w:val="28"/>
          <w:u w:val="single"/>
        </w:rPr>
      </w:pPr>
    </w:p>
    <w:p w14:paraId="3CE7C073" w14:textId="77777777" w:rsidR="001F212C" w:rsidRDefault="001F212C" w:rsidP="001F212C">
      <w:pPr>
        <w:spacing w:after="0"/>
        <w:rPr>
          <w:rFonts w:ascii="Garamond" w:hAnsi="Garamond"/>
          <w:b/>
          <w:bCs/>
          <w:sz w:val="28"/>
          <w:szCs w:val="28"/>
          <w:u w:val="single"/>
        </w:rPr>
      </w:pPr>
    </w:p>
    <w:p w14:paraId="157BB05E" w14:textId="77777777" w:rsidR="001F212C" w:rsidRDefault="001F212C" w:rsidP="001F212C">
      <w:pPr>
        <w:spacing w:after="0"/>
        <w:rPr>
          <w:rFonts w:ascii="Garamond" w:hAnsi="Garamond"/>
          <w:b/>
          <w:bCs/>
          <w:sz w:val="28"/>
          <w:szCs w:val="28"/>
          <w:u w:val="single"/>
        </w:rPr>
      </w:pPr>
    </w:p>
    <w:p w14:paraId="6FC55E23" w14:textId="77777777" w:rsidR="001F212C" w:rsidRDefault="001F212C" w:rsidP="001F212C">
      <w:pPr>
        <w:spacing w:after="0"/>
        <w:rPr>
          <w:rFonts w:ascii="Garamond" w:hAnsi="Garamond"/>
          <w:b/>
          <w:bCs/>
          <w:sz w:val="28"/>
          <w:szCs w:val="28"/>
          <w:u w:val="single"/>
        </w:rPr>
      </w:pPr>
    </w:p>
    <w:p w14:paraId="3BC6D224" w14:textId="77777777" w:rsidR="001F212C" w:rsidRDefault="001F212C" w:rsidP="001F212C">
      <w:pPr>
        <w:spacing w:after="0"/>
        <w:rPr>
          <w:rFonts w:ascii="Garamond" w:hAnsi="Garamond"/>
          <w:b/>
          <w:bCs/>
          <w:sz w:val="28"/>
          <w:szCs w:val="28"/>
          <w:u w:val="single"/>
        </w:rPr>
      </w:pPr>
    </w:p>
    <w:p w14:paraId="0D62D9F4" w14:textId="5A3EE679" w:rsidR="001F212C" w:rsidRDefault="001F212C" w:rsidP="001F212C">
      <w:pPr>
        <w:spacing w:after="0"/>
        <w:rPr>
          <w:rFonts w:ascii="Garamond" w:hAnsi="Garamond"/>
          <w:b/>
          <w:bCs/>
          <w:sz w:val="28"/>
          <w:szCs w:val="28"/>
          <w:u w:val="single"/>
        </w:rPr>
      </w:pPr>
    </w:p>
    <w:p w14:paraId="3A1CA0F3" w14:textId="77777777" w:rsidR="00C907DC" w:rsidRDefault="00C907DC" w:rsidP="001F212C">
      <w:pPr>
        <w:spacing w:after="0"/>
        <w:rPr>
          <w:rFonts w:ascii="Garamond" w:hAnsi="Garamond"/>
          <w:b/>
          <w:bCs/>
          <w:sz w:val="28"/>
          <w:szCs w:val="28"/>
          <w:u w:val="single"/>
        </w:rPr>
      </w:pPr>
    </w:p>
    <w:p w14:paraId="301FA2BA" w14:textId="77777777" w:rsidR="001F212C" w:rsidRDefault="001F212C" w:rsidP="001F212C">
      <w:pPr>
        <w:spacing w:after="0"/>
        <w:rPr>
          <w:rFonts w:ascii="Garamond" w:hAnsi="Garamond"/>
          <w:b/>
          <w:bCs/>
          <w:sz w:val="28"/>
          <w:szCs w:val="28"/>
          <w:u w:val="single"/>
        </w:rPr>
      </w:pPr>
    </w:p>
    <w:p w14:paraId="0D8B1C67" w14:textId="386131EA" w:rsidR="00443406" w:rsidRPr="001F212C" w:rsidRDefault="00443406" w:rsidP="001F212C">
      <w:pPr>
        <w:pStyle w:val="Heading2"/>
      </w:pPr>
      <w:r w:rsidRPr="001F212C">
        <w:lastRenderedPageBreak/>
        <w:t>Major Highlights</w:t>
      </w:r>
      <w:r w:rsidR="001F212C">
        <w:t xml:space="preserve"> from June 2019-June 2020</w:t>
      </w:r>
    </w:p>
    <w:p w14:paraId="36072CAC" w14:textId="44D015E9" w:rsidR="00B0288D" w:rsidRDefault="00B0288D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Developed and implement first Long-Range Plan</w:t>
      </w:r>
    </w:p>
    <w:p w14:paraId="0A57EAE6" w14:textId="19AFED23" w:rsidR="00E10AC0" w:rsidRPr="00E10AC0" w:rsidRDefault="00B0288D" w:rsidP="00E10AC0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Released the results of the KBOR USS/UP Staff Climate Survey, along with a qualitative analysis of the written comments</w:t>
      </w:r>
      <w:r w:rsidR="00E10AC0">
        <w:rPr>
          <w:rFonts w:ascii="Garamond" w:hAnsi="Garamond"/>
          <w:sz w:val="24"/>
          <w:szCs w:val="24"/>
        </w:rPr>
        <w:t xml:space="preserve">; published at </w:t>
      </w:r>
      <w:hyperlink r:id="rId6" w:history="1">
        <w:r w:rsidR="00E10AC0" w:rsidRPr="002D243A">
          <w:rPr>
            <w:rStyle w:val="Hyperlink"/>
            <w:rFonts w:ascii="Garamond" w:hAnsi="Garamond"/>
            <w:sz w:val="24"/>
            <w:szCs w:val="24"/>
          </w:rPr>
          <w:t>www.wichita.edu/KBORstaffsurvey</w:t>
        </w:r>
      </w:hyperlink>
      <w:r w:rsidR="00E10AC0">
        <w:rPr>
          <w:rFonts w:ascii="Garamond" w:hAnsi="Garamond"/>
          <w:sz w:val="24"/>
          <w:szCs w:val="24"/>
        </w:rPr>
        <w:t xml:space="preserve"> </w:t>
      </w:r>
    </w:p>
    <w:p w14:paraId="6E1EDE4E" w14:textId="2DD380CF" w:rsidR="00B0288D" w:rsidRDefault="00B0288D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Held all monthly meetings and committee meetings in collaboration between the UP and USS Senates</w:t>
      </w:r>
    </w:p>
    <w:p w14:paraId="73E0611A" w14:textId="44B9D085" w:rsidR="00B0288D" w:rsidRDefault="00B0288D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Welcomed and received University update from Interim President, Dr. Andy Tompkins</w:t>
      </w:r>
    </w:p>
    <w:p w14:paraId="26015AEB" w14:textId="1BDFB59C" w:rsidR="00B0288D" w:rsidRDefault="00B0288D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Submitted “shared governance/onboarding” recommendations to the newly appointed University President, Dr. Jay Golden</w:t>
      </w:r>
    </w:p>
    <w:p w14:paraId="492D84E2" w14:textId="2FADDC34" w:rsidR="00B0288D" w:rsidRDefault="00B0288D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Appointed two UP and two USS senators/constituents on the seven presidential task forces, which provided their recommendations between May/June 2020</w:t>
      </w:r>
    </w:p>
    <w:p w14:paraId="3BE5880A" w14:textId="0A5804E3" w:rsidR="00060B8B" w:rsidRDefault="00060B8B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Developed combined nomination form for USS/UP nominees of the President’s Distinguished Service Awards</w:t>
      </w:r>
    </w:p>
    <w:p w14:paraId="2F89B25F" w14:textId="6DC02379" w:rsidR="00B0288D" w:rsidRDefault="00060B8B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Made recommendations for staff recognition and awards programs to Human Resources</w:t>
      </w:r>
    </w:p>
    <w:p w14:paraId="20D9EB9E" w14:textId="7093EAF4" w:rsidR="00060B8B" w:rsidRDefault="00060B8B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Collaborated with the Faculty Senate and the Student Government Association on a campus-wide, </w:t>
      </w:r>
      <w:r w:rsidR="00B0288D" w:rsidRPr="00060B8B">
        <w:rPr>
          <w:rFonts w:ascii="Garamond" w:hAnsi="Garamond"/>
          <w:sz w:val="24"/>
          <w:szCs w:val="24"/>
        </w:rPr>
        <w:t xml:space="preserve">“Faculty v. Staff Stock the Shocker Support Locker” challenge </w:t>
      </w:r>
      <w:r>
        <w:rPr>
          <w:rFonts w:ascii="Garamond" w:hAnsi="Garamond"/>
          <w:sz w:val="24"/>
          <w:szCs w:val="24"/>
        </w:rPr>
        <w:t>as an employee service project</w:t>
      </w:r>
      <w:r w:rsidR="00E10AC0">
        <w:rPr>
          <w:rFonts w:ascii="Garamond" w:hAnsi="Garamond"/>
          <w:sz w:val="24"/>
          <w:szCs w:val="24"/>
        </w:rPr>
        <w:t>; collected 3,776 items/1,335 pounds</w:t>
      </w:r>
    </w:p>
    <w:p w14:paraId="06201571" w14:textId="5FB9A043" w:rsidR="00060B8B" w:rsidRDefault="00FF22E0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Migrated website to OU Campus, created online photo directory, </w:t>
      </w:r>
      <w:r w:rsidR="00060B8B">
        <w:rPr>
          <w:rFonts w:ascii="Garamond" w:hAnsi="Garamond"/>
          <w:sz w:val="24"/>
          <w:szCs w:val="24"/>
        </w:rPr>
        <w:t>and began initial steps to combine the UP and USS webpages</w:t>
      </w:r>
    </w:p>
    <w:p w14:paraId="1D0FE17A" w14:textId="5D8434AB" w:rsidR="00060B8B" w:rsidRDefault="00060B8B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Reviewed and offered feedback on the following </w:t>
      </w:r>
      <w:r w:rsidR="00B0288D" w:rsidRPr="00060B8B">
        <w:rPr>
          <w:rFonts w:ascii="Garamond" w:hAnsi="Garamond"/>
          <w:sz w:val="24"/>
          <w:szCs w:val="24"/>
        </w:rPr>
        <w:t>University policies</w:t>
      </w:r>
      <w:r>
        <w:rPr>
          <w:rFonts w:ascii="Garamond" w:hAnsi="Garamond"/>
          <w:sz w:val="24"/>
          <w:szCs w:val="24"/>
        </w:rPr>
        <w:t>:</w:t>
      </w:r>
    </w:p>
    <w:p w14:paraId="04324E33" w14:textId="77777777" w:rsidR="00FB517E" w:rsidRPr="00060B8B" w:rsidRDefault="00BA72E5" w:rsidP="00060B8B">
      <w:pPr>
        <w:pStyle w:val="ListParagraph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060B8B">
        <w:rPr>
          <w:rFonts w:ascii="Garamond" w:hAnsi="Garamond"/>
          <w:sz w:val="24"/>
          <w:szCs w:val="24"/>
        </w:rPr>
        <w:t xml:space="preserve">Independent Contractor, </w:t>
      </w:r>
      <w:r w:rsidRPr="00060B8B">
        <w:rPr>
          <w:rFonts w:ascii="Garamond" w:hAnsi="Garamond"/>
          <w:i/>
          <w:iCs/>
          <w:sz w:val="24"/>
          <w:szCs w:val="24"/>
        </w:rPr>
        <w:t>effective November 2019</w:t>
      </w:r>
    </w:p>
    <w:p w14:paraId="18EE9ECC" w14:textId="77777777" w:rsidR="00FB517E" w:rsidRPr="00060B8B" w:rsidRDefault="00BA72E5" w:rsidP="00060B8B">
      <w:pPr>
        <w:pStyle w:val="ListParagraph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060B8B">
        <w:rPr>
          <w:rFonts w:ascii="Garamond" w:hAnsi="Garamond"/>
          <w:sz w:val="24"/>
          <w:szCs w:val="24"/>
        </w:rPr>
        <w:t xml:space="preserve">Employee Training &amp; Development, </w:t>
      </w:r>
      <w:r w:rsidRPr="00060B8B">
        <w:rPr>
          <w:rFonts w:ascii="Garamond" w:hAnsi="Garamond"/>
          <w:i/>
          <w:iCs/>
          <w:sz w:val="24"/>
          <w:szCs w:val="24"/>
        </w:rPr>
        <w:t>effective November 2019</w:t>
      </w:r>
    </w:p>
    <w:p w14:paraId="154EA84B" w14:textId="77777777" w:rsidR="00FB517E" w:rsidRPr="00060B8B" w:rsidRDefault="00BA72E5" w:rsidP="00060B8B">
      <w:pPr>
        <w:pStyle w:val="ListParagraph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060B8B">
        <w:rPr>
          <w:rFonts w:ascii="Garamond" w:hAnsi="Garamond"/>
          <w:sz w:val="24"/>
          <w:szCs w:val="24"/>
        </w:rPr>
        <w:t xml:space="preserve">Drug-Free Workplace, </w:t>
      </w:r>
      <w:r w:rsidRPr="00060B8B">
        <w:rPr>
          <w:rFonts w:ascii="Garamond" w:hAnsi="Garamond"/>
          <w:i/>
          <w:iCs/>
          <w:sz w:val="24"/>
          <w:szCs w:val="24"/>
        </w:rPr>
        <w:t>effective November 2019</w:t>
      </w:r>
    </w:p>
    <w:p w14:paraId="059AF0DC" w14:textId="77777777" w:rsidR="00FB517E" w:rsidRPr="00060B8B" w:rsidRDefault="00BA72E5" w:rsidP="00060B8B">
      <w:pPr>
        <w:pStyle w:val="ListParagraph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060B8B">
        <w:rPr>
          <w:rFonts w:ascii="Garamond" w:hAnsi="Garamond"/>
          <w:sz w:val="24"/>
          <w:szCs w:val="24"/>
        </w:rPr>
        <w:t xml:space="preserve">Phased Retirement, </w:t>
      </w:r>
      <w:r w:rsidRPr="00060B8B">
        <w:rPr>
          <w:rFonts w:ascii="Garamond" w:hAnsi="Garamond"/>
          <w:i/>
          <w:iCs/>
          <w:sz w:val="24"/>
          <w:szCs w:val="24"/>
        </w:rPr>
        <w:t>in process</w:t>
      </w:r>
    </w:p>
    <w:p w14:paraId="33E56CDF" w14:textId="3AB8C55F" w:rsidR="00060B8B" w:rsidRDefault="00031C13" w:rsidP="00060B8B">
      <w:pPr>
        <w:pStyle w:val="ListParagraph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Recruiting, Hiring, and Onboarding</w:t>
      </w:r>
      <w:r w:rsidRPr="00060B8B">
        <w:rPr>
          <w:rFonts w:ascii="Garamond" w:hAnsi="Garamond"/>
          <w:sz w:val="24"/>
          <w:szCs w:val="24"/>
        </w:rPr>
        <w:t xml:space="preserve">, </w:t>
      </w:r>
      <w:r w:rsidRPr="00060B8B">
        <w:rPr>
          <w:rFonts w:ascii="Garamond" w:hAnsi="Garamond"/>
          <w:i/>
          <w:iCs/>
          <w:sz w:val="24"/>
          <w:szCs w:val="24"/>
        </w:rPr>
        <w:t>in process</w:t>
      </w:r>
    </w:p>
    <w:p w14:paraId="4AC918F3" w14:textId="77777777" w:rsidR="00060B8B" w:rsidRDefault="00060B8B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B0288D" w:rsidRPr="00060B8B">
        <w:rPr>
          <w:rFonts w:ascii="Garamond" w:hAnsi="Garamond"/>
          <w:sz w:val="24"/>
          <w:szCs w:val="24"/>
        </w:rPr>
        <w:t>dded a shar</w:t>
      </w:r>
      <w:r>
        <w:rPr>
          <w:rFonts w:ascii="Garamond" w:hAnsi="Garamond"/>
          <w:sz w:val="24"/>
          <w:szCs w:val="24"/>
        </w:rPr>
        <w:t>ed drive for Senate documents</w:t>
      </w:r>
    </w:p>
    <w:p w14:paraId="3B95A661" w14:textId="77777777" w:rsidR="00060B8B" w:rsidRDefault="00060B8B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B0288D" w:rsidRPr="00060B8B">
        <w:rPr>
          <w:rFonts w:ascii="Garamond" w:hAnsi="Garamond"/>
          <w:sz w:val="24"/>
          <w:szCs w:val="24"/>
        </w:rPr>
        <w:t>ontinued the discussions about merging the USS and UP Senates int</w:t>
      </w:r>
      <w:r>
        <w:rPr>
          <w:rFonts w:ascii="Garamond" w:hAnsi="Garamond"/>
          <w:sz w:val="24"/>
          <w:szCs w:val="24"/>
        </w:rPr>
        <w:t>o a combined Staff Senate</w:t>
      </w:r>
    </w:p>
    <w:p w14:paraId="58963077" w14:textId="77777777" w:rsidR="00060B8B" w:rsidRDefault="00060B8B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B0288D" w:rsidRPr="00060B8B">
        <w:rPr>
          <w:rFonts w:ascii="Garamond" w:hAnsi="Garamond"/>
          <w:sz w:val="24"/>
          <w:szCs w:val="24"/>
        </w:rPr>
        <w:t xml:space="preserve">egan conversations with University leaders regarding defining shared governance </w:t>
      </w:r>
    </w:p>
    <w:p w14:paraId="47BC8949" w14:textId="78CCC921" w:rsidR="00B0288D" w:rsidRDefault="00060B8B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Discussed with University leadership the possibility of </w:t>
      </w:r>
      <w:r w:rsidR="00B0288D" w:rsidRPr="00060B8B">
        <w:rPr>
          <w:rFonts w:ascii="Garamond" w:hAnsi="Garamond"/>
          <w:sz w:val="24"/>
          <w:szCs w:val="24"/>
        </w:rPr>
        <w:t xml:space="preserve">offering a form of compensation to the future Staff Senate president so that it aligns with the other constituency groups at the University.    </w:t>
      </w:r>
    </w:p>
    <w:p w14:paraId="634CF192" w14:textId="288EBA32" w:rsidR="002B14CE" w:rsidRPr="00060B8B" w:rsidRDefault="002B14CE" w:rsidP="00B0288D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Began initial development of committee handbooks</w:t>
      </w:r>
    </w:p>
    <w:p w14:paraId="2DCB2647" w14:textId="77777777" w:rsidR="00AB1225" w:rsidRPr="00A338F1" w:rsidRDefault="00AB1225" w:rsidP="00A338F1">
      <w:pPr>
        <w:rPr>
          <w:rFonts w:ascii="Garamond" w:hAnsi="Garamond"/>
          <w:sz w:val="24"/>
          <w:szCs w:val="24"/>
        </w:rPr>
      </w:pPr>
    </w:p>
    <w:p w14:paraId="7A768552" w14:textId="77777777" w:rsidR="00031C13" w:rsidRDefault="00031C13" w:rsidP="00FD391C">
      <w:pPr>
        <w:spacing w:before="240"/>
        <w:rPr>
          <w:rFonts w:ascii="Garamond" w:hAnsi="Garamond"/>
          <w:b/>
          <w:bCs/>
          <w:sz w:val="32"/>
          <w:szCs w:val="32"/>
          <w:u w:val="single"/>
        </w:rPr>
      </w:pPr>
    </w:p>
    <w:p w14:paraId="12A95FCA" w14:textId="77777777" w:rsidR="00031C13" w:rsidRDefault="00031C13" w:rsidP="00FD391C">
      <w:pPr>
        <w:spacing w:before="240"/>
        <w:rPr>
          <w:rFonts w:ascii="Garamond" w:hAnsi="Garamond"/>
          <w:b/>
          <w:bCs/>
          <w:sz w:val="32"/>
          <w:szCs w:val="32"/>
          <w:u w:val="single"/>
        </w:rPr>
      </w:pPr>
    </w:p>
    <w:p w14:paraId="6B384F24" w14:textId="6A410A44" w:rsidR="001F212C" w:rsidRPr="00DA5890" w:rsidRDefault="001F212C" w:rsidP="001F212C">
      <w:pPr>
        <w:pStyle w:val="Heading1"/>
        <w:jc w:val="center"/>
      </w:pPr>
      <w:r w:rsidRPr="001F212C">
        <w:rPr>
          <w:b/>
          <w:bCs/>
        </w:rPr>
        <w:lastRenderedPageBreak/>
        <w:t>Year 2:</w:t>
      </w:r>
      <w:r>
        <w:t xml:space="preserve"> </w:t>
      </w:r>
      <w:r w:rsidRPr="00DA5890">
        <w:t>June 2020 to June 2021</w:t>
      </w:r>
    </w:p>
    <w:p w14:paraId="78FAEFF1" w14:textId="77777777" w:rsidR="001F212C" w:rsidRPr="001F212C" w:rsidRDefault="001F212C" w:rsidP="001F212C">
      <w:pPr>
        <w:rPr>
          <w:rFonts w:ascii="Garamond" w:hAnsi="Garamond"/>
          <w:b/>
          <w:bCs/>
          <w:sz w:val="28"/>
          <w:szCs w:val="28"/>
          <w:u w:val="single"/>
        </w:rPr>
      </w:pPr>
      <w:r w:rsidRPr="001F212C">
        <w:rPr>
          <w:rFonts w:ascii="Garamond" w:hAnsi="Garamond"/>
          <w:b/>
          <w:bCs/>
          <w:sz w:val="28"/>
          <w:szCs w:val="28"/>
          <w:u w:val="single"/>
        </w:rPr>
        <w:t>Senate Leadership</w:t>
      </w:r>
    </w:p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3862"/>
        <w:gridCol w:w="2790"/>
        <w:gridCol w:w="2692"/>
      </w:tblGrid>
      <w:tr w:rsidR="001F212C" w14:paraId="746412B2" w14:textId="77777777" w:rsidTr="001F2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62" w:type="dxa"/>
          </w:tcPr>
          <w:p w14:paraId="4DD3F732" w14:textId="77777777" w:rsidR="001F212C" w:rsidRPr="00443406" w:rsidRDefault="001F212C" w:rsidP="00BC6B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Position</w:t>
            </w:r>
          </w:p>
        </w:tc>
        <w:tc>
          <w:tcPr>
            <w:tcW w:w="2790" w:type="dxa"/>
          </w:tcPr>
          <w:p w14:paraId="57BF22BD" w14:textId="77777777" w:rsidR="001F212C" w:rsidRDefault="001F212C" w:rsidP="00BC6B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Unclassified Professional Senate</w:t>
            </w:r>
          </w:p>
        </w:tc>
        <w:tc>
          <w:tcPr>
            <w:tcW w:w="2692" w:type="dxa"/>
          </w:tcPr>
          <w:p w14:paraId="5AA483E0" w14:textId="77777777" w:rsidR="001F212C" w:rsidRDefault="001F212C" w:rsidP="00BC6B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University Support Staff Senate</w:t>
            </w:r>
          </w:p>
        </w:tc>
      </w:tr>
      <w:tr w:rsidR="001F212C" w14:paraId="7C04278F" w14:textId="77777777" w:rsidTr="001F212C">
        <w:trPr>
          <w:trHeight w:val="327"/>
        </w:trPr>
        <w:tc>
          <w:tcPr>
            <w:tcW w:w="3862" w:type="dxa"/>
          </w:tcPr>
          <w:p w14:paraId="3E2E2D33" w14:textId="77777777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President</w:t>
            </w:r>
          </w:p>
        </w:tc>
        <w:tc>
          <w:tcPr>
            <w:tcW w:w="2790" w:type="dxa"/>
          </w:tcPr>
          <w:p w14:paraId="0C88E528" w14:textId="25C0C77B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Trish Gandu</w:t>
            </w:r>
          </w:p>
        </w:tc>
        <w:tc>
          <w:tcPr>
            <w:tcW w:w="2692" w:type="dxa"/>
          </w:tcPr>
          <w:p w14:paraId="7ACBEB05" w14:textId="2A6866DD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Randy Sessions</w:t>
            </w:r>
          </w:p>
        </w:tc>
      </w:tr>
      <w:tr w:rsidR="001F212C" w14:paraId="487F46F0" w14:textId="77777777" w:rsidTr="001F212C">
        <w:tc>
          <w:tcPr>
            <w:tcW w:w="3862" w:type="dxa"/>
          </w:tcPr>
          <w:p w14:paraId="466E85D2" w14:textId="77777777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Vice President/President-elect</w:t>
            </w:r>
          </w:p>
        </w:tc>
        <w:tc>
          <w:tcPr>
            <w:tcW w:w="2790" w:type="dxa"/>
          </w:tcPr>
          <w:p w14:paraId="1910A049" w14:textId="4A266BDA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2" w:type="dxa"/>
          </w:tcPr>
          <w:p w14:paraId="2DE1BF93" w14:textId="7F5212D7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</w:p>
        </w:tc>
      </w:tr>
      <w:tr w:rsidR="001F212C" w14:paraId="6A0E4099" w14:textId="77777777" w:rsidTr="001F212C">
        <w:tc>
          <w:tcPr>
            <w:tcW w:w="3862" w:type="dxa"/>
          </w:tcPr>
          <w:p w14:paraId="55D14B8A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Past-President</w:t>
            </w:r>
          </w:p>
        </w:tc>
        <w:tc>
          <w:tcPr>
            <w:tcW w:w="2790" w:type="dxa"/>
          </w:tcPr>
          <w:p w14:paraId="594BCB9E" w14:textId="05CA44AC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Julie Scott</w:t>
            </w:r>
          </w:p>
        </w:tc>
        <w:tc>
          <w:tcPr>
            <w:tcW w:w="2692" w:type="dxa"/>
          </w:tcPr>
          <w:p w14:paraId="4BCF481C" w14:textId="154D750D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Matt Houston</w:t>
            </w:r>
          </w:p>
        </w:tc>
      </w:tr>
      <w:tr w:rsidR="001F212C" w14:paraId="10475024" w14:textId="77777777" w:rsidTr="001F212C">
        <w:tc>
          <w:tcPr>
            <w:tcW w:w="3862" w:type="dxa"/>
          </w:tcPr>
          <w:p w14:paraId="3FD11309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Secretary</w:t>
            </w:r>
          </w:p>
        </w:tc>
        <w:tc>
          <w:tcPr>
            <w:tcW w:w="2790" w:type="dxa"/>
          </w:tcPr>
          <w:p w14:paraId="52D417DC" w14:textId="503121B7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2" w:type="dxa"/>
          </w:tcPr>
          <w:p w14:paraId="2DA439BA" w14:textId="579026E6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</w:p>
        </w:tc>
      </w:tr>
      <w:tr w:rsidR="001F212C" w14:paraId="17062624" w14:textId="77777777" w:rsidTr="001F212C">
        <w:tc>
          <w:tcPr>
            <w:tcW w:w="3862" w:type="dxa"/>
          </w:tcPr>
          <w:p w14:paraId="578EB202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Awards/Recognition Chair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</w:p>
        </w:tc>
        <w:tc>
          <w:tcPr>
            <w:tcW w:w="2790" w:type="dxa"/>
          </w:tcPr>
          <w:p w14:paraId="184FE21A" w14:textId="507596C9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BA1BE16" w14:textId="07E7535C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3D71AF5A" w14:textId="77777777" w:rsidTr="001F212C">
        <w:trPr>
          <w:trHeight w:val="570"/>
        </w:trPr>
        <w:tc>
          <w:tcPr>
            <w:tcW w:w="3862" w:type="dxa"/>
          </w:tcPr>
          <w:p w14:paraId="61F1E5E1" w14:textId="37F385FF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(J) </w:t>
            </w:r>
            <w:r w:rsidRPr="00443406">
              <w:rPr>
                <w:rFonts w:ascii="Garamond" w:hAnsi="Garamond"/>
                <w:sz w:val="24"/>
                <w:szCs w:val="24"/>
              </w:rPr>
              <w:t xml:space="preserve">Communications </w:t>
            </w:r>
            <w:r>
              <w:rPr>
                <w:rFonts w:ascii="Garamond" w:hAnsi="Garamond"/>
                <w:sz w:val="24"/>
                <w:szCs w:val="24"/>
              </w:rPr>
              <w:t xml:space="preserve">&amp; Website </w:t>
            </w:r>
            <w:r w:rsidRPr="00443406">
              <w:rPr>
                <w:rFonts w:ascii="Garamond" w:hAnsi="Garamond"/>
                <w:sz w:val="24"/>
                <w:szCs w:val="24"/>
              </w:rPr>
              <w:t>Chair</w:t>
            </w:r>
          </w:p>
        </w:tc>
        <w:tc>
          <w:tcPr>
            <w:tcW w:w="5482" w:type="dxa"/>
            <w:gridSpan w:val="2"/>
          </w:tcPr>
          <w:p w14:paraId="180CC86D" w14:textId="4A2676DC" w:rsidR="001F212C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668A544E" w14:textId="77777777" w:rsidTr="001F212C">
        <w:tc>
          <w:tcPr>
            <w:tcW w:w="3862" w:type="dxa"/>
          </w:tcPr>
          <w:p w14:paraId="4D60DA8C" w14:textId="16F7B550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(J) </w:t>
            </w:r>
            <w:r w:rsidRPr="00443406">
              <w:rPr>
                <w:rFonts w:ascii="Garamond" w:hAnsi="Garamond"/>
                <w:sz w:val="24"/>
                <w:szCs w:val="24"/>
              </w:rPr>
              <w:t>Organizational Governance Chair</w:t>
            </w:r>
          </w:p>
        </w:tc>
        <w:tc>
          <w:tcPr>
            <w:tcW w:w="5482" w:type="dxa"/>
            <w:gridSpan w:val="2"/>
          </w:tcPr>
          <w:p w14:paraId="17AD184F" w14:textId="40AAA798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500007BB" w14:textId="77777777" w:rsidTr="001F212C">
        <w:tc>
          <w:tcPr>
            <w:tcW w:w="3862" w:type="dxa"/>
          </w:tcPr>
          <w:p w14:paraId="63D12AB9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Archives Chair</w:t>
            </w:r>
          </w:p>
        </w:tc>
        <w:tc>
          <w:tcPr>
            <w:tcW w:w="2790" w:type="dxa"/>
          </w:tcPr>
          <w:p w14:paraId="6A60D4BE" w14:textId="6DEC4B9B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FCE7F8D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0F4A95CE" w14:textId="77777777" w:rsidTr="001F212C">
        <w:tc>
          <w:tcPr>
            <w:tcW w:w="3862" w:type="dxa"/>
          </w:tcPr>
          <w:p w14:paraId="2C358406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Elections</w:t>
            </w:r>
          </w:p>
        </w:tc>
        <w:tc>
          <w:tcPr>
            <w:tcW w:w="2790" w:type="dxa"/>
          </w:tcPr>
          <w:p w14:paraId="1C16B405" w14:textId="1D1D6DE6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E04F57D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5EE7ACBB" w14:textId="77777777" w:rsidTr="001F212C">
        <w:tc>
          <w:tcPr>
            <w:tcW w:w="3862" w:type="dxa"/>
          </w:tcPr>
          <w:p w14:paraId="3B61A7B3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Professional Development</w:t>
            </w:r>
          </w:p>
        </w:tc>
        <w:tc>
          <w:tcPr>
            <w:tcW w:w="2790" w:type="dxa"/>
          </w:tcPr>
          <w:p w14:paraId="2C6B49C8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AFA49A3" w14:textId="0D0DDC50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64CEBFD5" w14:textId="77777777" w:rsidTr="001F212C">
        <w:tc>
          <w:tcPr>
            <w:tcW w:w="3862" w:type="dxa"/>
          </w:tcPr>
          <w:p w14:paraId="78DA7CD0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Service Chair</w:t>
            </w:r>
          </w:p>
        </w:tc>
        <w:tc>
          <w:tcPr>
            <w:tcW w:w="2790" w:type="dxa"/>
          </w:tcPr>
          <w:p w14:paraId="70F33391" w14:textId="3A7363BB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2" w:type="dxa"/>
          </w:tcPr>
          <w:p w14:paraId="3D0E3331" w14:textId="67C98EAD" w:rsidR="001F212C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EC88B2C" w14:textId="5C285DB4" w:rsidR="00443406" w:rsidRPr="001F212C" w:rsidRDefault="00443406" w:rsidP="00443406">
      <w:pPr>
        <w:spacing w:after="0"/>
        <w:rPr>
          <w:rFonts w:ascii="Garamond" w:hAnsi="Garamond"/>
          <w:b/>
          <w:bCs/>
          <w:sz w:val="28"/>
          <w:szCs w:val="28"/>
          <w:u w:val="single"/>
        </w:rPr>
      </w:pPr>
      <w:r w:rsidRPr="001F212C">
        <w:rPr>
          <w:rFonts w:ascii="Garamond" w:hAnsi="Garamond"/>
          <w:b/>
          <w:bCs/>
          <w:sz w:val="28"/>
          <w:szCs w:val="28"/>
          <w:u w:val="single"/>
        </w:rPr>
        <w:t>Major Highlights</w:t>
      </w:r>
    </w:p>
    <w:p w14:paraId="4849EF2F" w14:textId="77777777" w:rsidR="00443406" w:rsidRPr="00443406" w:rsidRDefault="00443406" w:rsidP="00443406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0EDDF0E1" w14:textId="77777777" w:rsidR="00443406" w:rsidRPr="00443406" w:rsidRDefault="00443406" w:rsidP="00443406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774DA73E" w14:textId="77777777" w:rsidR="00443406" w:rsidRPr="00443406" w:rsidRDefault="00443406" w:rsidP="00443406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57E5D052" w14:textId="77777777" w:rsidR="00443406" w:rsidRPr="00443406" w:rsidRDefault="00443406" w:rsidP="00443406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0D02F2F5" w14:textId="77777777" w:rsidR="00443406" w:rsidRPr="00443406" w:rsidRDefault="00443406" w:rsidP="00443406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42D18F7A" w14:textId="4BC59721" w:rsidR="00443406" w:rsidRDefault="00443406" w:rsidP="00443406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7643AEEB" w14:textId="77777777" w:rsidR="001F212C" w:rsidRPr="00443406" w:rsidRDefault="001F212C" w:rsidP="00443406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73D80890" w14:textId="77777777" w:rsidR="00443406" w:rsidRPr="00443406" w:rsidRDefault="00443406" w:rsidP="00443406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12639CE0" w14:textId="1285F02E" w:rsidR="001F212C" w:rsidRDefault="001F212C" w:rsidP="001F212C">
      <w:pPr>
        <w:pStyle w:val="Heading1"/>
        <w:jc w:val="center"/>
      </w:pPr>
      <w:r w:rsidRPr="001F212C">
        <w:rPr>
          <w:b/>
          <w:bCs/>
        </w:rPr>
        <w:lastRenderedPageBreak/>
        <w:t>Year 3:</w:t>
      </w:r>
      <w:r>
        <w:t xml:space="preserve"> </w:t>
      </w:r>
      <w:r w:rsidRPr="00DA5890">
        <w:t>June 2021 and June 2022</w:t>
      </w:r>
    </w:p>
    <w:p w14:paraId="249DA59C" w14:textId="77777777" w:rsidR="001F212C" w:rsidRPr="001F212C" w:rsidRDefault="001F212C" w:rsidP="001F212C">
      <w:pPr>
        <w:rPr>
          <w:rFonts w:ascii="Garamond" w:hAnsi="Garamond"/>
          <w:b/>
          <w:bCs/>
          <w:sz w:val="28"/>
          <w:szCs w:val="28"/>
          <w:u w:val="single"/>
        </w:rPr>
      </w:pPr>
      <w:r w:rsidRPr="001F212C">
        <w:rPr>
          <w:rFonts w:ascii="Garamond" w:hAnsi="Garamond"/>
          <w:b/>
          <w:bCs/>
          <w:sz w:val="28"/>
          <w:szCs w:val="28"/>
          <w:u w:val="single"/>
        </w:rPr>
        <w:t>Senate Leadership</w:t>
      </w:r>
    </w:p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3862"/>
        <w:gridCol w:w="2790"/>
        <w:gridCol w:w="2692"/>
      </w:tblGrid>
      <w:tr w:rsidR="001F212C" w14:paraId="619C5CDD" w14:textId="77777777" w:rsidTr="00BC6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62" w:type="dxa"/>
          </w:tcPr>
          <w:p w14:paraId="4EE70DD7" w14:textId="77777777" w:rsidR="001F212C" w:rsidRPr="00443406" w:rsidRDefault="001F212C" w:rsidP="00BC6B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Position</w:t>
            </w:r>
          </w:p>
        </w:tc>
        <w:tc>
          <w:tcPr>
            <w:tcW w:w="2790" w:type="dxa"/>
          </w:tcPr>
          <w:p w14:paraId="110AC57A" w14:textId="77777777" w:rsidR="001F212C" w:rsidRDefault="001F212C" w:rsidP="00BC6B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Unclassified Professional Senate</w:t>
            </w:r>
          </w:p>
        </w:tc>
        <w:tc>
          <w:tcPr>
            <w:tcW w:w="2692" w:type="dxa"/>
          </w:tcPr>
          <w:p w14:paraId="6546A106" w14:textId="77777777" w:rsidR="001F212C" w:rsidRDefault="001F212C" w:rsidP="00BC6B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University Support Staff Senate</w:t>
            </w:r>
          </w:p>
        </w:tc>
      </w:tr>
      <w:tr w:rsidR="001F212C" w14:paraId="4994AE9A" w14:textId="77777777" w:rsidTr="00BC6B15">
        <w:trPr>
          <w:trHeight w:val="327"/>
        </w:trPr>
        <w:tc>
          <w:tcPr>
            <w:tcW w:w="3862" w:type="dxa"/>
          </w:tcPr>
          <w:p w14:paraId="46A36386" w14:textId="77777777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President</w:t>
            </w:r>
          </w:p>
        </w:tc>
        <w:tc>
          <w:tcPr>
            <w:tcW w:w="2790" w:type="dxa"/>
          </w:tcPr>
          <w:p w14:paraId="052DF256" w14:textId="5425ABE3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2" w:type="dxa"/>
          </w:tcPr>
          <w:p w14:paraId="4EB67ADF" w14:textId="62CFACD1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</w:p>
        </w:tc>
      </w:tr>
      <w:tr w:rsidR="001F212C" w14:paraId="68BFDCA5" w14:textId="77777777" w:rsidTr="00BC6B15">
        <w:tc>
          <w:tcPr>
            <w:tcW w:w="3862" w:type="dxa"/>
          </w:tcPr>
          <w:p w14:paraId="67FB31DE" w14:textId="77777777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Vice President/President-elect</w:t>
            </w:r>
          </w:p>
        </w:tc>
        <w:tc>
          <w:tcPr>
            <w:tcW w:w="2790" w:type="dxa"/>
          </w:tcPr>
          <w:p w14:paraId="2AB50F61" w14:textId="77777777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2" w:type="dxa"/>
          </w:tcPr>
          <w:p w14:paraId="7F1BCE22" w14:textId="77777777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</w:p>
        </w:tc>
      </w:tr>
      <w:tr w:rsidR="001F212C" w14:paraId="16982171" w14:textId="77777777" w:rsidTr="00BC6B15">
        <w:tc>
          <w:tcPr>
            <w:tcW w:w="3862" w:type="dxa"/>
          </w:tcPr>
          <w:p w14:paraId="23808E2B" w14:textId="77777777" w:rsidR="001F212C" w:rsidRPr="00443406" w:rsidRDefault="001F212C" w:rsidP="001F212C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Past-President</w:t>
            </w:r>
          </w:p>
        </w:tc>
        <w:tc>
          <w:tcPr>
            <w:tcW w:w="2790" w:type="dxa"/>
          </w:tcPr>
          <w:p w14:paraId="15DAD480" w14:textId="4618F2E2" w:rsidR="001F212C" w:rsidRDefault="001F212C" w:rsidP="001F212C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Trish Gandu</w:t>
            </w:r>
          </w:p>
        </w:tc>
        <w:tc>
          <w:tcPr>
            <w:tcW w:w="2692" w:type="dxa"/>
          </w:tcPr>
          <w:p w14:paraId="0716F3EB" w14:textId="6A600591" w:rsidR="001F212C" w:rsidRDefault="001F212C" w:rsidP="001F212C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Randy Sessions</w:t>
            </w:r>
          </w:p>
        </w:tc>
      </w:tr>
      <w:tr w:rsidR="001F212C" w14:paraId="22AB120D" w14:textId="77777777" w:rsidTr="00BC6B15">
        <w:tc>
          <w:tcPr>
            <w:tcW w:w="3862" w:type="dxa"/>
          </w:tcPr>
          <w:p w14:paraId="65479FD3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Secretary</w:t>
            </w:r>
          </w:p>
        </w:tc>
        <w:tc>
          <w:tcPr>
            <w:tcW w:w="2790" w:type="dxa"/>
          </w:tcPr>
          <w:p w14:paraId="07CB4F34" w14:textId="77777777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92" w:type="dxa"/>
          </w:tcPr>
          <w:p w14:paraId="1DAA206F" w14:textId="77777777" w:rsidR="001F212C" w:rsidRDefault="001F212C" w:rsidP="00BC6B15">
            <w:pPr>
              <w:rPr>
                <w:rFonts w:ascii="Garamond" w:hAnsi="Garamond"/>
                <w:b/>
                <w:bCs/>
                <w:sz w:val="32"/>
                <w:szCs w:val="32"/>
                <w:u w:val="single"/>
              </w:rPr>
            </w:pPr>
          </w:p>
        </w:tc>
      </w:tr>
      <w:tr w:rsidR="001F212C" w14:paraId="51C9A02C" w14:textId="77777777" w:rsidTr="00BC6B15">
        <w:tc>
          <w:tcPr>
            <w:tcW w:w="3862" w:type="dxa"/>
          </w:tcPr>
          <w:p w14:paraId="17E03A64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Awards/Recognition Chair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</w:p>
        </w:tc>
        <w:tc>
          <w:tcPr>
            <w:tcW w:w="2790" w:type="dxa"/>
          </w:tcPr>
          <w:p w14:paraId="102CD49D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2E54D0D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3966423C" w14:textId="77777777" w:rsidTr="00BC6B15">
        <w:trPr>
          <w:trHeight w:val="570"/>
        </w:trPr>
        <w:tc>
          <w:tcPr>
            <w:tcW w:w="3862" w:type="dxa"/>
          </w:tcPr>
          <w:p w14:paraId="3F129785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(J) </w:t>
            </w:r>
            <w:r w:rsidRPr="00443406">
              <w:rPr>
                <w:rFonts w:ascii="Garamond" w:hAnsi="Garamond"/>
                <w:sz w:val="24"/>
                <w:szCs w:val="24"/>
              </w:rPr>
              <w:t xml:space="preserve">Communications </w:t>
            </w:r>
            <w:r>
              <w:rPr>
                <w:rFonts w:ascii="Garamond" w:hAnsi="Garamond"/>
                <w:sz w:val="24"/>
                <w:szCs w:val="24"/>
              </w:rPr>
              <w:t xml:space="preserve">&amp; Website </w:t>
            </w:r>
            <w:r w:rsidRPr="00443406">
              <w:rPr>
                <w:rFonts w:ascii="Garamond" w:hAnsi="Garamond"/>
                <w:sz w:val="24"/>
                <w:szCs w:val="24"/>
              </w:rPr>
              <w:t>Chair</w:t>
            </w:r>
          </w:p>
        </w:tc>
        <w:tc>
          <w:tcPr>
            <w:tcW w:w="5482" w:type="dxa"/>
            <w:gridSpan w:val="2"/>
          </w:tcPr>
          <w:p w14:paraId="474B937F" w14:textId="77777777" w:rsidR="001F212C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1369C63D" w14:textId="77777777" w:rsidTr="00BC6B15">
        <w:tc>
          <w:tcPr>
            <w:tcW w:w="3862" w:type="dxa"/>
          </w:tcPr>
          <w:p w14:paraId="2307BC22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(J) </w:t>
            </w:r>
            <w:r w:rsidRPr="00443406">
              <w:rPr>
                <w:rFonts w:ascii="Garamond" w:hAnsi="Garamond"/>
                <w:sz w:val="24"/>
                <w:szCs w:val="24"/>
              </w:rPr>
              <w:t>Organizational Governance Chair</w:t>
            </w:r>
          </w:p>
        </w:tc>
        <w:tc>
          <w:tcPr>
            <w:tcW w:w="5482" w:type="dxa"/>
            <w:gridSpan w:val="2"/>
          </w:tcPr>
          <w:p w14:paraId="7AC93100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49EF253D" w14:textId="77777777" w:rsidTr="00BC6B15">
        <w:tc>
          <w:tcPr>
            <w:tcW w:w="3862" w:type="dxa"/>
          </w:tcPr>
          <w:p w14:paraId="5BE6C1BD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Archives Chair</w:t>
            </w:r>
          </w:p>
        </w:tc>
        <w:tc>
          <w:tcPr>
            <w:tcW w:w="2790" w:type="dxa"/>
          </w:tcPr>
          <w:p w14:paraId="3EA3569D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B3E8E8B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48325097" w14:textId="77777777" w:rsidTr="00BC6B15">
        <w:tc>
          <w:tcPr>
            <w:tcW w:w="3862" w:type="dxa"/>
          </w:tcPr>
          <w:p w14:paraId="76747E95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Elections</w:t>
            </w:r>
          </w:p>
        </w:tc>
        <w:tc>
          <w:tcPr>
            <w:tcW w:w="2790" w:type="dxa"/>
          </w:tcPr>
          <w:p w14:paraId="6E2909C5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2" w:type="dxa"/>
          </w:tcPr>
          <w:p w14:paraId="3768BD48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13E82599" w14:textId="77777777" w:rsidTr="00BC6B15">
        <w:tc>
          <w:tcPr>
            <w:tcW w:w="3862" w:type="dxa"/>
          </w:tcPr>
          <w:p w14:paraId="4D4A9E1A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Professional Development</w:t>
            </w:r>
          </w:p>
        </w:tc>
        <w:tc>
          <w:tcPr>
            <w:tcW w:w="2790" w:type="dxa"/>
          </w:tcPr>
          <w:p w14:paraId="42A01ED7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3CBFE51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F212C" w14:paraId="7DB66F16" w14:textId="77777777" w:rsidTr="00BC6B15">
        <w:tc>
          <w:tcPr>
            <w:tcW w:w="3862" w:type="dxa"/>
          </w:tcPr>
          <w:p w14:paraId="4BF70C96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  <w:r w:rsidRPr="00443406">
              <w:rPr>
                <w:rFonts w:ascii="Garamond" w:hAnsi="Garamond"/>
                <w:sz w:val="24"/>
                <w:szCs w:val="24"/>
              </w:rPr>
              <w:t>Service Chair</w:t>
            </w:r>
          </w:p>
        </w:tc>
        <w:tc>
          <w:tcPr>
            <w:tcW w:w="2790" w:type="dxa"/>
          </w:tcPr>
          <w:p w14:paraId="5FAAC48F" w14:textId="77777777" w:rsidR="001F212C" w:rsidRPr="00443406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2" w:type="dxa"/>
          </w:tcPr>
          <w:p w14:paraId="35439BA2" w14:textId="77777777" w:rsidR="001F212C" w:rsidRDefault="001F212C" w:rsidP="00BC6B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BF363B0" w14:textId="42BC4591" w:rsidR="00443406" w:rsidRPr="00FD391C" w:rsidRDefault="00443406" w:rsidP="00443406">
      <w:pPr>
        <w:spacing w:after="0"/>
        <w:rPr>
          <w:rFonts w:ascii="Garamond" w:hAnsi="Garamond"/>
          <w:b/>
          <w:bCs/>
          <w:sz w:val="32"/>
          <w:szCs w:val="32"/>
          <w:u w:val="single"/>
        </w:rPr>
      </w:pPr>
      <w:r w:rsidRPr="00FD391C">
        <w:rPr>
          <w:rFonts w:ascii="Garamond" w:hAnsi="Garamond"/>
          <w:b/>
          <w:bCs/>
          <w:sz w:val="32"/>
          <w:szCs w:val="32"/>
          <w:u w:val="single"/>
        </w:rPr>
        <w:t>Major Highlights</w:t>
      </w:r>
    </w:p>
    <w:p w14:paraId="46A38C28" w14:textId="77777777" w:rsidR="00443406" w:rsidRPr="00443406" w:rsidRDefault="00443406" w:rsidP="00443406">
      <w:pPr>
        <w:jc w:val="center"/>
        <w:rPr>
          <w:rFonts w:ascii="Garamond" w:hAnsi="Garamond"/>
          <w:sz w:val="24"/>
          <w:szCs w:val="24"/>
        </w:rPr>
      </w:pPr>
    </w:p>
    <w:p w14:paraId="76589F78" w14:textId="40EAA5C5" w:rsidR="00E82213" w:rsidRPr="00DA5890" w:rsidRDefault="00E82213" w:rsidP="00E82213">
      <w:pPr>
        <w:jc w:val="center"/>
        <w:rPr>
          <w:rFonts w:ascii="Garamond" w:hAnsi="Garamond"/>
        </w:rPr>
      </w:pPr>
    </w:p>
    <w:p w14:paraId="04E6550E" w14:textId="1359AF70" w:rsidR="00E82213" w:rsidRPr="00DA5890" w:rsidRDefault="00E82213" w:rsidP="00E82213">
      <w:pPr>
        <w:jc w:val="center"/>
        <w:rPr>
          <w:rFonts w:ascii="Garamond" w:hAnsi="Garamond"/>
        </w:rPr>
      </w:pPr>
    </w:p>
    <w:p w14:paraId="72AC1BC0" w14:textId="4FB17A34" w:rsidR="00E82213" w:rsidRPr="00DA5890" w:rsidRDefault="00E82213" w:rsidP="00E82213">
      <w:pPr>
        <w:jc w:val="center"/>
        <w:rPr>
          <w:rFonts w:ascii="Garamond" w:hAnsi="Garamond"/>
        </w:rPr>
      </w:pPr>
    </w:p>
    <w:p w14:paraId="66A9F4A1" w14:textId="211AB93B" w:rsidR="00E82213" w:rsidRPr="00DA5890" w:rsidRDefault="00E82213" w:rsidP="00E82213">
      <w:pPr>
        <w:jc w:val="center"/>
        <w:rPr>
          <w:rFonts w:ascii="Garamond" w:hAnsi="Garamond"/>
        </w:rPr>
      </w:pPr>
    </w:p>
    <w:p w14:paraId="1940BFC3" w14:textId="64095F93" w:rsidR="00E82213" w:rsidRPr="00DA5890" w:rsidRDefault="00E82213" w:rsidP="00E82213">
      <w:pPr>
        <w:jc w:val="center"/>
        <w:rPr>
          <w:rFonts w:ascii="Garamond" w:hAnsi="Garamond"/>
        </w:rPr>
      </w:pPr>
    </w:p>
    <w:p w14:paraId="56A46C08" w14:textId="3F76D6C6" w:rsidR="00E82213" w:rsidRPr="00DA5890" w:rsidRDefault="00E82213" w:rsidP="00E82213">
      <w:pPr>
        <w:jc w:val="center"/>
        <w:rPr>
          <w:rFonts w:ascii="Garamond" w:hAnsi="Garamond"/>
        </w:rPr>
      </w:pPr>
    </w:p>
    <w:p w14:paraId="3EAE5211" w14:textId="3E6E0276" w:rsidR="00443406" w:rsidRPr="00443406" w:rsidRDefault="00E82213" w:rsidP="00CE57B8">
      <w:pPr>
        <w:pStyle w:val="Heading1"/>
      </w:pPr>
      <w:r w:rsidRPr="00443406">
        <w:lastRenderedPageBreak/>
        <w:t>Priority Area 1</w:t>
      </w:r>
      <w:r w:rsidR="00035C5E">
        <w:t>: Policy Review</w:t>
      </w:r>
    </w:p>
    <w:p w14:paraId="207A9096" w14:textId="10B30408" w:rsidR="00934ED3" w:rsidRPr="00443406" w:rsidRDefault="00934ED3" w:rsidP="00443406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443406">
        <w:rPr>
          <w:rFonts w:ascii="Garamond" w:hAnsi="Garamond"/>
          <w:sz w:val="32"/>
          <w:szCs w:val="32"/>
        </w:rPr>
        <w:t>Receive edited policies from HR having them use track changes to easily see the edits they have made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2020"/>
        <w:gridCol w:w="1613"/>
        <w:gridCol w:w="1775"/>
        <w:gridCol w:w="1862"/>
      </w:tblGrid>
      <w:tr w:rsidR="00934ED3" w:rsidRPr="00DA5890" w14:paraId="3CEFF5F5" w14:textId="77777777" w:rsidTr="00934ED3">
        <w:tc>
          <w:tcPr>
            <w:tcW w:w="2080" w:type="dxa"/>
          </w:tcPr>
          <w:p w14:paraId="2A5D7ECD" w14:textId="0954F021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Steps/Strategies</w:t>
            </w:r>
          </w:p>
        </w:tc>
        <w:tc>
          <w:tcPr>
            <w:tcW w:w="2020" w:type="dxa"/>
          </w:tcPr>
          <w:p w14:paraId="5FD652B1" w14:textId="5C888255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Responsibility</w:t>
            </w:r>
          </w:p>
        </w:tc>
        <w:tc>
          <w:tcPr>
            <w:tcW w:w="1613" w:type="dxa"/>
          </w:tcPr>
          <w:p w14:paraId="613E8E0F" w14:textId="41E7F655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Measure of Success</w:t>
            </w:r>
          </w:p>
        </w:tc>
        <w:tc>
          <w:tcPr>
            <w:tcW w:w="1775" w:type="dxa"/>
          </w:tcPr>
          <w:p w14:paraId="3C2F306F" w14:textId="03E7734A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</w:t>
            </w:r>
          </w:p>
        </w:tc>
        <w:tc>
          <w:tcPr>
            <w:tcW w:w="1862" w:type="dxa"/>
          </w:tcPr>
          <w:p w14:paraId="7961EDE2" w14:textId="39962C49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Progress</w:t>
            </w:r>
          </w:p>
        </w:tc>
      </w:tr>
      <w:tr w:rsidR="00934ED3" w:rsidRPr="00DA5890" w14:paraId="43813596" w14:textId="77777777" w:rsidTr="00934ED3">
        <w:trPr>
          <w:trHeight w:val="917"/>
        </w:trPr>
        <w:tc>
          <w:tcPr>
            <w:tcW w:w="2080" w:type="dxa"/>
          </w:tcPr>
          <w:p w14:paraId="75678584" w14:textId="3F15E938" w:rsidR="00934ED3" w:rsidRPr="00DA5890" w:rsidRDefault="00934ED3" w:rsidP="00934ED3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>Review all policy revisions in a timely manner as they are presented to us from HR</w:t>
            </w:r>
          </w:p>
        </w:tc>
        <w:tc>
          <w:tcPr>
            <w:tcW w:w="2020" w:type="dxa"/>
          </w:tcPr>
          <w:p w14:paraId="1F79FEB5" w14:textId="3C33B6A8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Policy Review Committee</w:t>
            </w:r>
          </w:p>
        </w:tc>
        <w:tc>
          <w:tcPr>
            <w:tcW w:w="1613" w:type="dxa"/>
          </w:tcPr>
          <w:p w14:paraId="2CCF66EC" w14:textId="77777777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62D3302" w14:textId="37DCCDC9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All Years</w:t>
            </w:r>
          </w:p>
        </w:tc>
        <w:tc>
          <w:tcPr>
            <w:tcW w:w="1862" w:type="dxa"/>
          </w:tcPr>
          <w:p w14:paraId="2F0A919E" w14:textId="77777777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34ED3" w:rsidRPr="00DA5890" w14:paraId="620C6F17" w14:textId="77777777" w:rsidTr="00934ED3">
        <w:tc>
          <w:tcPr>
            <w:tcW w:w="2080" w:type="dxa"/>
          </w:tcPr>
          <w:p w14:paraId="53FCD1CB" w14:textId="46A0E56E" w:rsidR="00934ED3" w:rsidRPr="00DA5890" w:rsidRDefault="00934ED3" w:rsidP="00934ED3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>Work with HR earlier in the revision process – become part of the review board on policy (a UP and USS senate representatives)</w:t>
            </w:r>
          </w:p>
        </w:tc>
        <w:tc>
          <w:tcPr>
            <w:tcW w:w="2020" w:type="dxa"/>
          </w:tcPr>
          <w:p w14:paraId="250934FC" w14:textId="55D241FD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Policy Review Committee</w:t>
            </w:r>
          </w:p>
        </w:tc>
        <w:tc>
          <w:tcPr>
            <w:tcW w:w="1613" w:type="dxa"/>
          </w:tcPr>
          <w:p w14:paraId="06BFFA93" w14:textId="77777777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D427206" w14:textId="2BAC297A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862" w:type="dxa"/>
          </w:tcPr>
          <w:p w14:paraId="291D3F26" w14:textId="77777777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34ED3" w:rsidRPr="00DA5890" w14:paraId="5AFD8908" w14:textId="77777777" w:rsidTr="00934ED3">
        <w:tc>
          <w:tcPr>
            <w:tcW w:w="2080" w:type="dxa"/>
          </w:tcPr>
          <w:p w14:paraId="7E5F62D5" w14:textId="258E8FDE" w:rsidR="00934ED3" w:rsidRPr="00DA5890" w:rsidRDefault="00934ED3" w:rsidP="00934ED3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>To re-review the changes before they forward to PET</w:t>
            </w:r>
          </w:p>
        </w:tc>
        <w:tc>
          <w:tcPr>
            <w:tcW w:w="2020" w:type="dxa"/>
          </w:tcPr>
          <w:p w14:paraId="2C5F9146" w14:textId="7E3A5BA7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Policy Review Committee</w:t>
            </w:r>
          </w:p>
        </w:tc>
        <w:tc>
          <w:tcPr>
            <w:tcW w:w="1613" w:type="dxa"/>
          </w:tcPr>
          <w:p w14:paraId="2E44F36F" w14:textId="77777777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954E2B3" w14:textId="0DFC974C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862" w:type="dxa"/>
          </w:tcPr>
          <w:p w14:paraId="7889D6AC" w14:textId="77777777" w:rsidR="00934ED3" w:rsidRPr="00DA5890" w:rsidRDefault="00934ED3" w:rsidP="00E8221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01DE952" w14:textId="77777777" w:rsidR="001F212C" w:rsidRDefault="001F212C" w:rsidP="001F212C"/>
    <w:p w14:paraId="66A8CAEC" w14:textId="3ECE018A" w:rsidR="00443406" w:rsidRPr="00443406" w:rsidRDefault="00934ED3" w:rsidP="001F212C">
      <w:pPr>
        <w:pStyle w:val="Heading1"/>
      </w:pPr>
      <w:r w:rsidRPr="00443406">
        <w:t>Priority Area 2</w:t>
      </w:r>
      <w:r w:rsidR="00035C5E">
        <w:t>: Kansas Board of Regents UPS</w:t>
      </w:r>
    </w:p>
    <w:p w14:paraId="3B1BF5E7" w14:textId="6D4AD5AE" w:rsidR="00934ED3" w:rsidRPr="00443406" w:rsidRDefault="00934ED3" w:rsidP="00443406">
      <w:pPr>
        <w:spacing w:after="0"/>
        <w:jc w:val="center"/>
        <w:rPr>
          <w:rFonts w:ascii="Garamond" w:hAnsi="Garamond"/>
          <w:sz w:val="32"/>
          <w:szCs w:val="32"/>
        </w:rPr>
      </w:pPr>
      <w:r w:rsidRPr="00443406">
        <w:rPr>
          <w:rFonts w:ascii="Garamond" w:hAnsi="Garamond"/>
          <w:sz w:val="32"/>
          <w:szCs w:val="32"/>
        </w:rPr>
        <w:t>Unclassified Staff Council is to advise the Board of Regents regarding matters relating to unclassif</w:t>
      </w:r>
      <w:r w:rsidR="002925C8">
        <w:rPr>
          <w:rFonts w:ascii="Garamond" w:hAnsi="Garamond"/>
          <w:sz w:val="32"/>
          <w:szCs w:val="32"/>
        </w:rPr>
        <w:t>ied staff issues and concerns.</w:t>
      </w: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2135"/>
        <w:gridCol w:w="2241"/>
        <w:gridCol w:w="1872"/>
        <w:gridCol w:w="1511"/>
        <w:gridCol w:w="1689"/>
      </w:tblGrid>
      <w:tr w:rsidR="00934ED3" w:rsidRPr="00DA5890" w14:paraId="4024C393" w14:textId="77777777" w:rsidTr="00934ED3">
        <w:trPr>
          <w:trHeight w:val="249"/>
        </w:trPr>
        <w:tc>
          <w:tcPr>
            <w:tcW w:w="2135" w:type="dxa"/>
          </w:tcPr>
          <w:p w14:paraId="76BFA39B" w14:textId="77777777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Steps/Strategies</w:t>
            </w:r>
          </w:p>
        </w:tc>
        <w:tc>
          <w:tcPr>
            <w:tcW w:w="2241" w:type="dxa"/>
          </w:tcPr>
          <w:p w14:paraId="30F45F3B" w14:textId="77777777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Responsibility</w:t>
            </w:r>
          </w:p>
        </w:tc>
        <w:tc>
          <w:tcPr>
            <w:tcW w:w="1872" w:type="dxa"/>
          </w:tcPr>
          <w:p w14:paraId="6E481A6F" w14:textId="5AC3709C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Measure of Success</w:t>
            </w:r>
          </w:p>
        </w:tc>
        <w:tc>
          <w:tcPr>
            <w:tcW w:w="1511" w:type="dxa"/>
          </w:tcPr>
          <w:p w14:paraId="29F61FE5" w14:textId="0CC7F67F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</w:t>
            </w:r>
          </w:p>
        </w:tc>
        <w:tc>
          <w:tcPr>
            <w:tcW w:w="1689" w:type="dxa"/>
          </w:tcPr>
          <w:p w14:paraId="62325647" w14:textId="7DDF11A8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Progress</w:t>
            </w:r>
          </w:p>
        </w:tc>
      </w:tr>
      <w:tr w:rsidR="00934ED3" w:rsidRPr="00DA5890" w14:paraId="519E8B70" w14:textId="77777777" w:rsidTr="00934ED3">
        <w:trPr>
          <w:trHeight w:val="70"/>
        </w:trPr>
        <w:tc>
          <w:tcPr>
            <w:tcW w:w="2135" w:type="dxa"/>
          </w:tcPr>
          <w:p w14:paraId="2238517B" w14:textId="39F6934E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Serve as secretary for UPS council meetings </w:t>
            </w:r>
          </w:p>
        </w:tc>
        <w:tc>
          <w:tcPr>
            <w:tcW w:w="2241" w:type="dxa"/>
          </w:tcPr>
          <w:p w14:paraId="659AAB41" w14:textId="3D3FC843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UPS representatives </w:t>
            </w:r>
          </w:p>
        </w:tc>
        <w:tc>
          <w:tcPr>
            <w:tcW w:w="1872" w:type="dxa"/>
          </w:tcPr>
          <w:p w14:paraId="11831F05" w14:textId="698BC64F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Completion of notes after each meeting </w:t>
            </w:r>
          </w:p>
        </w:tc>
        <w:tc>
          <w:tcPr>
            <w:tcW w:w="1511" w:type="dxa"/>
          </w:tcPr>
          <w:p w14:paraId="79A8D911" w14:textId="243A78CC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1</w:t>
            </w:r>
          </w:p>
        </w:tc>
        <w:tc>
          <w:tcPr>
            <w:tcW w:w="1689" w:type="dxa"/>
          </w:tcPr>
          <w:p w14:paraId="5D9C5610" w14:textId="56DA6FF4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34ED3" w:rsidRPr="00DA5890" w14:paraId="3D121A20" w14:textId="77777777" w:rsidTr="00934ED3">
        <w:trPr>
          <w:trHeight w:val="70"/>
        </w:trPr>
        <w:tc>
          <w:tcPr>
            <w:tcW w:w="2135" w:type="dxa"/>
          </w:tcPr>
          <w:p w14:paraId="333E9BE1" w14:textId="437DE855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Attend at least one KBOR meeting when UPS council presents</w:t>
            </w:r>
          </w:p>
        </w:tc>
        <w:tc>
          <w:tcPr>
            <w:tcW w:w="2241" w:type="dxa"/>
          </w:tcPr>
          <w:p w14:paraId="03EECD2D" w14:textId="3B4C712A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Available UPS representatives</w:t>
            </w:r>
          </w:p>
        </w:tc>
        <w:tc>
          <w:tcPr>
            <w:tcW w:w="1872" w:type="dxa"/>
          </w:tcPr>
          <w:p w14:paraId="1CCF0DD3" w14:textId="3243C25B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Attendance of at least one WSU representative at the KBOR meeting when UPS council presents.</w:t>
            </w:r>
          </w:p>
        </w:tc>
        <w:tc>
          <w:tcPr>
            <w:tcW w:w="1511" w:type="dxa"/>
          </w:tcPr>
          <w:p w14:paraId="7B41E0EE" w14:textId="6C2A1F4D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1</w:t>
            </w:r>
          </w:p>
        </w:tc>
        <w:tc>
          <w:tcPr>
            <w:tcW w:w="1689" w:type="dxa"/>
          </w:tcPr>
          <w:p w14:paraId="295F0366" w14:textId="1B7EC41D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34ED3" w:rsidRPr="00DA5890" w14:paraId="2A8BCE66" w14:textId="77777777" w:rsidTr="00934ED3">
        <w:trPr>
          <w:trHeight w:val="170"/>
        </w:trPr>
        <w:tc>
          <w:tcPr>
            <w:tcW w:w="2135" w:type="dxa"/>
          </w:tcPr>
          <w:p w14:paraId="441DB109" w14:textId="5046EC47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WSU rotation to lead KBOR UPS Council</w:t>
            </w:r>
          </w:p>
        </w:tc>
        <w:tc>
          <w:tcPr>
            <w:tcW w:w="2241" w:type="dxa"/>
          </w:tcPr>
          <w:p w14:paraId="421D6F2D" w14:textId="1365583E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UPS representatives</w:t>
            </w:r>
          </w:p>
        </w:tc>
        <w:tc>
          <w:tcPr>
            <w:tcW w:w="1872" w:type="dxa"/>
          </w:tcPr>
          <w:p w14:paraId="40C61184" w14:textId="6C83E7FC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WSU will lead UPS council for a period of one year. Coordinate calls, present at KBOR meetings etc. </w:t>
            </w:r>
          </w:p>
        </w:tc>
        <w:tc>
          <w:tcPr>
            <w:tcW w:w="1511" w:type="dxa"/>
          </w:tcPr>
          <w:p w14:paraId="7E3EE111" w14:textId="4E52279A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4D4D5391" w14:textId="618D4166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E96E82F" w14:textId="177FBC0B" w:rsidR="00934ED3" w:rsidRPr="00DA5890" w:rsidRDefault="00934ED3" w:rsidP="00E82213">
      <w:pPr>
        <w:pStyle w:val="Default"/>
        <w:rPr>
          <w:rFonts w:ascii="Garamond" w:hAnsi="Garamond"/>
          <w:sz w:val="22"/>
          <w:szCs w:val="22"/>
        </w:rPr>
      </w:pPr>
    </w:p>
    <w:p w14:paraId="0820670E" w14:textId="77777777" w:rsidR="00443406" w:rsidRDefault="00443406" w:rsidP="00DA5890">
      <w:pPr>
        <w:rPr>
          <w:rFonts w:ascii="Garamond" w:hAnsi="Garamond"/>
          <w:b/>
          <w:bCs/>
        </w:rPr>
      </w:pPr>
    </w:p>
    <w:p w14:paraId="6E42A5D3" w14:textId="735C7501" w:rsidR="00443406" w:rsidRPr="00443406" w:rsidRDefault="00934ED3" w:rsidP="00CE57B8">
      <w:pPr>
        <w:pStyle w:val="Heading1"/>
      </w:pPr>
      <w:r w:rsidRPr="00443406">
        <w:lastRenderedPageBreak/>
        <w:t>Priority Area 3</w:t>
      </w:r>
      <w:r w:rsidR="00035C5E">
        <w:t>: Awards and Recognition</w:t>
      </w:r>
    </w:p>
    <w:p w14:paraId="2201BFE3" w14:textId="2E5782D3" w:rsidR="00934ED3" w:rsidRPr="00443406" w:rsidRDefault="00934ED3" w:rsidP="00443406">
      <w:pPr>
        <w:spacing w:after="0"/>
        <w:jc w:val="center"/>
        <w:rPr>
          <w:rFonts w:ascii="Garamond" w:hAnsi="Garamond"/>
          <w:sz w:val="32"/>
          <w:szCs w:val="32"/>
        </w:rPr>
      </w:pPr>
      <w:r w:rsidRPr="00443406">
        <w:rPr>
          <w:rFonts w:ascii="Garamond" w:hAnsi="Garamond"/>
          <w:sz w:val="32"/>
          <w:szCs w:val="32"/>
        </w:rPr>
        <w:t>Coordinate the nomination and recommendations for the annual President’s Award for Distinguished Service and the Wayne Carlisle Distinguished Service Award.</w:t>
      </w: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2135"/>
        <w:gridCol w:w="2241"/>
        <w:gridCol w:w="1872"/>
        <w:gridCol w:w="1511"/>
        <w:gridCol w:w="1689"/>
      </w:tblGrid>
      <w:tr w:rsidR="00934ED3" w:rsidRPr="00DA5890" w14:paraId="6314B383" w14:textId="77777777" w:rsidTr="00AE3082">
        <w:trPr>
          <w:trHeight w:val="249"/>
        </w:trPr>
        <w:tc>
          <w:tcPr>
            <w:tcW w:w="2135" w:type="dxa"/>
          </w:tcPr>
          <w:p w14:paraId="382B18EB" w14:textId="77777777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Steps/Strategies</w:t>
            </w:r>
          </w:p>
        </w:tc>
        <w:tc>
          <w:tcPr>
            <w:tcW w:w="2241" w:type="dxa"/>
          </w:tcPr>
          <w:p w14:paraId="6867C4B6" w14:textId="77777777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Responsibility</w:t>
            </w:r>
          </w:p>
        </w:tc>
        <w:tc>
          <w:tcPr>
            <w:tcW w:w="1872" w:type="dxa"/>
          </w:tcPr>
          <w:p w14:paraId="6FF2760C" w14:textId="77777777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Measure of Success</w:t>
            </w:r>
          </w:p>
        </w:tc>
        <w:tc>
          <w:tcPr>
            <w:tcW w:w="1511" w:type="dxa"/>
          </w:tcPr>
          <w:p w14:paraId="43A794D5" w14:textId="77777777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</w:t>
            </w:r>
          </w:p>
        </w:tc>
        <w:tc>
          <w:tcPr>
            <w:tcW w:w="1689" w:type="dxa"/>
          </w:tcPr>
          <w:p w14:paraId="0F058D91" w14:textId="77777777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Progress</w:t>
            </w:r>
          </w:p>
        </w:tc>
      </w:tr>
      <w:tr w:rsidR="00934ED3" w:rsidRPr="00DA5890" w14:paraId="4E904E6E" w14:textId="77777777" w:rsidTr="00934ED3">
        <w:trPr>
          <w:trHeight w:val="1925"/>
        </w:trPr>
        <w:tc>
          <w:tcPr>
            <w:tcW w:w="2135" w:type="dxa"/>
          </w:tcPr>
          <w:p w14:paraId="2C379F81" w14:textId="410B32A2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Streamline award nomination process for UP/USS. </w:t>
            </w:r>
          </w:p>
        </w:tc>
        <w:tc>
          <w:tcPr>
            <w:tcW w:w="2241" w:type="dxa"/>
          </w:tcPr>
          <w:p w14:paraId="6CEED574" w14:textId="65EC7C5F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Awards/Recognition </w:t>
            </w:r>
          </w:p>
        </w:tc>
        <w:tc>
          <w:tcPr>
            <w:tcW w:w="1872" w:type="dxa"/>
          </w:tcPr>
          <w:p w14:paraId="217FA8D2" w14:textId="61BA2C29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A single nomination form with consistent deadlines. </w:t>
            </w:r>
            <w:r w:rsidRPr="00DA5890">
              <w:rPr>
                <w:rFonts w:ascii="Garamond" w:hAnsi="Garamond"/>
                <w:sz w:val="22"/>
                <w:szCs w:val="22"/>
              </w:rPr>
              <w:br/>
            </w:r>
            <w:r w:rsidRPr="00DA5890">
              <w:rPr>
                <w:rFonts w:ascii="Garamond" w:hAnsi="Garamond"/>
                <w:sz w:val="22"/>
                <w:szCs w:val="22"/>
              </w:rPr>
              <w:br/>
              <w:t xml:space="preserve">Advertising efforts to include USS/UP awards. </w:t>
            </w:r>
          </w:p>
        </w:tc>
        <w:tc>
          <w:tcPr>
            <w:tcW w:w="1511" w:type="dxa"/>
          </w:tcPr>
          <w:p w14:paraId="397C467F" w14:textId="31F2372E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1</w:t>
            </w:r>
          </w:p>
        </w:tc>
        <w:tc>
          <w:tcPr>
            <w:tcW w:w="1689" w:type="dxa"/>
          </w:tcPr>
          <w:p w14:paraId="6FA9578A" w14:textId="77777777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34ED3" w:rsidRPr="00DA5890" w14:paraId="2F175F21" w14:textId="77777777" w:rsidTr="00934ED3">
        <w:trPr>
          <w:trHeight w:val="530"/>
        </w:trPr>
        <w:tc>
          <w:tcPr>
            <w:tcW w:w="2135" w:type="dxa"/>
          </w:tcPr>
          <w:p w14:paraId="111DB133" w14:textId="65A2534E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Increase number of applicants from previous award year. </w:t>
            </w:r>
          </w:p>
        </w:tc>
        <w:tc>
          <w:tcPr>
            <w:tcW w:w="2241" w:type="dxa"/>
          </w:tcPr>
          <w:p w14:paraId="3B239FD5" w14:textId="3C6C2BA4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Awards/Recognition</w:t>
            </w:r>
          </w:p>
        </w:tc>
        <w:tc>
          <w:tcPr>
            <w:tcW w:w="1872" w:type="dxa"/>
          </w:tcPr>
          <w:p w14:paraId="3E3D0320" w14:textId="77777777" w:rsidR="00934ED3" w:rsidRPr="00DA5890" w:rsidRDefault="00934ED3" w:rsidP="00934ED3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>UP nominations (2019): 9</w:t>
            </w:r>
          </w:p>
          <w:p w14:paraId="60B791F5" w14:textId="35E48A3D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USS nominations (2019)</w:t>
            </w:r>
            <w:proofErr w:type="gramStart"/>
            <w:r w:rsidRPr="00DA5890">
              <w:rPr>
                <w:rFonts w:ascii="Garamond" w:hAnsi="Garamond"/>
                <w:sz w:val="22"/>
                <w:szCs w:val="22"/>
              </w:rPr>
              <w:t>: ?</w:t>
            </w:r>
            <w:proofErr w:type="gramEnd"/>
          </w:p>
        </w:tc>
        <w:tc>
          <w:tcPr>
            <w:tcW w:w="1511" w:type="dxa"/>
          </w:tcPr>
          <w:p w14:paraId="7D674D33" w14:textId="0A5BF62D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1</w:t>
            </w:r>
          </w:p>
        </w:tc>
        <w:tc>
          <w:tcPr>
            <w:tcW w:w="1689" w:type="dxa"/>
          </w:tcPr>
          <w:p w14:paraId="7F099EA0" w14:textId="77777777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34ED3" w:rsidRPr="00DA5890" w14:paraId="06BC5836" w14:textId="77777777" w:rsidTr="00934ED3">
        <w:trPr>
          <w:trHeight w:val="70"/>
        </w:trPr>
        <w:tc>
          <w:tcPr>
            <w:tcW w:w="2135" w:type="dxa"/>
          </w:tcPr>
          <w:p w14:paraId="64B77079" w14:textId="1F62CB1A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Identify a way to recognize individual staff for going above and beyond. </w:t>
            </w:r>
          </w:p>
        </w:tc>
        <w:tc>
          <w:tcPr>
            <w:tcW w:w="2241" w:type="dxa"/>
          </w:tcPr>
          <w:p w14:paraId="36AA45CC" w14:textId="77777777" w:rsidR="00934ED3" w:rsidRPr="00DA5890" w:rsidRDefault="00934ED3" w:rsidP="00934ED3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>Awards/Recognition</w:t>
            </w:r>
          </w:p>
          <w:p w14:paraId="3D44741B" w14:textId="77777777" w:rsidR="00934ED3" w:rsidRPr="00DA5890" w:rsidRDefault="00934ED3" w:rsidP="00934ED3">
            <w:pPr>
              <w:rPr>
                <w:rFonts w:ascii="Garamond" w:hAnsi="Garamond"/>
              </w:rPr>
            </w:pPr>
          </w:p>
          <w:p w14:paraId="6C62C21F" w14:textId="06271737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Communications</w:t>
            </w:r>
          </w:p>
        </w:tc>
        <w:tc>
          <w:tcPr>
            <w:tcW w:w="1872" w:type="dxa"/>
          </w:tcPr>
          <w:p w14:paraId="23BE1C3F" w14:textId="1B9817FC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New process for staff recognition. </w:t>
            </w:r>
          </w:p>
        </w:tc>
        <w:tc>
          <w:tcPr>
            <w:tcW w:w="1511" w:type="dxa"/>
          </w:tcPr>
          <w:p w14:paraId="4F4E4F76" w14:textId="04FFDAEB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1</w:t>
            </w:r>
          </w:p>
        </w:tc>
        <w:tc>
          <w:tcPr>
            <w:tcW w:w="1689" w:type="dxa"/>
          </w:tcPr>
          <w:p w14:paraId="0A4B5303" w14:textId="77777777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34ED3" w:rsidRPr="00DA5890" w14:paraId="76438E2C" w14:textId="77777777" w:rsidTr="00934ED3">
        <w:trPr>
          <w:trHeight w:val="70"/>
        </w:trPr>
        <w:tc>
          <w:tcPr>
            <w:tcW w:w="2135" w:type="dxa"/>
          </w:tcPr>
          <w:p w14:paraId="21BC8C86" w14:textId="7FC642EC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Collect and provide input on Service Recognition Event to HR. </w:t>
            </w:r>
          </w:p>
        </w:tc>
        <w:tc>
          <w:tcPr>
            <w:tcW w:w="2241" w:type="dxa"/>
          </w:tcPr>
          <w:p w14:paraId="5967A5D7" w14:textId="24B23F92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Awards/Recognition</w:t>
            </w:r>
          </w:p>
        </w:tc>
        <w:tc>
          <w:tcPr>
            <w:tcW w:w="1872" w:type="dxa"/>
          </w:tcPr>
          <w:p w14:paraId="7852114A" w14:textId="34DCDF83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Scheduled meeting with HR to discuss ideas. </w:t>
            </w:r>
          </w:p>
        </w:tc>
        <w:tc>
          <w:tcPr>
            <w:tcW w:w="1511" w:type="dxa"/>
          </w:tcPr>
          <w:p w14:paraId="7F6E46DB" w14:textId="609080BB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44A12CE1" w14:textId="77777777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34ED3" w:rsidRPr="00DA5890" w14:paraId="000BC9B7" w14:textId="77777777" w:rsidTr="00934ED3">
        <w:trPr>
          <w:trHeight w:val="70"/>
        </w:trPr>
        <w:tc>
          <w:tcPr>
            <w:tcW w:w="2135" w:type="dxa"/>
          </w:tcPr>
          <w:p w14:paraId="7F3FCBAB" w14:textId="740242E1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Create more enthusiasm around Shocker Pride Celebration</w:t>
            </w:r>
          </w:p>
        </w:tc>
        <w:tc>
          <w:tcPr>
            <w:tcW w:w="2241" w:type="dxa"/>
          </w:tcPr>
          <w:p w14:paraId="4D7563BE" w14:textId="653D8C6B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Awards/Recognition</w:t>
            </w:r>
          </w:p>
        </w:tc>
        <w:tc>
          <w:tcPr>
            <w:tcW w:w="1872" w:type="dxa"/>
          </w:tcPr>
          <w:p w14:paraId="2B805D58" w14:textId="18776A93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Increased participation at the event, including President’s attendance. </w:t>
            </w:r>
          </w:p>
        </w:tc>
        <w:tc>
          <w:tcPr>
            <w:tcW w:w="1511" w:type="dxa"/>
          </w:tcPr>
          <w:p w14:paraId="7689D354" w14:textId="4647DAB6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207D3FF8" w14:textId="77777777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34ED3" w:rsidRPr="00DA5890" w14:paraId="4995FE70" w14:textId="77777777" w:rsidTr="00934ED3">
        <w:trPr>
          <w:trHeight w:val="70"/>
        </w:trPr>
        <w:tc>
          <w:tcPr>
            <w:tcW w:w="2135" w:type="dxa"/>
          </w:tcPr>
          <w:p w14:paraId="1D6E0E41" w14:textId="67634CD9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Collect ideas on incentives for staff who go above and beyond.</w:t>
            </w:r>
          </w:p>
        </w:tc>
        <w:tc>
          <w:tcPr>
            <w:tcW w:w="2241" w:type="dxa"/>
          </w:tcPr>
          <w:p w14:paraId="22258D29" w14:textId="228D3F03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Awards/Recognition</w:t>
            </w:r>
          </w:p>
        </w:tc>
        <w:tc>
          <w:tcPr>
            <w:tcW w:w="1872" w:type="dxa"/>
          </w:tcPr>
          <w:p w14:paraId="15A5248E" w14:textId="172C6A38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Presenting ideas to Senates to later be moved forward by Senate Presidents.</w:t>
            </w:r>
          </w:p>
        </w:tc>
        <w:tc>
          <w:tcPr>
            <w:tcW w:w="1511" w:type="dxa"/>
          </w:tcPr>
          <w:p w14:paraId="7B781A13" w14:textId="04CF4D11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3</w:t>
            </w:r>
          </w:p>
        </w:tc>
        <w:tc>
          <w:tcPr>
            <w:tcW w:w="1689" w:type="dxa"/>
          </w:tcPr>
          <w:p w14:paraId="498D3779" w14:textId="77777777" w:rsidR="00934ED3" w:rsidRPr="00DA5890" w:rsidRDefault="00934ED3" w:rsidP="00934ED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A5DAF11" w14:textId="029F8CC6" w:rsidR="00934ED3" w:rsidRPr="00DA5890" w:rsidRDefault="00934ED3" w:rsidP="00E82213">
      <w:pPr>
        <w:pStyle w:val="Default"/>
        <w:rPr>
          <w:rFonts w:ascii="Garamond" w:hAnsi="Garamond"/>
          <w:sz w:val="22"/>
          <w:szCs w:val="22"/>
        </w:rPr>
      </w:pPr>
    </w:p>
    <w:p w14:paraId="78B22196" w14:textId="0D39DB9D" w:rsidR="00443406" w:rsidRDefault="00443406" w:rsidP="00934ED3">
      <w:pPr>
        <w:rPr>
          <w:rFonts w:ascii="Garamond" w:hAnsi="Garamond"/>
          <w:b/>
          <w:bCs/>
        </w:rPr>
      </w:pPr>
    </w:p>
    <w:p w14:paraId="7FAAD319" w14:textId="577167B5" w:rsidR="001F212C" w:rsidRDefault="001F212C" w:rsidP="00934ED3">
      <w:pPr>
        <w:rPr>
          <w:rFonts w:ascii="Garamond" w:hAnsi="Garamond"/>
          <w:b/>
          <w:bCs/>
        </w:rPr>
      </w:pPr>
    </w:p>
    <w:p w14:paraId="34A46DE3" w14:textId="23185CDB" w:rsidR="001F212C" w:rsidRDefault="001F212C" w:rsidP="00934ED3">
      <w:pPr>
        <w:rPr>
          <w:rFonts w:ascii="Garamond" w:hAnsi="Garamond"/>
          <w:b/>
          <w:bCs/>
        </w:rPr>
      </w:pPr>
    </w:p>
    <w:p w14:paraId="78AF0AA8" w14:textId="6E38CBB6" w:rsidR="001F212C" w:rsidRDefault="001F212C" w:rsidP="00934ED3">
      <w:pPr>
        <w:rPr>
          <w:rFonts w:ascii="Garamond" w:hAnsi="Garamond"/>
          <w:b/>
          <w:bCs/>
        </w:rPr>
      </w:pPr>
    </w:p>
    <w:p w14:paraId="13EBE88D" w14:textId="77777777" w:rsidR="001F212C" w:rsidRDefault="001F212C" w:rsidP="00934ED3">
      <w:pPr>
        <w:rPr>
          <w:rFonts w:ascii="Garamond" w:hAnsi="Garamond"/>
          <w:b/>
          <w:bCs/>
        </w:rPr>
      </w:pPr>
    </w:p>
    <w:p w14:paraId="38BCA067" w14:textId="37DE7202" w:rsidR="00443406" w:rsidRPr="00443406" w:rsidRDefault="00934ED3" w:rsidP="00CE57B8">
      <w:pPr>
        <w:pStyle w:val="Heading1"/>
      </w:pPr>
      <w:r w:rsidRPr="00443406">
        <w:lastRenderedPageBreak/>
        <w:t xml:space="preserve">Priority Area </w:t>
      </w:r>
      <w:r w:rsidR="00DA5890" w:rsidRPr="00443406">
        <w:t>4</w:t>
      </w:r>
      <w:r w:rsidR="00035C5E">
        <w:t>: Communication</w:t>
      </w:r>
      <w:r w:rsidR="006111AA">
        <w:t xml:space="preserve"> and Website</w:t>
      </w:r>
    </w:p>
    <w:p w14:paraId="12A0466C" w14:textId="61CE0C59" w:rsidR="00934ED3" w:rsidRPr="00443406" w:rsidRDefault="00934ED3" w:rsidP="00443406">
      <w:pPr>
        <w:spacing w:after="0"/>
        <w:jc w:val="center"/>
        <w:rPr>
          <w:rFonts w:ascii="Garamond" w:hAnsi="Garamond"/>
          <w:sz w:val="32"/>
          <w:szCs w:val="32"/>
        </w:rPr>
      </w:pPr>
      <w:r w:rsidRPr="00443406">
        <w:rPr>
          <w:rFonts w:ascii="Garamond" w:hAnsi="Garamond"/>
          <w:sz w:val="32"/>
          <w:szCs w:val="32"/>
        </w:rPr>
        <w:t xml:space="preserve">Coordinate </w:t>
      </w:r>
      <w:r w:rsidR="00DA5890" w:rsidRPr="00443406">
        <w:rPr>
          <w:rFonts w:ascii="Garamond" w:hAnsi="Garamond"/>
          <w:sz w:val="32"/>
          <w:szCs w:val="32"/>
        </w:rPr>
        <w:t>a model of effective communication to members of the UP and USS community</w:t>
      </w: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2135"/>
        <w:gridCol w:w="2241"/>
        <w:gridCol w:w="1872"/>
        <w:gridCol w:w="1511"/>
        <w:gridCol w:w="1689"/>
      </w:tblGrid>
      <w:tr w:rsidR="00934ED3" w:rsidRPr="00DA5890" w14:paraId="02127FD2" w14:textId="77777777" w:rsidTr="00AE3082">
        <w:trPr>
          <w:trHeight w:val="249"/>
        </w:trPr>
        <w:tc>
          <w:tcPr>
            <w:tcW w:w="2135" w:type="dxa"/>
          </w:tcPr>
          <w:p w14:paraId="702CF4CA" w14:textId="77777777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Steps/Strategies</w:t>
            </w:r>
          </w:p>
        </w:tc>
        <w:tc>
          <w:tcPr>
            <w:tcW w:w="2241" w:type="dxa"/>
          </w:tcPr>
          <w:p w14:paraId="07B7EB16" w14:textId="77777777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Responsibility</w:t>
            </w:r>
          </w:p>
        </w:tc>
        <w:tc>
          <w:tcPr>
            <w:tcW w:w="1872" w:type="dxa"/>
          </w:tcPr>
          <w:p w14:paraId="35C26EA7" w14:textId="77777777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Measure of Success</w:t>
            </w:r>
          </w:p>
        </w:tc>
        <w:tc>
          <w:tcPr>
            <w:tcW w:w="1511" w:type="dxa"/>
          </w:tcPr>
          <w:p w14:paraId="7F1BD754" w14:textId="77777777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</w:t>
            </w:r>
          </w:p>
        </w:tc>
        <w:tc>
          <w:tcPr>
            <w:tcW w:w="1689" w:type="dxa"/>
          </w:tcPr>
          <w:p w14:paraId="6A20A979" w14:textId="77777777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Progress</w:t>
            </w:r>
          </w:p>
        </w:tc>
      </w:tr>
      <w:tr w:rsidR="00934ED3" w:rsidRPr="00DA5890" w14:paraId="28532A5D" w14:textId="77777777" w:rsidTr="00DA5890">
        <w:trPr>
          <w:trHeight w:val="422"/>
        </w:trPr>
        <w:tc>
          <w:tcPr>
            <w:tcW w:w="2135" w:type="dxa"/>
          </w:tcPr>
          <w:p w14:paraId="1ABE4E3E" w14:textId="24C8B14F" w:rsidR="00934ED3" w:rsidRPr="00DA5890" w:rsidRDefault="00934ED3" w:rsidP="00934ED3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>Create an online photo directory for Senators</w:t>
            </w:r>
          </w:p>
        </w:tc>
        <w:tc>
          <w:tcPr>
            <w:tcW w:w="2241" w:type="dxa"/>
          </w:tcPr>
          <w:p w14:paraId="11CC67C9" w14:textId="3E615C53" w:rsidR="00934ED3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Communications</w:t>
            </w:r>
          </w:p>
        </w:tc>
        <w:tc>
          <w:tcPr>
            <w:tcW w:w="1872" w:type="dxa"/>
          </w:tcPr>
          <w:p w14:paraId="69B64A88" w14:textId="610A92F2" w:rsidR="00934ED3" w:rsidRPr="00DA5890" w:rsidRDefault="007B738A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New webpage with Senators names &amp; photos for the current Senate year</w:t>
            </w:r>
          </w:p>
        </w:tc>
        <w:tc>
          <w:tcPr>
            <w:tcW w:w="1511" w:type="dxa"/>
          </w:tcPr>
          <w:p w14:paraId="11562C4F" w14:textId="5F3FD5EA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1</w:t>
            </w:r>
          </w:p>
        </w:tc>
        <w:tc>
          <w:tcPr>
            <w:tcW w:w="1689" w:type="dxa"/>
          </w:tcPr>
          <w:p w14:paraId="31EE9191" w14:textId="3439B2E9" w:rsidR="00934ED3" w:rsidRPr="00DA5890" w:rsidRDefault="00611641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Complete </w:t>
            </w:r>
          </w:p>
        </w:tc>
      </w:tr>
      <w:tr w:rsidR="00934ED3" w:rsidRPr="00DA5890" w14:paraId="26108FFF" w14:textId="77777777" w:rsidTr="00AE3082">
        <w:trPr>
          <w:trHeight w:val="530"/>
        </w:trPr>
        <w:tc>
          <w:tcPr>
            <w:tcW w:w="2135" w:type="dxa"/>
          </w:tcPr>
          <w:p w14:paraId="198CFE97" w14:textId="3BD6AAC4" w:rsidR="00934ED3" w:rsidRPr="00DA5890" w:rsidRDefault="00934ED3" w:rsidP="00DA5890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>Recommend exploring possible accessibility limitations of ImageNow and the creation of a university shared drive to store historical documents</w:t>
            </w:r>
          </w:p>
        </w:tc>
        <w:tc>
          <w:tcPr>
            <w:tcW w:w="2241" w:type="dxa"/>
          </w:tcPr>
          <w:p w14:paraId="510FA14C" w14:textId="381FAC07" w:rsidR="00934ED3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Communications</w:t>
            </w:r>
          </w:p>
        </w:tc>
        <w:tc>
          <w:tcPr>
            <w:tcW w:w="1872" w:type="dxa"/>
          </w:tcPr>
          <w:p w14:paraId="5E04F271" w14:textId="734054CD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1" w:type="dxa"/>
          </w:tcPr>
          <w:p w14:paraId="7ED5CA1D" w14:textId="1722D525" w:rsidR="00934ED3" w:rsidRPr="00DA5890" w:rsidRDefault="00934ED3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1</w:t>
            </w:r>
          </w:p>
        </w:tc>
        <w:tc>
          <w:tcPr>
            <w:tcW w:w="1689" w:type="dxa"/>
          </w:tcPr>
          <w:p w14:paraId="6AB7BE68" w14:textId="30BA7D3A" w:rsidR="00934ED3" w:rsidRPr="00DA5890" w:rsidRDefault="006111AA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Complete</w:t>
            </w:r>
          </w:p>
        </w:tc>
      </w:tr>
      <w:tr w:rsidR="00DA5890" w:rsidRPr="00DA5890" w14:paraId="66A5DE41" w14:textId="77777777" w:rsidTr="00DA5890">
        <w:trPr>
          <w:trHeight w:val="260"/>
        </w:trPr>
        <w:tc>
          <w:tcPr>
            <w:tcW w:w="2135" w:type="dxa"/>
          </w:tcPr>
          <w:p w14:paraId="6470F8E9" w14:textId="04B547A9" w:rsidR="00DA5890" w:rsidRPr="00DA5890" w:rsidRDefault="00DA5890" w:rsidP="00DA5890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>Discuss possibility of merging USS and UP websites</w:t>
            </w:r>
          </w:p>
        </w:tc>
        <w:tc>
          <w:tcPr>
            <w:tcW w:w="2241" w:type="dxa"/>
          </w:tcPr>
          <w:p w14:paraId="5B9F7064" w14:textId="1838998E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Communications</w:t>
            </w:r>
            <w:r w:rsidR="007B738A">
              <w:rPr>
                <w:rFonts w:ascii="Garamond" w:hAnsi="Garamond"/>
                <w:sz w:val="22"/>
                <w:szCs w:val="22"/>
              </w:rPr>
              <w:t xml:space="preserve"> &amp; Website</w:t>
            </w:r>
          </w:p>
        </w:tc>
        <w:tc>
          <w:tcPr>
            <w:tcW w:w="1872" w:type="dxa"/>
          </w:tcPr>
          <w:p w14:paraId="0EA79C46" w14:textId="3F580A08" w:rsidR="00DA5890" w:rsidRPr="00DA5890" w:rsidRDefault="007B738A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Decision to merge or not</w:t>
            </w:r>
          </w:p>
        </w:tc>
        <w:tc>
          <w:tcPr>
            <w:tcW w:w="1511" w:type="dxa"/>
          </w:tcPr>
          <w:p w14:paraId="4F22EB24" w14:textId="5753C87F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09A3A963" w14:textId="77777777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DA5890" w:rsidRPr="00DA5890" w14:paraId="16F5FFEC" w14:textId="77777777" w:rsidTr="00AE3082">
        <w:trPr>
          <w:trHeight w:val="70"/>
        </w:trPr>
        <w:tc>
          <w:tcPr>
            <w:tcW w:w="2135" w:type="dxa"/>
          </w:tcPr>
          <w:p w14:paraId="044C52A9" w14:textId="398ABF97" w:rsidR="00DA5890" w:rsidRPr="00DA5890" w:rsidRDefault="00DA5890" w:rsidP="00DA5890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 xml:space="preserve">Summarize joint Senate meeting highlights and submit to WSU Today </w:t>
            </w:r>
          </w:p>
        </w:tc>
        <w:tc>
          <w:tcPr>
            <w:tcW w:w="2241" w:type="dxa"/>
          </w:tcPr>
          <w:p w14:paraId="7F0BD836" w14:textId="25D4E7E7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Communications</w:t>
            </w:r>
            <w:r w:rsidR="007B738A">
              <w:rPr>
                <w:rFonts w:ascii="Garamond" w:hAnsi="Garamond"/>
                <w:sz w:val="22"/>
                <w:szCs w:val="22"/>
              </w:rPr>
              <w:t xml:space="preserve"> &amp; Website</w:t>
            </w:r>
          </w:p>
        </w:tc>
        <w:tc>
          <w:tcPr>
            <w:tcW w:w="1872" w:type="dxa"/>
          </w:tcPr>
          <w:p w14:paraId="04728003" w14:textId="7A922364" w:rsidR="00DA5890" w:rsidRPr="00DA5890" w:rsidRDefault="007B738A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12 summaries included in WSU Today. </w:t>
            </w:r>
          </w:p>
        </w:tc>
        <w:tc>
          <w:tcPr>
            <w:tcW w:w="1511" w:type="dxa"/>
          </w:tcPr>
          <w:p w14:paraId="37A5B840" w14:textId="55C8000B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6B9A3BD3" w14:textId="77777777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DA5890" w:rsidRPr="00DA5890" w14:paraId="6735F8CF" w14:textId="77777777" w:rsidTr="00AE3082">
        <w:trPr>
          <w:trHeight w:val="70"/>
        </w:trPr>
        <w:tc>
          <w:tcPr>
            <w:tcW w:w="2135" w:type="dxa"/>
          </w:tcPr>
          <w:p w14:paraId="7667B45B" w14:textId="1AE4C93E" w:rsidR="00DA5890" w:rsidRPr="00DA5890" w:rsidRDefault="00DA5890" w:rsidP="00DA5890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>Create a past President’s webpage</w:t>
            </w:r>
          </w:p>
        </w:tc>
        <w:tc>
          <w:tcPr>
            <w:tcW w:w="2241" w:type="dxa"/>
          </w:tcPr>
          <w:p w14:paraId="037F0D09" w14:textId="420E866D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Communications</w:t>
            </w:r>
            <w:r w:rsidR="007B738A">
              <w:rPr>
                <w:rFonts w:ascii="Garamond" w:hAnsi="Garamond"/>
                <w:sz w:val="22"/>
                <w:szCs w:val="22"/>
              </w:rPr>
              <w:t xml:space="preserve"> &amp; Website</w:t>
            </w:r>
          </w:p>
        </w:tc>
        <w:tc>
          <w:tcPr>
            <w:tcW w:w="1872" w:type="dxa"/>
          </w:tcPr>
          <w:p w14:paraId="3C23BD0E" w14:textId="1724B8C0" w:rsidR="00DA5890" w:rsidRPr="00DA5890" w:rsidRDefault="007B738A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Webpage created</w:t>
            </w:r>
          </w:p>
        </w:tc>
        <w:tc>
          <w:tcPr>
            <w:tcW w:w="1511" w:type="dxa"/>
          </w:tcPr>
          <w:p w14:paraId="42189110" w14:textId="74B678CA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4381D786" w14:textId="77777777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DA5890" w:rsidRPr="00DA5890" w14:paraId="5EDBA3CA" w14:textId="77777777" w:rsidTr="00AE3082">
        <w:trPr>
          <w:trHeight w:val="70"/>
        </w:trPr>
        <w:tc>
          <w:tcPr>
            <w:tcW w:w="2135" w:type="dxa"/>
          </w:tcPr>
          <w:p w14:paraId="1C9701D5" w14:textId="56090AA4" w:rsidR="00DA5890" w:rsidRPr="00DA5890" w:rsidRDefault="00DA5890" w:rsidP="00DA5890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>Once a quarter, identify a UP employee to highlight his/her work/service in WSU Today</w:t>
            </w:r>
          </w:p>
        </w:tc>
        <w:tc>
          <w:tcPr>
            <w:tcW w:w="2241" w:type="dxa"/>
          </w:tcPr>
          <w:p w14:paraId="682DF9AE" w14:textId="59436C27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Communications</w:t>
            </w:r>
            <w:r w:rsidR="007B738A">
              <w:rPr>
                <w:rFonts w:ascii="Garamond" w:hAnsi="Garamond"/>
                <w:sz w:val="22"/>
                <w:szCs w:val="22"/>
              </w:rPr>
              <w:t xml:space="preserve"> &amp; Website</w:t>
            </w:r>
          </w:p>
        </w:tc>
        <w:tc>
          <w:tcPr>
            <w:tcW w:w="1872" w:type="dxa"/>
          </w:tcPr>
          <w:p w14:paraId="46D075FB" w14:textId="4E2B8AB7" w:rsidR="00DA5890" w:rsidRPr="00DA5890" w:rsidRDefault="007B738A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Process created to identify employees. Highlight 4 employees each year. </w:t>
            </w:r>
          </w:p>
        </w:tc>
        <w:tc>
          <w:tcPr>
            <w:tcW w:w="1511" w:type="dxa"/>
          </w:tcPr>
          <w:p w14:paraId="464AFBFE" w14:textId="1744D293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45B228FF" w14:textId="77777777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DA5890" w:rsidRPr="00DA5890" w14:paraId="38C931BE" w14:textId="77777777" w:rsidTr="00AE3082">
        <w:trPr>
          <w:trHeight w:val="70"/>
        </w:trPr>
        <w:tc>
          <w:tcPr>
            <w:tcW w:w="2135" w:type="dxa"/>
          </w:tcPr>
          <w:p w14:paraId="3DF9434D" w14:textId="26E1549B" w:rsidR="00DA5890" w:rsidRPr="00DA5890" w:rsidRDefault="00DA5890" w:rsidP="00DA5890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>Explore options of recording joint Senate meetings to post online</w:t>
            </w:r>
          </w:p>
        </w:tc>
        <w:tc>
          <w:tcPr>
            <w:tcW w:w="2241" w:type="dxa"/>
          </w:tcPr>
          <w:p w14:paraId="1E97C468" w14:textId="299EC100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Communications</w:t>
            </w:r>
            <w:r w:rsidR="007B738A">
              <w:rPr>
                <w:rFonts w:ascii="Garamond" w:hAnsi="Garamond"/>
                <w:sz w:val="22"/>
                <w:szCs w:val="22"/>
              </w:rPr>
              <w:t xml:space="preserve"> &amp; Website</w:t>
            </w:r>
          </w:p>
        </w:tc>
        <w:tc>
          <w:tcPr>
            <w:tcW w:w="1872" w:type="dxa"/>
          </w:tcPr>
          <w:p w14:paraId="3F567EAE" w14:textId="438FDFD7" w:rsidR="00DA5890" w:rsidRPr="00DA5890" w:rsidRDefault="007B738A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Decision to/not to record &amp; post. Number of views. </w:t>
            </w:r>
          </w:p>
        </w:tc>
        <w:tc>
          <w:tcPr>
            <w:tcW w:w="1511" w:type="dxa"/>
          </w:tcPr>
          <w:p w14:paraId="7446BC30" w14:textId="7E475C66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3</w:t>
            </w:r>
          </w:p>
        </w:tc>
        <w:tc>
          <w:tcPr>
            <w:tcW w:w="1689" w:type="dxa"/>
          </w:tcPr>
          <w:p w14:paraId="58AE7B9E" w14:textId="77777777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B275E77" w14:textId="1D9A56B9" w:rsidR="00934ED3" w:rsidRDefault="00934ED3" w:rsidP="00934ED3">
      <w:pPr>
        <w:pStyle w:val="Default"/>
        <w:rPr>
          <w:rFonts w:ascii="Garamond" w:hAnsi="Garamond"/>
          <w:sz w:val="22"/>
          <w:szCs w:val="22"/>
        </w:rPr>
      </w:pPr>
    </w:p>
    <w:p w14:paraId="44FDB9AB" w14:textId="54C8B361" w:rsidR="001F212C" w:rsidRDefault="001F212C" w:rsidP="00934ED3">
      <w:pPr>
        <w:pStyle w:val="Default"/>
        <w:rPr>
          <w:rFonts w:ascii="Garamond" w:hAnsi="Garamond"/>
          <w:sz w:val="22"/>
          <w:szCs w:val="22"/>
        </w:rPr>
      </w:pPr>
    </w:p>
    <w:p w14:paraId="32967D69" w14:textId="5255F192" w:rsidR="001F212C" w:rsidRDefault="001F212C" w:rsidP="00934ED3">
      <w:pPr>
        <w:pStyle w:val="Default"/>
        <w:rPr>
          <w:rFonts w:ascii="Garamond" w:hAnsi="Garamond"/>
          <w:sz w:val="22"/>
          <w:szCs w:val="22"/>
        </w:rPr>
      </w:pPr>
    </w:p>
    <w:p w14:paraId="4621525E" w14:textId="0761C24F" w:rsidR="001F212C" w:rsidRDefault="001F212C" w:rsidP="00934ED3">
      <w:pPr>
        <w:pStyle w:val="Default"/>
        <w:rPr>
          <w:rFonts w:ascii="Garamond" w:hAnsi="Garamond"/>
          <w:sz w:val="22"/>
          <w:szCs w:val="22"/>
        </w:rPr>
      </w:pPr>
    </w:p>
    <w:p w14:paraId="4C68023A" w14:textId="4D2A4762" w:rsidR="001F212C" w:rsidRDefault="001F212C" w:rsidP="00934ED3">
      <w:pPr>
        <w:pStyle w:val="Default"/>
        <w:rPr>
          <w:rFonts w:ascii="Garamond" w:hAnsi="Garamond"/>
          <w:sz w:val="22"/>
          <w:szCs w:val="22"/>
        </w:rPr>
      </w:pPr>
    </w:p>
    <w:p w14:paraId="6A014C0C" w14:textId="4ECF5335" w:rsidR="001F212C" w:rsidRDefault="001F212C" w:rsidP="00934ED3">
      <w:pPr>
        <w:pStyle w:val="Default"/>
        <w:rPr>
          <w:rFonts w:ascii="Garamond" w:hAnsi="Garamond"/>
          <w:sz w:val="22"/>
          <w:szCs w:val="22"/>
        </w:rPr>
      </w:pPr>
    </w:p>
    <w:p w14:paraId="02B7F2D9" w14:textId="65EC1318" w:rsidR="001F212C" w:rsidRDefault="001F212C" w:rsidP="00934ED3">
      <w:pPr>
        <w:pStyle w:val="Default"/>
        <w:rPr>
          <w:rFonts w:ascii="Garamond" w:hAnsi="Garamond"/>
          <w:sz w:val="22"/>
          <w:szCs w:val="22"/>
        </w:rPr>
      </w:pPr>
    </w:p>
    <w:p w14:paraId="2CA57CA1" w14:textId="63AAEF19" w:rsidR="001F212C" w:rsidRDefault="001F212C" w:rsidP="00934ED3">
      <w:pPr>
        <w:pStyle w:val="Default"/>
        <w:rPr>
          <w:rFonts w:ascii="Garamond" w:hAnsi="Garamond"/>
          <w:sz w:val="22"/>
          <w:szCs w:val="22"/>
        </w:rPr>
      </w:pPr>
    </w:p>
    <w:p w14:paraId="2FA37E48" w14:textId="2E304EB9" w:rsidR="001F212C" w:rsidRDefault="001F212C" w:rsidP="00934ED3">
      <w:pPr>
        <w:pStyle w:val="Default"/>
        <w:rPr>
          <w:rFonts w:ascii="Garamond" w:hAnsi="Garamond"/>
          <w:sz w:val="22"/>
          <w:szCs w:val="22"/>
        </w:rPr>
      </w:pPr>
    </w:p>
    <w:p w14:paraId="0E48DC63" w14:textId="77777777" w:rsidR="001F212C" w:rsidRDefault="001F212C" w:rsidP="00934ED3">
      <w:pPr>
        <w:pStyle w:val="Default"/>
        <w:rPr>
          <w:rFonts w:ascii="Garamond" w:hAnsi="Garamond"/>
          <w:sz w:val="22"/>
          <w:szCs w:val="22"/>
        </w:rPr>
      </w:pPr>
    </w:p>
    <w:p w14:paraId="1626849A" w14:textId="68F83134" w:rsidR="00443406" w:rsidRPr="00443406" w:rsidRDefault="00DA5890" w:rsidP="00CE57B8">
      <w:pPr>
        <w:pStyle w:val="Heading1"/>
      </w:pPr>
      <w:r w:rsidRPr="00443406">
        <w:lastRenderedPageBreak/>
        <w:t>Priority Area 5</w:t>
      </w:r>
      <w:r w:rsidR="00035C5E">
        <w:t>: Organizational Governance</w:t>
      </w:r>
    </w:p>
    <w:p w14:paraId="78067253" w14:textId="7DE55F56" w:rsidR="00DA5890" w:rsidRPr="00443406" w:rsidRDefault="00DA5890" w:rsidP="00443406">
      <w:pPr>
        <w:spacing w:after="0"/>
        <w:jc w:val="center"/>
        <w:rPr>
          <w:rFonts w:ascii="Garamond" w:hAnsi="Garamond"/>
          <w:sz w:val="32"/>
          <w:szCs w:val="32"/>
        </w:rPr>
      </w:pPr>
      <w:r w:rsidRPr="00443406">
        <w:rPr>
          <w:rFonts w:ascii="Garamond" w:hAnsi="Garamond"/>
          <w:sz w:val="32"/>
          <w:szCs w:val="32"/>
        </w:rPr>
        <w:t>Coordinate an effective inter-organizational governance structure with a Long-Range Plan and effective methods of transition from each session to session.</w:t>
      </w: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2135"/>
        <w:gridCol w:w="2241"/>
        <w:gridCol w:w="1872"/>
        <w:gridCol w:w="1511"/>
        <w:gridCol w:w="1689"/>
      </w:tblGrid>
      <w:tr w:rsidR="00DA5890" w:rsidRPr="00DA5890" w14:paraId="460EA62E" w14:textId="77777777" w:rsidTr="00AE3082">
        <w:trPr>
          <w:trHeight w:val="249"/>
        </w:trPr>
        <w:tc>
          <w:tcPr>
            <w:tcW w:w="2135" w:type="dxa"/>
          </w:tcPr>
          <w:p w14:paraId="2A5CE406" w14:textId="7777777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Steps/Strategies</w:t>
            </w:r>
          </w:p>
        </w:tc>
        <w:tc>
          <w:tcPr>
            <w:tcW w:w="2241" w:type="dxa"/>
          </w:tcPr>
          <w:p w14:paraId="48A4760C" w14:textId="7777777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Responsibility</w:t>
            </w:r>
          </w:p>
        </w:tc>
        <w:tc>
          <w:tcPr>
            <w:tcW w:w="1872" w:type="dxa"/>
          </w:tcPr>
          <w:p w14:paraId="68518937" w14:textId="7777777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Measure of Success</w:t>
            </w:r>
          </w:p>
        </w:tc>
        <w:tc>
          <w:tcPr>
            <w:tcW w:w="1511" w:type="dxa"/>
          </w:tcPr>
          <w:p w14:paraId="1B0A0189" w14:textId="7777777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</w:t>
            </w:r>
          </w:p>
        </w:tc>
        <w:tc>
          <w:tcPr>
            <w:tcW w:w="1689" w:type="dxa"/>
          </w:tcPr>
          <w:p w14:paraId="69E9B697" w14:textId="7777777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Progress</w:t>
            </w:r>
          </w:p>
        </w:tc>
      </w:tr>
      <w:tr w:rsidR="00DA5890" w:rsidRPr="00DA5890" w14:paraId="1661AD95" w14:textId="77777777" w:rsidTr="00AE3082">
        <w:trPr>
          <w:trHeight w:val="422"/>
        </w:trPr>
        <w:tc>
          <w:tcPr>
            <w:tcW w:w="2135" w:type="dxa"/>
          </w:tcPr>
          <w:p w14:paraId="3B0A1F0F" w14:textId="63876252" w:rsidR="00DA5890" w:rsidRPr="00DA5890" w:rsidRDefault="00DA5890" w:rsidP="00AE3082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 xml:space="preserve">Create </w:t>
            </w:r>
            <w:r>
              <w:rPr>
                <w:rFonts w:ascii="Garamond" w:hAnsi="Garamond"/>
              </w:rPr>
              <w:t>a long-range plan for three years to expire 2022</w:t>
            </w:r>
          </w:p>
        </w:tc>
        <w:tc>
          <w:tcPr>
            <w:tcW w:w="2241" w:type="dxa"/>
          </w:tcPr>
          <w:p w14:paraId="0E564EF4" w14:textId="70B354BD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Organizational Governance</w:t>
            </w:r>
          </w:p>
        </w:tc>
        <w:tc>
          <w:tcPr>
            <w:tcW w:w="1872" w:type="dxa"/>
          </w:tcPr>
          <w:p w14:paraId="201FAB94" w14:textId="621D24A6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The Plan is developed and approved by the Senate</w:t>
            </w:r>
          </w:p>
        </w:tc>
        <w:tc>
          <w:tcPr>
            <w:tcW w:w="1511" w:type="dxa"/>
          </w:tcPr>
          <w:p w14:paraId="7A06046F" w14:textId="7777777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1</w:t>
            </w:r>
          </w:p>
        </w:tc>
        <w:tc>
          <w:tcPr>
            <w:tcW w:w="1689" w:type="dxa"/>
          </w:tcPr>
          <w:p w14:paraId="53E514F4" w14:textId="7777777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DA5890" w:rsidRPr="00DA5890" w14:paraId="1E0F177C" w14:textId="77777777" w:rsidTr="00AE3082">
        <w:trPr>
          <w:trHeight w:val="530"/>
        </w:trPr>
        <w:tc>
          <w:tcPr>
            <w:tcW w:w="2135" w:type="dxa"/>
          </w:tcPr>
          <w:p w14:paraId="3C4CF7E8" w14:textId="52AF02E0" w:rsidR="00DA5890" w:rsidRPr="00DA5890" w:rsidRDefault="00DA5890" w:rsidP="00AE3082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 xml:space="preserve">Recommend exploring possible </w:t>
            </w:r>
            <w:r>
              <w:rPr>
                <w:rFonts w:ascii="Garamond" w:hAnsi="Garamond"/>
              </w:rPr>
              <w:t>of merging the UP and USS Senates together</w:t>
            </w:r>
          </w:p>
        </w:tc>
        <w:tc>
          <w:tcPr>
            <w:tcW w:w="2241" w:type="dxa"/>
          </w:tcPr>
          <w:p w14:paraId="6FCF63C2" w14:textId="070BC2E3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Organizational Governance</w:t>
            </w:r>
          </w:p>
        </w:tc>
        <w:tc>
          <w:tcPr>
            <w:tcW w:w="1872" w:type="dxa"/>
          </w:tcPr>
          <w:p w14:paraId="0232F993" w14:textId="550B1A41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Conversations are held by the Committee and the full Senate to review options</w:t>
            </w:r>
          </w:p>
        </w:tc>
        <w:tc>
          <w:tcPr>
            <w:tcW w:w="1511" w:type="dxa"/>
          </w:tcPr>
          <w:p w14:paraId="789D25AF" w14:textId="2B9EB0A1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Year 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689" w:type="dxa"/>
          </w:tcPr>
          <w:p w14:paraId="3FBBAE00" w14:textId="7777777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DA5890" w:rsidRPr="00DA5890" w14:paraId="5444F304" w14:textId="77777777" w:rsidTr="00AE3082">
        <w:trPr>
          <w:trHeight w:val="530"/>
        </w:trPr>
        <w:tc>
          <w:tcPr>
            <w:tcW w:w="2135" w:type="dxa"/>
          </w:tcPr>
          <w:p w14:paraId="1BEDC4C7" w14:textId="43D5F2B1" w:rsidR="00DA5890" w:rsidRPr="00DA5890" w:rsidRDefault="00DA5890" w:rsidP="00AE308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Compile All Committee Handbook</w:t>
            </w:r>
          </w:p>
        </w:tc>
        <w:tc>
          <w:tcPr>
            <w:tcW w:w="2241" w:type="dxa"/>
          </w:tcPr>
          <w:p w14:paraId="0BA2BE91" w14:textId="22389231" w:rsid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Organizational Governance</w:t>
            </w:r>
          </w:p>
        </w:tc>
        <w:tc>
          <w:tcPr>
            <w:tcW w:w="1872" w:type="dxa"/>
          </w:tcPr>
          <w:p w14:paraId="7D7583F5" w14:textId="1353DD99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Each committee has a handbook ready upon transition of the year</w:t>
            </w:r>
          </w:p>
        </w:tc>
        <w:tc>
          <w:tcPr>
            <w:tcW w:w="1511" w:type="dxa"/>
          </w:tcPr>
          <w:p w14:paraId="2054528E" w14:textId="5FB47C56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Year 1</w:t>
            </w:r>
          </w:p>
        </w:tc>
        <w:tc>
          <w:tcPr>
            <w:tcW w:w="1689" w:type="dxa"/>
          </w:tcPr>
          <w:p w14:paraId="5DEFD180" w14:textId="7777777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DA5890" w:rsidRPr="00DA5890" w14:paraId="74944C5E" w14:textId="77777777" w:rsidTr="00AE3082">
        <w:trPr>
          <w:trHeight w:val="260"/>
        </w:trPr>
        <w:tc>
          <w:tcPr>
            <w:tcW w:w="2135" w:type="dxa"/>
          </w:tcPr>
          <w:p w14:paraId="4404AF96" w14:textId="6F90FACD" w:rsidR="00DA5890" w:rsidRPr="00DA5890" w:rsidRDefault="00DA5890" w:rsidP="00AE3082">
            <w:pPr>
              <w:rPr>
                <w:rFonts w:ascii="Garamond" w:hAnsi="Garamond"/>
              </w:rPr>
            </w:pPr>
            <w:r w:rsidRPr="00DA5890">
              <w:rPr>
                <w:rFonts w:ascii="Garamond" w:hAnsi="Garamond"/>
              </w:rPr>
              <w:t xml:space="preserve">Discuss possibility of </w:t>
            </w:r>
            <w:r>
              <w:rPr>
                <w:rFonts w:ascii="Garamond" w:hAnsi="Garamond"/>
              </w:rPr>
              <w:t>seeking compensation and/or additional staffing support for the office/department in which the President is a member of</w:t>
            </w:r>
          </w:p>
        </w:tc>
        <w:tc>
          <w:tcPr>
            <w:tcW w:w="2241" w:type="dxa"/>
          </w:tcPr>
          <w:p w14:paraId="02D0E889" w14:textId="2624D4E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Organizational Governance</w:t>
            </w:r>
          </w:p>
        </w:tc>
        <w:tc>
          <w:tcPr>
            <w:tcW w:w="1872" w:type="dxa"/>
          </w:tcPr>
          <w:p w14:paraId="2375777C" w14:textId="536BBBF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Engage in research and develop a recommendation to be given to PET and Senate Leaderships</w:t>
            </w:r>
          </w:p>
        </w:tc>
        <w:tc>
          <w:tcPr>
            <w:tcW w:w="1511" w:type="dxa"/>
          </w:tcPr>
          <w:p w14:paraId="6C758DDD" w14:textId="7777777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74D04281" w14:textId="77777777" w:rsidR="00DA5890" w:rsidRPr="00DA5890" w:rsidRDefault="00DA5890" w:rsidP="00AE308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DA5890" w:rsidRPr="00DA5890" w14:paraId="099E7FE1" w14:textId="77777777" w:rsidTr="00AE3082">
        <w:trPr>
          <w:trHeight w:val="70"/>
        </w:trPr>
        <w:tc>
          <w:tcPr>
            <w:tcW w:w="2135" w:type="dxa"/>
          </w:tcPr>
          <w:p w14:paraId="0353162D" w14:textId="1BC9B2E8" w:rsidR="00DA5890" w:rsidRDefault="00DA5890" w:rsidP="00DA589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Develop new Constitution for the approval of the Senates and electorate</w:t>
            </w:r>
          </w:p>
        </w:tc>
        <w:tc>
          <w:tcPr>
            <w:tcW w:w="2241" w:type="dxa"/>
          </w:tcPr>
          <w:p w14:paraId="258677D8" w14:textId="23E12D4C" w:rsid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Organizational Governance</w:t>
            </w:r>
          </w:p>
        </w:tc>
        <w:tc>
          <w:tcPr>
            <w:tcW w:w="1872" w:type="dxa"/>
          </w:tcPr>
          <w:p w14:paraId="32B0557D" w14:textId="3277EEAB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 new constitution is drafted, approved by the Senate and then the general body</w:t>
            </w:r>
          </w:p>
        </w:tc>
        <w:tc>
          <w:tcPr>
            <w:tcW w:w="1511" w:type="dxa"/>
          </w:tcPr>
          <w:p w14:paraId="31CC79D9" w14:textId="10938D3C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0C6B40B8" w14:textId="77777777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DA5890" w:rsidRPr="00DA5890" w14:paraId="31C9F5E6" w14:textId="77777777" w:rsidTr="00AE3082">
        <w:trPr>
          <w:trHeight w:val="70"/>
        </w:trPr>
        <w:tc>
          <w:tcPr>
            <w:tcW w:w="2135" w:type="dxa"/>
          </w:tcPr>
          <w:p w14:paraId="78429593" w14:textId="583A4E99" w:rsidR="00DA5890" w:rsidRPr="00DA5890" w:rsidRDefault="00DA5890" w:rsidP="00DA589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Merge the UP and USS Senates together</w:t>
            </w:r>
          </w:p>
        </w:tc>
        <w:tc>
          <w:tcPr>
            <w:tcW w:w="2241" w:type="dxa"/>
          </w:tcPr>
          <w:p w14:paraId="2D712A1B" w14:textId="5B6E248F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Organizational Governance</w:t>
            </w:r>
          </w:p>
        </w:tc>
        <w:tc>
          <w:tcPr>
            <w:tcW w:w="1872" w:type="dxa"/>
          </w:tcPr>
          <w:p w14:paraId="69691177" w14:textId="6518483C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The joint Senate is developed and ready for 2021-2022</w:t>
            </w:r>
          </w:p>
        </w:tc>
        <w:tc>
          <w:tcPr>
            <w:tcW w:w="1511" w:type="dxa"/>
          </w:tcPr>
          <w:p w14:paraId="7ED00341" w14:textId="77777777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0D19CC94" w14:textId="77777777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DA5890" w:rsidRPr="00DA5890" w14:paraId="5E2347D0" w14:textId="77777777" w:rsidTr="00AE3082">
        <w:trPr>
          <w:trHeight w:val="70"/>
        </w:trPr>
        <w:tc>
          <w:tcPr>
            <w:tcW w:w="2135" w:type="dxa"/>
          </w:tcPr>
          <w:p w14:paraId="2BEB51DF" w14:textId="5BD3DC33" w:rsidR="00DA5890" w:rsidRPr="00DA5890" w:rsidRDefault="00DA5890" w:rsidP="00DA589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Produce Final Long-Range Plan Report from 2019-2022</w:t>
            </w:r>
          </w:p>
        </w:tc>
        <w:tc>
          <w:tcPr>
            <w:tcW w:w="2241" w:type="dxa"/>
          </w:tcPr>
          <w:p w14:paraId="7DB09F44" w14:textId="557D86A8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Organizational Governance</w:t>
            </w:r>
          </w:p>
        </w:tc>
        <w:tc>
          <w:tcPr>
            <w:tcW w:w="1872" w:type="dxa"/>
          </w:tcPr>
          <w:p w14:paraId="7BDAE9F0" w14:textId="3614679B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 final report is made</w:t>
            </w:r>
            <w:r w:rsidR="001F212C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presented and stored for historical facts</w:t>
            </w:r>
          </w:p>
        </w:tc>
        <w:tc>
          <w:tcPr>
            <w:tcW w:w="1511" w:type="dxa"/>
          </w:tcPr>
          <w:p w14:paraId="184D8E4E" w14:textId="46850894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Year 3</w:t>
            </w:r>
          </w:p>
        </w:tc>
        <w:tc>
          <w:tcPr>
            <w:tcW w:w="1689" w:type="dxa"/>
          </w:tcPr>
          <w:p w14:paraId="72591263" w14:textId="77777777" w:rsidR="00DA5890" w:rsidRPr="00DA5890" w:rsidRDefault="00DA5890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BE06A2" w:rsidRPr="00DA5890" w14:paraId="357F98BD" w14:textId="77777777" w:rsidTr="00AE3082">
        <w:trPr>
          <w:trHeight w:val="70"/>
        </w:trPr>
        <w:tc>
          <w:tcPr>
            <w:tcW w:w="2135" w:type="dxa"/>
          </w:tcPr>
          <w:p w14:paraId="56575C19" w14:textId="0647F6B5" w:rsidR="00BE06A2" w:rsidRDefault="00BE06A2" w:rsidP="00DA589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Develop New Senator Training/Retreat</w:t>
            </w:r>
          </w:p>
        </w:tc>
        <w:tc>
          <w:tcPr>
            <w:tcW w:w="2241" w:type="dxa"/>
          </w:tcPr>
          <w:p w14:paraId="7074FF4C" w14:textId="6F07E742" w:rsidR="00BE06A2" w:rsidRDefault="00BE06A2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Organizational Governance and Senate President</w:t>
            </w:r>
          </w:p>
        </w:tc>
        <w:tc>
          <w:tcPr>
            <w:tcW w:w="1872" w:type="dxa"/>
          </w:tcPr>
          <w:p w14:paraId="53730D1B" w14:textId="0287AE38" w:rsidR="00BE06A2" w:rsidRDefault="00BE06A2" w:rsidP="00BE06A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The Retreat/Training is developed and offered to new Senators annually</w:t>
            </w:r>
          </w:p>
        </w:tc>
        <w:tc>
          <w:tcPr>
            <w:tcW w:w="1511" w:type="dxa"/>
          </w:tcPr>
          <w:p w14:paraId="7FCAA071" w14:textId="7FA722D5" w:rsidR="00BE06A2" w:rsidRDefault="00BE06A2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1B7A14E0" w14:textId="77777777" w:rsidR="00BE06A2" w:rsidRPr="00DA5890" w:rsidRDefault="00BE06A2" w:rsidP="00DA589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A4F8DC1" w14:textId="77777777" w:rsidR="001F212C" w:rsidRPr="00DA5890" w:rsidRDefault="001F212C" w:rsidP="00DA5890">
      <w:pPr>
        <w:pStyle w:val="Default"/>
        <w:rPr>
          <w:rFonts w:ascii="Garamond" w:hAnsi="Garamond"/>
          <w:sz w:val="22"/>
          <w:szCs w:val="22"/>
        </w:rPr>
      </w:pPr>
    </w:p>
    <w:p w14:paraId="7C7D773B" w14:textId="15BDEFD5" w:rsidR="002925C8" w:rsidRPr="00443406" w:rsidRDefault="002925C8" w:rsidP="00CE57B8">
      <w:pPr>
        <w:pStyle w:val="Heading1"/>
        <w:rPr>
          <w:b/>
        </w:rPr>
      </w:pPr>
      <w:r>
        <w:t>Priority Area 6: Archive and Historical Understanding</w:t>
      </w:r>
    </w:p>
    <w:p w14:paraId="74541FD2" w14:textId="69B36665" w:rsidR="002925C8" w:rsidRPr="00443406" w:rsidRDefault="002925C8" w:rsidP="002925C8">
      <w:pPr>
        <w:spacing w:after="0"/>
        <w:jc w:val="center"/>
        <w:rPr>
          <w:rFonts w:ascii="Garamond" w:hAnsi="Garamond"/>
          <w:sz w:val="32"/>
          <w:szCs w:val="32"/>
        </w:rPr>
      </w:pPr>
      <w:r w:rsidRPr="00443406">
        <w:rPr>
          <w:rFonts w:ascii="Garamond" w:hAnsi="Garamond"/>
          <w:sz w:val="32"/>
          <w:szCs w:val="32"/>
        </w:rPr>
        <w:t xml:space="preserve">Coordinate an effective inter-organizational governance structure with a </w:t>
      </w:r>
      <w:bookmarkStart w:id="0" w:name="_GoBack"/>
      <w:bookmarkEnd w:id="0"/>
      <w:r w:rsidRPr="00443406">
        <w:rPr>
          <w:rFonts w:ascii="Garamond" w:hAnsi="Garamond"/>
          <w:sz w:val="32"/>
          <w:szCs w:val="32"/>
        </w:rPr>
        <w:t>Long-Range Plan and effective methods of transition from each session to session.</w:t>
      </w: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2135"/>
        <w:gridCol w:w="2241"/>
        <w:gridCol w:w="1872"/>
        <w:gridCol w:w="1511"/>
        <w:gridCol w:w="1689"/>
      </w:tblGrid>
      <w:tr w:rsidR="002925C8" w:rsidRPr="00DA5890" w14:paraId="572A5F7E" w14:textId="77777777" w:rsidTr="00A6178D">
        <w:trPr>
          <w:trHeight w:val="249"/>
        </w:trPr>
        <w:tc>
          <w:tcPr>
            <w:tcW w:w="2135" w:type="dxa"/>
          </w:tcPr>
          <w:p w14:paraId="5A55B233" w14:textId="77777777" w:rsidR="002925C8" w:rsidRPr="00DA5890" w:rsidRDefault="002925C8" w:rsidP="00A6178D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Steps/Strategies</w:t>
            </w:r>
          </w:p>
        </w:tc>
        <w:tc>
          <w:tcPr>
            <w:tcW w:w="2241" w:type="dxa"/>
          </w:tcPr>
          <w:p w14:paraId="24A2328F" w14:textId="77777777" w:rsidR="002925C8" w:rsidRPr="00DA5890" w:rsidRDefault="002925C8" w:rsidP="00A6178D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Responsibility</w:t>
            </w:r>
          </w:p>
        </w:tc>
        <w:tc>
          <w:tcPr>
            <w:tcW w:w="1872" w:type="dxa"/>
          </w:tcPr>
          <w:p w14:paraId="7D7A5E3B" w14:textId="77777777" w:rsidR="002925C8" w:rsidRPr="00DA5890" w:rsidRDefault="002925C8" w:rsidP="00A6178D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Measure of Success</w:t>
            </w:r>
          </w:p>
        </w:tc>
        <w:tc>
          <w:tcPr>
            <w:tcW w:w="1511" w:type="dxa"/>
          </w:tcPr>
          <w:p w14:paraId="5A7DE5CF" w14:textId="77777777" w:rsidR="002925C8" w:rsidRPr="00DA5890" w:rsidRDefault="002925C8" w:rsidP="00A6178D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</w:t>
            </w:r>
          </w:p>
        </w:tc>
        <w:tc>
          <w:tcPr>
            <w:tcW w:w="1689" w:type="dxa"/>
          </w:tcPr>
          <w:p w14:paraId="2AE61117" w14:textId="77777777" w:rsidR="002925C8" w:rsidRPr="00DA5890" w:rsidRDefault="002925C8" w:rsidP="00A6178D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Progress</w:t>
            </w:r>
          </w:p>
        </w:tc>
      </w:tr>
      <w:tr w:rsidR="002925C8" w:rsidRPr="00DA5890" w14:paraId="179E093A" w14:textId="77777777" w:rsidTr="00A6178D">
        <w:trPr>
          <w:trHeight w:val="422"/>
        </w:trPr>
        <w:tc>
          <w:tcPr>
            <w:tcW w:w="2135" w:type="dxa"/>
          </w:tcPr>
          <w:p w14:paraId="0F9E5133" w14:textId="455B1A0B" w:rsidR="002925C8" w:rsidRPr="002925C8" w:rsidRDefault="002925C8" w:rsidP="00A6178D">
            <w:pPr>
              <w:rPr>
                <w:rFonts w:ascii="Garamond" w:hAnsi="Garamond"/>
              </w:rPr>
            </w:pPr>
            <w:r w:rsidRPr="002925C8">
              <w:rPr>
                <w:rFonts w:ascii="Garamond" w:hAnsi="Garamond"/>
              </w:rPr>
              <w:t>Develop shared drive for UP Senate</w:t>
            </w:r>
          </w:p>
        </w:tc>
        <w:tc>
          <w:tcPr>
            <w:tcW w:w="2241" w:type="dxa"/>
          </w:tcPr>
          <w:p w14:paraId="479DBEA2" w14:textId="5566C7DD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Archive</w:t>
            </w:r>
          </w:p>
        </w:tc>
        <w:tc>
          <w:tcPr>
            <w:tcW w:w="1872" w:type="dxa"/>
          </w:tcPr>
          <w:p w14:paraId="09A73408" w14:textId="72DA12B6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A shared drive is created and used by the Senate</w:t>
            </w:r>
          </w:p>
        </w:tc>
        <w:tc>
          <w:tcPr>
            <w:tcW w:w="1511" w:type="dxa"/>
          </w:tcPr>
          <w:p w14:paraId="6E83CEF3" w14:textId="77777777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925C8">
              <w:rPr>
                <w:rFonts w:ascii="Garamond" w:hAnsi="Garamond"/>
                <w:color w:val="auto"/>
                <w:sz w:val="22"/>
                <w:szCs w:val="22"/>
              </w:rPr>
              <w:t>Year 1</w:t>
            </w:r>
          </w:p>
        </w:tc>
        <w:tc>
          <w:tcPr>
            <w:tcW w:w="1689" w:type="dxa"/>
          </w:tcPr>
          <w:p w14:paraId="51A73B62" w14:textId="77777777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925C8" w:rsidRPr="00DA5890" w14:paraId="24F93DE2" w14:textId="77777777" w:rsidTr="00A6178D">
        <w:trPr>
          <w:trHeight w:val="530"/>
        </w:trPr>
        <w:tc>
          <w:tcPr>
            <w:tcW w:w="2135" w:type="dxa"/>
          </w:tcPr>
          <w:p w14:paraId="2B5E9D80" w14:textId="77777777" w:rsidR="002925C8" w:rsidRPr="002925C8" w:rsidRDefault="002925C8" w:rsidP="002925C8">
            <w:pPr>
              <w:rPr>
                <w:rFonts w:ascii="Garamond" w:hAnsi="Garamond"/>
              </w:rPr>
            </w:pPr>
            <w:r w:rsidRPr="002925C8">
              <w:rPr>
                <w:rFonts w:ascii="Garamond" w:hAnsi="Garamond"/>
              </w:rPr>
              <w:t>Collaborate with past Senate presidents to author a summary of each year’s hot topics</w:t>
            </w:r>
          </w:p>
          <w:p w14:paraId="24D4BBC1" w14:textId="522D3532" w:rsidR="002925C8" w:rsidRPr="002925C8" w:rsidRDefault="002925C8" w:rsidP="00A6178D">
            <w:pPr>
              <w:rPr>
                <w:rFonts w:ascii="Garamond" w:hAnsi="Garamond"/>
              </w:rPr>
            </w:pPr>
          </w:p>
        </w:tc>
        <w:tc>
          <w:tcPr>
            <w:tcW w:w="2241" w:type="dxa"/>
          </w:tcPr>
          <w:p w14:paraId="1033B21C" w14:textId="2AE7527D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Archive</w:t>
            </w:r>
          </w:p>
        </w:tc>
        <w:tc>
          <w:tcPr>
            <w:tcW w:w="1872" w:type="dxa"/>
          </w:tcPr>
          <w:p w14:paraId="2A448B3A" w14:textId="0D648425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A historical document is developed from the founding of the Senate</w:t>
            </w:r>
          </w:p>
        </w:tc>
        <w:tc>
          <w:tcPr>
            <w:tcW w:w="1511" w:type="dxa"/>
          </w:tcPr>
          <w:p w14:paraId="229E0C9C" w14:textId="6883790F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925C8">
              <w:rPr>
                <w:rFonts w:ascii="Garamond" w:hAnsi="Garamond"/>
                <w:color w:val="auto"/>
                <w:sz w:val="22"/>
                <w:szCs w:val="22"/>
              </w:rPr>
              <w:t xml:space="preserve">Year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2</w:t>
            </w:r>
          </w:p>
        </w:tc>
        <w:tc>
          <w:tcPr>
            <w:tcW w:w="1689" w:type="dxa"/>
          </w:tcPr>
          <w:p w14:paraId="24567CAA" w14:textId="77777777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925C8" w:rsidRPr="00DA5890" w14:paraId="7E69BC76" w14:textId="77777777" w:rsidTr="00A6178D">
        <w:trPr>
          <w:trHeight w:val="530"/>
        </w:trPr>
        <w:tc>
          <w:tcPr>
            <w:tcW w:w="2135" w:type="dxa"/>
          </w:tcPr>
          <w:p w14:paraId="08C7BC74" w14:textId="0BC0B1ED" w:rsidR="002925C8" w:rsidRPr="002925C8" w:rsidRDefault="002925C8" w:rsidP="00A6178D">
            <w:pPr>
              <w:rPr>
                <w:rFonts w:ascii="Garamond" w:hAnsi="Garamond"/>
              </w:rPr>
            </w:pPr>
            <w:r w:rsidRPr="002925C8">
              <w:rPr>
                <w:rFonts w:ascii="Garamond" w:hAnsi="Garamond"/>
              </w:rPr>
              <w:t>Develop plan for document/minute retention</w:t>
            </w:r>
          </w:p>
        </w:tc>
        <w:tc>
          <w:tcPr>
            <w:tcW w:w="2241" w:type="dxa"/>
          </w:tcPr>
          <w:p w14:paraId="71956E34" w14:textId="49DFB70B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Archive</w:t>
            </w:r>
          </w:p>
        </w:tc>
        <w:tc>
          <w:tcPr>
            <w:tcW w:w="1872" w:type="dxa"/>
          </w:tcPr>
          <w:p w14:paraId="0CB1A659" w14:textId="1E3841DC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A plan is developed and approved by the Senate</w:t>
            </w:r>
          </w:p>
        </w:tc>
        <w:tc>
          <w:tcPr>
            <w:tcW w:w="1511" w:type="dxa"/>
          </w:tcPr>
          <w:p w14:paraId="164755B6" w14:textId="13DB8652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49AFF57E" w14:textId="77777777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925C8" w:rsidRPr="00DA5890" w14:paraId="10CD8346" w14:textId="77777777" w:rsidTr="00A6178D">
        <w:trPr>
          <w:trHeight w:val="260"/>
        </w:trPr>
        <w:tc>
          <w:tcPr>
            <w:tcW w:w="2135" w:type="dxa"/>
          </w:tcPr>
          <w:p w14:paraId="396FE4F7" w14:textId="387AD5B7" w:rsidR="002925C8" w:rsidRPr="002925C8" w:rsidRDefault="002925C8" w:rsidP="00A6178D">
            <w:pPr>
              <w:rPr>
                <w:rFonts w:ascii="Garamond" w:hAnsi="Garamond"/>
              </w:rPr>
            </w:pPr>
            <w:r w:rsidRPr="002925C8">
              <w:rPr>
                <w:rFonts w:ascii="Garamond" w:hAnsi="Garamond"/>
              </w:rPr>
              <w:t>Author history of the UP Senate</w:t>
            </w:r>
          </w:p>
        </w:tc>
        <w:tc>
          <w:tcPr>
            <w:tcW w:w="2241" w:type="dxa"/>
          </w:tcPr>
          <w:p w14:paraId="14AFB95D" w14:textId="4B5A2669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Archive</w:t>
            </w:r>
          </w:p>
        </w:tc>
        <w:tc>
          <w:tcPr>
            <w:tcW w:w="1872" w:type="dxa"/>
          </w:tcPr>
          <w:p w14:paraId="3466F243" w14:textId="6352E5D2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A historical document is developed from the founding of the Senate</w:t>
            </w:r>
          </w:p>
        </w:tc>
        <w:tc>
          <w:tcPr>
            <w:tcW w:w="1511" w:type="dxa"/>
          </w:tcPr>
          <w:p w14:paraId="6C68C722" w14:textId="77777777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925C8">
              <w:rPr>
                <w:rFonts w:ascii="Garamond" w:hAnsi="Garamond"/>
                <w:color w:val="auto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0AAC588B" w14:textId="77777777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</w:tbl>
    <w:p w14:paraId="206610A8" w14:textId="77777777" w:rsidR="002925C8" w:rsidRPr="00DA5890" w:rsidRDefault="002925C8" w:rsidP="002925C8">
      <w:pPr>
        <w:pStyle w:val="Default"/>
        <w:rPr>
          <w:rFonts w:ascii="Garamond" w:hAnsi="Garamond"/>
          <w:sz w:val="22"/>
          <w:szCs w:val="22"/>
        </w:rPr>
      </w:pPr>
    </w:p>
    <w:p w14:paraId="5AF8B3D4" w14:textId="1217B166" w:rsidR="002925C8" w:rsidRDefault="002925C8" w:rsidP="00E82213">
      <w:pPr>
        <w:pStyle w:val="Default"/>
        <w:rPr>
          <w:rFonts w:ascii="Garamond" w:hAnsi="Garamond"/>
          <w:sz w:val="22"/>
          <w:szCs w:val="22"/>
        </w:rPr>
      </w:pPr>
    </w:p>
    <w:p w14:paraId="6460963B" w14:textId="1FE0010D" w:rsidR="002925C8" w:rsidRPr="00CE57B8" w:rsidRDefault="002925C8" w:rsidP="00CE57B8">
      <w:pPr>
        <w:pStyle w:val="Heading1"/>
      </w:pPr>
      <w:r w:rsidRPr="00CE57B8">
        <w:t>Priority Area 7: Election</w:t>
      </w:r>
    </w:p>
    <w:p w14:paraId="687032A4" w14:textId="75F54D10" w:rsidR="002925C8" w:rsidRPr="00443406" w:rsidRDefault="002925C8" w:rsidP="002925C8">
      <w:pPr>
        <w:spacing w:after="0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Continue to revamp election process and develop a plan to increase voter participation in the annual Elections </w:t>
      </w: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2135"/>
        <w:gridCol w:w="2241"/>
        <w:gridCol w:w="1872"/>
        <w:gridCol w:w="1511"/>
        <w:gridCol w:w="1689"/>
      </w:tblGrid>
      <w:tr w:rsidR="002925C8" w:rsidRPr="00DA5890" w14:paraId="7F344D07" w14:textId="77777777" w:rsidTr="00A6178D">
        <w:trPr>
          <w:trHeight w:val="249"/>
        </w:trPr>
        <w:tc>
          <w:tcPr>
            <w:tcW w:w="2135" w:type="dxa"/>
          </w:tcPr>
          <w:p w14:paraId="3353BC48" w14:textId="77777777" w:rsidR="002925C8" w:rsidRPr="00DA5890" w:rsidRDefault="002925C8" w:rsidP="00A6178D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Steps/Strategies</w:t>
            </w:r>
          </w:p>
        </w:tc>
        <w:tc>
          <w:tcPr>
            <w:tcW w:w="2241" w:type="dxa"/>
          </w:tcPr>
          <w:p w14:paraId="2E6AF5EA" w14:textId="77777777" w:rsidR="002925C8" w:rsidRPr="00DA5890" w:rsidRDefault="002925C8" w:rsidP="00A6178D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Responsibility</w:t>
            </w:r>
          </w:p>
        </w:tc>
        <w:tc>
          <w:tcPr>
            <w:tcW w:w="1872" w:type="dxa"/>
          </w:tcPr>
          <w:p w14:paraId="5868F117" w14:textId="77777777" w:rsidR="002925C8" w:rsidRPr="00DA5890" w:rsidRDefault="002925C8" w:rsidP="00A6178D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Measure of Success</w:t>
            </w:r>
          </w:p>
        </w:tc>
        <w:tc>
          <w:tcPr>
            <w:tcW w:w="1511" w:type="dxa"/>
          </w:tcPr>
          <w:p w14:paraId="4CF5EC73" w14:textId="77777777" w:rsidR="002925C8" w:rsidRPr="00DA5890" w:rsidRDefault="002925C8" w:rsidP="00A6178D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</w:t>
            </w:r>
          </w:p>
        </w:tc>
        <w:tc>
          <w:tcPr>
            <w:tcW w:w="1689" w:type="dxa"/>
          </w:tcPr>
          <w:p w14:paraId="117CE39A" w14:textId="77777777" w:rsidR="002925C8" w:rsidRPr="00DA5890" w:rsidRDefault="002925C8" w:rsidP="00A6178D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Progress</w:t>
            </w:r>
          </w:p>
        </w:tc>
      </w:tr>
      <w:tr w:rsidR="002925C8" w:rsidRPr="002925C8" w14:paraId="50301648" w14:textId="77777777" w:rsidTr="00A6178D">
        <w:trPr>
          <w:trHeight w:val="422"/>
        </w:trPr>
        <w:tc>
          <w:tcPr>
            <w:tcW w:w="2135" w:type="dxa"/>
          </w:tcPr>
          <w:p w14:paraId="147C0DB1" w14:textId="517D6503" w:rsidR="002925C8" w:rsidRPr="002925C8" w:rsidRDefault="002925C8" w:rsidP="00A6178D">
            <w:pPr>
              <w:rPr>
                <w:rFonts w:ascii="Garamond" w:hAnsi="Garamond"/>
              </w:rPr>
            </w:pPr>
            <w:r w:rsidRPr="002925C8">
              <w:rPr>
                <w:rFonts w:ascii="Garamond" w:hAnsi="Garamond"/>
              </w:rPr>
              <w:t>Add nominee profiles to the website</w:t>
            </w:r>
          </w:p>
        </w:tc>
        <w:tc>
          <w:tcPr>
            <w:tcW w:w="2241" w:type="dxa"/>
          </w:tcPr>
          <w:p w14:paraId="7625F46C" w14:textId="65492E60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925C8">
              <w:rPr>
                <w:rFonts w:ascii="Garamond" w:hAnsi="Garamond"/>
                <w:color w:val="auto"/>
                <w:sz w:val="22"/>
                <w:szCs w:val="22"/>
              </w:rPr>
              <w:t>Election</w:t>
            </w:r>
          </w:p>
        </w:tc>
        <w:tc>
          <w:tcPr>
            <w:tcW w:w="1872" w:type="dxa"/>
          </w:tcPr>
          <w:p w14:paraId="291ECB1F" w14:textId="047D0577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925C8">
              <w:rPr>
                <w:rFonts w:ascii="Garamond" w:hAnsi="Garamond"/>
                <w:color w:val="auto"/>
                <w:sz w:val="22"/>
                <w:szCs w:val="22"/>
              </w:rPr>
              <w:t>The website includes information about the Candidates</w:t>
            </w:r>
          </w:p>
        </w:tc>
        <w:tc>
          <w:tcPr>
            <w:tcW w:w="1511" w:type="dxa"/>
          </w:tcPr>
          <w:p w14:paraId="1D632FB8" w14:textId="77777777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925C8">
              <w:rPr>
                <w:rFonts w:ascii="Garamond" w:hAnsi="Garamond"/>
                <w:color w:val="auto"/>
                <w:sz w:val="22"/>
                <w:szCs w:val="22"/>
              </w:rPr>
              <w:t>Year 1</w:t>
            </w:r>
          </w:p>
        </w:tc>
        <w:tc>
          <w:tcPr>
            <w:tcW w:w="1689" w:type="dxa"/>
          </w:tcPr>
          <w:p w14:paraId="012A55F4" w14:textId="77777777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925C8" w:rsidRPr="002925C8" w14:paraId="135EE0CB" w14:textId="77777777" w:rsidTr="00A6178D">
        <w:trPr>
          <w:trHeight w:val="530"/>
        </w:trPr>
        <w:tc>
          <w:tcPr>
            <w:tcW w:w="2135" w:type="dxa"/>
          </w:tcPr>
          <w:p w14:paraId="5FD39B2D" w14:textId="6BE05220" w:rsidR="002925C8" w:rsidRPr="002925C8" w:rsidRDefault="002925C8" w:rsidP="00A6178D">
            <w:pPr>
              <w:rPr>
                <w:rFonts w:ascii="Garamond" w:hAnsi="Garamond"/>
              </w:rPr>
            </w:pPr>
            <w:r w:rsidRPr="002925C8">
              <w:rPr>
                <w:rFonts w:ascii="Garamond" w:hAnsi="Garamond"/>
              </w:rPr>
              <w:t>Increase voter participation by X%</w:t>
            </w:r>
          </w:p>
        </w:tc>
        <w:tc>
          <w:tcPr>
            <w:tcW w:w="2241" w:type="dxa"/>
          </w:tcPr>
          <w:p w14:paraId="53F4FC8A" w14:textId="110503BF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925C8">
              <w:rPr>
                <w:rFonts w:ascii="Garamond" w:hAnsi="Garamond"/>
                <w:color w:val="auto"/>
                <w:sz w:val="22"/>
                <w:szCs w:val="22"/>
              </w:rPr>
              <w:t>Election</w:t>
            </w:r>
          </w:p>
        </w:tc>
        <w:tc>
          <w:tcPr>
            <w:tcW w:w="1872" w:type="dxa"/>
          </w:tcPr>
          <w:p w14:paraId="78892940" w14:textId="2DEE7EBC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925C8">
              <w:rPr>
                <w:rFonts w:ascii="Garamond" w:hAnsi="Garamond"/>
                <w:color w:val="auto"/>
                <w:sz w:val="22"/>
                <w:szCs w:val="22"/>
              </w:rPr>
              <w:t>The voter turnout has increased to match the goal</w:t>
            </w:r>
          </w:p>
        </w:tc>
        <w:tc>
          <w:tcPr>
            <w:tcW w:w="1511" w:type="dxa"/>
          </w:tcPr>
          <w:p w14:paraId="41006467" w14:textId="3A2F425B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925C8">
              <w:rPr>
                <w:rFonts w:ascii="Garamond" w:hAnsi="Garamond"/>
                <w:color w:val="auto"/>
                <w:sz w:val="22"/>
                <w:szCs w:val="22"/>
              </w:rPr>
              <w:t>Year 2</w:t>
            </w:r>
          </w:p>
        </w:tc>
        <w:tc>
          <w:tcPr>
            <w:tcW w:w="1689" w:type="dxa"/>
          </w:tcPr>
          <w:p w14:paraId="4718897A" w14:textId="77777777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925C8" w:rsidRPr="002925C8" w14:paraId="12521E20" w14:textId="77777777" w:rsidTr="00A6178D">
        <w:trPr>
          <w:trHeight w:val="530"/>
        </w:trPr>
        <w:tc>
          <w:tcPr>
            <w:tcW w:w="2135" w:type="dxa"/>
          </w:tcPr>
          <w:p w14:paraId="39E28C8F" w14:textId="5D34E801" w:rsidR="002925C8" w:rsidRPr="002925C8" w:rsidRDefault="002925C8" w:rsidP="00A6178D">
            <w:pPr>
              <w:rPr>
                <w:rFonts w:ascii="Garamond" w:hAnsi="Garamond"/>
              </w:rPr>
            </w:pPr>
            <w:r w:rsidRPr="002925C8">
              <w:rPr>
                <w:rFonts w:ascii="Garamond" w:hAnsi="Garamond"/>
              </w:rPr>
              <w:t>Increase voter participation by X%</w:t>
            </w:r>
          </w:p>
        </w:tc>
        <w:tc>
          <w:tcPr>
            <w:tcW w:w="2241" w:type="dxa"/>
          </w:tcPr>
          <w:p w14:paraId="4337285C" w14:textId="6C6EE4FC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925C8">
              <w:rPr>
                <w:rFonts w:ascii="Garamond" w:hAnsi="Garamond"/>
                <w:color w:val="auto"/>
                <w:sz w:val="22"/>
                <w:szCs w:val="22"/>
              </w:rPr>
              <w:t>Election</w:t>
            </w:r>
          </w:p>
        </w:tc>
        <w:tc>
          <w:tcPr>
            <w:tcW w:w="1872" w:type="dxa"/>
          </w:tcPr>
          <w:p w14:paraId="3614262B" w14:textId="7743ABBF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925C8">
              <w:rPr>
                <w:rFonts w:ascii="Garamond" w:hAnsi="Garamond"/>
                <w:color w:val="auto"/>
                <w:sz w:val="22"/>
                <w:szCs w:val="22"/>
              </w:rPr>
              <w:t>The voter turnout has increased to match the goal</w:t>
            </w:r>
          </w:p>
        </w:tc>
        <w:tc>
          <w:tcPr>
            <w:tcW w:w="1511" w:type="dxa"/>
          </w:tcPr>
          <w:p w14:paraId="3E0903CE" w14:textId="1B042E85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925C8">
              <w:rPr>
                <w:rFonts w:ascii="Garamond" w:hAnsi="Garamond"/>
                <w:color w:val="auto"/>
                <w:sz w:val="22"/>
                <w:szCs w:val="22"/>
              </w:rPr>
              <w:t>Year 3</w:t>
            </w:r>
          </w:p>
        </w:tc>
        <w:tc>
          <w:tcPr>
            <w:tcW w:w="1689" w:type="dxa"/>
          </w:tcPr>
          <w:p w14:paraId="7AE3DAE9" w14:textId="77777777" w:rsidR="002925C8" w:rsidRPr="002925C8" w:rsidRDefault="002925C8" w:rsidP="00A6178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</w:tbl>
    <w:p w14:paraId="44449748" w14:textId="637A5B03" w:rsidR="006111AA" w:rsidRPr="00443406" w:rsidRDefault="006111AA" w:rsidP="00CE57B8">
      <w:pPr>
        <w:pStyle w:val="Heading1"/>
      </w:pPr>
      <w:r w:rsidRPr="00443406">
        <w:lastRenderedPageBreak/>
        <w:t xml:space="preserve">Priority Area </w:t>
      </w:r>
      <w:r>
        <w:t>8: Professional Development and Service</w:t>
      </w:r>
    </w:p>
    <w:p w14:paraId="166C8F68" w14:textId="5A710035" w:rsidR="006111AA" w:rsidRPr="00443406" w:rsidRDefault="006111AA" w:rsidP="006111AA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Coordinate service-related activity and professional development opportunities for UP and USS.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2020"/>
        <w:gridCol w:w="1613"/>
        <w:gridCol w:w="1775"/>
        <w:gridCol w:w="1862"/>
      </w:tblGrid>
      <w:tr w:rsidR="006111AA" w:rsidRPr="00DA5890" w14:paraId="7CDBC0B6" w14:textId="77777777" w:rsidTr="003A33DE">
        <w:tc>
          <w:tcPr>
            <w:tcW w:w="2080" w:type="dxa"/>
          </w:tcPr>
          <w:p w14:paraId="5DC651FC" w14:textId="77777777" w:rsidR="006111AA" w:rsidRPr="00DA5890" w:rsidRDefault="006111AA" w:rsidP="003A33D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Steps/Strategies</w:t>
            </w:r>
          </w:p>
        </w:tc>
        <w:tc>
          <w:tcPr>
            <w:tcW w:w="2020" w:type="dxa"/>
          </w:tcPr>
          <w:p w14:paraId="1C441C25" w14:textId="77777777" w:rsidR="006111AA" w:rsidRPr="00DA5890" w:rsidRDefault="006111AA" w:rsidP="003A33D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Responsibility</w:t>
            </w:r>
          </w:p>
        </w:tc>
        <w:tc>
          <w:tcPr>
            <w:tcW w:w="1613" w:type="dxa"/>
          </w:tcPr>
          <w:p w14:paraId="7BF88AFC" w14:textId="77777777" w:rsidR="006111AA" w:rsidRPr="00DA5890" w:rsidRDefault="006111AA" w:rsidP="003A33D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Measure of Success</w:t>
            </w:r>
          </w:p>
        </w:tc>
        <w:tc>
          <w:tcPr>
            <w:tcW w:w="1775" w:type="dxa"/>
          </w:tcPr>
          <w:p w14:paraId="08F8D3B2" w14:textId="77777777" w:rsidR="006111AA" w:rsidRPr="00DA5890" w:rsidRDefault="006111AA" w:rsidP="003A33D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Year</w:t>
            </w:r>
          </w:p>
        </w:tc>
        <w:tc>
          <w:tcPr>
            <w:tcW w:w="1862" w:type="dxa"/>
          </w:tcPr>
          <w:p w14:paraId="4CDE07BD" w14:textId="77777777" w:rsidR="006111AA" w:rsidRPr="00DA5890" w:rsidRDefault="006111AA" w:rsidP="003A33D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>Progress</w:t>
            </w:r>
          </w:p>
        </w:tc>
      </w:tr>
      <w:tr w:rsidR="00257961" w:rsidRPr="00257961" w14:paraId="61791E1C" w14:textId="77777777" w:rsidTr="003A33DE">
        <w:trPr>
          <w:trHeight w:val="917"/>
        </w:trPr>
        <w:tc>
          <w:tcPr>
            <w:tcW w:w="2080" w:type="dxa"/>
          </w:tcPr>
          <w:p w14:paraId="157D0B45" w14:textId="2745220F" w:rsidR="006111AA" w:rsidRPr="00257961" w:rsidRDefault="006111AA" w:rsidP="003A33DE">
            <w:pPr>
              <w:rPr>
                <w:rFonts w:ascii="Garamond" w:hAnsi="Garamond"/>
              </w:rPr>
            </w:pPr>
            <w:r w:rsidRPr="00257961">
              <w:rPr>
                <w:rFonts w:ascii="Garamond" w:hAnsi="Garamond"/>
              </w:rPr>
              <w:t xml:space="preserve">Coordinate inaugural “Faculty v. Staff Stock the Shocker Support Locker” event. </w:t>
            </w:r>
          </w:p>
        </w:tc>
        <w:tc>
          <w:tcPr>
            <w:tcW w:w="2020" w:type="dxa"/>
          </w:tcPr>
          <w:p w14:paraId="792600FF" w14:textId="52C0B9F6" w:rsidR="006111AA" w:rsidRPr="00257961" w:rsidRDefault="006111AA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57961">
              <w:rPr>
                <w:rFonts w:ascii="Garamond" w:hAnsi="Garamond"/>
                <w:color w:val="auto"/>
                <w:sz w:val="22"/>
                <w:szCs w:val="22"/>
              </w:rPr>
              <w:t>Professional Development and Service Committee</w:t>
            </w:r>
          </w:p>
        </w:tc>
        <w:tc>
          <w:tcPr>
            <w:tcW w:w="1613" w:type="dxa"/>
          </w:tcPr>
          <w:p w14:paraId="420139E9" w14:textId="74A3780A" w:rsidR="006111AA" w:rsidRPr="00257961" w:rsidRDefault="006111AA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57961">
              <w:rPr>
                <w:rFonts w:ascii="Garamond" w:hAnsi="Garamond"/>
                <w:color w:val="auto"/>
                <w:sz w:val="22"/>
                <w:szCs w:val="22"/>
              </w:rPr>
              <w:t>Increase donated items each year</w:t>
            </w:r>
          </w:p>
        </w:tc>
        <w:tc>
          <w:tcPr>
            <w:tcW w:w="1775" w:type="dxa"/>
          </w:tcPr>
          <w:p w14:paraId="4417827A" w14:textId="512E3B96" w:rsidR="006111AA" w:rsidRPr="00257961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Year 1</w:t>
            </w:r>
          </w:p>
        </w:tc>
        <w:tc>
          <w:tcPr>
            <w:tcW w:w="1862" w:type="dxa"/>
          </w:tcPr>
          <w:p w14:paraId="54F54C33" w14:textId="026C96A9" w:rsidR="006111AA" w:rsidRPr="00257961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Complete</w:t>
            </w:r>
          </w:p>
        </w:tc>
      </w:tr>
      <w:tr w:rsidR="001B7F85" w:rsidRPr="00257961" w14:paraId="15332FD9" w14:textId="77777777" w:rsidTr="003A33DE">
        <w:trPr>
          <w:trHeight w:val="917"/>
        </w:trPr>
        <w:tc>
          <w:tcPr>
            <w:tcW w:w="2080" w:type="dxa"/>
          </w:tcPr>
          <w:p w14:paraId="2F79EF28" w14:textId="678F0AFF" w:rsidR="00257961" w:rsidRPr="00257961" w:rsidRDefault="00257961" w:rsidP="003A33DE">
            <w:pPr>
              <w:rPr>
                <w:rFonts w:ascii="Garamond" w:hAnsi="Garamond"/>
              </w:rPr>
            </w:pPr>
            <w:r w:rsidRPr="00257961">
              <w:rPr>
                <w:rFonts w:ascii="Garamond" w:hAnsi="Garamond"/>
              </w:rPr>
              <w:t>Discuss potential renaming of committee</w:t>
            </w:r>
            <w:r>
              <w:rPr>
                <w:rFonts w:ascii="Garamond" w:hAnsi="Garamond"/>
              </w:rPr>
              <w:t xml:space="preserve"> to reflect roles and responsibilities</w:t>
            </w:r>
          </w:p>
        </w:tc>
        <w:tc>
          <w:tcPr>
            <w:tcW w:w="2020" w:type="dxa"/>
          </w:tcPr>
          <w:p w14:paraId="73D8ADC4" w14:textId="1E3FF0F3" w:rsidR="00257961" w:rsidRPr="00257961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57961">
              <w:rPr>
                <w:rFonts w:ascii="Garamond" w:hAnsi="Garamond"/>
                <w:color w:val="auto"/>
                <w:sz w:val="22"/>
                <w:szCs w:val="22"/>
              </w:rPr>
              <w:t>Professional Development and Service Committee</w:t>
            </w:r>
          </w:p>
        </w:tc>
        <w:tc>
          <w:tcPr>
            <w:tcW w:w="1613" w:type="dxa"/>
          </w:tcPr>
          <w:p w14:paraId="5A8F290B" w14:textId="5D763EC3" w:rsidR="00257961" w:rsidRPr="00257961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Decision to rename or not</w:t>
            </w:r>
          </w:p>
        </w:tc>
        <w:tc>
          <w:tcPr>
            <w:tcW w:w="1775" w:type="dxa"/>
          </w:tcPr>
          <w:p w14:paraId="41267A1D" w14:textId="37FE7305" w:rsidR="00257961" w:rsidRPr="00257961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Year 2</w:t>
            </w:r>
          </w:p>
        </w:tc>
        <w:tc>
          <w:tcPr>
            <w:tcW w:w="1862" w:type="dxa"/>
          </w:tcPr>
          <w:p w14:paraId="7C2792AF" w14:textId="77777777" w:rsidR="00257961" w:rsidRPr="00257961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57961" w:rsidRPr="00257961" w14:paraId="3E42D35A" w14:textId="77777777" w:rsidTr="003A33DE">
        <w:tc>
          <w:tcPr>
            <w:tcW w:w="2080" w:type="dxa"/>
          </w:tcPr>
          <w:p w14:paraId="7E85135A" w14:textId="1C5295AF" w:rsidR="006111AA" w:rsidRPr="00257961" w:rsidRDefault="00257961" w:rsidP="003A33DE">
            <w:pPr>
              <w:rPr>
                <w:rFonts w:ascii="Garamond" w:hAnsi="Garamond"/>
              </w:rPr>
            </w:pPr>
            <w:r w:rsidRPr="00257961">
              <w:rPr>
                <w:rFonts w:ascii="Garamond" w:hAnsi="Garamond"/>
              </w:rPr>
              <w:t>Help promote Grow @ WSU database</w:t>
            </w:r>
          </w:p>
        </w:tc>
        <w:tc>
          <w:tcPr>
            <w:tcW w:w="2020" w:type="dxa"/>
          </w:tcPr>
          <w:p w14:paraId="52445536" w14:textId="451E1E9F" w:rsidR="006111AA" w:rsidRPr="00257961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57961">
              <w:rPr>
                <w:rFonts w:ascii="Garamond" w:hAnsi="Garamond"/>
                <w:color w:val="auto"/>
                <w:sz w:val="22"/>
                <w:szCs w:val="22"/>
              </w:rPr>
              <w:t>Professional Development and Service Committee</w:t>
            </w:r>
          </w:p>
        </w:tc>
        <w:tc>
          <w:tcPr>
            <w:tcW w:w="1613" w:type="dxa"/>
          </w:tcPr>
          <w:p w14:paraId="2285D9A7" w14:textId="77777777" w:rsidR="006111AA" w:rsidRPr="00257961" w:rsidRDefault="006111AA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3FB97C4" w14:textId="77777777" w:rsidR="006111AA" w:rsidRPr="00257961" w:rsidRDefault="006111AA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257961">
              <w:rPr>
                <w:rFonts w:ascii="Garamond" w:hAnsi="Garamond"/>
                <w:color w:val="auto"/>
                <w:sz w:val="22"/>
                <w:szCs w:val="22"/>
              </w:rPr>
              <w:t>Year 2</w:t>
            </w:r>
          </w:p>
        </w:tc>
        <w:tc>
          <w:tcPr>
            <w:tcW w:w="1862" w:type="dxa"/>
          </w:tcPr>
          <w:p w14:paraId="65F9E13D" w14:textId="77777777" w:rsidR="006111AA" w:rsidRPr="00257961" w:rsidRDefault="006111AA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1B7F85" w:rsidRPr="001B7F85" w14:paraId="62586296" w14:textId="77777777" w:rsidTr="003A33DE">
        <w:tc>
          <w:tcPr>
            <w:tcW w:w="2080" w:type="dxa"/>
          </w:tcPr>
          <w:p w14:paraId="24B2F6A5" w14:textId="145223CC" w:rsidR="006111AA" w:rsidRPr="001B7F85" w:rsidRDefault="001B7F85" w:rsidP="003A33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Plan and i</w:t>
            </w:r>
            <w:r w:rsidR="00257961" w:rsidRPr="001B7F85">
              <w:rPr>
                <w:rFonts w:ascii="Garamond" w:hAnsi="Garamond"/>
              </w:rPr>
              <w:t>mplement</w:t>
            </w:r>
            <w:r>
              <w:rPr>
                <w:rFonts w:ascii="Garamond" w:hAnsi="Garamond"/>
              </w:rPr>
              <w:t xml:space="preserve"> professional development opportunity for all staff (faculty can attend as well)</w:t>
            </w:r>
          </w:p>
        </w:tc>
        <w:tc>
          <w:tcPr>
            <w:tcW w:w="2020" w:type="dxa"/>
          </w:tcPr>
          <w:p w14:paraId="00ACCE58" w14:textId="4B71D24F" w:rsidR="006111AA" w:rsidRPr="001B7F85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1B7F85">
              <w:rPr>
                <w:rFonts w:ascii="Garamond" w:hAnsi="Garamond"/>
                <w:color w:val="auto"/>
                <w:sz w:val="22"/>
                <w:szCs w:val="22"/>
              </w:rPr>
              <w:t>Professional Development and Service Committee</w:t>
            </w:r>
          </w:p>
        </w:tc>
        <w:tc>
          <w:tcPr>
            <w:tcW w:w="1613" w:type="dxa"/>
          </w:tcPr>
          <w:p w14:paraId="0074B481" w14:textId="41CB6077" w:rsidR="006111AA" w:rsidRPr="001B7F85" w:rsidRDefault="001B7F85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Minimum 1 </w:t>
            </w:r>
            <w:r w:rsidR="00A00523">
              <w:rPr>
                <w:rFonts w:ascii="Garamond" w:hAnsi="Garamond"/>
                <w:color w:val="auto"/>
                <w:sz w:val="22"/>
                <w:szCs w:val="22"/>
              </w:rPr>
              <w:t xml:space="preserve">professional development activity;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100</w:t>
            </w:r>
            <w:r w:rsidR="00257961" w:rsidRPr="001B7F85">
              <w:rPr>
                <w:rFonts w:ascii="Garamond" w:hAnsi="Garamond"/>
                <w:color w:val="auto"/>
                <w:sz w:val="22"/>
                <w:szCs w:val="22"/>
              </w:rPr>
              <w:t xml:space="preserve"> participants</w:t>
            </w:r>
          </w:p>
        </w:tc>
        <w:tc>
          <w:tcPr>
            <w:tcW w:w="1775" w:type="dxa"/>
          </w:tcPr>
          <w:p w14:paraId="183D64A0" w14:textId="77777777" w:rsidR="006111AA" w:rsidRPr="001B7F85" w:rsidRDefault="006111AA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1B7F85">
              <w:rPr>
                <w:rFonts w:ascii="Garamond" w:hAnsi="Garamond"/>
                <w:color w:val="auto"/>
                <w:sz w:val="22"/>
                <w:szCs w:val="22"/>
              </w:rPr>
              <w:t>Year 2</w:t>
            </w:r>
          </w:p>
        </w:tc>
        <w:tc>
          <w:tcPr>
            <w:tcW w:w="1862" w:type="dxa"/>
          </w:tcPr>
          <w:p w14:paraId="064A101A" w14:textId="77777777" w:rsidR="006111AA" w:rsidRPr="001B7F85" w:rsidRDefault="006111AA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1B7F85" w:rsidRPr="001B7F85" w14:paraId="46E7488B" w14:textId="77777777" w:rsidTr="003A33DE">
        <w:tc>
          <w:tcPr>
            <w:tcW w:w="2080" w:type="dxa"/>
          </w:tcPr>
          <w:p w14:paraId="4514166C" w14:textId="2C6A9F05" w:rsidR="00257961" w:rsidRPr="001B7F85" w:rsidRDefault="00257961" w:rsidP="003A33DE">
            <w:pPr>
              <w:rPr>
                <w:rFonts w:ascii="Garamond" w:hAnsi="Garamond"/>
              </w:rPr>
            </w:pPr>
            <w:r w:rsidRPr="001B7F85">
              <w:rPr>
                <w:rFonts w:ascii="Garamond" w:hAnsi="Garamond"/>
              </w:rPr>
              <w:t>Continue “Faculty v. Staff Stock the Shocker Support Locker” event</w:t>
            </w:r>
          </w:p>
        </w:tc>
        <w:tc>
          <w:tcPr>
            <w:tcW w:w="2020" w:type="dxa"/>
          </w:tcPr>
          <w:p w14:paraId="2EAD092C" w14:textId="160B6343" w:rsidR="00257961" w:rsidRPr="001B7F85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1B7F85">
              <w:rPr>
                <w:rFonts w:ascii="Garamond" w:hAnsi="Garamond"/>
                <w:color w:val="auto"/>
                <w:sz w:val="22"/>
                <w:szCs w:val="22"/>
              </w:rPr>
              <w:t>Professional Development and Service Committee</w:t>
            </w:r>
          </w:p>
        </w:tc>
        <w:tc>
          <w:tcPr>
            <w:tcW w:w="1613" w:type="dxa"/>
          </w:tcPr>
          <w:p w14:paraId="3F45B1F4" w14:textId="1D02C248" w:rsidR="00257961" w:rsidRPr="001B7F85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1B7F85">
              <w:rPr>
                <w:rFonts w:ascii="Garamond" w:hAnsi="Garamond"/>
                <w:color w:val="auto"/>
                <w:sz w:val="22"/>
                <w:szCs w:val="22"/>
              </w:rPr>
              <w:t>Increase donated items from previous year</w:t>
            </w:r>
          </w:p>
        </w:tc>
        <w:tc>
          <w:tcPr>
            <w:tcW w:w="1775" w:type="dxa"/>
          </w:tcPr>
          <w:p w14:paraId="6FC8B6BA" w14:textId="005C56FE" w:rsidR="00257961" w:rsidRPr="001B7F85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1B7F85">
              <w:rPr>
                <w:rFonts w:ascii="Garamond" w:hAnsi="Garamond"/>
                <w:color w:val="auto"/>
                <w:sz w:val="22"/>
                <w:szCs w:val="22"/>
              </w:rPr>
              <w:t>Year 2</w:t>
            </w:r>
          </w:p>
        </w:tc>
        <w:tc>
          <w:tcPr>
            <w:tcW w:w="1862" w:type="dxa"/>
          </w:tcPr>
          <w:p w14:paraId="0216FCA7" w14:textId="77777777" w:rsidR="00257961" w:rsidRPr="001B7F85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1B7F85" w:rsidRPr="001B7F85" w14:paraId="09F9C876" w14:textId="77777777" w:rsidTr="003A33DE">
        <w:tc>
          <w:tcPr>
            <w:tcW w:w="2080" w:type="dxa"/>
          </w:tcPr>
          <w:p w14:paraId="2743417C" w14:textId="77777777" w:rsidR="00257961" w:rsidRPr="001B7F85" w:rsidRDefault="00257961" w:rsidP="003A33DE">
            <w:pPr>
              <w:rPr>
                <w:rFonts w:ascii="Garamond" w:hAnsi="Garamond"/>
              </w:rPr>
            </w:pPr>
            <w:r w:rsidRPr="001B7F85">
              <w:rPr>
                <w:rFonts w:ascii="Garamond" w:hAnsi="Garamond"/>
              </w:rPr>
              <w:t>Continue “Faculty v. Staff Stock the Shocker Support Locker” event</w:t>
            </w:r>
          </w:p>
        </w:tc>
        <w:tc>
          <w:tcPr>
            <w:tcW w:w="2020" w:type="dxa"/>
          </w:tcPr>
          <w:p w14:paraId="5A33F22F" w14:textId="77777777" w:rsidR="00257961" w:rsidRPr="001B7F85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1B7F85">
              <w:rPr>
                <w:rFonts w:ascii="Garamond" w:hAnsi="Garamond"/>
                <w:color w:val="auto"/>
                <w:sz w:val="22"/>
                <w:szCs w:val="22"/>
              </w:rPr>
              <w:t>Professional Development and Service Committee</w:t>
            </w:r>
          </w:p>
        </w:tc>
        <w:tc>
          <w:tcPr>
            <w:tcW w:w="1613" w:type="dxa"/>
          </w:tcPr>
          <w:p w14:paraId="15DEE180" w14:textId="77777777" w:rsidR="00257961" w:rsidRPr="001B7F85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1B7F85">
              <w:rPr>
                <w:rFonts w:ascii="Garamond" w:hAnsi="Garamond"/>
                <w:color w:val="auto"/>
                <w:sz w:val="22"/>
                <w:szCs w:val="22"/>
              </w:rPr>
              <w:t>Increase donated items from previous year</w:t>
            </w:r>
          </w:p>
        </w:tc>
        <w:tc>
          <w:tcPr>
            <w:tcW w:w="1775" w:type="dxa"/>
          </w:tcPr>
          <w:p w14:paraId="227D989C" w14:textId="6CB22C6F" w:rsidR="00257961" w:rsidRPr="001B7F85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1B7F85">
              <w:rPr>
                <w:rFonts w:ascii="Garamond" w:hAnsi="Garamond"/>
                <w:color w:val="auto"/>
                <w:sz w:val="22"/>
                <w:szCs w:val="22"/>
              </w:rPr>
              <w:t>Year 3</w:t>
            </w:r>
          </w:p>
        </w:tc>
        <w:tc>
          <w:tcPr>
            <w:tcW w:w="1862" w:type="dxa"/>
          </w:tcPr>
          <w:p w14:paraId="4754597C" w14:textId="77777777" w:rsidR="00257961" w:rsidRPr="001B7F85" w:rsidRDefault="00257961" w:rsidP="003A33DE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57961" w:rsidRPr="00DA5890" w14:paraId="1ED237A5" w14:textId="77777777" w:rsidTr="003A33DE">
        <w:tc>
          <w:tcPr>
            <w:tcW w:w="2080" w:type="dxa"/>
          </w:tcPr>
          <w:p w14:paraId="37DC97DA" w14:textId="36DD313B" w:rsidR="00257961" w:rsidRPr="00DA5890" w:rsidRDefault="001B7F85" w:rsidP="003A33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Collaborate with VP of HR, Prof Dev &amp; Diversity &amp; Faculty Senate to offer Professional Development Week/Series </w:t>
            </w:r>
          </w:p>
        </w:tc>
        <w:tc>
          <w:tcPr>
            <w:tcW w:w="2020" w:type="dxa"/>
          </w:tcPr>
          <w:p w14:paraId="24BA4DAE" w14:textId="59C7BD9C" w:rsidR="00257961" w:rsidRDefault="00257961" w:rsidP="003A33D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Professional Development and Service Committee</w:t>
            </w:r>
          </w:p>
        </w:tc>
        <w:tc>
          <w:tcPr>
            <w:tcW w:w="1613" w:type="dxa"/>
          </w:tcPr>
          <w:p w14:paraId="1A42CAA1" w14:textId="0A17AD47" w:rsidR="00257961" w:rsidRPr="00DA5890" w:rsidRDefault="001B7F85" w:rsidP="003A33D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1B7F85">
              <w:rPr>
                <w:rFonts w:ascii="Garamond" w:hAnsi="Garamond"/>
                <w:color w:val="auto"/>
                <w:sz w:val="22"/>
                <w:szCs w:val="22"/>
              </w:rPr>
              <w:t xml:space="preserve">Activity offered each day of week/one day a week for a month;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200</w:t>
            </w:r>
            <w:r w:rsidRPr="001B7F85">
              <w:rPr>
                <w:rFonts w:ascii="Garamond" w:hAnsi="Garamond"/>
                <w:color w:val="auto"/>
                <w:sz w:val="22"/>
                <w:szCs w:val="22"/>
              </w:rPr>
              <w:t xml:space="preserve"> participants over the course of a week/series</w:t>
            </w:r>
          </w:p>
        </w:tc>
        <w:tc>
          <w:tcPr>
            <w:tcW w:w="1775" w:type="dxa"/>
          </w:tcPr>
          <w:p w14:paraId="0F6441BB" w14:textId="47E889D5" w:rsidR="00257961" w:rsidRPr="00DA5890" w:rsidRDefault="001B7F85" w:rsidP="003A33D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A5890">
              <w:rPr>
                <w:rFonts w:ascii="Garamond" w:hAnsi="Garamond"/>
                <w:sz w:val="22"/>
                <w:szCs w:val="22"/>
              </w:rPr>
              <w:t xml:space="preserve">Year 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862" w:type="dxa"/>
          </w:tcPr>
          <w:p w14:paraId="143A621A" w14:textId="77777777" w:rsidR="00257961" w:rsidRPr="00DA5890" w:rsidRDefault="00257961" w:rsidP="003A33D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1F08C56" w14:textId="77777777" w:rsidR="002925C8" w:rsidRPr="00DA5890" w:rsidRDefault="002925C8" w:rsidP="00E82213">
      <w:pPr>
        <w:pStyle w:val="Default"/>
        <w:rPr>
          <w:rFonts w:ascii="Garamond" w:hAnsi="Garamond"/>
          <w:sz w:val="22"/>
          <w:szCs w:val="22"/>
        </w:rPr>
      </w:pPr>
    </w:p>
    <w:sectPr w:rsidR="002925C8" w:rsidRPr="00DA5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6AD"/>
    <w:multiLevelType w:val="hybridMultilevel"/>
    <w:tmpl w:val="F588FD78"/>
    <w:lvl w:ilvl="0" w:tplc="C3CAB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382A"/>
    <w:multiLevelType w:val="hybridMultilevel"/>
    <w:tmpl w:val="E8CA3F00"/>
    <w:lvl w:ilvl="0" w:tplc="3BDCF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8F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A7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24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C2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0E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C7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8F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2C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685B54"/>
    <w:multiLevelType w:val="hybridMultilevel"/>
    <w:tmpl w:val="B5948454"/>
    <w:lvl w:ilvl="0" w:tplc="E72E6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1ABF"/>
    <w:multiLevelType w:val="hybridMultilevel"/>
    <w:tmpl w:val="43B02BCC"/>
    <w:lvl w:ilvl="0" w:tplc="5D6C4DE2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2B4B"/>
    <w:multiLevelType w:val="hybridMultilevel"/>
    <w:tmpl w:val="2D824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83DE1"/>
    <w:multiLevelType w:val="hybridMultilevel"/>
    <w:tmpl w:val="5F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87CC6"/>
    <w:multiLevelType w:val="hybridMultilevel"/>
    <w:tmpl w:val="09D205E6"/>
    <w:lvl w:ilvl="0" w:tplc="E06C4FBA">
      <w:start w:val="10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2D"/>
    <w:rsid w:val="00031C13"/>
    <w:rsid w:val="00035C5E"/>
    <w:rsid w:val="00060B8B"/>
    <w:rsid w:val="000A316F"/>
    <w:rsid w:val="001B7F85"/>
    <w:rsid w:val="001F212C"/>
    <w:rsid w:val="00257961"/>
    <w:rsid w:val="002925C8"/>
    <w:rsid w:val="002B14CE"/>
    <w:rsid w:val="002E5074"/>
    <w:rsid w:val="00355176"/>
    <w:rsid w:val="00410B54"/>
    <w:rsid w:val="00443406"/>
    <w:rsid w:val="00464491"/>
    <w:rsid w:val="004D319A"/>
    <w:rsid w:val="005678DE"/>
    <w:rsid w:val="006111AA"/>
    <w:rsid w:val="00611641"/>
    <w:rsid w:val="007B738A"/>
    <w:rsid w:val="00907945"/>
    <w:rsid w:val="00925A2D"/>
    <w:rsid w:val="00934ED3"/>
    <w:rsid w:val="00A00523"/>
    <w:rsid w:val="00A338F1"/>
    <w:rsid w:val="00AB1225"/>
    <w:rsid w:val="00AC7A68"/>
    <w:rsid w:val="00B0288D"/>
    <w:rsid w:val="00BA72E5"/>
    <w:rsid w:val="00BE06A2"/>
    <w:rsid w:val="00C537CB"/>
    <w:rsid w:val="00C907DC"/>
    <w:rsid w:val="00CE57B8"/>
    <w:rsid w:val="00DA5890"/>
    <w:rsid w:val="00E10AC0"/>
    <w:rsid w:val="00E82213"/>
    <w:rsid w:val="00FB517E"/>
    <w:rsid w:val="00FD391C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761E"/>
  <w15:chartTrackingRefBased/>
  <w15:docId w15:val="{5DEEF872-9AA6-437A-93F6-AE1E99E6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212C"/>
  </w:style>
  <w:style w:type="paragraph" w:styleId="Heading1">
    <w:name w:val="heading 1"/>
    <w:basedOn w:val="Normal"/>
    <w:next w:val="Normal"/>
    <w:link w:val="Heading1Char"/>
    <w:uiPriority w:val="9"/>
    <w:qFormat/>
    <w:rsid w:val="001F212C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12C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12C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12C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12C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12C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12C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1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1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8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E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212C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styleId="Hyperlink">
    <w:name w:val="Hyperlink"/>
    <w:basedOn w:val="DefaultParagraphFont"/>
    <w:uiPriority w:val="99"/>
    <w:unhideWhenUsed/>
    <w:rsid w:val="00E10AC0"/>
    <w:rPr>
      <w:color w:val="AD1F1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212C"/>
    <w:rPr>
      <w:caps/>
      <w:spacing w:val="15"/>
      <w:shd w:val="clear" w:color="auto" w:fill="FCEC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12C"/>
    <w:rPr>
      <w:caps/>
      <w:color w:val="8452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12C"/>
    <w:rPr>
      <w:caps/>
      <w:color w:val="C77C0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12C"/>
    <w:rPr>
      <w:caps/>
      <w:color w:val="C77C0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12C"/>
    <w:rPr>
      <w:caps/>
      <w:color w:val="C77C0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12C"/>
    <w:rPr>
      <w:caps/>
      <w:color w:val="C77C0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12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12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212C"/>
    <w:rPr>
      <w:b/>
      <w:bCs/>
      <w:color w:val="C77C0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212C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12C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12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F212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F212C"/>
    <w:rPr>
      <w:b/>
      <w:bCs/>
    </w:rPr>
  </w:style>
  <w:style w:type="character" w:styleId="Emphasis">
    <w:name w:val="Emphasis"/>
    <w:uiPriority w:val="20"/>
    <w:qFormat/>
    <w:rsid w:val="001F212C"/>
    <w:rPr>
      <w:caps/>
      <w:color w:val="845209" w:themeColor="accent1" w:themeShade="7F"/>
      <w:spacing w:val="5"/>
    </w:rPr>
  </w:style>
  <w:style w:type="paragraph" w:styleId="NoSpacing">
    <w:name w:val="No Spacing"/>
    <w:uiPriority w:val="1"/>
    <w:qFormat/>
    <w:rsid w:val="001F21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212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212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12C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12C"/>
    <w:rPr>
      <w:color w:val="F0A22E" w:themeColor="accent1"/>
      <w:sz w:val="24"/>
      <w:szCs w:val="24"/>
    </w:rPr>
  </w:style>
  <w:style w:type="character" w:styleId="SubtleEmphasis">
    <w:name w:val="Subtle Emphasis"/>
    <w:uiPriority w:val="19"/>
    <w:qFormat/>
    <w:rsid w:val="001F212C"/>
    <w:rPr>
      <w:i/>
      <w:iCs/>
      <w:color w:val="845209" w:themeColor="accent1" w:themeShade="7F"/>
    </w:rPr>
  </w:style>
  <w:style w:type="character" w:styleId="IntenseEmphasis">
    <w:name w:val="Intense Emphasis"/>
    <w:uiPriority w:val="21"/>
    <w:qFormat/>
    <w:rsid w:val="001F212C"/>
    <w:rPr>
      <w:b/>
      <w:bCs/>
      <w:caps/>
      <w:color w:val="845209" w:themeColor="accent1" w:themeShade="7F"/>
      <w:spacing w:val="10"/>
    </w:rPr>
  </w:style>
  <w:style w:type="character" w:styleId="SubtleReference">
    <w:name w:val="Subtle Reference"/>
    <w:uiPriority w:val="31"/>
    <w:qFormat/>
    <w:rsid w:val="001F212C"/>
    <w:rPr>
      <w:b/>
      <w:bCs/>
      <w:color w:val="F0A22E" w:themeColor="accent1"/>
    </w:rPr>
  </w:style>
  <w:style w:type="character" w:styleId="IntenseReference">
    <w:name w:val="Intense Reference"/>
    <w:uiPriority w:val="32"/>
    <w:qFormat/>
    <w:rsid w:val="001F212C"/>
    <w:rPr>
      <w:b/>
      <w:bCs/>
      <w:i/>
      <w:iCs/>
      <w:caps/>
      <w:color w:val="F0A22E" w:themeColor="accent1"/>
    </w:rPr>
  </w:style>
  <w:style w:type="character" w:styleId="BookTitle">
    <w:name w:val="Book Title"/>
    <w:uiPriority w:val="33"/>
    <w:qFormat/>
    <w:rsid w:val="001F212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12C"/>
    <w:pPr>
      <w:outlineLvl w:val="9"/>
    </w:pPr>
  </w:style>
  <w:style w:type="table" w:styleId="TableProfessional">
    <w:name w:val="Table Professional"/>
    <w:basedOn w:val="TableNormal"/>
    <w:uiPriority w:val="99"/>
    <w:rsid w:val="001F21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4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6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9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0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chita.edu/KBORstaffsurv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adg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7413-C9C0-40BA-8D97-9B9B7FBA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Fonseca, Gabriel</dc:creator>
  <cp:keywords/>
  <dc:description/>
  <cp:lastModifiedBy>Gandu, Trish</cp:lastModifiedBy>
  <cp:revision>5</cp:revision>
  <dcterms:created xsi:type="dcterms:W3CDTF">2020-06-12T19:18:00Z</dcterms:created>
  <dcterms:modified xsi:type="dcterms:W3CDTF">2020-06-25T21:46:00Z</dcterms:modified>
</cp:coreProperties>
</file>