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3489" w14:textId="77777777" w:rsidR="008A34EC" w:rsidRPr="00DE6966" w:rsidRDefault="001214DA" w:rsidP="00285544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DE6966">
        <w:rPr>
          <w:rFonts w:ascii="Garamond" w:hAnsi="Garamond"/>
          <w:b/>
          <w:sz w:val="40"/>
          <w:szCs w:val="40"/>
        </w:rPr>
        <w:t xml:space="preserve">Parents:  </w:t>
      </w:r>
      <w:r w:rsidR="008A34EC" w:rsidRPr="00DE6966">
        <w:rPr>
          <w:rFonts w:ascii="Garamond" w:hAnsi="Garamond"/>
          <w:b/>
          <w:sz w:val="40"/>
          <w:szCs w:val="40"/>
        </w:rPr>
        <w:t>Healthy Advice for New College Students</w:t>
      </w:r>
    </w:p>
    <w:p w14:paraId="359C3F04" w14:textId="77777777" w:rsidR="00716429" w:rsidRPr="00DE6966" w:rsidRDefault="00DE6966" w:rsidP="00DE696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New Student health requirements</w:t>
      </w:r>
      <w:r w:rsidR="00DC2FC6">
        <w:rPr>
          <w:rFonts w:ascii="Garamond" w:hAnsi="Garamond"/>
          <w:b/>
          <w:sz w:val="28"/>
          <w:szCs w:val="28"/>
        </w:rPr>
        <w:t xml:space="preserve"> at Wichita State University</w:t>
      </w:r>
    </w:p>
    <w:p w14:paraId="601AF9FA" w14:textId="025AAEB9" w:rsidR="00CC3E17" w:rsidRPr="005A3E8C" w:rsidRDefault="00DE6966" w:rsidP="005A3E8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Tuberculosis </w:t>
      </w:r>
      <w:r w:rsidR="005A3E8C">
        <w:rPr>
          <w:rFonts w:ascii="Garamond" w:hAnsi="Garamond"/>
          <w:sz w:val="28"/>
          <w:szCs w:val="28"/>
        </w:rPr>
        <w:t>screening and testing</w:t>
      </w:r>
      <w:r>
        <w:rPr>
          <w:rFonts w:ascii="Garamond" w:hAnsi="Garamond"/>
          <w:sz w:val="28"/>
          <w:szCs w:val="28"/>
        </w:rPr>
        <w:t xml:space="preserve"> – State of Kansas law requires newly enrolled students to complete</w:t>
      </w:r>
      <w:r w:rsidR="005A3E8C">
        <w:rPr>
          <w:rFonts w:ascii="Garamond" w:hAnsi="Garamond"/>
          <w:sz w:val="28"/>
          <w:szCs w:val="28"/>
        </w:rPr>
        <w:t xml:space="preserve">. New international students may need tuberculosis testing. </w:t>
      </w:r>
      <w:r>
        <w:rPr>
          <w:rFonts w:ascii="Garamond" w:hAnsi="Garamond"/>
          <w:sz w:val="28"/>
          <w:szCs w:val="28"/>
        </w:rPr>
        <w:t xml:space="preserve">For more information: </w:t>
      </w:r>
      <w:hyperlink r:id="rId8" w:history="1">
        <w:r w:rsidR="00DC2FC6" w:rsidRPr="00D71827">
          <w:rPr>
            <w:rStyle w:val="Hyperlink"/>
            <w:rFonts w:ascii="Garamond" w:hAnsi="Garamond"/>
            <w:sz w:val="28"/>
            <w:szCs w:val="28"/>
          </w:rPr>
          <w:t>www.wichita.edu/tuberculosis</w:t>
        </w:r>
      </w:hyperlink>
      <w:r w:rsidR="00DC2FC6">
        <w:rPr>
          <w:rFonts w:ascii="Garamond" w:hAnsi="Garamond"/>
          <w:sz w:val="28"/>
          <w:szCs w:val="28"/>
        </w:rPr>
        <w:t xml:space="preserve"> </w:t>
      </w:r>
    </w:p>
    <w:p w14:paraId="1F20DE97" w14:textId="52A9A998" w:rsidR="00DC2FC6" w:rsidRPr="00C80B1C" w:rsidRDefault="00CC3E17" w:rsidP="00DE784D">
      <w:pPr>
        <w:pStyle w:val="ListParagraph"/>
        <w:numPr>
          <w:ilvl w:val="1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C80B1C">
        <w:rPr>
          <w:rFonts w:ascii="Garamond" w:hAnsi="Garamond"/>
          <w:sz w:val="28"/>
          <w:szCs w:val="28"/>
        </w:rPr>
        <w:t>Meningitis ACYW vaccination requirement</w:t>
      </w:r>
      <w:r w:rsidR="00C80B1C">
        <w:rPr>
          <w:rFonts w:ascii="Garamond" w:hAnsi="Garamond"/>
          <w:sz w:val="28"/>
          <w:szCs w:val="28"/>
        </w:rPr>
        <w:t xml:space="preserve">: </w:t>
      </w:r>
      <w:r w:rsidR="008A34EC" w:rsidRPr="00C80B1C">
        <w:rPr>
          <w:rFonts w:ascii="Garamond" w:hAnsi="Garamond"/>
          <w:sz w:val="28"/>
          <w:szCs w:val="28"/>
          <w:u w:val="single"/>
        </w:rPr>
        <w:t>If your student is living in the residence halls,</w:t>
      </w:r>
      <w:r w:rsidR="008A34EC" w:rsidRPr="00C80B1C">
        <w:rPr>
          <w:rFonts w:ascii="Garamond" w:hAnsi="Garamond"/>
          <w:sz w:val="28"/>
          <w:szCs w:val="28"/>
        </w:rPr>
        <w:t xml:space="preserve"> ma</w:t>
      </w:r>
      <w:r w:rsidR="0060540B" w:rsidRPr="00C80B1C">
        <w:rPr>
          <w:rFonts w:ascii="Garamond" w:hAnsi="Garamond"/>
          <w:sz w:val="28"/>
          <w:szCs w:val="28"/>
        </w:rPr>
        <w:t xml:space="preserve">ke sure they have </w:t>
      </w:r>
      <w:r w:rsidR="008A34EC" w:rsidRPr="00C80B1C">
        <w:rPr>
          <w:rFonts w:ascii="Garamond" w:hAnsi="Garamond"/>
          <w:sz w:val="28"/>
          <w:szCs w:val="28"/>
        </w:rPr>
        <w:t>submitted their documentation</w:t>
      </w:r>
      <w:r w:rsidR="00716429" w:rsidRPr="00C80B1C">
        <w:rPr>
          <w:rFonts w:ascii="Garamond" w:hAnsi="Garamond"/>
          <w:sz w:val="28"/>
          <w:szCs w:val="28"/>
        </w:rPr>
        <w:t xml:space="preserve"> of receiving at least one dose of the</w:t>
      </w:r>
      <w:r w:rsidR="00F14D19" w:rsidRPr="00C80B1C">
        <w:rPr>
          <w:rFonts w:ascii="Garamond" w:hAnsi="Garamond"/>
          <w:sz w:val="28"/>
          <w:szCs w:val="28"/>
        </w:rPr>
        <w:t xml:space="preserve"> </w:t>
      </w:r>
      <w:r w:rsidR="00716429" w:rsidRPr="00C80B1C">
        <w:rPr>
          <w:rFonts w:ascii="Garamond" w:hAnsi="Garamond"/>
          <w:sz w:val="28"/>
          <w:szCs w:val="28"/>
        </w:rPr>
        <w:t xml:space="preserve">meningitis </w:t>
      </w:r>
      <w:r w:rsidR="008707AB" w:rsidRPr="00C80B1C">
        <w:rPr>
          <w:rFonts w:ascii="Garamond" w:hAnsi="Garamond"/>
          <w:sz w:val="28"/>
          <w:szCs w:val="28"/>
        </w:rPr>
        <w:t xml:space="preserve">ACYW </w:t>
      </w:r>
      <w:r w:rsidR="00F14D19" w:rsidRPr="00C80B1C">
        <w:rPr>
          <w:rFonts w:ascii="Garamond" w:hAnsi="Garamond"/>
          <w:sz w:val="28"/>
          <w:szCs w:val="28"/>
        </w:rPr>
        <w:t>vaccine</w:t>
      </w:r>
      <w:r w:rsidR="00716429" w:rsidRPr="00C80B1C">
        <w:rPr>
          <w:rFonts w:ascii="Garamond" w:hAnsi="Garamond"/>
          <w:sz w:val="28"/>
          <w:szCs w:val="28"/>
        </w:rPr>
        <w:t xml:space="preserve"> </w:t>
      </w:r>
      <w:r w:rsidR="00716429" w:rsidRPr="00C80B1C">
        <w:rPr>
          <w:rFonts w:ascii="Garamond" w:hAnsi="Garamond"/>
          <w:b/>
          <w:bCs/>
          <w:sz w:val="28"/>
          <w:szCs w:val="28"/>
          <w:u w:val="single"/>
        </w:rPr>
        <w:t>after</w:t>
      </w:r>
      <w:r w:rsidR="00716429" w:rsidRPr="00C80B1C">
        <w:rPr>
          <w:rFonts w:ascii="Garamond" w:hAnsi="Garamond"/>
          <w:b/>
          <w:bCs/>
          <w:sz w:val="28"/>
          <w:szCs w:val="28"/>
        </w:rPr>
        <w:t xml:space="preserve"> the age of 16.</w:t>
      </w:r>
      <w:r w:rsidR="00DC2FC6" w:rsidRPr="00C80B1C">
        <w:rPr>
          <w:rFonts w:ascii="Garamond" w:hAnsi="Garamond"/>
          <w:sz w:val="28"/>
          <w:szCs w:val="28"/>
        </w:rPr>
        <w:t xml:space="preserve"> For more information: </w:t>
      </w:r>
      <w:hyperlink r:id="rId9" w:history="1">
        <w:r w:rsidR="00DC2FC6" w:rsidRPr="00C80B1C">
          <w:rPr>
            <w:rStyle w:val="Hyperlink"/>
            <w:rFonts w:ascii="Garamond" w:hAnsi="Garamond"/>
            <w:sz w:val="28"/>
            <w:szCs w:val="28"/>
          </w:rPr>
          <w:t>www.wichita.edu/meningitis</w:t>
        </w:r>
      </w:hyperlink>
      <w:r w:rsidR="00125FF5" w:rsidRPr="00C80B1C">
        <w:rPr>
          <w:rFonts w:ascii="Garamond" w:hAnsi="Garamond"/>
          <w:sz w:val="28"/>
          <w:szCs w:val="28"/>
        </w:rPr>
        <w:t xml:space="preserve">. To submit immunization records, </w:t>
      </w:r>
      <w:r w:rsidR="00C80B1C" w:rsidRPr="00C80B1C">
        <w:rPr>
          <w:rFonts w:ascii="Garamond" w:hAnsi="Garamond"/>
          <w:sz w:val="28"/>
          <w:szCs w:val="28"/>
        </w:rPr>
        <w:t xml:space="preserve">upload using instructions: </w:t>
      </w:r>
      <w:hyperlink r:id="rId10" w:history="1">
        <w:r w:rsidR="00C80B1C" w:rsidRPr="00C80B1C">
          <w:rPr>
            <w:rStyle w:val="Hyperlink"/>
            <w:rFonts w:ascii="Garamond" w:hAnsi="Garamond"/>
            <w:sz w:val="28"/>
            <w:szCs w:val="28"/>
          </w:rPr>
          <w:t>www.wichita.edu/uploadhealthdocs</w:t>
        </w:r>
      </w:hyperlink>
      <w:r w:rsidR="00C80B1C" w:rsidRPr="00C80B1C">
        <w:rPr>
          <w:rFonts w:ascii="Garamond" w:hAnsi="Garamond"/>
          <w:sz w:val="28"/>
          <w:szCs w:val="28"/>
        </w:rPr>
        <w:t xml:space="preserve">. </w:t>
      </w:r>
      <w:r w:rsidR="00125FF5" w:rsidRPr="00C80B1C">
        <w:rPr>
          <w:rFonts w:ascii="Garamond" w:hAnsi="Garamond"/>
          <w:sz w:val="28"/>
          <w:szCs w:val="28"/>
        </w:rPr>
        <w:t xml:space="preserve"> </w:t>
      </w:r>
    </w:p>
    <w:p w14:paraId="4B07F6A9" w14:textId="77777777" w:rsidR="00716429" w:rsidRPr="00CC3E17" w:rsidRDefault="00716429" w:rsidP="00CC3E17">
      <w:pPr>
        <w:spacing w:after="0" w:line="240" w:lineRule="auto"/>
        <w:ind w:left="1080"/>
        <w:rPr>
          <w:rFonts w:ascii="Garamond" w:hAnsi="Garamond"/>
          <w:sz w:val="28"/>
          <w:szCs w:val="28"/>
        </w:rPr>
      </w:pPr>
      <w:r w:rsidRPr="00CC3E17">
        <w:rPr>
          <w:rFonts w:ascii="Garamond" w:hAnsi="Garamond"/>
          <w:sz w:val="28"/>
          <w:szCs w:val="28"/>
        </w:rPr>
        <w:t xml:space="preserve"> </w:t>
      </w:r>
    </w:p>
    <w:p w14:paraId="0B8E86E4" w14:textId="36F13FD2" w:rsidR="00445F63" w:rsidRPr="00DE6966" w:rsidRDefault="00445F63" w:rsidP="00445F63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DE6966">
        <w:rPr>
          <w:rFonts w:ascii="Garamond" w:hAnsi="Garamond"/>
          <w:b/>
          <w:sz w:val="28"/>
          <w:szCs w:val="28"/>
        </w:rPr>
        <w:t>Encourage your student to visit the WSU Student Health Services clinic</w:t>
      </w:r>
      <w:r w:rsidRPr="00DE6966">
        <w:rPr>
          <w:rFonts w:ascii="Garamond" w:hAnsi="Garamond"/>
          <w:sz w:val="28"/>
          <w:szCs w:val="28"/>
        </w:rPr>
        <w:t xml:space="preserve"> when they need healthcare. </w:t>
      </w:r>
      <w:r w:rsidR="005A3E8C">
        <w:rPr>
          <w:rFonts w:ascii="Garamond" w:hAnsi="Garamond"/>
          <w:sz w:val="28"/>
          <w:szCs w:val="28"/>
        </w:rPr>
        <w:t>Encourage them to call</w:t>
      </w:r>
      <w:r w:rsidRPr="00DE6966">
        <w:rPr>
          <w:rFonts w:ascii="Garamond" w:hAnsi="Garamond"/>
          <w:sz w:val="28"/>
          <w:szCs w:val="28"/>
        </w:rPr>
        <w:t xml:space="preserve"> 316-978-</w:t>
      </w:r>
      <w:r w:rsidR="00C80B1C">
        <w:rPr>
          <w:rFonts w:ascii="Garamond" w:hAnsi="Garamond"/>
          <w:sz w:val="28"/>
          <w:szCs w:val="28"/>
        </w:rPr>
        <w:t>4792</w:t>
      </w:r>
      <w:r w:rsidRPr="00DE6966">
        <w:rPr>
          <w:rFonts w:ascii="Garamond" w:hAnsi="Garamond"/>
          <w:sz w:val="28"/>
          <w:szCs w:val="28"/>
        </w:rPr>
        <w:t xml:space="preserve"> or log-on to the </w:t>
      </w:r>
      <w:proofErr w:type="spellStart"/>
      <w:r w:rsidR="005A3E8C">
        <w:rPr>
          <w:rFonts w:ascii="Garamond" w:hAnsi="Garamond"/>
          <w:sz w:val="28"/>
          <w:szCs w:val="28"/>
        </w:rPr>
        <w:t>myShockerhealth</w:t>
      </w:r>
      <w:proofErr w:type="spellEnd"/>
      <w:r w:rsidR="005A3E8C">
        <w:rPr>
          <w:rFonts w:ascii="Garamond" w:hAnsi="Garamond"/>
          <w:sz w:val="28"/>
          <w:szCs w:val="28"/>
        </w:rPr>
        <w:t xml:space="preserve"> </w:t>
      </w:r>
      <w:r w:rsidRPr="00DE6966">
        <w:rPr>
          <w:rFonts w:ascii="Garamond" w:hAnsi="Garamond"/>
          <w:sz w:val="28"/>
          <w:szCs w:val="28"/>
        </w:rPr>
        <w:t xml:space="preserve">portal through our website, </w:t>
      </w:r>
      <w:hyperlink r:id="rId11" w:history="1">
        <w:r w:rsidRPr="000756A4">
          <w:rPr>
            <w:rStyle w:val="Hyperlink"/>
            <w:rFonts w:ascii="Garamond" w:hAnsi="Garamond"/>
            <w:sz w:val="24"/>
            <w:szCs w:val="24"/>
          </w:rPr>
          <w:t>www.wichita.edu/shs</w:t>
        </w:r>
      </w:hyperlink>
      <w:r w:rsidRPr="00DE6966">
        <w:rPr>
          <w:rFonts w:ascii="Garamond" w:hAnsi="Garamond"/>
          <w:sz w:val="28"/>
          <w:szCs w:val="28"/>
        </w:rPr>
        <w:t xml:space="preserve"> to make an appointment or ask health-related questions with one of our healthcare providers</w:t>
      </w:r>
      <w:r>
        <w:rPr>
          <w:rFonts w:ascii="Garamond" w:hAnsi="Garamond"/>
          <w:sz w:val="28"/>
          <w:szCs w:val="28"/>
        </w:rPr>
        <w:t>.</w:t>
      </w:r>
    </w:p>
    <w:p w14:paraId="75D995F7" w14:textId="31434161" w:rsidR="00DC2FC6" w:rsidRPr="00DE6966" w:rsidRDefault="00DC2FC6" w:rsidP="00DC2FC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8"/>
          <w:szCs w:val="28"/>
        </w:rPr>
      </w:pPr>
      <w:proofErr w:type="spellStart"/>
      <w:r w:rsidRPr="00DE6966">
        <w:rPr>
          <w:rFonts w:ascii="Garamond" w:hAnsi="Garamond"/>
          <w:b/>
          <w:sz w:val="28"/>
          <w:szCs w:val="28"/>
        </w:rPr>
        <w:t>myShockerhealth</w:t>
      </w:r>
      <w:proofErr w:type="spellEnd"/>
      <w:r w:rsidRPr="00DE6966">
        <w:rPr>
          <w:rFonts w:ascii="Garamond" w:hAnsi="Garamond"/>
          <w:b/>
          <w:sz w:val="28"/>
          <w:szCs w:val="28"/>
        </w:rPr>
        <w:t xml:space="preserve"> patient portal</w:t>
      </w:r>
      <w:r w:rsidRPr="00DE6966">
        <w:rPr>
          <w:rFonts w:ascii="Garamond" w:hAnsi="Garamond"/>
          <w:sz w:val="28"/>
          <w:szCs w:val="28"/>
        </w:rPr>
        <w:t>: Students can make online appointments, view accounts</w:t>
      </w:r>
      <w:r>
        <w:rPr>
          <w:rFonts w:ascii="Garamond" w:hAnsi="Garamond"/>
          <w:sz w:val="28"/>
          <w:szCs w:val="28"/>
        </w:rPr>
        <w:t xml:space="preserve">, </w:t>
      </w:r>
      <w:r w:rsidRPr="00DE6966">
        <w:rPr>
          <w:rFonts w:ascii="Garamond" w:hAnsi="Garamond"/>
          <w:sz w:val="28"/>
          <w:szCs w:val="28"/>
        </w:rPr>
        <w:t xml:space="preserve">pay bills, enter medical and immunization history and securely message healthcare providers. Enacting the test message option allows student to receive appointment reminders and message notifications. </w:t>
      </w:r>
      <w:r>
        <w:rPr>
          <w:rFonts w:ascii="Garamond" w:hAnsi="Garamond"/>
          <w:sz w:val="28"/>
          <w:szCs w:val="28"/>
        </w:rPr>
        <w:t xml:space="preserve">Access the portal through our website, </w:t>
      </w:r>
      <w:hyperlink r:id="rId12" w:history="1">
        <w:r w:rsidRPr="000756A4">
          <w:rPr>
            <w:rStyle w:val="Hyperlink"/>
            <w:rFonts w:ascii="Garamond" w:hAnsi="Garamond"/>
            <w:sz w:val="24"/>
            <w:szCs w:val="24"/>
          </w:rPr>
          <w:t>www.wichita.edu/shs</w:t>
        </w:r>
      </w:hyperlink>
      <w:r w:rsidRPr="000756A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14:paraId="375B2D53" w14:textId="4DCC4A17" w:rsidR="008A34EC" w:rsidRPr="00DE6966" w:rsidRDefault="00716429" w:rsidP="0078153D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DE6966">
        <w:rPr>
          <w:rFonts w:ascii="Garamond" w:hAnsi="Garamond"/>
          <w:b/>
          <w:sz w:val="28"/>
          <w:szCs w:val="28"/>
        </w:rPr>
        <w:t xml:space="preserve">List </w:t>
      </w:r>
      <w:r w:rsidR="00CB58AF" w:rsidRPr="00DE6966">
        <w:rPr>
          <w:rFonts w:ascii="Garamond" w:hAnsi="Garamond"/>
          <w:b/>
          <w:sz w:val="28"/>
          <w:szCs w:val="28"/>
        </w:rPr>
        <w:t>student</w:t>
      </w:r>
      <w:r w:rsidR="008A34EC" w:rsidRPr="00DE6966">
        <w:rPr>
          <w:rFonts w:ascii="Garamond" w:hAnsi="Garamond"/>
          <w:b/>
          <w:sz w:val="28"/>
          <w:szCs w:val="28"/>
        </w:rPr>
        <w:t>’</w:t>
      </w:r>
      <w:r w:rsidRPr="00DE6966">
        <w:rPr>
          <w:rFonts w:ascii="Garamond" w:hAnsi="Garamond"/>
          <w:b/>
          <w:sz w:val="28"/>
          <w:szCs w:val="28"/>
        </w:rPr>
        <w:t xml:space="preserve">s </w:t>
      </w:r>
      <w:r w:rsidR="00445F63">
        <w:rPr>
          <w:rFonts w:ascii="Garamond" w:hAnsi="Garamond"/>
          <w:b/>
          <w:sz w:val="28"/>
          <w:szCs w:val="28"/>
        </w:rPr>
        <w:t>medical conditions</w:t>
      </w:r>
      <w:r w:rsidR="00872805">
        <w:rPr>
          <w:rFonts w:ascii="Garamond" w:hAnsi="Garamond"/>
          <w:b/>
          <w:sz w:val="28"/>
          <w:szCs w:val="28"/>
        </w:rPr>
        <w:t>, allergies</w:t>
      </w:r>
      <w:r w:rsidR="00445F63">
        <w:rPr>
          <w:rFonts w:ascii="Garamond" w:hAnsi="Garamond"/>
          <w:b/>
          <w:sz w:val="28"/>
          <w:szCs w:val="28"/>
        </w:rPr>
        <w:t xml:space="preserve"> and </w:t>
      </w:r>
      <w:r w:rsidRPr="00DE6966">
        <w:rPr>
          <w:rFonts w:ascii="Garamond" w:hAnsi="Garamond"/>
          <w:b/>
          <w:sz w:val="28"/>
          <w:szCs w:val="28"/>
        </w:rPr>
        <w:t>routine medications</w:t>
      </w:r>
      <w:r w:rsidR="00BD5887">
        <w:rPr>
          <w:rFonts w:ascii="Garamond" w:hAnsi="Garamond"/>
          <w:b/>
          <w:sz w:val="28"/>
          <w:szCs w:val="28"/>
        </w:rPr>
        <w:t xml:space="preserve"> including </w:t>
      </w:r>
      <w:r w:rsidRPr="00DE6966">
        <w:rPr>
          <w:rFonts w:ascii="Garamond" w:hAnsi="Garamond"/>
          <w:b/>
          <w:sz w:val="28"/>
          <w:szCs w:val="28"/>
        </w:rPr>
        <w:t xml:space="preserve">over the </w:t>
      </w:r>
      <w:r w:rsidR="0039239A" w:rsidRPr="00DE6966">
        <w:rPr>
          <w:rFonts w:ascii="Garamond" w:hAnsi="Garamond"/>
          <w:b/>
          <w:sz w:val="28"/>
          <w:szCs w:val="28"/>
        </w:rPr>
        <w:t>counter</w:t>
      </w:r>
      <w:r w:rsidR="0039239A">
        <w:rPr>
          <w:rFonts w:ascii="Garamond" w:hAnsi="Garamond"/>
          <w:b/>
          <w:sz w:val="28"/>
          <w:szCs w:val="28"/>
        </w:rPr>
        <w:t>,</w:t>
      </w:r>
      <w:r w:rsidRPr="00DE6966">
        <w:rPr>
          <w:rFonts w:ascii="Garamond" w:hAnsi="Garamond"/>
          <w:b/>
          <w:sz w:val="28"/>
          <w:szCs w:val="28"/>
        </w:rPr>
        <w:t xml:space="preserve"> herbals/vitamins </w:t>
      </w:r>
      <w:r w:rsidR="008A34EC" w:rsidRPr="00DE6966">
        <w:rPr>
          <w:rFonts w:ascii="Garamond" w:hAnsi="Garamond"/>
          <w:b/>
          <w:sz w:val="28"/>
          <w:szCs w:val="28"/>
        </w:rPr>
        <w:t>and prescription</w:t>
      </w:r>
      <w:r w:rsidR="00445F63">
        <w:rPr>
          <w:rFonts w:ascii="Garamond" w:hAnsi="Garamond"/>
          <w:b/>
          <w:sz w:val="28"/>
          <w:szCs w:val="28"/>
        </w:rPr>
        <w:t>s</w:t>
      </w:r>
      <w:r w:rsidR="00BD5887">
        <w:rPr>
          <w:rFonts w:ascii="Garamond" w:hAnsi="Garamond"/>
          <w:b/>
          <w:sz w:val="28"/>
          <w:szCs w:val="28"/>
        </w:rPr>
        <w:t xml:space="preserve"> </w:t>
      </w:r>
      <w:r w:rsidR="008707AB" w:rsidRPr="00DE6966">
        <w:rPr>
          <w:rFonts w:ascii="Garamond" w:hAnsi="Garamond"/>
          <w:sz w:val="28"/>
          <w:szCs w:val="28"/>
        </w:rPr>
        <w:t>in student’s</w:t>
      </w:r>
      <w:r w:rsidR="0013103A" w:rsidRPr="00DE6966">
        <w:rPr>
          <w:rFonts w:ascii="Garamond" w:hAnsi="Garamond"/>
          <w:sz w:val="28"/>
          <w:szCs w:val="28"/>
        </w:rPr>
        <w:t xml:space="preserve"> cell phone for easy acces</w:t>
      </w:r>
      <w:r w:rsidR="00BD5887">
        <w:rPr>
          <w:rFonts w:ascii="Garamond" w:hAnsi="Garamond"/>
          <w:sz w:val="28"/>
          <w:szCs w:val="28"/>
        </w:rPr>
        <w:t xml:space="preserve">s. Then also </w:t>
      </w:r>
      <w:r w:rsidR="00DE6966" w:rsidRPr="00DE6966">
        <w:rPr>
          <w:rFonts w:ascii="Garamond" w:hAnsi="Garamond"/>
          <w:sz w:val="28"/>
          <w:szCs w:val="28"/>
        </w:rPr>
        <w:t xml:space="preserve">enter </w:t>
      </w:r>
      <w:r w:rsidR="00DC2FC6">
        <w:rPr>
          <w:rFonts w:ascii="Garamond" w:hAnsi="Garamond"/>
          <w:sz w:val="28"/>
          <w:szCs w:val="28"/>
        </w:rPr>
        <w:t xml:space="preserve">same list </w:t>
      </w:r>
      <w:r w:rsidR="00DE6966" w:rsidRPr="00DE6966">
        <w:rPr>
          <w:rFonts w:ascii="Garamond" w:hAnsi="Garamond"/>
          <w:sz w:val="28"/>
          <w:szCs w:val="28"/>
        </w:rPr>
        <w:t xml:space="preserve">into the </w:t>
      </w:r>
      <w:proofErr w:type="spellStart"/>
      <w:r w:rsidR="00DE6966" w:rsidRPr="00DE6966">
        <w:rPr>
          <w:rFonts w:ascii="Garamond" w:hAnsi="Garamond"/>
          <w:sz w:val="28"/>
          <w:szCs w:val="28"/>
        </w:rPr>
        <w:t>myShockerhealth</w:t>
      </w:r>
      <w:proofErr w:type="spellEnd"/>
      <w:r w:rsidR="00DE6966" w:rsidRPr="00DE6966">
        <w:rPr>
          <w:rFonts w:ascii="Garamond" w:hAnsi="Garamond"/>
          <w:sz w:val="28"/>
          <w:szCs w:val="28"/>
        </w:rPr>
        <w:t xml:space="preserve"> portal health information pages</w:t>
      </w:r>
      <w:r w:rsidR="0013103A" w:rsidRPr="00DE6966">
        <w:rPr>
          <w:rFonts w:ascii="Garamond" w:hAnsi="Garamond"/>
          <w:sz w:val="28"/>
          <w:szCs w:val="28"/>
        </w:rPr>
        <w:t xml:space="preserve">. </w:t>
      </w:r>
    </w:p>
    <w:p w14:paraId="08C78550" w14:textId="6FF2366D" w:rsidR="007F255F" w:rsidRPr="005A3E8C" w:rsidRDefault="002943C4" w:rsidP="00951A95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5A3E8C">
        <w:rPr>
          <w:rFonts w:ascii="Garamond" w:hAnsi="Garamond"/>
          <w:b/>
          <w:sz w:val="28"/>
          <w:szCs w:val="28"/>
        </w:rPr>
        <w:t xml:space="preserve">If your student </w:t>
      </w:r>
      <w:r w:rsidR="00445F63" w:rsidRPr="005A3E8C">
        <w:rPr>
          <w:rFonts w:ascii="Garamond" w:hAnsi="Garamond"/>
          <w:b/>
          <w:sz w:val="28"/>
          <w:szCs w:val="28"/>
        </w:rPr>
        <w:t>takes regular daily medication or has</w:t>
      </w:r>
      <w:r w:rsidRPr="005A3E8C">
        <w:rPr>
          <w:rFonts w:ascii="Garamond" w:hAnsi="Garamond"/>
          <w:b/>
          <w:sz w:val="28"/>
          <w:szCs w:val="28"/>
        </w:rPr>
        <w:t xml:space="preserve"> a chronic illness</w:t>
      </w:r>
      <w:r w:rsidR="00445F63" w:rsidRPr="005A3E8C">
        <w:rPr>
          <w:rFonts w:ascii="Garamond" w:hAnsi="Garamond"/>
          <w:b/>
          <w:sz w:val="28"/>
          <w:szCs w:val="28"/>
        </w:rPr>
        <w:t xml:space="preserve"> (i.e. asthma, allergies, diabetes, </w:t>
      </w:r>
      <w:r w:rsidR="0039239A" w:rsidRPr="005A3E8C">
        <w:rPr>
          <w:rFonts w:ascii="Garamond" w:hAnsi="Garamond"/>
          <w:b/>
          <w:sz w:val="28"/>
          <w:szCs w:val="28"/>
        </w:rPr>
        <w:t>etc.</w:t>
      </w:r>
      <w:r w:rsidR="00445F63" w:rsidRPr="005A3E8C">
        <w:rPr>
          <w:rFonts w:ascii="Garamond" w:hAnsi="Garamond"/>
          <w:b/>
          <w:sz w:val="28"/>
          <w:szCs w:val="28"/>
        </w:rPr>
        <w:t>)</w:t>
      </w:r>
      <w:r w:rsidR="00445F63" w:rsidRPr="005A3E8C">
        <w:rPr>
          <w:rFonts w:ascii="Garamond" w:hAnsi="Garamond"/>
          <w:sz w:val="28"/>
          <w:szCs w:val="28"/>
        </w:rPr>
        <w:t xml:space="preserve">. Refill prescriptions for 9-12 months and identify a pharmacy </w:t>
      </w:r>
      <w:r w:rsidR="005A3E8C" w:rsidRPr="005A3E8C">
        <w:rPr>
          <w:rFonts w:ascii="Garamond" w:hAnsi="Garamond"/>
          <w:sz w:val="28"/>
          <w:szCs w:val="28"/>
        </w:rPr>
        <w:t xml:space="preserve">near WSU </w:t>
      </w:r>
      <w:r w:rsidR="00445F63" w:rsidRPr="005A3E8C">
        <w:rPr>
          <w:rFonts w:ascii="Garamond" w:hAnsi="Garamond"/>
          <w:sz w:val="28"/>
          <w:szCs w:val="28"/>
        </w:rPr>
        <w:t xml:space="preserve">that takes your insurance to get more refills. </w:t>
      </w:r>
      <w:r w:rsidRPr="005A3E8C">
        <w:rPr>
          <w:rFonts w:ascii="Garamond" w:hAnsi="Garamond"/>
          <w:sz w:val="28"/>
          <w:szCs w:val="28"/>
        </w:rPr>
        <w:t>If your student has a chronic illness</w:t>
      </w:r>
      <w:r w:rsidR="00DC2FC6" w:rsidRPr="005A3E8C">
        <w:rPr>
          <w:rFonts w:ascii="Garamond" w:hAnsi="Garamond"/>
          <w:sz w:val="28"/>
          <w:szCs w:val="28"/>
        </w:rPr>
        <w:t xml:space="preserve"> that could create an emergency situation (i.e. epilepsy, food allergies, etc.) </w:t>
      </w:r>
      <w:r w:rsidRPr="005A3E8C">
        <w:rPr>
          <w:rFonts w:ascii="Garamond" w:hAnsi="Garamond"/>
          <w:sz w:val="28"/>
          <w:szCs w:val="28"/>
        </w:rPr>
        <w:t>please make sure they wear medical alert bracelets</w:t>
      </w:r>
      <w:r w:rsidR="005A3E8C" w:rsidRPr="005A3E8C">
        <w:rPr>
          <w:rFonts w:ascii="Garamond" w:hAnsi="Garamond"/>
          <w:sz w:val="28"/>
          <w:szCs w:val="28"/>
        </w:rPr>
        <w:t xml:space="preserve"> and carry epi-pens, also</w:t>
      </w:r>
      <w:r w:rsidR="00DC2FC6" w:rsidRPr="005A3E8C">
        <w:rPr>
          <w:rFonts w:ascii="Garamond" w:hAnsi="Garamond"/>
          <w:sz w:val="28"/>
          <w:szCs w:val="28"/>
        </w:rPr>
        <w:t xml:space="preserve"> notify housing staff if living on campus</w:t>
      </w:r>
      <w:r w:rsidRPr="005A3E8C">
        <w:rPr>
          <w:rFonts w:ascii="Garamond" w:hAnsi="Garamond"/>
          <w:sz w:val="28"/>
          <w:szCs w:val="28"/>
        </w:rPr>
        <w:t>.</w:t>
      </w:r>
      <w:r w:rsidR="00445F63" w:rsidRPr="005A3E8C">
        <w:rPr>
          <w:rFonts w:ascii="Garamond" w:hAnsi="Garamond"/>
          <w:sz w:val="28"/>
          <w:szCs w:val="28"/>
        </w:rPr>
        <w:t xml:space="preserve"> </w:t>
      </w:r>
    </w:p>
    <w:p w14:paraId="01452D5D" w14:textId="77777777" w:rsidR="007F255F" w:rsidRPr="007F255F" w:rsidRDefault="007F255F" w:rsidP="007F255F">
      <w:pPr>
        <w:spacing w:line="360" w:lineRule="auto"/>
        <w:rPr>
          <w:rFonts w:ascii="Garamond" w:hAnsi="Garamond"/>
          <w:sz w:val="28"/>
          <w:szCs w:val="28"/>
        </w:rPr>
      </w:pPr>
    </w:p>
    <w:p w14:paraId="0ECB3328" w14:textId="3E82FDEF" w:rsidR="002943C4" w:rsidRPr="00DE6966" w:rsidRDefault="008A34EC" w:rsidP="002943C4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DE6966">
        <w:rPr>
          <w:rFonts w:ascii="Garamond" w:hAnsi="Garamond"/>
          <w:b/>
          <w:sz w:val="28"/>
          <w:szCs w:val="28"/>
        </w:rPr>
        <w:lastRenderedPageBreak/>
        <w:t>Make sure your student knows if they have health insurance.</w:t>
      </w:r>
      <w:r w:rsidRPr="00DE6966">
        <w:rPr>
          <w:rFonts w:ascii="Garamond" w:hAnsi="Garamond"/>
          <w:sz w:val="28"/>
          <w:szCs w:val="28"/>
        </w:rPr>
        <w:t xml:space="preserve"> They should have an insurance card and understand </w:t>
      </w:r>
      <w:r w:rsidR="00C80B1C">
        <w:rPr>
          <w:rFonts w:ascii="Garamond" w:hAnsi="Garamond"/>
          <w:sz w:val="28"/>
          <w:szCs w:val="28"/>
        </w:rPr>
        <w:t>how</w:t>
      </w:r>
      <w:r w:rsidRPr="00DE6966">
        <w:rPr>
          <w:rFonts w:ascii="Garamond" w:hAnsi="Garamond"/>
          <w:sz w:val="28"/>
          <w:szCs w:val="28"/>
        </w:rPr>
        <w:t xml:space="preserve"> to use it</w:t>
      </w:r>
      <w:r w:rsidR="005A3E8C">
        <w:rPr>
          <w:rFonts w:ascii="Garamond" w:hAnsi="Garamond"/>
          <w:sz w:val="28"/>
          <w:szCs w:val="28"/>
        </w:rPr>
        <w:t xml:space="preserve"> and know if</w:t>
      </w:r>
      <w:r w:rsidR="00C80B1C">
        <w:rPr>
          <w:rFonts w:ascii="Garamond" w:hAnsi="Garamond"/>
          <w:sz w:val="28"/>
          <w:szCs w:val="28"/>
        </w:rPr>
        <w:t xml:space="preserve"> they have co-pays or </w:t>
      </w:r>
      <w:r w:rsidR="005A3E8C">
        <w:rPr>
          <w:rFonts w:ascii="Garamond" w:hAnsi="Garamond"/>
          <w:sz w:val="28"/>
          <w:szCs w:val="28"/>
        </w:rPr>
        <w:t xml:space="preserve">an </w:t>
      </w:r>
      <w:r w:rsidR="00C80B1C">
        <w:rPr>
          <w:rFonts w:ascii="Garamond" w:hAnsi="Garamond"/>
          <w:sz w:val="28"/>
          <w:szCs w:val="28"/>
        </w:rPr>
        <w:t>HSA</w:t>
      </w:r>
      <w:r w:rsidRPr="00DE6966">
        <w:rPr>
          <w:rFonts w:ascii="Garamond" w:hAnsi="Garamond"/>
          <w:sz w:val="28"/>
          <w:szCs w:val="28"/>
        </w:rPr>
        <w:t>. Provide your student with</w:t>
      </w:r>
      <w:r w:rsidR="00CB58AF" w:rsidRPr="00DE6966">
        <w:rPr>
          <w:rFonts w:ascii="Garamond" w:hAnsi="Garamond"/>
          <w:sz w:val="28"/>
          <w:szCs w:val="28"/>
        </w:rPr>
        <w:t xml:space="preserve"> a list of </w:t>
      </w:r>
      <w:r w:rsidR="009E70CE" w:rsidRPr="00DE6966">
        <w:rPr>
          <w:rFonts w:ascii="Garamond" w:hAnsi="Garamond"/>
          <w:sz w:val="28"/>
          <w:szCs w:val="28"/>
        </w:rPr>
        <w:t xml:space="preserve">Wichita </w:t>
      </w:r>
      <w:r w:rsidR="00CB58AF" w:rsidRPr="00DE6966">
        <w:rPr>
          <w:rFonts w:ascii="Garamond" w:hAnsi="Garamond"/>
          <w:sz w:val="28"/>
          <w:szCs w:val="28"/>
        </w:rPr>
        <w:t xml:space="preserve">facilities </w:t>
      </w:r>
      <w:r w:rsidR="0013103A" w:rsidRPr="00DE6966">
        <w:rPr>
          <w:rFonts w:ascii="Garamond" w:hAnsi="Garamond"/>
          <w:sz w:val="28"/>
          <w:szCs w:val="28"/>
        </w:rPr>
        <w:t xml:space="preserve">that accept </w:t>
      </w:r>
      <w:r w:rsidRPr="00DE6966">
        <w:rPr>
          <w:rFonts w:ascii="Garamond" w:hAnsi="Garamond"/>
          <w:sz w:val="28"/>
          <w:szCs w:val="28"/>
        </w:rPr>
        <w:t>their insurance card in case of emergencies.</w:t>
      </w:r>
      <w:r w:rsidR="00F14D19" w:rsidRPr="00DE6966">
        <w:rPr>
          <w:rFonts w:ascii="Garamond" w:hAnsi="Garamond"/>
          <w:sz w:val="28"/>
          <w:szCs w:val="28"/>
        </w:rPr>
        <w:t xml:space="preserve"> For information on the United Health</w:t>
      </w:r>
      <w:r w:rsidR="008721D8" w:rsidRPr="00DE6966">
        <w:rPr>
          <w:rFonts w:ascii="Garamond" w:hAnsi="Garamond"/>
          <w:sz w:val="28"/>
          <w:szCs w:val="28"/>
        </w:rPr>
        <w:t>Care</w:t>
      </w:r>
      <w:r w:rsidR="00F14D19" w:rsidRPr="00DE6966">
        <w:rPr>
          <w:rFonts w:ascii="Garamond" w:hAnsi="Garamond"/>
          <w:sz w:val="28"/>
          <w:szCs w:val="28"/>
        </w:rPr>
        <w:t xml:space="preserve"> Student Resources plan that is available for all currently enrolled student</w:t>
      </w:r>
      <w:r w:rsidR="0060540B" w:rsidRPr="00DE6966">
        <w:rPr>
          <w:rFonts w:ascii="Garamond" w:hAnsi="Garamond"/>
          <w:sz w:val="28"/>
          <w:szCs w:val="28"/>
        </w:rPr>
        <w:t>s</w:t>
      </w:r>
      <w:r w:rsidR="002943C4" w:rsidRPr="00DE6966">
        <w:rPr>
          <w:rFonts w:ascii="Garamond" w:hAnsi="Garamond"/>
          <w:sz w:val="28"/>
          <w:szCs w:val="28"/>
        </w:rPr>
        <w:t xml:space="preserve">, go </w:t>
      </w:r>
      <w:r w:rsidR="00DE6966" w:rsidRPr="00DE6966">
        <w:rPr>
          <w:rFonts w:ascii="Garamond" w:hAnsi="Garamond"/>
          <w:sz w:val="28"/>
          <w:szCs w:val="28"/>
        </w:rPr>
        <w:t>to</w:t>
      </w:r>
      <w:r w:rsidR="00DE6966" w:rsidRPr="0004013E">
        <w:rPr>
          <w:rFonts w:ascii="Garamond" w:hAnsi="Garamond"/>
          <w:sz w:val="24"/>
          <w:szCs w:val="24"/>
        </w:rPr>
        <w:t xml:space="preserve"> </w:t>
      </w:r>
      <w:hyperlink r:id="rId13" w:history="1">
        <w:r w:rsidR="00DE6966" w:rsidRPr="0004013E">
          <w:rPr>
            <w:rStyle w:val="Hyperlink"/>
            <w:rFonts w:ascii="Garamond" w:hAnsi="Garamond"/>
            <w:sz w:val="24"/>
            <w:szCs w:val="24"/>
          </w:rPr>
          <w:t>www.wichita.edu/shs</w:t>
        </w:r>
      </w:hyperlink>
      <w:r w:rsidR="00DE6966" w:rsidRPr="00DE6966">
        <w:rPr>
          <w:rFonts w:ascii="Garamond" w:hAnsi="Garamond"/>
          <w:sz w:val="28"/>
          <w:szCs w:val="28"/>
        </w:rPr>
        <w:t xml:space="preserve"> </w:t>
      </w:r>
      <w:r w:rsidR="005A3E8C">
        <w:rPr>
          <w:rFonts w:ascii="Garamond" w:hAnsi="Garamond"/>
          <w:sz w:val="28"/>
          <w:szCs w:val="28"/>
        </w:rPr>
        <w:t>for more information.</w:t>
      </w:r>
    </w:p>
    <w:p w14:paraId="24762CDF" w14:textId="0CAA70E2" w:rsidR="00445F63" w:rsidRPr="00445F63" w:rsidRDefault="00445F63" w:rsidP="00182C32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Insurance is not required at Student Health Services. </w:t>
      </w:r>
      <w:r w:rsidRPr="00445F63">
        <w:rPr>
          <w:rFonts w:ascii="Garamond" w:hAnsi="Garamond"/>
          <w:sz w:val="28"/>
          <w:szCs w:val="28"/>
        </w:rPr>
        <w:t xml:space="preserve">However, if your student does have health insurance, we </w:t>
      </w:r>
      <w:r w:rsidR="00C80B1C">
        <w:rPr>
          <w:rFonts w:ascii="Garamond" w:hAnsi="Garamond"/>
          <w:sz w:val="28"/>
          <w:szCs w:val="28"/>
        </w:rPr>
        <w:t xml:space="preserve">will file as both in-network providers and out-of-network. Find how to upload insurance cards to the </w:t>
      </w:r>
      <w:proofErr w:type="spellStart"/>
      <w:r w:rsidR="00C80B1C">
        <w:rPr>
          <w:rFonts w:ascii="Garamond" w:hAnsi="Garamond"/>
          <w:sz w:val="28"/>
          <w:szCs w:val="28"/>
        </w:rPr>
        <w:t>myShockerhealth</w:t>
      </w:r>
      <w:proofErr w:type="spellEnd"/>
      <w:r w:rsidR="00C80B1C">
        <w:rPr>
          <w:rFonts w:ascii="Garamond" w:hAnsi="Garamond"/>
          <w:sz w:val="28"/>
          <w:szCs w:val="28"/>
        </w:rPr>
        <w:t xml:space="preserve"> portal: </w:t>
      </w:r>
      <w:hyperlink r:id="rId14" w:history="1">
        <w:r w:rsidR="00C80B1C" w:rsidRPr="0004013E">
          <w:rPr>
            <w:rStyle w:val="Hyperlink"/>
            <w:rFonts w:ascii="Garamond" w:hAnsi="Garamond"/>
            <w:sz w:val="24"/>
            <w:szCs w:val="24"/>
          </w:rPr>
          <w:t>www.wichita.edu/uploadhealthdocs</w:t>
        </w:r>
      </w:hyperlink>
      <w:r w:rsidR="00C80B1C" w:rsidRPr="0004013E">
        <w:rPr>
          <w:rFonts w:ascii="Garamond" w:hAnsi="Garamond"/>
          <w:sz w:val="24"/>
          <w:szCs w:val="24"/>
        </w:rPr>
        <w:t>.</w:t>
      </w:r>
      <w:r w:rsidR="00C80B1C">
        <w:rPr>
          <w:rFonts w:ascii="Garamond" w:hAnsi="Garamond"/>
          <w:sz w:val="28"/>
          <w:szCs w:val="28"/>
        </w:rPr>
        <w:t xml:space="preserve"> </w:t>
      </w:r>
    </w:p>
    <w:p w14:paraId="64A42859" w14:textId="2D78FD04" w:rsidR="00DD5E7F" w:rsidRPr="00445F63" w:rsidRDefault="002943C4" w:rsidP="00182C32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DE6966">
        <w:rPr>
          <w:rFonts w:ascii="Garamond" w:hAnsi="Garamond"/>
          <w:b/>
          <w:sz w:val="28"/>
          <w:szCs w:val="28"/>
        </w:rPr>
        <w:t xml:space="preserve">If your student is covered under your </w:t>
      </w:r>
      <w:r w:rsidR="00CB6928" w:rsidRPr="00DE6966">
        <w:rPr>
          <w:rFonts w:ascii="Garamond" w:hAnsi="Garamond"/>
          <w:b/>
          <w:sz w:val="28"/>
          <w:szCs w:val="28"/>
        </w:rPr>
        <w:t>Health Savings Account</w:t>
      </w:r>
      <w:r w:rsidR="00445F63">
        <w:rPr>
          <w:rFonts w:ascii="Garamond" w:hAnsi="Garamond"/>
          <w:b/>
          <w:sz w:val="28"/>
          <w:szCs w:val="28"/>
        </w:rPr>
        <w:t xml:space="preserve"> or under your private health insurance</w:t>
      </w:r>
      <w:r w:rsidR="00CB6928" w:rsidRPr="00DE6966">
        <w:rPr>
          <w:rFonts w:ascii="Garamond" w:hAnsi="Garamond"/>
          <w:b/>
          <w:sz w:val="28"/>
          <w:szCs w:val="28"/>
        </w:rPr>
        <w:t xml:space="preserve">, </w:t>
      </w:r>
      <w:r w:rsidR="00CB6928" w:rsidRPr="00DE6966">
        <w:rPr>
          <w:rFonts w:ascii="Garamond" w:hAnsi="Garamond"/>
          <w:sz w:val="28"/>
          <w:szCs w:val="28"/>
        </w:rPr>
        <w:t>they may use their HSA</w:t>
      </w:r>
      <w:r w:rsidRPr="00DE6966">
        <w:rPr>
          <w:rFonts w:ascii="Garamond" w:hAnsi="Garamond"/>
          <w:sz w:val="28"/>
          <w:szCs w:val="28"/>
        </w:rPr>
        <w:t xml:space="preserve"> card to pay for services at Student Health</w:t>
      </w:r>
      <w:r w:rsidR="00CB6928" w:rsidRPr="00DE6966">
        <w:rPr>
          <w:rFonts w:ascii="Garamond" w:hAnsi="Garamond"/>
          <w:sz w:val="28"/>
          <w:szCs w:val="28"/>
        </w:rPr>
        <w:t>.</w:t>
      </w:r>
      <w:r w:rsidR="00445F63">
        <w:rPr>
          <w:rFonts w:ascii="Garamond" w:hAnsi="Garamond"/>
          <w:sz w:val="28"/>
          <w:szCs w:val="28"/>
        </w:rPr>
        <w:t xml:space="preserve">  </w:t>
      </w:r>
      <w:r w:rsidR="00DD5E7F" w:rsidRPr="00445F63">
        <w:rPr>
          <w:rFonts w:ascii="Garamond" w:hAnsi="Garamond"/>
          <w:sz w:val="28"/>
          <w:szCs w:val="28"/>
        </w:rPr>
        <w:t>The HSA card must be imprinted with the student’s name.</w:t>
      </w:r>
      <w:r w:rsidR="00C80B1C">
        <w:rPr>
          <w:rFonts w:ascii="Garamond" w:hAnsi="Garamond"/>
          <w:sz w:val="28"/>
          <w:szCs w:val="28"/>
        </w:rPr>
        <w:t xml:space="preserve"> Or, your student can pay for services in the </w:t>
      </w:r>
      <w:r w:rsidR="0004013E">
        <w:rPr>
          <w:rFonts w:ascii="Garamond" w:hAnsi="Garamond"/>
          <w:sz w:val="28"/>
          <w:szCs w:val="28"/>
        </w:rPr>
        <w:t>patient portal.</w:t>
      </w:r>
    </w:p>
    <w:p w14:paraId="08ACC729" w14:textId="77777777" w:rsidR="008A34EC" w:rsidRPr="00DE6966" w:rsidRDefault="008A34EC" w:rsidP="0078153D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DE6966">
        <w:rPr>
          <w:rFonts w:ascii="Garamond" w:hAnsi="Garamond"/>
          <w:b/>
          <w:sz w:val="28"/>
          <w:szCs w:val="28"/>
        </w:rPr>
        <w:t>Send a small first aid kit</w:t>
      </w:r>
      <w:r w:rsidR="00CB58AF" w:rsidRPr="00DE6966">
        <w:rPr>
          <w:rFonts w:ascii="Garamond" w:hAnsi="Garamond"/>
          <w:sz w:val="28"/>
          <w:szCs w:val="28"/>
        </w:rPr>
        <w:t xml:space="preserve"> with your student </w:t>
      </w:r>
      <w:r w:rsidR="0060540B" w:rsidRPr="00DE6966">
        <w:rPr>
          <w:rFonts w:ascii="Garamond" w:hAnsi="Garamond"/>
          <w:sz w:val="28"/>
          <w:szCs w:val="28"/>
        </w:rPr>
        <w:t>to college that includes band</w:t>
      </w:r>
      <w:r w:rsidR="009E70CE" w:rsidRPr="00DE6966">
        <w:rPr>
          <w:rFonts w:ascii="Garamond" w:hAnsi="Garamond"/>
          <w:sz w:val="28"/>
          <w:szCs w:val="28"/>
        </w:rPr>
        <w:t xml:space="preserve"> </w:t>
      </w:r>
      <w:r w:rsidRPr="00DE6966">
        <w:rPr>
          <w:rFonts w:ascii="Garamond" w:hAnsi="Garamond"/>
          <w:sz w:val="28"/>
          <w:szCs w:val="28"/>
        </w:rPr>
        <w:t>aids, gauze, tape, thermometer, aspirin and/or ibuprofen, antacid and anything else that applies to their needs.</w:t>
      </w:r>
    </w:p>
    <w:p w14:paraId="676127CA" w14:textId="6D06C24B" w:rsidR="008A34EC" w:rsidRPr="00DE6966" w:rsidRDefault="002943C4" w:rsidP="0078153D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/>
          <w:sz w:val="28"/>
          <w:szCs w:val="28"/>
        </w:rPr>
      </w:pPr>
      <w:r w:rsidRPr="00DE6966">
        <w:rPr>
          <w:rFonts w:ascii="Garamond" w:hAnsi="Garamond"/>
          <w:b/>
          <w:sz w:val="28"/>
          <w:szCs w:val="28"/>
        </w:rPr>
        <w:t>Encourage</w:t>
      </w:r>
      <w:r w:rsidRPr="00DE6966">
        <w:rPr>
          <w:rFonts w:ascii="Garamond" w:hAnsi="Garamond"/>
          <w:sz w:val="28"/>
          <w:szCs w:val="28"/>
        </w:rPr>
        <w:t xml:space="preserve"> your student to take advantage </w:t>
      </w:r>
      <w:r w:rsidR="00C80B1C">
        <w:rPr>
          <w:rFonts w:ascii="Garamond" w:hAnsi="Garamond"/>
          <w:sz w:val="28"/>
          <w:szCs w:val="28"/>
        </w:rPr>
        <w:t>discounted FLU vaccines</w:t>
      </w:r>
      <w:r w:rsidR="005A3E8C">
        <w:rPr>
          <w:rFonts w:ascii="Garamond" w:hAnsi="Garamond"/>
          <w:sz w:val="28"/>
          <w:szCs w:val="28"/>
        </w:rPr>
        <w:t xml:space="preserve"> and laboratory events.</w:t>
      </w:r>
      <w:r w:rsidR="00C80B1C">
        <w:rPr>
          <w:rFonts w:ascii="Garamond" w:hAnsi="Garamond"/>
          <w:sz w:val="28"/>
          <w:szCs w:val="28"/>
        </w:rPr>
        <w:t xml:space="preserve"> </w:t>
      </w:r>
    </w:p>
    <w:p w14:paraId="15405D8E" w14:textId="1346E994" w:rsidR="00FE43A2" w:rsidRPr="00187B91" w:rsidRDefault="008A34EC" w:rsidP="00695612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8"/>
          <w:szCs w:val="28"/>
        </w:rPr>
      </w:pPr>
      <w:r w:rsidRPr="00DE6966">
        <w:rPr>
          <w:rFonts w:ascii="Garamond" w:hAnsi="Garamond"/>
          <w:b/>
          <w:sz w:val="28"/>
          <w:szCs w:val="28"/>
        </w:rPr>
        <w:t xml:space="preserve">TALK </w:t>
      </w:r>
      <w:r w:rsidR="00716429" w:rsidRPr="00DE6966">
        <w:rPr>
          <w:rFonts w:ascii="Garamond" w:hAnsi="Garamond"/>
          <w:sz w:val="28"/>
          <w:szCs w:val="28"/>
        </w:rPr>
        <w:t xml:space="preserve">to your student </w:t>
      </w:r>
      <w:r w:rsidRPr="00DE6966">
        <w:rPr>
          <w:rFonts w:ascii="Garamond" w:hAnsi="Garamond"/>
          <w:sz w:val="28"/>
          <w:szCs w:val="28"/>
        </w:rPr>
        <w:t xml:space="preserve">about </w:t>
      </w:r>
      <w:r w:rsidR="00013CB3" w:rsidRPr="00DE6966">
        <w:rPr>
          <w:rFonts w:ascii="Garamond" w:hAnsi="Garamond"/>
          <w:sz w:val="28"/>
          <w:szCs w:val="28"/>
        </w:rPr>
        <w:t xml:space="preserve">getting adequate sleep, eating healthy and drinking water, </w:t>
      </w:r>
      <w:r w:rsidR="00695612" w:rsidRPr="00DE6966">
        <w:rPr>
          <w:rFonts w:ascii="Garamond" w:hAnsi="Garamond"/>
          <w:sz w:val="28"/>
          <w:szCs w:val="28"/>
        </w:rPr>
        <w:t xml:space="preserve">protecting themselves from infectious and </w:t>
      </w:r>
      <w:r w:rsidRPr="00DE6966">
        <w:rPr>
          <w:rFonts w:ascii="Garamond" w:hAnsi="Garamond"/>
          <w:sz w:val="28"/>
          <w:szCs w:val="28"/>
        </w:rPr>
        <w:t>sexually transmitted diseases,</w:t>
      </w:r>
      <w:r w:rsidR="00695612" w:rsidRPr="00DE6966">
        <w:rPr>
          <w:rFonts w:ascii="Garamond" w:hAnsi="Garamond"/>
          <w:sz w:val="28"/>
          <w:szCs w:val="28"/>
        </w:rPr>
        <w:t xml:space="preserve"> </w:t>
      </w:r>
      <w:r w:rsidR="00013CB3" w:rsidRPr="00DE6966">
        <w:rPr>
          <w:rFonts w:ascii="Garamond" w:hAnsi="Garamond"/>
          <w:sz w:val="28"/>
          <w:szCs w:val="28"/>
        </w:rPr>
        <w:t xml:space="preserve">personal </w:t>
      </w:r>
      <w:r w:rsidRPr="00DE6966">
        <w:rPr>
          <w:rFonts w:ascii="Garamond" w:hAnsi="Garamond"/>
          <w:sz w:val="28"/>
          <w:szCs w:val="28"/>
        </w:rPr>
        <w:t>safety and alcohol awareness.</w:t>
      </w:r>
    </w:p>
    <w:p w14:paraId="6151DD03" w14:textId="062F3EBC" w:rsidR="00187B91" w:rsidRPr="005A3E8C" w:rsidRDefault="00187B91" w:rsidP="00695612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Please remember that your student is now considered an adult. </w:t>
      </w:r>
      <w:r>
        <w:rPr>
          <w:rFonts w:ascii="Garamond" w:hAnsi="Garamond"/>
          <w:sz w:val="28"/>
          <w:szCs w:val="28"/>
        </w:rPr>
        <w:t>S</w:t>
      </w:r>
      <w:r w:rsidRPr="00187B91">
        <w:rPr>
          <w:rFonts w:ascii="Garamond" w:hAnsi="Garamond"/>
          <w:sz w:val="28"/>
          <w:szCs w:val="28"/>
        </w:rPr>
        <w:t xml:space="preserve">ervices </w:t>
      </w:r>
      <w:r>
        <w:rPr>
          <w:rFonts w:ascii="Garamond" w:hAnsi="Garamond"/>
          <w:sz w:val="28"/>
          <w:szCs w:val="28"/>
        </w:rPr>
        <w:t xml:space="preserve">your student </w:t>
      </w:r>
      <w:r w:rsidRPr="00187B91">
        <w:rPr>
          <w:rFonts w:ascii="Garamond" w:hAnsi="Garamond"/>
          <w:sz w:val="28"/>
          <w:szCs w:val="28"/>
        </w:rPr>
        <w:t>receive</w:t>
      </w:r>
      <w:r>
        <w:rPr>
          <w:rFonts w:ascii="Garamond" w:hAnsi="Garamond"/>
          <w:sz w:val="28"/>
          <w:szCs w:val="28"/>
        </w:rPr>
        <w:t>d</w:t>
      </w:r>
      <w:r w:rsidRPr="00187B91">
        <w:rPr>
          <w:rFonts w:ascii="Garamond" w:hAnsi="Garamond"/>
          <w:sz w:val="28"/>
          <w:szCs w:val="28"/>
        </w:rPr>
        <w:t xml:space="preserve"> at Student Health are confidential</w:t>
      </w:r>
      <w:r w:rsidR="005A3E8C">
        <w:rPr>
          <w:rFonts w:ascii="Garamond" w:hAnsi="Garamond"/>
          <w:sz w:val="28"/>
          <w:szCs w:val="28"/>
        </w:rPr>
        <w:t xml:space="preserve"> while they are in college and/or over 18 years of age</w:t>
      </w:r>
      <w:r w:rsidRPr="00187B91">
        <w:rPr>
          <w:rFonts w:ascii="Garamond" w:hAnsi="Garamond"/>
          <w:sz w:val="28"/>
          <w:szCs w:val="28"/>
        </w:rPr>
        <w:t>. If the student chooses to authorize SHS to give health information to someone, they must sign a</w:t>
      </w:r>
      <w:r w:rsidR="005A3E8C">
        <w:rPr>
          <w:rFonts w:ascii="Garamond" w:hAnsi="Garamond"/>
          <w:sz w:val="28"/>
          <w:szCs w:val="28"/>
        </w:rPr>
        <w:t>n</w:t>
      </w:r>
      <w:r w:rsidRPr="00187B91">
        <w:rPr>
          <w:rFonts w:ascii="Garamond" w:hAnsi="Garamond"/>
          <w:sz w:val="28"/>
          <w:szCs w:val="28"/>
        </w:rPr>
        <w:t xml:space="preserve"> “Authorization to Release Health Information” form and designate what information may be shared and to whom.</w:t>
      </w:r>
      <w:r w:rsidR="007F255F">
        <w:rPr>
          <w:rFonts w:ascii="Garamond" w:hAnsi="Garamond"/>
          <w:sz w:val="28"/>
          <w:szCs w:val="28"/>
        </w:rPr>
        <w:t xml:space="preserve"> This form can be found on the </w:t>
      </w:r>
      <w:hyperlink r:id="rId15" w:history="1">
        <w:r w:rsidR="007F255F" w:rsidRPr="0004013E">
          <w:rPr>
            <w:rStyle w:val="Hyperlink"/>
            <w:rFonts w:ascii="Garamond" w:hAnsi="Garamond"/>
            <w:sz w:val="24"/>
            <w:szCs w:val="24"/>
          </w:rPr>
          <w:t>www.wichita.edu/shs/forms</w:t>
        </w:r>
      </w:hyperlink>
      <w:r w:rsidR="007F255F" w:rsidRPr="0004013E">
        <w:rPr>
          <w:rFonts w:ascii="Garamond" w:hAnsi="Garamond"/>
          <w:sz w:val="24"/>
          <w:szCs w:val="24"/>
        </w:rPr>
        <w:t>.</w:t>
      </w:r>
      <w:r w:rsidR="007F255F">
        <w:rPr>
          <w:rFonts w:ascii="Garamond" w:hAnsi="Garamond"/>
          <w:sz w:val="28"/>
          <w:szCs w:val="28"/>
        </w:rPr>
        <w:t xml:space="preserve"> </w:t>
      </w:r>
    </w:p>
    <w:p w14:paraId="6455BF88" w14:textId="5CF07310" w:rsidR="007E62C0" w:rsidRPr="007C734E" w:rsidRDefault="005A3E8C" w:rsidP="00F21E79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8"/>
          <w:szCs w:val="18"/>
        </w:rPr>
      </w:pPr>
      <w:r w:rsidRPr="007C734E">
        <w:rPr>
          <w:rFonts w:ascii="Garamond" w:hAnsi="Garamond"/>
          <w:b/>
          <w:sz w:val="28"/>
          <w:szCs w:val="28"/>
        </w:rPr>
        <w:t xml:space="preserve">If your student is under the age of 17 when starting school, and won’t turn 18 for a while, </w:t>
      </w:r>
      <w:r w:rsidRPr="007C734E">
        <w:rPr>
          <w:rFonts w:ascii="Garamond" w:hAnsi="Garamond"/>
          <w:bCs/>
          <w:sz w:val="28"/>
          <w:szCs w:val="28"/>
        </w:rPr>
        <w:t>you will need to complete a “Minor Medical Release” and sign/date to authorize your student to receive medical care at Student Health.</w:t>
      </w:r>
      <w:r w:rsidRPr="007C734E">
        <w:rPr>
          <w:rFonts w:ascii="Comic Sans MS" w:hAnsi="Comic Sans MS"/>
          <w:bCs/>
          <w:sz w:val="28"/>
          <w:szCs w:val="28"/>
        </w:rPr>
        <w:t xml:space="preserve"> </w:t>
      </w:r>
      <w:r w:rsidRPr="007C734E">
        <w:rPr>
          <w:rFonts w:ascii="Garamond" w:hAnsi="Garamond"/>
          <w:sz w:val="28"/>
          <w:szCs w:val="28"/>
        </w:rPr>
        <w:t xml:space="preserve">This form can be found on the </w:t>
      </w:r>
      <w:hyperlink r:id="rId16" w:history="1">
        <w:r w:rsidRPr="007C734E">
          <w:rPr>
            <w:rStyle w:val="Hyperlink"/>
            <w:rFonts w:ascii="Garamond" w:hAnsi="Garamond"/>
            <w:sz w:val="24"/>
            <w:szCs w:val="24"/>
          </w:rPr>
          <w:t>www.wichita.edu/shs/forms</w:t>
        </w:r>
      </w:hyperlink>
      <w:r w:rsidRPr="007C734E">
        <w:rPr>
          <w:rFonts w:ascii="Garamond" w:hAnsi="Garamond"/>
          <w:sz w:val="24"/>
          <w:szCs w:val="24"/>
        </w:rPr>
        <w:t>.</w:t>
      </w:r>
      <w:r w:rsidRPr="007C734E">
        <w:rPr>
          <w:rFonts w:ascii="Garamond" w:hAnsi="Garamond"/>
          <w:sz w:val="28"/>
          <w:szCs w:val="28"/>
        </w:rPr>
        <w:t xml:space="preserve"> </w:t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  <w:r w:rsidR="007E62C0" w:rsidRPr="007C734E">
        <w:rPr>
          <w:rFonts w:ascii="Garamond" w:hAnsi="Garamond"/>
          <w:sz w:val="18"/>
          <w:szCs w:val="18"/>
        </w:rPr>
        <w:tab/>
      </w:r>
    </w:p>
    <w:sectPr w:rsidR="007E62C0" w:rsidRPr="007C734E" w:rsidSect="005A3E8C">
      <w:footerReference w:type="default" r:id="rId17"/>
      <w:pgSz w:w="12240" w:h="15840"/>
      <w:pgMar w:top="720" w:right="504" w:bottom="36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00318" w14:textId="77777777" w:rsidR="00A61DAF" w:rsidRDefault="00A61DAF" w:rsidP="002943C4">
      <w:pPr>
        <w:spacing w:after="0" w:line="240" w:lineRule="auto"/>
      </w:pPr>
      <w:r>
        <w:separator/>
      </w:r>
    </w:p>
  </w:endnote>
  <w:endnote w:type="continuationSeparator" w:id="0">
    <w:p w14:paraId="79728EA2" w14:textId="77777777" w:rsidR="00A61DAF" w:rsidRDefault="00A61DAF" w:rsidP="0029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7E1FC" w14:textId="47AA3DB3" w:rsidR="00AD149F" w:rsidRDefault="007C734E">
    <w:pPr>
      <w:pStyle w:val="Footer"/>
    </w:pPr>
    <w:r w:rsidRPr="007C734E">
      <w:rPr>
        <w:rFonts w:ascii="Garamond" w:hAnsi="Garamond"/>
        <w:noProof/>
        <w:sz w:val="18"/>
        <w:szCs w:val="18"/>
      </w:rPr>
      <w:t>Last updated 6/1/2023</w:t>
    </w:r>
    <w:r w:rsidR="007F255F">
      <w:rPr>
        <w:rFonts w:ascii="Garamond" w:hAnsi="Garamond"/>
        <w:noProof/>
        <w:sz w:val="28"/>
        <w:szCs w:val="28"/>
      </w:rPr>
      <w:drawing>
        <wp:inline distT="0" distB="0" distL="0" distR="0" wp14:anchorId="2C8B9C61" wp14:editId="604D0703">
          <wp:extent cx="6858000" cy="806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06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0B1C">
      <w:rPr>
        <w:rFonts w:ascii="Garamond" w:hAnsi="Garamond"/>
        <w:noProof/>
        <w:sz w:val="28"/>
        <w:szCs w:val="28"/>
      </w:rPr>
      <w:t xml:space="preserve"> </w:t>
    </w:r>
    <w:r w:rsidR="00AD149F">
      <w:t xml:space="preserve"> </w:t>
    </w:r>
  </w:p>
  <w:p w14:paraId="4F2567A6" w14:textId="77777777" w:rsidR="002943C4" w:rsidRDefault="00294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F3FAA" w14:textId="77777777" w:rsidR="00A61DAF" w:rsidRDefault="00A61DAF" w:rsidP="002943C4">
      <w:pPr>
        <w:spacing w:after="0" w:line="240" w:lineRule="auto"/>
      </w:pPr>
      <w:r>
        <w:separator/>
      </w:r>
    </w:p>
  </w:footnote>
  <w:footnote w:type="continuationSeparator" w:id="0">
    <w:p w14:paraId="4C8A221D" w14:textId="77777777" w:rsidR="00A61DAF" w:rsidRDefault="00A61DAF" w:rsidP="0029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676"/>
    <w:multiLevelType w:val="hybridMultilevel"/>
    <w:tmpl w:val="91F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37CC8"/>
    <w:multiLevelType w:val="hybridMultilevel"/>
    <w:tmpl w:val="BE6A5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94AD0"/>
    <w:multiLevelType w:val="hybridMultilevel"/>
    <w:tmpl w:val="5894ABB2"/>
    <w:lvl w:ilvl="0" w:tplc="806C35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F9C476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485C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0EBB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7A25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6D0B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78433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4C80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CF0C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11130C6"/>
    <w:multiLevelType w:val="hybridMultilevel"/>
    <w:tmpl w:val="B54E0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E08AD"/>
    <w:multiLevelType w:val="hybridMultilevel"/>
    <w:tmpl w:val="023C0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E9"/>
    <w:rsid w:val="00013CB3"/>
    <w:rsid w:val="0004013E"/>
    <w:rsid w:val="00042ADF"/>
    <w:rsid w:val="000666A7"/>
    <w:rsid w:val="000756A4"/>
    <w:rsid w:val="00096F5A"/>
    <w:rsid w:val="000F18FB"/>
    <w:rsid w:val="000F3FFE"/>
    <w:rsid w:val="001214DA"/>
    <w:rsid w:val="00125FF5"/>
    <w:rsid w:val="0013103A"/>
    <w:rsid w:val="00171F75"/>
    <w:rsid w:val="00187B91"/>
    <w:rsid w:val="00285544"/>
    <w:rsid w:val="002943C4"/>
    <w:rsid w:val="002E0B7E"/>
    <w:rsid w:val="00325D2E"/>
    <w:rsid w:val="00390239"/>
    <w:rsid w:val="0039239A"/>
    <w:rsid w:val="003A4860"/>
    <w:rsid w:val="003B3E92"/>
    <w:rsid w:val="003C0E70"/>
    <w:rsid w:val="00445F63"/>
    <w:rsid w:val="004F00FA"/>
    <w:rsid w:val="0052339F"/>
    <w:rsid w:val="00530033"/>
    <w:rsid w:val="005A3E8C"/>
    <w:rsid w:val="00603CCF"/>
    <w:rsid w:val="0060540B"/>
    <w:rsid w:val="00606318"/>
    <w:rsid w:val="00647AC5"/>
    <w:rsid w:val="00692160"/>
    <w:rsid w:val="00695612"/>
    <w:rsid w:val="00703045"/>
    <w:rsid w:val="00711B06"/>
    <w:rsid w:val="00716429"/>
    <w:rsid w:val="0078153D"/>
    <w:rsid w:val="007C734E"/>
    <w:rsid w:val="007E62C0"/>
    <w:rsid w:val="007F255F"/>
    <w:rsid w:val="008707AB"/>
    <w:rsid w:val="008721D8"/>
    <w:rsid w:val="00872805"/>
    <w:rsid w:val="008A34EC"/>
    <w:rsid w:val="008A46EA"/>
    <w:rsid w:val="008B0B0E"/>
    <w:rsid w:val="008C3F05"/>
    <w:rsid w:val="008D1E0B"/>
    <w:rsid w:val="008E31E9"/>
    <w:rsid w:val="008E78EE"/>
    <w:rsid w:val="009321FF"/>
    <w:rsid w:val="00946D4B"/>
    <w:rsid w:val="009622B9"/>
    <w:rsid w:val="00995854"/>
    <w:rsid w:val="009A43D6"/>
    <w:rsid w:val="009E70CE"/>
    <w:rsid w:val="00A61DAF"/>
    <w:rsid w:val="00AA3F33"/>
    <w:rsid w:val="00AC0573"/>
    <w:rsid w:val="00AD149F"/>
    <w:rsid w:val="00B0177F"/>
    <w:rsid w:val="00B06C7D"/>
    <w:rsid w:val="00B66862"/>
    <w:rsid w:val="00BD5887"/>
    <w:rsid w:val="00C80B1C"/>
    <w:rsid w:val="00CB58AF"/>
    <w:rsid w:val="00CB6928"/>
    <w:rsid w:val="00CC3E17"/>
    <w:rsid w:val="00D742D7"/>
    <w:rsid w:val="00DB6211"/>
    <w:rsid w:val="00DC2FC6"/>
    <w:rsid w:val="00DC55DF"/>
    <w:rsid w:val="00DD5E7F"/>
    <w:rsid w:val="00DD61AF"/>
    <w:rsid w:val="00DE6966"/>
    <w:rsid w:val="00E5043E"/>
    <w:rsid w:val="00E95512"/>
    <w:rsid w:val="00F14D19"/>
    <w:rsid w:val="00F369F7"/>
    <w:rsid w:val="00F73EE0"/>
    <w:rsid w:val="00FE2365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B12741"/>
  <w15:docId w15:val="{E485671D-5790-4F65-BB03-51A51EB2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4EC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E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A4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9A43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40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C4"/>
  </w:style>
  <w:style w:type="paragraph" w:styleId="Footer">
    <w:name w:val="footer"/>
    <w:basedOn w:val="Normal"/>
    <w:link w:val="FooterChar"/>
    <w:uiPriority w:val="99"/>
    <w:unhideWhenUsed/>
    <w:rsid w:val="00294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C4"/>
  </w:style>
  <w:style w:type="paragraph" w:styleId="NoSpacing">
    <w:name w:val="No Spacing"/>
    <w:uiPriority w:val="1"/>
    <w:qFormat/>
    <w:rsid w:val="002943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6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31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696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2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chita.edu/tuberculosis" TargetMode="External"/><Relationship Id="rId13" Type="http://schemas.openxmlformats.org/officeDocument/2006/relationships/hyperlink" Target="http://www.wichita.edu/sh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chita.edu/sh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wichita.edu/shs/for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chita.edu/sh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chita.edu/shs/forms" TargetMode="External"/><Relationship Id="rId10" Type="http://schemas.openxmlformats.org/officeDocument/2006/relationships/hyperlink" Target="http://www.wichita.edu/uploadhealthdoc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chita.edu/meningitis" TargetMode="External"/><Relationship Id="rId14" Type="http://schemas.openxmlformats.org/officeDocument/2006/relationships/hyperlink" Target="http://www.wichita.edu/uploadhealthdo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6037-BAFB-4C2C-94F4-04F351FC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Vermillion, Kimberly</cp:lastModifiedBy>
  <cp:revision>3</cp:revision>
  <cp:lastPrinted>2022-05-26T12:38:00Z</cp:lastPrinted>
  <dcterms:created xsi:type="dcterms:W3CDTF">2023-05-31T19:06:00Z</dcterms:created>
  <dcterms:modified xsi:type="dcterms:W3CDTF">2023-06-12T15:19:00Z</dcterms:modified>
</cp:coreProperties>
</file>