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458" w:rsidRDefault="005D582E">
      <w:pPr>
        <w:spacing w:before="0" w:after="0"/>
        <w:rPr>
          <w:color w:val="00B050"/>
        </w:rPr>
      </w:pPr>
      <w:bookmarkStart w:id="0" w:name="_heading=h.gjdgxs" w:colFirst="0" w:colLast="0"/>
      <w:bookmarkStart w:id="1" w:name="_GoBack"/>
      <w:bookmarkEnd w:id="0"/>
      <w:bookmarkEnd w:id="1"/>
      <w:r>
        <w:rPr>
          <w:color w:val="00B050"/>
        </w:rPr>
        <w:t xml:space="preserve"> </w:t>
      </w:r>
    </w:p>
    <w:p w:rsidR="00A23458" w:rsidRDefault="005D582E">
      <w:pPr>
        <w:pBdr>
          <w:top w:val="nil"/>
          <w:left w:val="nil"/>
          <w:bottom w:val="nil"/>
          <w:right w:val="nil"/>
          <w:between w:val="nil"/>
        </w:pBdr>
        <w:spacing w:before="0" w:after="0"/>
        <w:ind w:left="720" w:hanging="360"/>
        <w:rPr>
          <w:rFonts w:eastAsia="Arial"/>
          <w:color w:val="000000"/>
        </w:rPr>
      </w:pPr>
      <w:r>
        <w:rPr>
          <w:rFonts w:eastAsia="Arial"/>
          <w:noProof/>
          <w:color w:val="000000"/>
        </w:rPr>
        <w:drawing>
          <wp:inline distT="0" distB="0" distL="0" distR="0">
            <wp:extent cx="2243658" cy="672083"/>
            <wp:effectExtent l="0" t="0" r="0" b="0"/>
            <wp:docPr id="2" name="image1.jpg" descr="WSU Logo"/>
            <wp:cNvGraphicFramePr/>
            <a:graphic xmlns:a="http://schemas.openxmlformats.org/drawingml/2006/main">
              <a:graphicData uri="http://schemas.openxmlformats.org/drawingml/2006/picture">
                <pic:pic xmlns:pic="http://schemas.openxmlformats.org/drawingml/2006/picture">
                  <pic:nvPicPr>
                    <pic:cNvPr id="0" name="image1.jpg" descr="WSU Logo"/>
                    <pic:cNvPicPr preferRelativeResize="0"/>
                  </pic:nvPicPr>
                  <pic:blipFill>
                    <a:blip r:embed="rId8"/>
                    <a:srcRect/>
                    <a:stretch>
                      <a:fillRect/>
                    </a:stretch>
                  </pic:blipFill>
                  <pic:spPr>
                    <a:xfrm>
                      <a:off x="0" y="0"/>
                      <a:ext cx="2243658" cy="672083"/>
                    </a:xfrm>
                    <a:prstGeom prst="rect">
                      <a:avLst/>
                    </a:prstGeom>
                    <a:ln/>
                  </pic:spPr>
                </pic:pic>
              </a:graphicData>
            </a:graphic>
          </wp:inline>
        </w:drawing>
      </w:r>
    </w:p>
    <w:p w:rsidR="00A23458" w:rsidRDefault="005D582E">
      <w:pPr>
        <w:spacing w:before="0"/>
        <w:ind w:right="0"/>
        <w:jc w:val="center"/>
        <w:rPr>
          <w:b/>
        </w:rPr>
      </w:pPr>
      <w:r>
        <w:rPr>
          <w:b/>
        </w:rPr>
        <w:t>WSUD 102O: First-Year Seminar: Career, Life and the Humanities Geek!</w:t>
      </w:r>
    </w:p>
    <w:p w:rsidR="00A23458" w:rsidRDefault="005D582E">
      <w:pPr>
        <w:spacing w:before="0"/>
        <w:ind w:right="0"/>
        <w:jc w:val="center"/>
        <w:rPr>
          <w:b/>
        </w:rPr>
      </w:pPr>
      <w:r>
        <w:rPr>
          <w:b/>
        </w:rPr>
        <w:t xml:space="preserve">Fall 2020.  Hybrid Version! </w:t>
      </w:r>
    </w:p>
    <w:p w:rsidR="00A23458" w:rsidRDefault="005D582E">
      <w:pPr>
        <w:numPr>
          <w:ilvl w:val="0"/>
          <w:numId w:val="1"/>
        </w:numPr>
        <w:spacing w:before="240" w:after="0"/>
        <w:ind w:right="0"/>
      </w:pPr>
      <w:r>
        <w:t xml:space="preserve"> Instructor: Dr. Jay Price</w:t>
      </w:r>
    </w:p>
    <w:p w:rsidR="00A23458" w:rsidRDefault="005D582E">
      <w:pPr>
        <w:numPr>
          <w:ilvl w:val="0"/>
          <w:numId w:val="1"/>
        </w:numPr>
        <w:spacing w:before="240" w:after="0"/>
        <w:ind w:right="0"/>
      </w:pPr>
      <w:r>
        <w:t>Department: Department of History</w:t>
      </w:r>
    </w:p>
    <w:p w:rsidR="00A23458" w:rsidRDefault="005D582E">
      <w:pPr>
        <w:numPr>
          <w:ilvl w:val="0"/>
          <w:numId w:val="1"/>
        </w:numPr>
        <w:spacing w:before="240" w:after="0"/>
        <w:ind w:right="0"/>
      </w:pPr>
      <w:r>
        <w:t>Office Location: Fiske Hall 117</w:t>
      </w:r>
    </w:p>
    <w:p w:rsidR="00A23458" w:rsidRDefault="005D582E">
      <w:pPr>
        <w:numPr>
          <w:ilvl w:val="0"/>
          <w:numId w:val="1"/>
        </w:numPr>
        <w:spacing w:before="240" w:after="0"/>
        <w:ind w:right="0"/>
      </w:pPr>
      <w:r>
        <w:t>Telephone: 978-7792</w:t>
      </w:r>
    </w:p>
    <w:p w:rsidR="00A23458" w:rsidRDefault="005D582E">
      <w:pPr>
        <w:numPr>
          <w:ilvl w:val="0"/>
          <w:numId w:val="1"/>
        </w:numPr>
        <w:spacing w:before="240" w:after="0"/>
        <w:ind w:right="0"/>
      </w:pPr>
      <w:r>
        <w:t xml:space="preserve"> Email: jay.price@wichita.edu</w:t>
      </w:r>
    </w:p>
    <w:p w:rsidR="00A23458" w:rsidRDefault="005D582E">
      <w:pPr>
        <w:numPr>
          <w:ilvl w:val="0"/>
          <w:numId w:val="1"/>
        </w:numPr>
        <w:spacing w:before="240" w:after="0"/>
        <w:ind w:right="0"/>
      </w:pPr>
      <w:r>
        <w:t xml:space="preserve">Office Hours: MW 9-9:30am and 10:45-11:30 am. </w:t>
      </w:r>
    </w:p>
    <w:p w:rsidR="00A23458" w:rsidRDefault="005D582E">
      <w:pPr>
        <w:numPr>
          <w:ilvl w:val="0"/>
          <w:numId w:val="1"/>
        </w:numPr>
        <w:spacing w:before="240" w:after="0"/>
        <w:ind w:right="0"/>
      </w:pPr>
      <w:r>
        <w:t>Classroom Day/Time: MW 9:30-10:45 via zoom</w:t>
      </w:r>
    </w:p>
    <w:p w:rsidR="00A23458" w:rsidRDefault="005D582E">
      <w:pPr>
        <w:numPr>
          <w:ilvl w:val="1"/>
          <w:numId w:val="1"/>
        </w:numPr>
        <w:spacing w:before="240" w:after="0"/>
        <w:ind w:right="0"/>
      </w:pPr>
      <w:r>
        <w:t xml:space="preserve">Join from PC, Mac, Linux, iOS or Android: </w:t>
      </w:r>
      <w:hyperlink r:id="rId9">
        <w:r>
          <w:rPr>
            <w:color w:val="1155CC"/>
            <w:u w:val="single"/>
          </w:rPr>
          <w:t>https://wichitastate.zoom.us/j/97672849188?pwd=WUJMUkN0OEdPdlRRWS9GOTFaVXd2Zz09</w:t>
        </w:r>
      </w:hyperlink>
    </w:p>
    <w:p w:rsidR="00A23458" w:rsidRDefault="005D582E">
      <w:pPr>
        <w:numPr>
          <w:ilvl w:val="2"/>
          <w:numId w:val="1"/>
        </w:numPr>
        <w:spacing w:before="240" w:after="0"/>
        <w:ind w:right="0"/>
      </w:pPr>
      <w:r>
        <w:t>Meeting ID: 976 7284 9188     Password: 257056</w:t>
      </w:r>
    </w:p>
    <w:p w:rsidR="00A23458" w:rsidRDefault="005D582E">
      <w:pPr>
        <w:spacing w:before="240" w:after="0"/>
        <w:ind w:right="0"/>
        <w:rPr>
          <w:b/>
        </w:rPr>
      </w:pPr>
      <w:r>
        <w:rPr>
          <w:b/>
        </w:rPr>
        <w:t xml:space="preserve">How to use this syllabus </w:t>
      </w:r>
    </w:p>
    <w:p w:rsidR="00A23458" w:rsidRDefault="005D582E">
      <w:pPr>
        <w:spacing w:before="240"/>
        <w:ind w:right="0"/>
      </w:pPr>
      <w:r>
        <w:t>This syllabus provides you with information specific to this course, and it also provides information about important university policies.  This document should be viewed as a course overview; i</w:t>
      </w:r>
      <w:r>
        <w:rPr>
          <w:b/>
          <w:i/>
        </w:rPr>
        <w:t>t is not a contract</w:t>
      </w:r>
      <w:r>
        <w:t xml:space="preserve"> and is subject to change as the semester e</w:t>
      </w:r>
      <w:r>
        <w:t>volves.</w:t>
      </w:r>
    </w:p>
    <w:p w:rsidR="00A23458" w:rsidRDefault="005D582E">
      <w:pPr>
        <w:pStyle w:val="Heading2"/>
        <w:spacing w:before="0" w:after="0"/>
      </w:pPr>
      <w:bookmarkStart w:id="2" w:name="_heading=h.6pvz1ucawt6f" w:colFirst="0" w:colLast="0"/>
      <w:bookmarkEnd w:id="2"/>
      <w:r>
        <w:t xml:space="preserve">Course Description </w:t>
      </w:r>
    </w:p>
    <w:p w:rsidR="00A23458" w:rsidRDefault="005D582E">
      <w:pPr>
        <w:spacing w:before="240"/>
        <w:ind w:right="0"/>
      </w:pPr>
      <w:bookmarkStart w:id="3" w:name="_heading=h.30j0zll" w:colFirst="0" w:colLast="0"/>
      <w:bookmarkEnd w:id="3"/>
      <w:r>
        <w:t>You know who you are.  You love to geek out on books and literature.  Maybe you secretly think that going to museums is fun.  You probably also get that “but what can you do with that?”  This is more than just a discussion of jo</w:t>
      </w:r>
      <w:r>
        <w:t>bs…although it is that.  This is about where the skills and tools that enhance civic engagement and establish a better quality of life. This seminar will help you think about how to think about how you can make a difference by applying your love of the hum</w:t>
      </w:r>
      <w:r>
        <w:t>anities.</w:t>
      </w:r>
    </w:p>
    <w:p w:rsidR="00A23458" w:rsidRDefault="00A23458">
      <w:pPr>
        <w:spacing w:before="0" w:after="0"/>
        <w:rPr>
          <w:i/>
          <w:color w:val="00B050"/>
        </w:rPr>
      </w:pPr>
    </w:p>
    <w:p w:rsidR="00A23458" w:rsidRDefault="005D582E">
      <w:pPr>
        <w:spacing w:before="240"/>
        <w:ind w:right="0"/>
      </w:pPr>
      <w:r>
        <w:t xml:space="preserve"> </w:t>
      </w:r>
    </w:p>
    <w:p w:rsidR="00A23458" w:rsidRDefault="00A23458"/>
    <w:p w:rsidR="00A23458" w:rsidRDefault="005D582E">
      <w:pPr>
        <w:pStyle w:val="Heading2"/>
        <w:spacing w:before="0" w:after="0"/>
        <w:rPr>
          <w:color w:val="FF0000"/>
        </w:rPr>
      </w:pPr>
      <w:r>
        <w:lastRenderedPageBreak/>
        <w:t xml:space="preserve">Measurable Student Learning Outcomes </w:t>
      </w:r>
    </w:p>
    <w:p w:rsidR="00A23458" w:rsidRDefault="005D582E">
      <w:pPr>
        <w:spacing w:before="240" w:after="0"/>
        <w:ind w:right="0"/>
        <w:rPr>
          <w:b/>
        </w:rPr>
      </w:pPr>
      <w:r>
        <w:rPr>
          <w:b/>
        </w:rPr>
        <w:t>Overview—FYS</w:t>
      </w:r>
    </w:p>
    <w:p w:rsidR="00A23458" w:rsidRDefault="005D582E">
      <w:pPr>
        <w:spacing w:before="240"/>
        <w:ind w:right="0"/>
      </w:pPr>
      <w:r>
        <w:t>This general education seminar course will be an integral part of your general education at Wichita State University.  You will explore a broad topic from a variety of different disciplinary p</w:t>
      </w:r>
      <w:r>
        <w:t xml:space="preserve">erspectives.  As a part of this course you will become part of the community of academic learners whose responsibility it is to ask questions, explore and exchange ideas, and become effective critical thinkers.  Additionally, you will have the opportunity </w:t>
      </w:r>
      <w:r>
        <w:t>to engage with your fellow students and WSU faculty and staff by participating in activities aimed to further connect you to WSU.</w:t>
      </w:r>
    </w:p>
    <w:p w:rsidR="00A23458" w:rsidRDefault="005D582E">
      <w:pPr>
        <w:spacing w:before="240"/>
        <w:ind w:right="0"/>
        <w:rPr>
          <w:b/>
        </w:rPr>
      </w:pPr>
      <w:r>
        <w:rPr>
          <w:b/>
        </w:rPr>
        <w:t>General Education Mission</w:t>
      </w:r>
    </w:p>
    <w:p w:rsidR="00A23458" w:rsidRDefault="005D582E">
      <w:pPr>
        <w:spacing w:before="240"/>
        <w:ind w:right="0"/>
      </w:pPr>
      <w:r>
        <w:t>The mission of general education is to provide a well-rounded education that enables you to live the</w:t>
      </w:r>
      <w:r>
        <w:t xml:space="preserve"> fullest most meaningful life possible regardless of your particular career preparation. Embedded throughout this course and furthered in the major are the skills that enable graduates to contribute productively to society. </w:t>
      </w:r>
    </w:p>
    <w:p w:rsidR="00A23458" w:rsidRDefault="005D582E">
      <w:pPr>
        <w:spacing w:before="240"/>
        <w:ind w:right="0"/>
        <w:rPr>
          <w:b/>
        </w:rPr>
      </w:pPr>
      <w:r>
        <w:rPr>
          <w:b/>
        </w:rPr>
        <w:t>General Education Goal</w:t>
      </w:r>
    </w:p>
    <w:p w:rsidR="00A23458" w:rsidRDefault="005D582E">
      <w:pPr>
        <w:spacing w:before="240"/>
        <w:ind w:right="0"/>
      </w:pPr>
      <w:r>
        <w:t>The goal</w:t>
      </w:r>
      <w:r>
        <w:t xml:space="preserve"> of general education is to enable you to live a rich, meaningful life by developing an informed appreciation of the arts, humanities, and natural and social sciences; an ability to intelligently follow and participate in current events, and a sensitive an</w:t>
      </w:r>
      <w:r>
        <w:t>d tutored appreciation of diverse cultures and ways of living.</w:t>
      </w:r>
    </w:p>
    <w:p w:rsidR="00A23458" w:rsidRDefault="005D582E">
      <w:pPr>
        <w:pStyle w:val="Heading2"/>
        <w:spacing w:before="360" w:after="80"/>
        <w:ind w:right="216"/>
        <w:rPr>
          <w:sz w:val="34"/>
          <w:szCs w:val="34"/>
        </w:rPr>
      </w:pPr>
      <w:bookmarkStart w:id="4" w:name="_heading=h.ld624kla3w6k" w:colFirst="0" w:colLast="0"/>
      <w:bookmarkEnd w:id="4"/>
      <w:r>
        <w:rPr>
          <w:sz w:val="34"/>
          <w:szCs w:val="34"/>
        </w:rPr>
        <w:t>Measurable Student Learning Outcomes</w:t>
      </w:r>
    </w:p>
    <w:tbl>
      <w:tblPr>
        <w:tblStyle w:val="a"/>
        <w:tblW w:w="9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80"/>
        <w:gridCol w:w="3908"/>
        <w:gridCol w:w="3908"/>
        <w:gridCol w:w="843"/>
      </w:tblGrid>
      <w:tr w:rsidR="00A23458">
        <w:trPr>
          <w:trHeight w:val="1170"/>
        </w:trPr>
        <w:tc>
          <w:tcPr>
            <w:tcW w:w="468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3458" w:rsidRDefault="00A23458">
            <w:pPr>
              <w:ind w:left="180"/>
              <w:rPr>
                <w:b/>
                <w:sz w:val="20"/>
                <w:szCs w:val="20"/>
              </w:rPr>
            </w:pPr>
          </w:p>
          <w:p w:rsidR="00A23458" w:rsidRDefault="005D582E">
            <w:pPr>
              <w:pStyle w:val="Heading2"/>
              <w:outlineLvl w:val="1"/>
            </w:pPr>
            <w:bookmarkStart w:id="5" w:name="_heading=h.p04a9sphydof" w:colFirst="0" w:colLast="0"/>
            <w:bookmarkEnd w:id="5"/>
            <w:r>
              <w:t>Course Learner Outcomes (CLO)</w:t>
            </w:r>
          </w:p>
        </w:tc>
        <w:tc>
          <w:tcPr>
            <w:tcW w:w="4751" w:type="dxa"/>
            <w:gridSpan w:val="2"/>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A23458">
            <w:pPr>
              <w:pStyle w:val="Heading2"/>
              <w:spacing w:before="360" w:after="80"/>
              <w:ind w:left="540" w:right="216"/>
              <w:outlineLvl w:val="1"/>
              <w:rPr>
                <w:sz w:val="20"/>
                <w:szCs w:val="20"/>
              </w:rPr>
            </w:pPr>
            <w:bookmarkStart w:id="6" w:name="_heading=h.8tun297olw7" w:colFirst="0" w:colLast="0"/>
            <w:bookmarkEnd w:id="6"/>
          </w:p>
          <w:p w:rsidR="00A23458" w:rsidRDefault="005D582E">
            <w:pPr>
              <w:pStyle w:val="Heading2"/>
              <w:outlineLvl w:val="1"/>
              <w:rPr>
                <w:sz w:val="20"/>
                <w:szCs w:val="20"/>
              </w:rPr>
            </w:pPr>
            <w:bookmarkStart w:id="7" w:name="_heading=h.9zfpkst2vf8f" w:colFirst="0" w:colLast="0"/>
            <w:bookmarkEnd w:id="7"/>
            <w:r>
              <w:t>General Education Outcomes (GEO)</w:t>
            </w:r>
          </w:p>
        </w:tc>
      </w:tr>
      <w:tr w:rsidR="00A23458">
        <w:trPr>
          <w:trHeight w:val="780"/>
        </w:trPr>
        <w:tc>
          <w:tcPr>
            <w:tcW w:w="4688"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t>Upon completion of this course, you will:</w:t>
            </w:r>
          </w:p>
        </w:tc>
        <w:tc>
          <w:tcPr>
            <w:tcW w:w="4751"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t>Upon completion of this course, you will have started on your journey to:</w:t>
            </w:r>
          </w:p>
        </w:tc>
      </w:tr>
      <w:tr w:rsidR="00A23458">
        <w:trPr>
          <w:trHeight w:val="1360"/>
        </w:trPr>
        <w:tc>
          <w:tcPr>
            <w:tcW w:w="4688"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t>1. Be able to define the humanities and articulate the skills and practices that humanities professionals use in the larger society.</w:t>
            </w:r>
          </w:p>
        </w:tc>
        <w:tc>
          <w:tcPr>
            <w:tcW w:w="4751"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t>1. Employ higher-order thinking that moves beyond rote memorization and factual acquisition to more advanced higher levels of thinking</w:t>
            </w:r>
          </w:p>
        </w:tc>
      </w:tr>
      <w:tr w:rsidR="00A23458">
        <w:trPr>
          <w:trHeight w:val="1080"/>
        </w:trPr>
        <w:tc>
          <w:tcPr>
            <w:tcW w:w="4688"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lastRenderedPageBreak/>
              <w:t>2. Identify the different jobs and careers that are humanities focused and articulate the pathways that lead to those jo</w:t>
            </w:r>
            <w:r>
              <w:rPr>
                <w:sz w:val="20"/>
                <w:szCs w:val="20"/>
              </w:rPr>
              <w:t>bs.</w:t>
            </w:r>
          </w:p>
        </w:tc>
        <w:tc>
          <w:tcPr>
            <w:tcW w:w="4751"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t>2. Articulate and defend positions through dialogue, discussion, or presentations, and writing.</w:t>
            </w:r>
          </w:p>
        </w:tc>
      </w:tr>
      <w:tr w:rsidR="00A23458">
        <w:trPr>
          <w:trHeight w:val="780"/>
        </w:trPr>
        <w:tc>
          <w:tcPr>
            <w:tcW w:w="4688"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t>3. Explain how humanities skills and activities apply to STEM and professional areas.</w:t>
            </w:r>
          </w:p>
        </w:tc>
        <w:tc>
          <w:tcPr>
            <w:tcW w:w="4751"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t>3. Employ analytical reasoning and problem solving techniques</w:t>
            </w:r>
          </w:p>
        </w:tc>
      </w:tr>
      <w:tr w:rsidR="00A23458">
        <w:trPr>
          <w:trHeight w:val="780"/>
        </w:trPr>
        <w:tc>
          <w:tcPr>
            <w:tcW w:w="4688"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t>4. Know how to connect with professionals who use humanities skills.</w:t>
            </w:r>
          </w:p>
        </w:tc>
        <w:tc>
          <w:tcPr>
            <w:tcW w:w="4751"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t>4. Acquire knowledge of natural and so</w:t>
            </w:r>
            <w:r>
              <w:rPr>
                <w:sz w:val="20"/>
                <w:szCs w:val="20"/>
              </w:rPr>
              <w:t>cial science, the arts and humanities</w:t>
            </w:r>
          </w:p>
        </w:tc>
      </w:tr>
      <w:tr w:rsidR="00A23458">
        <w:trPr>
          <w:trHeight w:val="1080"/>
        </w:trPr>
        <w:tc>
          <w:tcPr>
            <w:tcW w:w="4688"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t>5. Better understand how their own interests and backgrounds relate to future careers, civic engagement, and quality of life.</w:t>
            </w:r>
          </w:p>
        </w:tc>
        <w:tc>
          <w:tcPr>
            <w:tcW w:w="4751"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270" w:right="0"/>
              <w:rPr>
                <w:sz w:val="20"/>
                <w:szCs w:val="20"/>
              </w:rPr>
            </w:pPr>
            <w:r>
              <w:rPr>
                <w:sz w:val="20"/>
                <w:szCs w:val="20"/>
              </w:rPr>
              <w:t>5. Develop fundamentals of information literacy and library research</w:t>
            </w:r>
          </w:p>
        </w:tc>
      </w:tr>
      <w:tr w:rsidR="00A23458">
        <w:trPr>
          <w:trHeight w:val="500"/>
        </w:trPr>
        <w:tc>
          <w:tcPr>
            <w:tcW w:w="4688"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c>
          <w:tcPr>
            <w:tcW w:w="4751"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A23458" w:rsidRDefault="00A23458">
            <w:pPr>
              <w:spacing w:before="0" w:after="0"/>
              <w:ind w:left="270" w:right="0"/>
              <w:rPr>
                <w:sz w:val="20"/>
                <w:szCs w:val="20"/>
              </w:rPr>
            </w:pPr>
          </w:p>
        </w:tc>
      </w:tr>
      <w:tr w:rsidR="00A23458">
        <w:trPr>
          <w:trHeight w:val="920"/>
        </w:trPr>
        <w:tc>
          <w:tcPr>
            <w:tcW w:w="780"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c>
          <w:tcPr>
            <w:tcW w:w="7816"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pStyle w:val="Heading2"/>
              <w:spacing w:before="360" w:after="80"/>
              <w:ind w:left="540" w:right="216"/>
              <w:outlineLvl w:val="1"/>
              <w:rPr>
                <w:sz w:val="20"/>
                <w:szCs w:val="20"/>
              </w:rPr>
            </w:pPr>
            <w:bookmarkStart w:id="8" w:name="_heading=h.rkto56ooggt1" w:colFirst="0" w:colLast="0"/>
            <w:bookmarkEnd w:id="8"/>
            <w:r>
              <w:rPr>
                <w:sz w:val="20"/>
                <w:szCs w:val="20"/>
              </w:rPr>
              <w:t>Student Success Outcomes (SSO)</w:t>
            </w:r>
          </w:p>
        </w:tc>
        <w:tc>
          <w:tcPr>
            <w:tcW w:w="843"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r>
      <w:tr w:rsidR="00A23458">
        <w:trPr>
          <w:trHeight w:val="500"/>
        </w:trPr>
        <w:tc>
          <w:tcPr>
            <w:tcW w:w="780"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c>
          <w:tcPr>
            <w:tcW w:w="7816"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540" w:right="0"/>
              <w:rPr>
                <w:sz w:val="20"/>
                <w:szCs w:val="20"/>
              </w:rPr>
            </w:pPr>
            <w:r>
              <w:rPr>
                <w:sz w:val="20"/>
                <w:szCs w:val="20"/>
              </w:rPr>
              <w:t>During this course, you will have the opportunity to:</w:t>
            </w:r>
          </w:p>
        </w:tc>
        <w:tc>
          <w:tcPr>
            <w:tcW w:w="843"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r>
      <w:tr w:rsidR="00A23458">
        <w:trPr>
          <w:trHeight w:val="780"/>
        </w:trPr>
        <w:tc>
          <w:tcPr>
            <w:tcW w:w="780"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c>
          <w:tcPr>
            <w:tcW w:w="7816"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540" w:right="0"/>
              <w:rPr>
                <w:sz w:val="20"/>
                <w:szCs w:val="20"/>
              </w:rPr>
            </w:pPr>
            <w:r>
              <w:rPr>
                <w:sz w:val="20"/>
                <w:szCs w:val="20"/>
              </w:rPr>
              <w:t>1.Understand the expectations of higher education and how they differ from secondary education</w:t>
            </w:r>
          </w:p>
        </w:tc>
        <w:tc>
          <w:tcPr>
            <w:tcW w:w="843"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r>
      <w:tr w:rsidR="00A23458">
        <w:trPr>
          <w:trHeight w:val="780"/>
        </w:trPr>
        <w:tc>
          <w:tcPr>
            <w:tcW w:w="780"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c>
          <w:tcPr>
            <w:tcW w:w="7816"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540" w:right="0"/>
              <w:rPr>
                <w:sz w:val="20"/>
                <w:szCs w:val="20"/>
              </w:rPr>
            </w:pPr>
            <w:r>
              <w:rPr>
                <w:sz w:val="20"/>
                <w:szCs w:val="20"/>
              </w:rPr>
              <w:t>2. Develop skills and habits that promote deep learning and long-term retention of knowledge</w:t>
            </w:r>
          </w:p>
        </w:tc>
        <w:tc>
          <w:tcPr>
            <w:tcW w:w="843"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r>
      <w:tr w:rsidR="00A23458">
        <w:trPr>
          <w:trHeight w:val="780"/>
        </w:trPr>
        <w:tc>
          <w:tcPr>
            <w:tcW w:w="780"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c>
          <w:tcPr>
            <w:tcW w:w="7816"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540" w:right="0"/>
              <w:rPr>
                <w:sz w:val="20"/>
                <w:szCs w:val="20"/>
              </w:rPr>
            </w:pPr>
            <w:r>
              <w:rPr>
                <w:sz w:val="20"/>
                <w:szCs w:val="20"/>
              </w:rPr>
              <w:t>3.Develop life and study skills in areas including time management, note taking, test taking, and personal finance</w:t>
            </w:r>
          </w:p>
        </w:tc>
        <w:tc>
          <w:tcPr>
            <w:tcW w:w="843"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r>
      <w:tr w:rsidR="00A23458">
        <w:trPr>
          <w:trHeight w:val="780"/>
        </w:trPr>
        <w:tc>
          <w:tcPr>
            <w:tcW w:w="780"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c>
          <w:tcPr>
            <w:tcW w:w="7816"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3458" w:rsidRDefault="005D582E">
            <w:pPr>
              <w:spacing w:before="0" w:after="0"/>
              <w:ind w:left="540" w:right="0"/>
              <w:rPr>
                <w:sz w:val="20"/>
                <w:szCs w:val="20"/>
              </w:rPr>
            </w:pPr>
            <w:r>
              <w:rPr>
                <w:sz w:val="20"/>
                <w:szCs w:val="20"/>
              </w:rPr>
              <w:t xml:space="preserve">4. Capitalize on university resources </w:t>
            </w:r>
            <w:r>
              <w:rPr>
                <w:sz w:val="20"/>
                <w:szCs w:val="20"/>
              </w:rPr>
              <w:t>and extracurricular experiences designed to promote your success</w:t>
            </w:r>
          </w:p>
        </w:tc>
        <w:tc>
          <w:tcPr>
            <w:tcW w:w="843" w:type="dxa"/>
            <w:shd w:val="clear" w:color="auto" w:fill="auto"/>
            <w:tcMar>
              <w:top w:w="100" w:type="dxa"/>
              <w:left w:w="100" w:type="dxa"/>
              <w:bottom w:w="100" w:type="dxa"/>
              <w:right w:w="100" w:type="dxa"/>
            </w:tcMar>
          </w:tcPr>
          <w:p w:rsidR="00A23458" w:rsidRDefault="005D582E">
            <w:pPr>
              <w:spacing w:before="0" w:after="0"/>
              <w:ind w:left="-700" w:right="0"/>
              <w:rPr>
                <w:sz w:val="20"/>
                <w:szCs w:val="20"/>
              </w:rPr>
            </w:pPr>
            <w:r>
              <w:rPr>
                <w:sz w:val="20"/>
                <w:szCs w:val="20"/>
              </w:rPr>
              <w:t xml:space="preserve"> </w:t>
            </w:r>
          </w:p>
        </w:tc>
      </w:tr>
    </w:tbl>
    <w:p w:rsidR="00A23458" w:rsidRDefault="005D582E">
      <w:pPr>
        <w:spacing w:before="240"/>
        <w:ind w:right="0"/>
      </w:pPr>
      <w:r>
        <w:t xml:space="preserve"> </w:t>
      </w:r>
    </w:p>
    <w:p w:rsidR="00A23458" w:rsidRDefault="00A23458">
      <w:pPr>
        <w:spacing w:before="0" w:after="0"/>
        <w:ind w:right="0"/>
        <w:rPr>
          <w:i/>
          <w:color w:val="00B050"/>
        </w:rPr>
      </w:pPr>
    </w:p>
    <w:p w:rsidR="00A23458" w:rsidRDefault="00A23458">
      <w:pPr>
        <w:spacing w:before="0" w:after="0"/>
        <w:ind w:right="0"/>
        <w:rPr>
          <w:rFonts w:ascii="Times New Roman" w:eastAsia="Times New Roman" w:hAnsi="Times New Roman" w:cs="Times New Roman"/>
        </w:rPr>
      </w:pPr>
    </w:p>
    <w:p w:rsidR="00A23458" w:rsidRDefault="005D582E">
      <w:pPr>
        <w:pStyle w:val="Heading2"/>
        <w:spacing w:before="0" w:after="0"/>
      </w:pPr>
      <w:r>
        <w:t xml:space="preserve">Required Texts/Readings Textbook </w:t>
      </w:r>
      <w:r>
        <w:rPr>
          <w:i/>
          <w:color w:val="FF0000"/>
        </w:rPr>
        <w:t xml:space="preserve"> </w:t>
      </w:r>
    </w:p>
    <w:p w:rsidR="00A23458" w:rsidRDefault="005D582E">
      <w:pPr>
        <w:spacing w:before="240"/>
        <w:ind w:right="0"/>
      </w:pPr>
      <w:r>
        <w:t>The readings for this course include current literature and scholarly articles.  You are expected to identify the appropriate readings and bring them to class as needed (see class schedule). I would highly recommend to any student interested in the discuss</w:t>
      </w:r>
      <w:r>
        <w:t>ions and readings for this course to read the works by the authors presented in this class.</w:t>
      </w:r>
    </w:p>
    <w:p w:rsidR="00A23458" w:rsidRDefault="005D582E">
      <w:pPr>
        <w:spacing w:before="240"/>
        <w:ind w:right="0"/>
      </w:pPr>
      <w:r>
        <w:t>There are two required texts.  One is WSU’s common-read, which you should already have a copy:</w:t>
      </w:r>
    </w:p>
    <w:p w:rsidR="00A23458" w:rsidRDefault="005D582E">
      <w:pPr>
        <w:spacing w:before="240"/>
        <w:ind w:right="0"/>
        <w:rPr>
          <w:i/>
          <w:color w:val="1F497D"/>
        </w:rPr>
      </w:pPr>
      <w:r>
        <w:t xml:space="preserve"> </w:t>
      </w:r>
      <w:r>
        <w:rPr>
          <w:color w:val="1F497D"/>
        </w:rPr>
        <w:t xml:space="preserve">Mark McCormick’s </w:t>
      </w:r>
      <w:r>
        <w:rPr>
          <w:i/>
          <w:color w:val="1F497D"/>
        </w:rPr>
        <w:t>Some Were Paupers, Some Were Kings</w:t>
      </w:r>
    </w:p>
    <w:p w:rsidR="00A23458" w:rsidRDefault="005D582E">
      <w:pPr>
        <w:spacing w:before="240"/>
        <w:ind w:right="0"/>
      </w:pPr>
      <w:r>
        <w:rPr>
          <w:i/>
          <w:color w:val="1F497D"/>
        </w:rPr>
        <w:t xml:space="preserve"> </w:t>
      </w:r>
      <w:r>
        <w:t>If you do not h</w:t>
      </w:r>
      <w:r>
        <w:t xml:space="preserve">ave a copy of the book, please let me know—however, depending upon resources you may need to purchase a copy. </w:t>
      </w:r>
    </w:p>
    <w:p w:rsidR="00A23458" w:rsidRDefault="005D582E">
      <w:pPr>
        <w:spacing w:before="240"/>
        <w:ind w:right="0"/>
        <w:rPr>
          <w:color w:val="1F497D"/>
        </w:rPr>
      </w:pPr>
      <w:r>
        <w:rPr>
          <w:color w:val="1F497D"/>
        </w:rPr>
        <w:t xml:space="preserve">The other is The American Academy of Arts and Science’s Report: </w:t>
      </w:r>
      <w:r>
        <w:rPr>
          <w:sz w:val="22"/>
          <w:szCs w:val="22"/>
        </w:rPr>
        <w:t>The Heart of the Matter: The Humanities and Social Sciences for a vibrant, compet</w:t>
      </w:r>
      <w:r>
        <w:rPr>
          <w:sz w:val="22"/>
          <w:szCs w:val="22"/>
        </w:rPr>
        <w:t xml:space="preserve">itive, and secure nation, available at </w:t>
      </w:r>
      <w:r>
        <w:rPr>
          <w:color w:val="1F497D"/>
        </w:rPr>
        <w:t>https://www.humanitiescommission.org/_pdf/hss_report.pdf</w:t>
      </w:r>
    </w:p>
    <w:p w:rsidR="00A23458" w:rsidRDefault="00A23458">
      <w:pPr>
        <w:spacing w:before="0" w:after="0"/>
        <w:rPr>
          <w:i/>
          <w:color w:val="00B050"/>
        </w:rPr>
      </w:pPr>
    </w:p>
    <w:p w:rsidR="00A23458" w:rsidRDefault="00A23458">
      <w:pPr>
        <w:pStyle w:val="Heading2"/>
        <w:spacing w:before="0" w:after="0"/>
      </w:pPr>
    </w:p>
    <w:p w:rsidR="00A23458" w:rsidRDefault="005D582E">
      <w:pPr>
        <w:pStyle w:val="Heading2"/>
        <w:spacing w:before="360" w:after="80"/>
        <w:ind w:right="216"/>
        <w:rPr>
          <w:sz w:val="34"/>
          <w:szCs w:val="34"/>
        </w:rPr>
      </w:pPr>
      <w:bookmarkStart w:id="9" w:name="_heading=h.7zk9vho9oga3" w:colFirst="0" w:colLast="0"/>
      <w:bookmarkEnd w:id="9"/>
      <w:r>
        <w:rPr>
          <w:sz w:val="34"/>
          <w:szCs w:val="34"/>
        </w:rPr>
        <w:t>Class Protocol</w:t>
      </w:r>
    </w:p>
    <w:p w:rsidR="00A23458" w:rsidRDefault="005D582E">
      <w:pPr>
        <w:spacing w:before="240"/>
        <w:ind w:right="0"/>
      </w:pPr>
      <w:r>
        <w:rPr>
          <w:b/>
        </w:rPr>
        <w:t>Attendance and active participation</w:t>
      </w:r>
      <w:r>
        <w:t xml:space="preserve"> are required at all class meetings.  Since the majority of the time spent in class will consist of discussi</w:t>
      </w:r>
      <w:r>
        <w:t>ons (in pairs, small groups as well as the large group), it is expected that each of you will actively participate.  Active participation means showing up, completing reading assignment(s) in advance and coming to class ready to participate in the discussi</w:t>
      </w:r>
      <w:r>
        <w:t>on.</w:t>
      </w:r>
    </w:p>
    <w:p w:rsidR="00A23458" w:rsidRDefault="005D582E">
      <w:pPr>
        <w:spacing w:before="240"/>
        <w:ind w:right="0"/>
      </w:pPr>
      <w:r>
        <w:rPr>
          <w:b/>
        </w:rPr>
        <w:t>Diversity Expectations</w:t>
      </w:r>
      <w:r>
        <w:t>: Issues related to diversity are considered in all general education courses (e.g., ethnicity, race, socioeconomic status, gender, exceptionalities, language, religion, sexual orientation, and geographical area).  All course cont</w:t>
      </w:r>
      <w:r>
        <w:t>ent and required assignments will demonstrate a value of and respect for diversity.</w:t>
      </w:r>
    </w:p>
    <w:p w:rsidR="00A23458" w:rsidRDefault="005D582E">
      <w:pPr>
        <w:spacing w:before="240"/>
        <w:ind w:right="0"/>
      </w:pPr>
      <w:r>
        <w:rPr>
          <w:b/>
        </w:rPr>
        <w:t>Writing Assignments</w:t>
      </w:r>
      <w:r>
        <w:t>: There will be several different types of writing assignments (reflective essays, biography, research papers, free writing and focused writing) for this</w:t>
      </w:r>
      <w:r>
        <w:t xml:space="preserve"> course.  Some assignments will be graded and taken through the writing process; others will be given credit but will not receive a letter grade.  Formal papers must be written in Times New Roman 12 point font, double-spaced, with one inch margins.  Provid</w:t>
      </w:r>
      <w:r>
        <w:t>e your name and have a title for your paper, nothing else for your header. (No date, class name, ID number, etc.—just wastes space)</w:t>
      </w:r>
    </w:p>
    <w:p w:rsidR="00A23458" w:rsidRDefault="005D582E">
      <w:pPr>
        <w:spacing w:before="240"/>
        <w:ind w:right="0"/>
      </w:pPr>
      <w:r>
        <w:rPr>
          <w:b/>
        </w:rPr>
        <w:t>Information Literacy and Library Research</w:t>
      </w:r>
      <w:r>
        <w:t>: Information literacy forms the basis for lifelong learning, encourages critical a</w:t>
      </w:r>
      <w:r>
        <w:t>nalysis, highlights the global nature of information, and creates informed citizens and professionals. Through its instruction program and liaison services, the University Libraries provides support by teaching information literacy skills to students – ski</w:t>
      </w:r>
      <w:r>
        <w:t>lls that involve the ability to find, retrieve, analyze, use, and critically evaluate information needed for library assignments and research.  A liaison librarian will be assigned and embedded in Blackboard for this course.  The librarian will work with y</w:t>
      </w:r>
      <w:r>
        <w:t>our instructor to customize library instruction for the class which may include face-to-face sessions, online tutorials, videos, and/or resource guides.</w:t>
      </w:r>
    </w:p>
    <w:p w:rsidR="00A23458" w:rsidRDefault="005D582E">
      <w:pPr>
        <w:spacing w:before="240"/>
        <w:ind w:right="0"/>
      </w:pPr>
      <w:r>
        <w:rPr>
          <w:b/>
        </w:rPr>
        <w:t>Student Success</w:t>
      </w:r>
      <w:r>
        <w:t>: There a number of skills you will learn that will contribute to your overall success i</w:t>
      </w:r>
      <w:r>
        <w:t xml:space="preserve">n this course and beyond. They include improved study skills and exploration of campus resources that can help you reach your academic potential. Throughout the course, you will participate in exercises and receive information on a number of topics and in </w:t>
      </w:r>
      <w:r>
        <w:t>various formats such as class presentations, reflection papers, classroom activities, peer mentoring or online modules.</w:t>
      </w:r>
    </w:p>
    <w:p w:rsidR="00A23458" w:rsidRDefault="005D582E">
      <w:pPr>
        <w:spacing w:before="240"/>
        <w:ind w:right="0"/>
      </w:pPr>
      <w:r>
        <w:rPr>
          <w:b/>
        </w:rPr>
        <w:t>Involvement on Campus</w:t>
      </w:r>
      <w:r>
        <w:t>: As part of this course you will be required to attend three events outside of class. Some of these events will re</w:t>
      </w:r>
      <w:r>
        <w:t>quire a reflective writing piece and others will not. Regardless, attending these events is an integral part of the course requirements. You will be required to provide evidence of attendance.</w:t>
      </w:r>
    </w:p>
    <w:p w:rsidR="00A23458" w:rsidRDefault="00A23458">
      <w:pPr>
        <w:spacing w:before="0" w:after="0"/>
        <w:rPr>
          <w:i/>
          <w:color w:val="00B050"/>
        </w:rPr>
      </w:pPr>
    </w:p>
    <w:p w:rsidR="00A23458" w:rsidRDefault="00A23458">
      <w:pPr>
        <w:pStyle w:val="Heading2"/>
        <w:spacing w:before="0" w:after="0"/>
      </w:pPr>
    </w:p>
    <w:p w:rsidR="00A23458" w:rsidRDefault="005D582E">
      <w:pPr>
        <w:pStyle w:val="Heading2"/>
        <w:spacing w:before="0" w:after="0"/>
      </w:pPr>
      <w:r>
        <w:t xml:space="preserve">Other Equipment/Materials </w:t>
      </w:r>
    </w:p>
    <w:p w:rsidR="00A23458" w:rsidRDefault="005D582E">
      <w:pPr>
        <w:spacing w:before="0" w:after="0"/>
      </w:pPr>
      <w:r>
        <w:t>This class is virtual and that mea</w:t>
      </w:r>
      <w:r>
        <w:t>ns that  students are required to have complete access to a functioning laptop or PC with internet capabilities. This laptop or computer must have Microsoft Word. If you do not have Microsoft Word on your PC or Laptop, Wichita State does provide free acces</w:t>
      </w:r>
      <w:r>
        <w:t>s to Microsoft Office 365 for students. Follow the instructions below to get Microsoft Office:</w:t>
      </w:r>
    </w:p>
    <w:p w:rsidR="00A23458" w:rsidRDefault="005D582E">
      <w:pPr>
        <w:spacing w:before="0" w:after="0"/>
      </w:pPr>
      <w:r>
        <w:t>1.</w:t>
      </w:r>
      <w:r>
        <w:tab/>
        <w:t xml:space="preserve">Log in to </w:t>
      </w:r>
      <w:hyperlink r:id="rId10">
        <w:r>
          <w:rPr>
            <w:color w:val="0000FF"/>
            <w:u w:val="single"/>
          </w:rPr>
          <w:t>MyWSU</w:t>
        </w:r>
      </w:hyperlink>
    </w:p>
    <w:p w:rsidR="00A23458" w:rsidRDefault="005D582E">
      <w:pPr>
        <w:spacing w:before="0" w:after="0"/>
      </w:pPr>
      <w:r>
        <w:t>2.</w:t>
      </w:r>
      <w:r>
        <w:tab/>
        <w:t>Click on Office 365 located on the “Home” tab</w:t>
      </w:r>
    </w:p>
    <w:p w:rsidR="00A23458" w:rsidRDefault="005D582E">
      <w:pPr>
        <w:spacing w:before="0" w:after="0"/>
      </w:pPr>
      <w:r>
        <w:t>3.</w:t>
      </w:r>
      <w:r>
        <w:tab/>
        <w:t>Follow the Office 365 wizard instr</w:t>
      </w:r>
      <w:r>
        <w:t>uctions</w:t>
      </w:r>
    </w:p>
    <w:p w:rsidR="00A23458" w:rsidRDefault="005D582E">
      <w:pPr>
        <w:spacing w:before="0" w:after="0"/>
      </w:pPr>
      <w:r>
        <w:t xml:space="preserve">Before you begin your coursework, </w:t>
      </w:r>
      <w:hyperlink r:id="rId11">
        <w:r>
          <w:rPr>
            <w:color w:val="0000FF"/>
            <w:u w:val="single"/>
          </w:rPr>
          <w:t>ensure that your computer meets technical standards</w:t>
        </w:r>
      </w:hyperlink>
      <w:r>
        <w:t xml:space="preserve"> (software, computer equipment, general skills, program management skills, communication skill</w:t>
      </w:r>
      <w:r>
        <w:t>s, and managing your WSU e-mail) for use in online courses.</w:t>
      </w:r>
    </w:p>
    <w:p w:rsidR="00A23458" w:rsidRDefault="00A23458">
      <w:pPr>
        <w:pStyle w:val="Heading2"/>
        <w:spacing w:before="0" w:after="0"/>
      </w:pPr>
    </w:p>
    <w:p w:rsidR="00A23458" w:rsidRDefault="005D582E">
      <w:pPr>
        <w:pStyle w:val="Heading2"/>
        <w:spacing w:before="0" w:after="0"/>
      </w:pPr>
      <w:r>
        <w:t xml:space="preserve">Class Protocol </w:t>
      </w:r>
      <w:r>
        <w:rPr>
          <w:color w:val="FF0000"/>
        </w:rPr>
        <w:t xml:space="preserve"> </w:t>
      </w:r>
    </w:p>
    <w:p w:rsidR="00A23458" w:rsidRDefault="005D582E">
      <w:pPr>
        <w:spacing w:before="0" w:after="0"/>
      </w:pPr>
      <w:r>
        <w:t>Although this is an online class, participation is still crucial. "Participation" involves reading the assignments thoroughly, reading any handouts provided for the week, watchin</w:t>
      </w:r>
      <w:r>
        <w:t>g all videos (including update videos I add throughout the semester), contributing to class discussions, and completing online assignments. To be successful in this class, you should be checking your student email daily and logging in to our course at leas</w:t>
      </w:r>
      <w:r>
        <w:t>t 3 times a week.</w:t>
      </w:r>
    </w:p>
    <w:p w:rsidR="00A23458" w:rsidRDefault="00A23458">
      <w:pPr>
        <w:pStyle w:val="Heading2"/>
        <w:spacing w:before="0" w:after="0"/>
      </w:pPr>
    </w:p>
    <w:p w:rsidR="00A23458" w:rsidRDefault="005D582E">
      <w:pPr>
        <w:pStyle w:val="Heading2"/>
        <w:spacing w:before="0" w:after="0"/>
      </w:pPr>
      <w:r>
        <w:t>Contact Policy</w:t>
      </w:r>
    </w:p>
    <w:p w:rsidR="00A23458" w:rsidRDefault="005D582E">
      <w:pPr>
        <w:spacing w:before="0" w:after="0"/>
      </w:pPr>
      <w:r>
        <w:t xml:space="preserve">Although you may attempt to reach me by phone, email communication is always preferred. Feel free to email me any questions or concerns following these guidelines: </w:t>
      </w:r>
    </w:p>
    <w:p w:rsidR="00A23458" w:rsidRDefault="005D582E">
      <w:pPr>
        <w:numPr>
          <w:ilvl w:val="0"/>
          <w:numId w:val="2"/>
        </w:numPr>
        <w:spacing w:before="0" w:after="0"/>
      </w:pPr>
      <w:r>
        <w:t>Always use the course name in the subject line of the ema</w:t>
      </w:r>
      <w:r>
        <w:t>il</w:t>
      </w:r>
    </w:p>
    <w:p w:rsidR="00A23458" w:rsidRDefault="005D582E">
      <w:pPr>
        <w:numPr>
          <w:ilvl w:val="0"/>
          <w:numId w:val="2"/>
        </w:numPr>
        <w:spacing w:before="0" w:after="0"/>
      </w:pPr>
      <w:r>
        <w:t>Remember to sign your name.</w:t>
      </w:r>
    </w:p>
    <w:p w:rsidR="00A23458" w:rsidRDefault="005D582E">
      <w:pPr>
        <w:numPr>
          <w:ilvl w:val="0"/>
          <w:numId w:val="2"/>
        </w:numPr>
        <w:spacing w:before="0" w:after="0"/>
      </w:pPr>
      <w:r>
        <w:rPr>
          <w:b/>
        </w:rPr>
        <w:t xml:space="preserve">Always </w:t>
      </w:r>
      <w:r>
        <w:t xml:space="preserve">email me from your WSU email address. Email sent from personal email servers like Gmail, Yahoo, etc., have a tendency to end up in my spam folder, and I never see them. You may also email me through Blackboard via the </w:t>
      </w:r>
      <w:r>
        <w:t xml:space="preserve">Email My Instructor tab. I also offer an Ask My Instructor forum on Blackboard which allows common questions to be seen and responded to publicly. </w:t>
      </w:r>
    </w:p>
    <w:p w:rsidR="00A23458" w:rsidRDefault="005D582E">
      <w:pPr>
        <w:numPr>
          <w:ilvl w:val="0"/>
          <w:numId w:val="2"/>
        </w:numPr>
        <w:spacing w:before="0" w:after="0"/>
      </w:pPr>
      <w:r>
        <w:t xml:space="preserve">You should NOT contact me for tech support. </w:t>
      </w:r>
    </w:p>
    <w:p w:rsidR="00A23458" w:rsidRDefault="005D582E">
      <w:pPr>
        <w:numPr>
          <w:ilvl w:val="1"/>
          <w:numId w:val="2"/>
        </w:numPr>
        <w:spacing w:before="0" w:after="0"/>
      </w:pPr>
      <w:r>
        <w:t>Any technical problems involving your computer, or issues regar</w:t>
      </w:r>
      <w:r>
        <w:t xml:space="preserve">ding file uploading or sharing, should go through the OneStop. You can contact them at 316-978-3909. You can also fill out a request for help form at their </w:t>
      </w:r>
      <w:hyperlink r:id="rId12">
        <w:r>
          <w:rPr>
            <w:color w:val="0000FF"/>
            <w:u w:val="single"/>
          </w:rPr>
          <w:t>website</w:t>
        </w:r>
      </w:hyperlink>
      <w:r>
        <w:t>.</w:t>
      </w:r>
    </w:p>
    <w:p w:rsidR="00A23458" w:rsidRDefault="005D582E">
      <w:pPr>
        <w:numPr>
          <w:ilvl w:val="1"/>
          <w:numId w:val="2"/>
        </w:numPr>
        <w:spacing w:before="0" w:after="0"/>
      </w:pPr>
      <w:r>
        <w:t xml:space="preserve">However, if you have a problem with access or uploading assignments, you </w:t>
      </w:r>
      <w:r>
        <w:rPr>
          <w:i/>
        </w:rPr>
        <w:t xml:space="preserve">should </w:t>
      </w:r>
      <w:r>
        <w:t>let m</w:t>
      </w:r>
      <w:r>
        <w:t>e know before your assignment is due. You will also have to accompany this notification with the file in question, so I can verify that it is completed by the due date/time.</w:t>
      </w:r>
    </w:p>
    <w:p w:rsidR="00A23458" w:rsidRDefault="00A23458">
      <w:pPr>
        <w:pStyle w:val="Heading2"/>
        <w:spacing w:before="0" w:after="0"/>
      </w:pPr>
    </w:p>
    <w:p w:rsidR="00A23458" w:rsidRDefault="005D582E">
      <w:pPr>
        <w:pStyle w:val="Heading2"/>
        <w:spacing w:before="0" w:after="0"/>
      </w:pPr>
      <w:r>
        <w:t xml:space="preserve">Grading Scale </w:t>
      </w:r>
    </w:p>
    <w:p w:rsidR="00A23458" w:rsidRDefault="005D582E">
      <w:pPr>
        <w:spacing w:before="0" w:after="0"/>
        <w:rPr>
          <w:color w:val="FF0000"/>
        </w:rPr>
      </w:pPr>
      <w:r>
        <w:t>WSU uses a +/- grading scale for final grades and to calculate gra</w:t>
      </w:r>
      <w:r>
        <w:t xml:space="preserve">de point averages. In this class, grades are assigned according to the following chart. (Other classes might assign grades differently: Be sure to understand the different grading scales in all of your classes.) </w:t>
      </w:r>
      <w:r>
        <w:rPr>
          <w:color w:val="00B050"/>
        </w:rPr>
        <w:t>(</w:t>
      </w:r>
      <w:r>
        <w:rPr>
          <w:i/>
          <w:color w:val="00B050"/>
        </w:rPr>
        <w:t xml:space="preserve">Note: the chart below is a sample that may </w:t>
      </w:r>
      <w:r>
        <w:rPr>
          <w:i/>
          <w:color w:val="00B050"/>
        </w:rPr>
        <w:t>be used</w:t>
      </w:r>
      <w:r>
        <w:rPr>
          <w:color w:val="00B050"/>
        </w:rPr>
        <w:t xml:space="preserve">). </w:t>
      </w:r>
      <w:r>
        <w:rPr>
          <w:color w:val="FF0000"/>
        </w:rPr>
        <w:t xml:space="preserve"> </w:t>
      </w:r>
    </w:p>
    <w:p w:rsidR="00A23458" w:rsidRDefault="00A23458">
      <w:pPr>
        <w:spacing w:before="0" w:after="0"/>
        <w:rPr>
          <w:color w:val="FF0000"/>
        </w:rPr>
      </w:pPr>
    </w:p>
    <w:tbl>
      <w:tblPr>
        <w:tblStyle w:val="a0"/>
        <w:tblW w:w="9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1539"/>
        <w:gridCol w:w="1593"/>
        <w:gridCol w:w="3771"/>
      </w:tblGrid>
      <w:tr w:rsidR="00A23458">
        <w:trPr>
          <w:trHeight w:val="601"/>
        </w:trPr>
        <w:tc>
          <w:tcPr>
            <w:tcW w:w="2527" w:type="dxa"/>
          </w:tcPr>
          <w:p w:rsidR="00A23458" w:rsidRDefault="005D582E">
            <w:pPr>
              <w:spacing w:before="0" w:after="0"/>
              <w:rPr>
                <w:b/>
              </w:rPr>
            </w:pPr>
            <w:r>
              <w:rPr>
                <w:b/>
              </w:rPr>
              <w:t>Points/Percentage</w:t>
            </w:r>
          </w:p>
        </w:tc>
        <w:tc>
          <w:tcPr>
            <w:tcW w:w="1539" w:type="dxa"/>
          </w:tcPr>
          <w:p w:rsidR="00A23458" w:rsidRDefault="005D582E">
            <w:pPr>
              <w:spacing w:before="0" w:after="0"/>
              <w:rPr>
                <w:b/>
              </w:rPr>
            </w:pPr>
            <w:r>
              <w:rPr>
                <w:b/>
              </w:rPr>
              <w:t>Letter Grade</w:t>
            </w:r>
          </w:p>
        </w:tc>
        <w:tc>
          <w:tcPr>
            <w:tcW w:w="1593" w:type="dxa"/>
          </w:tcPr>
          <w:p w:rsidR="00A23458" w:rsidRDefault="005D582E">
            <w:pPr>
              <w:spacing w:before="0" w:after="0"/>
              <w:rPr>
                <w:b/>
              </w:rPr>
            </w:pPr>
            <w:r>
              <w:rPr>
                <w:b/>
              </w:rPr>
              <w:t>Grade Points</w:t>
            </w:r>
          </w:p>
        </w:tc>
        <w:tc>
          <w:tcPr>
            <w:tcW w:w="3771" w:type="dxa"/>
          </w:tcPr>
          <w:p w:rsidR="00A23458" w:rsidRDefault="005D582E">
            <w:pPr>
              <w:spacing w:before="0" w:after="0"/>
              <w:rPr>
                <w:b/>
              </w:rPr>
            </w:pPr>
            <w:r>
              <w:rPr>
                <w:b/>
              </w:rPr>
              <w:t>Interpretation</w:t>
            </w:r>
          </w:p>
        </w:tc>
      </w:tr>
      <w:tr w:rsidR="00A23458">
        <w:tc>
          <w:tcPr>
            <w:tcW w:w="2527" w:type="dxa"/>
          </w:tcPr>
          <w:p w:rsidR="00A23458" w:rsidRDefault="00A23458">
            <w:pPr>
              <w:spacing w:before="0" w:after="0"/>
            </w:pPr>
          </w:p>
        </w:tc>
        <w:tc>
          <w:tcPr>
            <w:tcW w:w="1539" w:type="dxa"/>
          </w:tcPr>
          <w:p w:rsidR="00A23458" w:rsidRDefault="005D582E">
            <w:pPr>
              <w:spacing w:before="0" w:after="0"/>
            </w:pPr>
            <w:r>
              <w:t>A</w:t>
            </w:r>
          </w:p>
        </w:tc>
        <w:tc>
          <w:tcPr>
            <w:tcW w:w="1593" w:type="dxa"/>
          </w:tcPr>
          <w:p w:rsidR="00A23458" w:rsidRDefault="005D582E">
            <w:pPr>
              <w:spacing w:before="0" w:after="0"/>
            </w:pPr>
            <w:r>
              <w:t>4.00</w:t>
            </w:r>
          </w:p>
        </w:tc>
        <w:tc>
          <w:tcPr>
            <w:tcW w:w="3771" w:type="dxa"/>
          </w:tcPr>
          <w:p w:rsidR="00A23458" w:rsidRDefault="005D582E">
            <w:pPr>
              <w:spacing w:before="0" w:after="0"/>
            </w:pPr>
            <w:r>
              <w:t>A range denotes excellent performance</w:t>
            </w:r>
          </w:p>
        </w:tc>
      </w:tr>
      <w:tr w:rsidR="00A23458">
        <w:tc>
          <w:tcPr>
            <w:tcW w:w="2527" w:type="dxa"/>
          </w:tcPr>
          <w:p w:rsidR="00A23458" w:rsidRDefault="00A23458">
            <w:pPr>
              <w:spacing w:before="0" w:after="0"/>
            </w:pPr>
          </w:p>
        </w:tc>
        <w:tc>
          <w:tcPr>
            <w:tcW w:w="1539" w:type="dxa"/>
          </w:tcPr>
          <w:p w:rsidR="00A23458" w:rsidRDefault="005D582E">
            <w:pPr>
              <w:spacing w:before="0" w:after="0"/>
            </w:pPr>
            <w:r>
              <w:t>A-</w:t>
            </w:r>
          </w:p>
        </w:tc>
        <w:tc>
          <w:tcPr>
            <w:tcW w:w="1593" w:type="dxa"/>
          </w:tcPr>
          <w:p w:rsidR="00A23458" w:rsidRDefault="005D582E">
            <w:pPr>
              <w:spacing w:before="0" w:after="0"/>
            </w:pPr>
            <w:r>
              <w:t>3.70</w:t>
            </w:r>
          </w:p>
        </w:tc>
        <w:tc>
          <w:tcPr>
            <w:tcW w:w="3771" w:type="dxa"/>
          </w:tcPr>
          <w:p w:rsidR="00A23458" w:rsidRDefault="00A23458">
            <w:pPr>
              <w:spacing w:before="0" w:after="0"/>
            </w:pPr>
          </w:p>
        </w:tc>
      </w:tr>
      <w:tr w:rsidR="00A23458">
        <w:trPr>
          <w:trHeight w:val="349"/>
        </w:trPr>
        <w:tc>
          <w:tcPr>
            <w:tcW w:w="2527" w:type="dxa"/>
          </w:tcPr>
          <w:p w:rsidR="00A23458" w:rsidRDefault="00A23458">
            <w:pPr>
              <w:spacing w:before="0" w:after="0"/>
            </w:pPr>
          </w:p>
        </w:tc>
        <w:tc>
          <w:tcPr>
            <w:tcW w:w="1539" w:type="dxa"/>
          </w:tcPr>
          <w:p w:rsidR="00A23458" w:rsidRDefault="005D582E">
            <w:pPr>
              <w:spacing w:before="0" w:after="0"/>
            </w:pPr>
            <w:r>
              <w:t>B+</w:t>
            </w:r>
          </w:p>
        </w:tc>
        <w:tc>
          <w:tcPr>
            <w:tcW w:w="1593" w:type="dxa"/>
          </w:tcPr>
          <w:p w:rsidR="00A23458" w:rsidRDefault="005D582E">
            <w:pPr>
              <w:spacing w:before="0" w:after="0"/>
            </w:pPr>
            <w:r>
              <w:t>3.30</w:t>
            </w:r>
          </w:p>
        </w:tc>
        <w:tc>
          <w:tcPr>
            <w:tcW w:w="3771" w:type="dxa"/>
          </w:tcPr>
          <w:p w:rsidR="00A23458" w:rsidRDefault="00A23458">
            <w:pPr>
              <w:spacing w:before="0" w:after="0"/>
            </w:pPr>
          </w:p>
        </w:tc>
      </w:tr>
      <w:tr w:rsidR="00A23458">
        <w:tc>
          <w:tcPr>
            <w:tcW w:w="2527" w:type="dxa"/>
          </w:tcPr>
          <w:p w:rsidR="00A23458" w:rsidRDefault="00A23458">
            <w:pPr>
              <w:spacing w:before="0" w:after="0"/>
            </w:pPr>
          </w:p>
        </w:tc>
        <w:tc>
          <w:tcPr>
            <w:tcW w:w="1539" w:type="dxa"/>
          </w:tcPr>
          <w:p w:rsidR="00A23458" w:rsidRDefault="005D582E">
            <w:pPr>
              <w:spacing w:before="0" w:after="0"/>
            </w:pPr>
            <w:r>
              <w:t>B</w:t>
            </w:r>
          </w:p>
        </w:tc>
        <w:tc>
          <w:tcPr>
            <w:tcW w:w="1593" w:type="dxa"/>
          </w:tcPr>
          <w:p w:rsidR="00A23458" w:rsidRDefault="005D582E">
            <w:pPr>
              <w:spacing w:before="0" w:after="0"/>
            </w:pPr>
            <w:r>
              <w:t>3.00</w:t>
            </w:r>
          </w:p>
        </w:tc>
        <w:tc>
          <w:tcPr>
            <w:tcW w:w="3771" w:type="dxa"/>
          </w:tcPr>
          <w:p w:rsidR="00A23458" w:rsidRDefault="005D582E">
            <w:pPr>
              <w:spacing w:before="0" w:after="0"/>
            </w:pPr>
            <w:r>
              <w:t>B range denotes good performance</w:t>
            </w:r>
          </w:p>
        </w:tc>
      </w:tr>
      <w:tr w:rsidR="00A23458">
        <w:tc>
          <w:tcPr>
            <w:tcW w:w="2527" w:type="dxa"/>
          </w:tcPr>
          <w:p w:rsidR="00A23458" w:rsidRDefault="00A23458">
            <w:pPr>
              <w:spacing w:before="0" w:after="0"/>
            </w:pPr>
          </w:p>
        </w:tc>
        <w:tc>
          <w:tcPr>
            <w:tcW w:w="1539" w:type="dxa"/>
          </w:tcPr>
          <w:p w:rsidR="00A23458" w:rsidRDefault="005D582E">
            <w:pPr>
              <w:spacing w:before="0" w:after="0"/>
            </w:pPr>
            <w:r>
              <w:t>B-</w:t>
            </w:r>
          </w:p>
        </w:tc>
        <w:tc>
          <w:tcPr>
            <w:tcW w:w="1593" w:type="dxa"/>
          </w:tcPr>
          <w:p w:rsidR="00A23458" w:rsidRDefault="005D582E">
            <w:pPr>
              <w:spacing w:before="0" w:after="0"/>
            </w:pPr>
            <w:r>
              <w:t>2.70</w:t>
            </w:r>
          </w:p>
        </w:tc>
        <w:tc>
          <w:tcPr>
            <w:tcW w:w="3771" w:type="dxa"/>
          </w:tcPr>
          <w:p w:rsidR="00A23458" w:rsidRDefault="00A23458">
            <w:pPr>
              <w:spacing w:before="0" w:after="0"/>
            </w:pPr>
          </w:p>
        </w:tc>
      </w:tr>
      <w:tr w:rsidR="00A23458">
        <w:tc>
          <w:tcPr>
            <w:tcW w:w="2527" w:type="dxa"/>
          </w:tcPr>
          <w:p w:rsidR="00A23458" w:rsidRDefault="00A23458">
            <w:pPr>
              <w:spacing w:before="0" w:after="0"/>
            </w:pPr>
          </w:p>
        </w:tc>
        <w:tc>
          <w:tcPr>
            <w:tcW w:w="1539" w:type="dxa"/>
          </w:tcPr>
          <w:p w:rsidR="00A23458" w:rsidRDefault="005D582E">
            <w:pPr>
              <w:spacing w:before="0" w:after="0"/>
            </w:pPr>
            <w:r>
              <w:t>C+</w:t>
            </w:r>
          </w:p>
        </w:tc>
        <w:tc>
          <w:tcPr>
            <w:tcW w:w="1593" w:type="dxa"/>
          </w:tcPr>
          <w:p w:rsidR="00A23458" w:rsidRDefault="005D582E">
            <w:pPr>
              <w:spacing w:before="0" w:after="0"/>
            </w:pPr>
            <w:r>
              <w:t>2.30</w:t>
            </w:r>
          </w:p>
        </w:tc>
        <w:tc>
          <w:tcPr>
            <w:tcW w:w="3771" w:type="dxa"/>
          </w:tcPr>
          <w:p w:rsidR="00A23458" w:rsidRDefault="00A23458">
            <w:pPr>
              <w:spacing w:before="0" w:after="0"/>
            </w:pPr>
          </w:p>
        </w:tc>
      </w:tr>
      <w:tr w:rsidR="00A23458">
        <w:tc>
          <w:tcPr>
            <w:tcW w:w="2527" w:type="dxa"/>
          </w:tcPr>
          <w:p w:rsidR="00A23458" w:rsidRDefault="00A23458">
            <w:pPr>
              <w:spacing w:before="0" w:after="0"/>
            </w:pPr>
          </w:p>
        </w:tc>
        <w:tc>
          <w:tcPr>
            <w:tcW w:w="1539" w:type="dxa"/>
          </w:tcPr>
          <w:p w:rsidR="00A23458" w:rsidRDefault="005D582E">
            <w:pPr>
              <w:spacing w:before="0" w:after="0"/>
            </w:pPr>
            <w:r>
              <w:t>C</w:t>
            </w:r>
          </w:p>
        </w:tc>
        <w:tc>
          <w:tcPr>
            <w:tcW w:w="1593" w:type="dxa"/>
          </w:tcPr>
          <w:p w:rsidR="00A23458" w:rsidRDefault="005D582E">
            <w:pPr>
              <w:spacing w:before="0" w:after="0"/>
            </w:pPr>
            <w:r>
              <w:t>2.00</w:t>
            </w:r>
          </w:p>
        </w:tc>
        <w:tc>
          <w:tcPr>
            <w:tcW w:w="3771" w:type="dxa"/>
          </w:tcPr>
          <w:p w:rsidR="00A23458" w:rsidRDefault="005D582E">
            <w:pPr>
              <w:spacing w:before="0" w:after="0"/>
            </w:pPr>
            <w:r>
              <w:t>C range denotes satisfactory performance</w:t>
            </w:r>
          </w:p>
        </w:tc>
      </w:tr>
      <w:tr w:rsidR="00A23458">
        <w:tc>
          <w:tcPr>
            <w:tcW w:w="2527" w:type="dxa"/>
          </w:tcPr>
          <w:p w:rsidR="00A23458" w:rsidRDefault="00A23458">
            <w:pPr>
              <w:spacing w:before="0" w:after="0"/>
            </w:pPr>
          </w:p>
        </w:tc>
        <w:tc>
          <w:tcPr>
            <w:tcW w:w="1539" w:type="dxa"/>
          </w:tcPr>
          <w:p w:rsidR="00A23458" w:rsidRDefault="005D582E">
            <w:pPr>
              <w:spacing w:before="0" w:after="0"/>
            </w:pPr>
            <w:r>
              <w:t>C-</w:t>
            </w:r>
          </w:p>
        </w:tc>
        <w:tc>
          <w:tcPr>
            <w:tcW w:w="1593" w:type="dxa"/>
          </w:tcPr>
          <w:p w:rsidR="00A23458" w:rsidRDefault="005D582E">
            <w:pPr>
              <w:spacing w:before="0" w:after="0"/>
            </w:pPr>
            <w:r>
              <w:t>1.70</w:t>
            </w:r>
          </w:p>
        </w:tc>
        <w:tc>
          <w:tcPr>
            <w:tcW w:w="3771" w:type="dxa"/>
          </w:tcPr>
          <w:p w:rsidR="00A23458" w:rsidRDefault="00A23458">
            <w:pPr>
              <w:spacing w:before="0" w:after="0"/>
            </w:pPr>
          </w:p>
        </w:tc>
      </w:tr>
      <w:tr w:rsidR="00A23458">
        <w:tc>
          <w:tcPr>
            <w:tcW w:w="2527" w:type="dxa"/>
          </w:tcPr>
          <w:p w:rsidR="00A23458" w:rsidRDefault="00A23458">
            <w:pPr>
              <w:spacing w:before="0" w:after="0"/>
            </w:pPr>
          </w:p>
        </w:tc>
        <w:tc>
          <w:tcPr>
            <w:tcW w:w="1539" w:type="dxa"/>
          </w:tcPr>
          <w:p w:rsidR="00A23458" w:rsidRDefault="005D582E">
            <w:pPr>
              <w:spacing w:before="0" w:after="0"/>
            </w:pPr>
            <w:r>
              <w:t>D+</w:t>
            </w:r>
          </w:p>
        </w:tc>
        <w:tc>
          <w:tcPr>
            <w:tcW w:w="1593" w:type="dxa"/>
          </w:tcPr>
          <w:p w:rsidR="00A23458" w:rsidRDefault="005D582E">
            <w:pPr>
              <w:spacing w:before="0" w:after="0"/>
            </w:pPr>
            <w:r>
              <w:t>1.30</w:t>
            </w:r>
          </w:p>
        </w:tc>
        <w:tc>
          <w:tcPr>
            <w:tcW w:w="3771" w:type="dxa"/>
          </w:tcPr>
          <w:p w:rsidR="00A23458" w:rsidRDefault="00A23458">
            <w:pPr>
              <w:spacing w:before="0" w:after="0"/>
            </w:pPr>
          </w:p>
        </w:tc>
      </w:tr>
      <w:tr w:rsidR="00A23458">
        <w:tc>
          <w:tcPr>
            <w:tcW w:w="2527" w:type="dxa"/>
          </w:tcPr>
          <w:p w:rsidR="00A23458" w:rsidRDefault="00A23458">
            <w:pPr>
              <w:spacing w:before="0" w:after="0"/>
            </w:pPr>
          </w:p>
        </w:tc>
        <w:tc>
          <w:tcPr>
            <w:tcW w:w="1539" w:type="dxa"/>
          </w:tcPr>
          <w:p w:rsidR="00A23458" w:rsidRDefault="005D582E">
            <w:pPr>
              <w:spacing w:before="0" w:after="0"/>
            </w:pPr>
            <w:r>
              <w:t>D</w:t>
            </w:r>
          </w:p>
        </w:tc>
        <w:tc>
          <w:tcPr>
            <w:tcW w:w="1593" w:type="dxa"/>
          </w:tcPr>
          <w:p w:rsidR="00A23458" w:rsidRDefault="005D582E">
            <w:pPr>
              <w:spacing w:before="0" w:after="0"/>
            </w:pPr>
            <w:r>
              <w:t>1.00</w:t>
            </w:r>
          </w:p>
        </w:tc>
        <w:tc>
          <w:tcPr>
            <w:tcW w:w="3771" w:type="dxa"/>
          </w:tcPr>
          <w:p w:rsidR="00A23458" w:rsidRDefault="005D582E">
            <w:pPr>
              <w:spacing w:before="0" w:after="0"/>
            </w:pPr>
            <w:r>
              <w:t>D range denotes unsatisfactory performance</w:t>
            </w:r>
          </w:p>
        </w:tc>
      </w:tr>
      <w:tr w:rsidR="00A23458">
        <w:tc>
          <w:tcPr>
            <w:tcW w:w="2527" w:type="dxa"/>
          </w:tcPr>
          <w:p w:rsidR="00A23458" w:rsidRDefault="00A23458">
            <w:pPr>
              <w:spacing w:before="0" w:after="0"/>
            </w:pPr>
          </w:p>
        </w:tc>
        <w:tc>
          <w:tcPr>
            <w:tcW w:w="1539" w:type="dxa"/>
          </w:tcPr>
          <w:p w:rsidR="00A23458" w:rsidRDefault="005D582E">
            <w:pPr>
              <w:spacing w:before="0" w:after="0"/>
            </w:pPr>
            <w:r>
              <w:t>D-</w:t>
            </w:r>
          </w:p>
        </w:tc>
        <w:tc>
          <w:tcPr>
            <w:tcW w:w="1593" w:type="dxa"/>
          </w:tcPr>
          <w:p w:rsidR="00A23458" w:rsidRDefault="005D582E">
            <w:pPr>
              <w:spacing w:before="0" w:after="0"/>
            </w:pPr>
            <w:r>
              <w:t>0.70</w:t>
            </w:r>
          </w:p>
        </w:tc>
        <w:tc>
          <w:tcPr>
            <w:tcW w:w="3771" w:type="dxa"/>
          </w:tcPr>
          <w:p w:rsidR="00A23458" w:rsidRDefault="00A23458">
            <w:pPr>
              <w:spacing w:before="0" w:after="0"/>
            </w:pPr>
          </w:p>
        </w:tc>
      </w:tr>
      <w:tr w:rsidR="00A23458">
        <w:tc>
          <w:tcPr>
            <w:tcW w:w="2527" w:type="dxa"/>
          </w:tcPr>
          <w:p w:rsidR="00A23458" w:rsidRDefault="00A23458">
            <w:pPr>
              <w:spacing w:before="0" w:after="0"/>
            </w:pPr>
          </w:p>
        </w:tc>
        <w:tc>
          <w:tcPr>
            <w:tcW w:w="1539" w:type="dxa"/>
          </w:tcPr>
          <w:p w:rsidR="00A23458" w:rsidRDefault="005D582E">
            <w:pPr>
              <w:spacing w:before="0" w:after="0"/>
            </w:pPr>
            <w:r>
              <w:t>F</w:t>
            </w:r>
          </w:p>
        </w:tc>
        <w:tc>
          <w:tcPr>
            <w:tcW w:w="1593" w:type="dxa"/>
          </w:tcPr>
          <w:p w:rsidR="00A23458" w:rsidRDefault="005D582E">
            <w:pPr>
              <w:spacing w:before="0" w:after="0"/>
            </w:pPr>
            <w:r>
              <w:t>0.00</w:t>
            </w:r>
          </w:p>
        </w:tc>
        <w:tc>
          <w:tcPr>
            <w:tcW w:w="3771" w:type="dxa"/>
          </w:tcPr>
          <w:p w:rsidR="00A23458" w:rsidRDefault="00A23458">
            <w:pPr>
              <w:spacing w:before="0" w:after="0"/>
            </w:pPr>
          </w:p>
        </w:tc>
      </w:tr>
    </w:tbl>
    <w:p w:rsidR="00A23458" w:rsidRDefault="00A23458">
      <w:pPr>
        <w:spacing w:before="0" w:after="0"/>
      </w:pPr>
    </w:p>
    <w:p w:rsidR="00A23458" w:rsidRDefault="005D582E">
      <w:pPr>
        <w:spacing w:before="240"/>
        <w:ind w:right="0"/>
        <w:rPr>
          <w:color w:val="FF0000"/>
        </w:rPr>
      </w:pPr>
      <w:r>
        <w:t xml:space="preserve">WSU uses a +/- grading scale for final grades and to calculate grade point averages. In this class, grades are assigned according to the following chart. (Other classes might assign grades differently: Be sure to understand the different grading scales in </w:t>
      </w:r>
      <w:r>
        <w:t xml:space="preserve">all of your classes!) </w:t>
      </w:r>
      <w:r>
        <w:rPr>
          <w:color w:val="FF0000"/>
        </w:rPr>
        <w:t xml:space="preserve"> </w:t>
      </w:r>
    </w:p>
    <w:p w:rsidR="00A23458" w:rsidRDefault="005D582E">
      <w:pPr>
        <w:widowControl/>
        <w:spacing w:before="0" w:after="200" w:line="276" w:lineRule="auto"/>
        <w:ind w:right="0"/>
        <w:rPr>
          <w:sz w:val="20"/>
          <w:szCs w:val="20"/>
        </w:rPr>
      </w:pPr>
      <w:r>
        <w:rPr>
          <w:b/>
          <w:sz w:val="20"/>
          <w:szCs w:val="20"/>
        </w:rPr>
        <w:t>NOTE: The object of this class is to see if the student understands the themes, connections, and dynamics of the topic.  Grades are based on how well the student understands and presents the material. All answers entail an element o</w:t>
      </w:r>
      <w:r>
        <w:rPr>
          <w:b/>
          <w:sz w:val="20"/>
          <w:szCs w:val="20"/>
        </w:rPr>
        <w:t>f risk and a student who gets the answer wrong still fails the question, regardless of how hard they study.  Getting the basic information right is equivalent to a C.  Essays that merit B grades flesh things out.  Essays that merit A-grades connect the ans</w:t>
      </w:r>
      <w:r>
        <w:rPr>
          <w:b/>
          <w:sz w:val="20"/>
          <w:szCs w:val="20"/>
        </w:rPr>
        <w:t>wer to the context of the time and may show how it was a response to earlier material. Therefore, studying, reading the material, going to class, and taking notes are important but these do NOT automatically entitle a student to an A or B in the class. Not</w:t>
      </w:r>
      <w:r>
        <w:rPr>
          <w:b/>
          <w:sz w:val="20"/>
          <w:szCs w:val="20"/>
        </w:rPr>
        <w:t xml:space="preserve"> doing those things, however, guarantees the student will not. </w:t>
      </w:r>
    </w:p>
    <w:p w:rsidR="00A23458" w:rsidRDefault="005D582E">
      <w:pPr>
        <w:spacing w:before="240"/>
        <w:ind w:right="0"/>
        <w:rPr>
          <w:sz w:val="20"/>
          <w:szCs w:val="20"/>
        </w:rPr>
      </w:pPr>
      <w:r>
        <w:t xml:space="preserve">The class grade is based on 100 points.  </w:t>
      </w:r>
      <w:r>
        <w:rPr>
          <w:sz w:val="20"/>
          <w:szCs w:val="20"/>
        </w:rPr>
        <w:t>Any points from extra credit will be added to the final score and not averaged into the grade, giving students a chance to raise their grade by a coupl</w:t>
      </w:r>
      <w:r>
        <w:rPr>
          <w:sz w:val="20"/>
          <w:szCs w:val="20"/>
        </w:rPr>
        <w:t>e of points.  Partial points will be rounded up.</w:t>
      </w:r>
    </w:p>
    <w:p w:rsidR="00A23458" w:rsidRDefault="00A23458">
      <w:pPr>
        <w:spacing w:before="240"/>
        <w:ind w:right="0"/>
      </w:pPr>
    </w:p>
    <w:p w:rsidR="00A23458" w:rsidRDefault="005D582E">
      <w:pPr>
        <w:spacing w:before="240"/>
        <w:ind w:right="0"/>
        <w:jc w:val="center"/>
        <w:rPr>
          <w:b/>
          <w:sz w:val="34"/>
          <w:szCs w:val="34"/>
        </w:rPr>
      </w:pPr>
      <w:r>
        <w:rPr>
          <w:b/>
        </w:rPr>
        <w:t xml:space="preserve"> </w:t>
      </w:r>
      <w:r>
        <w:rPr>
          <w:b/>
          <w:sz w:val="34"/>
          <w:szCs w:val="34"/>
        </w:rPr>
        <w:t>Assignments</w:t>
      </w:r>
    </w:p>
    <w:p w:rsidR="00A23458" w:rsidRDefault="005D582E">
      <w:pPr>
        <w:spacing w:before="240"/>
        <w:ind w:right="0"/>
      </w:pPr>
      <w:r>
        <w:t>Students will be graded on the following main assignments:</w:t>
      </w:r>
    </w:p>
    <w:p w:rsidR="00A23458" w:rsidRDefault="00A23458">
      <w:pPr>
        <w:spacing w:before="0" w:after="0"/>
        <w:ind w:right="0"/>
      </w:pPr>
    </w:p>
    <w:p w:rsidR="00A23458" w:rsidRDefault="005D582E">
      <w:pPr>
        <w:spacing w:before="0" w:after="0"/>
        <w:ind w:right="0"/>
        <w:rPr>
          <w:b/>
        </w:rPr>
      </w:pPr>
      <w:r>
        <w:rPr>
          <w:b/>
        </w:rPr>
        <w:t>Weekly papers:  50 points</w:t>
      </w:r>
    </w:p>
    <w:p w:rsidR="00A23458" w:rsidRDefault="00A23458">
      <w:pPr>
        <w:spacing w:before="0" w:after="0"/>
        <w:ind w:right="0"/>
      </w:pPr>
    </w:p>
    <w:p w:rsidR="00A23458" w:rsidRDefault="005D582E">
      <w:pPr>
        <w:spacing w:before="0" w:after="0"/>
        <w:ind w:left="720" w:right="0"/>
      </w:pPr>
      <w:r>
        <w:t>Each week, students will write up a 2 page synopsis of the previous week’s discussion and material.  Every</w:t>
      </w:r>
      <w:r>
        <w:t xml:space="preserve">thing covered is fair game including readings, lessons, and guest speakers.  The paper will outline what was covered but should also include your own reflections and how you plan to apply the material in your own life. Each paper is worth 5 points and the </w:t>
      </w:r>
      <w:r>
        <w:t>top 10 papers will be counted.</w:t>
      </w:r>
    </w:p>
    <w:p w:rsidR="00A23458" w:rsidRDefault="00A23458">
      <w:pPr>
        <w:spacing w:before="0" w:after="0"/>
        <w:ind w:right="0"/>
      </w:pPr>
    </w:p>
    <w:p w:rsidR="00A23458" w:rsidRDefault="005D582E">
      <w:pPr>
        <w:spacing w:before="0" w:after="0"/>
        <w:ind w:right="0"/>
        <w:rPr>
          <w:b/>
        </w:rPr>
      </w:pPr>
      <w:r>
        <w:rPr>
          <w:b/>
        </w:rPr>
        <w:t>Meeting assignment: 5 points</w:t>
      </w:r>
    </w:p>
    <w:p w:rsidR="00A23458" w:rsidRDefault="00A23458">
      <w:pPr>
        <w:spacing w:before="0" w:after="0"/>
        <w:ind w:left="720" w:right="220"/>
      </w:pPr>
    </w:p>
    <w:p w:rsidR="00A23458" w:rsidRDefault="005D582E">
      <w:pPr>
        <w:spacing w:before="0" w:after="0"/>
        <w:ind w:left="720" w:right="220"/>
      </w:pPr>
      <w:r>
        <w:t>Attend at least one community meeting conducted outside of the university for an organization that is not specifically university related.  These can be, but are not limited to:</w:t>
      </w:r>
    </w:p>
    <w:p w:rsidR="00A23458" w:rsidRDefault="005D582E">
      <w:pPr>
        <w:spacing w:before="0" w:after="0"/>
        <w:ind w:left="720" w:right="220"/>
      </w:pPr>
      <w:r>
        <w:tab/>
        <w:t xml:space="preserve">- City council </w:t>
      </w:r>
      <w:r>
        <w:t>meetings</w:t>
      </w:r>
    </w:p>
    <w:p w:rsidR="00A23458" w:rsidRDefault="005D582E">
      <w:pPr>
        <w:spacing w:before="0" w:after="0"/>
        <w:ind w:left="720" w:right="220"/>
      </w:pPr>
      <w:r>
        <w:tab/>
        <w:t>- County commission meetings</w:t>
      </w:r>
    </w:p>
    <w:p w:rsidR="00A23458" w:rsidRDefault="005D582E">
      <w:pPr>
        <w:spacing w:before="0" w:after="0"/>
        <w:ind w:left="720" w:right="220"/>
      </w:pPr>
      <w:r>
        <w:tab/>
        <w:t>- Neighborhood Organization meetings</w:t>
      </w:r>
    </w:p>
    <w:p w:rsidR="00A23458" w:rsidRDefault="005D582E">
      <w:pPr>
        <w:spacing w:before="0" w:after="0"/>
        <w:ind w:left="720" w:right="220"/>
      </w:pPr>
      <w:r>
        <w:tab/>
        <w:t>- Museum board meetings</w:t>
      </w:r>
    </w:p>
    <w:p w:rsidR="00A23458" w:rsidRDefault="005D582E">
      <w:pPr>
        <w:spacing w:before="0" w:after="0"/>
        <w:ind w:left="720" w:right="220"/>
      </w:pPr>
      <w:r>
        <w:tab/>
        <w:t xml:space="preserve">- Planning board meetings. </w:t>
      </w:r>
    </w:p>
    <w:p w:rsidR="00A23458" w:rsidRDefault="00A23458">
      <w:pPr>
        <w:spacing w:before="0" w:after="0"/>
        <w:ind w:left="720" w:right="220"/>
      </w:pPr>
    </w:p>
    <w:p w:rsidR="00A23458" w:rsidRDefault="005D582E">
      <w:pPr>
        <w:spacing w:before="0" w:after="0"/>
        <w:ind w:left="720" w:right="220"/>
      </w:pPr>
      <w:r>
        <w:t>OR...Bonus option:  Attend at least one session of an online academic conference such as</w:t>
      </w:r>
    </w:p>
    <w:p w:rsidR="00A23458" w:rsidRDefault="00A23458">
      <w:pPr>
        <w:spacing w:before="0" w:after="0"/>
        <w:ind w:left="720" w:right="220"/>
      </w:pPr>
    </w:p>
    <w:p w:rsidR="00A23458" w:rsidRDefault="005D582E">
      <w:pPr>
        <w:spacing w:before="0" w:after="0"/>
        <w:ind w:left="720" w:right="220"/>
        <w:rPr>
          <w:rFonts w:ascii="Calibri" w:eastAsia="Calibri" w:hAnsi="Calibri" w:cs="Calibri"/>
          <w:sz w:val="28"/>
          <w:szCs w:val="28"/>
        </w:rPr>
      </w:pPr>
      <w:r>
        <w:rPr>
          <w:rFonts w:ascii="Calibri" w:eastAsia="Calibri" w:hAnsi="Calibri" w:cs="Calibri"/>
          <w:sz w:val="28"/>
          <w:szCs w:val="28"/>
        </w:rPr>
        <w:t xml:space="preserve">To attend the Western History Association,  October 14-17,  the cost is $30 for to attend the WHA, </w:t>
      </w:r>
      <w:r>
        <w:rPr>
          <w:rFonts w:ascii="Calibri" w:eastAsia="Calibri" w:hAnsi="Calibri" w:cs="Calibri"/>
          <w:sz w:val="28"/>
          <w:szCs w:val="28"/>
          <w:highlight w:val="white"/>
        </w:rPr>
        <w:t xml:space="preserve"> October 14-17, </w:t>
      </w:r>
      <w:r>
        <w:rPr>
          <w:rFonts w:ascii="Calibri" w:eastAsia="Calibri" w:hAnsi="Calibri" w:cs="Calibri"/>
          <w:sz w:val="28"/>
          <w:szCs w:val="28"/>
        </w:rPr>
        <w:t xml:space="preserve">the cost is $30 for a membership. </w:t>
      </w:r>
      <w:hyperlink r:id="rId13">
        <w:r>
          <w:rPr>
            <w:rFonts w:ascii="Calibri" w:eastAsia="Calibri" w:hAnsi="Calibri" w:cs="Calibri"/>
            <w:color w:val="1155CC"/>
            <w:sz w:val="28"/>
            <w:szCs w:val="28"/>
            <w:u w:val="single"/>
          </w:rPr>
          <w:t>https://westernhistoryassociation</w:t>
        </w:r>
        <w:r>
          <w:rPr>
            <w:rFonts w:ascii="Calibri" w:eastAsia="Calibri" w:hAnsi="Calibri" w:cs="Calibri"/>
            <w:color w:val="1155CC"/>
            <w:sz w:val="28"/>
            <w:szCs w:val="28"/>
            <w:u w:val="single"/>
          </w:rPr>
          <w:t>.wildapricot.org/join</w:t>
        </w:r>
      </w:hyperlink>
      <w:r>
        <w:rPr>
          <w:rFonts w:ascii="Calibri" w:eastAsia="Calibri" w:hAnsi="Calibri" w:cs="Calibri"/>
          <w:sz w:val="28"/>
          <w:szCs w:val="28"/>
        </w:rPr>
        <w:t>.  Please let the instructors know if this is a financial issue for you.</w:t>
      </w:r>
    </w:p>
    <w:p w:rsidR="00A23458" w:rsidRDefault="00A23458">
      <w:pPr>
        <w:widowControl/>
        <w:spacing w:before="0" w:after="0"/>
        <w:ind w:right="0"/>
        <w:rPr>
          <w:rFonts w:ascii="Calibri" w:eastAsia="Calibri" w:hAnsi="Calibri" w:cs="Calibri"/>
          <w:sz w:val="28"/>
          <w:szCs w:val="28"/>
        </w:rPr>
      </w:pPr>
    </w:p>
    <w:p w:rsidR="00A23458" w:rsidRDefault="005D582E">
      <w:pPr>
        <w:widowControl/>
        <w:spacing w:before="0" w:after="0"/>
        <w:ind w:left="720" w:right="0"/>
        <w:rPr>
          <w:rFonts w:ascii="Calibri" w:eastAsia="Calibri" w:hAnsi="Calibri" w:cs="Calibri"/>
          <w:sz w:val="28"/>
          <w:szCs w:val="28"/>
        </w:rPr>
      </w:pPr>
      <w:r>
        <w:rPr>
          <w:rFonts w:ascii="Calibri" w:eastAsia="Calibri" w:hAnsi="Calibri" w:cs="Calibri"/>
          <w:sz w:val="28"/>
          <w:szCs w:val="28"/>
        </w:rPr>
        <w:t xml:space="preserve">To attend the American Association for State and Local History conference, </w:t>
      </w:r>
      <w:r>
        <w:rPr>
          <w:highlight w:val="white"/>
        </w:rPr>
        <w:t xml:space="preserve">September 24–30, </w:t>
      </w:r>
      <w:r>
        <w:rPr>
          <w:rFonts w:ascii="Calibri" w:eastAsia="Calibri" w:hAnsi="Calibri" w:cs="Calibri"/>
          <w:sz w:val="28"/>
          <w:szCs w:val="28"/>
        </w:rPr>
        <w:t xml:space="preserve">go to </w:t>
      </w:r>
      <w:hyperlink r:id="rId14">
        <w:r>
          <w:rPr>
            <w:rFonts w:ascii="Calibri" w:eastAsia="Calibri" w:hAnsi="Calibri" w:cs="Calibri"/>
            <w:color w:val="1155CC"/>
            <w:sz w:val="28"/>
            <w:szCs w:val="28"/>
            <w:u w:val="single"/>
          </w:rPr>
          <w:t>https:/</w:t>
        </w:r>
        <w:r>
          <w:rPr>
            <w:rFonts w:ascii="Calibri" w:eastAsia="Calibri" w:hAnsi="Calibri" w:cs="Calibri"/>
            <w:color w:val="1155CC"/>
            <w:sz w:val="28"/>
            <w:szCs w:val="28"/>
            <w:u w:val="single"/>
          </w:rPr>
          <w:t>/aaslh.org/2020annualmeeting/</w:t>
        </w:r>
      </w:hyperlink>
      <w:r>
        <w:rPr>
          <w:rFonts w:ascii="Calibri" w:eastAsia="Calibri" w:hAnsi="Calibri" w:cs="Calibri"/>
          <w:sz w:val="28"/>
          <w:szCs w:val="28"/>
        </w:rPr>
        <w:t xml:space="preserve">.  Limited access that includes plenary sessions is free.  There are costs for other levels of attending.  Please let the instructor know if there are financial issues for you. </w:t>
      </w:r>
    </w:p>
    <w:p w:rsidR="00A23458" w:rsidRDefault="00A23458">
      <w:pPr>
        <w:spacing w:before="0" w:after="0"/>
        <w:ind w:left="720" w:right="220"/>
        <w:rPr>
          <w:rFonts w:ascii="Calibri" w:eastAsia="Calibri" w:hAnsi="Calibri" w:cs="Calibri"/>
          <w:sz w:val="28"/>
          <w:szCs w:val="28"/>
        </w:rPr>
      </w:pPr>
    </w:p>
    <w:p w:rsidR="00A23458" w:rsidRDefault="005D582E">
      <w:pPr>
        <w:spacing w:before="0" w:after="0"/>
        <w:ind w:left="720" w:right="220"/>
      </w:pPr>
      <w:r>
        <w:t>Each student will then write up a 2-3 page synop</w:t>
      </w:r>
      <w:r>
        <w:t xml:space="preserve">sis of the meeting and what happened.  How and where did humanities show up in the conversation? </w:t>
      </w:r>
    </w:p>
    <w:p w:rsidR="00A23458" w:rsidRDefault="005D582E">
      <w:pPr>
        <w:spacing w:before="240"/>
        <w:ind w:right="0"/>
        <w:rPr>
          <w:b/>
        </w:rPr>
      </w:pPr>
      <w:r>
        <w:t xml:space="preserve"> </w:t>
      </w:r>
      <w:r>
        <w:rPr>
          <w:b/>
        </w:rPr>
        <w:t xml:space="preserve">Required events: 5 points each for 3.  </w:t>
      </w:r>
    </w:p>
    <w:p w:rsidR="00A23458" w:rsidRDefault="005D582E">
      <w:pPr>
        <w:spacing w:before="240"/>
        <w:ind w:left="720" w:right="0"/>
        <w:rPr>
          <w:b/>
        </w:rPr>
      </w:pPr>
      <w:r>
        <w:t>Students are to attend any two of the three</w:t>
      </w:r>
      <w:r>
        <w:rPr>
          <w:b/>
        </w:rPr>
        <w:t>:</w:t>
      </w:r>
    </w:p>
    <w:p w:rsidR="00A23458" w:rsidRDefault="005D582E">
      <w:pPr>
        <w:spacing w:before="240"/>
        <w:ind w:left="720" w:right="0"/>
      </w:pPr>
      <w:r>
        <w:t>- Academic Convocation. 9:30 a.m.  •  Sept. 10, 2020  •  Virtual Event</w:t>
      </w:r>
    </w:p>
    <w:p w:rsidR="00A23458" w:rsidRDefault="005D582E">
      <w:pPr>
        <w:spacing w:before="240"/>
        <w:ind w:left="720" w:right="0"/>
      </w:pPr>
      <w:hyperlink r:id="rId15">
        <w:r>
          <w:rPr>
            <w:color w:val="1155CC"/>
            <w:u w:val="single"/>
          </w:rPr>
          <w:t>https://www.youtube.com/watch?v=IUsnJaZrmhA&amp;feature=youtu.be</w:t>
        </w:r>
      </w:hyperlink>
    </w:p>
    <w:p w:rsidR="00A23458" w:rsidRDefault="005D582E">
      <w:pPr>
        <w:spacing w:before="240"/>
        <w:ind w:left="720" w:right="0"/>
      </w:pPr>
      <w:r>
        <w:t>- Choose at least</w:t>
      </w:r>
      <w:r>
        <w:rPr>
          <w:b/>
        </w:rPr>
        <w:t xml:space="preserve"> two</w:t>
      </w:r>
      <w:r>
        <w:t xml:space="preserve"> events hosted by the WSU ‘s Office of Workforce Development</w:t>
      </w:r>
    </w:p>
    <w:p w:rsidR="00A23458" w:rsidRDefault="005D582E">
      <w:pPr>
        <w:spacing w:before="0" w:after="0"/>
        <w:ind w:left="720" w:right="220"/>
      </w:pPr>
      <w:r>
        <w:t xml:space="preserve">Each student will then write up a </w:t>
      </w:r>
      <w:r>
        <w:t>2-3 page synopsis of the events and what happened.  How and where did humanities show up in the conversation? Each paper is worth 5 points.</w:t>
      </w:r>
    </w:p>
    <w:p w:rsidR="00A23458" w:rsidRDefault="00A23458">
      <w:pPr>
        <w:spacing w:before="0" w:after="0"/>
        <w:ind w:right="0"/>
      </w:pPr>
    </w:p>
    <w:p w:rsidR="00A23458" w:rsidRDefault="005D582E">
      <w:pPr>
        <w:spacing w:before="0" w:after="0"/>
        <w:ind w:right="0"/>
      </w:pPr>
      <w:r>
        <w:rPr>
          <w:b/>
        </w:rPr>
        <w:t>Interview with a professional: 5 points</w:t>
      </w:r>
      <w:r>
        <w:t>.</w:t>
      </w:r>
    </w:p>
    <w:p w:rsidR="00A23458" w:rsidRDefault="00A23458">
      <w:pPr>
        <w:spacing w:before="0" w:after="0"/>
        <w:ind w:right="0"/>
      </w:pPr>
    </w:p>
    <w:p w:rsidR="00A23458" w:rsidRDefault="005D582E">
      <w:pPr>
        <w:spacing w:before="0" w:after="0"/>
        <w:ind w:left="720" w:right="0"/>
      </w:pPr>
      <w:r>
        <w:t>Before the start of November, students are to identify and meet with a pe</w:t>
      </w:r>
      <w:r>
        <w:t>rson in the community who is employing humanities in their life and work.  The person should not be employed in a college or university and can be in business, government, non-profit institutions, and other areas. This person should have been in their ende</w:t>
      </w:r>
      <w:r>
        <w:t>avor or line of work for at least 15 years. The key is that they are using the skills of humanities in their work and everyday activities. Questions to ask include:</w:t>
      </w:r>
    </w:p>
    <w:p w:rsidR="00A23458" w:rsidRDefault="00A23458">
      <w:pPr>
        <w:spacing w:before="0" w:after="0"/>
        <w:ind w:left="720" w:right="0"/>
      </w:pPr>
    </w:p>
    <w:p w:rsidR="00A23458" w:rsidRDefault="005D582E">
      <w:pPr>
        <w:spacing w:before="0" w:after="0"/>
        <w:ind w:left="720" w:right="0"/>
      </w:pPr>
      <w:r>
        <w:tab/>
        <w:t>What was their childhood like?</w:t>
      </w:r>
    </w:p>
    <w:p w:rsidR="00A23458" w:rsidRDefault="00A23458">
      <w:pPr>
        <w:spacing w:before="0" w:after="0"/>
        <w:ind w:left="720" w:right="0"/>
      </w:pPr>
    </w:p>
    <w:p w:rsidR="00A23458" w:rsidRDefault="005D582E">
      <w:pPr>
        <w:spacing w:before="0" w:after="0"/>
        <w:ind w:left="720" w:right="0"/>
      </w:pPr>
      <w:r>
        <w:tab/>
      </w:r>
      <w:r>
        <w:t xml:space="preserve">How did they get interested in the humanities? </w:t>
      </w:r>
    </w:p>
    <w:p w:rsidR="00A23458" w:rsidRDefault="00A23458">
      <w:pPr>
        <w:spacing w:before="0" w:after="0"/>
        <w:ind w:left="720" w:right="0"/>
      </w:pPr>
    </w:p>
    <w:p w:rsidR="00A23458" w:rsidRDefault="005D582E">
      <w:pPr>
        <w:spacing w:before="0" w:after="0"/>
        <w:ind w:left="720" w:right="0"/>
      </w:pPr>
      <w:r>
        <w:tab/>
        <w:t>How did they get to where they got in their career?</w:t>
      </w:r>
    </w:p>
    <w:p w:rsidR="00A23458" w:rsidRDefault="00A23458">
      <w:pPr>
        <w:spacing w:before="0" w:after="0"/>
        <w:ind w:left="720" w:right="0"/>
      </w:pPr>
    </w:p>
    <w:p w:rsidR="00A23458" w:rsidRDefault="005D582E">
      <w:pPr>
        <w:spacing w:before="0" w:after="0"/>
        <w:ind w:left="720" w:right="0"/>
      </w:pPr>
      <w:r>
        <w:tab/>
        <w:t xml:space="preserve">Looking back, what do they wish they had done different? </w:t>
      </w:r>
    </w:p>
    <w:p w:rsidR="00A23458" w:rsidRDefault="00A23458">
      <w:pPr>
        <w:spacing w:before="0" w:after="0"/>
        <w:ind w:left="720" w:right="0"/>
      </w:pPr>
    </w:p>
    <w:p w:rsidR="00A23458" w:rsidRDefault="005D582E">
      <w:pPr>
        <w:spacing w:before="0" w:after="0"/>
        <w:ind w:left="720" w:right="220"/>
      </w:pPr>
      <w:r>
        <w:t xml:space="preserve">Each student will then write up a 2-3 page synopsis of the person’s life.  How and where did </w:t>
      </w:r>
      <w:r>
        <w:t>humanities show up in the conversation? Each paper is worth 5 points.</w:t>
      </w:r>
    </w:p>
    <w:p w:rsidR="00A23458" w:rsidRDefault="00A23458">
      <w:pPr>
        <w:spacing w:before="0" w:after="0"/>
        <w:ind w:left="720" w:right="220"/>
      </w:pPr>
    </w:p>
    <w:p w:rsidR="00A23458" w:rsidRDefault="005D582E">
      <w:pPr>
        <w:spacing w:before="0" w:after="0"/>
        <w:ind w:right="220"/>
        <w:rPr>
          <w:b/>
        </w:rPr>
      </w:pPr>
      <w:r>
        <w:rPr>
          <w:b/>
        </w:rPr>
        <w:t xml:space="preserve">H-Net!: 10 points.  </w:t>
      </w:r>
    </w:p>
    <w:p w:rsidR="00A23458" w:rsidRDefault="00A23458">
      <w:pPr>
        <w:spacing w:before="0" w:after="0"/>
        <w:ind w:right="220"/>
        <w:rPr>
          <w:b/>
        </w:rPr>
      </w:pPr>
    </w:p>
    <w:p w:rsidR="00A23458" w:rsidRDefault="005D582E">
      <w:pPr>
        <w:spacing w:before="0" w:after="0"/>
        <w:ind w:right="220"/>
      </w:pPr>
      <w:r>
        <w:t xml:space="preserve">Visit the web site https://www.h-net.org/ .  This is a major center for different organizations within the humanities community. Go to </w:t>
      </w:r>
      <w:hyperlink r:id="rId16">
        <w:r>
          <w:rPr>
            <w:color w:val="1155CC"/>
            <w:u w:val="single"/>
          </w:rPr>
          <w:t>https://networks.h-net.org/</w:t>
        </w:r>
      </w:hyperlink>
      <w:r>
        <w:t xml:space="preserve"> and join a network that is of interest to you.  These are free and are the best area to learn about trends in the given topic. You should do this by the second week of class</w:t>
      </w:r>
    </w:p>
    <w:p w:rsidR="00A23458" w:rsidRDefault="00A23458">
      <w:pPr>
        <w:spacing w:before="0" w:after="0"/>
        <w:ind w:right="220"/>
      </w:pPr>
    </w:p>
    <w:p w:rsidR="00A23458" w:rsidRDefault="005D582E">
      <w:pPr>
        <w:spacing w:before="0" w:after="0"/>
        <w:ind w:right="220"/>
      </w:pPr>
      <w:r>
        <w:t xml:space="preserve">Also go to </w:t>
      </w:r>
      <w:hyperlink r:id="rId17">
        <w:r>
          <w:rPr>
            <w:color w:val="1155CC"/>
            <w:u w:val="single"/>
          </w:rPr>
          <w:t>https://www.h-</w:t>
        </w:r>
        <w:r>
          <w:rPr>
            <w:color w:val="1155CC"/>
            <w:u w:val="single"/>
          </w:rPr>
          <w:t>net.org/jobs/home.php</w:t>
        </w:r>
      </w:hyperlink>
      <w:r>
        <w:t xml:space="preserve"> to look at the job guide.  More to come on that. </w:t>
      </w:r>
    </w:p>
    <w:p w:rsidR="00A23458" w:rsidRDefault="00A23458">
      <w:pPr>
        <w:spacing w:before="0" w:after="0"/>
        <w:ind w:right="220"/>
      </w:pPr>
    </w:p>
    <w:p w:rsidR="00A23458" w:rsidRDefault="005D582E">
      <w:pPr>
        <w:spacing w:before="0" w:after="0"/>
        <w:ind w:right="220"/>
      </w:pPr>
      <w:r>
        <w:t>Write up a 3-5 page paper about the trends and themes you saw in the list-serv you joined.  What are the hot issues and topics in those areas?  Do you have a sense of where the key in</w:t>
      </w:r>
      <w:r>
        <w:t xml:space="preserve">stitutions are?  What professional organizations are out there that support this topic? What sorts of skills and training would someone need to get into that field? </w:t>
      </w:r>
    </w:p>
    <w:p w:rsidR="00A23458" w:rsidRDefault="00A23458">
      <w:pPr>
        <w:spacing w:before="0" w:after="0"/>
        <w:ind w:right="220"/>
      </w:pPr>
    </w:p>
    <w:p w:rsidR="00A23458" w:rsidRDefault="005D582E">
      <w:pPr>
        <w:spacing w:before="0" w:after="0"/>
        <w:ind w:right="220"/>
        <w:rPr>
          <w:b/>
        </w:rPr>
      </w:pPr>
      <w:r>
        <w:rPr>
          <w:b/>
        </w:rPr>
        <w:t>Research project: 20 points.  Project paper 10 points and project presentation 10 points.</w:t>
      </w:r>
      <w:r>
        <w:rPr>
          <w:b/>
        </w:rPr>
        <w:t xml:space="preserve"> </w:t>
      </w:r>
    </w:p>
    <w:p w:rsidR="00A23458" w:rsidRDefault="00A23458">
      <w:pPr>
        <w:spacing w:before="0" w:after="0"/>
        <w:ind w:right="220"/>
        <w:rPr>
          <w:b/>
        </w:rPr>
      </w:pPr>
    </w:p>
    <w:p w:rsidR="00A23458" w:rsidRDefault="005D582E">
      <w:pPr>
        <w:spacing w:before="240"/>
        <w:ind w:right="0"/>
        <w:rPr>
          <w:rFonts w:ascii="Calibri" w:eastAsia="Calibri" w:hAnsi="Calibri" w:cs="Calibri"/>
        </w:rPr>
      </w:pPr>
      <w:r>
        <w:rPr>
          <w:rFonts w:ascii="Calibri" w:eastAsia="Calibri" w:hAnsi="Calibri" w:cs="Calibri"/>
        </w:rPr>
        <w:t xml:space="preserve"> </w:t>
      </w:r>
    </w:p>
    <w:p w:rsidR="00A23458" w:rsidRDefault="005D582E">
      <w:pPr>
        <w:spacing w:before="240"/>
        <w:ind w:right="0"/>
      </w:pPr>
      <w:r>
        <w:t>Working with WSU Special Collections, this project’s goal is a one to two page paper about the history of a campus building of your choice. You should include as much information as possible including but not limited to: groundbreaking dates, dedicati</w:t>
      </w:r>
      <w:r>
        <w:t>on dates, any name changes or rededications, the name and history of the architect and construction companies, when the building was built and/or torn down. This is some of the basic information you should include. We are looking to find the story of the b</w:t>
      </w:r>
      <w:r>
        <w:t>uildings on our campus, not just the place and date. Any "fun" information you find that you would like to include would be a bonus (ex. if there happens to be a ghost story related to the building you are researching.)  This should be an engaging narrativ</w:t>
      </w:r>
      <w:r>
        <w:t>e of the building and should tell the human history of the place. Your work will be scanned and published with the digital campus buildings photograph collection on the University Libraries Special Collections page. At the end of the semester, each student</w:t>
      </w:r>
      <w:r>
        <w:t xml:space="preserve"> is to do a 10 minute presentation on the experience to the class AND a 5-7 page reflection paper that summarizes the experience and what they learned. </w:t>
      </w:r>
    </w:p>
    <w:p w:rsidR="00A23458" w:rsidRDefault="00A23458">
      <w:pPr>
        <w:pStyle w:val="Heading2"/>
        <w:spacing w:before="0" w:after="0"/>
      </w:pPr>
      <w:bookmarkStart w:id="10" w:name="_heading=h.4ojzcj34fp9r" w:colFirst="0" w:colLast="0"/>
      <w:bookmarkEnd w:id="10"/>
    </w:p>
    <w:p w:rsidR="00A23458" w:rsidRDefault="005D582E">
      <w:pPr>
        <w:pStyle w:val="Heading2"/>
        <w:spacing w:before="0" w:after="0"/>
      </w:pPr>
      <w:bookmarkStart w:id="11" w:name="_heading=h.op8wjqh0ha2n" w:colFirst="0" w:colLast="0"/>
      <w:bookmarkEnd w:id="11"/>
      <w:r>
        <w:t xml:space="preserve">Academic Integrity  </w:t>
      </w:r>
    </w:p>
    <w:p w:rsidR="00A23458" w:rsidRDefault="005D582E">
      <w:pPr>
        <w:spacing w:before="0" w:after="0"/>
        <w:ind w:right="0"/>
        <w:rPr>
          <w:rFonts w:ascii="Times New Roman" w:eastAsia="Times New Roman" w:hAnsi="Times New Roman" w:cs="Times New Roman"/>
        </w:rPr>
      </w:pPr>
      <w:r>
        <w:t xml:space="preserve">Students at Wichita State University are expected to uphold high academic standards. WSU will not tolerate a lack of academic integrity. Students are responsible for knowing and following the Student Code of Conduct </w:t>
      </w:r>
      <w:hyperlink r:id="rId18">
        <w:r>
          <w:rPr>
            <w:color w:val="0000FF"/>
            <w:u w:val="single"/>
          </w:rPr>
          <w:t xml:space="preserve">http://webs.wichita.edu/inaudit/ch8_05.htm </w:t>
        </w:r>
      </w:hyperlink>
      <w:r>
        <w:t xml:space="preserve">and the Student Academic Honesty policy </w:t>
      </w:r>
      <w:hyperlink r:id="rId19">
        <w:r>
          <w:rPr>
            <w:color w:val="0000FF"/>
            <w:u w:val="single"/>
          </w:rPr>
          <w:t>http://webs.wichita.edu/inaudit/ch2_17.htm</w:t>
        </w:r>
      </w:hyperlink>
      <w:hyperlink r:id="rId20">
        <w:r>
          <w:t>.</w:t>
        </w:r>
      </w:hyperlink>
      <w:r>
        <w:t xml:space="preserve"> When the faculty member determines sanctions are warranted for violations of academic integrity, regardless of severity, the faculty member must report the infraction to the Office of Student Conduct and Community Standards. If you need mo</w:t>
      </w:r>
      <w:r>
        <w:t xml:space="preserve">re information about the process or wish to appeal a decision, please visit </w:t>
      </w:r>
      <w:hyperlink r:id="rId21">
        <w:r>
          <w:rPr>
            <w:color w:val="0000FF"/>
            <w:u w:val="single"/>
          </w:rPr>
          <w:t>https://www.wichita.edu/about/student_conduct/ai.php</w:t>
        </w:r>
      </w:hyperlink>
    </w:p>
    <w:p w:rsidR="00A23458" w:rsidRDefault="00A23458">
      <w:pPr>
        <w:spacing w:before="0" w:after="0"/>
      </w:pPr>
    </w:p>
    <w:p w:rsidR="00A23458" w:rsidRDefault="005D582E">
      <w:pPr>
        <w:spacing w:before="240"/>
        <w:ind w:right="0"/>
      </w:pPr>
      <w:r>
        <w:t>Violations of academic integrity will lead to an autom</w:t>
      </w:r>
      <w:r>
        <w:t>atic failure on the given assignment.  Multiple infractions result in failure from the course.</w:t>
      </w:r>
    </w:p>
    <w:p w:rsidR="00A23458" w:rsidRDefault="005D582E">
      <w:pPr>
        <w:pStyle w:val="Heading2"/>
        <w:spacing w:before="0" w:after="0"/>
      </w:pPr>
      <w:r>
        <w:t>Schedule of Events:</w:t>
      </w:r>
    </w:p>
    <w:p w:rsidR="00A23458" w:rsidRDefault="00A23458"/>
    <w:p w:rsidR="00A23458" w:rsidRDefault="00A23458">
      <w:pPr>
        <w:widowControl/>
        <w:spacing w:before="0" w:after="0" w:line="276" w:lineRule="auto"/>
        <w:ind w:right="0"/>
        <w:rPr>
          <w:sz w:val="22"/>
          <w:szCs w:val="22"/>
          <w:shd w:val="clear" w:color="auto" w:fill="FF9900"/>
        </w:rPr>
      </w:pPr>
    </w:p>
    <w:p w:rsidR="00A23458" w:rsidRDefault="00A23458">
      <w:pPr>
        <w:widowControl/>
        <w:spacing w:before="0" w:after="0" w:line="276" w:lineRule="auto"/>
        <w:ind w:right="0"/>
        <w:rPr>
          <w:sz w:val="22"/>
          <w:szCs w:val="22"/>
          <w:shd w:val="clear" w:color="auto" w:fill="FF9900"/>
        </w:rPr>
      </w:pPr>
    </w:p>
    <w:tbl>
      <w:tblPr>
        <w:tblStyle w:val="a1"/>
        <w:tblW w:w="944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70"/>
        <w:gridCol w:w="3120"/>
        <w:gridCol w:w="3150"/>
      </w:tblGrid>
      <w:tr w:rsidR="00A23458">
        <w:tc>
          <w:tcPr>
            <w:tcW w:w="3170" w:type="dxa"/>
            <w:shd w:val="clear" w:color="auto" w:fill="auto"/>
            <w:tcMar>
              <w:top w:w="100" w:type="dxa"/>
              <w:left w:w="100" w:type="dxa"/>
              <w:bottom w:w="100" w:type="dxa"/>
              <w:right w:w="100" w:type="dxa"/>
            </w:tcMar>
          </w:tcPr>
          <w:p w:rsidR="00A23458" w:rsidRDefault="00A23458">
            <w:pPr>
              <w:widowControl/>
              <w:spacing w:before="0" w:after="0" w:line="276" w:lineRule="auto"/>
              <w:ind w:right="0"/>
              <w:rPr>
                <w:sz w:val="22"/>
                <w:szCs w:val="22"/>
              </w:rPr>
            </w:pP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shd w:val="clear" w:color="auto" w:fill="FF9900"/>
              </w:rPr>
            </w:pPr>
            <w:r>
              <w:rPr>
                <w:sz w:val="22"/>
                <w:szCs w:val="22"/>
                <w:shd w:val="clear" w:color="auto" w:fill="FF9900"/>
              </w:rPr>
              <w:t>Monday</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shd w:val="clear" w:color="auto" w:fill="FF9900"/>
              </w:rPr>
            </w:pPr>
            <w:r>
              <w:rPr>
                <w:sz w:val="22"/>
                <w:szCs w:val="22"/>
                <w:shd w:val="clear" w:color="auto" w:fill="FF9900"/>
              </w:rPr>
              <w:t xml:space="preserve">Wednesday </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 xml:space="preserve">Week of August 17 </w:t>
            </w:r>
          </w:p>
          <w:p w:rsidR="00A23458" w:rsidRDefault="005D582E">
            <w:pPr>
              <w:spacing w:before="0"/>
              <w:ind w:right="0"/>
            </w:pPr>
            <w:r>
              <w:t xml:space="preserve">Oh the Humanities! </w:t>
            </w:r>
          </w:p>
          <w:p w:rsidR="00A23458" w:rsidRDefault="005D582E">
            <w:pPr>
              <w:spacing w:before="0"/>
              <w:ind w:right="0"/>
            </w:pPr>
            <w:r>
              <w:t xml:space="preserve">Reading: </w:t>
            </w:r>
            <w:r>
              <w:rPr>
                <w:i/>
              </w:rPr>
              <w:t>The Heart of the Matter,</w:t>
            </w:r>
            <w:r>
              <w:t xml:space="preserve"> executive summary and introduction. </w:t>
            </w:r>
          </w:p>
          <w:p w:rsidR="00A23458" w:rsidRDefault="005D582E">
            <w:pPr>
              <w:spacing w:before="0"/>
              <w:ind w:right="0"/>
            </w:pPr>
            <w:r>
              <w:t xml:space="preserve">Also check out </w:t>
            </w:r>
            <w:hyperlink r:id="rId22">
              <w:r>
                <w:rPr>
                  <w:color w:val="1155CC"/>
                  <w:u w:val="single"/>
                </w:rPr>
                <w:t>https://www.historyrelevance.com</w:t>
              </w:r>
            </w:hyperlink>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Introductions: Who are you?</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Public/Academic/Private/</w:t>
            </w:r>
          </w:p>
          <w:p w:rsidR="00A23458" w:rsidRDefault="005D582E">
            <w:pPr>
              <w:spacing w:before="0" w:after="0"/>
              <w:ind w:right="0"/>
              <w:rPr>
                <w:sz w:val="22"/>
                <w:szCs w:val="22"/>
                <w:highlight w:val="white"/>
              </w:rPr>
            </w:pPr>
            <w:r>
              <w:rPr>
                <w:sz w:val="22"/>
                <w:szCs w:val="22"/>
                <w:highlight w:val="white"/>
              </w:rPr>
              <w:t xml:space="preserve">Professional </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 xml:space="preserve">Week of August 24  </w:t>
            </w:r>
          </w:p>
          <w:p w:rsidR="00A23458" w:rsidRDefault="00A23458">
            <w:pPr>
              <w:widowControl/>
              <w:spacing w:before="0" w:after="0" w:line="276" w:lineRule="auto"/>
              <w:ind w:right="0"/>
              <w:rPr>
                <w:sz w:val="22"/>
                <w:szCs w:val="22"/>
              </w:rPr>
            </w:pPr>
          </w:p>
          <w:p w:rsidR="00A23458" w:rsidRDefault="005D582E">
            <w:pPr>
              <w:spacing w:before="0"/>
              <w:ind w:right="0"/>
            </w:pPr>
            <w:r>
              <w:t>The C</w:t>
            </w:r>
            <w:r>
              <w:t xml:space="preserve">ollege Experience and the Public Experience Reading: </w:t>
            </w:r>
            <w:r>
              <w:rPr>
                <w:i/>
              </w:rPr>
              <w:t>T</w:t>
            </w:r>
            <w:r>
              <w:t xml:space="preserve">he </w:t>
            </w:r>
            <w:r>
              <w:rPr>
                <w:i/>
              </w:rPr>
              <w:t xml:space="preserve">Heart of the Matter, </w:t>
            </w:r>
            <w:r>
              <w:t xml:space="preserve">chapters on K-12 and two and four year colleges. </w:t>
            </w:r>
          </w:p>
          <w:p w:rsidR="00A23458" w:rsidRDefault="00A23458">
            <w:pPr>
              <w:widowControl/>
              <w:spacing w:before="0" w:after="0" w:line="276" w:lineRule="auto"/>
              <w:ind w:right="0"/>
              <w:rPr>
                <w:sz w:val="22"/>
                <w:szCs w:val="22"/>
              </w:rPr>
            </w:pP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How a university functions</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Thinking about your college career. </w:t>
            </w:r>
          </w:p>
          <w:p w:rsidR="00A23458" w:rsidRDefault="00A23458">
            <w:pPr>
              <w:spacing w:before="0" w:after="0"/>
              <w:ind w:right="0"/>
              <w:rPr>
                <w:sz w:val="22"/>
                <w:szCs w:val="22"/>
                <w:highlight w:val="white"/>
              </w:rPr>
            </w:pP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August 31</w:t>
            </w:r>
          </w:p>
          <w:p w:rsidR="00A23458" w:rsidRDefault="00A23458">
            <w:pPr>
              <w:widowControl/>
              <w:spacing w:before="0" w:after="0" w:line="276" w:lineRule="auto"/>
              <w:ind w:right="0"/>
              <w:rPr>
                <w:sz w:val="22"/>
                <w:szCs w:val="22"/>
              </w:rPr>
            </w:pPr>
          </w:p>
          <w:p w:rsidR="00A23458" w:rsidRDefault="005D582E">
            <w:pPr>
              <w:spacing w:before="0"/>
              <w:ind w:right="0"/>
              <w:rPr>
                <w:sz w:val="22"/>
                <w:szCs w:val="22"/>
              </w:rPr>
            </w:pPr>
            <w:r>
              <w:t xml:space="preserve"> Planning your career...and considering careers.  Check out web site for H-Net Job Guide.  </w:t>
            </w:r>
            <w:hyperlink r:id="rId23">
              <w:r>
                <w:rPr>
                  <w:color w:val="1155CC"/>
                  <w:u w:val="single"/>
                </w:rPr>
                <w:t>https://www.h-net.org/jobs/home.php</w:t>
              </w:r>
            </w:hyperlink>
            <w:r>
              <w:t xml:space="preserve"> and job guides for the National Trust </w:t>
            </w:r>
            <w:hyperlink r:id="rId24" w:anchor=".XXuoiGZ7mUk">
              <w:r>
                <w:rPr>
                  <w:color w:val="1155CC"/>
                  <w:u w:val="single"/>
                </w:rPr>
                <w:t>https://savingplaces.org/careers#.XXuoiGZ7mUk</w:t>
              </w:r>
            </w:hyperlink>
            <w:r>
              <w:t xml:space="preserve"> for AAM https://aam-us-jobs.careerwebsite.com/</w:t>
            </w:r>
          </w:p>
          <w:p w:rsidR="00A23458" w:rsidRDefault="005D582E">
            <w:pPr>
              <w:spacing w:before="0"/>
              <w:ind w:right="0"/>
              <w:rPr>
                <w:sz w:val="22"/>
                <w:szCs w:val="22"/>
              </w:rPr>
            </w:pPr>
            <w:r>
              <w:t xml:space="preserve"> </w:t>
            </w: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Planning an academic career</w:t>
            </w:r>
          </w:p>
          <w:p w:rsidR="00A23458" w:rsidRDefault="005D582E">
            <w:pPr>
              <w:spacing w:before="0" w:after="0"/>
              <w:ind w:right="0"/>
              <w:rPr>
                <w:sz w:val="22"/>
                <w:szCs w:val="22"/>
                <w:highlight w:val="white"/>
              </w:rPr>
            </w:pPr>
            <w:r>
              <w:rPr>
                <w:sz w:val="22"/>
                <w:szCs w:val="22"/>
                <w:highlight w:val="white"/>
              </w:rPr>
              <w:t xml:space="preserve">LAS Advising? </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If you are thinking about this when you are a senior, it is already too late: planni</w:t>
            </w:r>
            <w:r>
              <w:rPr>
                <w:sz w:val="22"/>
                <w:szCs w:val="22"/>
                <w:highlight w:val="white"/>
              </w:rPr>
              <w:t xml:space="preserve">ng for a work career </w:t>
            </w:r>
          </w:p>
          <w:p w:rsidR="00A23458" w:rsidRDefault="005D582E">
            <w:pPr>
              <w:spacing w:before="0" w:after="0"/>
              <w:ind w:right="0"/>
              <w:rPr>
                <w:sz w:val="22"/>
                <w:szCs w:val="22"/>
                <w:highlight w:val="white"/>
              </w:rPr>
            </w:pPr>
            <w:r>
              <w:rPr>
                <w:sz w:val="22"/>
                <w:szCs w:val="22"/>
                <w:highlight w:val="white"/>
              </w:rPr>
              <w:t>Maggie Slack</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September 7</w:t>
            </w:r>
          </w:p>
          <w:p w:rsidR="00A23458" w:rsidRDefault="00A23458">
            <w:pPr>
              <w:spacing w:before="0"/>
              <w:ind w:right="0"/>
              <w:rPr>
                <w:sz w:val="22"/>
                <w:szCs w:val="22"/>
              </w:rPr>
            </w:pPr>
          </w:p>
          <w:p w:rsidR="00A23458" w:rsidRDefault="005D582E">
            <w:pPr>
              <w:spacing w:before="0"/>
              <w:ind w:right="0"/>
            </w:pPr>
            <w:r>
              <w:t xml:space="preserve">To be provided in class. Check out web site for the American Association for State and Local History and the National Council on Public History. </w:t>
            </w:r>
            <w:hyperlink r:id="rId25">
              <w:r>
                <w:rPr>
                  <w:color w:val="1155CC"/>
                  <w:u w:val="single"/>
                </w:rPr>
                <w:t>https://aaslh.org/</w:t>
              </w:r>
            </w:hyperlink>
            <w:r>
              <w:t xml:space="preserve"> and </w:t>
            </w:r>
            <w:hyperlink r:id="rId26">
              <w:r>
                <w:rPr>
                  <w:color w:val="1155CC"/>
                  <w:u w:val="single"/>
                </w:rPr>
                <w:t>https://ncph.</w:t>
              </w:r>
              <w:r>
                <w:rPr>
                  <w:color w:val="1155CC"/>
                  <w:u w:val="single"/>
                </w:rPr>
                <w:t>org/</w:t>
              </w:r>
            </w:hyperlink>
          </w:p>
          <w:p w:rsidR="00A23458" w:rsidRDefault="00A23458">
            <w:pPr>
              <w:widowControl/>
              <w:spacing w:before="0" w:after="0" w:line="276" w:lineRule="auto"/>
              <w:ind w:right="0"/>
              <w:rPr>
                <w:sz w:val="22"/>
                <w:szCs w:val="22"/>
              </w:rPr>
            </w:pPr>
          </w:p>
          <w:p w:rsidR="00A23458" w:rsidRDefault="005D582E">
            <w:pPr>
              <w:widowControl/>
              <w:spacing w:before="0" w:after="0" w:line="276" w:lineRule="auto"/>
              <w:ind w:right="0"/>
              <w:rPr>
                <w:b/>
                <w:i/>
                <w:sz w:val="22"/>
                <w:szCs w:val="22"/>
              </w:rPr>
            </w:pPr>
            <w:r>
              <w:rPr>
                <w:b/>
                <w:i/>
                <w:sz w:val="22"/>
                <w:szCs w:val="22"/>
              </w:rPr>
              <w:t xml:space="preserve">Don’t forget Academic Convocation on September 10 at 9:30!!! </w:t>
            </w: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Labor Day no class. </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“It’s not what you know, it’s not who you know. It’s who knows you:”</w:t>
            </w:r>
          </w:p>
          <w:p w:rsidR="00A23458" w:rsidRDefault="005D582E">
            <w:pPr>
              <w:spacing w:before="0" w:after="0"/>
              <w:ind w:right="0"/>
              <w:rPr>
                <w:sz w:val="22"/>
                <w:szCs w:val="22"/>
                <w:highlight w:val="white"/>
              </w:rPr>
            </w:pPr>
            <w:r>
              <w:rPr>
                <w:sz w:val="22"/>
                <w:szCs w:val="22"/>
                <w:highlight w:val="white"/>
              </w:rPr>
              <w:t>Sandra Reddish, History Nebraska (and source of the quote)</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September 14</w:t>
            </w:r>
          </w:p>
          <w:p w:rsidR="00A23458" w:rsidRDefault="00A23458">
            <w:pPr>
              <w:spacing w:before="0"/>
              <w:ind w:right="0"/>
              <w:rPr>
                <w:sz w:val="22"/>
                <w:szCs w:val="22"/>
              </w:rPr>
            </w:pPr>
          </w:p>
          <w:p w:rsidR="00A23458" w:rsidRDefault="005D582E">
            <w:pPr>
              <w:spacing w:before="0"/>
              <w:ind w:right="0"/>
            </w:pPr>
            <w:r>
              <w:rPr>
                <w:sz w:val="22"/>
                <w:szCs w:val="22"/>
              </w:rPr>
              <w:t xml:space="preserve">Archives, Records Management and Documents </w:t>
            </w:r>
            <w:r>
              <w:t xml:space="preserve">Reading:  </w:t>
            </w:r>
            <w:r>
              <w:rPr>
                <w:i/>
              </w:rPr>
              <w:t xml:space="preserve">The Heart of the Matter, </w:t>
            </w:r>
            <w:r>
              <w:t xml:space="preserve">section on “research.”  Check out web site for National Archives and Records Administration at </w:t>
            </w:r>
            <w:hyperlink r:id="rId27">
              <w:r>
                <w:rPr>
                  <w:color w:val="1155CC"/>
                  <w:u w:val="single"/>
                </w:rPr>
                <w:t xml:space="preserve">https://www.archives.gov.  </w:t>
              </w:r>
            </w:hyperlink>
          </w:p>
          <w:p w:rsidR="00A23458" w:rsidRDefault="00A23458">
            <w:pPr>
              <w:widowControl/>
              <w:spacing w:before="0" w:after="0" w:line="276" w:lineRule="auto"/>
              <w:ind w:right="0"/>
              <w:rPr>
                <w:sz w:val="22"/>
                <w:szCs w:val="22"/>
              </w:rPr>
            </w:pP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Library work</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Archives and Records Management</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September 21</w:t>
            </w:r>
          </w:p>
          <w:p w:rsidR="00A23458" w:rsidRDefault="00A23458">
            <w:pPr>
              <w:widowControl/>
              <w:spacing w:before="0" w:after="0" w:line="276" w:lineRule="auto"/>
              <w:ind w:right="0"/>
              <w:rPr>
                <w:sz w:val="22"/>
                <w:szCs w:val="22"/>
              </w:rPr>
            </w:pPr>
          </w:p>
          <w:p w:rsidR="00A23458" w:rsidRDefault="005D582E">
            <w:pPr>
              <w:spacing w:before="0"/>
              <w:ind w:right="0"/>
              <w:rPr>
                <w:i/>
              </w:rPr>
            </w:pPr>
            <w:r>
              <w:t>Reading: Mark McCor</w:t>
            </w:r>
            <w:r>
              <w:t xml:space="preserve">mick’s </w:t>
            </w:r>
            <w:r>
              <w:rPr>
                <w:i/>
              </w:rPr>
              <w:t>Some Were Paupers, Some Were Kings</w:t>
            </w:r>
          </w:p>
          <w:p w:rsidR="00A23458" w:rsidRDefault="00A23458">
            <w:pPr>
              <w:widowControl/>
              <w:spacing w:before="0" w:after="0" w:line="276" w:lineRule="auto"/>
              <w:ind w:right="0"/>
              <w:rPr>
                <w:sz w:val="22"/>
                <w:szCs w:val="22"/>
              </w:rPr>
            </w:pP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Reading and comprehension</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Book discussion </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September 28</w:t>
            </w:r>
          </w:p>
          <w:p w:rsidR="00A23458" w:rsidRDefault="005D582E">
            <w:pPr>
              <w:widowControl/>
              <w:spacing w:before="0" w:after="0" w:line="276" w:lineRule="auto"/>
              <w:ind w:right="0"/>
              <w:rPr>
                <w:sz w:val="22"/>
                <w:szCs w:val="22"/>
              </w:rPr>
            </w:pPr>
            <w:r>
              <w:rPr>
                <w:sz w:val="22"/>
                <w:szCs w:val="22"/>
              </w:rPr>
              <w:t xml:space="preserve">Writing for different audiences </w:t>
            </w:r>
          </w:p>
          <w:p w:rsidR="00A23458" w:rsidRDefault="00A23458">
            <w:pPr>
              <w:widowControl/>
              <w:spacing w:before="0" w:after="0" w:line="276" w:lineRule="auto"/>
              <w:ind w:right="0"/>
              <w:rPr>
                <w:sz w:val="22"/>
                <w:szCs w:val="22"/>
              </w:rPr>
            </w:pPr>
          </w:p>
          <w:p w:rsidR="00A23458" w:rsidRDefault="005D582E">
            <w:pPr>
              <w:spacing w:before="0"/>
              <w:ind w:right="0"/>
              <w:rPr>
                <w:sz w:val="22"/>
                <w:szCs w:val="22"/>
              </w:rPr>
            </w:pPr>
            <w:r>
              <w:t xml:space="preserve">Readings to be assigned. </w:t>
            </w: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Writing</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Writing for an audience </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October 5</w:t>
            </w:r>
          </w:p>
          <w:p w:rsidR="00A23458" w:rsidRDefault="005D582E">
            <w:pPr>
              <w:widowControl/>
              <w:spacing w:before="0" w:after="0" w:line="276" w:lineRule="auto"/>
              <w:ind w:right="0"/>
              <w:rPr>
                <w:sz w:val="22"/>
                <w:szCs w:val="22"/>
              </w:rPr>
            </w:pPr>
            <w:r>
              <w:rPr>
                <w:sz w:val="22"/>
                <w:szCs w:val="22"/>
              </w:rPr>
              <w:t>Fundraising, grants and other money matters.</w:t>
            </w:r>
          </w:p>
          <w:p w:rsidR="00A23458" w:rsidRDefault="00A23458">
            <w:pPr>
              <w:widowControl/>
              <w:spacing w:before="0" w:after="0" w:line="276" w:lineRule="auto"/>
              <w:ind w:right="0"/>
              <w:rPr>
                <w:sz w:val="22"/>
                <w:szCs w:val="22"/>
              </w:rPr>
            </w:pPr>
          </w:p>
          <w:p w:rsidR="00A23458" w:rsidRDefault="005D582E">
            <w:pPr>
              <w:widowControl/>
              <w:spacing w:before="0" w:after="0" w:line="276" w:lineRule="auto"/>
              <w:ind w:right="0"/>
              <w:rPr>
                <w:sz w:val="22"/>
                <w:szCs w:val="22"/>
              </w:rPr>
            </w:pPr>
            <w:r>
              <w:rPr>
                <w:sz w:val="22"/>
                <w:szCs w:val="22"/>
              </w:rPr>
              <w:t xml:space="preserve">Check out </w:t>
            </w:r>
            <w:hyperlink r:id="rId28">
              <w:r>
                <w:rPr>
                  <w:color w:val="1155CC"/>
                  <w:sz w:val="22"/>
                  <w:szCs w:val="22"/>
                  <w:u w:val="single"/>
                </w:rPr>
                <w:t>https://www.humanitieskansas.org/</w:t>
              </w:r>
            </w:hyperlink>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Handling finances </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Consulting/fundraising/grants</w:t>
            </w:r>
          </w:p>
          <w:p w:rsidR="00A23458" w:rsidRDefault="005D582E">
            <w:pPr>
              <w:spacing w:before="0" w:after="0"/>
              <w:ind w:right="0"/>
              <w:rPr>
                <w:sz w:val="22"/>
                <w:szCs w:val="22"/>
                <w:highlight w:val="white"/>
              </w:rPr>
            </w:pPr>
            <w:r>
              <w:rPr>
                <w:sz w:val="22"/>
                <w:szCs w:val="22"/>
                <w:highlight w:val="white"/>
              </w:rPr>
              <w:t xml:space="preserve">Julie Mulvihill </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October 12</w:t>
            </w:r>
          </w:p>
          <w:p w:rsidR="00A23458" w:rsidRDefault="005D582E">
            <w:pPr>
              <w:widowControl/>
              <w:spacing w:before="0"/>
              <w:ind w:right="0"/>
              <w:rPr>
                <w:sz w:val="22"/>
                <w:szCs w:val="22"/>
              </w:rPr>
            </w:pPr>
            <w:r>
              <w:rPr>
                <w:sz w:val="22"/>
                <w:szCs w:val="22"/>
              </w:rPr>
              <w:t>Check out https://www.westernhistory.org/2020</w:t>
            </w:r>
          </w:p>
          <w:p w:rsidR="00A23458" w:rsidRDefault="005D582E">
            <w:pPr>
              <w:widowControl/>
              <w:spacing w:before="0"/>
              <w:ind w:right="0"/>
              <w:rPr>
                <w:sz w:val="22"/>
                <w:szCs w:val="22"/>
              </w:rPr>
            </w:pPr>
            <w:r>
              <w:rPr>
                <w:sz w:val="22"/>
                <w:szCs w:val="22"/>
              </w:rPr>
              <w:t xml:space="preserve">Professional Development </w:t>
            </w:r>
          </w:p>
          <w:p w:rsidR="00A23458" w:rsidRDefault="00A23458">
            <w:pPr>
              <w:widowControl/>
              <w:spacing w:before="0"/>
              <w:ind w:right="0"/>
              <w:rPr>
                <w:b/>
                <w:sz w:val="22"/>
                <w:szCs w:val="22"/>
              </w:rPr>
            </w:pP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Professional Development</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Professional Development </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October 19</w:t>
            </w:r>
          </w:p>
          <w:p w:rsidR="00A23458" w:rsidRDefault="005D582E">
            <w:pPr>
              <w:widowControl/>
              <w:spacing w:before="0" w:after="0" w:line="276" w:lineRule="auto"/>
              <w:ind w:right="0"/>
              <w:rPr>
                <w:sz w:val="22"/>
                <w:szCs w:val="22"/>
              </w:rPr>
            </w:pPr>
            <w:r>
              <w:rPr>
                <w:sz w:val="22"/>
                <w:szCs w:val="22"/>
              </w:rPr>
              <w:t>Diversity and public memory</w:t>
            </w:r>
          </w:p>
          <w:p w:rsidR="00A23458" w:rsidRDefault="00A23458">
            <w:pPr>
              <w:widowControl/>
              <w:spacing w:before="0" w:after="0" w:line="276" w:lineRule="auto"/>
              <w:ind w:right="0"/>
              <w:rPr>
                <w:sz w:val="22"/>
                <w:szCs w:val="22"/>
              </w:rPr>
            </w:pPr>
          </w:p>
          <w:p w:rsidR="00A23458" w:rsidRDefault="005D582E">
            <w:pPr>
              <w:widowControl/>
              <w:spacing w:before="0" w:after="0" w:line="276" w:lineRule="auto"/>
              <w:ind w:right="0"/>
              <w:rPr>
                <w:sz w:val="22"/>
                <w:szCs w:val="22"/>
              </w:rPr>
            </w:pPr>
            <w:r>
              <w:rPr>
                <w:sz w:val="22"/>
                <w:szCs w:val="22"/>
              </w:rPr>
              <w:t xml:space="preserve">Readings to be assigned </w:t>
            </w: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Handling diversity</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Public memory </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October 26</w:t>
            </w:r>
          </w:p>
          <w:p w:rsidR="00A23458" w:rsidRDefault="00A23458">
            <w:pPr>
              <w:widowControl/>
              <w:spacing w:before="0" w:after="0" w:line="276" w:lineRule="auto"/>
              <w:ind w:right="0"/>
              <w:rPr>
                <w:sz w:val="22"/>
                <w:szCs w:val="22"/>
              </w:rPr>
            </w:pPr>
          </w:p>
          <w:p w:rsidR="00A23458" w:rsidRDefault="005D582E">
            <w:pPr>
              <w:spacing w:before="0"/>
              <w:ind w:right="0"/>
              <w:rPr>
                <w:sz w:val="22"/>
                <w:szCs w:val="22"/>
              </w:rPr>
            </w:pPr>
            <w:r>
              <w:t xml:space="preserve">From Boardroom to Battlefield:  the uses and misuses of humanities. Reading to be assigned. Check out web site for Center for Military History </w:t>
            </w:r>
            <w:hyperlink r:id="rId29">
              <w:r>
                <w:rPr>
                  <w:color w:val="1155CC"/>
                  <w:u w:val="single"/>
                </w:rPr>
                <w:t>https://history.army.mil/index.html</w:t>
              </w:r>
            </w:hyperlink>
            <w:r>
              <w:t xml:space="preserve"> </w:t>
            </w: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P</w:t>
            </w:r>
            <w:r>
              <w:rPr>
                <w:sz w:val="22"/>
                <w:szCs w:val="22"/>
                <w:highlight w:val="white"/>
              </w:rPr>
              <w:t>resentation skills</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Presenting and interpretation</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November 2</w:t>
            </w:r>
          </w:p>
          <w:p w:rsidR="00A23458" w:rsidRDefault="005D582E">
            <w:pPr>
              <w:widowControl/>
              <w:spacing w:before="0" w:after="0" w:line="276" w:lineRule="auto"/>
              <w:ind w:right="0"/>
              <w:rPr>
                <w:sz w:val="22"/>
                <w:szCs w:val="22"/>
              </w:rPr>
            </w:pPr>
            <w:r>
              <w:rPr>
                <w:sz w:val="22"/>
                <w:szCs w:val="22"/>
              </w:rPr>
              <w:t xml:space="preserve">Historical Institutions </w:t>
            </w:r>
          </w:p>
          <w:p w:rsidR="00A23458" w:rsidRDefault="005D582E">
            <w:pPr>
              <w:spacing w:before="0"/>
              <w:ind w:right="0"/>
            </w:pPr>
            <w:r>
              <w:t xml:space="preserve">Museum work.  </w:t>
            </w:r>
            <w:r>
              <w:rPr>
                <w:b/>
              </w:rPr>
              <w:t xml:space="preserve"> </w:t>
            </w:r>
            <w:r>
              <w:t xml:space="preserve"> Reading:</w:t>
            </w:r>
            <w:r>
              <w:rPr>
                <w:i/>
              </w:rPr>
              <w:t xml:space="preserve"> The Heart of the Matter,</w:t>
            </w:r>
            <w:r>
              <w:t xml:space="preserve"> section on cultural institutions and lifelong learning.  </w:t>
            </w:r>
          </w:p>
          <w:p w:rsidR="00A23458" w:rsidRDefault="005D582E">
            <w:pPr>
              <w:spacing w:before="0"/>
              <w:ind w:right="0"/>
              <w:rPr>
                <w:color w:val="1155CC"/>
                <w:u w:val="single"/>
              </w:rPr>
            </w:pPr>
            <w:r>
              <w:t xml:space="preserve">Check out web site for American Alliance of Museums. https://www.aam-us.org/Architecture, planning, and preservation; web site for National Trust for Historic Preservation </w:t>
            </w:r>
            <w:hyperlink r:id="rId30">
              <w:r>
                <w:rPr>
                  <w:color w:val="1155CC"/>
                  <w:u w:val="single"/>
                </w:rPr>
                <w:t>https://savingplaces.org</w:t>
              </w:r>
            </w:hyperlink>
            <w:r>
              <w:t xml:space="preserve"> and National Park Service’s National Register Program</w:t>
            </w:r>
            <w:r>
              <w:fldChar w:fldCharType="begin"/>
            </w:r>
            <w:r>
              <w:instrText xml:space="preserve"> HYPERLINK "https://savingplaces.org/" </w:instrText>
            </w:r>
            <w:r>
              <w:fldChar w:fldCharType="separate"/>
            </w:r>
            <w:r>
              <w:rPr>
                <w:color w:val="1155CC"/>
                <w:u w:val="single"/>
              </w:rPr>
              <w:t>; https://www.nps.gov/index.htm</w:t>
            </w:r>
          </w:p>
          <w:p w:rsidR="00A23458" w:rsidRDefault="005D582E">
            <w:pPr>
              <w:spacing w:before="0"/>
              <w:ind w:right="0"/>
              <w:rPr>
                <w:b/>
                <w:sz w:val="20"/>
                <w:szCs w:val="20"/>
              </w:rPr>
            </w:pPr>
            <w:r>
              <w:fldChar w:fldCharType="end"/>
            </w:r>
            <w:r>
              <w:rPr>
                <w:b/>
                <w:sz w:val="20"/>
                <w:szCs w:val="20"/>
              </w:rPr>
              <w:t>Professional interview due by November 2.</w:t>
            </w:r>
          </w:p>
          <w:p w:rsidR="00A23458" w:rsidRDefault="00A23458">
            <w:pPr>
              <w:widowControl/>
              <w:spacing w:before="0" w:after="0" w:line="276" w:lineRule="auto"/>
              <w:ind w:right="0"/>
              <w:rPr>
                <w:sz w:val="22"/>
                <w:szCs w:val="22"/>
              </w:rPr>
            </w:pP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Student groups and being a leader </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Museums, historical societies and other venues </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November 9</w:t>
            </w:r>
          </w:p>
          <w:p w:rsidR="00A23458" w:rsidRDefault="005D582E">
            <w:pPr>
              <w:widowControl/>
              <w:spacing w:before="0" w:after="0" w:line="276" w:lineRule="auto"/>
              <w:ind w:right="0"/>
              <w:rPr>
                <w:sz w:val="22"/>
                <w:szCs w:val="22"/>
              </w:rPr>
            </w:pPr>
            <w:r>
              <w:rPr>
                <w:sz w:val="22"/>
                <w:szCs w:val="22"/>
              </w:rPr>
              <w:t xml:space="preserve">Digital Humanities </w:t>
            </w:r>
          </w:p>
          <w:p w:rsidR="00A23458" w:rsidRDefault="00A23458">
            <w:pPr>
              <w:widowControl/>
              <w:spacing w:before="0" w:after="0" w:line="276" w:lineRule="auto"/>
              <w:ind w:right="0"/>
              <w:rPr>
                <w:sz w:val="22"/>
                <w:szCs w:val="22"/>
              </w:rPr>
            </w:pPr>
          </w:p>
          <w:p w:rsidR="00A23458" w:rsidRDefault="005D582E">
            <w:pPr>
              <w:widowControl/>
              <w:spacing w:before="0" w:after="0" w:line="276" w:lineRule="auto"/>
              <w:ind w:right="0"/>
              <w:rPr>
                <w:sz w:val="22"/>
                <w:szCs w:val="22"/>
              </w:rPr>
            </w:pPr>
            <w:r>
              <w:rPr>
                <w:sz w:val="22"/>
                <w:szCs w:val="22"/>
              </w:rPr>
              <w:t>Readings to be assigned.</w:t>
            </w: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Technology</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Digital Humanities </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rPr>
            </w:pPr>
            <w:r>
              <w:rPr>
                <w:sz w:val="22"/>
                <w:szCs w:val="22"/>
              </w:rPr>
              <w:t>Week of November 16</w:t>
            </w:r>
          </w:p>
          <w:p w:rsidR="00A23458" w:rsidRDefault="005D582E">
            <w:pPr>
              <w:spacing w:before="0"/>
              <w:ind w:right="0"/>
            </w:pPr>
            <w:r>
              <w:t xml:space="preserve">Being in business. </w:t>
            </w:r>
          </w:p>
          <w:p w:rsidR="00A23458" w:rsidRDefault="005D582E">
            <w:pPr>
              <w:spacing w:before="0"/>
              <w:ind w:right="0"/>
            </w:pPr>
            <w:r>
              <w:t xml:space="preserve">Check out web site for Small Business Administration. </w:t>
            </w:r>
            <w:hyperlink r:id="rId31">
              <w:r>
                <w:rPr>
                  <w:color w:val="1155CC"/>
                  <w:u w:val="single"/>
                </w:rPr>
                <w:t>https://www.sba.gov</w:t>
              </w:r>
            </w:hyperlink>
          </w:p>
          <w:p w:rsidR="00A23458" w:rsidRDefault="00A23458">
            <w:pPr>
              <w:widowControl/>
              <w:spacing w:before="0" w:after="0" w:line="276" w:lineRule="auto"/>
              <w:ind w:right="0"/>
              <w:rPr>
                <w:sz w:val="22"/>
                <w:szCs w:val="22"/>
              </w:rPr>
            </w:pP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Career services and internships</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Corporate opportunities </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shd w:val="clear" w:color="auto" w:fill="FF9900"/>
              </w:rPr>
            </w:pPr>
            <w:r>
              <w:rPr>
                <w:sz w:val="22"/>
                <w:szCs w:val="22"/>
                <w:shd w:val="clear" w:color="auto" w:fill="FF9900"/>
              </w:rPr>
              <w:t>Week of November 23</w:t>
            </w:r>
          </w:p>
          <w:p w:rsidR="00A23458" w:rsidRDefault="00A23458">
            <w:pPr>
              <w:widowControl/>
              <w:spacing w:before="0" w:after="0" w:line="276" w:lineRule="auto"/>
              <w:ind w:right="0"/>
              <w:rPr>
                <w:sz w:val="22"/>
                <w:szCs w:val="22"/>
                <w:shd w:val="clear" w:color="auto" w:fill="FF9900"/>
              </w:rPr>
            </w:pPr>
          </w:p>
          <w:p w:rsidR="00A23458" w:rsidRDefault="005D582E">
            <w:pPr>
              <w:widowControl/>
              <w:spacing w:before="0" w:after="0" w:line="276" w:lineRule="auto"/>
              <w:ind w:right="0"/>
              <w:rPr>
                <w:sz w:val="22"/>
                <w:szCs w:val="22"/>
                <w:highlight w:val="white"/>
              </w:rPr>
            </w:pPr>
            <w:r>
              <w:rPr>
                <w:sz w:val="22"/>
                <w:szCs w:val="22"/>
                <w:highlight w:val="white"/>
              </w:rPr>
              <w:t xml:space="preserve">Presentations </w:t>
            </w:r>
          </w:p>
          <w:p w:rsidR="00A23458" w:rsidRDefault="00A23458">
            <w:pPr>
              <w:widowControl/>
              <w:spacing w:before="0" w:after="0" w:line="276" w:lineRule="auto"/>
              <w:ind w:right="0"/>
              <w:rPr>
                <w:sz w:val="22"/>
                <w:szCs w:val="22"/>
                <w:shd w:val="clear" w:color="auto" w:fill="FF9900"/>
              </w:rPr>
            </w:pPr>
          </w:p>
          <w:p w:rsidR="00A23458" w:rsidRDefault="00A23458">
            <w:pPr>
              <w:widowControl/>
              <w:spacing w:before="0" w:after="0" w:line="276" w:lineRule="auto"/>
              <w:ind w:right="0"/>
              <w:rPr>
                <w:sz w:val="22"/>
                <w:szCs w:val="22"/>
                <w:shd w:val="clear" w:color="auto" w:fill="FF9900"/>
              </w:rPr>
            </w:pP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Giving Back</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On the balcony</w:t>
            </w:r>
          </w:p>
        </w:tc>
      </w:tr>
      <w:tr w:rsidR="00A23458">
        <w:tc>
          <w:tcPr>
            <w:tcW w:w="3170" w:type="dxa"/>
            <w:shd w:val="clear" w:color="auto" w:fill="auto"/>
            <w:tcMar>
              <w:top w:w="100" w:type="dxa"/>
              <w:left w:w="100" w:type="dxa"/>
              <w:bottom w:w="100" w:type="dxa"/>
              <w:right w:w="100" w:type="dxa"/>
            </w:tcMar>
          </w:tcPr>
          <w:p w:rsidR="00A23458" w:rsidRDefault="005D582E">
            <w:pPr>
              <w:widowControl/>
              <w:spacing w:before="0" w:after="0" w:line="276" w:lineRule="auto"/>
              <w:ind w:right="0"/>
              <w:rPr>
                <w:sz w:val="22"/>
                <w:szCs w:val="22"/>
                <w:shd w:val="clear" w:color="auto" w:fill="FF9900"/>
              </w:rPr>
            </w:pPr>
            <w:r>
              <w:rPr>
                <w:sz w:val="22"/>
                <w:szCs w:val="22"/>
                <w:shd w:val="clear" w:color="auto" w:fill="FF9900"/>
              </w:rPr>
              <w:t>Week of November 30</w:t>
            </w:r>
          </w:p>
          <w:p w:rsidR="00A23458" w:rsidRDefault="00A23458">
            <w:pPr>
              <w:widowControl/>
              <w:spacing w:before="0" w:after="0" w:line="276" w:lineRule="auto"/>
              <w:ind w:right="0"/>
              <w:rPr>
                <w:sz w:val="22"/>
                <w:szCs w:val="22"/>
                <w:shd w:val="clear" w:color="auto" w:fill="FF9900"/>
              </w:rPr>
            </w:pPr>
          </w:p>
          <w:p w:rsidR="00A23458" w:rsidRDefault="005D582E">
            <w:pPr>
              <w:widowControl/>
              <w:spacing w:before="0" w:after="0" w:line="276" w:lineRule="auto"/>
              <w:ind w:right="0"/>
              <w:rPr>
                <w:sz w:val="22"/>
                <w:szCs w:val="22"/>
                <w:highlight w:val="white"/>
              </w:rPr>
            </w:pPr>
            <w:r>
              <w:rPr>
                <w:sz w:val="22"/>
                <w:szCs w:val="22"/>
                <w:highlight w:val="white"/>
              </w:rPr>
              <w:t>Remaining presentations</w:t>
            </w:r>
          </w:p>
          <w:p w:rsidR="00A23458" w:rsidRDefault="00A23458">
            <w:pPr>
              <w:widowControl/>
              <w:spacing w:before="0" w:after="0" w:line="276" w:lineRule="auto"/>
              <w:ind w:right="0"/>
              <w:rPr>
                <w:sz w:val="22"/>
                <w:szCs w:val="22"/>
                <w:shd w:val="clear" w:color="auto" w:fill="FF9900"/>
              </w:rPr>
            </w:pPr>
          </w:p>
          <w:p w:rsidR="00A23458" w:rsidRDefault="005D582E">
            <w:pPr>
              <w:spacing w:before="0"/>
              <w:ind w:right="0"/>
              <w:rPr>
                <w:sz w:val="22"/>
                <w:szCs w:val="22"/>
                <w:shd w:val="clear" w:color="auto" w:fill="FF9900"/>
              </w:rPr>
            </w:pPr>
            <w:r>
              <w:rPr>
                <w:b/>
              </w:rPr>
              <w:t xml:space="preserve">All remaining papers due.  </w:t>
            </w:r>
          </w:p>
        </w:tc>
        <w:tc>
          <w:tcPr>
            <w:tcW w:w="312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Next steps</w:t>
            </w:r>
          </w:p>
        </w:tc>
        <w:tc>
          <w:tcPr>
            <w:tcW w:w="3150" w:type="dxa"/>
            <w:shd w:val="clear" w:color="auto" w:fill="auto"/>
            <w:tcMar>
              <w:top w:w="100" w:type="dxa"/>
              <w:left w:w="100" w:type="dxa"/>
              <w:bottom w:w="100" w:type="dxa"/>
              <w:right w:w="100" w:type="dxa"/>
            </w:tcMar>
          </w:tcPr>
          <w:p w:rsidR="00A23458" w:rsidRDefault="005D582E">
            <w:pPr>
              <w:spacing w:before="0" w:after="0"/>
              <w:ind w:right="0"/>
              <w:rPr>
                <w:sz w:val="22"/>
                <w:szCs w:val="22"/>
                <w:highlight w:val="white"/>
              </w:rPr>
            </w:pPr>
            <w:r>
              <w:rPr>
                <w:sz w:val="22"/>
                <w:szCs w:val="22"/>
                <w:highlight w:val="white"/>
              </w:rPr>
              <w:t xml:space="preserve">Where to next? </w:t>
            </w:r>
          </w:p>
        </w:tc>
      </w:tr>
    </w:tbl>
    <w:p w:rsidR="00A23458" w:rsidRDefault="00A23458">
      <w:pPr>
        <w:widowControl/>
        <w:spacing w:before="0" w:after="0" w:line="276" w:lineRule="auto"/>
        <w:ind w:right="0"/>
        <w:rPr>
          <w:sz w:val="22"/>
          <w:szCs w:val="22"/>
          <w:shd w:val="clear" w:color="auto" w:fill="FF9900"/>
        </w:rPr>
      </w:pPr>
    </w:p>
    <w:p w:rsidR="00A23458" w:rsidRDefault="00A23458"/>
    <w:p w:rsidR="00A23458" w:rsidRDefault="00A23458">
      <w:pPr>
        <w:spacing w:before="0"/>
        <w:ind w:right="0"/>
      </w:pPr>
    </w:p>
    <w:p w:rsidR="00A23458" w:rsidRDefault="005D582E">
      <w:pPr>
        <w:spacing w:before="0" w:after="0"/>
        <w:jc w:val="center"/>
        <w:rPr>
          <w:b/>
          <w:sz w:val="34"/>
          <w:szCs w:val="34"/>
        </w:rPr>
      </w:pPr>
      <w:r>
        <w:rPr>
          <w:b/>
          <w:sz w:val="34"/>
          <w:szCs w:val="34"/>
        </w:rPr>
        <w:t>Other good info to know:</w:t>
      </w:r>
    </w:p>
    <w:p w:rsidR="00A23458" w:rsidRDefault="00A23458">
      <w:pPr>
        <w:spacing w:before="0" w:after="0"/>
        <w:rPr>
          <w:b/>
          <w:sz w:val="34"/>
          <w:szCs w:val="34"/>
        </w:rPr>
      </w:pPr>
    </w:p>
    <w:p w:rsidR="00A23458" w:rsidRDefault="005D582E">
      <w:pPr>
        <w:spacing w:before="0" w:after="0"/>
        <w:rPr>
          <w:b/>
          <w:sz w:val="34"/>
          <w:szCs w:val="34"/>
        </w:rPr>
      </w:pPr>
      <w:r>
        <w:rPr>
          <w:b/>
          <w:sz w:val="34"/>
          <w:szCs w:val="34"/>
        </w:rPr>
        <w:t>Definition of a Credit Hour</w:t>
      </w:r>
    </w:p>
    <w:p w:rsidR="00A23458" w:rsidRDefault="005D582E">
      <w:pPr>
        <w:spacing w:before="240"/>
        <w:ind w:right="0"/>
      </w:pPr>
      <w:r>
        <w:t>Success in this 3 credit hour course is based on the expectation that students will spend, for each unit of credit, a minimum of 45 hours over the length of the course (normally 3 hours per unit per week with 1 of the hours used for lecture) for instructio</w:t>
      </w:r>
      <w:r>
        <w:t xml:space="preserve">n and preparation/studying or course related activities for a total of 135 hours. </w:t>
      </w:r>
    </w:p>
    <w:p w:rsidR="00A23458" w:rsidRDefault="005D582E">
      <w:pPr>
        <w:spacing w:before="240"/>
        <w:ind w:right="0"/>
        <w:rPr>
          <w:b/>
        </w:rPr>
      </w:pPr>
      <w:r>
        <w:rPr>
          <w:b/>
        </w:rPr>
        <w:t>Translation: you will be expected to do work outside of meeting in class to succeed in this class.</w:t>
      </w:r>
    </w:p>
    <w:p w:rsidR="00A23458" w:rsidRDefault="005D582E">
      <w:pPr>
        <w:spacing w:before="240"/>
        <w:ind w:right="0"/>
      </w:pPr>
      <w:r>
        <w:t xml:space="preserve">This is important to think about. If you take three credit hours for a class, that means 9 additional hours OUTSIDE of class so each class entails 12 hours of work each week.  5 classes means 60 hours of work a week.  That does not count family, work, and </w:t>
      </w:r>
      <w:r>
        <w:t xml:space="preserve">other obligations.  </w:t>
      </w:r>
    </w:p>
    <w:p w:rsidR="00A23458" w:rsidRDefault="005D582E">
      <w:pPr>
        <w:spacing w:before="240"/>
        <w:ind w:right="0"/>
        <w:rPr>
          <w:b/>
        </w:rPr>
      </w:pPr>
      <w:r>
        <w:rPr>
          <w:b/>
        </w:rPr>
        <w:t>What this means to you:  WSU students often take on too much.  A full load is a full time job and working full time means you have two full time jobs. Challenge yourself but also know your limits!!!</w:t>
      </w:r>
    </w:p>
    <w:p w:rsidR="00A23458" w:rsidRDefault="005D582E">
      <w:pPr>
        <w:pStyle w:val="Heading2"/>
        <w:spacing w:before="360" w:after="80"/>
        <w:ind w:right="216"/>
        <w:rPr>
          <w:sz w:val="34"/>
          <w:szCs w:val="34"/>
        </w:rPr>
      </w:pPr>
      <w:bookmarkStart w:id="12" w:name="_heading=h.jt99sln3qm0u" w:colFirst="0" w:colLast="0"/>
      <w:bookmarkEnd w:id="12"/>
      <w:r>
        <w:rPr>
          <w:sz w:val="34"/>
          <w:szCs w:val="34"/>
        </w:rPr>
        <w:t>Important Academic Dates</w:t>
      </w:r>
    </w:p>
    <w:p w:rsidR="00A23458" w:rsidRDefault="005D582E">
      <w:pPr>
        <w:rPr>
          <w:i/>
        </w:rPr>
      </w:pPr>
      <w:r>
        <w:t>Please note that WSU’s fall sche</w:t>
      </w:r>
      <w:r>
        <w:t>dule has changed</w:t>
      </w:r>
      <w:r>
        <w:rPr>
          <w:i/>
        </w:rPr>
        <w:t xml:space="preserve"> (gee, thanks COVID-19…)</w:t>
      </w:r>
    </w:p>
    <w:p w:rsidR="00A23458" w:rsidRDefault="005D582E">
      <w:pPr>
        <w:spacing w:before="240"/>
        <w:ind w:right="0"/>
      </w:pPr>
      <w:r>
        <w:t xml:space="preserve">For Fall semester 2020, classes begin Monday, August 17, 2020, and end Thursday, December 5, 2020.  We will not have fall break </w:t>
      </w:r>
      <w:r>
        <w:rPr>
          <w:i/>
        </w:rPr>
        <w:t xml:space="preserve">(gee, thanks COVID-19…) </w:t>
      </w:r>
      <w:r>
        <w:t xml:space="preserve"> </w:t>
      </w:r>
    </w:p>
    <w:p w:rsidR="00A23458" w:rsidRDefault="005D582E">
      <w:pPr>
        <w:spacing w:before="240"/>
        <w:ind w:right="0"/>
      </w:pPr>
      <w:r>
        <w:t>In person classes meet until the Thanksgiving Break but since</w:t>
      </w:r>
      <w:r>
        <w:t xml:space="preserve"> we are all remote, life continues for us as normal...or as normal as we’re going to be as Humanities Geeks! </w:t>
      </w:r>
    </w:p>
    <w:p w:rsidR="00A23458" w:rsidRDefault="005D582E">
      <w:pPr>
        <w:spacing w:before="240"/>
        <w:ind w:right="0"/>
        <w:rPr>
          <w:highlight w:val="white"/>
        </w:rPr>
      </w:pPr>
      <w:r>
        <w:rPr>
          <w:highlight w:val="white"/>
        </w:rPr>
        <w:t xml:space="preserve"> The last date to drop a class and receive a W (withdrawn) instead of F (failed) is October 27, 2020.</w:t>
      </w:r>
    </w:p>
    <w:p w:rsidR="00A23458" w:rsidRDefault="005D582E">
      <w:pPr>
        <w:pStyle w:val="Heading2"/>
        <w:spacing w:before="360" w:after="80"/>
        <w:ind w:right="216"/>
        <w:rPr>
          <w:sz w:val="34"/>
          <w:szCs w:val="34"/>
        </w:rPr>
      </w:pPr>
      <w:bookmarkStart w:id="13" w:name="_heading=h.9657drhlq6nb" w:colFirst="0" w:colLast="0"/>
      <w:bookmarkEnd w:id="13"/>
      <w:r>
        <w:rPr>
          <w:sz w:val="34"/>
          <w:szCs w:val="34"/>
        </w:rPr>
        <w:t>Disabilities</w:t>
      </w:r>
    </w:p>
    <w:p w:rsidR="00A23458" w:rsidRDefault="005D582E">
      <w:pPr>
        <w:spacing w:before="240"/>
        <w:ind w:right="0"/>
      </w:pPr>
      <w:r>
        <w:t>If you have a physical, psychia</w:t>
      </w:r>
      <w:r>
        <w:t>tric/emotional, or learning disability that may impact on your ability to carry out assigned course work, I encourage you to contact the Office of Disability Services (DS).</w:t>
      </w:r>
    </w:p>
    <w:p w:rsidR="00A23458" w:rsidRDefault="005D582E">
      <w:pPr>
        <w:spacing w:before="240"/>
        <w:ind w:right="0"/>
      </w:pPr>
      <w:r>
        <w:t>The office is located in Grace Wilkie, room 203, (316) 978-3309 (voice/tty) (316-85</w:t>
      </w:r>
      <w:r>
        <w:t>4-3032 videophone). DS will review your concerns and determine, with you, what academic accommodations are necessary and appropriate for you. All information and documentation of your disability is confidential and will not be released by DS without your w</w:t>
      </w:r>
      <w:r>
        <w:t>ritten permission.</w:t>
      </w:r>
    </w:p>
    <w:p w:rsidR="00A23458" w:rsidRDefault="005D582E">
      <w:pPr>
        <w:pStyle w:val="Heading2"/>
        <w:spacing w:before="360" w:after="80"/>
        <w:ind w:right="216"/>
        <w:rPr>
          <w:sz w:val="34"/>
          <w:szCs w:val="34"/>
        </w:rPr>
      </w:pPr>
      <w:bookmarkStart w:id="14" w:name="_heading=h.g9gjy8hsxeka" w:colFirst="0" w:colLast="0"/>
      <w:bookmarkEnd w:id="14"/>
      <w:r>
        <w:rPr>
          <w:sz w:val="34"/>
          <w:szCs w:val="34"/>
        </w:rPr>
        <w:t>Counseling &amp; Prevention Services</w:t>
      </w:r>
    </w:p>
    <w:p w:rsidR="00A23458" w:rsidRDefault="005D582E">
      <w:pPr>
        <w:spacing w:before="240"/>
        <w:ind w:right="0"/>
      </w:pPr>
      <w:r>
        <w:t>WSU Counseling &amp; Prevention Services (CAPS) provides quality mental health services to enrolled students by licensed providers and presents programs and trainings on topics promoting personal growth and o</w:t>
      </w:r>
      <w:r>
        <w:t>ptimal wellbeing. Services are by appointment, low cost and confidential. They are located in room 320 of Grace Wilkie Hall and will move to the new YMCA/Student Wellness Center in January.  Their phone number is (316) 978-3440. CAPS is open during regular</w:t>
      </w:r>
      <w:r>
        <w:t xml:space="preserve"> University business hours. If you have a mental health emergency while Counseling &amp; Prevention Service is not open, please call 911 or COMCARE Crisis Services at (316) 660-7500 for 24 hour assistance.</w:t>
      </w:r>
    </w:p>
    <w:p w:rsidR="00A23458" w:rsidRDefault="005D582E">
      <w:pPr>
        <w:pStyle w:val="Heading2"/>
        <w:spacing w:before="360" w:after="80"/>
        <w:ind w:right="216"/>
        <w:rPr>
          <w:sz w:val="34"/>
          <w:szCs w:val="34"/>
        </w:rPr>
      </w:pPr>
      <w:bookmarkStart w:id="15" w:name="_heading=h.b4chcafftq6k" w:colFirst="0" w:colLast="0"/>
      <w:bookmarkEnd w:id="15"/>
      <w:r>
        <w:rPr>
          <w:sz w:val="34"/>
          <w:szCs w:val="34"/>
        </w:rPr>
        <w:t>Diversity and Inclusion</w:t>
      </w:r>
    </w:p>
    <w:p w:rsidR="00A23458" w:rsidRDefault="005D582E">
      <w:pPr>
        <w:spacing w:before="0" w:after="0"/>
        <w:ind w:right="0"/>
      </w:pPr>
      <w:r>
        <w:t>Wichita State University is co</w:t>
      </w:r>
      <w:r>
        <w:t>mmitted to being an inclusive campus that reflects the evolving diversity of society.  To further that goal, Wichita State University does not discriminate in its employment practices, educational programs or activities on the basis of age (40 years or old</w:t>
      </w:r>
      <w:r>
        <w:t>er), ancestry, color, disability, gender, gender expression, gender identity, genetic information, marital status, national origin, political affiliation, pregnancy, race, religion, sex, sexual orientation, or status as a veteran. Retaliation against an in</w:t>
      </w:r>
      <w:r>
        <w:t xml:space="preserve">dividual filing or cooperating in a complaint process is also prohibited. Complaints or concerns related to alleged discrimination may be directed to the Office of Institutional Equity and Compliance, Wichita State University, 1845 Fairmount, Wichita, KS  </w:t>
      </w:r>
      <w:r>
        <w:t>67260, telephone 316-978-3187.</w:t>
      </w:r>
    </w:p>
    <w:p w:rsidR="00A23458" w:rsidRDefault="005D582E">
      <w:pPr>
        <w:spacing w:before="0" w:after="0"/>
        <w:ind w:right="0"/>
      </w:pPr>
      <w:r>
        <w:t xml:space="preserve"> </w:t>
      </w:r>
    </w:p>
    <w:p w:rsidR="00A23458" w:rsidRDefault="005D582E">
      <w:pPr>
        <w:pStyle w:val="Heading2"/>
        <w:spacing w:before="360" w:after="80"/>
        <w:ind w:right="216"/>
        <w:rPr>
          <w:sz w:val="34"/>
          <w:szCs w:val="34"/>
        </w:rPr>
      </w:pPr>
      <w:bookmarkStart w:id="16" w:name="_heading=h.fwjqk16434u" w:colFirst="0" w:colLast="0"/>
      <w:bookmarkEnd w:id="16"/>
      <w:r>
        <w:rPr>
          <w:sz w:val="34"/>
          <w:szCs w:val="34"/>
        </w:rPr>
        <w:t>Shocker Alert System</w:t>
      </w:r>
    </w:p>
    <w:p w:rsidR="00A23458" w:rsidRDefault="005D582E">
      <w:pPr>
        <w:spacing w:before="240"/>
        <w:ind w:right="0"/>
        <w:rPr>
          <w:color w:val="1155CC"/>
        </w:rPr>
      </w:pPr>
      <w:r>
        <w:t xml:space="preserve">Get the emergency information you need instantly and effortlessly! With the Shocker Alert System, we will contact you by email the moment there is an emergency or weather alert that affects the campus. </w:t>
      </w:r>
      <w:r>
        <w:t xml:space="preserve"> Sign up at</w:t>
      </w:r>
      <w:hyperlink r:id="rId32">
        <w:r>
          <w:t xml:space="preserve"> </w:t>
        </w:r>
      </w:hyperlink>
      <w:hyperlink r:id="rId33">
        <w:r>
          <w:rPr>
            <w:color w:val="0000FF"/>
            <w:u w:val="single"/>
          </w:rPr>
          <w:t>www.wichita.edu/alert</w:t>
        </w:r>
      </w:hyperlink>
      <w:hyperlink r:id="rId34">
        <w:r>
          <w:rPr>
            <w:color w:val="1155CC"/>
          </w:rPr>
          <w:t>.</w:t>
        </w:r>
      </w:hyperlink>
    </w:p>
    <w:p w:rsidR="00A23458" w:rsidRDefault="005D582E">
      <w:pPr>
        <w:pStyle w:val="Heading2"/>
        <w:spacing w:before="360" w:after="80"/>
        <w:ind w:right="216"/>
        <w:rPr>
          <w:sz w:val="34"/>
          <w:szCs w:val="34"/>
        </w:rPr>
      </w:pPr>
      <w:bookmarkStart w:id="17" w:name="_heading=h.pckk8rmwbm42" w:colFirst="0" w:colLast="0"/>
      <w:bookmarkEnd w:id="17"/>
      <w:r>
        <w:rPr>
          <w:sz w:val="34"/>
          <w:szCs w:val="34"/>
        </w:rPr>
        <w:t>Student Health Services</w:t>
      </w:r>
    </w:p>
    <w:p w:rsidR="00A23458" w:rsidRDefault="005D582E">
      <w:pPr>
        <w:spacing w:before="240"/>
        <w:ind w:right="0"/>
      </w:pPr>
      <w:r>
        <w:t>WSU’s Student Health Services (SHS) provides professi</w:t>
      </w:r>
      <w:r>
        <w:t xml:space="preserve">onal medical care and health education to enrolled students by licensed health care providers. General health care services are available ranging from routine and preventive care to managing acute illnesses and minor injuries. SHS offers convenient onsite </w:t>
      </w:r>
      <w:r>
        <w:t>laboratory and medication services including vaccinations. Staff are available to provide health education on a variety of topics, both in and out of the classroom setting. SHS is located in 209 Ahlberg Hall and will move to the new YMCA/Student Wellness C</w:t>
      </w:r>
      <w:r>
        <w:t>enter in January 2020. Hours are 8:00 a.m. to 5:00 p.m., Monday through Friday, and the phone number is (316) 978-3620.  Check out</w:t>
      </w:r>
      <w:hyperlink r:id="rId35">
        <w:r>
          <w:t xml:space="preserve"> </w:t>
        </w:r>
      </w:hyperlink>
      <w:hyperlink r:id="rId36">
        <w:r>
          <w:rPr>
            <w:color w:val="1155CC"/>
            <w:u w:val="single"/>
          </w:rPr>
          <w:t>www.wichita.edu/shs</w:t>
        </w:r>
      </w:hyperlink>
      <w:r>
        <w:t xml:space="preserve">  for health i</w:t>
      </w:r>
      <w:r>
        <w:t>nformation and access to myShockerHealth, the online patient portal where students can schedule appointments, send a secured message to a healthcare provider, check immunizations and more.  All services are confidential.</w:t>
      </w:r>
    </w:p>
    <w:p w:rsidR="00A23458" w:rsidRDefault="005D582E">
      <w:pPr>
        <w:spacing w:before="240"/>
        <w:ind w:right="0"/>
      </w:pPr>
      <w:r>
        <w:t xml:space="preserve"> </w:t>
      </w:r>
    </w:p>
    <w:p w:rsidR="00A23458" w:rsidRDefault="005D582E">
      <w:pPr>
        <w:pStyle w:val="Heading2"/>
        <w:spacing w:before="360" w:after="80"/>
        <w:ind w:right="216"/>
        <w:rPr>
          <w:sz w:val="34"/>
          <w:szCs w:val="34"/>
        </w:rPr>
      </w:pPr>
      <w:bookmarkStart w:id="18" w:name="_heading=h.ohvcdfi5uxsq" w:colFirst="0" w:colLast="0"/>
      <w:bookmarkEnd w:id="18"/>
      <w:r>
        <w:rPr>
          <w:sz w:val="34"/>
          <w:szCs w:val="34"/>
        </w:rPr>
        <w:t>Title IX</w:t>
      </w:r>
    </w:p>
    <w:p w:rsidR="00A23458" w:rsidRDefault="005D582E">
      <w:pPr>
        <w:spacing w:before="240"/>
        <w:ind w:right="0"/>
        <w:rPr>
          <w:color w:val="1155CC"/>
          <w:u w:val="single"/>
        </w:rPr>
      </w:pPr>
      <w:r>
        <w:t>Title IX of the Educational Amendments of 1972 prohibits discrimination based on sex in any educational institution that receives federal funding. Wichita State University does not tolerate sex discrimination of any kind including: sexual misconduct; sexua</w:t>
      </w:r>
      <w:r>
        <w:t>l harassment; relationship/sexual violence and stalking.  These incidents may interfere with or limit an individual’s ability to benefit from or participate in the University’s educational programs or activities. Students are asked to immediately report in</w:t>
      </w:r>
      <w:r>
        <w:t xml:space="preserve">cidents to the University Police Department, (316) 978- 3450 or the Title IX Coordinator (316) 978-5177. Students may also report incidents to an instructor, faculty or staff member, who are required by law to notify the Title IX Coordinator. If a student </w:t>
      </w:r>
      <w:r>
        <w:t>wishes to keep the information confidential, the student may speak with staff members of the Counseling and Prevention Services (316) 978-3440 or Student Health Services (316)978-3620. For more information about Title IX, go to:</w:t>
      </w:r>
      <w:hyperlink r:id="rId37">
        <w:r>
          <w:t xml:space="preserve"> </w:t>
        </w:r>
      </w:hyperlink>
      <w:hyperlink r:id="rId38">
        <w:r>
          <w:rPr>
            <w:color w:val="1155CC"/>
            <w:u w:val="single"/>
          </w:rPr>
          <w:t>http://www.wichita.edu/thisis/home/?u=titleix</w:t>
        </w:r>
      </w:hyperlink>
    </w:p>
    <w:p w:rsidR="00A23458" w:rsidRDefault="005D582E">
      <w:pPr>
        <w:pStyle w:val="Heading2"/>
        <w:spacing w:before="360" w:after="80"/>
        <w:ind w:right="216"/>
        <w:rPr>
          <w:sz w:val="34"/>
          <w:szCs w:val="34"/>
        </w:rPr>
      </w:pPr>
      <w:bookmarkStart w:id="19" w:name="_heading=h.ostlnsxdrmhi" w:colFirst="0" w:colLast="0"/>
      <w:bookmarkEnd w:id="19"/>
      <w:r>
        <w:rPr>
          <w:sz w:val="34"/>
          <w:szCs w:val="34"/>
        </w:rPr>
        <w:t>The Heskett Center and Campus Recreation</w:t>
      </w:r>
    </w:p>
    <w:p w:rsidR="00A23458" w:rsidRDefault="005D582E">
      <w:pPr>
        <w:spacing w:before="240"/>
        <w:ind w:right="0"/>
        <w:rPr>
          <w:color w:val="1155CC"/>
        </w:rPr>
      </w:pPr>
      <w:r>
        <w:t>Whether you are wanting to be active on campus, relieve the stress</w:t>
      </w:r>
      <w:r>
        <w:t xml:space="preserve"> from classes or take care of your body, Wichita State Campus Recreation is the place for you. Campus Recreation, located inside the Heskett Center, contributes to the health, education, and development of Wichita State University students, faculty, staff,</w:t>
      </w:r>
      <w:r>
        <w:t xml:space="preserve"> alumni, and community members by offering quality programs and services. With many programs and facilities which are free to all students and members, Campus Recreation offers its members limitless opportunities. For more information about our services se</w:t>
      </w:r>
      <w:r>
        <w:t>e</w:t>
      </w:r>
      <w:hyperlink r:id="rId39">
        <w:r>
          <w:t xml:space="preserve"> </w:t>
        </w:r>
      </w:hyperlink>
      <w:hyperlink r:id="rId40">
        <w:r>
          <w:rPr>
            <w:color w:val="1155CC"/>
          </w:rPr>
          <w:t>www.wichita.edu/heskett.</w:t>
        </w:r>
      </w:hyperlink>
    </w:p>
    <w:p w:rsidR="00A23458" w:rsidRDefault="005D582E">
      <w:pPr>
        <w:pStyle w:val="Heading2"/>
        <w:spacing w:before="360" w:after="80"/>
        <w:ind w:right="216"/>
        <w:rPr>
          <w:sz w:val="34"/>
          <w:szCs w:val="34"/>
        </w:rPr>
      </w:pPr>
      <w:bookmarkStart w:id="20" w:name="_heading=h.njqpp8zifmfs" w:colFirst="0" w:colLast="0"/>
      <w:bookmarkEnd w:id="20"/>
      <w:r>
        <w:rPr>
          <w:sz w:val="34"/>
          <w:szCs w:val="34"/>
        </w:rPr>
        <w:t>Video and Audio Recording</w:t>
      </w:r>
    </w:p>
    <w:p w:rsidR="00A23458" w:rsidRDefault="005D582E">
      <w:pPr>
        <w:spacing w:before="240"/>
        <w:ind w:right="0"/>
      </w:pPr>
      <w:r>
        <w:t>Video and audio recording of lectures and review sessions without the consent of the instructor is proh</w:t>
      </w:r>
      <w:r>
        <w:t>ibited. Unless explicit permission is obtained from the instructor, recordings of lectures may not be modified and must not be transferred or transmitted to any other person, whether or not that individual is enrolled in the course.</w:t>
      </w:r>
    </w:p>
    <w:p w:rsidR="00A23458" w:rsidRDefault="005D582E">
      <w:pPr>
        <w:pStyle w:val="Heading2"/>
        <w:spacing w:before="360" w:after="80"/>
        <w:ind w:right="216"/>
        <w:rPr>
          <w:sz w:val="34"/>
          <w:szCs w:val="34"/>
        </w:rPr>
      </w:pPr>
      <w:bookmarkStart w:id="21" w:name="_heading=h.mzurwsntu39e" w:colFirst="0" w:colLast="0"/>
      <w:bookmarkEnd w:id="21"/>
      <w:r>
        <w:rPr>
          <w:sz w:val="34"/>
          <w:szCs w:val="34"/>
        </w:rPr>
        <w:t>CARE Team</w:t>
      </w:r>
    </w:p>
    <w:p w:rsidR="00A23458" w:rsidRDefault="005D582E">
      <w:pPr>
        <w:spacing w:before="240"/>
        <w:ind w:right="0"/>
      </w:pPr>
      <w:r>
        <w:t>Wichita State University is committed to the safety and success of and cares about all members of the University community.  If you or someone you know needs support, is distressed, or exhibits concerning behavior that is interfering with their own or othe</w:t>
      </w:r>
      <w:r>
        <w:t>rs’ academic or personal success or the safety of members of our community, resources and assistance are available.  As your Faculty, I may seek support for you. If you or another member of our campus community is in need of help, please submit a concern a</w:t>
      </w:r>
      <w:r>
        <w:t>t</w:t>
      </w:r>
      <w:hyperlink r:id="rId41">
        <w:r>
          <w:t xml:space="preserve"> </w:t>
        </w:r>
      </w:hyperlink>
      <w:hyperlink r:id="rId42">
        <w:r>
          <w:rPr>
            <w:color w:val="1155CC"/>
            <w:u w:val="single"/>
          </w:rPr>
          <w:t>www.wichita.edu/ubit</w:t>
        </w:r>
      </w:hyperlink>
      <w:r>
        <w:t xml:space="preserve"> or call any CARE team member listed on that webpage.  In case of emergency, please call the University Police Department at (316) 978-3450 </w:t>
      </w:r>
      <w:r>
        <w:t>or 911.</w:t>
      </w:r>
    </w:p>
    <w:p w:rsidR="00A23458" w:rsidRDefault="005D582E">
      <w:pPr>
        <w:spacing w:before="240"/>
        <w:ind w:right="0"/>
        <w:rPr>
          <w:b/>
        </w:rPr>
      </w:pPr>
      <w:r>
        <w:rPr>
          <w:b/>
        </w:rPr>
        <w:t xml:space="preserve"> </w:t>
      </w:r>
    </w:p>
    <w:p w:rsidR="00A23458" w:rsidRDefault="005D582E">
      <w:pPr>
        <w:pStyle w:val="Heading2"/>
        <w:spacing w:before="360" w:after="80"/>
        <w:ind w:right="216"/>
        <w:rPr>
          <w:sz w:val="34"/>
          <w:szCs w:val="34"/>
        </w:rPr>
      </w:pPr>
      <w:bookmarkStart w:id="22" w:name="_heading=h.m4hkp3b45z43" w:colFirst="0" w:colLast="0"/>
      <w:bookmarkEnd w:id="22"/>
      <w:r>
        <w:rPr>
          <w:sz w:val="34"/>
          <w:szCs w:val="34"/>
        </w:rPr>
        <w:t>Concealed Carry Policy</w:t>
      </w:r>
    </w:p>
    <w:p w:rsidR="00A23458" w:rsidRDefault="005D582E">
      <w:pPr>
        <w:spacing w:before="240"/>
        <w:ind w:right="0"/>
        <w:rPr>
          <w:sz w:val="22"/>
          <w:szCs w:val="22"/>
        </w:rPr>
      </w:pPr>
      <w:r>
        <w:t xml:space="preserve">The Kansas Legislature has legalized concealed carry on public university campuses.  Guns must be out of view, concealed either on the body of the carrier, or backpack, purse or bag that remains under the immediate control </w:t>
      </w:r>
      <w:r>
        <w:t xml:space="preserve">of the carrier.   Gun owners must familiarize themselves with WSU’s Concealed Carry Policy at </w:t>
      </w:r>
      <w:hyperlink r:id="rId43">
        <w:r>
          <w:rPr>
            <w:color w:val="1155CC"/>
            <w:u w:val="single"/>
          </w:rPr>
          <w:t>http://webs.wichita.edu/?u=wsunews&amp;p=/weapons_policy_documents</w:t>
        </w:r>
      </w:hyperlink>
      <w:r>
        <w:t xml:space="preserve"> and the Kansas Bo</w:t>
      </w:r>
      <w:r>
        <w:t>ard of Regent’s policy at</w:t>
      </w:r>
      <w:hyperlink r:id="rId44" w:anchor="weapons">
        <w:r>
          <w:t xml:space="preserve"> </w:t>
        </w:r>
      </w:hyperlink>
      <w:hyperlink r:id="rId45" w:anchor="weapons">
        <w:r>
          <w:rPr>
            <w:color w:val="1155CC"/>
            <w:sz w:val="22"/>
            <w:szCs w:val="22"/>
            <w:u w:val="single"/>
          </w:rPr>
          <w:t>http://www.kansasregents.org/about/policies-by-laws-missions/board_policy_manual_2/chapter_ii_governance_state_universities_2/ch</w:t>
        </w:r>
        <w:r>
          <w:rPr>
            <w:color w:val="1155CC"/>
            <w:sz w:val="22"/>
            <w:szCs w:val="22"/>
            <w:u w:val="single"/>
          </w:rPr>
          <w:t>apter_ii_full_text#weapons</w:t>
        </w:r>
      </w:hyperlink>
      <w:r>
        <w:rPr>
          <w:sz w:val="22"/>
          <w:szCs w:val="22"/>
        </w:rPr>
        <w:t>.  If you believe that there has been a violation of this policy, please contact the University Police Department at 316 978-3450</w:t>
      </w:r>
    </w:p>
    <w:p w:rsidR="00A23458" w:rsidRDefault="005D582E">
      <w:pPr>
        <w:pStyle w:val="Heading2"/>
        <w:spacing w:before="360" w:after="80"/>
        <w:ind w:right="216"/>
        <w:rPr>
          <w:sz w:val="34"/>
          <w:szCs w:val="34"/>
        </w:rPr>
      </w:pPr>
      <w:bookmarkStart w:id="23" w:name="_heading=h.8i0at3yh64wd" w:colFirst="0" w:colLast="0"/>
      <w:bookmarkEnd w:id="23"/>
      <w:r>
        <w:rPr>
          <w:sz w:val="34"/>
          <w:szCs w:val="34"/>
        </w:rPr>
        <w:t>Names and Pronouns</w:t>
      </w:r>
    </w:p>
    <w:p w:rsidR="00A23458" w:rsidRDefault="005D582E">
      <w:pPr>
        <w:spacing w:before="240"/>
        <w:ind w:right="0"/>
      </w:pPr>
      <w:r>
        <w:t>Everyone has the right to be addressed as and referred to by the name and pronoun</w:t>
      </w:r>
      <w:r>
        <w:t>s (including non-binary pronouns) that they choose and that correspond to their gender identity. Class rosters have a student’s legal name and do not include pronouns; therefore, all students will be asked in class to indicate the names and pronouns they u</w:t>
      </w:r>
      <w:r>
        <w:t>se for themselves. A student’s chosen name and pronouns are to be respected at all times in the classroom.</w:t>
      </w:r>
    </w:p>
    <w:p w:rsidR="00A23458" w:rsidRDefault="005D582E">
      <w:pPr>
        <w:pStyle w:val="Heading2"/>
        <w:spacing w:before="360" w:after="0"/>
        <w:ind w:right="216"/>
        <w:rPr>
          <w:sz w:val="34"/>
          <w:szCs w:val="34"/>
        </w:rPr>
      </w:pPr>
      <w:bookmarkStart w:id="24" w:name="_heading=h.a00wuokl46o4" w:colFirst="0" w:colLast="0"/>
      <w:bookmarkEnd w:id="24"/>
      <w:r>
        <w:rPr>
          <w:sz w:val="34"/>
          <w:szCs w:val="34"/>
        </w:rPr>
        <w:t>First Generation Students</w:t>
      </w:r>
    </w:p>
    <w:p w:rsidR="00A23458" w:rsidRDefault="005D582E">
      <w:pPr>
        <w:spacing w:before="240"/>
        <w:ind w:right="0"/>
      </w:pPr>
      <w:r>
        <w:t>Wichita State University defines a First-Generation Student as an individual both of whose parents did not complete a baccalaureate degree. WSU strongly supports First Generation students and offers the following resources</w:t>
      </w:r>
      <w:hyperlink r:id="rId46">
        <w:r>
          <w:t xml:space="preserve"> </w:t>
        </w:r>
      </w:hyperlink>
      <w:hyperlink r:id="rId47">
        <w:r>
          <w:rPr>
            <w:color w:val="1155CC"/>
            <w:u w:val="single"/>
          </w:rPr>
          <w:t>https://www.wichita.edu/student_life/firstgen/index.php</w:t>
        </w:r>
      </w:hyperlink>
      <w:r>
        <w:t>.</w:t>
      </w:r>
    </w:p>
    <w:p w:rsidR="00A23458" w:rsidRDefault="005D582E">
      <w:pPr>
        <w:spacing w:before="240"/>
        <w:ind w:right="0"/>
      </w:pPr>
      <w:r>
        <w:t xml:space="preserve"> </w:t>
      </w:r>
    </w:p>
    <w:p w:rsidR="00A23458" w:rsidRDefault="00A23458">
      <w:pPr>
        <w:spacing w:before="0" w:after="0"/>
      </w:pPr>
    </w:p>
    <w:sectPr w:rsidR="00A23458">
      <w:footerReference w:type="default" r:id="rId48"/>
      <w:pgSz w:w="12240" w:h="15840"/>
      <w:pgMar w:top="1360" w:right="1220" w:bottom="280" w:left="15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582E" w:rsidRDefault="005D582E">
      <w:pPr>
        <w:spacing w:before="0" w:after="0"/>
      </w:pPr>
      <w:r>
        <w:separator/>
      </w:r>
    </w:p>
  </w:endnote>
  <w:endnote w:type="continuationSeparator" w:id="0">
    <w:p w:rsidR="005D582E" w:rsidRDefault="005D58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auto"/>
    <w:pitch w:val="default"/>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ALIEPA+ComicSansM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458" w:rsidRDefault="005D582E">
    <w:pPr>
      <w:pBdr>
        <w:top w:val="nil"/>
        <w:left w:val="nil"/>
        <w:bottom w:val="nil"/>
        <w:right w:val="nil"/>
        <w:between w:val="nil"/>
      </w:pBdr>
      <w:tabs>
        <w:tab w:val="center" w:pos="4680"/>
        <w:tab w:val="right" w:pos="9360"/>
      </w:tabs>
      <w:rPr>
        <w:rFonts w:eastAsia="Arial"/>
        <w:color w:val="000000"/>
      </w:rPr>
    </w:pPr>
    <w:r>
      <w:rPr>
        <w:rFonts w:eastAsia="Arial"/>
        <w:color w:val="000000"/>
      </w:rPr>
      <w:fldChar w:fldCharType="begin"/>
    </w:r>
    <w:r>
      <w:rPr>
        <w:rFonts w:eastAsia="Arial"/>
        <w:color w:val="000000"/>
      </w:rPr>
      <w:instrText>PAGE</w:instrText>
    </w:r>
    <w:r w:rsidR="00AC4D65">
      <w:rPr>
        <w:rFonts w:eastAsia="Arial"/>
        <w:color w:val="000000"/>
      </w:rPr>
      <w:fldChar w:fldCharType="separate"/>
    </w:r>
    <w:r w:rsidR="00AC4D65">
      <w:rPr>
        <w:rFonts w:eastAsia="Arial"/>
        <w:noProof/>
        <w:color w:val="000000"/>
      </w:rPr>
      <w:t>1</w:t>
    </w:r>
    <w:r>
      <w:rPr>
        <w:rFonts w:eastAsia="Arial"/>
        <w:color w:val="000000"/>
      </w:rPr>
      <w:fldChar w:fldCharType="end"/>
    </w:r>
    <w:r>
      <w:rPr>
        <w:rFonts w:eastAsia="Arial"/>
        <w:color w:val="000000"/>
      </w:rPr>
      <w:tab/>
    </w:r>
    <w:r>
      <w:rPr>
        <w:rFonts w:eastAsia="Arial"/>
        <w:color w:val="000000"/>
      </w:rPr>
      <w:tab/>
    </w:r>
    <w:r>
      <w:rPr>
        <w:rFonts w:eastAsia="Arial"/>
        <w:color w:val="000000"/>
        <w:sz w:val="16"/>
        <w:szCs w:val="16"/>
      </w:rPr>
      <w:t>version 5.20.20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582E" w:rsidRDefault="005D582E">
      <w:pPr>
        <w:spacing w:before="0" w:after="0"/>
      </w:pPr>
      <w:r>
        <w:separator/>
      </w:r>
    </w:p>
  </w:footnote>
  <w:footnote w:type="continuationSeparator" w:id="0">
    <w:p w:rsidR="005D582E" w:rsidRDefault="005D582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43616"/>
    <w:multiLevelType w:val="multilevel"/>
    <w:tmpl w:val="392A712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167748F"/>
    <w:multiLevelType w:val="multilevel"/>
    <w:tmpl w:val="DA824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2766D4B"/>
    <w:multiLevelType w:val="multilevel"/>
    <w:tmpl w:val="557E51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458"/>
    <w:rsid w:val="005D582E"/>
    <w:rsid w:val="00A23458"/>
    <w:rsid w:val="00AC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9F9DD4-2322-40E9-9079-B74A1A3F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pPr>
        <w:widowControl w:val="0"/>
        <w:spacing w:before="120" w:after="240"/>
        <w:ind w:right="21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60C"/>
    <w:rPr>
      <w:rFonts w:eastAsia="Garamond"/>
    </w:rPr>
  </w:style>
  <w:style w:type="paragraph" w:styleId="Heading1">
    <w:name w:val="heading 1"/>
    <w:basedOn w:val="Normal"/>
    <w:link w:val="Heading1Char"/>
    <w:uiPriority w:val="9"/>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3"/>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1FC4"/>
    <w:rPr>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semiHidden/>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pPr>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esternhistoryassociation.wildapricot.org/join" TargetMode="External"/><Relationship Id="rId18" Type="http://schemas.openxmlformats.org/officeDocument/2006/relationships/hyperlink" Target="http://webs.wichita.edu/inaudit/ch8_05.htm" TargetMode="External"/><Relationship Id="rId26" Type="http://schemas.openxmlformats.org/officeDocument/2006/relationships/hyperlink" Target="https://ncph.org/" TargetMode="External"/><Relationship Id="rId39" Type="http://schemas.openxmlformats.org/officeDocument/2006/relationships/hyperlink" Target="http://www.wichita.edu/heskett" TargetMode="External"/><Relationship Id="rId21" Type="http://schemas.openxmlformats.org/officeDocument/2006/relationships/hyperlink" Target="https://www.wichita.edu/about/student_conduct/ai.php" TargetMode="External"/><Relationship Id="rId34" Type="http://schemas.openxmlformats.org/officeDocument/2006/relationships/hyperlink" Target="http://www.wichita.edu/alert" TargetMode="External"/><Relationship Id="rId42" Type="http://schemas.openxmlformats.org/officeDocument/2006/relationships/hyperlink" Target="http://www.wichita.edu/ubit" TargetMode="External"/><Relationship Id="rId47" Type="http://schemas.openxmlformats.org/officeDocument/2006/relationships/hyperlink" Target="https://www.wichita.edu/student_life/firstgen/index.php"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etworks.h-net.org/" TargetMode="External"/><Relationship Id="rId29" Type="http://schemas.openxmlformats.org/officeDocument/2006/relationships/hyperlink" Target="https://history.army.mil/index.html" TargetMode="External"/><Relationship Id="rId11" Type="http://schemas.openxmlformats.org/officeDocument/2006/relationships/hyperlink" Target="http://webs.wichita.edu/?u=mrcweb2&amp;p=/elearning/online_orientation/computerskillspreparation/" TargetMode="External"/><Relationship Id="rId24" Type="http://schemas.openxmlformats.org/officeDocument/2006/relationships/hyperlink" Target="https://savingplaces.org/careers" TargetMode="External"/><Relationship Id="rId32" Type="http://schemas.openxmlformats.org/officeDocument/2006/relationships/hyperlink" Target="http://www.wichita.edu/alert" TargetMode="External"/><Relationship Id="rId37" Type="http://schemas.openxmlformats.org/officeDocument/2006/relationships/hyperlink" Target="http://www.wichita.edu/thisis/home/?u=titleix" TargetMode="External"/><Relationship Id="rId40" Type="http://schemas.openxmlformats.org/officeDocument/2006/relationships/hyperlink" Target="http://www.wichita.edu/heskett" TargetMode="External"/><Relationship Id="rId45" Type="http://schemas.openxmlformats.org/officeDocument/2006/relationships/hyperlink" Target="http://www.kansasregents.org/about/policies-by-laws-missions/board_policy_manual_2/chapter_ii_governance_state_universities_2/chapter_ii_full_text" TargetMode="External"/><Relationship Id="rId5" Type="http://schemas.openxmlformats.org/officeDocument/2006/relationships/webSettings" Target="webSettings.xml"/><Relationship Id="rId15" Type="http://schemas.openxmlformats.org/officeDocument/2006/relationships/hyperlink" Target="https://www.youtube.com/watch?v=IUsnJaZrmhA&amp;feature=youtu.be" TargetMode="External"/><Relationship Id="rId23" Type="http://schemas.openxmlformats.org/officeDocument/2006/relationships/hyperlink" Target="https://www.h-net.org/jobs/home.php" TargetMode="External"/><Relationship Id="rId28" Type="http://schemas.openxmlformats.org/officeDocument/2006/relationships/hyperlink" Target="https://www.humanitieskansas.org/" TargetMode="External"/><Relationship Id="rId36" Type="http://schemas.openxmlformats.org/officeDocument/2006/relationships/hyperlink" Target="http://www.wichita.edu/shs" TargetMode="External"/><Relationship Id="rId49" Type="http://schemas.openxmlformats.org/officeDocument/2006/relationships/fontTable" Target="fontTable.xml"/><Relationship Id="rId10" Type="http://schemas.openxmlformats.org/officeDocument/2006/relationships/hyperlink" Target="https://mywsu.wichita.edu/index.html" TargetMode="External"/><Relationship Id="rId19" Type="http://schemas.openxmlformats.org/officeDocument/2006/relationships/hyperlink" Target="http://webs.wichita.edu/inaudit/ch2_17.htm" TargetMode="External"/><Relationship Id="rId31" Type="http://schemas.openxmlformats.org/officeDocument/2006/relationships/hyperlink" Target="https://www.sba.gov/" TargetMode="External"/><Relationship Id="rId44" Type="http://schemas.openxmlformats.org/officeDocument/2006/relationships/hyperlink" Target="http://www.kansasregents.org/about/policies-by-laws-missions/board_policy_manual_2/chapter_ii_governance_state_universities_2/chapter_ii_full_text" TargetMode="External"/><Relationship Id="rId4" Type="http://schemas.openxmlformats.org/officeDocument/2006/relationships/settings" Target="settings.xml"/><Relationship Id="rId9" Type="http://schemas.openxmlformats.org/officeDocument/2006/relationships/hyperlink" Target="https://wichitastate.zoom.us/j/97672849188?pwd=WUJMUkN0OEdPdlRRWS9GOTFaVXd2Zz09" TargetMode="External"/><Relationship Id="rId14" Type="http://schemas.openxmlformats.org/officeDocument/2006/relationships/hyperlink" Target="https://aaslh.org/2020annualmeeting/" TargetMode="External"/><Relationship Id="rId22" Type="http://schemas.openxmlformats.org/officeDocument/2006/relationships/hyperlink" Target="https://www.historyrelevance.com/value-history-statement" TargetMode="External"/><Relationship Id="rId27" Type="http://schemas.openxmlformats.org/officeDocument/2006/relationships/hyperlink" Target="https://www.archives.gov/" TargetMode="External"/><Relationship Id="rId30" Type="http://schemas.openxmlformats.org/officeDocument/2006/relationships/hyperlink" Target="https://savingplaces.org/" TargetMode="External"/><Relationship Id="rId35" Type="http://schemas.openxmlformats.org/officeDocument/2006/relationships/hyperlink" Target="http://www.wichita.edu/shs" TargetMode="External"/><Relationship Id="rId43" Type="http://schemas.openxmlformats.org/officeDocument/2006/relationships/hyperlink" Target="http://webs.wichita.edu/?u=wsunews&amp;p=/weapons_policy_documents" TargetMode="External"/><Relationship Id="rId48" Type="http://schemas.openxmlformats.org/officeDocument/2006/relationships/footer" Target="footer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wichita.edusupportcenter.com/sims/helpcenter/common/layout/GuidedHelp.seam?cstepPk=186081&amp;inst_name=wsu_onestop&amp;actionMethod=helpcenter%2Fcommon%2Flayout%2FSelfHelpHome.xhtml%3AshpGuidedHelpManager.selectAndInitChildKB%28%29&amp;cid=129286" TargetMode="External"/><Relationship Id="rId17" Type="http://schemas.openxmlformats.org/officeDocument/2006/relationships/hyperlink" Target="https://www.h-net.org/jobs/home.php" TargetMode="External"/><Relationship Id="rId25" Type="http://schemas.openxmlformats.org/officeDocument/2006/relationships/hyperlink" Target="https://aaslh.org/" TargetMode="External"/><Relationship Id="rId33" Type="http://schemas.openxmlformats.org/officeDocument/2006/relationships/hyperlink" Target="http://www.wichita.edu/alert" TargetMode="External"/><Relationship Id="rId38" Type="http://schemas.openxmlformats.org/officeDocument/2006/relationships/hyperlink" Target="http://www.wichita.edu/thisis/home/?u=titleix" TargetMode="External"/><Relationship Id="rId46" Type="http://schemas.openxmlformats.org/officeDocument/2006/relationships/hyperlink" Target="https://www.wichita.edu/student_life/firstgen/index.php" TargetMode="External"/><Relationship Id="rId20" Type="http://schemas.openxmlformats.org/officeDocument/2006/relationships/hyperlink" Target="http://webs.wichita.edu/inaudit/ch2_17.htm" TargetMode="External"/><Relationship Id="rId41" Type="http://schemas.openxmlformats.org/officeDocument/2006/relationships/hyperlink" Target="http://www.wichita.edu/ubit"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IZNHVLbAejWRjy+QIOuZpRHosg==">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5086</Words>
  <Characters>28992</Characters>
  <Application>Microsoft Office Word</Application>
  <DocSecurity>0</DocSecurity>
  <Lines>241</Lines>
  <Paragraphs>68</Paragraphs>
  <ScaleCrop>false</ScaleCrop>
  <Company/>
  <LinksUpToDate>false</LinksUpToDate>
  <CharactersWithSpaces>34010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Jay Price</cp:lastModifiedBy>
  <cp:revision>2</cp:revision>
  <dcterms:created xsi:type="dcterms:W3CDTF">2020-08-14T20:22:00Z</dcterms:created>
  <dcterms:modified xsi:type="dcterms:W3CDTF">2020-08-14T20:22:00Z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ies>
</file>