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D966" w:themeColor="accent4" w:themeTint="99"/>
  <w:body>
    <w:p w14:paraId="229BF3F8" w14:textId="77777777" w:rsidR="00321192" w:rsidRDefault="00321192" w:rsidP="00D6492D">
      <w:pPr>
        <w:pStyle w:val="Title"/>
        <w:rPr>
          <w:rFonts w:asciiTheme="minorHAnsi" w:eastAsiaTheme="minorHAnsi" w:hAnsiTheme="minorHAnsi" w:cstheme="minorBidi"/>
          <w:b w:val="0"/>
          <w:spacing w:val="0"/>
          <w:kern w:val="0"/>
          <w:sz w:val="22"/>
          <w:szCs w:val="22"/>
        </w:rPr>
      </w:pPr>
    </w:p>
    <w:p w14:paraId="53EB282A" w14:textId="77777777" w:rsidR="00321192" w:rsidRDefault="00321192" w:rsidP="00D6492D">
      <w:pPr>
        <w:pStyle w:val="Title"/>
        <w:rPr>
          <w:rFonts w:asciiTheme="minorHAnsi" w:eastAsiaTheme="minorHAnsi" w:hAnsiTheme="minorHAnsi" w:cstheme="minorBidi"/>
          <w:b w:val="0"/>
          <w:spacing w:val="0"/>
          <w:kern w:val="0"/>
          <w:sz w:val="22"/>
          <w:szCs w:val="22"/>
        </w:rPr>
      </w:pPr>
    </w:p>
    <w:p w14:paraId="7F70C080" w14:textId="77777777" w:rsidR="00321192" w:rsidRDefault="00321192" w:rsidP="00D6492D">
      <w:pPr>
        <w:pStyle w:val="Title"/>
        <w:rPr>
          <w:rFonts w:asciiTheme="minorHAnsi" w:eastAsiaTheme="minorHAnsi" w:hAnsiTheme="minorHAnsi" w:cstheme="minorBidi"/>
          <w:b w:val="0"/>
          <w:spacing w:val="0"/>
          <w:kern w:val="0"/>
          <w:sz w:val="22"/>
          <w:szCs w:val="22"/>
        </w:rPr>
      </w:pPr>
    </w:p>
    <w:p w14:paraId="2395E843" w14:textId="77777777" w:rsidR="00321192" w:rsidRDefault="00321192" w:rsidP="00D6492D">
      <w:pPr>
        <w:pStyle w:val="Title"/>
        <w:rPr>
          <w:rFonts w:asciiTheme="minorHAnsi" w:eastAsiaTheme="minorHAnsi" w:hAnsiTheme="minorHAnsi" w:cstheme="minorBidi"/>
          <w:b w:val="0"/>
          <w:spacing w:val="0"/>
          <w:kern w:val="0"/>
          <w:sz w:val="22"/>
          <w:szCs w:val="22"/>
        </w:rPr>
      </w:pPr>
    </w:p>
    <w:sdt>
      <w:sdtPr>
        <w:rPr>
          <w:rFonts w:asciiTheme="minorHAnsi" w:eastAsiaTheme="minorHAnsi" w:hAnsiTheme="minorHAnsi" w:cstheme="minorBidi"/>
          <w:b w:val="0"/>
          <w:spacing w:val="0"/>
          <w:kern w:val="0"/>
          <w:sz w:val="22"/>
          <w:szCs w:val="22"/>
        </w:rPr>
        <w:id w:val="-709956179"/>
        <w:docPartObj>
          <w:docPartGallery w:val="Cover Pages"/>
          <w:docPartUnique/>
        </w:docPartObj>
      </w:sdtPr>
      <w:sdtEndPr/>
      <w:sdtContent>
        <w:p w14:paraId="48FC0C42" w14:textId="0E75F034" w:rsidR="00D6492D" w:rsidRPr="002D4176" w:rsidRDefault="00D6492D" w:rsidP="00D6492D">
          <w:pPr>
            <w:pStyle w:val="Title"/>
            <w:rPr>
              <w:rFonts w:ascii="Tw Cen MT Condensed Extra Bold" w:hAnsi="Tw Cen MT Condensed Extra Bold"/>
              <w:sz w:val="200"/>
              <w:szCs w:val="160"/>
            </w:rPr>
          </w:pPr>
          <w:r w:rsidRPr="002D4176">
            <w:rPr>
              <w:rFonts w:ascii="Tw Cen MT Condensed Extra Bold" w:hAnsi="Tw Cen MT Condensed Extra Bold"/>
              <w:sz w:val="200"/>
              <w:szCs w:val="160"/>
            </w:rPr>
            <w:t xml:space="preserve">First-Year Seminar </w:t>
          </w:r>
          <w:r w:rsidR="00F366F9" w:rsidRPr="002D4176">
            <w:rPr>
              <w:rFonts w:ascii="Tw Cen MT Condensed Extra Bold" w:hAnsi="Tw Cen MT Condensed Extra Bold"/>
              <w:sz w:val="200"/>
              <w:szCs w:val="160"/>
            </w:rPr>
            <w:t>Handbook</w:t>
          </w:r>
        </w:p>
        <w:p w14:paraId="086F297B" w14:textId="77777777" w:rsidR="00D6492D" w:rsidRDefault="00D6492D" w:rsidP="00D6492D">
          <w:pPr>
            <w:pStyle w:val="Title"/>
            <w:rPr>
              <w:rFonts w:ascii="Hipster Script Pro" w:hAnsi="Hipster Script Pro"/>
            </w:rPr>
          </w:pPr>
        </w:p>
        <w:p w14:paraId="5A8A921E" w14:textId="77777777" w:rsidR="00D6492D" w:rsidRDefault="00D6492D" w:rsidP="00D6492D">
          <w:pPr>
            <w:pStyle w:val="Title"/>
          </w:pPr>
        </w:p>
        <w:p w14:paraId="11147F10" w14:textId="614C279F" w:rsidR="00D6492D" w:rsidRPr="00B20BAF" w:rsidRDefault="00D6492D" w:rsidP="00D6492D">
          <w:pPr>
            <w:pStyle w:val="Title"/>
            <w:rPr>
              <w:rStyle w:val="SubtleEmphasis"/>
              <w:rFonts w:ascii="Klavika Rg" w:hAnsi="Klavika Rg"/>
              <w:b w:val="0"/>
              <w:i w:val="0"/>
              <w:sz w:val="44"/>
              <w:szCs w:val="44"/>
            </w:rPr>
          </w:pPr>
        </w:p>
        <w:p w14:paraId="5A5B4D72" w14:textId="77777777" w:rsidR="00D6492D" w:rsidRPr="002D4176" w:rsidRDefault="00D6492D" w:rsidP="00D6492D">
          <w:pPr>
            <w:pStyle w:val="Title"/>
            <w:rPr>
              <w:rStyle w:val="SubtleEmphasis"/>
              <w:rFonts w:ascii="Klavika Rg" w:hAnsi="Klavika Rg"/>
              <w:bCs/>
              <w:i w:val="0"/>
              <w:sz w:val="68"/>
              <w:szCs w:val="260"/>
            </w:rPr>
          </w:pPr>
          <w:r w:rsidRPr="002D4176">
            <w:rPr>
              <w:rStyle w:val="SubtleEmphasis"/>
              <w:rFonts w:ascii="Klavika Rg" w:hAnsi="Klavika Rg"/>
              <w:bCs/>
              <w:i w:val="0"/>
              <w:sz w:val="68"/>
              <w:szCs w:val="260"/>
            </w:rPr>
            <w:t>Wichita State University</w:t>
          </w:r>
        </w:p>
        <w:p w14:paraId="7BB6F6F0" w14:textId="77777777" w:rsidR="005F4C67" w:rsidRDefault="00EE53D1" w:rsidP="005F4C67">
          <w:pPr>
            <w:jc w:val="center"/>
          </w:pPr>
        </w:p>
      </w:sdtContent>
    </w:sdt>
    <w:p w14:paraId="352C3DF0" w14:textId="77777777" w:rsidR="00863DDF" w:rsidRPr="005F4C67" w:rsidRDefault="00EE53D1" w:rsidP="005F4C67">
      <w:pPr>
        <w:jc w:val="center"/>
        <w:rPr>
          <w:sz w:val="28"/>
          <w:szCs w:val="28"/>
        </w:rPr>
      </w:pPr>
      <w:hyperlink r:id="rId9" w:history="1">
        <w:r w:rsidR="005F4C67" w:rsidRPr="005F4C67">
          <w:rPr>
            <w:rStyle w:val="Hyperlink"/>
            <w:rFonts w:asciiTheme="minorHAnsi" w:hAnsiTheme="minorHAnsi"/>
            <w:sz w:val="28"/>
            <w:szCs w:val="28"/>
          </w:rPr>
          <w:t>www.wichita.edu/FYS</w:t>
        </w:r>
      </w:hyperlink>
      <w:r w:rsidR="005F4C67" w:rsidRPr="005F4C67">
        <w:rPr>
          <w:sz w:val="28"/>
          <w:szCs w:val="28"/>
        </w:rPr>
        <w:t xml:space="preserve"> </w:t>
      </w:r>
    </w:p>
    <w:p w14:paraId="7D50F7A0" w14:textId="77777777" w:rsidR="00D6492D" w:rsidRDefault="00D6492D">
      <w:pPr>
        <w:rPr>
          <w:rFonts w:ascii="Klavika" w:eastAsiaTheme="majorEastAsia" w:hAnsi="Klavika" w:cstheme="majorBidi"/>
          <w:b/>
          <w:color w:val="000000" w:themeColor="text1"/>
          <w:sz w:val="36"/>
          <w:szCs w:val="32"/>
        </w:rPr>
      </w:pPr>
      <w:r>
        <w:br w:type="page"/>
      </w:r>
    </w:p>
    <w:p w14:paraId="217CB83D" w14:textId="1216A5A7" w:rsidR="001F1264" w:rsidRPr="00BD0E4E" w:rsidRDefault="001F1264" w:rsidP="008D69F3">
      <w:pPr>
        <w:pStyle w:val="Heading1"/>
        <w:rPr>
          <w:rFonts w:ascii="Klavika Bd" w:hAnsi="Klavika Bd"/>
          <w:sz w:val="42"/>
          <w:szCs w:val="44"/>
        </w:rPr>
      </w:pPr>
      <w:r w:rsidRPr="00BD0E4E">
        <w:rPr>
          <w:rFonts w:ascii="Klavika Bd" w:hAnsi="Klavika Bd"/>
          <w:sz w:val="42"/>
          <w:szCs w:val="44"/>
        </w:rPr>
        <w:lastRenderedPageBreak/>
        <w:t>FYS IN THEORY</w:t>
      </w:r>
    </w:p>
    <w:p w14:paraId="2638B45B" w14:textId="48B4CDC2" w:rsidR="00325FE2" w:rsidRDefault="00BE319C" w:rsidP="008D69F3">
      <w:pPr>
        <w:pStyle w:val="Heading1"/>
        <w:rPr>
          <w:rFonts w:ascii="Klavika Bd" w:hAnsi="Klavika Bd"/>
        </w:rPr>
      </w:pPr>
      <w:r>
        <w:rPr>
          <w:rFonts w:ascii="Klavika Bd" w:hAnsi="Klavika Bd"/>
        </w:rPr>
        <w:t xml:space="preserve">We Start From The Beginning:  </w:t>
      </w:r>
      <w:r w:rsidR="00117C21" w:rsidRPr="00B20BAF">
        <w:rPr>
          <w:rFonts w:ascii="Klavika Bd" w:hAnsi="Klavika Bd"/>
        </w:rPr>
        <w:t>Introduction</w:t>
      </w:r>
      <w:r w:rsidR="0082749D">
        <w:rPr>
          <w:rFonts w:ascii="Klavika Bd" w:hAnsi="Klavika Bd"/>
        </w:rPr>
        <w:t xml:space="preserve"> and Purpose</w:t>
      </w:r>
    </w:p>
    <w:p w14:paraId="034ACCE7" w14:textId="77777777" w:rsidR="00976DA0" w:rsidRPr="00976DA0" w:rsidRDefault="00976DA0" w:rsidP="00976DA0"/>
    <w:p w14:paraId="686BCB04" w14:textId="456798CF" w:rsidR="00117C21" w:rsidRPr="00783BA8" w:rsidRDefault="00117C21" w:rsidP="00D31A84">
      <w:pPr>
        <w:spacing w:line="240" w:lineRule="auto"/>
        <w:rPr>
          <w:rFonts w:ascii="Garamond" w:hAnsi="Garamond"/>
          <w:b/>
          <w:bCs/>
          <w:sz w:val="24"/>
        </w:rPr>
      </w:pPr>
      <w:r w:rsidRPr="00783BA8">
        <w:rPr>
          <w:rFonts w:ascii="Garamond" w:hAnsi="Garamond"/>
          <w:b/>
          <w:bCs/>
          <w:sz w:val="24"/>
        </w:rPr>
        <w:t>First-Year Seminar</w:t>
      </w:r>
      <w:r w:rsidR="001B10BA" w:rsidRPr="00783BA8">
        <w:rPr>
          <w:rFonts w:ascii="Garamond" w:hAnsi="Garamond"/>
          <w:b/>
          <w:bCs/>
          <w:sz w:val="24"/>
        </w:rPr>
        <w:t xml:space="preserve"> (FYS)</w:t>
      </w:r>
      <w:r w:rsidRPr="00783BA8">
        <w:rPr>
          <w:rFonts w:ascii="Garamond" w:hAnsi="Garamond"/>
          <w:b/>
          <w:bCs/>
          <w:sz w:val="24"/>
        </w:rPr>
        <w:t xml:space="preserve"> is a three-credit hour course designed specifically for new students and part of our General Education program. </w:t>
      </w:r>
      <w:r w:rsidR="00AE180C" w:rsidRPr="00783BA8">
        <w:rPr>
          <w:rFonts w:ascii="Garamond" w:hAnsi="Garamond"/>
          <w:b/>
          <w:bCs/>
          <w:sz w:val="24"/>
        </w:rPr>
        <w:t xml:space="preserve"> </w:t>
      </w:r>
      <w:r w:rsidR="00EE39D6" w:rsidRPr="00783BA8">
        <w:rPr>
          <w:rFonts w:ascii="Garamond" w:hAnsi="Garamond"/>
          <w:b/>
          <w:bCs/>
          <w:sz w:val="24"/>
        </w:rPr>
        <w:t xml:space="preserve">The purpose of the program is to help new students make a successful </w:t>
      </w:r>
      <w:r w:rsidR="006F136A" w:rsidRPr="00783BA8">
        <w:rPr>
          <w:rFonts w:ascii="Garamond" w:hAnsi="Garamond"/>
          <w:b/>
          <w:bCs/>
          <w:sz w:val="24"/>
        </w:rPr>
        <w:t xml:space="preserve">academic and social </w:t>
      </w:r>
      <w:r w:rsidR="00EE39D6" w:rsidRPr="00783BA8">
        <w:rPr>
          <w:rFonts w:ascii="Garamond" w:hAnsi="Garamond"/>
          <w:b/>
          <w:bCs/>
          <w:sz w:val="24"/>
        </w:rPr>
        <w:t>transition to campus</w:t>
      </w:r>
      <w:r w:rsidR="006F136A" w:rsidRPr="00783BA8">
        <w:rPr>
          <w:rFonts w:ascii="Garamond" w:hAnsi="Garamond"/>
          <w:b/>
          <w:bCs/>
          <w:sz w:val="24"/>
        </w:rPr>
        <w:t xml:space="preserve">.  </w:t>
      </w:r>
      <w:r w:rsidR="004F7D32" w:rsidRPr="00783BA8">
        <w:rPr>
          <w:rFonts w:ascii="Garamond" w:hAnsi="Garamond"/>
          <w:b/>
          <w:bCs/>
          <w:sz w:val="24"/>
        </w:rPr>
        <w:t>As part of the first-year experience,</w:t>
      </w:r>
      <w:r w:rsidR="00780D09" w:rsidRPr="00783BA8">
        <w:rPr>
          <w:rFonts w:ascii="Garamond" w:hAnsi="Garamond"/>
          <w:b/>
          <w:bCs/>
          <w:sz w:val="24"/>
        </w:rPr>
        <w:t xml:space="preserve"> an FYS course should help foster a sense of belonging and engagement in campus life at WSU.</w:t>
      </w:r>
      <w:r w:rsidR="00497EDD" w:rsidRPr="00783BA8">
        <w:rPr>
          <w:rFonts w:ascii="Garamond" w:hAnsi="Garamond"/>
          <w:b/>
          <w:bCs/>
          <w:sz w:val="24"/>
        </w:rPr>
        <w:t xml:space="preserve">  FYS instructors engage students in meaningful relationships with peers, faculty, and the campus community, all while teaching something interesting </w:t>
      </w:r>
      <w:r w:rsidR="00BB5C3A" w:rsidRPr="00783BA8">
        <w:rPr>
          <w:rFonts w:ascii="Garamond" w:hAnsi="Garamond"/>
          <w:b/>
          <w:bCs/>
          <w:sz w:val="24"/>
        </w:rPr>
        <w:t xml:space="preserve">or unique for new students.  </w:t>
      </w:r>
      <w:r w:rsidR="00D31A84" w:rsidRPr="00783BA8">
        <w:rPr>
          <w:rFonts w:ascii="Garamond" w:eastAsia="Calibri" w:hAnsi="Garamond" w:cs="Calibri"/>
          <w:b/>
          <w:bCs/>
          <w:color w:val="000000" w:themeColor="text1"/>
          <w:sz w:val="24"/>
          <w:szCs w:val="24"/>
        </w:rPr>
        <w:t xml:space="preserve">Seminars are meant to engage students in intellectual discourse in small classes taught by faculty, who have a deep subject matter knowledge and a passion for a topic. </w:t>
      </w:r>
      <w:r w:rsidR="00D409BD" w:rsidRPr="00783BA8">
        <w:rPr>
          <w:rFonts w:ascii="Garamond" w:eastAsia="Calibri" w:hAnsi="Garamond" w:cs="Calibri"/>
          <w:b/>
          <w:bCs/>
          <w:color w:val="000000" w:themeColor="text1"/>
          <w:sz w:val="24"/>
          <w:szCs w:val="24"/>
        </w:rPr>
        <w:t xml:space="preserve"> </w:t>
      </w:r>
      <w:r w:rsidRPr="00783BA8">
        <w:rPr>
          <w:rFonts w:ascii="Garamond" w:hAnsi="Garamond"/>
          <w:b/>
          <w:bCs/>
          <w:sz w:val="24"/>
        </w:rPr>
        <w:t>Seminar topics cover a broad range of issues and</w:t>
      </w:r>
      <w:r w:rsidR="001B10BA" w:rsidRPr="00783BA8">
        <w:rPr>
          <w:rFonts w:ascii="Garamond" w:hAnsi="Garamond"/>
          <w:b/>
          <w:bCs/>
          <w:sz w:val="24"/>
        </w:rPr>
        <w:t xml:space="preserve"> </w:t>
      </w:r>
      <w:r w:rsidRPr="00783BA8">
        <w:rPr>
          <w:rFonts w:ascii="Garamond" w:hAnsi="Garamond"/>
          <w:b/>
          <w:bCs/>
          <w:sz w:val="24"/>
        </w:rPr>
        <w:t>include elements that engage students in our community of learners and teach successful student and life skills.</w:t>
      </w:r>
    </w:p>
    <w:p w14:paraId="03EAAA65" w14:textId="77777777" w:rsidR="00976DA0" w:rsidRDefault="00BE319C" w:rsidP="00300F50">
      <w:pPr>
        <w:pStyle w:val="Heading1"/>
        <w:rPr>
          <w:rFonts w:ascii="Klavika Bd" w:hAnsi="Klavika Bd"/>
        </w:rPr>
      </w:pPr>
      <w:r>
        <w:rPr>
          <w:rFonts w:ascii="Klavika Bd" w:hAnsi="Klavika Bd"/>
        </w:rPr>
        <w:t xml:space="preserve">Where We Came From:  </w:t>
      </w:r>
      <w:r w:rsidR="00067B42" w:rsidRPr="00B20BAF">
        <w:rPr>
          <w:rFonts w:ascii="Klavika Bd" w:hAnsi="Klavika Bd"/>
        </w:rPr>
        <w:t>History of</w:t>
      </w:r>
      <w:r w:rsidR="00325FE2" w:rsidRPr="00B20BAF">
        <w:rPr>
          <w:rFonts w:ascii="Klavika Bd" w:hAnsi="Klavika Bd"/>
        </w:rPr>
        <w:t xml:space="preserve"> </w:t>
      </w:r>
      <w:r w:rsidR="00117C21" w:rsidRPr="00B20BAF">
        <w:rPr>
          <w:rFonts w:ascii="Klavika Bd" w:hAnsi="Klavika Bd"/>
        </w:rPr>
        <w:t>F</w:t>
      </w:r>
      <w:r w:rsidR="00067B42" w:rsidRPr="00B20BAF">
        <w:rPr>
          <w:rFonts w:ascii="Klavika Bd" w:hAnsi="Klavika Bd"/>
        </w:rPr>
        <w:t>irst-</w:t>
      </w:r>
      <w:r w:rsidR="00117C21" w:rsidRPr="00B20BAF">
        <w:rPr>
          <w:rFonts w:ascii="Klavika Bd" w:hAnsi="Klavika Bd"/>
        </w:rPr>
        <w:t>Y</w:t>
      </w:r>
      <w:r w:rsidR="00067B42" w:rsidRPr="00B20BAF">
        <w:rPr>
          <w:rFonts w:ascii="Klavika Bd" w:hAnsi="Klavika Bd"/>
        </w:rPr>
        <w:t xml:space="preserve">ear </w:t>
      </w:r>
      <w:r w:rsidR="00117C21" w:rsidRPr="00B20BAF">
        <w:rPr>
          <w:rFonts w:ascii="Klavika Bd" w:hAnsi="Klavika Bd"/>
        </w:rPr>
        <w:t>S</w:t>
      </w:r>
      <w:r w:rsidR="00067B42" w:rsidRPr="00B20BAF">
        <w:rPr>
          <w:rFonts w:ascii="Klavika Bd" w:hAnsi="Klavika Bd"/>
        </w:rPr>
        <w:t>eminar at</w:t>
      </w:r>
      <w:r w:rsidR="00CD1F3F">
        <w:rPr>
          <w:rFonts w:ascii="Klavika Bd" w:hAnsi="Klavika Bd"/>
        </w:rPr>
        <w:t xml:space="preserve"> </w:t>
      </w:r>
      <w:r w:rsidR="00067B42" w:rsidRPr="00B20BAF">
        <w:rPr>
          <w:rFonts w:ascii="Klavika Bd" w:hAnsi="Klavika Bd"/>
        </w:rPr>
        <w:t>WSU</w:t>
      </w:r>
    </w:p>
    <w:p w14:paraId="4D626A77" w14:textId="67A36F1D" w:rsidR="00300F50" w:rsidRPr="00300F50" w:rsidRDefault="002E4B2C" w:rsidP="00976DA0">
      <w:pPr>
        <w:pStyle w:val="Heading1"/>
        <w:spacing w:before="0"/>
        <w:rPr>
          <w:rFonts w:ascii="Klavika Rg" w:hAnsi="Klavika Rg"/>
          <w:iCs/>
          <w:color w:val="404040" w:themeColor="text1" w:themeTint="BF"/>
          <w:szCs w:val="24"/>
        </w:rPr>
      </w:pPr>
      <w:r>
        <w:rPr>
          <w:rStyle w:val="SubtleEmphasis"/>
          <w:rFonts w:ascii="Klavika Rg" w:hAnsi="Klavika Rg"/>
          <w:i w:val="0"/>
          <w:szCs w:val="24"/>
        </w:rPr>
        <w:t xml:space="preserve"> </w:t>
      </w:r>
    </w:p>
    <w:p w14:paraId="0A82D4E3" w14:textId="2AC37DD1" w:rsidR="00067B42" w:rsidRPr="00783BA8" w:rsidRDefault="004A6E7C" w:rsidP="002E4B2C">
      <w:pPr>
        <w:spacing w:line="240" w:lineRule="auto"/>
        <w:rPr>
          <w:rFonts w:ascii="Garamond" w:hAnsi="Garamond"/>
          <w:b/>
          <w:bCs/>
          <w:sz w:val="24"/>
          <w:szCs w:val="24"/>
        </w:rPr>
      </w:pPr>
      <w:r w:rsidRPr="00783BA8">
        <w:rPr>
          <w:rFonts w:ascii="Garamond" w:hAnsi="Garamond"/>
          <w:b/>
          <w:bCs/>
          <w:sz w:val="24"/>
          <w:szCs w:val="24"/>
        </w:rPr>
        <w:t xml:space="preserve">In </w:t>
      </w:r>
      <w:r w:rsidR="00D507D9" w:rsidRPr="00783BA8">
        <w:rPr>
          <w:rFonts w:ascii="Garamond" w:hAnsi="Garamond"/>
          <w:b/>
          <w:bCs/>
          <w:sz w:val="24"/>
          <w:szCs w:val="24"/>
        </w:rPr>
        <w:t>the 2014-15 academic year, the General Education committee</w:t>
      </w:r>
      <w:r w:rsidR="00067B42" w:rsidRPr="00783BA8">
        <w:rPr>
          <w:rFonts w:ascii="Garamond" w:hAnsi="Garamond"/>
          <w:b/>
          <w:bCs/>
          <w:sz w:val="24"/>
          <w:szCs w:val="24"/>
        </w:rPr>
        <w:t xml:space="preserve"> propos</w:t>
      </w:r>
      <w:r w:rsidR="00D507D9" w:rsidRPr="00783BA8">
        <w:rPr>
          <w:rFonts w:ascii="Garamond" w:hAnsi="Garamond"/>
          <w:b/>
          <w:bCs/>
          <w:sz w:val="24"/>
          <w:szCs w:val="24"/>
        </w:rPr>
        <w:t>ed</w:t>
      </w:r>
      <w:r w:rsidR="00067B42" w:rsidRPr="00783BA8">
        <w:rPr>
          <w:rFonts w:ascii="Garamond" w:hAnsi="Garamond"/>
          <w:b/>
          <w:bCs/>
          <w:sz w:val="24"/>
          <w:szCs w:val="24"/>
        </w:rPr>
        <w:t xml:space="preserve"> to create a required FYS for all incoming </w:t>
      </w:r>
      <w:r w:rsidR="003F1C46" w:rsidRPr="00783BA8">
        <w:rPr>
          <w:rFonts w:ascii="Garamond" w:hAnsi="Garamond"/>
          <w:b/>
          <w:bCs/>
          <w:sz w:val="24"/>
          <w:szCs w:val="24"/>
        </w:rPr>
        <w:t>new students</w:t>
      </w:r>
      <w:r w:rsidR="00067B42" w:rsidRPr="00783BA8">
        <w:rPr>
          <w:rFonts w:ascii="Garamond" w:hAnsi="Garamond"/>
          <w:b/>
          <w:bCs/>
          <w:sz w:val="24"/>
          <w:szCs w:val="24"/>
        </w:rPr>
        <w:t xml:space="preserve"> at WSU</w:t>
      </w:r>
      <w:r w:rsidR="00D507D9" w:rsidRPr="00783BA8">
        <w:rPr>
          <w:rFonts w:ascii="Garamond" w:hAnsi="Garamond"/>
          <w:b/>
          <w:bCs/>
          <w:sz w:val="24"/>
          <w:szCs w:val="24"/>
        </w:rPr>
        <w:t xml:space="preserve">. </w:t>
      </w:r>
      <w:r w:rsidR="00AB0330" w:rsidRPr="00783BA8">
        <w:rPr>
          <w:rFonts w:ascii="Garamond" w:hAnsi="Garamond"/>
          <w:b/>
          <w:bCs/>
          <w:sz w:val="24"/>
          <w:szCs w:val="24"/>
        </w:rPr>
        <w:t xml:space="preserve"> The Faculty Senate</w:t>
      </w:r>
      <w:r w:rsidR="00067B42" w:rsidRPr="00783BA8">
        <w:rPr>
          <w:rFonts w:ascii="Garamond" w:hAnsi="Garamond"/>
          <w:b/>
          <w:bCs/>
          <w:sz w:val="24"/>
          <w:szCs w:val="24"/>
        </w:rPr>
        <w:t xml:space="preserve"> accepted </w:t>
      </w:r>
      <w:r w:rsidR="00AB0330" w:rsidRPr="00783BA8">
        <w:rPr>
          <w:rFonts w:ascii="Garamond" w:hAnsi="Garamond"/>
          <w:b/>
          <w:bCs/>
          <w:sz w:val="24"/>
          <w:szCs w:val="24"/>
        </w:rPr>
        <w:t xml:space="preserve">the proposal and </w:t>
      </w:r>
      <w:r w:rsidR="00304805" w:rsidRPr="00783BA8">
        <w:rPr>
          <w:rFonts w:ascii="Garamond" w:hAnsi="Garamond"/>
          <w:b/>
          <w:bCs/>
          <w:sz w:val="24"/>
          <w:szCs w:val="24"/>
        </w:rPr>
        <w:t>instituted</w:t>
      </w:r>
      <w:r w:rsidR="00067B42" w:rsidRPr="00783BA8">
        <w:rPr>
          <w:rFonts w:ascii="Garamond" w:hAnsi="Garamond"/>
          <w:b/>
          <w:bCs/>
          <w:sz w:val="24"/>
          <w:szCs w:val="24"/>
        </w:rPr>
        <w:t xml:space="preserve"> a pilot project in December 2015. </w:t>
      </w:r>
      <w:r w:rsidR="002E4B2C" w:rsidRPr="00783BA8">
        <w:rPr>
          <w:rFonts w:ascii="Garamond" w:eastAsia="Calibri" w:hAnsi="Garamond" w:cs="Calibri"/>
          <w:b/>
          <w:bCs/>
          <w:color w:val="000000" w:themeColor="text1"/>
          <w:sz w:val="24"/>
          <w:szCs w:val="24"/>
        </w:rPr>
        <w:t>A total of 19 different courses were developed by 22 different instructors during the pilot, with 45 sections being offered between Fall 2016 and Spring 2019.</w:t>
      </w:r>
      <w:r w:rsidR="003F2558" w:rsidRPr="00783BA8">
        <w:rPr>
          <w:rFonts w:ascii="Garamond" w:hAnsi="Garamond"/>
          <w:b/>
          <w:bCs/>
          <w:sz w:val="24"/>
          <w:szCs w:val="24"/>
        </w:rPr>
        <w:t xml:space="preserve"> </w:t>
      </w:r>
      <w:r w:rsidR="002E4B2C" w:rsidRPr="00783BA8">
        <w:rPr>
          <w:rFonts w:ascii="Garamond" w:eastAsia="Calibri" w:hAnsi="Garamond" w:cs="Calibri"/>
          <w:b/>
          <w:bCs/>
          <w:color w:val="000000" w:themeColor="text1"/>
          <w:sz w:val="24"/>
          <w:szCs w:val="24"/>
        </w:rPr>
        <w:t xml:space="preserve">Assessment of the pilot indicated some success with retention as well as positive qualitative evaluations.  Fall to Fall persistence rates for students in the 2016 FYS cohort were 5% higher than non-FYS students, and were 7% higher in comparison from their 2nd to 3rd year at the university.   </w:t>
      </w:r>
      <w:r w:rsidR="00AF7773" w:rsidRPr="00783BA8">
        <w:rPr>
          <w:rFonts w:ascii="Garamond" w:eastAsia="Calibri" w:hAnsi="Garamond" w:cs="Calibri"/>
          <w:b/>
          <w:bCs/>
          <w:color w:val="000000" w:themeColor="text1"/>
          <w:sz w:val="24"/>
          <w:szCs w:val="24"/>
        </w:rPr>
        <w:t>The pilot lasted four years</w:t>
      </w:r>
      <w:r w:rsidR="000F3BAF" w:rsidRPr="00783BA8">
        <w:rPr>
          <w:rFonts w:ascii="Garamond" w:eastAsia="Calibri" w:hAnsi="Garamond" w:cs="Calibri"/>
          <w:b/>
          <w:bCs/>
          <w:color w:val="000000" w:themeColor="text1"/>
          <w:sz w:val="24"/>
          <w:szCs w:val="24"/>
        </w:rPr>
        <w:t>, with continued success</w:t>
      </w:r>
      <w:r w:rsidR="007667AE" w:rsidRPr="00783BA8">
        <w:rPr>
          <w:rFonts w:ascii="Garamond" w:eastAsia="Calibri" w:hAnsi="Garamond" w:cs="Calibri"/>
          <w:b/>
          <w:bCs/>
          <w:color w:val="000000" w:themeColor="text1"/>
          <w:sz w:val="24"/>
          <w:szCs w:val="24"/>
        </w:rPr>
        <w:t xml:space="preserve">, particularly in student retention.  </w:t>
      </w:r>
      <w:r w:rsidR="002E4B2C" w:rsidRPr="00783BA8">
        <w:rPr>
          <w:rFonts w:ascii="Garamond" w:eastAsia="Calibri" w:hAnsi="Garamond" w:cs="Calibri"/>
          <w:b/>
          <w:bCs/>
          <w:color w:val="000000" w:themeColor="text1"/>
          <w:sz w:val="24"/>
          <w:szCs w:val="24"/>
        </w:rPr>
        <w:t xml:space="preserve">The General Faculty </w:t>
      </w:r>
      <w:r w:rsidR="002E4B2C" w:rsidRPr="00783BA8">
        <w:rPr>
          <w:rFonts w:ascii="Garamond" w:hAnsi="Garamond"/>
          <w:b/>
          <w:bCs/>
          <w:sz w:val="24"/>
          <w:szCs w:val="24"/>
        </w:rPr>
        <w:t>voted to require FYS for all first-time-in-college students starting in the Fall 2021.</w:t>
      </w:r>
      <w:r w:rsidR="00434AC4" w:rsidRPr="00783BA8">
        <w:rPr>
          <w:rFonts w:ascii="Garamond" w:hAnsi="Garamond"/>
          <w:b/>
          <w:bCs/>
          <w:sz w:val="24"/>
          <w:szCs w:val="24"/>
        </w:rPr>
        <w:t xml:space="preserve">  </w:t>
      </w:r>
    </w:p>
    <w:p w14:paraId="5C009B6E" w14:textId="77777777" w:rsidR="00266E0C" w:rsidRPr="002E4B2C" w:rsidRDefault="00266E0C" w:rsidP="002E4B2C">
      <w:pPr>
        <w:spacing w:line="240" w:lineRule="auto"/>
        <w:rPr>
          <w:rFonts w:ascii="Garamond" w:eastAsia="Calibri" w:hAnsi="Garamond" w:cs="Calibri"/>
          <w:color w:val="000000" w:themeColor="text1"/>
          <w:sz w:val="24"/>
          <w:szCs w:val="24"/>
        </w:rPr>
      </w:pPr>
    </w:p>
    <w:p w14:paraId="64DE47D5" w14:textId="66E350F1" w:rsidR="00DF70BF" w:rsidRDefault="00BE319C" w:rsidP="00976DA0">
      <w:pPr>
        <w:pStyle w:val="Style1"/>
        <w:spacing w:after="0"/>
        <w:jc w:val="center"/>
        <w:rPr>
          <w:rFonts w:ascii="Klavika Bd" w:hAnsi="Klavika Bd"/>
          <w:b/>
          <w:bCs/>
          <w:sz w:val="36"/>
          <w:szCs w:val="36"/>
        </w:rPr>
      </w:pPr>
      <w:r>
        <w:rPr>
          <w:rFonts w:ascii="Klavika Bd" w:hAnsi="Klavika Bd"/>
          <w:b/>
          <w:bCs/>
          <w:sz w:val="36"/>
          <w:szCs w:val="36"/>
        </w:rPr>
        <w:t xml:space="preserve">Why We Do This:  </w:t>
      </w:r>
      <w:r w:rsidR="00CD1F3F" w:rsidRPr="00CD1F3F">
        <w:rPr>
          <w:rFonts w:ascii="Klavika Bd" w:hAnsi="Klavika Bd"/>
          <w:b/>
          <w:bCs/>
          <w:sz w:val="36"/>
          <w:szCs w:val="36"/>
        </w:rPr>
        <w:t>Transitions in the First Year</w:t>
      </w:r>
    </w:p>
    <w:p w14:paraId="39A51733" w14:textId="77777777" w:rsidR="00976DA0" w:rsidRPr="00CD1F3F" w:rsidRDefault="00976DA0" w:rsidP="00976DA0">
      <w:pPr>
        <w:pStyle w:val="Style1"/>
        <w:spacing w:after="0"/>
        <w:jc w:val="center"/>
        <w:rPr>
          <w:rFonts w:ascii="Garamond" w:hAnsi="Garamond"/>
          <w:b/>
          <w:bCs/>
          <w:sz w:val="36"/>
          <w:szCs w:val="36"/>
        </w:rPr>
      </w:pPr>
    </w:p>
    <w:p w14:paraId="14194B1A" w14:textId="6F7DBCEB" w:rsidR="003C40B9" w:rsidRPr="00783BA8" w:rsidRDefault="00F52C9C" w:rsidP="00144AD2">
      <w:pPr>
        <w:pStyle w:val="Style1"/>
        <w:rPr>
          <w:rFonts w:ascii="Garamond" w:hAnsi="Garamond"/>
          <w:b/>
          <w:sz w:val="24"/>
          <w:szCs w:val="24"/>
        </w:rPr>
      </w:pPr>
      <w:r w:rsidRPr="00783BA8">
        <w:rPr>
          <w:rFonts w:ascii="Garamond" w:hAnsi="Garamond"/>
          <w:b/>
          <w:sz w:val="24"/>
          <w:szCs w:val="24"/>
        </w:rPr>
        <w:t xml:space="preserve">One of the central purposes to requiring </w:t>
      </w:r>
      <w:r w:rsidR="00D33D48" w:rsidRPr="00783BA8">
        <w:rPr>
          <w:rFonts w:ascii="Garamond" w:hAnsi="Garamond"/>
          <w:b/>
          <w:sz w:val="24"/>
          <w:szCs w:val="24"/>
        </w:rPr>
        <w:t>an FYS for all incoming new-to university students</w:t>
      </w:r>
      <w:r w:rsidR="00DE45E5" w:rsidRPr="00783BA8">
        <w:rPr>
          <w:rFonts w:ascii="Garamond" w:hAnsi="Garamond"/>
          <w:b/>
          <w:sz w:val="24"/>
          <w:szCs w:val="24"/>
        </w:rPr>
        <w:t xml:space="preserve"> is to help them transition</w:t>
      </w:r>
      <w:r w:rsidR="005C1CC1" w:rsidRPr="00783BA8">
        <w:rPr>
          <w:rFonts w:ascii="Garamond" w:hAnsi="Garamond"/>
          <w:b/>
          <w:sz w:val="24"/>
          <w:szCs w:val="24"/>
        </w:rPr>
        <w:t xml:space="preserve"> from high school to university life, culture, and academic expectations.</w:t>
      </w:r>
      <w:r w:rsidR="00DE45E5" w:rsidRPr="00783BA8">
        <w:rPr>
          <w:rFonts w:ascii="Garamond" w:hAnsi="Garamond"/>
          <w:b/>
          <w:sz w:val="24"/>
          <w:szCs w:val="24"/>
        </w:rPr>
        <w:t xml:space="preserve"> </w:t>
      </w:r>
      <w:r w:rsidR="00976DA0" w:rsidRPr="00783BA8">
        <w:rPr>
          <w:rFonts w:ascii="Garamond" w:hAnsi="Garamond"/>
          <w:b/>
          <w:sz w:val="24"/>
          <w:szCs w:val="24"/>
        </w:rPr>
        <w:t>A</w:t>
      </w:r>
      <w:r w:rsidR="00C52B51" w:rsidRPr="00783BA8">
        <w:rPr>
          <w:rFonts w:ascii="Garamond" w:hAnsi="Garamond"/>
          <w:b/>
          <w:sz w:val="24"/>
          <w:szCs w:val="24"/>
        </w:rPr>
        <w:t xml:space="preserve"> </w:t>
      </w:r>
      <w:r w:rsidR="003C40B9" w:rsidRPr="00783BA8">
        <w:rPr>
          <w:rFonts w:ascii="Garamond" w:hAnsi="Garamond"/>
          <w:b/>
          <w:sz w:val="24"/>
          <w:szCs w:val="24"/>
        </w:rPr>
        <w:t xml:space="preserve">student’s entire first year </w:t>
      </w:r>
      <w:r w:rsidR="00976DA0" w:rsidRPr="00783BA8">
        <w:rPr>
          <w:rFonts w:ascii="Garamond" w:hAnsi="Garamond"/>
          <w:b/>
          <w:sz w:val="24"/>
          <w:szCs w:val="24"/>
        </w:rPr>
        <w:t>is</w:t>
      </w:r>
      <w:r w:rsidR="003C40B9" w:rsidRPr="00783BA8">
        <w:rPr>
          <w:rFonts w:ascii="Garamond" w:hAnsi="Garamond"/>
          <w:b/>
          <w:sz w:val="24"/>
          <w:szCs w:val="24"/>
        </w:rPr>
        <w:t xml:space="preserve"> a transition</w:t>
      </w:r>
      <w:r w:rsidR="000B373C" w:rsidRPr="00783BA8">
        <w:rPr>
          <w:rFonts w:ascii="Garamond" w:hAnsi="Garamond"/>
          <w:b/>
          <w:sz w:val="24"/>
          <w:szCs w:val="24"/>
        </w:rPr>
        <w:t xml:space="preserve"> to college and the First-Year Seminar courses are designed to assist them in this process.  Within their first year, students should have had the opportunity to experience the following:</w:t>
      </w:r>
    </w:p>
    <w:p w14:paraId="2962EA48" w14:textId="77777777" w:rsidR="000B373C" w:rsidRPr="00783BA8" w:rsidRDefault="000B373C" w:rsidP="00647654">
      <w:pPr>
        <w:pStyle w:val="ListParagraph"/>
        <w:numPr>
          <w:ilvl w:val="0"/>
          <w:numId w:val="4"/>
        </w:numPr>
        <w:rPr>
          <w:rFonts w:ascii="Garamond" w:hAnsi="Garamond"/>
          <w:b/>
          <w:szCs w:val="24"/>
        </w:rPr>
      </w:pPr>
      <w:r w:rsidRPr="00783BA8">
        <w:rPr>
          <w:rFonts w:ascii="Garamond" w:hAnsi="Garamond"/>
          <w:b/>
          <w:szCs w:val="24"/>
        </w:rPr>
        <w:t>Gain perspective and sense of purpose between the demands and opportunities of college life</w:t>
      </w:r>
    </w:p>
    <w:p w14:paraId="52C28AB8" w14:textId="77777777" w:rsidR="000B373C" w:rsidRPr="00783BA8" w:rsidRDefault="000B373C" w:rsidP="00647654">
      <w:pPr>
        <w:pStyle w:val="ListParagraph"/>
        <w:numPr>
          <w:ilvl w:val="0"/>
          <w:numId w:val="4"/>
        </w:numPr>
        <w:rPr>
          <w:rFonts w:ascii="Garamond" w:hAnsi="Garamond"/>
          <w:b/>
          <w:szCs w:val="24"/>
        </w:rPr>
      </w:pPr>
      <w:r w:rsidRPr="00783BA8">
        <w:rPr>
          <w:rFonts w:ascii="Garamond" w:hAnsi="Garamond"/>
          <w:b/>
          <w:szCs w:val="24"/>
        </w:rPr>
        <w:t>Develop cognitive, behavioral, and communication skills to assimilate to campus</w:t>
      </w:r>
    </w:p>
    <w:p w14:paraId="0C50A863" w14:textId="77777777" w:rsidR="000B373C" w:rsidRPr="00783BA8" w:rsidRDefault="000B373C" w:rsidP="00647654">
      <w:pPr>
        <w:pStyle w:val="ListParagraph"/>
        <w:numPr>
          <w:ilvl w:val="0"/>
          <w:numId w:val="4"/>
        </w:numPr>
        <w:rPr>
          <w:rFonts w:ascii="Garamond" w:hAnsi="Garamond"/>
          <w:b/>
          <w:szCs w:val="24"/>
        </w:rPr>
      </w:pPr>
      <w:r w:rsidRPr="00783BA8">
        <w:rPr>
          <w:rFonts w:ascii="Garamond" w:hAnsi="Garamond"/>
          <w:b/>
          <w:szCs w:val="24"/>
        </w:rPr>
        <w:t>Opportunities for interaction with faculty</w:t>
      </w:r>
    </w:p>
    <w:p w14:paraId="0D5894E4" w14:textId="77777777" w:rsidR="001E5420" w:rsidRPr="00783BA8" w:rsidRDefault="000B373C" w:rsidP="00647654">
      <w:pPr>
        <w:pStyle w:val="ListParagraph"/>
        <w:numPr>
          <w:ilvl w:val="0"/>
          <w:numId w:val="4"/>
        </w:numPr>
        <w:rPr>
          <w:rFonts w:ascii="Garamond" w:hAnsi="Garamond"/>
          <w:b/>
          <w:szCs w:val="24"/>
        </w:rPr>
      </w:pPr>
      <w:r w:rsidRPr="00783BA8">
        <w:rPr>
          <w:rFonts w:ascii="Garamond" w:hAnsi="Garamond"/>
          <w:b/>
          <w:szCs w:val="24"/>
        </w:rPr>
        <w:t>F</w:t>
      </w:r>
      <w:r w:rsidR="00D64F20" w:rsidRPr="00783BA8">
        <w:rPr>
          <w:rFonts w:ascii="Garamond" w:hAnsi="Garamond"/>
          <w:b/>
          <w:szCs w:val="24"/>
        </w:rPr>
        <w:t xml:space="preserve">oster development of a peer group, creating an atmosphere of comfortableness and reduced anxiety </w:t>
      </w:r>
    </w:p>
    <w:p w14:paraId="0E61C423" w14:textId="0F23CE56" w:rsidR="00FB4998" w:rsidRPr="00783BA8" w:rsidRDefault="000B373C" w:rsidP="0016104E">
      <w:pPr>
        <w:pStyle w:val="ListParagraph"/>
        <w:numPr>
          <w:ilvl w:val="0"/>
          <w:numId w:val="4"/>
        </w:numPr>
        <w:rPr>
          <w:rFonts w:ascii="Garamond" w:hAnsi="Garamond"/>
          <w:b/>
          <w:bCs/>
          <w:szCs w:val="24"/>
        </w:rPr>
      </w:pPr>
      <w:r w:rsidRPr="00783BA8">
        <w:rPr>
          <w:rFonts w:ascii="Garamond" w:hAnsi="Garamond"/>
          <w:b/>
          <w:bCs/>
          <w:szCs w:val="24"/>
        </w:rPr>
        <w:t>A</w:t>
      </w:r>
      <w:r w:rsidR="00D64F20" w:rsidRPr="00783BA8">
        <w:rPr>
          <w:rFonts w:ascii="Garamond" w:hAnsi="Garamond"/>
          <w:b/>
          <w:bCs/>
          <w:szCs w:val="24"/>
        </w:rPr>
        <w:t xml:space="preserve">cclimate students to the facilities, services, and </w:t>
      </w:r>
      <w:r w:rsidRPr="00783BA8">
        <w:rPr>
          <w:rFonts w:ascii="Garamond" w:hAnsi="Garamond"/>
          <w:b/>
          <w:bCs/>
          <w:szCs w:val="24"/>
        </w:rPr>
        <w:t>members of the campus community</w:t>
      </w:r>
    </w:p>
    <w:p w14:paraId="6BAF5FE7" w14:textId="77777777" w:rsidR="0076239E" w:rsidRPr="0016104E" w:rsidRDefault="0076239E" w:rsidP="0076239E">
      <w:pPr>
        <w:pStyle w:val="ListParagraph"/>
        <w:ind w:left="1440"/>
        <w:rPr>
          <w:rFonts w:ascii="Garamond" w:hAnsi="Garamond"/>
          <w:szCs w:val="24"/>
        </w:rPr>
      </w:pPr>
    </w:p>
    <w:p w14:paraId="57AE35ED" w14:textId="11A73BB0" w:rsidR="001D6FCC" w:rsidRDefault="00976DA0" w:rsidP="00FB4998">
      <w:pPr>
        <w:pStyle w:val="Heading1"/>
        <w:rPr>
          <w:rFonts w:ascii="Klavika Bd" w:hAnsi="Klavika Bd"/>
        </w:rPr>
      </w:pPr>
      <w:r>
        <w:rPr>
          <w:rFonts w:ascii="Klavika Bd" w:hAnsi="Klavika Bd"/>
        </w:rPr>
        <w:t xml:space="preserve">How We Do This:  </w:t>
      </w:r>
      <w:r w:rsidR="00871920" w:rsidRPr="00B20BAF">
        <w:rPr>
          <w:rFonts w:ascii="Klavika Bd" w:hAnsi="Klavika Bd"/>
        </w:rPr>
        <w:t>High-Impact Educational Practices</w:t>
      </w:r>
    </w:p>
    <w:p w14:paraId="57A98A34" w14:textId="77777777" w:rsidR="00976DA0" w:rsidRPr="00976DA0" w:rsidRDefault="00976DA0" w:rsidP="00976DA0"/>
    <w:p w14:paraId="5C9475C2" w14:textId="485E74C6" w:rsidR="00617727" w:rsidRPr="00783BA8" w:rsidRDefault="00116B99" w:rsidP="001D6FCC">
      <w:pPr>
        <w:pStyle w:val="Style1"/>
        <w:spacing w:after="0"/>
        <w:rPr>
          <w:rFonts w:ascii="Garamond" w:hAnsi="Garamond"/>
          <w:b/>
          <w:bCs/>
          <w:sz w:val="24"/>
          <w:szCs w:val="24"/>
        </w:rPr>
      </w:pPr>
      <w:r w:rsidRPr="00783BA8">
        <w:rPr>
          <w:rFonts w:ascii="Garamond" w:hAnsi="Garamond"/>
          <w:b/>
          <w:bCs/>
          <w:sz w:val="24"/>
          <w:szCs w:val="24"/>
        </w:rPr>
        <w:t>“High-Impact”</w:t>
      </w:r>
      <w:r w:rsidR="00FE278A" w:rsidRPr="00783BA8">
        <w:rPr>
          <w:rFonts w:ascii="Garamond" w:hAnsi="Garamond"/>
          <w:b/>
          <w:bCs/>
          <w:sz w:val="24"/>
          <w:szCs w:val="24"/>
        </w:rPr>
        <w:t xml:space="preserve"> has become a popular buzzword in academic programs and teaching at the university level</w:t>
      </w:r>
      <w:r w:rsidR="00786602" w:rsidRPr="00783BA8">
        <w:rPr>
          <w:rFonts w:ascii="Garamond" w:hAnsi="Garamond"/>
          <w:b/>
          <w:bCs/>
          <w:sz w:val="24"/>
          <w:szCs w:val="24"/>
        </w:rPr>
        <w:t>.</w:t>
      </w:r>
      <w:r w:rsidR="00A3360D" w:rsidRPr="00783BA8">
        <w:rPr>
          <w:rFonts w:ascii="Garamond" w:hAnsi="Garamond"/>
          <w:b/>
          <w:bCs/>
          <w:sz w:val="24"/>
          <w:szCs w:val="24"/>
        </w:rPr>
        <w:t xml:space="preserve">  </w:t>
      </w:r>
      <w:r w:rsidR="005B06D6" w:rsidRPr="00783BA8">
        <w:rPr>
          <w:rFonts w:ascii="Garamond" w:hAnsi="Garamond"/>
          <w:b/>
          <w:bCs/>
          <w:sz w:val="24"/>
          <w:szCs w:val="24"/>
        </w:rPr>
        <w:t xml:space="preserve">For the purposes of teaching an FYS, </w:t>
      </w:r>
      <w:r w:rsidR="007D272F" w:rsidRPr="00783BA8">
        <w:rPr>
          <w:rFonts w:ascii="Garamond" w:hAnsi="Garamond"/>
          <w:b/>
          <w:bCs/>
          <w:sz w:val="24"/>
          <w:szCs w:val="24"/>
        </w:rPr>
        <w:t xml:space="preserve">it is helpful to </w:t>
      </w:r>
      <w:r w:rsidR="006B08F4" w:rsidRPr="00783BA8">
        <w:rPr>
          <w:rFonts w:ascii="Garamond" w:hAnsi="Garamond"/>
          <w:b/>
          <w:bCs/>
          <w:sz w:val="24"/>
          <w:szCs w:val="24"/>
        </w:rPr>
        <w:t xml:space="preserve">think about </w:t>
      </w:r>
      <w:r w:rsidR="00245D0B" w:rsidRPr="00783BA8">
        <w:rPr>
          <w:rFonts w:ascii="Garamond" w:hAnsi="Garamond"/>
          <w:b/>
          <w:bCs/>
          <w:sz w:val="24"/>
          <w:szCs w:val="24"/>
        </w:rPr>
        <w:t>wha</w:t>
      </w:r>
      <w:r w:rsidR="00617727" w:rsidRPr="00783BA8">
        <w:rPr>
          <w:rFonts w:ascii="Garamond" w:hAnsi="Garamond"/>
          <w:b/>
          <w:bCs/>
          <w:sz w:val="24"/>
          <w:szCs w:val="24"/>
        </w:rPr>
        <w:t>t</w:t>
      </w:r>
      <w:r w:rsidR="00245D0B" w:rsidRPr="00783BA8">
        <w:rPr>
          <w:rFonts w:ascii="Garamond" w:hAnsi="Garamond"/>
          <w:b/>
          <w:bCs/>
          <w:sz w:val="24"/>
          <w:szCs w:val="24"/>
        </w:rPr>
        <w:t xml:space="preserve"> practices</w:t>
      </w:r>
      <w:r w:rsidR="00E70D41" w:rsidRPr="00783BA8">
        <w:rPr>
          <w:rFonts w:ascii="Garamond" w:hAnsi="Garamond"/>
          <w:b/>
          <w:bCs/>
          <w:sz w:val="24"/>
          <w:szCs w:val="24"/>
        </w:rPr>
        <w:t xml:space="preserve"> George D. Kuh and Ken O’Donnell</w:t>
      </w:r>
      <w:r w:rsidR="00617727" w:rsidRPr="00783BA8">
        <w:rPr>
          <w:rFonts w:ascii="Garamond" w:hAnsi="Garamond"/>
          <w:b/>
          <w:bCs/>
          <w:sz w:val="24"/>
          <w:szCs w:val="24"/>
        </w:rPr>
        <w:t xml:space="preserve"> consider key to “high impact” courses:</w:t>
      </w:r>
    </w:p>
    <w:p w14:paraId="6AB2BCF3" w14:textId="77777777" w:rsidR="00F13882" w:rsidRPr="00783BA8" w:rsidRDefault="00F13882" w:rsidP="001D6FCC">
      <w:pPr>
        <w:pStyle w:val="Style1"/>
        <w:spacing w:after="0"/>
        <w:rPr>
          <w:rFonts w:ascii="Garamond" w:hAnsi="Garamond"/>
          <w:b/>
          <w:bCs/>
          <w:sz w:val="24"/>
          <w:szCs w:val="24"/>
        </w:rPr>
      </w:pPr>
    </w:p>
    <w:p w14:paraId="4B4EEB70" w14:textId="66079B21" w:rsidR="00617727" w:rsidRPr="00783BA8" w:rsidRDefault="00F1388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Performance expectations set at appropriately high levels</w:t>
      </w:r>
    </w:p>
    <w:p w14:paraId="4CD72D8F" w14:textId="1EA2EDE7" w:rsidR="00F13882" w:rsidRPr="00783BA8" w:rsidRDefault="00F1388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Significant investment of time and effort by students over an extended period of time</w:t>
      </w:r>
    </w:p>
    <w:p w14:paraId="6B8D6915" w14:textId="3787F533" w:rsidR="00F13882" w:rsidRPr="00783BA8" w:rsidRDefault="00F1388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Interactions with faculty and peers about substantive matters</w:t>
      </w:r>
    </w:p>
    <w:p w14:paraId="75D66DFB" w14:textId="0273D2F9" w:rsidR="00F13882" w:rsidRPr="00783BA8" w:rsidRDefault="00F1388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 xml:space="preserve">Experiences with diversity, wherein students are exposed to and must contend with people and circumstances that differ from those which </w:t>
      </w:r>
      <w:r w:rsidR="00FF4535" w:rsidRPr="00783BA8">
        <w:rPr>
          <w:rFonts w:ascii="Garamond" w:hAnsi="Garamond"/>
          <w:b/>
          <w:bCs/>
          <w:sz w:val="24"/>
          <w:szCs w:val="24"/>
        </w:rPr>
        <w:t>students are familiar</w:t>
      </w:r>
    </w:p>
    <w:p w14:paraId="30715C52" w14:textId="5309BAA7" w:rsidR="00E430A2" w:rsidRPr="00783BA8" w:rsidRDefault="00E430A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Frequent, timely, and constructive feedback</w:t>
      </w:r>
    </w:p>
    <w:p w14:paraId="374A8AEF" w14:textId="5C7C617C" w:rsidR="00E430A2" w:rsidRPr="00783BA8" w:rsidRDefault="00E430A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Periodic, structured opportunities to reflect and integrate learning</w:t>
      </w:r>
    </w:p>
    <w:p w14:paraId="2AB4BF5E" w14:textId="26F4CA16" w:rsidR="00E430A2" w:rsidRPr="00783BA8" w:rsidRDefault="00E430A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Opportunities to discover relevance of learning through real-world applications</w:t>
      </w:r>
    </w:p>
    <w:p w14:paraId="17F97E3E" w14:textId="02D210F7" w:rsidR="00E430A2" w:rsidRPr="00783BA8" w:rsidRDefault="00E430A2" w:rsidP="00617727">
      <w:pPr>
        <w:pStyle w:val="Style1"/>
        <w:numPr>
          <w:ilvl w:val="0"/>
          <w:numId w:val="33"/>
        </w:numPr>
        <w:spacing w:after="0"/>
        <w:rPr>
          <w:rFonts w:ascii="Garamond" w:hAnsi="Garamond"/>
          <w:b/>
          <w:bCs/>
          <w:sz w:val="24"/>
          <w:szCs w:val="24"/>
        </w:rPr>
      </w:pPr>
      <w:r w:rsidRPr="00783BA8">
        <w:rPr>
          <w:rFonts w:ascii="Garamond" w:hAnsi="Garamond"/>
          <w:b/>
          <w:bCs/>
          <w:sz w:val="24"/>
          <w:szCs w:val="24"/>
        </w:rPr>
        <w:t>Public demonstration of competence</w:t>
      </w:r>
    </w:p>
    <w:p w14:paraId="4FE182DC" w14:textId="1966156F" w:rsidR="00E430A2" w:rsidRDefault="00E430A2" w:rsidP="00E430A2">
      <w:pPr>
        <w:pStyle w:val="Style1"/>
        <w:spacing w:after="0"/>
        <w:rPr>
          <w:rFonts w:ascii="Garamond" w:hAnsi="Garamond"/>
          <w:sz w:val="24"/>
          <w:szCs w:val="24"/>
        </w:rPr>
      </w:pPr>
    </w:p>
    <w:p w14:paraId="7C50EFD4" w14:textId="3582C7BA" w:rsidR="00E430A2" w:rsidRPr="00783BA8" w:rsidRDefault="00E430A2" w:rsidP="00E430A2">
      <w:pPr>
        <w:pStyle w:val="Style1"/>
        <w:spacing w:after="0"/>
        <w:rPr>
          <w:rFonts w:ascii="Garamond" w:hAnsi="Garamond"/>
          <w:b/>
          <w:bCs/>
          <w:sz w:val="20"/>
          <w:szCs w:val="20"/>
        </w:rPr>
      </w:pPr>
      <w:r w:rsidRPr="00783BA8">
        <w:rPr>
          <w:rFonts w:ascii="Garamond" w:hAnsi="Garamond"/>
          <w:b/>
          <w:bCs/>
          <w:sz w:val="20"/>
          <w:szCs w:val="20"/>
        </w:rPr>
        <w:t>(</w:t>
      </w:r>
      <w:r w:rsidR="000E0F3F" w:rsidRPr="00783BA8">
        <w:rPr>
          <w:rFonts w:ascii="Garamond" w:hAnsi="Garamond"/>
          <w:b/>
          <w:bCs/>
          <w:sz w:val="20"/>
          <w:szCs w:val="20"/>
        </w:rPr>
        <w:t>George</w:t>
      </w:r>
      <w:r w:rsidR="0091484E" w:rsidRPr="00783BA8">
        <w:rPr>
          <w:rFonts w:ascii="Garamond" w:hAnsi="Garamond"/>
          <w:b/>
          <w:bCs/>
          <w:sz w:val="20"/>
          <w:szCs w:val="20"/>
        </w:rPr>
        <w:t xml:space="preserve"> D. Kuh and Ken O’Donnell, </w:t>
      </w:r>
      <w:r w:rsidR="0091484E" w:rsidRPr="00783BA8">
        <w:rPr>
          <w:rFonts w:ascii="Garamond" w:hAnsi="Garamond"/>
          <w:b/>
          <w:bCs/>
          <w:i/>
          <w:iCs/>
          <w:sz w:val="20"/>
          <w:szCs w:val="20"/>
        </w:rPr>
        <w:t>Ensuring Quality &amp; Taking High-Impact Practices to Scale</w:t>
      </w:r>
      <w:r w:rsidR="001F6D4C" w:rsidRPr="00783BA8">
        <w:rPr>
          <w:rFonts w:ascii="Garamond" w:hAnsi="Garamond"/>
          <w:b/>
          <w:bCs/>
          <w:sz w:val="20"/>
          <w:szCs w:val="20"/>
        </w:rPr>
        <w:t>, Washington, D.C.: Association of American Colleges &amp; Universities, 2013</w:t>
      </w:r>
      <w:r w:rsidR="009315D6" w:rsidRPr="00783BA8">
        <w:rPr>
          <w:rFonts w:ascii="Garamond" w:hAnsi="Garamond"/>
          <w:b/>
          <w:bCs/>
          <w:sz w:val="20"/>
          <w:szCs w:val="20"/>
        </w:rPr>
        <w:t>)</w:t>
      </w:r>
    </w:p>
    <w:p w14:paraId="515A06A1" w14:textId="77777777" w:rsidR="009315D6" w:rsidRPr="00783BA8" w:rsidRDefault="009315D6" w:rsidP="001D6FCC">
      <w:pPr>
        <w:pStyle w:val="Style1"/>
        <w:spacing w:after="0"/>
        <w:rPr>
          <w:rFonts w:ascii="Garamond" w:hAnsi="Garamond"/>
          <w:b/>
          <w:bCs/>
          <w:sz w:val="24"/>
          <w:szCs w:val="24"/>
        </w:rPr>
      </w:pPr>
    </w:p>
    <w:p w14:paraId="51579C50" w14:textId="47D29FD6" w:rsidR="00080B9D" w:rsidRPr="00783BA8" w:rsidRDefault="009315D6" w:rsidP="001D6FCC">
      <w:pPr>
        <w:pStyle w:val="Style1"/>
        <w:spacing w:after="0"/>
        <w:rPr>
          <w:rFonts w:ascii="Garamond" w:hAnsi="Garamond"/>
          <w:b/>
          <w:bCs/>
          <w:sz w:val="24"/>
          <w:szCs w:val="24"/>
        </w:rPr>
      </w:pPr>
      <w:r w:rsidRPr="00783BA8">
        <w:rPr>
          <w:rFonts w:ascii="Garamond" w:hAnsi="Garamond"/>
          <w:b/>
          <w:bCs/>
          <w:sz w:val="24"/>
          <w:szCs w:val="24"/>
        </w:rPr>
        <w:t>The role of the First-Year Seminar is to</w:t>
      </w:r>
      <w:r w:rsidR="000904CF" w:rsidRPr="00783BA8">
        <w:rPr>
          <w:rFonts w:ascii="Garamond" w:hAnsi="Garamond"/>
          <w:b/>
          <w:bCs/>
          <w:sz w:val="24"/>
          <w:szCs w:val="24"/>
        </w:rPr>
        <w:t xml:space="preserve"> expose students to interesting and challenging concepts, to introduce them to university expectations, and to prepare them for a successful undergraduate career.</w:t>
      </w:r>
      <w:r w:rsidR="00D24793" w:rsidRPr="00783BA8">
        <w:rPr>
          <w:rFonts w:ascii="Garamond" w:hAnsi="Garamond"/>
          <w:b/>
          <w:bCs/>
          <w:sz w:val="24"/>
          <w:szCs w:val="24"/>
        </w:rPr>
        <w:t xml:space="preserve">  An FYS course does not have to excel at each of the elements listed by Kuh and O’Donnell above, but </w:t>
      </w:r>
      <w:r w:rsidR="00C1484A" w:rsidRPr="00783BA8">
        <w:rPr>
          <w:rFonts w:ascii="Garamond" w:hAnsi="Garamond"/>
          <w:b/>
          <w:bCs/>
          <w:sz w:val="24"/>
          <w:szCs w:val="24"/>
        </w:rPr>
        <w:t xml:space="preserve">it should </w:t>
      </w:r>
      <w:r w:rsidR="00DF1FEA" w:rsidRPr="00783BA8">
        <w:rPr>
          <w:rFonts w:ascii="Garamond" w:hAnsi="Garamond"/>
          <w:b/>
          <w:bCs/>
          <w:sz w:val="24"/>
          <w:szCs w:val="24"/>
        </w:rPr>
        <w:t xml:space="preserve">focus on many. </w:t>
      </w:r>
      <w:r w:rsidRPr="00783BA8">
        <w:rPr>
          <w:rFonts w:ascii="Garamond" w:hAnsi="Garamond"/>
          <w:b/>
          <w:bCs/>
          <w:sz w:val="24"/>
          <w:szCs w:val="24"/>
        </w:rPr>
        <w:t xml:space="preserve"> </w:t>
      </w:r>
      <w:r w:rsidR="00A3360D" w:rsidRPr="00783BA8">
        <w:rPr>
          <w:rFonts w:ascii="Garamond" w:hAnsi="Garamond"/>
          <w:b/>
          <w:bCs/>
          <w:sz w:val="24"/>
          <w:szCs w:val="24"/>
        </w:rPr>
        <w:t>Consider includin</w:t>
      </w:r>
      <w:r w:rsidR="00F0775F" w:rsidRPr="00783BA8">
        <w:rPr>
          <w:rFonts w:ascii="Garamond" w:hAnsi="Garamond"/>
          <w:b/>
          <w:bCs/>
          <w:sz w:val="24"/>
          <w:szCs w:val="24"/>
        </w:rPr>
        <w:t>g</w:t>
      </w:r>
      <w:r w:rsidR="00A3360D" w:rsidRPr="00783BA8">
        <w:rPr>
          <w:rFonts w:ascii="Garamond" w:hAnsi="Garamond"/>
          <w:b/>
          <w:bCs/>
          <w:sz w:val="24"/>
          <w:szCs w:val="24"/>
        </w:rPr>
        <w:t xml:space="preserve"> these practices into your teaching of an FYS, given your course and student needs.</w:t>
      </w:r>
    </w:p>
    <w:p w14:paraId="0295EF31" w14:textId="4D05ECD0" w:rsidR="00A41322" w:rsidRPr="00783BA8" w:rsidRDefault="00A41322" w:rsidP="001D6FCC">
      <w:pPr>
        <w:pStyle w:val="Style1"/>
        <w:spacing w:after="0"/>
        <w:rPr>
          <w:rFonts w:ascii="Garamond" w:hAnsi="Garamond"/>
          <w:b/>
          <w:bCs/>
          <w:sz w:val="24"/>
          <w:szCs w:val="24"/>
        </w:rPr>
      </w:pPr>
    </w:p>
    <w:p w14:paraId="775AC260" w14:textId="1E1A365A" w:rsidR="00A41322" w:rsidRPr="00783BA8" w:rsidRDefault="00A41322" w:rsidP="00A41322">
      <w:pPr>
        <w:pStyle w:val="Style1"/>
        <w:numPr>
          <w:ilvl w:val="0"/>
          <w:numId w:val="32"/>
        </w:numPr>
        <w:spacing w:after="0"/>
        <w:rPr>
          <w:rFonts w:ascii="Garamond" w:hAnsi="Garamond"/>
          <w:b/>
          <w:bCs/>
          <w:sz w:val="24"/>
          <w:szCs w:val="24"/>
        </w:rPr>
      </w:pPr>
      <w:r w:rsidRPr="00783BA8">
        <w:rPr>
          <w:rFonts w:ascii="Garamond" w:hAnsi="Garamond"/>
          <w:b/>
          <w:bCs/>
          <w:sz w:val="24"/>
          <w:szCs w:val="24"/>
        </w:rPr>
        <w:t>Large thematic questions addres</w:t>
      </w:r>
      <w:r w:rsidR="00224995" w:rsidRPr="00783BA8">
        <w:rPr>
          <w:rFonts w:ascii="Garamond" w:hAnsi="Garamond"/>
          <w:b/>
          <w:bCs/>
          <w:sz w:val="24"/>
          <w:szCs w:val="24"/>
        </w:rPr>
        <w:t>sed and explored over the course of a semester</w:t>
      </w:r>
    </w:p>
    <w:p w14:paraId="6EA3EC11" w14:textId="687BCBE5" w:rsidR="00224995" w:rsidRPr="00783BA8" w:rsidRDefault="0048357B" w:rsidP="00A41322">
      <w:pPr>
        <w:pStyle w:val="Style1"/>
        <w:numPr>
          <w:ilvl w:val="0"/>
          <w:numId w:val="32"/>
        </w:numPr>
        <w:spacing w:after="0"/>
        <w:rPr>
          <w:rFonts w:ascii="Garamond" w:hAnsi="Garamond"/>
          <w:b/>
          <w:bCs/>
          <w:sz w:val="24"/>
          <w:szCs w:val="24"/>
        </w:rPr>
      </w:pPr>
      <w:r w:rsidRPr="00783BA8">
        <w:rPr>
          <w:rFonts w:ascii="Garamond" w:hAnsi="Garamond"/>
          <w:b/>
          <w:bCs/>
          <w:sz w:val="24"/>
          <w:szCs w:val="24"/>
        </w:rPr>
        <w:t>Asking students to apply what they are learning to their personal lives, or vice versa (</w:t>
      </w:r>
      <w:r w:rsidR="000E0F3F" w:rsidRPr="00783BA8">
        <w:rPr>
          <w:rFonts w:ascii="Garamond" w:hAnsi="Garamond"/>
          <w:b/>
          <w:bCs/>
          <w:sz w:val="24"/>
          <w:szCs w:val="24"/>
        </w:rPr>
        <w:t>e.g.</w:t>
      </w:r>
      <w:r w:rsidRPr="00783BA8">
        <w:rPr>
          <w:rFonts w:ascii="Garamond" w:hAnsi="Garamond"/>
          <w:b/>
          <w:bCs/>
          <w:sz w:val="24"/>
          <w:szCs w:val="24"/>
        </w:rPr>
        <w:t xml:space="preserve"> a project that asks students to interview family members</w:t>
      </w:r>
      <w:r w:rsidR="002A7FC8" w:rsidRPr="00783BA8">
        <w:rPr>
          <w:rFonts w:ascii="Garamond" w:hAnsi="Garamond"/>
          <w:b/>
          <w:bCs/>
          <w:sz w:val="24"/>
          <w:szCs w:val="24"/>
        </w:rPr>
        <w:t>)</w:t>
      </w:r>
    </w:p>
    <w:p w14:paraId="7E94D7FE" w14:textId="1719F265" w:rsidR="002A7FC8" w:rsidRPr="00783BA8" w:rsidRDefault="002A7FC8" w:rsidP="00A41322">
      <w:pPr>
        <w:pStyle w:val="Style1"/>
        <w:numPr>
          <w:ilvl w:val="0"/>
          <w:numId w:val="32"/>
        </w:numPr>
        <w:spacing w:after="0"/>
        <w:rPr>
          <w:rFonts w:ascii="Garamond" w:hAnsi="Garamond"/>
          <w:b/>
          <w:bCs/>
          <w:sz w:val="24"/>
          <w:szCs w:val="24"/>
        </w:rPr>
      </w:pPr>
      <w:r w:rsidRPr="00783BA8">
        <w:rPr>
          <w:rFonts w:ascii="Garamond" w:hAnsi="Garamond"/>
          <w:b/>
          <w:bCs/>
          <w:sz w:val="24"/>
          <w:szCs w:val="24"/>
        </w:rPr>
        <w:t>Application of concepts from class in an out-of-class setting</w:t>
      </w:r>
    </w:p>
    <w:p w14:paraId="5974B826" w14:textId="77777777" w:rsidR="002A7FC8" w:rsidRDefault="002A7FC8" w:rsidP="001F1264">
      <w:pPr>
        <w:pStyle w:val="Style1"/>
        <w:spacing w:after="0"/>
        <w:rPr>
          <w:rFonts w:ascii="Garamond" w:hAnsi="Garamond"/>
          <w:sz w:val="24"/>
          <w:szCs w:val="24"/>
        </w:rPr>
      </w:pPr>
    </w:p>
    <w:p w14:paraId="29149363" w14:textId="77777777" w:rsidR="001D6FCC" w:rsidRPr="00B20BAF" w:rsidRDefault="001D6FCC" w:rsidP="001D6FCC">
      <w:pPr>
        <w:pStyle w:val="Style1"/>
        <w:spacing w:after="0"/>
        <w:rPr>
          <w:rFonts w:ascii="Garamond" w:hAnsi="Garamond"/>
          <w:sz w:val="24"/>
          <w:szCs w:val="24"/>
        </w:rPr>
      </w:pPr>
    </w:p>
    <w:p w14:paraId="37D22EB9" w14:textId="42049F82" w:rsidR="001F1264" w:rsidRDefault="001F1264">
      <w:pPr>
        <w:rPr>
          <w:rFonts w:ascii="Klavika Regular" w:hAnsi="Klavika Regular"/>
          <w:sz w:val="24"/>
        </w:rPr>
      </w:pPr>
      <w:r>
        <w:rPr>
          <w:rFonts w:ascii="Klavika Regular" w:hAnsi="Klavika Regular"/>
          <w:sz w:val="24"/>
        </w:rPr>
        <w:br w:type="page"/>
      </w:r>
    </w:p>
    <w:p w14:paraId="466818BD" w14:textId="77777777" w:rsidR="00080B9D" w:rsidRDefault="00080B9D" w:rsidP="001D6FCC">
      <w:pPr>
        <w:spacing w:after="0"/>
        <w:rPr>
          <w:rFonts w:ascii="Klavika Regular" w:hAnsi="Klavika Regular"/>
          <w:sz w:val="24"/>
        </w:rPr>
      </w:pPr>
    </w:p>
    <w:p w14:paraId="2C368664" w14:textId="4760E11A" w:rsidR="006472E6" w:rsidRPr="00BD0E4E" w:rsidRDefault="00804220" w:rsidP="001D6FCC">
      <w:pPr>
        <w:pStyle w:val="Heading1"/>
        <w:rPr>
          <w:rFonts w:ascii="Klavika Bd" w:hAnsi="Klavika Bd"/>
          <w:sz w:val="42"/>
          <w:szCs w:val="44"/>
        </w:rPr>
      </w:pPr>
      <w:r w:rsidRPr="00BD0E4E">
        <w:rPr>
          <w:rFonts w:ascii="Klavika Bd" w:hAnsi="Klavika Bd"/>
          <w:sz w:val="42"/>
          <w:szCs w:val="44"/>
        </w:rPr>
        <w:t>FYS IN PRACTICE</w:t>
      </w:r>
    </w:p>
    <w:p w14:paraId="42CE8451" w14:textId="1FFFA8A1" w:rsidR="001D6FCC" w:rsidRDefault="00804220" w:rsidP="00A0741D">
      <w:pPr>
        <w:pStyle w:val="Heading1"/>
        <w:rPr>
          <w:rFonts w:ascii="Klavika Bd" w:hAnsi="Klavika Bd"/>
        </w:rPr>
      </w:pPr>
      <w:r>
        <w:rPr>
          <w:rFonts w:ascii="Klavika Bd" w:hAnsi="Klavika Bd"/>
        </w:rPr>
        <w:t xml:space="preserve">Core Planning: </w:t>
      </w:r>
      <w:r w:rsidR="00CB2E7B" w:rsidRPr="001D6FCC">
        <w:rPr>
          <w:rFonts w:ascii="Klavika Bd" w:hAnsi="Klavika Bd"/>
        </w:rPr>
        <w:t>Course Objective</w:t>
      </w:r>
      <w:r w:rsidR="008632B0" w:rsidRPr="001D6FCC">
        <w:rPr>
          <w:rFonts w:ascii="Klavika Bd" w:hAnsi="Klavika Bd"/>
        </w:rPr>
        <w:t>s</w:t>
      </w:r>
    </w:p>
    <w:p w14:paraId="2DF4EDA6" w14:textId="4C3D5690" w:rsidR="00812611" w:rsidRDefault="00812611" w:rsidP="00812611">
      <w:pPr>
        <w:rPr>
          <w:rFonts w:ascii="Garamond" w:hAnsi="Garamond"/>
          <w:sz w:val="24"/>
          <w:szCs w:val="24"/>
        </w:rPr>
      </w:pPr>
    </w:p>
    <w:p w14:paraId="682EA794" w14:textId="09D38610" w:rsidR="00A62706" w:rsidRPr="00783BA8" w:rsidRDefault="00A62706" w:rsidP="00812611">
      <w:pPr>
        <w:rPr>
          <w:rFonts w:ascii="Garamond" w:hAnsi="Garamond"/>
          <w:b/>
          <w:bCs/>
          <w:sz w:val="24"/>
          <w:szCs w:val="24"/>
        </w:rPr>
      </w:pPr>
      <w:r w:rsidRPr="00783BA8">
        <w:rPr>
          <w:rFonts w:ascii="Garamond" w:hAnsi="Garamond"/>
          <w:b/>
          <w:bCs/>
          <w:sz w:val="24"/>
          <w:szCs w:val="24"/>
        </w:rPr>
        <w:t>As part of the course design, an FYS must meet general education</w:t>
      </w:r>
      <w:r w:rsidR="007A45F0" w:rsidRPr="00783BA8">
        <w:rPr>
          <w:rFonts w:ascii="Garamond" w:hAnsi="Garamond"/>
          <w:b/>
          <w:bCs/>
          <w:sz w:val="24"/>
          <w:szCs w:val="24"/>
        </w:rPr>
        <w:t xml:space="preserve"> and student success outcomes, which are defined by the university.  Instructors of an FYS also design course-level disciplinary outcomes for the students in the course.  An FYS should expose students to the goals of general education and introduce students to means by which to be a successful learner at Wichita State.</w:t>
      </w:r>
      <w:r w:rsidR="00BC575B" w:rsidRPr="00783BA8">
        <w:rPr>
          <w:rFonts w:ascii="Garamond" w:hAnsi="Garamond"/>
          <w:b/>
          <w:bCs/>
          <w:sz w:val="24"/>
          <w:szCs w:val="24"/>
        </w:rPr>
        <w:t xml:space="preserve">  This section outlines the overarching, general education, and student success outcomes.</w:t>
      </w:r>
    </w:p>
    <w:p w14:paraId="12CAC57E" w14:textId="77777777" w:rsidR="002A729F" w:rsidRPr="00812611" w:rsidRDefault="002A729F" w:rsidP="00812611">
      <w:pPr>
        <w:rPr>
          <w:rFonts w:ascii="Garamond" w:hAnsi="Garamond"/>
          <w:sz w:val="24"/>
          <w:szCs w:val="24"/>
        </w:rPr>
      </w:pPr>
    </w:p>
    <w:p w14:paraId="07B6F70A" w14:textId="77777777" w:rsidR="00CB2E7B" w:rsidRPr="001D6FCC" w:rsidRDefault="008E7ED8" w:rsidP="00C52B51">
      <w:pPr>
        <w:pStyle w:val="Heading2"/>
        <w:jc w:val="left"/>
        <w:rPr>
          <w:rFonts w:ascii="Klavika Rg" w:hAnsi="Klavika Rg"/>
        </w:rPr>
      </w:pPr>
      <w:r>
        <w:rPr>
          <w:rFonts w:ascii="Klavika Rg" w:hAnsi="Klavika Rg"/>
        </w:rPr>
        <w:t>Overarching Goals:</w:t>
      </w:r>
    </w:p>
    <w:p w14:paraId="112FE56C" w14:textId="77777777" w:rsidR="008E7ED8" w:rsidRPr="00783BA8" w:rsidRDefault="008E7ED8" w:rsidP="008E7ED8">
      <w:pPr>
        <w:pStyle w:val="ListParagraph"/>
        <w:numPr>
          <w:ilvl w:val="0"/>
          <w:numId w:val="5"/>
        </w:numPr>
        <w:spacing w:after="100" w:afterAutospacing="1"/>
        <w:rPr>
          <w:rFonts w:ascii="Garamond" w:hAnsi="Garamond"/>
          <w:b/>
          <w:bCs/>
          <w:szCs w:val="24"/>
        </w:rPr>
      </w:pPr>
      <w:r w:rsidRPr="00783BA8">
        <w:rPr>
          <w:rFonts w:ascii="Garamond" w:eastAsia="Calibri" w:hAnsi="Garamond" w:cs="Calibri"/>
          <w:b/>
          <w:bCs/>
          <w:szCs w:val="24"/>
        </w:rPr>
        <w:t>Exploration of engaging academic, interdisciplinary content</w:t>
      </w:r>
      <w:r w:rsidR="00987E8C" w:rsidRPr="00783BA8">
        <w:rPr>
          <w:rFonts w:ascii="Garamond" w:eastAsia="Calibri" w:hAnsi="Garamond" w:cs="Calibri"/>
          <w:b/>
          <w:bCs/>
          <w:szCs w:val="24"/>
        </w:rPr>
        <w:t>.</w:t>
      </w:r>
      <w:r w:rsidRPr="00783BA8">
        <w:rPr>
          <w:rFonts w:ascii="Garamond" w:hAnsi="Garamond"/>
          <w:b/>
          <w:bCs/>
          <w:szCs w:val="24"/>
        </w:rPr>
        <w:t xml:space="preserve"> </w:t>
      </w:r>
    </w:p>
    <w:p w14:paraId="758108D8" w14:textId="77777777" w:rsidR="008E7ED8" w:rsidRPr="00783BA8" w:rsidRDefault="008E7ED8" w:rsidP="008E7ED8">
      <w:pPr>
        <w:numPr>
          <w:ilvl w:val="0"/>
          <w:numId w:val="5"/>
        </w:numPr>
        <w:spacing w:after="100" w:afterAutospacing="1" w:line="240" w:lineRule="auto"/>
        <w:rPr>
          <w:rFonts w:ascii="Garamond" w:eastAsia="Calibri" w:hAnsi="Garamond" w:cs="Calibri"/>
          <w:b/>
          <w:bCs/>
          <w:sz w:val="24"/>
          <w:szCs w:val="24"/>
        </w:rPr>
      </w:pPr>
      <w:r w:rsidRPr="00783BA8">
        <w:rPr>
          <w:rFonts w:ascii="Garamond" w:eastAsia="Calibri" w:hAnsi="Garamond" w:cs="Calibri"/>
          <w:b/>
          <w:bCs/>
          <w:sz w:val="24"/>
          <w:szCs w:val="24"/>
        </w:rPr>
        <w:t>Exposure to and development of student success and professional skills</w:t>
      </w:r>
      <w:r w:rsidR="00987E8C" w:rsidRPr="00783BA8">
        <w:rPr>
          <w:rFonts w:ascii="Garamond" w:eastAsia="Calibri" w:hAnsi="Garamond" w:cs="Calibri"/>
          <w:b/>
          <w:bCs/>
          <w:sz w:val="24"/>
          <w:szCs w:val="24"/>
        </w:rPr>
        <w:t>.</w:t>
      </w:r>
    </w:p>
    <w:p w14:paraId="723D318A" w14:textId="080736AA" w:rsidR="00CB2E7B" w:rsidRPr="00783BA8" w:rsidRDefault="008E7ED8" w:rsidP="008E7ED8">
      <w:pPr>
        <w:pStyle w:val="ListParagraph"/>
        <w:numPr>
          <w:ilvl w:val="0"/>
          <w:numId w:val="5"/>
        </w:numPr>
        <w:spacing w:after="100" w:afterAutospacing="1"/>
        <w:rPr>
          <w:rFonts w:ascii="Garamond" w:hAnsi="Garamond"/>
          <w:b/>
          <w:bCs/>
          <w:szCs w:val="24"/>
        </w:rPr>
      </w:pPr>
      <w:r w:rsidRPr="00783BA8">
        <w:rPr>
          <w:rFonts w:ascii="Garamond" w:eastAsia="Calibri" w:hAnsi="Garamond" w:cs="Calibri"/>
          <w:b/>
          <w:bCs/>
          <w:szCs w:val="24"/>
        </w:rPr>
        <w:t>Development of positive relationships with peers, faculty and staff members</w:t>
      </w:r>
      <w:r w:rsidR="00987E8C" w:rsidRPr="00783BA8">
        <w:rPr>
          <w:rFonts w:ascii="Garamond" w:eastAsia="Calibri" w:hAnsi="Garamond" w:cs="Calibri"/>
          <w:b/>
          <w:bCs/>
          <w:szCs w:val="24"/>
        </w:rPr>
        <w:t>.</w:t>
      </w:r>
    </w:p>
    <w:p w14:paraId="17C8BA9A" w14:textId="77777777" w:rsidR="002A729F" w:rsidRPr="00E6588D" w:rsidRDefault="002A729F" w:rsidP="002A729F">
      <w:pPr>
        <w:pStyle w:val="ListParagraph"/>
        <w:spacing w:after="100" w:afterAutospacing="1"/>
        <w:ind w:left="1080"/>
        <w:rPr>
          <w:rFonts w:ascii="Garamond" w:hAnsi="Garamond"/>
          <w:szCs w:val="24"/>
        </w:rPr>
      </w:pPr>
    </w:p>
    <w:p w14:paraId="61E440B3" w14:textId="77777777" w:rsidR="008E7ED8" w:rsidRPr="001D6FCC" w:rsidRDefault="008E7ED8" w:rsidP="008E7ED8">
      <w:pPr>
        <w:pStyle w:val="Heading2"/>
        <w:jc w:val="left"/>
        <w:rPr>
          <w:rFonts w:ascii="Klavika Rg" w:hAnsi="Klavika Rg"/>
        </w:rPr>
      </w:pPr>
      <w:r w:rsidRPr="001D6FCC">
        <w:rPr>
          <w:rFonts w:ascii="Klavika Rg" w:hAnsi="Klavika Rg"/>
        </w:rPr>
        <w:t xml:space="preserve">General Education </w:t>
      </w:r>
      <w:r>
        <w:rPr>
          <w:rFonts w:ascii="Klavika Rg" w:hAnsi="Klavika Rg"/>
        </w:rPr>
        <w:t>Basic Skills Learning Outcomes</w:t>
      </w:r>
    </w:p>
    <w:p w14:paraId="0C92ED8B" w14:textId="77777777" w:rsidR="002B07FC" w:rsidRPr="00783BA8" w:rsidRDefault="002B07FC" w:rsidP="002B07FC">
      <w:pPr>
        <w:spacing w:line="240" w:lineRule="auto"/>
        <w:jc w:val="both"/>
        <w:rPr>
          <w:rFonts w:ascii="Garamond" w:eastAsia="Calibri" w:hAnsi="Garamond" w:cs="Calibri"/>
          <w:b/>
          <w:bCs/>
          <w:color w:val="000000" w:themeColor="text1"/>
          <w:sz w:val="24"/>
          <w:szCs w:val="24"/>
        </w:rPr>
      </w:pPr>
      <w:r w:rsidRPr="00783BA8">
        <w:rPr>
          <w:rFonts w:ascii="Garamond" w:eastAsia="Calibri" w:hAnsi="Garamond" w:cs="Calibri"/>
          <w:b/>
          <w:bCs/>
          <w:color w:val="000000" w:themeColor="text1"/>
          <w:sz w:val="24"/>
          <w:szCs w:val="24"/>
        </w:rPr>
        <w:t>Upon completion of this course, students should be able to:</w:t>
      </w:r>
    </w:p>
    <w:p w14:paraId="7BAFB127" w14:textId="77777777" w:rsidR="002B07FC" w:rsidRPr="00783BA8" w:rsidRDefault="002B07FC" w:rsidP="002B07FC">
      <w:pPr>
        <w:pStyle w:val="ListParagraph"/>
        <w:numPr>
          <w:ilvl w:val="0"/>
          <w:numId w:val="30"/>
        </w:numPr>
        <w:spacing w:after="0"/>
        <w:rPr>
          <w:rFonts w:ascii="Garamond" w:hAnsi="Garamond"/>
          <w:b/>
          <w:bCs/>
          <w:color w:val="000000" w:themeColor="text1"/>
          <w:szCs w:val="24"/>
        </w:rPr>
      </w:pPr>
      <w:r w:rsidRPr="00783BA8">
        <w:rPr>
          <w:rFonts w:ascii="Garamond" w:eastAsia="Calibri" w:hAnsi="Garamond" w:cs="Calibri"/>
          <w:b/>
          <w:bCs/>
          <w:i/>
          <w:color w:val="000000" w:themeColor="text1"/>
          <w:szCs w:val="24"/>
        </w:rPr>
        <w:t>Employ</w:t>
      </w:r>
      <w:r w:rsidRPr="00783BA8">
        <w:rPr>
          <w:rFonts w:ascii="Garamond" w:eastAsia="Calibri" w:hAnsi="Garamond" w:cs="Calibri"/>
          <w:b/>
          <w:bCs/>
          <w:color w:val="000000" w:themeColor="text1"/>
          <w:szCs w:val="24"/>
        </w:rPr>
        <w:t xml:space="preserve"> higher-order thinking that moves beyond rote memorization and factual acquisition to more advanced higher levels of thinking (e.g., thinking critically and creatively).  </w:t>
      </w:r>
    </w:p>
    <w:p w14:paraId="1E2C2632" w14:textId="77777777" w:rsidR="002B07FC" w:rsidRPr="00783BA8" w:rsidRDefault="002B07FC" w:rsidP="002B07FC">
      <w:pPr>
        <w:pStyle w:val="ListParagraph"/>
        <w:numPr>
          <w:ilvl w:val="0"/>
          <w:numId w:val="30"/>
        </w:numPr>
        <w:spacing w:after="0"/>
        <w:rPr>
          <w:rFonts w:ascii="Garamond" w:eastAsia="Calibri" w:hAnsi="Garamond" w:cs="Calibri"/>
          <w:b/>
          <w:bCs/>
          <w:color w:val="000000" w:themeColor="text1"/>
          <w:szCs w:val="24"/>
        </w:rPr>
      </w:pPr>
      <w:r w:rsidRPr="00783BA8">
        <w:rPr>
          <w:rFonts w:ascii="Garamond" w:eastAsia="Calibri" w:hAnsi="Garamond" w:cs="Calibri"/>
          <w:b/>
          <w:bCs/>
          <w:i/>
          <w:color w:val="000000" w:themeColor="text1"/>
          <w:szCs w:val="24"/>
        </w:rPr>
        <w:t>Articulate</w:t>
      </w:r>
      <w:r w:rsidRPr="00783BA8">
        <w:rPr>
          <w:rFonts w:ascii="Garamond" w:eastAsia="Calibri" w:hAnsi="Garamond" w:cs="Calibri"/>
          <w:b/>
          <w:bCs/>
          <w:color w:val="000000" w:themeColor="text1"/>
          <w:szCs w:val="24"/>
        </w:rPr>
        <w:t xml:space="preserve"> and </w:t>
      </w:r>
      <w:r w:rsidRPr="00783BA8">
        <w:rPr>
          <w:rFonts w:ascii="Garamond" w:eastAsia="Calibri" w:hAnsi="Garamond" w:cs="Calibri"/>
          <w:b/>
          <w:bCs/>
          <w:i/>
          <w:color w:val="000000" w:themeColor="text1"/>
          <w:szCs w:val="24"/>
        </w:rPr>
        <w:t>defend</w:t>
      </w:r>
      <w:r w:rsidRPr="00783BA8">
        <w:rPr>
          <w:rFonts w:ascii="Garamond" w:eastAsia="Calibri" w:hAnsi="Garamond" w:cs="Calibri"/>
          <w:b/>
          <w:bCs/>
          <w:color w:val="000000" w:themeColor="text1"/>
          <w:szCs w:val="24"/>
        </w:rPr>
        <w:t xml:space="preserve"> their positions through dialogue, discussion, or presentations, and writing.  </w:t>
      </w:r>
    </w:p>
    <w:p w14:paraId="1EC21DEA" w14:textId="77777777" w:rsidR="002B07FC" w:rsidRPr="00783BA8" w:rsidRDefault="002B07FC" w:rsidP="002B07FC">
      <w:pPr>
        <w:pStyle w:val="ListParagraph"/>
        <w:numPr>
          <w:ilvl w:val="0"/>
          <w:numId w:val="30"/>
        </w:numPr>
        <w:spacing w:after="0"/>
        <w:rPr>
          <w:rFonts w:ascii="Garamond" w:eastAsia="Calibri" w:hAnsi="Garamond" w:cs="Calibri"/>
          <w:b/>
          <w:bCs/>
          <w:color w:val="000000" w:themeColor="text1"/>
          <w:szCs w:val="24"/>
        </w:rPr>
      </w:pPr>
      <w:r w:rsidRPr="00783BA8">
        <w:rPr>
          <w:rFonts w:ascii="Garamond" w:eastAsia="Calibri" w:hAnsi="Garamond" w:cs="Calibri"/>
          <w:b/>
          <w:bCs/>
          <w:i/>
          <w:color w:val="000000" w:themeColor="text1"/>
          <w:szCs w:val="24"/>
        </w:rPr>
        <w:t>Employ</w:t>
      </w:r>
      <w:r w:rsidRPr="00783BA8">
        <w:rPr>
          <w:rFonts w:ascii="Garamond" w:eastAsia="Calibri" w:hAnsi="Garamond" w:cs="Calibri"/>
          <w:b/>
          <w:bCs/>
          <w:color w:val="000000" w:themeColor="text1"/>
          <w:szCs w:val="24"/>
        </w:rPr>
        <w:t xml:space="preserve"> analytical reasoning and problem solving techniques   </w:t>
      </w:r>
    </w:p>
    <w:p w14:paraId="18025401" w14:textId="77777777" w:rsidR="002B07FC" w:rsidRPr="00783BA8" w:rsidRDefault="002B07FC" w:rsidP="002B07FC">
      <w:pPr>
        <w:pStyle w:val="ListParagraph"/>
        <w:numPr>
          <w:ilvl w:val="0"/>
          <w:numId w:val="30"/>
        </w:numPr>
        <w:spacing w:after="0"/>
        <w:rPr>
          <w:rFonts w:ascii="Garamond" w:eastAsia="Calibri" w:hAnsi="Garamond" w:cs="Calibri"/>
          <w:b/>
          <w:bCs/>
          <w:color w:val="000000" w:themeColor="text1"/>
          <w:szCs w:val="24"/>
        </w:rPr>
      </w:pPr>
      <w:r w:rsidRPr="00783BA8">
        <w:rPr>
          <w:rFonts w:ascii="Garamond" w:eastAsia="Calibri" w:hAnsi="Garamond" w:cs="Calibri"/>
          <w:b/>
          <w:bCs/>
          <w:i/>
          <w:color w:val="000000" w:themeColor="text1"/>
          <w:szCs w:val="24"/>
        </w:rPr>
        <w:t>Identify</w:t>
      </w:r>
      <w:r w:rsidRPr="00783BA8">
        <w:rPr>
          <w:rFonts w:ascii="Garamond" w:eastAsia="Calibri" w:hAnsi="Garamond" w:cs="Calibri"/>
          <w:b/>
          <w:bCs/>
          <w:color w:val="000000" w:themeColor="text1"/>
          <w:szCs w:val="24"/>
        </w:rPr>
        <w:t xml:space="preserve"> appropriate library and other resources to facilitate research and </w:t>
      </w:r>
      <w:r w:rsidRPr="00783BA8">
        <w:rPr>
          <w:rFonts w:ascii="Garamond" w:eastAsia="Calibri" w:hAnsi="Garamond" w:cs="Calibri"/>
          <w:b/>
          <w:bCs/>
          <w:i/>
          <w:color w:val="000000" w:themeColor="text1"/>
          <w:szCs w:val="24"/>
        </w:rPr>
        <w:t>accurately provide</w:t>
      </w:r>
      <w:r w:rsidRPr="00783BA8">
        <w:rPr>
          <w:rFonts w:ascii="Garamond" w:eastAsia="Calibri" w:hAnsi="Garamond" w:cs="Calibri"/>
          <w:b/>
          <w:bCs/>
          <w:color w:val="000000" w:themeColor="text1"/>
          <w:szCs w:val="24"/>
        </w:rPr>
        <w:t xml:space="preserve"> citations.     </w:t>
      </w:r>
    </w:p>
    <w:p w14:paraId="2C5D7478" w14:textId="77777777" w:rsidR="002B07FC" w:rsidRPr="0012564D" w:rsidRDefault="002B07FC" w:rsidP="002B07FC">
      <w:pPr>
        <w:pStyle w:val="ListParagraph"/>
        <w:spacing w:after="0"/>
        <w:ind w:left="1080"/>
        <w:rPr>
          <w:rFonts w:ascii="Garamond" w:eastAsia="Calibri" w:hAnsi="Garamond" w:cs="Calibri"/>
          <w:color w:val="000000" w:themeColor="text1"/>
        </w:rPr>
      </w:pPr>
    </w:p>
    <w:p w14:paraId="1849EBB9" w14:textId="77777777" w:rsidR="002B07FC" w:rsidRPr="00783BA8" w:rsidRDefault="002B07FC" w:rsidP="002B07FC">
      <w:pPr>
        <w:rPr>
          <w:rFonts w:ascii="Garamond" w:eastAsia="Calibri" w:hAnsi="Garamond" w:cs="Calibri"/>
          <w:b/>
          <w:bCs/>
          <w:color w:val="000000" w:themeColor="text1"/>
          <w:sz w:val="24"/>
          <w:szCs w:val="24"/>
        </w:rPr>
      </w:pPr>
      <w:r w:rsidRPr="00783BA8">
        <w:rPr>
          <w:rFonts w:ascii="Garamond" w:eastAsia="Calibri" w:hAnsi="Garamond" w:cs="Calibri"/>
          <w:b/>
          <w:bCs/>
          <w:color w:val="000000" w:themeColor="text1"/>
          <w:sz w:val="24"/>
          <w:szCs w:val="24"/>
        </w:rPr>
        <w:t>If a course is to be designated as containing diversity content, an additional outcome should be added to reflect learning in this area.</w:t>
      </w:r>
    </w:p>
    <w:p w14:paraId="66E4E0A9" w14:textId="77777777" w:rsidR="002B07FC" w:rsidRPr="00783BA8" w:rsidRDefault="002B07FC" w:rsidP="00987E8C">
      <w:pPr>
        <w:pStyle w:val="ListParagraph"/>
        <w:numPr>
          <w:ilvl w:val="0"/>
          <w:numId w:val="30"/>
        </w:numPr>
        <w:spacing w:after="0"/>
        <w:rPr>
          <w:rFonts w:ascii="Garamond" w:eastAsia="Calibri" w:hAnsi="Garamond" w:cs="Calibri"/>
          <w:b/>
          <w:bCs/>
          <w:color w:val="000000" w:themeColor="text1"/>
          <w:szCs w:val="24"/>
        </w:rPr>
      </w:pPr>
      <w:r w:rsidRPr="00783BA8">
        <w:rPr>
          <w:rFonts w:ascii="Garamond" w:eastAsia="Calibri" w:hAnsi="Garamond" w:cs="Calibri"/>
          <w:b/>
          <w:bCs/>
          <w:i/>
          <w:color w:val="000000" w:themeColor="text1"/>
          <w:szCs w:val="24"/>
        </w:rPr>
        <w:t>Illustrate/Demonstrate</w:t>
      </w:r>
      <w:r w:rsidRPr="00783BA8">
        <w:rPr>
          <w:rFonts w:ascii="Garamond" w:eastAsia="Calibri" w:hAnsi="Garamond" w:cs="Calibri"/>
          <w:b/>
          <w:bCs/>
          <w:color w:val="000000" w:themeColor="text1"/>
          <w:szCs w:val="24"/>
        </w:rPr>
        <w:t xml:space="preserve"> an appreciation for diversity as it applies to the course content </w:t>
      </w:r>
    </w:p>
    <w:p w14:paraId="758BA608" w14:textId="0AAB6B2F" w:rsidR="002B07FC" w:rsidRDefault="002B07FC" w:rsidP="002B07FC">
      <w:pPr>
        <w:pStyle w:val="ListParagraph"/>
        <w:spacing w:after="0"/>
        <w:ind w:left="1080"/>
        <w:rPr>
          <w:rFonts w:ascii="Garamond" w:eastAsia="Calibri" w:hAnsi="Garamond" w:cs="Calibri"/>
          <w:color w:val="000000" w:themeColor="text1"/>
        </w:rPr>
      </w:pPr>
    </w:p>
    <w:p w14:paraId="6D3B9741" w14:textId="77777777" w:rsidR="002A729F" w:rsidRPr="0012564D" w:rsidRDefault="002A729F" w:rsidP="002B07FC">
      <w:pPr>
        <w:pStyle w:val="ListParagraph"/>
        <w:spacing w:after="0"/>
        <w:ind w:left="1080"/>
        <w:rPr>
          <w:rFonts w:ascii="Garamond" w:eastAsia="Calibri" w:hAnsi="Garamond" w:cs="Calibri"/>
          <w:color w:val="000000" w:themeColor="text1"/>
        </w:rPr>
      </w:pPr>
    </w:p>
    <w:p w14:paraId="096D7DAA" w14:textId="77777777" w:rsidR="00987E8C" w:rsidRPr="0012564D" w:rsidRDefault="00CB2E7B" w:rsidP="00987E8C">
      <w:pPr>
        <w:pStyle w:val="Heading2"/>
        <w:jc w:val="left"/>
        <w:rPr>
          <w:rFonts w:ascii="Garamond" w:hAnsi="Garamond"/>
        </w:rPr>
      </w:pPr>
      <w:r w:rsidRPr="0012564D">
        <w:rPr>
          <w:rFonts w:ascii="Garamond" w:hAnsi="Garamond"/>
        </w:rPr>
        <w:t xml:space="preserve">Student Success </w:t>
      </w:r>
      <w:r w:rsidR="00987E8C" w:rsidRPr="0012564D">
        <w:rPr>
          <w:rFonts w:ascii="Garamond" w:hAnsi="Garamond"/>
        </w:rPr>
        <w:t xml:space="preserve">Learning </w:t>
      </w:r>
      <w:r w:rsidRPr="0012564D">
        <w:rPr>
          <w:rFonts w:ascii="Garamond" w:hAnsi="Garamond"/>
        </w:rPr>
        <w:t>Outcomes</w:t>
      </w:r>
      <w:r w:rsidR="008E7ED8" w:rsidRPr="0012564D">
        <w:rPr>
          <w:rFonts w:ascii="Garamond" w:hAnsi="Garamond"/>
        </w:rPr>
        <w:t xml:space="preserve"> included in FYS</w:t>
      </w:r>
    </w:p>
    <w:p w14:paraId="487AA6DE" w14:textId="77777777" w:rsidR="00987E8C" w:rsidRPr="00783BA8" w:rsidRDefault="00987E8C" w:rsidP="00987E8C">
      <w:pPr>
        <w:pStyle w:val="ListParagraph"/>
        <w:numPr>
          <w:ilvl w:val="0"/>
          <w:numId w:val="27"/>
        </w:numPr>
        <w:spacing w:after="0"/>
        <w:rPr>
          <w:rFonts w:ascii="Garamond" w:eastAsia="Calibri" w:hAnsi="Garamond" w:cs="Calibri"/>
          <w:b/>
          <w:bCs/>
          <w:szCs w:val="24"/>
        </w:rPr>
      </w:pPr>
      <w:r w:rsidRPr="00783BA8">
        <w:rPr>
          <w:rFonts w:ascii="Garamond" w:eastAsia="Calibri" w:hAnsi="Garamond" w:cs="Calibri"/>
          <w:b/>
          <w:bCs/>
          <w:i/>
          <w:szCs w:val="24"/>
        </w:rPr>
        <w:t>Understand</w:t>
      </w:r>
      <w:r w:rsidRPr="00783BA8">
        <w:rPr>
          <w:rFonts w:ascii="Garamond" w:eastAsia="Calibri" w:hAnsi="Garamond" w:cs="Calibri"/>
          <w:b/>
          <w:bCs/>
          <w:szCs w:val="24"/>
        </w:rPr>
        <w:t xml:space="preserve"> the expectations of higher education and how they differ from secondary education</w:t>
      </w:r>
    </w:p>
    <w:p w14:paraId="246070C3" w14:textId="77777777" w:rsidR="00987E8C" w:rsidRPr="00783BA8" w:rsidRDefault="00987E8C" w:rsidP="00987E8C">
      <w:pPr>
        <w:pStyle w:val="ListParagraph"/>
        <w:numPr>
          <w:ilvl w:val="0"/>
          <w:numId w:val="27"/>
        </w:numPr>
        <w:spacing w:after="0"/>
        <w:rPr>
          <w:rFonts w:ascii="Garamond" w:eastAsia="Calibri" w:hAnsi="Garamond" w:cs="Calibri"/>
          <w:b/>
          <w:bCs/>
          <w:szCs w:val="24"/>
        </w:rPr>
      </w:pPr>
      <w:r w:rsidRPr="00783BA8">
        <w:rPr>
          <w:rFonts w:ascii="Garamond" w:eastAsia="Calibri" w:hAnsi="Garamond" w:cs="Calibri"/>
          <w:b/>
          <w:bCs/>
          <w:i/>
          <w:szCs w:val="24"/>
        </w:rPr>
        <w:t>Learn</w:t>
      </w:r>
      <w:r w:rsidRPr="00783BA8">
        <w:rPr>
          <w:rFonts w:ascii="Garamond" w:eastAsia="Calibri" w:hAnsi="Garamond" w:cs="Calibri"/>
          <w:b/>
          <w:bCs/>
          <w:szCs w:val="24"/>
        </w:rPr>
        <w:t xml:space="preserve"> </w:t>
      </w:r>
      <w:r w:rsidRPr="00783BA8">
        <w:rPr>
          <w:rFonts w:ascii="Garamond" w:eastAsia="Calibri" w:hAnsi="Garamond" w:cs="Calibri"/>
          <w:b/>
          <w:bCs/>
          <w:i/>
          <w:szCs w:val="24"/>
        </w:rPr>
        <w:t>strategically</w:t>
      </w:r>
      <w:r w:rsidRPr="00783BA8">
        <w:rPr>
          <w:rFonts w:ascii="Garamond" w:eastAsia="Calibri" w:hAnsi="Garamond" w:cs="Calibri"/>
          <w:b/>
          <w:bCs/>
          <w:szCs w:val="24"/>
        </w:rPr>
        <w:t xml:space="preserve"> by developing skills and habits that promote deep learning and long-term retention of knowledge.</w:t>
      </w:r>
    </w:p>
    <w:p w14:paraId="22D2A1B6" w14:textId="77777777" w:rsidR="00987E8C" w:rsidRPr="00783BA8" w:rsidRDefault="00987E8C" w:rsidP="00987E8C">
      <w:pPr>
        <w:pStyle w:val="ListParagraph"/>
        <w:numPr>
          <w:ilvl w:val="0"/>
          <w:numId w:val="27"/>
        </w:numPr>
        <w:spacing w:after="0"/>
        <w:rPr>
          <w:rFonts w:ascii="Garamond" w:eastAsia="Calibri" w:hAnsi="Garamond" w:cs="Calibri"/>
          <w:b/>
          <w:bCs/>
          <w:szCs w:val="24"/>
        </w:rPr>
      </w:pPr>
      <w:r w:rsidRPr="00783BA8">
        <w:rPr>
          <w:rFonts w:ascii="Garamond" w:eastAsia="Calibri" w:hAnsi="Garamond" w:cs="Calibri"/>
          <w:b/>
          <w:bCs/>
          <w:i/>
          <w:szCs w:val="24"/>
        </w:rPr>
        <w:t>Develop</w:t>
      </w:r>
      <w:r w:rsidRPr="00783BA8">
        <w:rPr>
          <w:rFonts w:ascii="Garamond" w:eastAsia="Calibri" w:hAnsi="Garamond" w:cs="Calibri"/>
          <w:b/>
          <w:bCs/>
          <w:szCs w:val="24"/>
        </w:rPr>
        <w:t xml:space="preserve"> more effective life and study skills in areas including time management, note taking, test taking and personal finance</w:t>
      </w:r>
      <w:r w:rsidR="000B4CAF" w:rsidRPr="00783BA8">
        <w:rPr>
          <w:rFonts w:ascii="Garamond" w:eastAsia="Calibri" w:hAnsi="Garamond" w:cs="Calibri"/>
          <w:b/>
          <w:bCs/>
          <w:szCs w:val="24"/>
        </w:rPr>
        <w:t>.</w:t>
      </w:r>
    </w:p>
    <w:p w14:paraId="059297CA" w14:textId="77777777" w:rsidR="00987E8C" w:rsidRPr="00783BA8" w:rsidRDefault="00987E8C" w:rsidP="00987E8C">
      <w:pPr>
        <w:pStyle w:val="ListParagraph"/>
        <w:numPr>
          <w:ilvl w:val="0"/>
          <w:numId w:val="27"/>
        </w:numPr>
        <w:spacing w:after="0"/>
        <w:rPr>
          <w:rFonts w:ascii="Garamond" w:eastAsia="Calibri" w:hAnsi="Garamond" w:cs="Calibri"/>
          <w:b/>
          <w:bCs/>
          <w:szCs w:val="24"/>
        </w:rPr>
      </w:pPr>
      <w:r w:rsidRPr="00783BA8">
        <w:rPr>
          <w:rFonts w:ascii="Garamond" w:eastAsia="Calibri" w:hAnsi="Garamond" w:cs="Calibri"/>
          <w:b/>
          <w:bCs/>
          <w:i/>
          <w:szCs w:val="24"/>
        </w:rPr>
        <w:lastRenderedPageBreak/>
        <w:t>Capitalize</w:t>
      </w:r>
      <w:r w:rsidRPr="00783BA8">
        <w:rPr>
          <w:rFonts w:ascii="Garamond" w:eastAsia="Calibri" w:hAnsi="Garamond" w:cs="Calibri"/>
          <w:b/>
          <w:bCs/>
          <w:szCs w:val="24"/>
        </w:rPr>
        <w:t xml:space="preserve"> on university resources and extracurricular experiences designed to promote their success.</w:t>
      </w:r>
    </w:p>
    <w:p w14:paraId="63D5DD99" w14:textId="77777777" w:rsidR="00987E8C" w:rsidRPr="0012564D" w:rsidRDefault="00987E8C" w:rsidP="00987E8C">
      <w:pPr>
        <w:pStyle w:val="ListParagraph"/>
        <w:spacing w:after="0"/>
        <w:ind w:left="1080"/>
        <w:rPr>
          <w:rFonts w:ascii="Garamond" w:eastAsia="Calibri" w:hAnsi="Garamond" w:cs="Calibri"/>
          <w:szCs w:val="24"/>
        </w:rPr>
      </w:pPr>
    </w:p>
    <w:p w14:paraId="1EA31FC9" w14:textId="77777777" w:rsidR="002F0FDE" w:rsidRPr="0012564D" w:rsidRDefault="002F0FDE" w:rsidP="00034535">
      <w:pPr>
        <w:pStyle w:val="Heading2"/>
        <w:jc w:val="left"/>
        <w:rPr>
          <w:rFonts w:ascii="Garamond" w:hAnsi="Garamond"/>
        </w:rPr>
      </w:pPr>
      <w:r w:rsidRPr="0012564D">
        <w:rPr>
          <w:rFonts w:ascii="Garamond" w:hAnsi="Garamond"/>
        </w:rPr>
        <w:t>Disciplinary Learning Outcomes</w:t>
      </w:r>
    </w:p>
    <w:p w14:paraId="73071664" w14:textId="77777777" w:rsidR="00457D76" w:rsidRPr="00783BA8" w:rsidRDefault="002F0FDE" w:rsidP="00457D76">
      <w:pPr>
        <w:spacing w:after="0"/>
        <w:ind w:left="720"/>
        <w:rPr>
          <w:rFonts w:ascii="Garamond" w:eastAsia="Calibri" w:hAnsi="Garamond" w:cs="Calibri"/>
          <w:b/>
          <w:bCs/>
          <w:sz w:val="24"/>
          <w:szCs w:val="24"/>
        </w:rPr>
      </w:pPr>
      <w:r w:rsidRPr="00783BA8">
        <w:rPr>
          <w:rFonts w:ascii="Garamond" w:eastAsia="Calibri" w:hAnsi="Garamond" w:cs="Calibri"/>
          <w:b/>
          <w:bCs/>
          <w:sz w:val="24"/>
          <w:szCs w:val="24"/>
        </w:rPr>
        <w:t>These outcomes are developed by the faculty based on the unique disciplinary content of the course.</w:t>
      </w:r>
      <w:r w:rsidR="00034535" w:rsidRPr="00783BA8">
        <w:rPr>
          <w:rFonts w:ascii="Garamond" w:eastAsia="Calibri" w:hAnsi="Garamond" w:cs="Calibri"/>
          <w:b/>
          <w:bCs/>
          <w:sz w:val="24"/>
          <w:szCs w:val="24"/>
        </w:rPr>
        <w:br/>
      </w:r>
    </w:p>
    <w:p w14:paraId="71F2F941" w14:textId="77E11541" w:rsidR="0012564D" w:rsidRPr="00783BA8" w:rsidRDefault="00457D76" w:rsidP="00A0741D">
      <w:pPr>
        <w:spacing w:line="240" w:lineRule="auto"/>
        <w:rPr>
          <w:rFonts w:ascii="Garamond" w:eastAsia="Calibri" w:hAnsi="Garamond" w:cs="Calibri"/>
          <w:b/>
          <w:bCs/>
          <w:color w:val="000000" w:themeColor="text1"/>
          <w:sz w:val="24"/>
          <w:szCs w:val="24"/>
        </w:rPr>
      </w:pPr>
      <w:r w:rsidRPr="00783BA8">
        <w:rPr>
          <w:rFonts w:ascii="Garamond" w:eastAsia="Calibri" w:hAnsi="Garamond" w:cs="Calibri"/>
          <w:b/>
          <w:bCs/>
          <w:color w:val="000000" w:themeColor="text1"/>
          <w:sz w:val="24"/>
          <w:szCs w:val="24"/>
        </w:rPr>
        <w:t>To ensure relevant, sustainable and dynamic course design, the learning outcomes and common course requirements provide a degree of consistency across sections while also allowing instructors to customize their section. The broad nature of these outcomes signifies that no one approach may be appropriate for all sections or all students. The content, topics and methods used to achieve the outcomes should be tailored to the needs of the students in a given section and to the strengths and expertise of the instructor.</w:t>
      </w:r>
      <w:r w:rsidR="00280903" w:rsidRPr="00783BA8">
        <w:rPr>
          <w:rFonts w:ascii="Garamond" w:eastAsia="Calibri" w:hAnsi="Garamond" w:cs="Calibri"/>
          <w:b/>
          <w:bCs/>
          <w:color w:val="000000" w:themeColor="text1"/>
          <w:sz w:val="24"/>
          <w:szCs w:val="24"/>
        </w:rPr>
        <w:t xml:space="preserve">  </w:t>
      </w:r>
    </w:p>
    <w:p w14:paraId="10F95F45" w14:textId="46542535" w:rsidR="00280903" w:rsidRPr="00783BA8" w:rsidRDefault="00280903" w:rsidP="00A0741D">
      <w:pPr>
        <w:spacing w:line="240" w:lineRule="auto"/>
        <w:rPr>
          <w:rFonts w:ascii="Garamond" w:eastAsia="Calibri" w:hAnsi="Garamond" w:cs="Calibri"/>
          <w:b/>
          <w:bCs/>
          <w:color w:val="000000" w:themeColor="text1"/>
          <w:sz w:val="24"/>
          <w:szCs w:val="24"/>
        </w:rPr>
      </w:pPr>
      <w:r w:rsidRPr="00783BA8">
        <w:rPr>
          <w:rFonts w:ascii="Garamond" w:eastAsia="Calibri" w:hAnsi="Garamond" w:cs="Calibri"/>
          <w:b/>
          <w:bCs/>
          <w:color w:val="000000" w:themeColor="text1"/>
          <w:sz w:val="24"/>
          <w:szCs w:val="24"/>
        </w:rPr>
        <w:t xml:space="preserve">All instructors who create an FYS course </w:t>
      </w:r>
      <w:r w:rsidR="008F13F5">
        <w:rPr>
          <w:rFonts w:ascii="Garamond" w:eastAsia="Calibri" w:hAnsi="Garamond" w:cs="Calibri"/>
          <w:b/>
          <w:bCs/>
          <w:color w:val="000000" w:themeColor="text1"/>
          <w:sz w:val="24"/>
          <w:szCs w:val="24"/>
        </w:rPr>
        <w:t>are</w:t>
      </w:r>
      <w:r w:rsidRPr="00783BA8">
        <w:rPr>
          <w:rFonts w:ascii="Garamond" w:eastAsia="Calibri" w:hAnsi="Garamond" w:cs="Calibri"/>
          <w:b/>
          <w:bCs/>
          <w:color w:val="000000" w:themeColor="text1"/>
          <w:sz w:val="24"/>
          <w:szCs w:val="24"/>
        </w:rPr>
        <w:t xml:space="preserve"> required to demonstrate how the course and its assignments/assessments fulfilled </w:t>
      </w:r>
      <w:r w:rsidR="00806D6E" w:rsidRPr="00783BA8">
        <w:rPr>
          <w:rFonts w:ascii="Garamond" w:eastAsia="Calibri" w:hAnsi="Garamond" w:cs="Calibri"/>
          <w:b/>
          <w:bCs/>
          <w:color w:val="000000" w:themeColor="text1"/>
          <w:sz w:val="24"/>
          <w:szCs w:val="24"/>
        </w:rPr>
        <w:t>general education, student success, and disciplinary outcomes.  A sample chart follows:</w:t>
      </w:r>
    </w:p>
    <w:p w14:paraId="71626154" w14:textId="77777777" w:rsidR="00642384" w:rsidRPr="008F13F5" w:rsidRDefault="00642384" w:rsidP="00034535">
      <w:pPr>
        <w:pStyle w:val="Heading2"/>
        <w:jc w:val="left"/>
        <w:rPr>
          <w:rStyle w:val="SubtleEmphasis"/>
          <w:rFonts w:ascii="Klavika Rg" w:hAnsi="Klavika Rg"/>
          <w:b/>
          <w:bCs/>
          <w:i w:val="0"/>
          <w:sz w:val="24"/>
          <w:u w:val="single"/>
        </w:rPr>
      </w:pPr>
      <w:r w:rsidRPr="008F13F5">
        <w:rPr>
          <w:rStyle w:val="SubtleEmphasis"/>
          <w:rFonts w:ascii="Klavika Rg" w:hAnsi="Klavika Rg"/>
          <w:b/>
          <w:bCs/>
          <w:i w:val="0"/>
          <w:sz w:val="24"/>
          <w:u w:val="single"/>
        </w:rPr>
        <w:t xml:space="preserve">Example Matrix </w:t>
      </w:r>
      <w:r w:rsidR="00034535" w:rsidRPr="008F13F5">
        <w:rPr>
          <w:rStyle w:val="SubtleEmphasis"/>
          <w:rFonts w:ascii="Klavika Rg" w:hAnsi="Klavika Rg"/>
          <w:b/>
          <w:bCs/>
          <w:i w:val="0"/>
          <w:sz w:val="24"/>
          <w:u w:val="single"/>
        </w:rPr>
        <w:t>i</w:t>
      </w:r>
      <w:r w:rsidRPr="008F13F5">
        <w:rPr>
          <w:rStyle w:val="SubtleEmphasis"/>
          <w:rFonts w:ascii="Klavika Rg" w:hAnsi="Klavika Rg"/>
          <w:b/>
          <w:bCs/>
          <w:i w:val="0"/>
          <w:sz w:val="24"/>
          <w:u w:val="single"/>
        </w:rPr>
        <w:t>llustrating how coursework is aligned with the Learning Outcomes:</w:t>
      </w:r>
    </w:p>
    <w:p w14:paraId="663CC076" w14:textId="77777777" w:rsidR="00642384" w:rsidRPr="00034535" w:rsidRDefault="00642384" w:rsidP="00642384">
      <w:pPr>
        <w:spacing w:after="0" w:line="240" w:lineRule="auto"/>
        <w:textAlignment w:val="center"/>
        <w:rPr>
          <w:rFonts w:ascii="Garamond" w:eastAsia="Times New Roman" w:hAnsi="Garamond" w:cs="Calibri"/>
          <w:color w:val="000000"/>
          <w:sz w:val="20"/>
          <w:szCs w:val="20"/>
        </w:rPr>
      </w:pPr>
    </w:p>
    <w:tbl>
      <w:tblPr>
        <w:tblW w:w="10896" w:type="dxa"/>
        <w:tblInd w:w="-556"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2076"/>
        <w:gridCol w:w="990"/>
        <w:gridCol w:w="900"/>
        <w:gridCol w:w="810"/>
        <w:gridCol w:w="810"/>
        <w:gridCol w:w="900"/>
        <w:gridCol w:w="810"/>
        <w:gridCol w:w="810"/>
        <w:gridCol w:w="810"/>
        <w:gridCol w:w="990"/>
        <w:gridCol w:w="990"/>
      </w:tblGrid>
      <w:tr w:rsidR="00924C42" w:rsidRPr="00457D76" w14:paraId="1B54C7E4" w14:textId="77777777" w:rsidTr="000B58CD">
        <w:trPr>
          <w:trHeight w:val="920"/>
        </w:trPr>
        <w:tc>
          <w:tcPr>
            <w:tcW w:w="2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B04CE7" w14:textId="77777777" w:rsidR="00924C42" w:rsidRPr="008F13F5" w:rsidRDefault="00924C42" w:rsidP="00AF6B36">
            <w:pPr>
              <w:spacing w:after="0" w:line="240" w:lineRule="auto"/>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3122F"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Gen Ed Outcome 1</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5D6DDE"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Gen Ed</w:t>
            </w:r>
          </w:p>
          <w:p w14:paraId="034C9A7F"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Outcome 2</w:t>
            </w:r>
          </w:p>
        </w:tc>
        <w:tc>
          <w:tcPr>
            <w:tcW w:w="810" w:type="dxa"/>
            <w:tcBorders>
              <w:top w:val="single" w:sz="8" w:space="0" w:color="A3A3A3"/>
              <w:left w:val="single" w:sz="8" w:space="0" w:color="A3A3A3"/>
              <w:bottom w:val="single" w:sz="8" w:space="0" w:color="A3A3A3"/>
              <w:right w:val="single" w:sz="8" w:space="0" w:color="A3A3A3"/>
            </w:tcBorders>
          </w:tcPr>
          <w:p w14:paraId="2365D1CB" w14:textId="4A2C5DD2"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Gen Ed Outcome  3</w:t>
            </w:r>
          </w:p>
        </w:tc>
        <w:tc>
          <w:tcPr>
            <w:tcW w:w="810" w:type="dxa"/>
            <w:tcBorders>
              <w:top w:val="single" w:sz="8" w:space="0" w:color="A3A3A3"/>
              <w:left w:val="single" w:sz="8" w:space="0" w:color="A3A3A3"/>
              <w:bottom w:val="single" w:sz="8" w:space="0" w:color="A3A3A3"/>
              <w:right w:val="single" w:sz="8" w:space="0" w:color="A3A3A3"/>
            </w:tcBorders>
          </w:tcPr>
          <w:p w14:paraId="660F95E8" w14:textId="1C835C84"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Gen Ed Outcome  4</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CF9A22" w14:textId="4C0B3C28"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Student Success Outcome 1</w:t>
            </w:r>
          </w:p>
        </w:tc>
        <w:tc>
          <w:tcPr>
            <w:tcW w:w="810" w:type="dxa"/>
            <w:tcBorders>
              <w:top w:val="single" w:sz="8" w:space="0" w:color="A3A3A3"/>
              <w:left w:val="single" w:sz="8" w:space="0" w:color="A3A3A3"/>
              <w:bottom w:val="single" w:sz="8" w:space="0" w:color="A3A3A3"/>
              <w:right w:val="single" w:sz="8" w:space="0" w:color="A3A3A3"/>
            </w:tcBorders>
          </w:tcPr>
          <w:p w14:paraId="3358D356"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Student Success Outcome 2</w:t>
            </w:r>
          </w:p>
        </w:tc>
        <w:tc>
          <w:tcPr>
            <w:tcW w:w="810" w:type="dxa"/>
            <w:tcBorders>
              <w:top w:val="single" w:sz="8" w:space="0" w:color="A3A3A3"/>
              <w:left w:val="single" w:sz="8" w:space="0" w:color="A3A3A3"/>
              <w:bottom w:val="single" w:sz="8" w:space="0" w:color="A3A3A3"/>
              <w:right w:val="single" w:sz="8" w:space="0" w:color="A3A3A3"/>
            </w:tcBorders>
          </w:tcPr>
          <w:p w14:paraId="71B05192"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Student Success Outcome 3</w:t>
            </w:r>
          </w:p>
        </w:tc>
        <w:tc>
          <w:tcPr>
            <w:tcW w:w="810" w:type="dxa"/>
            <w:tcBorders>
              <w:top w:val="single" w:sz="8" w:space="0" w:color="A3A3A3"/>
              <w:left w:val="single" w:sz="8" w:space="0" w:color="A3A3A3"/>
              <w:bottom w:val="single" w:sz="8" w:space="0" w:color="A3A3A3"/>
              <w:right w:val="single" w:sz="8" w:space="0" w:color="A3A3A3"/>
            </w:tcBorders>
          </w:tcPr>
          <w:p w14:paraId="14364B3F"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Student Success Outcome 4</w:t>
            </w:r>
          </w:p>
        </w:tc>
        <w:tc>
          <w:tcPr>
            <w:tcW w:w="990" w:type="dxa"/>
            <w:tcBorders>
              <w:top w:val="single" w:sz="8" w:space="0" w:color="A3A3A3"/>
              <w:left w:val="single" w:sz="8" w:space="0" w:color="A3A3A3"/>
              <w:bottom w:val="single" w:sz="8" w:space="0" w:color="A3A3A3"/>
              <w:right w:val="single" w:sz="8" w:space="0" w:color="A3A3A3"/>
            </w:tcBorders>
          </w:tcPr>
          <w:p w14:paraId="01F17773"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 xml:space="preserve">Disciplinary outcome </w:t>
            </w:r>
          </w:p>
          <w:p w14:paraId="278015CD"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1</w:t>
            </w:r>
          </w:p>
        </w:tc>
        <w:tc>
          <w:tcPr>
            <w:tcW w:w="990" w:type="dxa"/>
            <w:tcBorders>
              <w:top w:val="single" w:sz="8" w:space="0" w:color="A3A3A3"/>
              <w:left w:val="single" w:sz="8" w:space="0" w:color="A3A3A3"/>
              <w:bottom w:val="single" w:sz="8" w:space="0" w:color="A3A3A3"/>
              <w:right w:val="single" w:sz="8" w:space="0" w:color="A3A3A3"/>
            </w:tcBorders>
          </w:tcPr>
          <w:p w14:paraId="77D11497"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 xml:space="preserve">Disciplinary outcome </w:t>
            </w:r>
          </w:p>
          <w:p w14:paraId="2B0FE1C3"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2</w:t>
            </w:r>
          </w:p>
        </w:tc>
      </w:tr>
      <w:tr w:rsidR="00924C42" w:rsidRPr="00457D76" w14:paraId="6547092C" w14:textId="77777777" w:rsidTr="000B58CD">
        <w:trPr>
          <w:trHeight w:val="228"/>
        </w:trPr>
        <w:tc>
          <w:tcPr>
            <w:tcW w:w="2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852556" w14:textId="77777777" w:rsidR="00924C42" w:rsidRPr="008F13F5" w:rsidRDefault="00924C42" w:rsidP="00AF6B36">
            <w:pPr>
              <w:spacing w:after="0" w:line="240" w:lineRule="auto"/>
              <w:rPr>
                <w:rFonts w:ascii="Garamond" w:eastAsia="Times New Roman" w:hAnsi="Garamond" w:cs="Calibri"/>
                <w:b/>
                <w:bCs/>
                <w:sz w:val="20"/>
                <w:szCs w:val="20"/>
              </w:rPr>
            </w:pPr>
            <w:r w:rsidRPr="008F13F5">
              <w:rPr>
                <w:rFonts w:ascii="Garamond" w:eastAsia="Times New Roman" w:hAnsi="Garamond" w:cs="Calibri"/>
                <w:b/>
                <w:bCs/>
                <w:sz w:val="20"/>
                <w:szCs w:val="20"/>
              </w:rPr>
              <w:t xml:space="preserve">Journal entries </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F60DDC"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EA4EA"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60E656A6"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62595B0A"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895F60" w14:textId="7EAA3251"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810" w:type="dxa"/>
            <w:tcBorders>
              <w:top w:val="single" w:sz="8" w:space="0" w:color="A3A3A3"/>
              <w:left w:val="single" w:sz="8" w:space="0" w:color="A3A3A3"/>
              <w:bottom w:val="single" w:sz="8" w:space="0" w:color="A3A3A3"/>
              <w:right w:val="single" w:sz="8" w:space="0" w:color="A3A3A3"/>
            </w:tcBorders>
          </w:tcPr>
          <w:p w14:paraId="601CD2D2"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4CD0A053"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7AA3686A"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69E9A9A9"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441E9BAD"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r>
      <w:tr w:rsidR="00924C42" w:rsidRPr="00457D76" w14:paraId="148189D9" w14:textId="77777777" w:rsidTr="000B58CD">
        <w:trPr>
          <w:trHeight w:val="228"/>
        </w:trPr>
        <w:tc>
          <w:tcPr>
            <w:tcW w:w="2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37C834" w14:textId="16718A28" w:rsidR="00924C42" w:rsidRPr="008F13F5" w:rsidRDefault="000E0F3F" w:rsidP="00AF6B36">
            <w:pPr>
              <w:spacing w:after="0" w:line="240" w:lineRule="auto"/>
              <w:rPr>
                <w:rFonts w:ascii="Garamond" w:eastAsia="Times New Roman" w:hAnsi="Garamond" w:cs="Calibri"/>
                <w:b/>
                <w:bCs/>
                <w:sz w:val="20"/>
                <w:szCs w:val="20"/>
              </w:rPr>
            </w:pPr>
            <w:r w:rsidRPr="008F13F5">
              <w:rPr>
                <w:rFonts w:ascii="Garamond" w:eastAsia="Times New Roman" w:hAnsi="Garamond" w:cs="Calibri"/>
                <w:b/>
                <w:bCs/>
                <w:sz w:val="20"/>
                <w:szCs w:val="20"/>
              </w:rPr>
              <w:t>Quizzes</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087053"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C9D653"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79E4D2C5"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1F27AD99"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301482" w14:textId="392D6FD2"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638F7759"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11E26D0C"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367E256D"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206E85B1"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90" w:type="dxa"/>
            <w:tcBorders>
              <w:top w:val="single" w:sz="8" w:space="0" w:color="A3A3A3"/>
              <w:left w:val="single" w:sz="8" w:space="0" w:color="A3A3A3"/>
              <w:bottom w:val="single" w:sz="8" w:space="0" w:color="A3A3A3"/>
              <w:right w:val="single" w:sz="8" w:space="0" w:color="A3A3A3"/>
            </w:tcBorders>
          </w:tcPr>
          <w:p w14:paraId="4B0B8887" w14:textId="77777777" w:rsidR="00924C42" w:rsidRPr="008F13F5" w:rsidRDefault="00924C42" w:rsidP="00AF6B36">
            <w:pPr>
              <w:spacing w:after="0" w:line="240" w:lineRule="auto"/>
              <w:jc w:val="center"/>
              <w:rPr>
                <w:rFonts w:ascii="Garamond" w:eastAsia="Times New Roman" w:hAnsi="Garamond" w:cs="Calibri"/>
                <w:b/>
                <w:bCs/>
                <w:sz w:val="20"/>
                <w:szCs w:val="20"/>
              </w:rPr>
            </w:pPr>
          </w:p>
        </w:tc>
      </w:tr>
      <w:tr w:rsidR="00924C42" w:rsidRPr="00457D76" w14:paraId="612D2F98" w14:textId="77777777" w:rsidTr="000B58CD">
        <w:trPr>
          <w:trHeight w:val="228"/>
        </w:trPr>
        <w:tc>
          <w:tcPr>
            <w:tcW w:w="2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920566" w14:textId="77777777" w:rsidR="00924C42" w:rsidRPr="008F13F5" w:rsidRDefault="00924C42" w:rsidP="00AF6B36">
            <w:pPr>
              <w:spacing w:after="0" w:line="240" w:lineRule="auto"/>
              <w:rPr>
                <w:rFonts w:ascii="Garamond" w:eastAsia="Times New Roman" w:hAnsi="Garamond" w:cs="Calibri"/>
                <w:b/>
                <w:bCs/>
                <w:sz w:val="20"/>
                <w:szCs w:val="20"/>
              </w:rPr>
            </w:pPr>
            <w:r w:rsidRPr="008F13F5">
              <w:rPr>
                <w:rFonts w:ascii="Garamond" w:eastAsia="Times New Roman" w:hAnsi="Garamond" w:cs="Calibri"/>
                <w:b/>
                <w:bCs/>
                <w:sz w:val="20"/>
                <w:szCs w:val="20"/>
              </w:rPr>
              <w:t>Homework</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E60368"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1D6F18"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3D548A88"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3CC17656" w14:textId="6DC70FBA" w:rsidR="00924C42" w:rsidRPr="008F13F5" w:rsidRDefault="00F36FFF"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3BBC0B" w14:textId="05D7A429"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21A9C10C"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085FB50A"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810" w:type="dxa"/>
            <w:tcBorders>
              <w:top w:val="single" w:sz="8" w:space="0" w:color="A3A3A3"/>
              <w:left w:val="single" w:sz="8" w:space="0" w:color="A3A3A3"/>
              <w:bottom w:val="single" w:sz="8" w:space="0" w:color="A3A3A3"/>
              <w:right w:val="single" w:sz="8" w:space="0" w:color="A3A3A3"/>
            </w:tcBorders>
          </w:tcPr>
          <w:p w14:paraId="5AB105A4"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54324995"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283DAD46"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r>
      <w:tr w:rsidR="00924C42" w:rsidRPr="00457D76" w14:paraId="7BA27837" w14:textId="77777777" w:rsidTr="000B58CD">
        <w:trPr>
          <w:trHeight w:val="228"/>
        </w:trPr>
        <w:tc>
          <w:tcPr>
            <w:tcW w:w="2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87B9E8" w14:textId="77777777" w:rsidR="00924C42" w:rsidRPr="008F13F5" w:rsidRDefault="00924C42" w:rsidP="00AF6B36">
            <w:pPr>
              <w:spacing w:after="0" w:line="240" w:lineRule="auto"/>
              <w:rPr>
                <w:rFonts w:ascii="Garamond" w:eastAsia="Times New Roman" w:hAnsi="Garamond" w:cs="Calibri"/>
                <w:b/>
                <w:bCs/>
                <w:sz w:val="20"/>
                <w:szCs w:val="20"/>
              </w:rPr>
            </w:pPr>
            <w:r w:rsidRPr="008F13F5">
              <w:rPr>
                <w:rFonts w:ascii="Garamond" w:eastAsia="Times New Roman" w:hAnsi="Garamond" w:cs="Calibri"/>
                <w:b/>
                <w:bCs/>
                <w:sz w:val="20"/>
                <w:szCs w:val="20"/>
              </w:rPr>
              <w:t>Group activities</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F3AB08"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F5431F"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60ADEC48" w14:textId="5BE3D3D6" w:rsidR="00924C42" w:rsidRPr="008F13F5" w:rsidRDefault="00F36FFF"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810" w:type="dxa"/>
            <w:tcBorders>
              <w:top w:val="single" w:sz="8" w:space="0" w:color="A3A3A3"/>
              <w:left w:val="single" w:sz="8" w:space="0" w:color="A3A3A3"/>
              <w:bottom w:val="single" w:sz="8" w:space="0" w:color="A3A3A3"/>
              <w:right w:val="single" w:sz="8" w:space="0" w:color="A3A3A3"/>
            </w:tcBorders>
          </w:tcPr>
          <w:p w14:paraId="21C7E556"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1CE7CA" w14:textId="1F913C6D"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4BF4D6AC"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810" w:type="dxa"/>
            <w:tcBorders>
              <w:top w:val="single" w:sz="8" w:space="0" w:color="A3A3A3"/>
              <w:left w:val="single" w:sz="8" w:space="0" w:color="A3A3A3"/>
              <w:bottom w:val="single" w:sz="8" w:space="0" w:color="A3A3A3"/>
              <w:right w:val="single" w:sz="8" w:space="0" w:color="A3A3A3"/>
            </w:tcBorders>
          </w:tcPr>
          <w:p w14:paraId="0ADC575C"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421013DA"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7DD66B35"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25DBC85E" w14:textId="77777777" w:rsidR="00924C42" w:rsidRPr="008F13F5" w:rsidRDefault="00924C42" w:rsidP="00AF6B36">
            <w:pPr>
              <w:spacing w:after="0" w:line="240" w:lineRule="auto"/>
              <w:jc w:val="center"/>
              <w:rPr>
                <w:rFonts w:ascii="Garamond" w:eastAsia="Times New Roman" w:hAnsi="Garamond" w:cs="Calibri"/>
                <w:b/>
                <w:bCs/>
                <w:sz w:val="20"/>
                <w:szCs w:val="20"/>
              </w:rPr>
            </w:pPr>
          </w:p>
        </w:tc>
      </w:tr>
      <w:tr w:rsidR="00924C42" w:rsidRPr="00457D76" w14:paraId="0DE56C95" w14:textId="77777777" w:rsidTr="000B58CD">
        <w:trPr>
          <w:trHeight w:val="217"/>
        </w:trPr>
        <w:tc>
          <w:tcPr>
            <w:tcW w:w="2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EACD6B" w14:textId="77777777" w:rsidR="00924C42" w:rsidRPr="008F13F5" w:rsidRDefault="00924C42" w:rsidP="00AF6B36">
            <w:pPr>
              <w:spacing w:after="0" w:line="240" w:lineRule="auto"/>
              <w:rPr>
                <w:rFonts w:ascii="Garamond" w:eastAsia="Times New Roman" w:hAnsi="Garamond" w:cs="Calibri"/>
                <w:b/>
                <w:bCs/>
                <w:sz w:val="20"/>
                <w:szCs w:val="20"/>
              </w:rPr>
            </w:pPr>
            <w:r w:rsidRPr="008F13F5">
              <w:rPr>
                <w:rFonts w:ascii="Garamond" w:eastAsia="Times New Roman" w:hAnsi="Garamond" w:cs="Calibri"/>
                <w:b/>
                <w:bCs/>
                <w:sz w:val="20"/>
                <w:szCs w:val="20"/>
              </w:rPr>
              <w:t>Class presentation</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D74A07"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3FC54F"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810" w:type="dxa"/>
            <w:tcBorders>
              <w:top w:val="single" w:sz="8" w:space="0" w:color="A3A3A3"/>
              <w:left w:val="single" w:sz="8" w:space="0" w:color="A3A3A3"/>
              <w:bottom w:val="single" w:sz="8" w:space="0" w:color="A3A3A3"/>
              <w:right w:val="single" w:sz="8" w:space="0" w:color="A3A3A3"/>
            </w:tcBorders>
          </w:tcPr>
          <w:p w14:paraId="46E05950"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2D6A7748" w14:textId="08B339C0" w:rsidR="00924C42" w:rsidRPr="008F13F5" w:rsidRDefault="00F36FFF"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814E94" w14:textId="6BE438F8"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62B04660"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1F88BD13"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5BCA4077"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791808C4"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90" w:type="dxa"/>
            <w:tcBorders>
              <w:top w:val="single" w:sz="8" w:space="0" w:color="A3A3A3"/>
              <w:left w:val="single" w:sz="8" w:space="0" w:color="A3A3A3"/>
              <w:bottom w:val="single" w:sz="8" w:space="0" w:color="A3A3A3"/>
              <w:right w:val="single" w:sz="8" w:space="0" w:color="A3A3A3"/>
            </w:tcBorders>
          </w:tcPr>
          <w:p w14:paraId="2A154ADB" w14:textId="77777777" w:rsidR="00924C42" w:rsidRPr="008F13F5" w:rsidRDefault="00924C42" w:rsidP="00AF6B36">
            <w:pPr>
              <w:spacing w:after="0" w:line="240" w:lineRule="auto"/>
              <w:jc w:val="center"/>
              <w:rPr>
                <w:rFonts w:ascii="Garamond" w:eastAsia="Times New Roman" w:hAnsi="Garamond" w:cs="Calibri"/>
                <w:b/>
                <w:bCs/>
                <w:sz w:val="20"/>
                <w:szCs w:val="20"/>
              </w:rPr>
            </w:pPr>
          </w:p>
        </w:tc>
      </w:tr>
      <w:tr w:rsidR="00924C42" w:rsidRPr="00457D76" w14:paraId="4509E2ED" w14:textId="77777777" w:rsidTr="000B58CD">
        <w:trPr>
          <w:trHeight w:val="228"/>
        </w:trPr>
        <w:tc>
          <w:tcPr>
            <w:tcW w:w="2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5834C5F" w14:textId="77777777" w:rsidR="00924C42" w:rsidRPr="008F13F5" w:rsidRDefault="00924C42" w:rsidP="00AF6B36">
            <w:pPr>
              <w:spacing w:after="0" w:line="240" w:lineRule="auto"/>
              <w:rPr>
                <w:rFonts w:ascii="Garamond" w:eastAsia="Times New Roman" w:hAnsi="Garamond" w:cs="Calibri"/>
                <w:b/>
                <w:bCs/>
                <w:sz w:val="20"/>
                <w:szCs w:val="20"/>
              </w:rPr>
            </w:pPr>
            <w:r w:rsidRPr="008F13F5">
              <w:rPr>
                <w:rFonts w:ascii="Garamond" w:eastAsia="Times New Roman" w:hAnsi="Garamond" w:cs="Calibri"/>
                <w:b/>
                <w:bCs/>
                <w:sz w:val="20"/>
                <w:szCs w:val="20"/>
              </w:rPr>
              <w:t>Small group discussions</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15B3DA"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A175C8"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810" w:type="dxa"/>
            <w:tcBorders>
              <w:top w:val="single" w:sz="8" w:space="0" w:color="A3A3A3"/>
              <w:left w:val="single" w:sz="8" w:space="0" w:color="A3A3A3"/>
              <w:bottom w:val="single" w:sz="8" w:space="0" w:color="A3A3A3"/>
              <w:right w:val="single" w:sz="8" w:space="0" w:color="A3A3A3"/>
            </w:tcBorders>
          </w:tcPr>
          <w:p w14:paraId="00B7BEF3"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4FD99781"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D304D59" w14:textId="7EDF1946"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71144B69"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329DF38E"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70956487"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2E3E75FF"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90" w:type="dxa"/>
            <w:tcBorders>
              <w:top w:val="single" w:sz="8" w:space="0" w:color="A3A3A3"/>
              <w:left w:val="single" w:sz="8" w:space="0" w:color="A3A3A3"/>
              <w:bottom w:val="single" w:sz="8" w:space="0" w:color="A3A3A3"/>
              <w:right w:val="single" w:sz="8" w:space="0" w:color="A3A3A3"/>
            </w:tcBorders>
          </w:tcPr>
          <w:p w14:paraId="2D41814B" w14:textId="77777777" w:rsidR="00924C42" w:rsidRPr="008F13F5" w:rsidRDefault="00924C42" w:rsidP="00AF6B36">
            <w:pPr>
              <w:spacing w:after="0" w:line="240" w:lineRule="auto"/>
              <w:jc w:val="center"/>
              <w:rPr>
                <w:rFonts w:ascii="Garamond" w:eastAsia="Times New Roman" w:hAnsi="Garamond" w:cs="Calibri"/>
                <w:b/>
                <w:bCs/>
                <w:sz w:val="20"/>
                <w:szCs w:val="20"/>
              </w:rPr>
            </w:pPr>
          </w:p>
        </w:tc>
      </w:tr>
      <w:tr w:rsidR="00924C42" w:rsidRPr="00457D76" w14:paraId="368AC275" w14:textId="77777777" w:rsidTr="000B58CD">
        <w:trPr>
          <w:trHeight w:val="228"/>
        </w:trPr>
        <w:tc>
          <w:tcPr>
            <w:tcW w:w="2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537F48" w14:textId="77777777" w:rsidR="00924C42" w:rsidRPr="008F13F5" w:rsidRDefault="00924C42" w:rsidP="00AF6B36">
            <w:pPr>
              <w:spacing w:after="0" w:line="240" w:lineRule="auto"/>
              <w:rPr>
                <w:rFonts w:ascii="Garamond" w:eastAsia="Times New Roman" w:hAnsi="Garamond" w:cs="Calibri"/>
                <w:b/>
                <w:bCs/>
                <w:sz w:val="20"/>
                <w:szCs w:val="20"/>
              </w:rPr>
            </w:pPr>
            <w:r w:rsidRPr="008F13F5">
              <w:rPr>
                <w:rFonts w:ascii="Garamond" w:eastAsia="Times New Roman" w:hAnsi="Garamond" w:cs="Calibri"/>
                <w:b/>
                <w:bCs/>
                <w:sz w:val="20"/>
                <w:szCs w:val="20"/>
              </w:rPr>
              <w:t>Out of class activity</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46B72F"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EE7199"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0C9DA9AD" w14:textId="4E42A52A" w:rsidR="00924C42" w:rsidRPr="008F13F5" w:rsidRDefault="00F36FFF"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810" w:type="dxa"/>
            <w:tcBorders>
              <w:top w:val="single" w:sz="8" w:space="0" w:color="A3A3A3"/>
              <w:left w:val="single" w:sz="8" w:space="0" w:color="A3A3A3"/>
              <w:bottom w:val="single" w:sz="8" w:space="0" w:color="A3A3A3"/>
              <w:right w:val="single" w:sz="8" w:space="0" w:color="A3A3A3"/>
            </w:tcBorders>
          </w:tcPr>
          <w:p w14:paraId="5AF3212A" w14:textId="5EBB32DF" w:rsidR="00924C42" w:rsidRPr="008F13F5" w:rsidRDefault="00F36FFF"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E88C729" w14:textId="003DB91C"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504D3BCC"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3DFBDB06"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020E4DD3"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990" w:type="dxa"/>
            <w:tcBorders>
              <w:top w:val="single" w:sz="8" w:space="0" w:color="A3A3A3"/>
              <w:left w:val="single" w:sz="8" w:space="0" w:color="A3A3A3"/>
              <w:bottom w:val="single" w:sz="8" w:space="0" w:color="A3A3A3"/>
              <w:right w:val="single" w:sz="8" w:space="0" w:color="A3A3A3"/>
            </w:tcBorders>
          </w:tcPr>
          <w:p w14:paraId="79CC468E"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2CBBAA8E" w14:textId="77777777" w:rsidR="00924C42" w:rsidRPr="008F13F5" w:rsidRDefault="00924C42" w:rsidP="00AF6B36">
            <w:pPr>
              <w:spacing w:after="0" w:line="240" w:lineRule="auto"/>
              <w:jc w:val="center"/>
              <w:rPr>
                <w:rFonts w:ascii="Garamond" w:eastAsia="Times New Roman" w:hAnsi="Garamond" w:cs="Calibri"/>
                <w:b/>
                <w:bCs/>
                <w:sz w:val="20"/>
                <w:szCs w:val="20"/>
              </w:rPr>
            </w:pPr>
          </w:p>
        </w:tc>
      </w:tr>
      <w:tr w:rsidR="00924C42" w:rsidRPr="00457D76" w14:paraId="2810F106" w14:textId="77777777" w:rsidTr="000B58CD">
        <w:trPr>
          <w:trHeight w:val="464"/>
        </w:trPr>
        <w:tc>
          <w:tcPr>
            <w:tcW w:w="20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452D72D" w14:textId="77777777" w:rsidR="00924C42" w:rsidRPr="008F13F5" w:rsidRDefault="00924C42" w:rsidP="00AF6B36">
            <w:pPr>
              <w:spacing w:after="0" w:line="240" w:lineRule="auto"/>
              <w:rPr>
                <w:rFonts w:ascii="Garamond" w:eastAsia="Times New Roman" w:hAnsi="Garamond" w:cs="Calibri"/>
                <w:b/>
                <w:bCs/>
                <w:sz w:val="20"/>
                <w:szCs w:val="20"/>
              </w:rPr>
            </w:pPr>
            <w:r w:rsidRPr="008F13F5">
              <w:rPr>
                <w:rFonts w:ascii="Garamond" w:eastAsia="Times New Roman" w:hAnsi="Garamond" w:cs="Calibri"/>
                <w:b/>
                <w:bCs/>
                <w:sz w:val="20"/>
                <w:szCs w:val="20"/>
              </w:rPr>
              <w:t>Attendance and participation</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159690"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3DFB83"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6A21364B"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5DBE7654"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E6AB55" w14:textId="69A799A6"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2C478E15" w14:textId="77777777" w:rsidR="00924C42" w:rsidRPr="008F13F5" w:rsidRDefault="00924C42" w:rsidP="00AF6B36">
            <w:pPr>
              <w:spacing w:after="0" w:line="240" w:lineRule="auto"/>
              <w:jc w:val="center"/>
              <w:rPr>
                <w:rFonts w:ascii="Garamond" w:eastAsia="Times New Roman" w:hAnsi="Garamond" w:cs="Calibri"/>
                <w:b/>
                <w:bCs/>
                <w:sz w:val="20"/>
                <w:szCs w:val="20"/>
              </w:rPr>
            </w:pPr>
            <w:r w:rsidRPr="008F13F5">
              <w:rPr>
                <w:rFonts w:ascii="Garamond" w:eastAsia="Times New Roman" w:hAnsi="Garamond" w:cs="Calibri"/>
                <w:b/>
                <w:bCs/>
                <w:sz w:val="20"/>
                <w:szCs w:val="20"/>
              </w:rPr>
              <w:t>x</w:t>
            </w:r>
          </w:p>
        </w:tc>
        <w:tc>
          <w:tcPr>
            <w:tcW w:w="810" w:type="dxa"/>
            <w:tcBorders>
              <w:top w:val="single" w:sz="8" w:space="0" w:color="A3A3A3"/>
              <w:left w:val="single" w:sz="8" w:space="0" w:color="A3A3A3"/>
              <w:bottom w:val="single" w:sz="8" w:space="0" w:color="A3A3A3"/>
              <w:right w:val="single" w:sz="8" w:space="0" w:color="A3A3A3"/>
            </w:tcBorders>
          </w:tcPr>
          <w:p w14:paraId="502289EE"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810" w:type="dxa"/>
            <w:tcBorders>
              <w:top w:val="single" w:sz="8" w:space="0" w:color="A3A3A3"/>
              <w:left w:val="single" w:sz="8" w:space="0" w:color="A3A3A3"/>
              <w:bottom w:val="single" w:sz="8" w:space="0" w:color="A3A3A3"/>
              <w:right w:val="single" w:sz="8" w:space="0" w:color="A3A3A3"/>
            </w:tcBorders>
          </w:tcPr>
          <w:p w14:paraId="58124DAF"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513B090A" w14:textId="77777777" w:rsidR="00924C42" w:rsidRPr="008F13F5" w:rsidRDefault="00924C42" w:rsidP="00AF6B36">
            <w:pPr>
              <w:spacing w:after="0" w:line="240" w:lineRule="auto"/>
              <w:jc w:val="center"/>
              <w:rPr>
                <w:rFonts w:ascii="Garamond" w:eastAsia="Times New Roman" w:hAnsi="Garamond" w:cs="Calibri"/>
                <w:b/>
                <w:bCs/>
                <w:sz w:val="20"/>
                <w:szCs w:val="20"/>
              </w:rPr>
            </w:pPr>
          </w:p>
        </w:tc>
        <w:tc>
          <w:tcPr>
            <w:tcW w:w="990" w:type="dxa"/>
            <w:tcBorders>
              <w:top w:val="single" w:sz="8" w:space="0" w:color="A3A3A3"/>
              <w:left w:val="single" w:sz="8" w:space="0" w:color="A3A3A3"/>
              <w:bottom w:val="single" w:sz="8" w:space="0" w:color="A3A3A3"/>
              <w:right w:val="single" w:sz="8" w:space="0" w:color="A3A3A3"/>
            </w:tcBorders>
          </w:tcPr>
          <w:p w14:paraId="60D6B5FF" w14:textId="77777777" w:rsidR="00924C42" w:rsidRPr="008F13F5" w:rsidRDefault="00924C42" w:rsidP="00AF6B36">
            <w:pPr>
              <w:spacing w:after="0" w:line="240" w:lineRule="auto"/>
              <w:jc w:val="center"/>
              <w:rPr>
                <w:rFonts w:ascii="Garamond" w:eastAsia="Times New Roman" w:hAnsi="Garamond" w:cs="Calibri"/>
                <w:b/>
                <w:bCs/>
                <w:sz w:val="20"/>
                <w:szCs w:val="20"/>
              </w:rPr>
            </w:pPr>
          </w:p>
        </w:tc>
      </w:tr>
    </w:tbl>
    <w:p w14:paraId="2CFB308C" w14:textId="77777777" w:rsidR="00642384" w:rsidRPr="002A0A06" w:rsidRDefault="00642384" w:rsidP="002A0A06">
      <w:pPr>
        <w:spacing w:after="0" w:line="240" w:lineRule="auto"/>
        <w:ind w:left="540"/>
        <w:rPr>
          <w:rFonts w:ascii="Calibri" w:eastAsia="Times New Roman" w:hAnsi="Calibri" w:cs="Calibri"/>
          <w:color w:val="000000"/>
        </w:rPr>
      </w:pPr>
      <w:r w:rsidRPr="00642384">
        <w:rPr>
          <w:rFonts w:ascii="Calibri" w:eastAsia="Times New Roman" w:hAnsi="Calibri" w:cs="Calibri"/>
          <w:color w:val="000000"/>
        </w:rPr>
        <w:t> </w:t>
      </w:r>
    </w:p>
    <w:p w14:paraId="51CC7465" w14:textId="2B9A2E52" w:rsidR="00806D6E" w:rsidRDefault="00806D6E">
      <w:pPr>
        <w:rPr>
          <w:rFonts w:ascii="Klavika Rg" w:eastAsiaTheme="majorEastAsia" w:hAnsi="Klavika Rg" w:cstheme="majorBidi"/>
          <w:color w:val="000000" w:themeColor="text1"/>
          <w:sz w:val="31"/>
          <w:szCs w:val="26"/>
        </w:rPr>
      </w:pPr>
      <w:r>
        <w:rPr>
          <w:rFonts w:ascii="Klavika Rg" w:hAnsi="Klavika Rg"/>
        </w:rPr>
        <w:br w:type="page"/>
      </w:r>
    </w:p>
    <w:p w14:paraId="54EFBB48" w14:textId="77777777" w:rsidR="00806D6E" w:rsidRDefault="00806D6E" w:rsidP="001D6FCC">
      <w:pPr>
        <w:pStyle w:val="Heading2"/>
        <w:jc w:val="left"/>
        <w:rPr>
          <w:rFonts w:ascii="Klavika Rg" w:hAnsi="Klavika Rg"/>
        </w:rPr>
      </w:pPr>
    </w:p>
    <w:p w14:paraId="3B823BA2" w14:textId="6D9A416A" w:rsidR="00325FE2" w:rsidRPr="00CF607D" w:rsidRDefault="00325FE2" w:rsidP="00CF607D">
      <w:pPr>
        <w:pStyle w:val="Heading2"/>
        <w:rPr>
          <w:rFonts w:ascii="Klavika Rg" w:hAnsi="Klavika Rg"/>
          <w:b/>
          <w:bCs/>
        </w:rPr>
      </w:pPr>
      <w:r w:rsidRPr="00CF607D">
        <w:rPr>
          <w:rFonts w:ascii="Klavika Rg" w:hAnsi="Klavika Rg"/>
          <w:b/>
          <w:bCs/>
        </w:rPr>
        <w:t xml:space="preserve">Components </w:t>
      </w:r>
      <w:r w:rsidR="00151DFE" w:rsidRPr="00CF607D">
        <w:rPr>
          <w:rFonts w:ascii="Klavika Rg" w:hAnsi="Klavika Rg"/>
          <w:b/>
          <w:bCs/>
        </w:rPr>
        <w:t>for</w:t>
      </w:r>
      <w:r w:rsidR="00117C21" w:rsidRPr="00CF607D">
        <w:rPr>
          <w:rFonts w:ascii="Klavika Rg" w:hAnsi="Klavika Rg"/>
          <w:b/>
          <w:bCs/>
        </w:rPr>
        <w:t xml:space="preserve"> FYS</w:t>
      </w:r>
    </w:p>
    <w:p w14:paraId="0E36885A" w14:textId="083BCEC7" w:rsidR="000B4CAF" w:rsidRPr="008F13F5" w:rsidRDefault="000B4CAF" w:rsidP="000B4CAF">
      <w:pPr>
        <w:spacing w:after="0" w:line="240" w:lineRule="auto"/>
        <w:rPr>
          <w:rFonts w:ascii="Garamond" w:eastAsia="Calibri" w:hAnsi="Garamond" w:cs="Calibri"/>
          <w:b/>
          <w:bCs/>
          <w:sz w:val="24"/>
        </w:rPr>
      </w:pPr>
      <w:r w:rsidRPr="008F13F5">
        <w:rPr>
          <w:rFonts w:ascii="Garamond" w:eastAsia="Calibri" w:hAnsi="Garamond" w:cs="Calibri"/>
          <w:b/>
          <w:bCs/>
          <w:sz w:val="24"/>
        </w:rPr>
        <w:t xml:space="preserve">Course content should be divided as follows:  </w:t>
      </w:r>
      <w:r w:rsidR="00123868" w:rsidRPr="008F13F5">
        <w:rPr>
          <w:rFonts w:ascii="Garamond" w:eastAsia="Calibri" w:hAnsi="Garamond" w:cs="Calibri"/>
          <w:b/>
          <w:bCs/>
          <w:sz w:val="24"/>
        </w:rPr>
        <w:t>7</w:t>
      </w:r>
      <w:r w:rsidRPr="008F13F5">
        <w:rPr>
          <w:rFonts w:ascii="Garamond" w:eastAsia="Calibri" w:hAnsi="Garamond" w:cs="Calibri"/>
          <w:b/>
          <w:bCs/>
          <w:sz w:val="24"/>
        </w:rPr>
        <w:t xml:space="preserve">0% on interdisciplinary content, </w:t>
      </w:r>
      <w:r w:rsidR="00123868" w:rsidRPr="008F13F5">
        <w:rPr>
          <w:rFonts w:ascii="Garamond" w:eastAsia="Calibri" w:hAnsi="Garamond" w:cs="Calibri"/>
          <w:b/>
          <w:bCs/>
          <w:sz w:val="24"/>
        </w:rPr>
        <w:t>25</w:t>
      </w:r>
      <w:r w:rsidRPr="008F13F5">
        <w:rPr>
          <w:rFonts w:ascii="Garamond" w:eastAsia="Calibri" w:hAnsi="Garamond" w:cs="Calibri"/>
          <w:b/>
          <w:bCs/>
          <w:sz w:val="24"/>
        </w:rPr>
        <w:t xml:space="preserve">% on Student Success content, and </w:t>
      </w:r>
      <w:r w:rsidR="00123868" w:rsidRPr="008F13F5">
        <w:rPr>
          <w:rFonts w:ascii="Garamond" w:eastAsia="Calibri" w:hAnsi="Garamond" w:cs="Calibri"/>
          <w:b/>
          <w:bCs/>
          <w:sz w:val="24"/>
        </w:rPr>
        <w:t>5</w:t>
      </w:r>
      <w:r w:rsidRPr="008F13F5">
        <w:rPr>
          <w:rFonts w:ascii="Garamond" w:eastAsia="Calibri" w:hAnsi="Garamond" w:cs="Calibri"/>
          <w:b/>
          <w:bCs/>
          <w:sz w:val="24"/>
        </w:rPr>
        <w:t xml:space="preserve">% on the Common Read. Student success content can often be thematically presented to align with interdisciplinary content.  </w:t>
      </w:r>
    </w:p>
    <w:p w14:paraId="5D1997A5" w14:textId="77777777" w:rsidR="007B2B27" w:rsidRPr="008F13F5" w:rsidRDefault="007B2B27" w:rsidP="007B2B27">
      <w:pPr>
        <w:spacing w:after="0" w:line="240" w:lineRule="auto"/>
        <w:rPr>
          <w:rFonts w:ascii="Garamond" w:eastAsia="Calibri" w:hAnsi="Garamond" w:cs="Calibri"/>
          <w:b/>
          <w:bCs/>
          <w:sz w:val="24"/>
        </w:rPr>
      </w:pPr>
    </w:p>
    <w:p w14:paraId="39DB8290" w14:textId="77777777" w:rsidR="007B2B27" w:rsidRPr="008F13F5" w:rsidRDefault="007B2B27" w:rsidP="007B2B27">
      <w:pPr>
        <w:spacing w:after="0"/>
        <w:rPr>
          <w:rFonts w:ascii="Garamond" w:hAnsi="Garamond" w:cstheme="minorHAnsi"/>
          <w:b/>
          <w:bCs/>
          <w:sz w:val="24"/>
          <w:szCs w:val="24"/>
        </w:rPr>
      </w:pPr>
      <w:r w:rsidRPr="008F13F5">
        <w:rPr>
          <w:rFonts w:ascii="Klavika Rg" w:hAnsi="Klavika Rg"/>
          <w:b/>
          <w:bCs/>
          <w:sz w:val="24"/>
          <w:szCs w:val="24"/>
        </w:rPr>
        <w:t>Required Components:</w:t>
      </w:r>
    </w:p>
    <w:p w14:paraId="352C9E30" w14:textId="0F054209" w:rsidR="007B2B27" w:rsidRPr="008F13F5" w:rsidRDefault="007B2B27" w:rsidP="002A0A06">
      <w:pPr>
        <w:pStyle w:val="ListParagraph"/>
        <w:numPr>
          <w:ilvl w:val="0"/>
          <w:numId w:val="20"/>
        </w:numPr>
        <w:spacing w:after="0"/>
        <w:rPr>
          <w:rFonts w:ascii="Garamond" w:hAnsi="Garamond" w:cstheme="minorHAnsi"/>
          <w:b/>
          <w:bCs/>
          <w:szCs w:val="24"/>
        </w:rPr>
      </w:pPr>
      <w:r w:rsidRPr="008F13F5">
        <w:rPr>
          <w:rFonts w:ascii="Garamond" w:hAnsi="Garamond" w:cstheme="minorHAnsi"/>
          <w:b/>
          <w:bCs/>
          <w:szCs w:val="24"/>
        </w:rPr>
        <w:t>Disciplinary / interdisciplinary content</w:t>
      </w:r>
    </w:p>
    <w:p w14:paraId="57C31D4C" w14:textId="77777777" w:rsidR="00AC0A2D" w:rsidRPr="008F13F5" w:rsidRDefault="00AC0A2D" w:rsidP="00AC0A2D">
      <w:pPr>
        <w:pStyle w:val="ListParagraph"/>
        <w:spacing w:after="0"/>
        <w:rPr>
          <w:rFonts w:ascii="Garamond" w:hAnsi="Garamond" w:cstheme="minorHAnsi"/>
          <w:b/>
          <w:bCs/>
          <w:szCs w:val="24"/>
        </w:rPr>
      </w:pPr>
    </w:p>
    <w:p w14:paraId="0BBD630B" w14:textId="77777777" w:rsidR="007B2B27" w:rsidRPr="008F13F5" w:rsidRDefault="007B2B27" w:rsidP="007B2B27">
      <w:pPr>
        <w:pStyle w:val="ListParagraph"/>
        <w:numPr>
          <w:ilvl w:val="0"/>
          <w:numId w:val="20"/>
        </w:numPr>
        <w:spacing w:after="0"/>
        <w:rPr>
          <w:rFonts w:ascii="Garamond" w:hAnsi="Garamond" w:cstheme="minorHAnsi"/>
          <w:b/>
          <w:bCs/>
          <w:szCs w:val="24"/>
        </w:rPr>
      </w:pPr>
      <w:r w:rsidRPr="008F13F5">
        <w:rPr>
          <w:rFonts w:ascii="Garamond" w:eastAsia="Calibri" w:hAnsi="Garamond" w:cstheme="minorHAnsi"/>
          <w:b/>
          <w:bCs/>
          <w:szCs w:val="24"/>
        </w:rPr>
        <w:t xml:space="preserve">Information </w:t>
      </w:r>
      <w:r w:rsidR="002A0A06" w:rsidRPr="008F13F5">
        <w:rPr>
          <w:rFonts w:ascii="Garamond" w:eastAsia="Calibri" w:hAnsi="Garamond" w:cstheme="minorHAnsi"/>
          <w:b/>
          <w:bCs/>
          <w:szCs w:val="24"/>
        </w:rPr>
        <w:t>L</w:t>
      </w:r>
      <w:r w:rsidRPr="008F13F5">
        <w:rPr>
          <w:rFonts w:ascii="Garamond" w:eastAsia="Calibri" w:hAnsi="Garamond" w:cstheme="minorHAnsi"/>
          <w:b/>
          <w:bCs/>
          <w:szCs w:val="24"/>
        </w:rPr>
        <w:t xml:space="preserve">iteracy </w:t>
      </w:r>
      <w:r w:rsidR="002A0A06" w:rsidRPr="008F13F5">
        <w:rPr>
          <w:rFonts w:ascii="Garamond" w:eastAsia="Calibri" w:hAnsi="Garamond" w:cstheme="minorHAnsi"/>
          <w:b/>
          <w:bCs/>
          <w:szCs w:val="24"/>
        </w:rPr>
        <w:t>Module</w:t>
      </w:r>
    </w:p>
    <w:p w14:paraId="7B8D5B09" w14:textId="7347D821" w:rsidR="007B2B27" w:rsidRPr="008F13F5" w:rsidRDefault="007B2B27" w:rsidP="002A0A06">
      <w:pPr>
        <w:pStyle w:val="ListParagraph"/>
        <w:numPr>
          <w:ilvl w:val="1"/>
          <w:numId w:val="20"/>
        </w:numPr>
        <w:spacing w:after="0"/>
        <w:rPr>
          <w:rFonts w:ascii="Garamond" w:hAnsi="Garamond" w:cstheme="minorHAnsi"/>
          <w:b/>
          <w:bCs/>
          <w:szCs w:val="24"/>
        </w:rPr>
      </w:pPr>
      <w:r w:rsidRPr="008F13F5">
        <w:rPr>
          <w:rFonts w:ascii="Garamond" w:eastAsia="Calibri" w:hAnsi="Garamond" w:cstheme="minorHAnsi"/>
          <w:b/>
          <w:bCs/>
          <w:color w:val="000000" w:themeColor="text1"/>
          <w:szCs w:val="24"/>
        </w:rPr>
        <w:t>For example: face-to-face sessions, online tutorials, videos, and/or resource guides.</w:t>
      </w:r>
    </w:p>
    <w:p w14:paraId="263B5CEE" w14:textId="77777777" w:rsidR="00AC0A2D" w:rsidRPr="008F13F5" w:rsidRDefault="00AC0A2D" w:rsidP="00AC0A2D">
      <w:pPr>
        <w:pStyle w:val="ListParagraph"/>
        <w:spacing w:after="0"/>
        <w:ind w:left="1440"/>
        <w:rPr>
          <w:rFonts w:ascii="Garamond" w:hAnsi="Garamond" w:cstheme="minorHAnsi"/>
          <w:b/>
          <w:bCs/>
          <w:szCs w:val="24"/>
        </w:rPr>
      </w:pPr>
    </w:p>
    <w:p w14:paraId="78EA5164" w14:textId="77777777" w:rsidR="007B2B27" w:rsidRPr="008F13F5" w:rsidRDefault="007B2B27" w:rsidP="007B2B27">
      <w:pPr>
        <w:pStyle w:val="ListParagraph"/>
        <w:numPr>
          <w:ilvl w:val="0"/>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A</w:t>
      </w:r>
      <w:r w:rsidRPr="008F13F5">
        <w:rPr>
          <w:rFonts w:ascii="Garamond" w:eastAsia="Calibri" w:hAnsi="Garamond" w:cstheme="minorHAnsi"/>
          <w:b/>
          <w:bCs/>
          <w:i/>
          <w:color w:val="000000" w:themeColor="text1"/>
          <w:szCs w:val="24"/>
        </w:rPr>
        <w:t>t least three</w:t>
      </w:r>
      <w:r w:rsidRPr="008F13F5">
        <w:rPr>
          <w:rFonts w:ascii="Garamond" w:eastAsia="Calibri" w:hAnsi="Garamond" w:cstheme="minorHAnsi"/>
          <w:b/>
          <w:bCs/>
          <w:color w:val="000000" w:themeColor="text1"/>
          <w:szCs w:val="24"/>
        </w:rPr>
        <w:t xml:space="preserve"> of the following student success components:</w:t>
      </w:r>
      <w:r w:rsidR="00457D76" w:rsidRPr="008F13F5">
        <w:rPr>
          <w:rStyle w:val="FootnoteReference"/>
          <w:rFonts w:ascii="Garamond" w:eastAsia="Calibri" w:hAnsi="Garamond" w:cstheme="minorHAnsi"/>
          <w:b/>
          <w:bCs/>
          <w:color w:val="000000" w:themeColor="text1"/>
          <w:szCs w:val="24"/>
        </w:rPr>
        <w:footnoteReference w:id="1"/>
      </w:r>
      <w:r w:rsidRPr="008F13F5">
        <w:rPr>
          <w:rFonts w:ascii="Garamond" w:eastAsia="Calibri" w:hAnsi="Garamond" w:cstheme="minorHAnsi"/>
          <w:b/>
          <w:bCs/>
          <w:color w:val="000000" w:themeColor="text1"/>
          <w:szCs w:val="24"/>
        </w:rPr>
        <w:t xml:space="preserve">  </w:t>
      </w:r>
    </w:p>
    <w:p w14:paraId="12939947"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financial literacy</w:t>
      </w:r>
    </w:p>
    <w:p w14:paraId="436BE513"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 xml:space="preserve">goal setting </w:t>
      </w:r>
    </w:p>
    <w:p w14:paraId="1D3FF128"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 xml:space="preserve">degree planning </w:t>
      </w:r>
    </w:p>
    <w:p w14:paraId="39134A8C"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career planning</w:t>
      </w:r>
    </w:p>
    <w:p w14:paraId="341FAD7C"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time management</w:t>
      </w:r>
    </w:p>
    <w:p w14:paraId="3E4F329B" w14:textId="77777777" w:rsidR="007B2B27" w:rsidRPr="008F13F5" w:rsidRDefault="007B2B27" w:rsidP="007B2B27">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stress management/mental health tips</w:t>
      </w:r>
    </w:p>
    <w:p w14:paraId="7F5545DD" w14:textId="4E68E283" w:rsidR="007B2B27" w:rsidRPr="008F13F5" w:rsidRDefault="007B2B27" w:rsidP="002A0A06">
      <w:pPr>
        <w:pStyle w:val="ListParagraph"/>
        <w:numPr>
          <w:ilvl w:val="1"/>
          <w:numId w:val="20"/>
        </w:numPr>
        <w:spacing w:after="0"/>
        <w:rPr>
          <w:rFonts w:ascii="Garamond" w:eastAsia="Calibri" w:hAnsi="Garamond" w:cstheme="minorHAnsi"/>
          <w:b/>
          <w:bCs/>
          <w:szCs w:val="24"/>
        </w:rPr>
      </w:pPr>
      <w:r w:rsidRPr="008F13F5">
        <w:rPr>
          <w:rFonts w:ascii="Garamond" w:eastAsia="Calibri" w:hAnsi="Garamond" w:cstheme="minorHAnsi"/>
          <w:b/>
          <w:bCs/>
          <w:color w:val="000000" w:themeColor="text1"/>
          <w:szCs w:val="24"/>
        </w:rPr>
        <w:t>study skills / test taking tips / note taking tips.</w:t>
      </w:r>
    </w:p>
    <w:p w14:paraId="28C6A371" w14:textId="77777777" w:rsidR="00AC0A2D" w:rsidRPr="002A0A06" w:rsidRDefault="00AC0A2D" w:rsidP="00AC0A2D">
      <w:pPr>
        <w:pStyle w:val="ListParagraph"/>
        <w:spacing w:after="0"/>
        <w:ind w:left="1440"/>
        <w:rPr>
          <w:rFonts w:ascii="Garamond" w:eastAsia="Calibri" w:hAnsi="Garamond" w:cstheme="minorHAnsi"/>
          <w:szCs w:val="24"/>
        </w:rPr>
      </w:pPr>
    </w:p>
    <w:p w14:paraId="05661C29" w14:textId="77777777" w:rsidR="007B2B27" w:rsidRPr="008F13F5" w:rsidRDefault="002A0A06" w:rsidP="007B2B27">
      <w:pPr>
        <w:pStyle w:val="ListParagraph"/>
        <w:numPr>
          <w:ilvl w:val="0"/>
          <w:numId w:val="20"/>
        </w:numPr>
        <w:spacing w:after="0"/>
        <w:rPr>
          <w:rFonts w:ascii="Garamond" w:hAnsi="Garamond" w:cstheme="minorHAnsi"/>
          <w:b/>
          <w:bCs/>
          <w:szCs w:val="24"/>
        </w:rPr>
      </w:pPr>
      <w:r w:rsidRPr="008F13F5">
        <w:rPr>
          <w:rFonts w:ascii="Garamond" w:hAnsi="Garamond" w:cstheme="minorHAnsi"/>
          <w:b/>
          <w:bCs/>
          <w:szCs w:val="24"/>
        </w:rPr>
        <w:t xml:space="preserve">Participation in the </w:t>
      </w:r>
      <w:r w:rsidR="007B2B27" w:rsidRPr="008F13F5">
        <w:rPr>
          <w:rFonts w:ascii="Garamond" w:hAnsi="Garamond" w:cstheme="minorHAnsi"/>
          <w:b/>
          <w:bCs/>
          <w:szCs w:val="24"/>
        </w:rPr>
        <w:t>Common Read and Convocation</w:t>
      </w:r>
    </w:p>
    <w:p w14:paraId="39530186" w14:textId="1D65C44F" w:rsidR="007B2B27" w:rsidRPr="008F13F5" w:rsidRDefault="007B2B27" w:rsidP="002A0A06">
      <w:pPr>
        <w:pStyle w:val="ListParagraph"/>
        <w:numPr>
          <w:ilvl w:val="1"/>
          <w:numId w:val="20"/>
        </w:numPr>
        <w:spacing w:after="0"/>
        <w:rPr>
          <w:rFonts w:ascii="Garamond" w:hAnsi="Garamond" w:cstheme="minorHAnsi"/>
          <w:b/>
          <w:bCs/>
          <w:szCs w:val="24"/>
        </w:rPr>
      </w:pPr>
      <w:r w:rsidRPr="008F13F5">
        <w:rPr>
          <w:rFonts w:ascii="Garamond" w:hAnsi="Garamond" w:cstheme="minorHAnsi"/>
          <w:b/>
          <w:bCs/>
          <w:szCs w:val="24"/>
        </w:rPr>
        <w:t>All FYS students will participate in the Common Read.  This may tie directly to the course disciplinary content, or may serve as a supplemental reading.  FYS student</w:t>
      </w:r>
      <w:r w:rsidR="002A0A06" w:rsidRPr="008F13F5">
        <w:rPr>
          <w:rFonts w:ascii="Garamond" w:hAnsi="Garamond" w:cstheme="minorHAnsi"/>
          <w:b/>
          <w:bCs/>
          <w:szCs w:val="24"/>
        </w:rPr>
        <w:t>s</w:t>
      </w:r>
      <w:r w:rsidRPr="008F13F5">
        <w:rPr>
          <w:rFonts w:ascii="Garamond" w:hAnsi="Garamond" w:cstheme="minorHAnsi"/>
          <w:b/>
          <w:bCs/>
          <w:szCs w:val="24"/>
        </w:rPr>
        <w:t xml:space="preserve"> should </w:t>
      </w:r>
      <w:r w:rsidR="002A0A06" w:rsidRPr="008F13F5">
        <w:rPr>
          <w:rFonts w:ascii="Garamond" w:hAnsi="Garamond" w:cstheme="minorHAnsi"/>
          <w:b/>
          <w:bCs/>
          <w:szCs w:val="24"/>
        </w:rPr>
        <w:t>participate in</w:t>
      </w:r>
      <w:r w:rsidRPr="008F13F5">
        <w:rPr>
          <w:rFonts w:ascii="Garamond" w:hAnsi="Garamond" w:cstheme="minorHAnsi"/>
          <w:b/>
          <w:bCs/>
          <w:szCs w:val="24"/>
        </w:rPr>
        <w:t xml:space="preserve"> Academic Convocation. The event will be streamed online and available for students who can</w:t>
      </w:r>
      <w:r w:rsidR="00FE16B4" w:rsidRPr="008F13F5">
        <w:rPr>
          <w:rFonts w:ascii="Garamond" w:hAnsi="Garamond" w:cstheme="minorHAnsi"/>
          <w:b/>
          <w:bCs/>
          <w:szCs w:val="24"/>
        </w:rPr>
        <w:t>no</w:t>
      </w:r>
      <w:r w:rsidRPr="008F13F5">
        <w:rPr>
          <w:rFonts w:ascii="Garamond" w:hAnsi="Garamond" w:cstheme="minorHAnsi"/>
          <w:b/>
          <w:bCs/>
          <w:szCs w:val="24"/>
        </w:rPr>
        <w:t>t attend the event due to their class schedule.</w:t>
      </w:r>
    </w:p>
    <w:p w14:paraId="26936FCC" w14:textId="77777777" w:rsidR="00AC0A2D" w:rsidRPr="008F13F5" w:rsidRDefault="00AC0A2D" w:rsidP="00AC0A2D">
      <w:pPr>
        <w:pStyle w:val="ListParagraph"/>
        <w:spacing w:after="0"/>
        <w:ind w:left="1440"/>
        <w:rPr>
          <w:rFonts w:ascii="Garamond" w:hAnsi="Garamond" w:cstheme="minorHAnsi"/>
          <w:b/>
          <w:bCs/>
          <w:szCs w:val="24"/>
        </w:rPr>
      </w:pPr>
    </w:p>
    <w:p w14:paraId="406E4719" w14:textId="77777777" w:rsidR="007B2B27" w:rsidRPr="008F13F5" w:rsidRDefault="007B2B27" w:rsidP="007B2B27">
      <w:pPr>
        <w:pStyle w:val="ListParagraph"/>
        <w:numPr>
          <w:ilvl w:val="0"/>
          <w:numId w:val="20"/>
        </w:numPr>
        <w:spacing w:after="0"/>
        <w:rPr>
          <w:rFonts w:ascii="Garamond" w:hAnsi="Garamond" w:cstheme="minorHAnsi"/>
          <w:b/>
          <w:bCs/>
          <w:szCs w:val="24"/>
        </w:rPr>
      </w:pPr>
      <w:r w:rsidRPr="008F13F5">
        <w:rPr>
          <w:rFonts w:ascii="Garamond" w:eastAsia="Calibri" w:hAnsi="Garamond" w:cstheme="minorHAnsi"/>
          <w:b/>
          <w:bCs/>
          <w:color w:val="000000" w:themeColor="text1"/>
          <w:szCs w:val="24"/>
        </w:rPr>
        <w:t>A beyond-the-classroom learning opportunity</w:t>
      </w:r>
    </w:p>
    <w:p w14:paraId="61AA669E" w14:textId="28A3BF35" w:rsidR="00457D76" w:rsidRPr="008F13F5" w:rsidRDefault="00D778B6" w:rsidP="00457D76">
      <w:pPr>
        <w:pStyle w:val="ListParagraph"/>
        <w:numPr>
          <w:ilvl w:val="1"/>
          <w:numId w:val="20"/>
        </w:numPr>
        <w:spacing w:after="0"/>
        <w:rPr>
          <w:rFonts w:ascii="Garamond" w:hAnsi="Garamond" w:cstheme="minorHAnsi"/>
          <w:b/>
          <w:bCs/>
          <w:szCs w:val="24"/>
        </w:rPr>
      </w:pPr>
      <w:r w:rsidRPr="008F13F5">
        <w:rPr>
          <w:rFonts w:ascii="Garamond" w:eastAsia="Calibri" w:hAnsi="Garamond" w:cs="Calibri"/>
          <w:b/>
          <w:bCs/>
          <w:color w:val="000000" w:themeColor="text1"/>
        </w:rPr>
        <w:t xml:space="preserve">As part of WSU’s commitment to applied and experiential learning, all courses should include a beyond-the-classroom experience. </w:t>
      </w:r>
      <w:r w:rsidRPr="008F13F5">
        <w:rPr>
          <w:rFonts w:ascii="Garamond" w:eastAsia="Calibri" w:hAnsi="Garamond" w:cstheme="minorHAnsi"/>
          <w:b/>
          <w:bCs/>
          <w:szCs w:val="24"/>
        </w:rPr>
        <w:t xml:space="preserve"> </w:t>
      </w:r>
      <w:r w:rsidR="007B2B27" w:rsidRPr="008F13F5">
        <w:rPr>
          <w:rFonts w:ascii="Garamond" w:eastAsia="Calibri" w:hAnsi="Garamond" w:cstheme="minorHAnsi"/>
          <w:b/>
          <w:bCs/>
          <w:szCs w:val="24"/>
        </w:rPr>
        <w:t>Examples include</w:t>
      </w:r>
      <w:r w:rsidR="00D1234C" w:rsidRPr="008F13F5">
        <w:rPr>
          <w:rFonts w:ascii="Garamond" w:eastAsia="Calibri" w:hAnsi="Garamond" w:cstheme="minorHAnsi"/>
          <w:b/>
          <w:bCs/>
          <w:szCs w:val="24"/>
        </w:rPr>
        <w:t xml:space="preserve"> </w:t>
      </w:r>
      <w:r w:rsidR="007B2B27" w:rsidRPr="008F13F5">
        <w:rPr>
          <w:rFonts w:ascii="Garamond" w:eastAsia="Calibri" w:hAnsi="Garamond" w:cstheme="minorHAnsi"/>
          <w:b/>
          <w:bCs/>
          <w:szCs w:val="24"/>
        </w:rPr>
        <w:t>but are not limited to: campus lecture/speaker’s series, cultural performances, service learning, community service,  leadership programs or workshops, a diversity event, a campus club/organization event,  a residence hall program, an Outdoor Recreation program.  Inviting students to write a reflection paper or journal entry on their experience(s) or engage in small group discussion</w:t>
      </w:r>
      <w:r w:rsidR="002A0A06" w:rsidRPr="008F13F5">
        <w:rPr>
          <w:rFonts w:ascii="Garamond" w:eastAsia="Calibri" w:hAnsi="Garamond" w:cstheme="minorHAnsi"/>
          <w:b/>
          <w:bCs/>
          <w:szCs w:val="24"/>
        </w:rPr>
        <w:t xml:space="preserve"> based on their beyond-the-classroom opportunity</w:t>
      </w:r>
      <w:r w:rsidR="007B2B27" w:rsidRPr="008F13F5">
        <w:rPr>
          <w:rFonts w:ascii="Garamond" w:eastAsia="Calibri" w:hAnsi="Garamond" w:cstheme="minorHAnsi"/>
          <w:b/>
          <w:bCs/>
          <w:szCs w:val="24"/>
        </w:rPr>
        <w:t xml:space="preserve"> can further develop their writing and speaking skills.</w:t>
      </w:r>
    </w:p>
    <w:p w14:paraId="2CEB0D6D" w14:textId="506ED8C7" w:rsidR="008F13F5" w:rsidRDefault="008F13F5" w:rsidP="008F13F5">
      <w:pPr>
        <w:pStyle w:val="ListParagraph"/>
        <w:spacing w:after="0"/>
        <w:ind w:left="1440"/>
        <w:rPr>
          <w:rFonts w:ascii="Garamond" w:eastAsia="Calibri" w:hAnsi="Garamond" w:cs="Calibri"/>
          <w:b/>
          <w:bCs/>
          <w:color w:val="000000" w:themeColor="text1"/>
        </w:rPr>
      </w:pPr>
    </w:p>
    <w:p w14:paraId="477F1D63" w14:textId="77777777" w:rsidR="008F13F5" w:rsidRPr="008F13F5" w:rsidRDefault="008F13F5" w:rsidP="008F13F5">
      <w:pPr>
        <w:pStyle w:val="ListParagraph"/>
        <w:spacing w:after="0"/>
        <w:ind w:left="1440"/>
        <w:rPr>
          <w:rFonts w:ascii="Garamond" w:hAnsi="Garamond" w:cstheme="minorHAnsi"/>
          <w:b/>
          <w:bCs/>
          <w:szCs w:val="24"/>
        </w:rPr>
      </w:pPr>
    </w:p>
    <w:p w14:paraId="07529204" w14:textId="14783B07" w:rsidR="00E266E7" w:rsidRPr="008F13F5" w:rsidRDefault="00E266E7" w:rsidP="00AC0A2D">
      <w:pPr>
        <w:spacing w:after="0"/>
        <w:rPr>
          <w:rStyle w:val="SubtleEmphasis"/>
          <w:rFonts w:ascii="Garamond" w:hAnsi="Garamond" w:cstheme="minorHAnsi"/>
          <w:b/>
          <w:bCs/>
          <w:i w:val="0"/>
          <w:iCs w:val="0"/>
          <w:color w:val="auto"/>
          <w:szCs w:val="24"/>
        </w:rPr>
      </w:pPr>
    </w:p>
    <w:p w14:paraId="7B5D213B" w14:textId="77777777" w:rsidR="002A0A06" w:rsidRPr="008F13F5" w:rsidRDefault="007B2B27" w:rsidP="002A0A06">
      <w:pPr>
        <w:pStyle w:val="Style1"/>
        <w:numPr>
          <w:ilvl w:val="0"/>
          <w:numId w:val="20"/>
        </w:numPr>
        <w:spacing w:after="0" w:line="240" w:lineRule="auto"/>
        <w:rPr>
          <w:rStyle w:val="SubtleEmphasis"/>
          <w:rFonts w:ascii="Garamond" w:hAnsi="Garamond" w:cstheme="minorHAnsi"/>
          <w:b/>
          <w:bCs/>
          <w:i w:val="0"/>
          <w:iCs w:val="0"/>
          <w:color w:val="000000" w:themeColor="text1"/>
          <w:sz w:val="24"/>
          <w:szCs w:val="24"/>
        </w:rPr>
      </w:pPr>
      <w:r w:rsidRPr="008F13F5">
        <w:rPr>
          <w:rStyle w:val="SubtleEmphasis"/>
          <w:rFonts w:ascii="Garamond" w:hAnsi="Garamond" w:cstheme="minorHAnsi"/>
          <w:b/>
          <w:bCs/>
          <w:i w:val="0"/>
          <w:color w:val="000000" w:themeColor="text1"/>
          <w:sz w:val="24"/>
          <w:szCs w:val="24"/>
        </w:rPr>
        <w:lastRenderedPageBreak/>
        <w:t>Writin</w:t>
      </w:r>
      <w:r w:rsidR="002A0A06" w:rsidRPr="008F13F5">
        <w:rPr>
          <w:rStyle w:val="SubtleEmphasis"/>
          <w:rFonts w:ascii="Garamond" w:hAnsi="Garamond" w:cstheme="minorHAnsi"/>
          <w:b/>
          <w:bCs/>
          <w:i w:val="0"/>
          <w:color w:val="000000" w:themeColor="text1"/>
          <w:sz w:val="24"/>
          <w:szCs w:val="24"/>
        </w:rPr>
        <w:t xml:space="preserve">g </w:t>
      </w:r>
      <w:r w:rsidRPr="008F13F5">
        <w:rPr>
          <w:rStyle w:val="SubtleEmphasis"/>
          <w:rFonts w:ascii="Garamond" w:hAnsi="Garamond" w:cstheme="minorHAnsi"/>
          <w:b/>
          <w:bCs/>
          <w:i w:val="0"/>
          <w:color w:val="000000" w:themeColor="text1"/>
          <w:sz w:val="24"/>
          <w:szCs w:val="24"/>
        </w:rPr>
        <w:t>Assessment</w:t>
      </w:r>
    </w:p>
    <w:p w14:paraId="3ED0D682" w14:textId="30B5C79E" w:rsidR="007B2B27" w:rsidRPr="009B036F" w:rsidRDefault="00312A35" w:rsidP="002A0A06">
      <w:pPr>
        <w:pStyle w:val="Style1"/>
        <w:numPr>
          <w:ilvl w:val="1"/>
          <w:numId w:val="20"/>
        </w:numPr>
        <w:spacing w:after="0" w:line="240" w:lineRule="auto"/>
        <w:rPr>
          <w:rFonts w:ascii="Garamond" w:hAnsi="Garamond" w:cstheme="minorHAnsi"/>
          <w:color w:val="000000" w:themeColor="text1"/>
          <w:sz w:val="24"/>
          <w:szCs w:val="24"/>
        </w:rPr>
      </w:pPr>
      <w:r w:rsidRPr="008F13F5">
        <w:rPr>
          <w:rFonts w:ascii="Garamond" w:hAnsi="Garamond" w:cstheme="minorHAnsi"/>
          <w:b/>
          <w:bCs/>
          <w:color w:val="000000" w:themeColor="text1"/>
          <w:sz w:val="24"/>
          <w:szCs w:val="24"/>
        </w:rPr>
        <w:t>All FYS courses must include a writing component</w:t>
      </w:r>
      <w:r w:rsidR="00E84496" w:rsidRPr="008F13F5">
        <w:rPr>
          <w:rFonts w:ascii="Garamond" w:hAnsi="Garamond" w:cstheme="minorHAnsi"/>
          <w:b/>
          <w:bCs/>
          <w:color w:val="000000" w:themeColor="text1"/>
          <w:sz w:val="24"/>
          <w:szCs w:val="24"/>
        </w:rPr>
        <w:t xml:space="preserve"> with multiple opportunities for students to write and receive feedback on their writing.  H</w:t>
      </w:r>
      <w:r w:rsidRPr="008F13F5">
        <w:rPr>
          <w:rFonts w:ascii="Garamond" w:hAnsi="Garamond" w:cstheme="minorHAnsi"/>
          <w:b/>
          <w:bCs/>
          <w:color w:val="000000" w:themeColor="text1"/>
          <w:sz w:val="24"/>
          <w:szCs w:val="24"/>
        </w:rPr>
        <w:t>owever, instructors have latitude for what student writing will look lik</w:t>
      </w:r>
      <w:r w:rsidR="00362547" w:rsidRPr="008F13F5">
        <w:rPr>
          <w:rFonts w:ascii="Garamond" w:hAnsi="Garamond" w:cstheme="minorHAnsi"/>
          <w:b/>
          <w:bCs/>
          <w:color w:val="000000" w:themeColor="text1"/>
          <w:sz w:val="24"/>
          <w:szCs w:val="24"/>
        </w:rPr>
        <w:t>e.  You will</w:t>
      </w:r>
      <w:r w:rsidR="009B036F" w:rsidRPr="008F13F5">
        <w:rPr>
          <w:rFonts w:ascii="Garamond" w:hAnsi="Garamond" w:cstheme="minorHAnsi"/>
          <w:b/>
          <w:bCs/>
          <w:color w:val="000000" w:themeColor="text1"/>
          <w:sz w:val="24"/>
          <w:szCs w:val="24"/>
        </w:rPr>
        <w:t xml:space="preserve"> provide a copy of one</w:t>
      </w:r>
      <w:r w:rsidR="009B036F">
        <w:rPr>
          <w:rFonts w:ascii="Garamond" w:hAnsi="Garamond" w:cstheme="minorHAnsi"/>
          <w:color w:val="000000" w:themeColor="text1"/>
          <w:sz w:val="24"/>
          <w:szCs w:val="24"/>
        </w:rPr>
        <w:t xml:space="preserve"> </w:t>
      </w:r>
      <w:r w:rsidR="009B036F" w:rsidRPr="008F3A6D">
        <w:rPr>
          <w:rFonts w:ascii="Garamond" w:hAnsi="Garamond" w:cstheme="minorHAnsi"/>
          <w:b/>
          <w:bCs/>
          <w:color w:val="000000" w:themeColor="text1"/>
          <w:sz w:val="24"/>
          <w:szCs w:val="24"/>
        </w:rPr>
        <w:t>writing assignment from your students</w:t>
      </w:r>
      <w:r w:rsidR="00394D2C" w:rsidRPr="008F3A6D">
        <w:rPr>
          <w:rFonts w:ascii="Garamond" w:hAnsi="Garamond" w:cstheme="minorHAnsi"/>
          <w:b/>
          <w:bCs/>
          <w:color w:val="000000" w:themeColor="text1"/>
          <w:sz w:val="24"/>
          <w:szCs w:val="24"/>
        </w:rPr>
        <w:t xml:space="preserve"> for a program that will assess WSU students’ writing</w:t>
      </w:r>
      <w:r w:rsidR="008F3A6D" w:rsidRPr="008F3A6D">
        <w:rPr>
          <w:rFonts w:ascii="Garamond" w:hAnsi="Garamond" w:cstheme="minorHAnsi"/>
          <w:b/>
          <w:bCs/>
          <w:color w:val="000000" w:themeColor="text1"/>
          <w:sz w:val="24"/>
          <w:szCs w:val="24"/>
        </w:rPr>
        <w:t>.</w:t>
      </w:r>
      <w:r w:rsidR="008F3A6D">
        <w:rPr>
          <w:rFonts w:ascii="Garamond" w:hAnsi="Garamond" w:cstheme="minorHAnsi"/>
          <w:b/>
          <w:bCs/>
          <w:color w:val="000000" w:themeColor="text1"/>
          <w:sz w:val="24"/>
          <w:szCs w:val="24"/>
        </w:rPr>
        <w:t xml:space="preserve">  You may send the copies through WSU Dropbox or Sharepoint to </w:t>
      </w:r>
      <w:r w:rsidR="008F3A6D" w:rsidRPr="008F3A6D">
        <w:rPr>
          <w:rFonts w:ascii="Garamond" w:hAnsi="Garamond" w:cstheme="minorHAnsi"/>
          <w:b/>
          <w:bCs/>
          <w:color w:val="000000" w:themeColor="text1"/>
          <w:sz w:val="24"/>
          <w:szCs w:val="24"/>
        </w:rPr>
        <w:t>aaron.rife@wichita.edu</w:t>
      </w:r>
      <w:r w:rsidR="008F3A6D">
        <w:rPr>
          <w:rFonts w:ascii="Garamond" w:hAnsi="Garamond" w:cstheme="minorHAnsi"/>
          <w:b/>
          <w:bCs/>
          <w:color w:val="000000" w:themeColor="text1"/>
          <w:sz w:val="24"/>
          <w:szCs w:val="24"/>
        </w:rPr>
        <w:t>, or you may send physical copies to Aaron Rife at box 28 through intercampus mail.</w:t>
      </w:r>
    </w:p>
    <w:p w14:paraId="6CC21FA7" w14:textId="77777777" w:rsidR="007B2B27" w:rsidRPr="007B2B27" w:rsidRDefault="007B2B27" w:rsidP="007B2B27">
      <w:pPr>
        <w:spacing w:after="0" w:line="240" w:lineRule="auto"/>
        <w:rPr>
          <w:rStyle w:val="SubtleEmphasis"/>
          <w:rFonts w:ascii="Garamond" w:hAnsi="Garamond" w:cstheme="minorHAnsi"/>
          <w:i w:val="0"/>
          <w:sz w:val="24"/>
          <w:szCs w:val="24"/>
        </w:rPr>
      </w:pPr>
    </w:p>
    <w:p w14:paraId="6E452F1E" w14:textId="77777777" w:rsidR="007B2B27" w:rsidRPr="008F3A6D" w:rsidRDefault="007B2B27" w:rsidP="007B2B27">
      <w:pPr>
        <w:spacing w:after="0"/>
        <w:rPr>
          <w:rFonts w:ascii="Garamond" w:hAnsi="Garamond" w:cstheme="minorHAnsi"/>
          <w:b/>
          <w:bCs/>
          <w:sz w:val="24"/>
          <w:szCs w:val="24"/>
        </w:rPr>
      </w:pPr>
      <w:r w:rsidRPr="008F3A6D">
        <w:rPr>
          <w:rFonts w:ascii="Klavika Rg" w:hAnsi="Klavika Rg"/>
          <w:b/>
          <w:bCs/>
          <w:sz w:val="24"/>
          <w:szCs w:val="24"/>
        </w:rPr>
        <w:t>Optional Components:</w:t>
      </w:r>
    </w:p>
    <w:p w14:paraId="6F2D9000" w14:textId="77777777" w:rsidR="007B2B27" w:rsidRPr="008F3A6D" w:rsidRDefault="007B2B27" w:rsidP="007B2B27">
      <w:pPr>
        <w:pStyle w:val="ListParagraph"/>
        <w:numPr>
          <w:ilvl w:val="0"/>
          <w:numId w:val="21"/>
        </w:numPr>
        <w:spacing w:after="0"/>
        <w:rPr>
          <w:rFonts w:ascii="Garamond" w:hAnsi="Garamond" w:cstheme="minorHAnsi"/>
          <w:b/>
          <w:bCs/>
          <w:szCs w:val="24"/>
        </w:rPr>
      </w:pPr>
      <w:r w:rsidRPr="008F3A6D">
        <w:rPr>
          <w:rFonts w:ascii="Garamond" w:hAnsi="Garamond" w:cstheme="minorHAnsi"/>
          <w:b/>
          <w:bCs/>
          <w:szCs w:val="24"/>
        </w:rPr>
        <w:t>Peer Coach</w:t>
      </w:r>
    </w:p>
    <w:p w14:paraId="41FA44D0"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A Peer Coach is an undergraduate student who is hired, trained and paid by Student Success and assigned to your course.</w:t>
      </w:r>
    </w:p>
    <w:p w14:paraId="392EC04C"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 xml:space="preserve">Each instructor who has a Peer Coach is required to meet with </w:t>
      </w:r>
      <w:r w:rsidR="002A0A06" w:rsidRPr="008F3A6D">
        <w:rPr>
          <w:rFonts w:ascii="Garamond" w:hAnsi="Garamond" w:cstheme="minorHAnsi"/>
          <w:b/>
          <w:bCs/>
          <w:szCs w:val="24"/>
        </w:rPr>
        <w:t>their</w:t>
      </w:r>
      <w:r w:rsidRPr="008F3A6D">
        <w:rPr>
          <w:rFonts w:ascii="Garamond" w:hAnsi="Garamond" w:cstheme="minorHAnsi"/>
          <w:b/>
          <w:bCs/>
          <w:szCs w:val="24"/>
        </w:rPr>
        <w:t xml:space="preserve"> coach at the beginning of the semester and monthly or as needed or requested by either the instructor or the coach. The expectation for both parties is to schedule a meeting at a specific time, outside of office/student hours.</w:t>
      </w:r>
    </w:p>
    <w:p w14:paraId="5193EA31"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Consult the section on Peer Coaches for information on what they are trained and expected to do in your course.</w:t>
      </w:r>
    </w:p>
    <w:p w14:paraId="328C37B0" w14:textId="77777777" w:rsidR="007B2B27" w:rsidRPr="008F3A6D" w:rsidRDefault="007B2B27" w:rsidP="007B2B27">
      <w:pPr>
        <w:pStyle w:val="ListParagraph"/>
        <w:spacing w:after="0"/>
        <w:ind w:left="1440"/>
        <w:rPr>
          <w:rFonts w:ascii="Garamond" w:hAnsi="Garamond" w:cstheme="minorHAnsi"/>
          <w:b/>
          <w:bCs/>
          <w:szCs w:val="24"/>
        </w:rPr>
      </w:pPr>
    </w:p>
    <w:p w14:paraId="48412544" w14:textId="77777777" w:rsidR="007B2B27" w:rsidRPr="008F3A6D" w:rsidRDefault="007B2B27" w:rsidP="007B2B27">
      <w:pPr>
        <w:pStyle w:val="ListParagraph"/>
        <w:numPr>
          <w:ilvl w:val="0"/>
          <w:numId w:val="21"/>
        </w:numPr>
        <w:spacing w:after="0"/>
        <w:rPr>
          <w:rFonts w:ascii="Garamond" w:hAnsi="Garamond" w:cstheme="minorHAnsi"/>
          <w:b/>
          <w:bCs/>
          <w:szCs w:val="24"/>
        </w:rPr>
      </w:pPr>
      <w:r w:rsidRPr="008F3A6D">
        <w:rPr>
          <w:rFonts w:ascii="Garamond" w:hAnsi="Garamond" w:cstheme="minorHAnsi"/>
          <w:b/>
          <w:bCs/>
          <w:szCs w:val="24"/>
        </w:rPr>
        <w:t>Diversity Content</w:t>
      </w:r>
    </w:p>
    <w:p w14:paraId="063F82BD"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Include in your assignments or activities ways for students to consider different viewpoints other than their own.</w:t>
      </w:r>
    </w:p>
    <w:p w14:paraId="4D8748C1"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Consult the Office of Diversity and Inclusion to learn about resources and events that could enhance classroom content or experiences.</w:t>
      </w:r>
    </w:p>
    <w:p w14:paraId="59FEE183"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Explain this component clearly in your syllabus and send it to review to be tagged as a course with diversity content.</w:t>
      </w:r>
    </w:p>
    <w:p w14:paraId="221E50C8" w14:textId="77777777" w:rsidR="007B2B27" w:rsidRPr="007B2B27" w:rsidRDefault="007B2B27" w:rsidP="007B2B27">
      <w:pPr>
        <w:pStyle w:val="ListParagraph"/>
        <w:spacing w:after="0"/>
        <w:ind w:left="1440"/>
        <w:rPr>
          <w:rFonts w:ascii="Garamond" w:hAnsi="Garamond" w:cstheme="minorHAnsi"/>
          <w:szCs w:val="24"/>
        </w:rPr>
      </w:pPr>
    </w:p>
    <w:p w14:paraId="000DDB9B" w14:textId="77777777" w:rsidR="007B2B27" w:rsidRPr="008F3A6D" w:rsidRDefault="007B2B27" w:rsidP="007B2B27">
      <w:pPr>
        <w:pStyle w:val="ListParagraph"/>
        <w:numPr>
          <w:ilvl w:val="0"/>
          <w:numId w:val="21"/>
        </w:numPr>
        <w:spacing w:after="0"/>
        <w:rPr>
          <w:rFonts w:ascii="Garamond" w:hAnsi="Garamond" w:cstheme="minorHAnsi"/>
          <w:b/>
          <w:bCs/>
          <w:szCs w:val="24"/>
        </w:rPr>
      </w:pPr>
      <w:r w:rsidRPr="008F3A6D">
        <w:rPr>
          <w:rFonts w:ascii="Garamond" w:hAnsi="Garamond" w:cstheme="minorHAnsi"/>
          <w:b/>
          <w:bCs/>
          <w:szCs w:val="24"/>
        </w:rPr>
        <w:t>Service-Learning</w:t>
      </w:r>
    </w:p>
    <w:p w14:paraId="2EAE7FB5"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Consider including a service-learning opportunity in your course. This will look very different for every course and allows the possibility of applied learning opportunities early.</w:t>
      </w:r>
    </w:p>
    <w:p w14:paraId="776617A5" w14:textId="77777777" w:rsidR="007B2B27" w:rsidRPr="008F3A6D" w:rsidRDefault="007B2B27" w:rsidP="007B2B27">
      <w:pPr>
        <w:pStyle w:val="ListParagraph"/>
        <w:numPr>
          <w:ilvl w:val="1"/>
          <w:numId w:val="21"/>
        </w:numPr>
        <w:spacing w:after="0"/>
        <w:rPr>
          <w:rFonts w:ascii="Garamond" w:hAnsi="Garamond" w:cstheme="minorHAnsi"/>
          <w:b/>
          <w:bCs/>
          <w:szCs w:val="24"/>
        </w:rPr>
      </w:pPr>
      <w:r w:rsidRPr="008F3A6D">
        <w:rPr>
          <w:rFonts w:ascii="Garamond" w:hAnsi="Garamond" w:cstheme="minorHAnsi"/>
          <w:b/>
          <w:bCs/>
          <w:szCs w:val="24"/>
        </w:rPr>
        <w:t>Service-Learning is different from community service. Consult Student Involvement to learn about options that may fit your course content and enhance the students’ experience.</w:t>
      </w:r>
    </w:p>
    <w:p w14:paraId="22A61B11" w14:textId="77777777" w:rsidR="007B2B27" w:rsidRPr="007B2B27" w:rsidRDefault="007B2B27" w:rsidP="007B2B27">
      <w:pPr>
        <w:spacing w:after="0" w:line="240" w:lineRule="auto"/>
        <w:rPr>
          <w:rFonts w:ascii="Garamond" w:hAnsi="Garamond" w:cstheme="minorHAnsi"/>
          <w:sz w:val="24"/>
          <w:szCs w:val="24"/>
        </w:rPr>
      </w:pPr>
    </w:p>
    <w:p w14:paraId="5969140C" w14:textId="77777777" w:rsidR="00C9542A" w:rsidRDefault="00C9542A" w:rsidP="00C9542A">
      <w:pPr>
        <w:spacing w:after="0"/>
        <w:rPr>
          <w:rFonts w:ascii="Klavika Regular" w:hAnsi="Klavika Regular"/>
          <w:sz w:val="24"/>
        </w:rPr>
      </w:pPr>
    </w:p>
    <w:p w14:paraId="2F32E508" w14:textId="77777777" w:rsidR="00457D76" w:rsidRDefault="00457D76" w:rsidP="001815E0">
      <w:pPr>
        <w:pStyle w:val="Style1"/>
        <w:rPr>
          <w:rFonts w:ascii="Garamond" w:hAnsi="Garamond"/>
          <w:sz w:val="24"/>
        </w:rPr>
      </w:pPr>
      <w:r>
        <w:rPr>
          <w:rFonts w:ascii="Garamond" w:hAnsi="Garamond"/>
          <w:sz w:val="24"/>
        </w:rPr>
        <w:t xml:space="preserve"> </w:t>
      </w:r>
    </w:p>
    <w:p w14:paraId="4E89211F" w14:textId="77777777" w:rsidR="00457D76" w:rsidRDefault="00457D76">
      <w:pPr>
        <w:rPr>
          <w:rFonts w:ascii="Garamond" w:hAnsi="Garamond"/>
          <w:sz w:val="24"/>
        </w:rPr>
      </w:pPr>
      <w:r>
        <w:rPr>
          <w:rFonts w:ascii="Garamond" w:hAnsi="Garamond"/>
          <w:sz w:val="24"/>
        </w:rPr>
        <w:br w:type="page"/>
      </w:r>
    </w:p>
    <w:p w14:paraId="7DC88B75" w14:textId="77777777" w:rsidR="00C9542A" w:rsidRDefault="00C9542A" w:rsidP="001815E0">
      <w:pPr>
        <w:pStyle w:val="Style1"/>
        <w:rPr>
          <w:rFonts w:ascii="Garamond" w:hAnsi="Garamond"/>
          <w:sz w:val="24"/>
        </w:rPr>
      </w:pPr>
    </w:p>
    <w:p w14:paraId="119B089C" w14:textId="77777777" w:rsidR="00DD1C92" w:rsidRPr="00186D0F" w:rsidRDefault="00DD1C92" w:rsidP="00DD1C92">
      <w:pPr>
        <w:pStyle w:val="Heading1"/>
        <w:rPr>
          <w:rFonts w:ascii="Klavika Bd" w:hAnsi="Klavika Bd"/>
        </w:rPr>
      </w:pPr>
      <w:r>
        <w:rPr>
          <w:rFonts w:ascii="Klavika Bd" w:hAnsi="Klavika Bd"/>
        </w:rPr>
        <w:t>Assignments</w:t>
      </w:r>
    </w:p>
    <w:p w14:paraId="03A5FAF4" w14:textId="77777777" w:rsidR="00457D76" w:rsidRPr="008F3A6D" w:rsidRDefault="00DD1C92" w:rsidP="00DD1C92">
      <w:pPr>
        <w:spacing w:line="240" w:lineRule="auto"/>
        <w:rPr>
          <w:rFonts w:ascii="Garamond" w:eastAsia="Calibri" w:hAnsi="Garamond" w:cs="Calibri"/>
          <w:b/>
          <w:bCs/>
          <w:sz w:val="24"/>
        </w:rPr>
      </w:pPr>
      <w:bookmarkStart w:id="0" w:name="WrittenAssessment"/>
      <w:bookmarkStart w:id="1" w:name="InformationLiteracy"/>
      <w:r w:rsidRPr="008F3A6D">
        <w:rPr>
          <w:rFonts w:ascii="Garamond" w:eastAsia="Calibri" w:hAnsi="Garamond" w:cs="Calibri"/>
          <w:b/>
          <w:bCs/>
          <w:sz w:val="24"/>
        </w:rPr>
        <w:t xml:space="preserve">Assignments need to allow students to demonstrate evidence of achieving the learning outcomes for the course. This will be accomplished through a mix of homework assignments, papers, projects and presentations. </w:t>
      </w:r>
    </w:p>
    <w:p w14:paraId="1199118D" w14:textId="0156100B" w:rsidR="00DD1C92" w:rsidRPr="008F3A6D" w:rsidRDefault="00457D76" w:rsidP="00DD1C92">
      <w:pPr>
        <w:spacing w:line="240" w:lineRule="auto"/>
        <w:rPr>
          <w:rFonts w:ascii="Garamond" w:eastAsia="Calibri" w:hAnsi="Garamond" w:cs="Calibri"/>
          <w:b/>
          <w:bCs/>
          <w:sz w:val="24"/>
        </w:rPr>
      </w:pPr>
      <w:r w:rsidRPr="008F3A6D">
        <w:rPr>
          <w:rFonts w:ascii="Garamond" w:eastAsia="Calibri" w:hAnsi="Garamond" w:cs="Calibri"/>
          <w:b/>
          <w:bCs/>
          <w:i/>
          <w:iCs/>
          <w:sz w:val="24"/>
        </w:rPr>
        <w:t>Recommende</w:t>
      </w:r>
      <w:r w:rsidR="00D87EB6" w:rsidRPr="008F3A6D">
        <w:rPr>
          <w:rFonts w:ascii="Garamond" w:eastAsia="Calibri" w:hAnsi="Garamond" w:cs="Calibri"/>
          <w:b/>
          <w:bCs/>
          <w:i/>
          <w:iCs/>
          <w:sz w:val="24"/>
        </w:rPr>
        <w:t>d</w:t>
      </w:r>
      <w:r w:rsidRPr="008F3A6D">
        <w:rPr>
          <w:rFonts w:ascii="Garamond" w:eastAsia="Calibri" w:hAnsi="Garamond" w:cs="Calibri"/>
          <w:b/>
          <w:bCs/>
          <w:sz w:val="24"/>
        </w:rPr>
        <w:t xml:space="preserve"> </w:t>
      </w:r>
      <w:r w:rsidR="002D5238" w:rsidRPr="008F3A6D">
        <w:rPr>
          <w:rFonts w:ascii="Garamond" w:eastAsia="Calibri" w:hAnsi="Garamond" w:cs="Calibri"/>
          <w:b/>
          <w:bCs/>
          <w:sz w:val="24"/>
        </w:rPr>
        <w:t>Assignments</w:t>
      </w:r>
      <w:r w:rsidR="002C2E6D" w:rsidRPr="008F3A6D">
        <w:rPr>
          <w:rFonts w:ascii="Garamond" w:eastAsia="Calibri" w:hAnsi="Garamond" w:cs="Calibri"/>
          <w:b/>
          <w:bCs/>
          <w:sz w:val="24"/>
        </w:rPr>
        <w:t>/</w:t>
      </w:r>
      <w:r w:rsidR="002C2E6D" w:rsidRPr="008F3A6D">
        <w:rPr>
          <w:rFonts w:ascii="Garamond" w:eastAsia="Calibri" w:hAnsi="Garamond" w:cs="Calibri"/>
          <w:b/>
          <w:bCs/>
          <w:i/>
          <w:iCs/>
          <w:sz w:val="24"/>
        </w:rPr>
        <w:t>Sample</w:t>
      </w:r>
      <w:r w:rsidR="002C2E6D" w:rsidRPr="008F3A6D">
        <w:rPr>
          <w:rFonts w:ascii="Garamond" w:eastAsia="Calibri" w:hAnsi="Garamond" w:cs="Calibri"/>
          <w:b/>
          <w:bCs/>
          <w:sz w:val="24"/>
        </w:rPr>
        <w:t xml:space="preserve"> Assignment Breakdown</w:t>
      </w:r>
      <w:r w:rsidR="00DD1C92" w:rsidRPr="008F3A6D">
        <w:rPr>
          <w:rFonts w:ascii="Garamond" w:eastAsia="Calibri" w:hAnsi="Garamond" w:cs="Calibri"/>
          <w:b/>
          <w:bCs/>
          <w:sz w:val="24"/>
        </w:rPr>
        <w:t>:</w:t>
      </w:r>
    </w:p>
    <w:tbl>
      <w:tblPr>
        <w:tblW w:w="7345" w:type="dxa"/>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05"/>
        <w:gridCol w:w="1440"/>
      </w:tblGrid>
      <w:tr w:rsidR="00DD1C92" w:rsidRPr="00DD1C92" w14:paraId="20FCFDD2" w14:textId="77777777" w:rsidTr="00457D76">
        <w:tc>
          <w:tcPr>
            <w:tcW w:w="5905" w:type="dxa"/>
            <w:shd w:val="clear" w:color="auto" w:fill="auto"/>
            <w:tcMar>
              <w:top w:w="100" w:type="dxa"/>
              <w:left w:w="100" w:type="dxa"/>
              <w:bottom w:w="100" w:type="dxa"/>
              <w:right w:w="100" w:type="dxa"/>
            </w:tcMar>
          </w:tcPr>
          <w:p w14:paraId="3842F676" w14:textId="77777777" w:rsidR="00DD1C92" w:rsidRPr="008F3A6D" w:rsidRDefault="00DD1C92" w:rsidP="00B7287B">
            <w:pPr>
              <w:spacing w:line="240" w:lineRule="auto"/>
              <w:rPr>
                <w:rFonts w:ascii="Garamond" w:eastAsia="Calibri" w:hAnsi="Garamond" w:cs="Calibri"/>
                <w:b/>
                <w:bCs/>
                <w:sz w:val="24"/>
              </w:rPr>
            </w:pPr>
            <w:r w:rsidRPr="008F3A6D">
              <w:rPr>
                <w:rFonts w:ascii="Garamond" w:eastAsia="Calibri" w:hAnsi="Garamond" w:cs="Calibri"/>
                <w:b/>
                <w:bCs/>
                <w:sz w:val="24"/>
              </w:rPr>
              <w:t>Attendance and Participation - can include beyond-the-classroom learning opportunity</w:t>
            </w:r>
            <w:r w:rsidRPr="008F3A6D">
              <w:rPr>
                <w:rFonts w:ascii="Garamond" w:eastAsia="Calibri" w:hAnsi="Garamond" w:cs="Calibri"/>
                <w:b/>
                <w:bCs/>
                <w:sz w:val="24"/>
              </w:rPr>
              <w:tab/>
            </w:r>
          </w:p>
        </w:tc>
        <w:tc>
          <w:tcPr>
            <w:tcW w:w="1440" w:type="dxa"/>
            <w:shd w:val="clear" w:color="auto" w:fill="auto"/>
            <w:tcMar>
              <w:top w:w="100" w:type="dxa"/>
              <w:left w:w="100" w:type="dxa"/>
              <w:bottom w:w="100" w:type="dxa"/>
              <w:right w:w="100" w:type="dxa"/>
            </w:tcMar>
          </w:tcPr>
          <w:p w14:paraId="7BF5D518" w14:textId="622DF9D8" w:rsidR="00DD1C92" w:rsidRPr="008F3A6D" w:rsidRDefault="00DD1C92" w:rsidP="00B7287B">
            <w:pPr>
              <w:spacing w:line="240" w:lineRule="auto"/>
              <w:rPr>
                <w:rFonts w:ascii="Garamond" w:eastAsia="Calibri" w:hAnsi="Garamond" w:cs="Calibri"/>
                <w:b/>
                <w:bCs/>
                <w:sz w:val="24"/>
              </w:rPr>
            </w:pPr>
            <w:r w:rsidRPr="008F3A6D">
              <w:rPr>
                <w:rFonts w:ascii="Garamond" w:eastAsia="Calibri" w:hAnsi="Garamond" w:cs="Calibri"/>
                <w:b/>
                <w:bCs/>
                <w:sz w:val="24"/>
              </w:rPr>
              <w:t>10-</w:t>
            </w:r>
            <w:r w:rsidR="00EA74CC" w:rsidRPr="008F3A6D">
              <w:rPr>
                <w:rFonts w:ascii="Garamond" w:eastAsia="Calibri" w:hAnsi="Garamond" w:cs="Calibri"/>
                <w:b/>
                <w:bCs/>
                <w:sz w:val="24"/>
              </w:rPr>
              <w:t>15</w:t>
            </w:r>
            <w:r w:rsidRPr="008F3A6D">
              <w:rPr>
                <w:rFonts w:ascii="Garamond" w:eastAsia="Calibri" w:hAnsi="Garamond" w:cs="Calibri"/>
                <w:b/>
                <w:bCs/>
                <w:sz w:val="24"/>
              </w:rPr>
              <w:t>%</w:t>
            </w:r>
          </w:p>
        </w:tc>
      </w:tr>
      <w:tr w:rsidR="00DD1C92" w:rsidRPr="00DD1C92" w14:paraId="06E25BD7" w14:textId="77777777" w:rsidTr="00457D76">
        <w:tc>
          <w:tcPr>
            <w:tcW w:w="5905" w:type="dxa"/>
            <w:shd w:val="clear" w:color="auto" w:fill="auto"/>
            <w:tcMar>
              <w:top w:w="100" w:type="dxa"/>
              <w:left w:w="100" w:type="dxa"/>
              <w:bottom w:w="100" w:type="dxa"/>
              <w:right w:w="100" w:type="dxa"/>
            </w:tcMar>
          </w:tcPr>
          <w:p w14:paraId="24A21DC2" w14:textId="77777777" w:rsidR="00DD1C92" w:rsidRPr="008F3A6D" w:rsidRDefault="00DD1C92" w:rsidP="00B7287B">
            <w:pPr>
              <w:spacing w:line="240" w:lineRule="auto"/>
              <w:rPr>
                <w:rFonts w:ascii="Garamond" w:eastAsia="Calibri" w:hAnsi="Garamond" w:cs="Calibri"/>
                <w:b/>
                <w:bCs/>
                <w:sz w:val="24"/>
              </w:rPr>
            </w:pPr>
            <w:r w:rsidRPr="008F3A6D">
              <w:rPr>
                <w:rFonts w:ascii="Garamond" w:eastAsia="Calibri" w:hAnsi="Garamond" w:cs="Calibri"/>
                <w:b/>
                <w:bCs/>
                <w:sz w:val="24"/>
              </w:rPr>
              <w:t>Homework (e.g., projects, quizzes, daily assignments)</w:t>
            </w:r>
          </w:p>
        </w:tc>
        <w:tc>
          <w:tcPr>
            <w:tcW w:w="1440" w:type="dxa"/>
            <w:shd w:val="clear" w:color="auto" w:fill="auto"/>
            <w:tcMar>
              <w:top w:w="100" w:type="dxa"/>
              <w:left w:w="100" w:type="dxa"/>
              <w:bottom w:w="100" w:type="dxa"/>
              <w:right w:w="100" w:type="dxa"/>
            </w:tcMar>
          </w:tcPr>
          <w:p w14:paraId="7A5C655A" w14:textId="77777777" w:rsidR="00DD1C92" w:rsidRPr="008F3A6D" w:rsidRDefault="00DD1C92" w:rsidP="00B7287B">
            <w:pPr>
              <w:spacing w:line="240" w:lineRule="auto"/>
              <w:rPr>
                <w:rFonts w:ascii="Garamond" w:eastAsia="Calibri" w:hAnsi="Garamond" w:cs="Calibri"/>
                <w:b/>
                <w:bCs/>
                <w:sz w:val="24"/>
              </w:rPr>
            </w:pPr>
            <w:r w:rsidRPr="008F3A6D">
              <w:rPr>
                <w:rFonts w:ascii="Garamond" w:eastAsia="Calibri" w:hAnsi="Garamond" w:cs="Calibri"/>
                <w:b/>
                <w:bCs/>
                <w:sz w:val="24"/>
              </w:rPr>
              <w:t>10-20%</w:t>
            </w:r>
          </w:p>
          <w:p w14:paraId="45A931A5" w14:textId="77777777" w:rsidR="00DD1C92" w:rsidRPr="008F3A6D" w:rsidRDefault="00DD1C92" w:rsidP="00B7287B">
            <w:pPr>
              <w:spacing w:line="240" w:lineRule="auto"/>
              <w:rPr>
                <w:rFonts w:ascii="Garamond" w:eastAsia="Calibri" w:hAnsi="Garamond" w:cs="Calibri"/>
                <w:b/>
                <w:bCs/>
                <w:sz w:val="24"/>
              </w:rPr>
            </w:pPr>
          </w:p>
        </w:tc>
      </w:tr>
      <w:tr w:rsidR="00DD1C92" w:rsidRPr="00DD1C92" w14:paraId="1F60B220" w14:textId="77777777" w:rsidTr="00457D76">
        <w:tc>
          <w:tcPr>
            <w:tcW w:w="5905" w:type="dxa"/>
            <w:shd w:val="clear" w:color="auto" w:fill="auto"/>
            <w:tcMar>
              <w:top w:w="100" w:type="dxa"/>
              <w:left w:w="100" w:type="dxa"/>
              <w:bottom w:w="100" w:type="dxa"/>
              <w:right w:w="100" w:type="dxa"/>
            </w:tcMar>
          </w:tcPr>
          <w:p w14:paraId="34E9F2DD" w14:textId="77777777" w:rsidR="00DD1C92" w:rsidRPr="008F3A6D" w:rsidRDefault="00DD1C92" w:rsidP="00B7287B">
            <w:pPr>
              <w:spacing w:line="240" w:lineRule="auto"/>
              <w:rPr>
                <w:rFonts w:ascii="Garamond" w:eastAsia="Calibri" w:hAnsi="Garamond" w:cs="Calibri"/>
                <w:b/>
                <w:bCs/>
                <w:sz w:val="24"/>
              </w:rPr>
            </w:pPr>
            <w:r w:rsidRPr="008F3A6D">
              <w:rPr>
                <w:rFonts w:ascii="Garamond" w:eastAsia="Calibri" w:hAnsi="Garamond" w:cs="Calibri"/>
                <w:b/>
                <w:bCs/>
                <w:sz w:val="24"/>
              </w:rPr>
              <w:t xml:space="preserve">Papers/Essays —  formal and/or informal writing  </w:t>
            </w:r>
          </w:p>
        </w:tc>
        <w:tc>
          <w:tcPr>
            <w:tcW w:w="1440" w:type="dxa"/>
            <w:shd w:val="clear" w:color="auto" w:fill="auto"/>
            <w:tcMar>
              <w:top w:w="100" w:type="dxa"/>
              <w:left w:w="100" w:type="dxa"/>
              <w:bottom w:w="100" w:type="dxa"/>
              <w:right w:w="100" w:type="dxa"/>
            </w:tcMar>
          </w:tcPr>
          <w:p w14:paraId="0E16E520" w14:textId="77777777" w:rsidR="00DD1C92" w:rsidRPr="008F3A6D" w:rsidRDefault="00DD1C92" w:rsidP="00B7287B">
            <w:pPr>
              <w:spacing w:line="240" w:lineRule="auto"/>
              <w:rPr>
                <w:rFonts w:ascii="Garamond" w:eastAsia="Calibri" w:hAnsi="Garamond" w:cs="Calibri"/>
                <w:b/>
                <w:bCs/>
                <w:sz w:val="24"/>
              </w:rPr>
            </w:pPr>
            <w:r w:rsidRPr="008F3A6D">
              <w:rPr>
                <w:rFonts w:ascii="Garamond" w:eastAsia="Calibri" w:hAnsi="Garamond" w:cs="Calibri"/>
                <w:b/>
                <w:bCs/>
                <w:sz w:val="24"/>
              </w:rPr>
              <w:t>15%-25%</w:t>
            </w:r>
          </w:p>
        </w:tc>
      </w:tr>
      <w:tr w:rsidR="00DD1C92" w:rsidRPr="00DD1C92" w14:paraId="331F7195" w14:textId="77777777" w:rsidTr="00457D76">
        <w:tc>
          <w:tcPr>
            <w:tcW w:w="5905" w:type="dxa"/>
            <w:shd w:val="clear" w:color="auto" w:fill="auto"/>
            <w:tcMar>
              <w:top w:w="100" w:type="dxa"/>
              <w:left w:w="100" w:type="dxa"/>
              <w:bottom w:w="100" w:type="dxa"/>
              <w:right w:w="100" w:type="dxa"/>
            </w:tcMar>
          </w:tcPr>
          <w:p w14:paraId="5B9E43A0" w14:textId="77777777" w:rsidR="00DD1C92" w:rsidRPr="008F3A6D" w:rsidRDefault="00034535" w:rsidP="00B7287B">
            <w:pPr>
              <w:spacing w:line="240" w:lineRule="auto"/>
              <w:rPr>
                <w:rFonts w:ascii="Garamond" w:eastAsia="Calibri" w:hAnsi="Garamond" w:cs="Calibri"/>
                <w:b/>
                <w:bCs/>
                <w:sz w:val="24"/>
              </w:rPr>
            </w:pPr>
            <w:r w:rsidRPr="008F3A6D">
              <w:rPr>
                <w:rFonts w:ascii="Garamond" w:eastAsia="Calibri" w:hAnsi="Garamond" w:cs="Calibri"/>
                <w:b/>
                <w:bCs/>
                <w:sz w:val="24"/>
              </w:rPr>
              <w:t>Dialogue /</w:t>
            </w:r>
            <w:r w:rsidR="004C34C4" w:rsidRPr="008F3A6D">
              <w:rPr>
                <w:rFonts w:ascii="Garamond" w:eastAsia="Calibri" w:hAnsi="Garamond" w:cs="Calibri"/>
                <w:b/>
                <w:bCs/>
                <w:sz w:val="24"/>
              </w:rPr>
              <w:t>Group Discussions</w:t>
            </w:r>
            <w:r w:rsidR="00DD1C92" w:rsidRPr="008F3A6D">
              <w:rPr>
                <w:rFonts w:ascii="Garamond" w:eastAsia="Calibri" w:hAnsi="Garamond" w:cs="Calibri"/>
                <w:b/>
                <w:bCs/>
                <w:sz w:val="24"/>
              </w:rPr>
              <w:t xml:space="preserve">/Presentation(s) </w:t>
            </w:r>
          </w:p>
        </w:tc>
        <w:tc>
          <w:tcPr>
            <w:tcW w:w="1440" w:type="dxa"/>
            <w:shd w:val="clear" w:color="auto" w:fill="auto"/>
            <w:tcMar>
              <w:top w:w="100" w:type="dxa"/>
              <w:left w:w="100" w:type="dxa"/>
              <w:bottom w:w="100" w:type="dxa"/>
              <w:right w:w="100" w:type="dxa"/>
            </w:tcMar>
          </w:tcPr>
          <w:p w14:paraId="61952E56" w14:textId="77777777" w:rsidR="00DD1C92" w:rsidRPr="008F3A6D" w:rsidRDefault="00DD1C92" w:rsidP="00B7287B">
            <w:pPr>
              <w:spacing w:line="240" w:lineRule="auto"/>
              <w:rPr>
                <w:rFonts w:ascii="Garamond" w:eastAsia="Calibri" w:hAnsi="Garamond" w:cs="Calibri"/>
                <w:b/>
                <w:bCs/>
                <w:sz w:val="24"/>
              </w:rPr>
            </w:pPr>
            <w:r w:rsidRPr="008F3A6D">
              <w:rPr>
                <w:rFonts w:ascii="Garamond" w:eastAsia="Calibri" w:hAnsi="Garamond" w:cs="Calibri"/>
                <w:b/>
                <w:bCs/>
                <w:sz w:val="24"/>
              </w:rPr>
              <w:t>10%-20%</w:t>
            </w:r>
          </w:p>
        </w:tc>
      </w:tr>
      <w:tr w:rsidR="00DD1C92" w:rsidRPr="00DD1C92" w14:paraId="7C0B9EF4" w14:textId="77777777" w:rsidTr="00457D76">
        <w:tc>
          <w:tcPr>
            <w:tcW w:w="5905" w:type="dxa"/>
            <w:shd w:val="clear" w:color="auto" w:fill="auto"/>
            <w:tcMar>
              <w:top w:w="100" w:type="dxa"/>
              <w:left w:w="100" w:type="dxa"/>
              <w:bottom w:w="100" w:type="dxa"/>
              <w:right w:w="100" w:type="dxa"/>
            </w:tcMar>
          </w:tcPr>
          <w:p w14:paraId="585540E3" w14:textId="77777777" w:rsidR="00DD1C92" w:rsidRPr="008F3A6D" w:rsidRDefault="00DD1C92" w:rsidP="00B7287B">
            <w:pPr>
              <w:spacing w:line="240" w:lineRule="auto"/>
              <w:rPr>
                <w:rFonts w:ascii="Garamond" w:eastAsia="Calibri" w:hAnsi="Garamond" w:cs="Calibri"/>
                <w:b/>
                <w:bCs/>
                <w:sz w:val="24"/>
              </w:rPr>
            </w:pPr>
            <w:r w:rsidRPr="008F3A6D">
              <w:rPr>
                <w:rFonts w:ascii="Garamond" w:eastAsia="Calibri" w:hAnsi="Garamond" w:cs="Calibri"/>
                <w:b/>
                <w:bCs/>
                <w:sz w:val="24"/>
              </w:rPr>
              <w:t>Final/Culminating Project — The final should challenge students to reflect upon and synthesize the major course goals. Methodologies could include portfolios, take-home projects or papers, presentations, videos, etc.</w:t>
            </w:r>
          </w:p>
        </w:tc>
        <w:tc>
          <w:tcPr>
            <w:tcW w:w="1440" w:type="dxa"/>
            <w:shd w:val="clear" w:color="auto" w:fill="auto"/>
            <w:tcMar>
              <w:top w:w="100" w:type="dxa"/>
              <w:left w:w="100" w:type="dxa"/>
              <w:bottom w:w="100" w:type="dxa"/>
              <w:right w:w="100" w:type="dxa"/>
            </w:tcMar>
          </w:tcPr>
          <w:p w14:paraId="59A7238C" w14:textId="77777777" w:rsidR="00DD1C92" w:rsidRPr="008F3A6D" w:rsidRDefault="00DD1C92" w:rsidP="00B7287B">
            <w:pPr>
              <w:spacing w:line="240" w:lineRule="auto"/>
              <w:rPr>
                <w:rFonts w:ascii="Garamond" w:eastAsia="Calibri" w:hAnsi="Garamond" w:cs="Calibri"/>
                <w:b/>
                <w:bCs/>
                <w:sz w:val="24"/>
              </w:rPr>
            </w:pPr>
            <w:r w:rsidRPr="008F3A6D">
              <w:rPr>
                <w:rFonts w:ascii="Garamond" w:eastAsia="Calibri" w:hAnsi="Garamond" w:cs="Calibri"/>
                <w:b/>
                <w:bCs/>
                <w:sz w:val="24"/>
              </w:rPr>
              <w:t>10-20%</w:t>
            </w:r>
          </w:p>
        </w:tc>
      </w:tr>
    </w:tbl>
    <w:p w14:paraId="64DDE276" w14:textId="1427A0D3" w:rsidR="00973857" w:rsidRDefault="00973857" w:rsidP="00DD1C92">
      <w:pPr>
        <w:spacing w:line="240" w:lineRule="auto"/>
        <w:rPr>
          <w:rFonts w:ascii="Garamond" w:eastAsia="Calibri" w:hAnsi="Garamond" w:cs="Calibri"/>
          <w:b/>
          <w:bCs/>
          <w:color w:val="000000" w:themeColor="text1"/>
        </w:rPr>
      </w:pPr>
      <w:r w:rsidRPr="008F3A6D">
        <w:rPr>
          <w:rFonts w:ascii="Garamond" w:eastAsia="Calibri" w:hAnsi="Garamond" w:cs="Calibri"/>
          <w:b/>
          <w:bCs/>
          <w:color w:val="000000" w:themeColor="text1"/>
        </w:rPr>
        <w:t>Note:  students should complete assignments and receive grades regularly throughout the semester so that they can track their success in the course.</w:t>
      </w:r>
    </w:p>
    <w:p w14:paraId="4F5180D0" w14:textId="77777777" w:rsidR="008F3A6D" w:rsidRPr="008F3A6D" w:rsidRDefault="008F3A6D" w:rsidP="00DD1C92">
      <w:pPr>
        <w:spacing w:line="240" w:lineRule="auto"/>
        <w:rPr>
          <w:rFonts w:ascii="Garamond" w:eastAsia="Calibri" w:hAnsi="Garamond" w:cs="Calibri"/>
          <w:b/>
          <w:bCs/>
        </w:rPr>
      </w:pPr>
    </w:p>
    <w:p w14:paraId="2F45B165" w14:textId="4DDFB306" w:rsidR="00DD1C92" w:rsidRPr="008F3A6D" w:rsidRDefault="00E8146B" w:rsidP="00DD1C92">
      <w:pPr>
        <w:pStyle w:val="Heading1"/>
        <w:rPr>
          <w:rFonts w:ascii="Klavika Bd" w:hAnsi="Klavika Bd"/>
          <w:bCs/>
        </w:rPr>
      </w:pPr>
      <w:r w:rsidRPr="008F3A6D">
        <w:rPr>
          <w:rFonts w:ascii="Klavika Bd" w:hAnsi="Klavika Bd"/>
          <w:bCs/>
        </w:rPr>
        <w:t>Library Support for the First-Year Seminar</w:t>
      </w:r>
      <w:r w:rsidR="00DD1C92" w:rsidRPr="008F3A6D">
        <w:rPr>
          <w:rFonts w:ascii="Klavika Bd" w:hAnsi="Klavika Bd" w:cs="Arial"/>
          <w:bCs/>
          <w:sz w:val="28"/>
        </w:rPr>
        <w:t xml:space="preserve"> </w:t>
      </w:r>
    </w:p>
    <w:p w14:paraId="66EEA683" w14:textId="77777777" w:rsidR="00E8146B" w:rsidRPr="008F3A6D" w:rsidRDefault="00E8146B" w:rsidP="00E8146B">
      <w:pPr>
        <w:pStyle w:val="Style1"/>
        <w:rPr>
          <w:rFonts w:ascii="Garamond" w:hAnsi="Garamond"/>
          <w:b/>
          <w:bCs/>
          <w:sz w:val="24"/>
          <w:szCs w:val="24"/>
        </w:rPr>
      </w:pPr>
      <w:r w:rsidRPr="008F3A6D">
        <w:rPr>
          <w:rFonts w:ascii="Garamond" w:hAnsi="Garamond"/>
          <w:b/>
          <w:bCs/>
          <w:sz w:val="24"/>
          <w:szCs w:val="24"/>
        </w:rPr>
        <w:t xml:space="preserve">The University Libraries (UL) contribute to the success of the First Year Seminar Program in a variety of ways. Subject librarians consult with students and faculty, create instructional materials and deliver information literacy instruction, and collaborate with faculty in the selection of course materials and the design of assignments and activities. In recent years, librarians have increased the number and variety of e-learning resources tailored to FYS courses, including tutorials, research guides, and other digital learning objects (DLO) that include information literacy concepts, guidance on conducting scholarly research, and accurate information about citation practices. Librarians have also engaged in fruitful collaborations with faculty that have created a variety of learning opportunities for students. Below are some suggestions for how to incorporate the University Libraries into your FYS. </w:t>
      </w:r>
    </w:p>
    <w:p w14:paraId="6C76CBAD" w14:textId="3E1031D0"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Before the semester begins, faculty will be notified of their FYS librarian by either the Coordinator of Library Instructional Services or the librarian matched with their course. If you are not sure who the librarian is for your course, please contact the Coordinator of Library Instructional Services (maria.sclafani@wichita.edu). </w:t>
      </w:r>
    </w:p>
    <w:p w14:paraId="0D2152F7" w14:textId="618F17BD"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lastRenderedPageBreak/>
        <w:t xml:space="preserve">Librarians are happy to collaborate with faculty to design assignments and activities related to research and/or library services and resources for their classes.  </w:t>
      </w:r>
    </w:p>
    <w:p w14:paraId="527880D5" w14:textId="00047C3B"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Consult your FYS librarian about having the library acquire materials you want to use in your course, such as e-books, audio, video, and other multimedia (keep in mind not all materials are available for libraries to purchase). Your librarian can also help you find open access or open educational resources (OER) to use. </w:t>
      </w:r>
    </w:p>
    <w:p w14:paraId="73F34092" w14:textId="157FEB91"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Have your students complete some of the FYS library tutorials. </w:t>
      </w:r>
      <w:r w:rsidR="0018428A" w:rsidRPr="008F3A6D">
        <w:rPr>
          <w:rFonts w:ascii="Garamond" w:hAnsi="Garamond"/>
          <w:b/>
          <w:bCs/>
          <w:sz w:val="24"/>
          <w:szCs w:val="24"/>
        </w:rPr>
        <w:t>Your</w:t>
      </w:r>
      <w:r w:rsidRPr="008F3A6D">
        <w:rPr>
          <w:rFonts w:ascii="Garamond" w:hAnsi="Garamond"/>
          <w:b/>
          <w:bCs/>
          <w:sz w:val="24"/>
          <w:szCs w:val="24"/>
        </w:rPr>
        <w:t xml:space="preserve"> FYS librarian </w:t>
      </w:r>
      <w:r w:rsidR="00772A52" w:rsidRPr="008F3A6D">
        <w:rPr>
          <w:rFonts w:ascii="Garamond" w:hAnsi="Garamond"/>
          <w:b/>
          <w:bCs/>
          <w:sz w:val="24"/>
          <w:szCs w:val="24"/>
        </w:rPr>
        <w:t xml:space="preserve">can give you a report showing </w:t>
      </w:r>
      <w:r w:rsidRPr="008F3A6D">
        <w:rPr>
          <w:rFonts w:ascii="Garamond" w:hAnsi="Garamond"/>
          <w:b/>
          <w:bCs/>
          <w:sz w:val="24"/>
          <w:szCs w:val="24"/>
        </w:rPr>
        <w:t xml:space="preserve">which students completed which tutorials. </w:t>
      </w:r>
    </w:p>
    <w:p w14:paraId="56010F08" w14:textId="65E60DB1"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With adequate advance notice, librarians can create customized tutorials, videos, research guides with relevant resources and information, and other digital learning objects (DLO) for your course. </w:t>
      </w:r>
    </w:p>
    <w:p w14:paraId="01AA98A0" w14:textId="5E185D65"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 xml:space="preserve">Adding the librarian to your Blackboard shell as an embedded librarian allows them to support you and your students in a variety of ways, including providing links to library resources or directly embedding audio or video, and communicating directly with students. Find directions for embedding a librarian here: https://libraries.wichita.edu/facultyguide/blackboard/embeddinglibrarians </w:t>
      </w:r>
    </w:p>
    <w:p w14:paraId="08ADE920" w14:textId="03A6D1D6" w:rsidR="00E8146B" w:rsidRPr="008F3A6D" w:rsidRDefault="00772A52" w:rsidP="00FF04BD">
      <w:pPr>
        <w:pStyle w:val="Style1"/>
        <w:numPr>
          <w:ilvl w:val="0"/>
          <w:numId w:val="34"/>
        </w:numPr>
        <w:rPr>
          <w:rFonts w:ascii="Garamond" w:hAnsi="Garamond"/>
          <w:b/>
          <w:bCs/>
          <w:sz w:val="24"/>
          <w:szCs w:val="24"/>
        </w:rPr>
      </w:pPr>
      <w:r w:rsidRPr="008F3A6D">
        <w:rPr>
          <w:rFonts w:ascii="Garamond" w:hAnsi="Garamond"/>
          <w:b/>
          <w:bCs/>
          <w:sz w:val="24"/>
          <w:szCs w:val="24"/>
        </w:rPr>
        <w:t>F</w:t>
      </w:r>
      <w:r w:rsidR="00E8146B" w:rsidRPr="008F3A6D">
        <w:rPr>
          <w:rFonts w:ascii="Garamond" w:hAnsi="Garamond"/>
          <w:b/>
          <w:bCs/>
          <w:sz w:val="24"/>
          <w:szCs w:val="24"/>
        </w:rPr>
        <w:t xml:space="preserve">aculty </w:t>
      </w:r>
      <w:r w:rsidRPr="008F3A6D">
        <w:rPr>
          <w:rFonts w:ascii="Garamond" w:hAnsi="Garamond"/>
          <w:b/>
          <w:bCs/>
          <w:sz w:val="24"/>
          <w:szCs w:val="24"/>
        </w:rPr>
        <w:t>can also</w:t>
      </w:r>
      <w:r w:rsidR="00E8146B" w:rsidRPr="008F3A6D">
        <w:rPr>
          <w:rFonts w:ascii="Garamond" w:hAnsi="Garamond"/>
          <w:b/>
          <w:bCs/>
          <w:sz w:val="24"/>
          <w:szCs w:val="24"/>
        </w:rPr>
        <w:t xml:space="preserve"> arrange for one or more library instruction sessions, which can be conducted virtually, to introduce students to library resources and services and support their research and information needs.  </w:t>
      </w:r>
    </w:p>
    <w:p w14:paraId="506B529A" w14:textId="6B40ADF2" w:rsidR="00E8146B" w:rsidRPr="008F3A6D" w:rsidRDefault="00E8146B" w:rsidP="00FF04BD">
      <w:pPr>
        <w:pStyle w:val="Style1"/>
        <w:numPr>
          <w:ilvl w:val="0"/>
          <w:numId w:val="34"/>
        </w:numPr>
        <w:rPr>
          <w:rFonts w:ascii="Garamond" w:hAnsi="Garamond"/>
          <w:b/>
          <w:bCs/>
          <w:sz w:val="24"/>
          <w:szCs w:val="24"/>
        </w:rPr>
      </w:pPr>
      <w:r w:rsidRPr="008F3A6D">
        <w:rPr>
          <w:rFonts w:ascii="Garamond" w:hAnsi="Garamond"/>
          <w:b/>
          <w:bCs/>
          <w:sz w:val="24"/>
          <w:szCs w:val="24"/>
        </w:rPr>
        <w:t>We ask faculty to encourage students to seek out librarians through our virtual reference services and/or one-on-one consultations, which can be conducted virtually.</w:t>
      </w:r>
    </w:p>
    <w:p w14:paraId="196D4193" w14:textId="77777777" w:rsidR="00DD1C92" w:rsidRPr="00186D0F" w:rsidRDefault="00DD1C92" w:rsidP="00DD1C92">
      <w:pPr>
        <w:pStyle w:val="Heading1"/>
        <w:rPr>
          <w:rFonts w:ascii="Klavika Bd" w:hAnsi="Klavika Bd"/>
          <w:noProof/>
        </w:rPr>
      </w:pPr>
      <w:r>
        <w:rPr>
          <w:rFonts w:ascii="Klavika Bd" w:hAnsi="Klavika Bd"/>
        </w:rPr>
        <w:t>Student Success Content</w:t>
      </w:r>
      <w:r w:rsidRPr="00186D0F">
        <w:rPr>
          <w:rFonts w:ascii="Klavika Bd" w:hAnsi="Klavika Bd"/>
          <w:noProof/>
        </w:rPr>
        <w:t xml:space="preserve"> </w:t>
      </w:r>
    </w:p>
    <w:p w14:paraId="0F796944" w14:textId="6DC3F09E" w:rsidR="00DD1C92" w:rsidRPr="008F3A6D" w:rsidRDefault="00DD1C92" w:rsidP="00DD1C92">
      <w:pPr>
        <w:pStyle w:val="Style1"/>
        <w:rPr>
          <w:rStyle w:val="Hyperlink"/>
          <w:rFonts w:ascii="Garamond" w:hAnsi="Garamond"/>
          <w:b/>
          <w:bCs/>
          <w:sz w:val="24"/>
          <w:szCs w:val="24"/>
        </w:rPr>
      </w:pPr>
      <w:r w:rsidRPr="008F3A6D">
        <w:rPr>
          <w:rFonts w:ascii="Garamond" w:hAnsi="Garamond"/>
          <w:b/>
          <w:bCs/>
          <w:sz w:val="24"/>
          <w:szCs w:val="24"/>
        </w:rPr>
        <w:t xml:space="preserve">One of the benefits for students enrolled in First-Year Seminars is the </w:t>
      </w:r>
      <w:r w:rsidR="0037544A" w:rsidRPr="008F3A6D">
        <w:rPr>
          <w:rFonts w:ascii="Garamond" w:hAnsi="Garamond"/>
          <w:b/>
          <w:bCs/>
          <w:sz w:val="24"/>
          <w:szCs w:val="24"/>
        </w:rPr>
        <w:t>opportunity</w:t>
      </w:r>
      <w:r w:rsidRPr="008F3A6D">
        <w:rPr>
          <w:rFonts w:ascii="Garamond" w:hAnsi="Garamond"/>
          <w:b/>
          <w:bCs/>
          <w:sz w:val="24"/>
          <w:szCs w:val="24"/>
        </w:rPr>
        <w:t xml:space="preserve"> </w:t>
      </w:r>
      <w:r w:rsidR="0037544A" w:rsidRPr="008F3A6D">
        <w:rPr>
          <w:rFonts w:ascii="Garamond" w:hAnsi="Garamond"/>
          <w:b/>
          <w:bCs/>
          <w:sz w:val="24"/>
          <w:szCs w:val="24"/>
        </w:rPr>
        <w:t>to</w:t>
      </w:r>
      <w:r w:rsidRPr="008F3A6D">
        <w:rPr>
          <w:rFonts w:ascii="Garamond" w:hAnsi="Garamond"/>
          <w:b/>
          <w:bCs/>
          <w:sz w:val="24"/>
          <w:szCs w:val="24"/>
        </w:rPr>
        <w:t xml:space="preserve"> develop study skills</w:t>
      </w:r>
      <w:r w:rsidR="004B4A84" w:rsidRPr="008F3A6D">
        <w:rPr>
          <w:rFonts w:ascii="Garamond" w:hAnsi="Garamond"/>
          <w:b/>
          <w:bCs/>
          <w:sz w:val="24"/>
          <w:szCs w:val="24"/>
        </w:rPr>
        <w:t xml:space="preserve"> early in </w:t>
      </w:r>
      <w:r w:rsidR="00FE321E" w:rsidRPr="008F3A6D">
        <w:rPr>
          <w:rFonts w:ascii="Garamond" w:hAnsi="Garamond"/>
          <w:b/>
          <w:bCs/>
          <w:sz w:val="24"/>
          <w:szCs w:val="24"/>
        </w:rPr>
        <w:t xml:space="preserve">their </w:t>
      </w:r>
      <w:r w:rsidR="004B4A84" w:rsidRPr="008F3A6D">
        <w:rPr>
          <w:rFonts w:ascii="Garamond" w:hAnsi="Garamond"/>
          <w:b/>
          <w:bCs/>
          <w:sz w:val="24"/>
          <w:szCs w:val="24"/>
        </w:rPr>
        <w:t xml:space="preserve">university </w:t>
      </w:r>
      <w:r w:rsidR="00FE321E" w:rsidRPr="008F3A6D">
        <w:rPr>
          <w:rFonts w:ascii="Garamond" w:hAnsi="Garamond"/>
          <w:b/>
          <w:bCs/>
          <w:sz w:val="24"/>
          <w:szCs w:val="24"/>
        </w:rPr>
        <w:t>career</w:t>
      </w:r>
      <w:r w:rsidRPr="008F3A6D">
        <w:rPr>
          <w:rFonts w:ascii="Garamond" w:hAnsi="Garamond"/>
          <w:b/>
          <w:bCs/>
          <w:sz w:val="24"/>
          <w:szCs w:val="24"/>
        </w:rPr>
        <w:t xml:space="preserve">. </w:t>
      </w:r>
      <w:r w:rsidR="00FE321E" w:rsidRPr="008F3A6D">
        <w:rPr>
          <w:rFonts w:ascii="Garamond" w:hAnsi="Garamond"/>
          <w:b/>
          <w:bCs/>
          <w:sz w:val="24"/>
          <w:szCs w:val="24"/>
        </w:rPr>
        <w:t xml:space="preserve"> The intent of including </w:t>
      </w:r>
      <w:r w:rsidR="00140185" w:rsidRPr="008F3A6D">
        <w:rPr>
          <w:rFonts w:ascii="Garamond" w:hAnsi="Garamond"/>
          <w:b/>
          <w:bCs/>
          <w:sz w:val="24"/>
          <w:szCs w:val="24"/>
        </w:rPr>
        <w:t xml:space="preserve">student success content </w:t>
      </w:r>
      <w:r w:rsidR="00B97E77" w:rsidRPr="008F3A6D">
        <w:rPr>
          <w:rFonts w:ascii="Garamond" w:hAnsi="Garamond"/>
          <w:b/>
          <w:bCs/>
          <w:sz w:val="24"/>
          <w:szCs w:val="24"/>
        </w:rPr>
        <w:t>in an FYS course is to expose students to</w:t>
      </w:r>
      <w:r w:rsidRPr="008F3A6D">
        <w:rPr>
          <w:rFonts w:ascii="Garamond" w:hAnsi="Garamond"/>
          <w:b/>
          <w:bCs/>
          <w:sz w:val="24"/>
          <w:szCs w:val="24"/>
        </w:rPr>
        <w:t xml:space="preserve"> various strategies and resources to achieve academic success in college. </w:t>
      </w:r>
      <w:r w:rsidR="00B97E77" w:rsidRPr="008F3A6D">
        <w:rPr>
          <w:rFonts w:ascii="Garamond" w:hAnsi="Garamond"/>
          <w:b/>
          <w:bCs/>
          <w:sz w:val="24"/>
          <w:szCs w:val="24"/>
        </w:rPr>
        <w:t xml:space="preserve">WSU’s Office of </w:t>
      </w:r>
      <w:r w:rsidRPr="008F3A6D">
        <w:rPr>
          <w:rFonts w:ascii="Garamond" w:hAnsi="Garamond"/>
          <w:b/>
          <w:bCs/>
          <w:sz w:val="24"/>
          <w:szCs w:val="24"/>
        </w:rPr>
        <w:t>Student Success has many resources and tools for faculty to incorporate study skill development into their curricula. Most of these resources can be accessed online by going to</w:t>
      </w:r>
      <w:r w:rsidRPr="008F3A6D">
        <w:rPr>
          <w:rFonts w:ascii="Garamond" w:hAnsi="Garamond"/>
          <w:b/>
          <w:bCs/>
          <w:noProof/>
          <w:sz w:val="24"/>
          <w:szCs w:val="24"/>
        </w:rPr>
        <w:t xml:space="preserve"> </w:t>
      </w:r>
      <w:hyperlink r:id="rId10" w:history="1">
        <w:r w:rsidRPr="008F3A6D">
          <w:rPr>
            <w:rStyle w:val="Hyperlink"/>
            <w:rFonts w:ascii="Garamond" w:hAnsi="Garamond"/>
            <w:b/>
            <w:bCs/>
            <w:sz w:val="24"/>
            <w:szCs w:val="24"/>
          </w:rPr>
          <w:t>www.wichita.edu/StudySkills</w:t>
        </w:r>
      </w:hyperlink>
      <w:r w:rsidRPr="008F3A6D">
        <w:rPr>
          <w:rStyle w:val="Hyperlink"/>
          <w:rFonts w:ascii="Garamond" w:hAnsi="Garamond"/>
          <w:b/>
          <w:bCs/>
          <w:sz w:val="24"/>
          <w:szCs w:val="24"/>
        </w:rPr>
        <w:t>.</w:t>
      </w:r>
    </w:p>
    <w:p w14:paraId="3FC80668" w14:textId="77777777" w:rsidR="00DD1C92" w:rsidRPr="008F3A6D" w:rsidRDefault="00DD1C92" w:rsidP="00DD1C92">
      <w:pPr>
        <w:pStyle w:val="Style1"/>
        <w:rPr>
          <w:rFonts w:ascii="Garamond" w:hAnsi="Garamond"/>
          <w:b/>
          <w:bCs/>
          <w:sz w:val="24"/>
          <w:szCs w:val="24"/>
        </w:rPr>
      </w:pPr>
      <w:r w:rsidRPr="008F3A6D">
        <w:rPr>
          <w:rFonts w:ascii="Garamond" w:hAnsi="Garamond"/>
          <w:b/>
          <w:bCs/>
          <w:sz w:val="24"/>
          <w:szCs w:val="24"/>
        </w:rPr>
        <w:t xml:space="preserve">For faculty and staff wishing to bring in guest speakers to cover study skills the following options are available: </w:t>
      </w:r>
    </w:p>
    <w:p w14:paraId="77AAA02A" w14:textId="77777777" w:rsidR="00DD1C92" w:rsidRPr="00DC5247" w:rsidRDefault="00DD1C92" w:rsidP="00DD1C92">
      <w:pPr>
        <w:pStyle w:val="ListParagraph"/>
        <w:numPr>
          <w:ilvl w:val="0"/>
          <w:numId w:val="8"/>
        </w:numPr>
        <w:rPr>
          <w:rFonts w:ascii="Garamond" w:hAnsi="Garamond"/>
          <w:b/>
          <w:bCs/>
          <w:szCs w:val="24"/>
        </w:rPr>
      </w:pPr>
      <w:r w:rsidRPr="00E14A20">
        <w:rPr>
          <w:rFonts w:ascii="Garamond" w:hAnsi="Garamond"/>
          <w:b/>
          <w:szCs w:val="24"/>
        </w:rPr>
        <w:t xml:space="preserve">Presentations by a </w:t>
      </w:r>
      <w:r>
        <w:rPr>
          <w:rFonts w:ascii="Garamond" w:hAnsi="Garamond"/>
          <w:b/>
          <w:szCs w:val="24"/>
        </w:rPr>
        <w:t xml:space="preserve">Success Coach or other </w:t>
      </w:r>
      <w:r w:rsidRPr="00E14A20">
        <w:rPr>
          <w:rFonts w:ascii="Garamond" w:hAnsi="Garamond"/>
          <w:b/>
          <w:szCs w:val="24"/>
        </w:rPr>
        <w:t>staff member</w:t>
      </w:r>
      <w:r w:rsidRPr="00186D0F">
        <w:rPr>
          <w:rFonts w:ascii="Garamond" w:hAnsi="Garamond"/>
          <w:szCs w:val="24"/>
        </w:rPr>
        <w:t xml:space="preserve"> </w:t>
      </w:r>
      <w:r w:rsidRPr="00E14A20">
        <w:rPr>
          <w:rFonts w:ascii="Garamond" w:hAnsi="Garamond"/>
          <w:b/>
          <w:szCs w:val="24"/>
        </w:rPr>
        <w:t>from Student Success</w:t>
      </w:r>
      <w:r w:rsidRPr="00186D0F">
        <w:rPr>
          <w:rFonts w:ascii="Garamond" w:hAnsi="Garamond"/>
          <w:szCs w:val="24"/>
        </w:rPr>
        <w:t xml:space="preserve"> </w:t>
      </w:r>
      <w:r w:rsidRPr="00DC5247">
        <w:rPr>
          <w:rFonts w:ascii="Garamond" w:hAnsi="Garamond"/>
          <w:b/>
          <w:bCs/>
          <w:szCs w:val="24"/>
        </w:rPr>
        <w:t xml:space="preserve">are available on time management, note taking, test taking, textbook reading, general study skills, etc. by request. </w:t>
      </w:r>
    </w:p>
    <w:p w14:paraId="67CF6A09" w14:textId="77777777" w:rsidR="00DD1C92" w:rsidRPr="00DC5247" w:rsidRDefault="00DD1C92" w:rsidP="00DD1C92">
      <w:pPr>
        <w:pStyle w:val="ListParagraph"/>
        <w:numPr>
          <w:ilvl w:val="0"/>
          <w:numId w:val="8"/>
        </w:numPr>
        <w:rPr>
          <w:rFonts w:ascii="Garamond" w:hAnsi="Garamond"/>
          <w:b/>
          <w:bCs/>
          <w:szCs w:val="24"/>
        </w:rPr>
      </w:pPr>
      <w:r>
        <w:rPr>
          <w:rFonts w:ascii="Garamond" w:hAnsi="Garamond"/>
          <w:b/>
          <w:szCs w:val="24"/>
        </w:rPr>
        <w:t xml:space="preserve">Presentations </w:t>
      </w:r>
      <w:r w:rsidRPr="00E14A20">
        <w:rPr>
          <w:rFonts w:ascii="Garamond" w:hAnsi="Garamond"/>
          <w:b/>
          <w:szCs w:val="24"/>
        </w:rPr>
        <w:t>by your Peer Coach</w:t>
      </w:r>
      <w:r>
        <w:rPr>
          <w:rFonts w:ascii="Garamond" w:hAnsi="Garamond"/>
          <w:szCs w:val="24"/>
        </w:rPr>
        <w:t xml:space="preserve"> </w:t>
      </w:r>
      <w:r w:rsidRPr="00DC5247">
        <w:rPr>
          <w:rFonts w:ascii="Garamond" w:hAnsi="Garamond"/>
          <w:b/>
          <w:bCs/>
          <w:szCs w:val="24"/>
        </w:rPr>
        <w:t>(or a Peer Coach assigned to another FYS</w:t>
      </w:r>
      <w:r>
        <w:rPr>
          <w:rFonts w:ascii="Garamond" w:hAnsi="Garamond"/>
          <w:szCs w:val="24"/>
        </w:rPr>
        <w:t xml:space="preserve"> </w:t>
      </w:r>
      <w:r w:rsidRPr="00DC5247">
        <w:rPr>
          <w:rFonts w:ascii="Garamond" w:hAnsi="Garamond"/>
          <w:b/>
          <w:bCs/>
          <w:szCs w:val="24"/>
        </w:rPr>
        <w:t xml:space="preserve">course) who are also trained to present on the same topics or work one-on-one with student as needed. </w:t>
      </w:r>
    </w:p>
    <w:p w14:paraId="1B23C200" w14:textId="77777777" w:rsidR="00DD1C92" w:rsidRPr="00DC5247" w:rsidRDefault="00DD1C92" w:rsidP="00DD1C92">
      <w:pPr>
        <w:pStyle w:val="ListParagraph"/>
        <w:numPr>
          <w:ilvl w:val="0"/>
          <w:numId w:val="8"/>
        </w:numPr>
        <w:rPr>
          <w:rFonts w:ascii="Garamond" w:hAnsi="Garamond"/>
          <w:b/>
          <w:bCs/>
          <w:szCs w:val="24"/>
        </w:rPr>
      </w:pPr>
      <w:r>
        <w:rPr>
          <w:rFonts w:ascii="Garamond" w:hAnsi="Garamond"/>
          <w:b/>
          <w:szCs w:val="24"/>
        </w:rPr>
        <w:t>Existing class assignments or activities provided by Student Success</w:t>
      </w:r>
      <w:r>
        <w:rPr>
          <w:rFonts w:ascii="Garamond" w:hAnsi="Garamond"/>
          <w:szCs w:val="24"/>
        </w:rPr>
        <w:t xml:space="preserve"> </w:t>
      </w:r>
      <w:r w:rsidRPr="00DC5247">
        <w:rPr>
          <w:rFonts w:ascii="Garamond" w:hAnsi="Garamond"/>
          <w:b/>
          <w:bCs/>
          <w:szCs w:val="24"/>
        </w:rPr>
        <w:t>to include in your course.</w:t>
      </w:r>
    </w:p>
    <w:p w14:paraId="45D62E9A" w14:textId="77777777" w:rsidR="00DD1C92" w:rsidRPr="00DC5247" w:rsidRDefault="00DD1C92" w:rsidP="00DD1C92">
      <w:pPr>
        <w:pStyle w:val="Style1"/>
        <w:rPr>
          <w:rFonts w:ascii="Garamond" w:hAnsi="Garamond"/>
          <w:b/>
          <w:bCs/>
          <w:sz w:val="24"/>
          <w:szCs w:val="24"/>
        </w:rPr>
      </w:pPr>
      <w:r w:rsidRPr="00DC5247">
        <w:rPr>
          <w:rFonts w:ascii="Garamond" w:hAnsi="Garamond"/>
          <w:b/>
          <w:bCs/>
          <w:sz w:val="24"/>
          <w:szCs w:val="24"/>
        </w:rPr>
        <w:lastRenderedPageBreak/>
        <w:t xml:space="preserve">We strongly recommend incorporating these skills into the delivery of your course content. Be sure to be clear about the purpose behind each activity when introducing the assignment to students. For example, explain to students the focus for the day’s class will be on note taking. Next, give a brief presentation on how to take notes and have students practice taking notes during a lecture/presentation/video that is related back to your class theme. At the conclusion of the lecture, review the activity and have students reflect on what note taking style works best for them. </w:t>
      </w:r>
    </w:p>
    <w:p w14:paraId="44C6910D" w14:textId="34316C01" w:rsidR="00DD1C92" w:rsidRPr="00DC5247" w:rsidRDefault="00DD1C92" w:rsidP="00DD1C92">
      <w:pPr>
        <w:pStyle w:val="Style1"/>
        <w:rPr>
          <w:rFonts w:ascii="Garamond" w:hAnsi="Garamond"/>
          <w:b/>
          <w:bCs/>
          <w:sz w:val="24"/>
          <w:szCs w:val="24"/>
        </w:rPr>
      </w:pPr>
      <w:r w:rsidRPr="00DC5247">
        <w:rPr>
          <w:rFonts w:ascii="Garamond" w:hAnsi="Garamond"/>
          <w:b/>
          <w:bCs/>
          <w:sz w:val="24"/>
          <w:szCs w:val="24"/>
        </w:rPr>
        <w:t xml:space="preserve">If you need any assistance incorporating study skills with your class theme please consult Student Success and we would be happy to help. </w:t>
      </w:r>
      <w:r w:rsidR="00933F74" w:rsidRPr="00DC5247">
        <w:rPr>
          <w:rFonts w:ascii="Garamond" w:hAnsi="Garamond"/>
          <w:b/>
          <w:bCs/>
          <w:sz w:val="24"/>
          <w:szCs w:val="24"/>
        </w:rPr>
        <w:t xml:space="preserve"> You can visit </w:t>
      </w:r>
      <w:r w:rsidR="00AB1415" w:rsidRPr="00DC5247">
        <w:rPr>
          <w:rFonts w:ascii="Garamond" w:hAnsi="Garamond"/>
          <w:b/>
          <w:bCs/>
          <w:sz w:val="24"/>
          <w:szCs w:val="24"/>
        </w:rPr>
        <w:t xml:space="preserve">the </w:t>
      </w:r>
      <w:hyperlink r:id="rId11" w:history="1">
        <w:r w:rsidR="00AB1415" w:rsidRPr="00DC5247">
          <w:rPr>
            <w:rStyle w:val="Hyperlink"/>
            <w:rFonts w:ascii="Garamond" w:hAnsi="Garamond"/>
            <w:b/>
            <w:bCs/>
            <w:sz w:val="24"/>
            <w:szCs w:val="24"/>
          </w:rPr>
          <w:t>Student Success Workshops</w:t>
        </w:r>
      </w:hyperlink>
      <w:r w:rsidR="00AB1415" w:rsidRPr="00DC5247">
        <w:rPr>
          <w:rFonts w:ascii="Garamond" w:hAnsi="Garamond"/>
          <w:b/>
          <w:bCs/>
          <w:sz w:val="24"/>
          <w:szCs w:val="24"/>
        </w:rPr>
        <w:t xml:space="preserve"> </w:t>
      </w:r>
      <w:r w:rsidR="00EB3405" w:rsidRPr="00DC5247">
        <w:rPr>
          <w:rFonts w:ascii="Garamond" w:hAnsi="Garamond"/>
          <w:b/>
          <w:bCs/>
          <w:sz w:val="24"/>
          <w:szCs w:val="24"/>
        </w:rPr>
        <w:t xml:space="preserve">page </w:t>
      </w:r>
      <w:r w:rsidR="00AB1415" w:rsidRPr="00DC5247">
        <w:rPr>
          <w:rFonts w:ascii="Garamond" w:hAnsi="Garamond"/>
          <w:b/>
          <w:bCs/>
          <w:sz w:val="24"/>
          <w:szCs w:val="24"/>
        </w:rPr>
        <w:t xml:space="preserve">to </w:t>
      </w:r>
      <w:r w:rsidR="00EB3405" w:rsidRPr="00DC5247">
        <w:rPr>
          <w:rFonts w:ascii="Garamond" w:hAnsi="Garamond"/>
          <w:b/>
          <w:bCs/>
          <w:sz w:val="24"/>
          <w:szCs w:val="24"/>
        </w:rPr>
        <w:t>request that somebody from Student Success visit your class to present on various student success topics.</w:t>
      </w:r>
      <w:r w:rsidR="008A3E1F" w:rsidRPr="00DC5247">
        <w:rPr>
          <w:rFonts w:ascii="Garamond" w:hAnsi="Garamond"/>
          <w:b/>
          <w:bCs/>
          <w:sz w:val="24"/>
          <w:szCs w:val="24"/>
        </w:rPr>
        <w:t xml:space="preserve">  (They also offer to have somebody teach student success materials to your class in the event you are not able to teach on a certain day—this is a great resource.)</w:t>
      </w:r>
    </w:p>
    <w:p w14:paraId="10B78807" w14:textId="77777777" w:rsidR="00DD1C92" w:rsidRPr="00186D0F" w:rsidRDefault="00DD1C92" w:rsidP="00DD1C92">
      <w:pPr>
        <w:pStyle w:val="Style1"/>
        <w:rPr>
          <w:rFonts w:ascii="Garamond" w:hAnsi="Garamond"/>
          <w:sz w:val="24"/>
          <w:szCs w:val="24"/>
        </w:rPr>
      </w:pPr>
    </w:p>
    <w:p w14:paraId="6BEA2206" w14:textId="77777777" w:rsidR="00DD1C92" w:rsidRPr="003F059A" w:rsidRDefault="00DD1C92" w:rsidP="00DD1C92">
      <w:pPr>
        <w:pStyle w:val="Heading1"/>
        <w:rPr>
          <w:rFonts w:ascii="Klavika Bd" w:hAnsi="Klavika Bd"/>
          <w:bCs/>
        </w:rPr>
      </w:pPr>
      <w:bookmarkStart w:id="2" w:name="CommonRead"/>
      <w:r w:rsidRPr="003F059A">
        <w:rPr>
          <w:rFonts w:ascii="Klavika Bd" w:hAnsi="Klavika Bd"/>
          <w:bCs/>
        </w:rPr>
        <w:t>Common Read</w:t>
      </w:r>
    </w:p>
    <w:bookmarkEnd w:id="2"/>
    <w:p w14:paraId="102823D6" w14:textId="21BFB578" w:rsidR="00DD1C92" w:rsidRPr="003F059A" w:rsidRDefault="00DD1C92" w:rsidP="00DD1C92">
      <w:pPr>
        <w:pStyle w:val="Style1"/>
        <w:rPr>
          <w:rFonts w:ascii="Garamond" w:hAnsi="Garamond"/>
          <w:b/>
          <w:bCs/>
          <w:sz w:val="24"/>
          <w:szCs w:val="24"/>
        </w:rPr>
      </w:pPr>
      <w:r w:rsidRPr="00AB4C3D">
        <w:rPr>
          <w:rFonts w:ascii="Garamond" w:hAnsi="Garamond"/>
          <w:b/>
          <w:sz w:val="24"/>
          <w:szCs w:val="24"/>
        </w:rPr>
        <w:t>WSU Reads</w:t>
      </w:r>
      <w:r w:rsidR="0029544E">
        <w:rPr>
          <w:rFonts w:ascii="Garamond" w:hAnsi="Garamond"/>
          <w:sz w:val="24"/>
          <w:szCs w:val="24"/>
        </w:rPr>
        <w:t xml:space="preserve"> </w:t>
      </w:r>
      <w:r w:rsidR="0029544E" w:rsidRPr="003F059A">
        <w:rPr>
          <w:rFonts w:ascii="Garamond" w:hAnsi="Garamond"/>
          <w:b/>
          <w:bCs/>
          <w:sz w:val="24"/>
          <w:szCs w:val="24"/>
        </w:rPr>
        <w:t>is</w:t>
      </w:r>
      <w:r w:rsidRPr="003F059A">
        <w:rPr>
          <w:rFonts w:ascii="Garamond" w:hAnsi="Garamond"/>
          <w:b/>
          <w:bCs/>
          <w:sz w:val="24"/>
          <w:szCs w:val="24"/>
        </w:rPr>
        <w:t xml:space="preserve"> Wichita State’s common read program </w:t>
      </w:r>
      <w:r w:rsidR="0029544E" w:rsidRPr="003F059A">
        <w:rPr>
          <w:rFonts w:ascii="Garamond" w:hAnsi="Garamond"/>
          <w:b/>
          <w:bCs/>
          <w:sz w:val="24"/>
          <w:szCs w:val="24"/>
        </w:rPr>
        <w:t xml:space="preserve">since 2013.  Every year, the WSU Reads committee selects a </w:t>
      </w:r>
      <w:r w:rsidRPr="003F059A">
        <w:rPr>
          <w:rFonts w:ascii="Garamond" w:hAnsi="Garamond"/>
          <w:b/>
          <w:bCs/>
          <w:sz w:val="24"/>
          <w:szCs w:val="24"/>
        </w:rPr>
        <w:t xml:space="preserve">book </w:t>
      </w:r>
      <w:r w:rsidR="00A05252" w:rsidRPr="003F059A">
        <w:rPr>
          <w:rFonts w:ascii="Garamond" w:hAnsi="Garamond"/>
          <w:b/>
          <w:bCs/>
          <w:sz w:val="24"/>
          <w:szCs w:val="24"/>
        </w:rPr>
        <w:t>that</w:t>
      </w:r>
      <w:r w:rsidRPr="003F059A">
        <w:rPr>
          <w:rFonts w:ascii="Garamond" w:hAnsi="Garamond"/>
          <w:b/>
          <w:bCs/>
          <w:sz w:val="24"/>
          <w:szCs w:val="24"/>
        </w:rPr>
        <w:t xml:space="preserve"> distributed to all new students during orientation over the summer and is used across campus in a variety of ways. </w:t>
      </w:r>
      <w:r w:rsidR="00A05252" w:rsidRPr="003F059A">
        <w:rPr>
          <w:rFonts w:ascii="Garamond" w:hAnsi="Garamond"/>
          <w:b/>
          <w:bCs/>
          <w:sz w:val="24"/>
          <w:szCs w:val="24"/>
        </w:rPr>
        <w:t>Most recently, we have brought the authors to campus to address students during the Academic Convocation in the fall,</w:t>
      </w:r>
      <w:r w:rsidR="00574FA3" w:rsidRPr="003F059A">
        <w:rPr>
          <w:rFonts w:ascii="Garamond" w:hAnsi="Garamond"/>
          <w:b/>
          <w:bCs/>
          <w:sz w:val="24"/>
          <w:szCs w:val="24"/>
        </w:rPr>
        <w:t xml:space="preserve"> who also</w:t>
      </w:r>
      <w:r w:rsidR="00A05252" w:rsidRPr="003F059A">
        <w:rPr>
          <w:rFonts w:ascii="Garamond" w:hAnsi="Garamond"/>
          <w:b/>
          <w:bCs/>
          <w:sz w:val="24"/>
          <w:szCs w:val="24"/>
        </w:rPr>
        <w:t xml:space="preserve"> take part in </w:t>
      </w:r>
      <w:r w:rsidR="00574FA3" w:rsidRPr="003F059A">
        <w:rPr>
          <w:rFonts w:ascii="Garamond" w:hAnsi="Garamond"/>
          <w:b/>
          <w:bCs/>
          <w:sz w:val="24"/>
          <w:szCs w:val="24"/>
        </w:rPr>
        <w:t xml:space="preserve">small meetings, meals, and book signings.  </w:t>
      </w:r>
      <w:r w:rsidRPr="003F059A">
        <w:rPr>
          <w:rFonts w:ascii="Garamond" w:hAnsi="Garamond"/>
          <w:b/>
          <w:bCs/>
          <w:sz w:val="24"/>
          <w:szCs w:val="24"/>
        </w:rPr>
        <w:t xml:space="preserve">All First-Year Seminars will use </w:t>
      </w:r>
      <w:r w:rsidR="00574FA3" w:rsidRPr="003F059A">
        <w:rPr>
          <w:rFonts w:ascii="Garamond" w:hAnsi="Garamond"/>
          <w:b/>
          <w:bCs/>
          <w:sz w:val="24"/>
          <w:szCs w:val="24"/>
        </w:rPr>
        <w:t>the common read</w:t>
      </w:r>
      <w:r w:rsidRPr="003F059A">
        <w:rPr>
          <w:rFonts w:ascii="Garamond" w:hAnsi="Garamond"/>
          <w:b/>
          <w:bCs/>
          <w:sz w:val="24"/>
          <w:szCs w:val="24"/>
        </w:rPr>
        <w:t xml:space="preserve"> as well as all English composition courses. For more information on the WSU Reads program, the book selection process, or the book selected for upcoming years visit </w:t>
      </w:r>
      <w:hyperlink r:id="rId12" w:history="1">
        <w:r w:rsidRPr="003F059A">
          <w:rPr>
            <w:rStyle w:val="Hyperlink"/>
            <w:rFonts w:ascii="Garamond" w:hAnsi="Garamond"/>
            <w:b/>
            <w:bCs/>
            <w:sz w:val="24"/>
            <w:szCs w:val="24"/>
          </w:rPr>
          <w:t>www.wichita.edu/WSUreads</w:t>
        </w:r>
      </w:hyperlink>
      <w:r w:rsidRPr="003F059A">
        <w:rPr>
          <w:rFonts w:ascii="Garamond" w:hAnsi="Garamond"/>
          <w:b/>
          <w:bCs/>
          <w:sz w:val="24"/>
          <w:szCs w:val="24"/>
        </w:rPr>
        <w:t xml:space="preserve">. </w:t>
      </w:r>
    </w:p>
    <w:p w14:paraId="6E662DF3" w14:textId="3DFB6CC7" w:rsidR="0029544E" w:rsidRDefault="0029544E" w:rsidP="00DD1C92">
      <w:pPr>
        <w:pStyle w:val="Style1"/>
        <w:rPr>
          <w:rFonts w:ascii="Garamond" w:hAnsi="Garamond"/>
          <w:b/>
          <w:bCs/>
          <w:sz w:val="24"/>
          <w:szCs w:val="24"/>
        </w:rPr>
      </w:pPr>
      <w:r w:rsidRPr="003F059A">
        <w:rPr>
          <w:rFonts w:ascii="Garamond" w:hAnsi="Garamond"/>
          <w:b/>
          <w:bCs/>
          <w:i/>
          <w:sz w:val="24"/>
          <w:szCs w:val="24"/>
        </w:rPr>
        <w:t xml:space="preserve">Some Were Paupers, Some Were Kings: Dispatches from Kansas, </w:t>
      </w:r>
      <w:r w:rsidRPr="003F059A">
        <w:rPr>
          <w:rFonts w:ascii="Garamond" w:hAnsi="Garamond"/>
          <w:b/>
          <w:bCs/>
          <w:sz w:val="24"/>
          <w:szCs w:val="24"/>
        </w:rPr>
        <w:t xml:space="preserve">by Mark McCormick </w:t>
      </w:r>
      <w:r w:rsidR="00574FA3" w:rsidRPr="003F059A">
        <w:rPr>
          <w:rFonts w:ascii="Garamond" w:hAnsi="Garamond"/>
          <w:b/>
          <w:bCs/>
          <w:sz w:val="24"/>
          <w:szCs w:val="24"/>
        </w:rPr>
        <w:t>is</w:t>
      </w:r>
      <w:r w:rsidRPr="003F059A">
        <w:rPr>
          <w:rFonts w:ascii="Garamond" w:hAnsi="Garamond"/>
          <w:b/>
          <w:bCs/>
          <w:sz w:val="24"/>
          <w:szCs w:val="24"/>
        </w:rPr>
        <w:t xml:space="preserve"> the book for the 2020-21 academic year.</w:t>
      </w:r>
      <w:r w:rsidR="00574FA3" w:rsidRPr="003F059A">
        <w:rPr>
          <w:rFonts w:ascii="Garamond" w:hAnsi="Garamond"/>
          <w:b/>
          <w:bCs/>
          <w:sz w:val="24"/>
          <w:szCs w:val="24"/>
        </w:rPr>
        <w:t xml:space="preserve">  </w:t>
      </w:r>
      <w:r w:rsidR="001C5544" w:rsidRPr="003F059A">
        <w:rPr>
          <w:rFonts w:ascii="Garamond" w:hAnsi="Garamond"/>
          <w:b/>
          <w:bCs/>
          <w:sz w:val="24"/>
          <w:szCs w:val="24"/>
        </w:rPr>
        <w:t>Our WSU copy contains a letter in the beginning from Provost</w:t>
      </w:r>
      <w:r w:rsidR="00F559B0">
        <w:rPr>
          <w:rFonts w:ascii="Garamond" w:hAnsi="Garamond"/>
          <w:b/>
          <w:bCs/>
          <w:sz w:val="24"/>
          <w:szCs w:val="24"/>
        </w:rPr>
        <w:t>/Interim President</w:t>
      </w:r>
      <w:r w:rsidR="001C5544" w:rsidRPr="003F059A">
        <w:rPr>
          <w:rFonts w:ascii="Garamond" w:hAnsi="Garamond"/>
          <w:b/>
          <w:bCs/>
          <w:sz w:val="24"/>
          <w:szCs w:val="24"/>
        </w:rPr>
        <w:t xml:space="preserve"> Rick Muma, as well as discussion questions at the end.</w:t>
      </w:r>
    </w:p>
    <w:p w14:paraId="7188E488" w14:textId="4C5FE035" w:rsidR="00F559B0" w:rsidRDefault="007052F1" w:rsidP="00DD1C92">
      <w:pPr>
        <w:pStyle w:val="Style1"/>
        <w:rPr>
          <w:rFonts w:ascii="Garamond" w:hAnsi="Garamond"/>
          <w:b/>
          <w:bCs/>
          <w:sz w:val="24"/>
          <w:szCs w:val="24"/>
        </w:rPr>
      </w:pPr>
      <w:r>
        <w:rPr>
          <w:rFonts w:ascii="Garamond" w:hAnsi="Garamond"/>
          <w:b/>
          <w:bCs/>
          <w:sz w:val="24"/>
          <w:szCs w:val="24"/>
        </w:rPr>
        <w:t>For Fall 202</w:t>
      </w:r>
      <w:r w:rsidR="00E45E80">
        <w:rPr>
          <w:rFonts w:ascii="Garamond" w:hAnsi="Garamond"/>
          <w:b/>
          <w:bCs/>
          <w:sz w:val="24"/>
          <w:szCs w:val="24"/>
        </w:rPr>
        <w:t>1</w:t>
      </w:r>
      <w:r>
        <w:rPr>
          <w:rFonts w:ascii="Garamond" w:hAnsi="Garamond"/>
          <w:b/>
          <w:bCs/>
          <w:sz w:val="24"/>
          <w:szCs w:val="24"/>
        </w:rPr>
        <w:t>-Spring 202</w:t>
      </w:r>
      <w:r w:rsidR="00E45E80">
        <w:rPr>
          <w:rFonts w:ascii="Garamond" w:hAnsi="Garamond"/>
          <w:b/>
          <w:bCs/>
          <w:sz w:val="24"/>
          <w:szCs w:val="24"/>
        </w:rPr>
        <w:t>2</w:t>
      </w:r>
      <w:r>
        <w:rPr>
          <w:rFonts w:ascii="Garamond" w:hAnsi="Garamond"/>
          <w:b/>
          <w:bCs/>
          <w:sz w:val="24"/>
          <w:szCs w:val="24"/>
        </w:rPr>
        <w:t xml:space="preserve">, the common read will be </w:t>
      </w:r>
      <w:r>
        <w:rPr>
          <w:rFonts w:ascii="Garamond" w:hAnsi="Garamond"/>
          <w:b/>
          <w:bCs/>
          <w:i/>
          <w:iCs/>
          <w:sz w:val="24"/>
          <w:szCs w:val="24"/>
        </w:rPr>
        <w:t xml:space="preserve">What The Eyes Don’t See: </w:t>
      </w:r>
      <w:r w:rsidR="00672B3F">
        <w:rPr>
          <w:rFonts w:ascii="Garamond" w:hAnsi="Garamond"/>
          <w:b/>
          <w:bCs/>
          <w:i/>
          <w:iCs/>
          <w:sz w:val="24"/>
          <w:szCs w:val="24"/>
        </w:rPr>
        <w:t xml:space="preserve">A Story of Crisis, Resistance, and Hope in an American City </w:t>
      </w:r>
      <w:r w:rsidR="00672B3F">
        <w:rPr>
          <w:rFonts w:ascii="Garamond" w:hAnsi="Garamond"/>
          <w:b/>
          <w:bCs/>
          <w:sz w:val="24"/>
          <w:szCs w:val="24"/>
        </w:rPr>
        <w:t>by Mona Hanna-Attisha.</w:t>
      </w:r>
    </w:p>
    <w:p w14:paraId="554EB84E" w14:textId="3380B5DF" w:rsidR="00672B3F" w:rsidRPr="00AB0157" w:rsidRDefault="00672B3F" w:rsidP="00DD1C92">
      <w:pPr>
        <w:pStyle w:val="Style1"/>
        <w:rPr>
          <w:rFonts w:ascii="Garamond" w:hAnsi="Garamond"/>
          <w:b/>
          <w:bCs/>
          <w:sz w:val="24"/>
          <w:szCs w:val="24"/>
        </w:rPr>
      </w:pPr>
      <w:r>
        <w:rPr>
          <w:rFonts w:ascii="Garamond" w:hAnsi="Garamond"/>
          <w:b/>
          <w:bCs/>
          <w:sz w:val="24"/>
          <w:szCs w:val="24"/>
        </w:rPr>
        <w:t>For Fall 202</w:t>
      </w:r>
      <w:r w:rsidR="00E45E80">
        <w:rPr>
          <w:rFonts w:ascii="Garamond" w:hAnsi="Garamond"/>
          <w:b/>
          <w:bCs/>
          <w:sz w:val="24"/>
          <w:szCs w:val="24"/>
        </w:rPr>
        <w:t>2</w:t>
      </w:r>
      <w:r>
        <w:rPr>
          <w:rFonts w:ascii="Garamond" w:hAnsi="Garamond"/>
          <w:b/>
          <w:bCs/>
          <w:sz w:val="24"/>
          <w:szCs w:val="24"/>
        </w:rPr>
        <w:t>-Spring 202</w:t>
      </w:r>
      <w:r w:rsidR="00E45E80">
        <w:rPr>
          <w:rFonts w:ascii="Garamond" w:hAnsi="Garamond"/>
          <w:b/>
          <w:bCs/>
          <w:sz w:val="24"/>
          <w:szCs w:val="24"/>
        </w:rPr>
        <w:t>3</w:t>
      </w:r>
      <w:r>
        <w:rPr>
          <w:rFonts w:ascii="Garamond" w:hAnsi="Garamond"/>
          <w:b/>
          <w:bCs/>
          <w:sz w:val="24"/>
          <w:szCs w:val="24"/>
        </w:rPr>
        <w:t xml:space="preserve">, the common read will be </w:t>
      </w:r>
      <w:r w:rsidR="00AB0157">
        <w:rPr>
          <w:rFonts w:ascii="Garamond" w:hAnsi="Garamond"/>
          <w:b/>
          <w:bCs/>
          <w:i/>
          <w:iCs/>
          <w:sz w:val="24"/>
          <w:szCs w:val="24"/>
        </w:rPr>
        <w:t>Notes From a Young Black Chef: A Memoir</w:t>
      </w:r>
      <w:r w:rsidR="00AB0157">
        <w:rPr>
          <w:rFonts w:ascii="Garamond" w:hAnsi="Garamond"/>
          <w:b/>
          <w:bCs/>
          <w:sz w:val="24"/>
          <w:szCs w:val="24"/>
        </w:rPr>
        <w:t xml:space="preserve"> by Kwame Onwuachi.</w:t>
      </w:r>
    </w:p>
    <w:p w14:paraId="6EF392B2" w14:textId="77777777" w:rsidR="00DD1C92" w:rsidRPr="00004DD5" w:rsidRDefault="00DD1C92" w:rsidP="00DD1C92">
      <w:pPr>
        <w:pStyle w:val="Heading2"/>
        <w:jc w:val="left"/>
        <w:rPr>
          <w:rFonts w:ascii="Klavika Rg" w:hAnsi="Klavika Rg"/>
          <w:b/>
          <w:bCs/>
          <w:sz w:val="36"/>
          <w:szCs w:val="36"/>
        </w:rPr>
      </w:pPr>
      <w:r w:rsidRPr="00004DD5">
        <w:rPr>
          <w:rFonts w:ascii="Klavika Rg" w:hAnsi="Klavika Rg"/>
          <w:b/>
          <w:bCs/>
          <w:sz w:val="36"/>
          <w:szCs w:val="36"/>
        </w:rPr>
        <w:t>Opportunities to incorporate the WSU Reads book into the classroom</w:t>
      </w:r>
    </w:p>
    <w:p w14:paraId="114F9B39" w14:textId="77777777" w:rsidR="00DD1C92" w:rsidRPr="008437A6" w:rsidRDefault="00DD1C92" w:rsidP="00DD1C92">
      <w:pPr>
        <w:pStyle w:val="ListParagraph"/>
        <w:numPr>
          <w:ilvl w:val="0"/>
          <w:numId w:val="2"/>
        </w:numPr>
        <w:spacing w:after="0"/>
        <w:ind w:left="450" w:hanging="360"/>
        <w:rPr>
          <w:rFonts w:ascii="Garamond" w:hAnsi="Garamond"/>
          <w:b/>
          <w:bCs/>
          <w:szCs w:val="24"/>
        </w:rPr>
      </w:pPr>
      <w:r w:rsidRPr="008437A6">
        <w:rPr>
          <w:rFonts w:ascii="Garamond" w:hAnsi="Garamond"/>
          <w:b/>
          <w:bCs/>
          <w:szCs w:val="24"/>
        </w:rPr>
        <w:t>Tied into course content where relevant</w:t>
      </w:r>
    </w:p>
    <w:p w14:paraId="36028431" w14:textId="77777777" w:rsidR="00DD1C92" w:rsidRPr="008437A6" w:rsidRDefault="00DD1C92" w:rsidP="00DD1C92">
      <w:pPr>
        <w:pStyle w:val="ListParagraph"/>
        <w:numPr>
          <w:ilvl w:val="0"/>
          <w:numId w:val="2"/>
        </w:numPr>
        <w:spacing w:after="0"/>
        <w:ind w:left="450" w:hanging="360"/>
        <w:rPr>
          <w:rFonts w:ascii="Garamond" w:hAnsi="Garamond"/>
          <w:b/>
          <w:bCs/>
          <w:szCs w:val="24"/>
        </w:rPr>
      </w:pPr>
      <w:r w:rsidRPr="008437A6">
        <w:rPr>
          <w:rFonts w:ascii="Garamond" w:hAnsi="Garamond"/>
          <w:b/>
          <w:bCs/>
          <w:szCs w:val="24"/>
        </w:rPr>
        <w:t>Writing sample – if the topic is really a stretch to relate it back to the theme of your course, have students write a paper about a theme or chapter of the book and use that as either their pre- or post-writing sample for the course</w:t>
      </w:r>
    </w:p>
    <w:p w14:paraId="19962545" w14:textId="77777777" w:rsidR="00DD1C92" w:rsidRPr="008437A6" w:rsidRDefault="00DD1C92" w:rsidP="00DD1C92">
      <w:pPr>
        <w:pStyle w:val="ListParagraph"/>
        <w:numPr>
          <w:ilvl w:val="0"/>
          <w:numId w:val="2"/>
        </w:numPr>
        <w:spacing w:after="0"/>
        <w:ind w:left="450" w:hanging="360"/>
        <w:rPr>
          <w:rFonts w:ascii="Garamond" w:hAnsi="Garamond"/>
          <w:b/>
          <w:bCs/>
          <w:szCs w:val="24"/>
        </w:rPr>
      </w:pPr>
      <w:r w:rsidRPr="008437A6">
        <w:rPr>
          <w:rFonts w:ascii="Garamond" w:hAnsi="Garamond"/>
          <w:b/>
          <w:bCs/>
          <w:szCs w:val="24"/>
        </w:rPr>
        <w:t>Note taking and test taking skills – have students practice taking notes about the book or create a test on a specific chapter of the book to give students practice preparing for a test</w:t>
      </w:r>
    </w:p>
    <w:p w14:paraId="302076E6" w14:textId="77777777" w:rsidR="00DD1C92" w:rsidRPr="008437A6" w:rsidRDefault="00DD1C92" w:rsidP="00DD1C92">
      <w:pPr>
        <w:pStyle w:val="ListParagraph"/>
        <w:numPr>
          <w:ilvl w:val="0"/>
          <w:numId w:val="2"/>
        </w:numPr>
        <w:spacing w:after="0"/>
        <w:ind w:left="450" w:hanging="360"/>
        <w:rPr>
          <w:rFonts w:ascii="Garamond" w:hAnsi="Garamond"/>
          <w:b/>
          <w:bCs/>
          <w:szCs w:val="24"/>
        </w:rPr>
      </w:pPr>
      <w:r w:rsidRPr="008437A6">
        <w:rPr>
          <w:rFonts w:ascii="Garamond" w:hAnsi="Garamond"/>
          <w:b/>
          <w:bCs/>
          <w:szCs w:val="24"/>
        </w:rPr>
        <w:t>Group work and discussion – simply have students work together to develop a presentation on a section or theme within the book to develop their group work and public speaking skills</w:t>
      </w:r>
    </w:p>
    <w:p w14:paraId="687E1D2F" w14:textId="77777777" w:rsidR="00DD1C92" w:rsidRPr="00AB4C3D" w:rsidRDefault="00DD1C92" w:rsidP="00DD1C92">
      <w:pPr>
        <w:spacing w:after="0"/>
        <w:ind w:left="90"/>
        <w:rPr>
          <w:rFonts w:ascii="Garamond" w:hAnsi="Garamond"/>
          <w:sz w:val="24"/>
          <w:szCs w:val="24"/>
        </w:rPr>
      </w:pPr>
    </w:p>
    <w:p w14:paraId="493286CA" w14:textId="77777777" w:rsidR="00DD1C92" w:rsidRPr="008437A6" w:rsidRDefault="00DD1C92" w:rsidP="00DD1C92">
      <w:pPr>
        <w:pStyle w:val="Style1"/>
        <w:spacing w:after="0"/>
        <w:rPr>
          <w:rFonts w:ascii="Garamond" w:hAnsi="Garamond"/>
          <w:b/>
          <w:bCs/>
          <w:sz w:val="24"/>
          <w:szCs w:val="24"/>
        </w:rPr>
      </w:pPr>
      <w:r w:rsidRPr="008437A6">
        <w:rPr>
          <w:rFonts w:ascii="Garamond" w:hAnsi="Garamond"/>
          <w:b/>
          <w:bCs/>
          <w:sz w:val="24"/>
          <w:szCs w:val="24"/>
        </w:rPr>
        <w:t>In addition, there will be many opportunities outside of class for students to engage with the book.  Instructors can choose to assign students extra credit for attending events related to the book such as: Academic Convocation, Dine &amp; Dialogue, and Coffee &amp; Conversation.</w:t>
      </w:r>
    </w:p>
    <w:p w14:paraId="3269D0BF" w14:textId="77777777" w:rsidR="00DD1C92" w:rsidRDefault="00DD1C92" w:rsidP="00DD1C92">
      <w:pPr>
        <w:pStyle w:val="Style1"/>
        <w:spacing w:after="0"/>
        <w:rPr>
          <w:rFonts w:ascii="Garamond" w:hAnsi="Garamond"/>
          <w:sz w:val="24"/>
          <w:szCs w:val="24"/>
        </w:rPr>
      </w:pPr>
    </w:p>
    <w:p w14:paraId="2079EF4E" w14:textId="1B1CA68E" w:rsidR="00DD1C92" w:rsidRPr="00321326" w:rsidRDefault="00DD1C92" w:rsidP="00DD1C92">
      <w:pPr>
        <w:pStyle w:val="Style1"/>
        <w:spacing w:after="0"/>
        <w:rPr>
          <w:rStyle w:val="SubtleEmphasis"/>
          <w:b/>
          <w:bCs/>
          <w:i w:val="0"/>
        </w:rPr>
      </w:pPr>
      <w:r w:rsidRPr="00321326">
        <w:rPr>
          <w:rStyle w:val="SubtleEmphasis"/>
          <w:rFonts w:ascii="Klavika Rg" w:hAnsi="Klavika Rg"/>
          <w:b/>
          <w:bCs/>
          <w:i w:val="0"/>
        </w:rPr>
        <w:t>Fall 20</w:t>
      </w:r>
      <w:r w:rsidR="00C17638" w:rsidRPr="00321326">
        <w:rPr>
          <w:rStyle w:val="SubtleEmphasis"/>
          <w:rFonts w:ascii="Klavika Rg" w:hAnsi="Klavika Rg"/>
          <w:b/>
          <w:bCs/>
          <w:i w:val="0"/>
        </w:rPr>
        <w:t>20</w:t>
      </w:r>
      <w:r w:rsidRPr="00321326">
        <w:rPr>
          <w:rStyle w:val="SubtleEmphasis"/>
          <w:rFonts w:ascii="Klavika Rg" w:hAnsi="Klavika Rg"/>
          <w:b/>
          <w:bCs/>
          <w:i w:val="0"/>
        </w:rPr>
        <w:t xml:space="preserve"> Events</w:t>
      </w:r>
      <w:r w:rsidRPr="00321326">
        <w:rPr>
          <w:rStyle w:val="SubtleEmphasis"/>
          <w:b/>
          <w:bCs/>
          <w:i w:val="0"/>
        </w:rPr>
        <w:t>:</w:t>
      </w:r>
    </w:p>
    <w:p w14:paraId="00DE347E" w14:textId="7BEF4F39" w:rsidR="00DD1C92" w:rsidRPr="00321326" w:rsidRDefault="00DD1C92" w:rsidP="00DD1C92">
      <w:pPr>
        <w:pStyle w:val="Style1"/>
        <w:spacing w:after="0"/>
        <w:rPr>
          <w:rFonts w:ascii="Garamond" w:hAnsi="Garamond"/>
          <w:b/>
          <w:bCs/>
          <w:sz w:val="24"/>
          <w:szCs w:val="24"/>
        </w:rPr>
      </w:pPr>
      <w:r w:rsidRPr="00321326">
        <w:rPr>
          <w:rFonts w:ascii="Garamond" w:hAnsi="Garamond"/>
          <w:b/>
          <w:bCs/>
          <w:sz w:val="24"/>
          <w:szCs w:val="24"/>
        </w:rPr>
        <w:t>Academic Convocation: Thurs, Sept. 1</w:t>
      </w:r>
      <w:r w:rsidR="001E0B9D" w:rsidRPr="00321326">
        <w:rPr>
          <w:rFonts w:ascii="Garamond" w:hAnsi="Garamond"/>
          <w:b/>
          <w:bCs/>
          <w:sz w:val="24"/>
          <w:szCs w:val="24"/>
        </w:rPr>
        <w:t>0</w:t>
      </w:r>
      <w:r w:rsidRPr="00321326">
        <w:rPr>
          <w:rFonts w:ascii="Garamond" w:hAnsi="Garamond"/>
          <w:b/>
          <w:bCs/>
          <w:sz w:val="24"/>
          <w:szCs w:val="24"/>
        </w:rPr>
        <w:t>, 9:30 a.m. in Wilner Auditorium</w:t>
      </w:r>
      <w:r w:rsidR="001E0B9D" w:rsidRPr="00321326">
        <w:rPr>
          <w:rFonts w:ascii="Garamond" w:hAnsi="Garamond"/>
          <w:b/>
          <w:bCs/>
          <w:sz w:val="24"/>
          <w:szCs w:val="24"/>
        </w:rPr>
        <w:t>, but broadcast online and will be an online only event</w:t>
      </w:r>
      <w:r w:rsidR="00057472" w:rsidRPr="00321326">
        <w:rPr>
          <w:rFonts w:ascii="Garamond" w:hAnsi="Garamond"/>
          <w:b/>
          <w:bCs/>
          <w:sz w:val="24"/>
          <w:szCs w:val="24"/>
        </w:rPr>
        <w:t xml:space="preserve">.  Go to </w:t>
      </w:r>
      <w:hyperlink r:id="rId13" w:history="1">
        <w:r w:rsidR="00057472" w:rsidRPr="00321326">
          <w:rPr>
            <w:rStyle w:val="Hyperlink"/>
            <w:rFonts w:ascii="Garamond" w:hAnsi="Garamond"/>
            <w:b/>
            <w:bCs/>
            <w:sz w:val="24"/>
            <w:szCs w:val="24"/>
          </w:rPr>
          <w:t>wichita.edu/convocation</w:t>
        </w:r>
      </w:hyperlink>
    </w:p>
    <w:p w14:paraId="67907F3E" w14:textId="771D04D6" w:rsidR="00DD1C92" w:rsidRPr="00321326" w:rsidRDefault="00DD1C92" w:rsidP="00DD1C92">
      <w:pPr>
        <w:pStyle w:val="Style1"/>
        <w:spacing w:after="0"/>
        <w:rPr>
          <w:rFonts w:ascii="Garamond" w:hAnsi="Garamond"/>
          <w:b/>
          <w:bCs/>
          <w:sz w:val="24"/>
          <w:szCs w:val="24"/>
        </w:rPr>
      </w:pPr>
      <w:r w:rsidRPr="00321326">
        <w:rPr>
          <w:rFonts w:ascii="Garamond" w:hAnsi="Garamond"/>
          <w:b/>
          <w:bCs/>
          <w:sz w:val="24"/>
          <w:szCs w:val="24"/>
        </w:rPr>
        <w:t>Coffee and Conversation:</w:t>
      </w:r>
      <w:r w:rsidR="007E0995" w:rsidRPr="00321326">
        <w:rPr>
          <w:rFonts w:ascii="Garamond" w:hAnsi="Garamond"/>
          <w:b/>
          <w:bCs/>
          <w:sz w:val="24"/>
          <w:szCs w:val="24"/>
        </w:rPr>
        <w:t xml:space="preserve"> Per COVID-19, this</w:t>
      </w:r>
      <w:r w:rsidR="009C1ED3" w:rsidRPr="00321326">
        <w:rPr>
          <w:rFonts w:ascii="Garamond" w:hAnsi="Garamond"/>
          <w:b/>
          <w:bCs/>
          <w:sz w:val="24"/>
          <w:szCs w:val="24"/>
        </w:rPr>
        <w:t xml:space="preserve"> event is indefinitely postponed</w:t>
      </w:r>
    </w:p>
    <w:p w14:paraId="2D6E5394" w14:textId="1AD6E2F2" w:rsidR="00DD1C92" w:rsidRPr="00321326" w:rsidRDefault="00DD1C92" w:rsidP="00DD1C92">
      <w:pPr>
        <w:pStyle w:val="Style1"/>
        <w:spacing w:after="0"/>
        <w:rPr>
          <w:rFonts w:ascii="Garamond" w:hAnsi="Garamond"/>
          <w:b/>
          <w:bCs/>
          <w:sz w:val="24"/>
          <w:szCs w:val="24"/>
        </w:rPr>
      </w:pPr>
      <w:r w:rsidRPr="00321326">
        <w:rPr>
          <w:rFonts w:ascii="Garamond" w:hAnsi="Garamond"/>
          <w:b/>
          <w:bCs/>
          <w:sz w:val="24"/>
          <w:szCs w:val="24"/>
        </w:rPr>
        <w:t xml:space="preserve">Dine and Dialogue: </w:t>
      </w:r>
      <w:r w:rsidR="009C1ED3" w:rsidRPr="00321326">
        <w:rPr>
          <w:rFonts w:ascii="Garamond" w:hAnsi="Garamond"/>
          <w:b/>
          <w:bCs/>
          <w:sz w:val="24"/>
          <w:szCs w:val="24"/>
        </w:rPr>
        <w:t>Per COVID-19, this event is indefinitely postponed</w:t>
      </w:r>
    </w:p>
    <w:p w14:paraId="7C8922D6" w14:textId="77777777" w:rsidR="00DD1C92" w:rsidRPr="00321326" w:rsidRDefault="00DD1C92" w:rsidP="00DD1C92">
      <w:pPr>
        <w:pStyle w:val="Style1"/>
        <w:spacing w:after="0"/>
        <w:rPr>
          <w:rFonts w:ascii="Garamond" w:hAnsi="Garamond"/>
          <w:b/>
          <w:bCs/>
          <w:sz w:val="24"/>
          <w:szCs w:val="24"/>
        </w:rPr>
      </w:pPr>
    </w:p>
    <w:p w14:paraId="340A7649" w14:textId="4D060D5A" w:rsidR="00DD1C92" w:rsidRPr="00321326" w:rsidRDefault="00DD1C92" w:rsidP="00DD1C92">
      <w:pPr>
        <w:pStyle w:val="Style1"/>
        <w:spacing w:after="0"/>
        <w:rPr>
          <w:rStyle w:val="SubtleEmphasis"/>
          <w:rFonts w:ascii="Klavika Rg" w:hAnsi="Klavika Rg"/>
          <w:b/>
          <w:bCs/>
          <w:i w:val="0"/>
        </w:rPr>
      </w:pPr>
      <w:r w:rsidRPr="00321326">
        <w:rPr>
          <w:rStyle w:val="SubtleEmphasis"/>
          <w:rFonts w:ascii="Klavika Rg" w:hAnsi="Klavika Rg"/>
          <w:b/>
          <w:bCs/>
          <w:i w:val="0"/>
        </w:rPr>
        <w:t>Spring 202</w:t>
      </w:r>
      <w:r w:rsidR="00C17638" w:rsidRPr="00321326">
        <w:rPr>
          <w:rStyle w:val="SubtleEmphasis"/>
          <w:rFonts w:ascii="Klavika Rg" w:hAnsi="Klavika Rg"/>
          <w:b/>
          <w:bCs/>
          <w:i w:val="0"/>
        </w:rPr>
        <w:t>1</w:t>
      </w:r>
      <w:r w:rsidRPr="00321326">
        <w:rPr>
          <w:rStyle w:val="SubtleEmphasis"/>
          <w:rFonts w:ascii="Klavika Rg" w:hAnsi="Klavika Rg"/>
          <w:b/>
          <w:bCs/>
          <w:i w:val="0"/>
        </w:rPr>
        <w:t xml:space="preserve"> Events:</w:t>
      </w:r>
    </w:p>
    <w:p w14:paraId="1068A2D1" w14:textId="66F3E8D2" w:rsidR="00DD1C92" w:rsidRPr="00321326" w:rsidRDefault="00DD1C92" w:rsidP="00DD1C92">
      <w:pPr>
        <w:pStyle w:val="Style1"/>
        <w:spacing w:after="0"/>
        <w:rPr>
          <w:rFonts w:ascii="Garamond" w:hAnsi="Garamond"/>
          <w:b/>
          <w:bCs/>
          <w:sz w:val="24"/>
          <w:szCs w:val="24"/>
        </w:rPr>
      </w:pPr>
      <w:r w:rsidRPr="00321326">
        <w:rPr>
          <w:rFonts w:ascii="Garamond" w:hAnsi="Garamond"/>
          <w:b/>
          <w:bCs/>
          <w:sz w:val="24"/>
          <w:szCs w:val="24"/>
        </w:rPr>
        <w:t xml:space="preserve">Academic Convocation (available online) </w:t>
      </w:r>
      <w:hyperlink r:id="rId14" w:history="1">
        <w:r w:rsidRPr="00321326">
          <w:rPr>
            <w:rStyle w:val="Hyperlink"/>
            <w:rFonts w:ascii="Garamond" w:hAnsi="Garamond"/>
            <w:b/>
            <w:bCs/>
            <w:sz w:val="24"/>
            <w:szCs w:val="24"/>
          </w:rPr>
          <w:t>WSU’s YouTube channel.</w:t>
        </w:r>
      </w:hyperlink>
    </w:p>
    <w:p w14:paraId="193AECAB" w14:textId="77777777" w:rsidR="00DD1C92" w:rsidRPr="00321326" w:rsidRDefault="00DD1C92" w:rsidP="00DD1C92">
      <w:pPr>
        <w:pStyle w:val="Style1"/>
        <w:spacing w:after="0"/>
        <w:rPr>
          <w:rFonts w:ascii="Garamond" w:hAnsi="Garamond"/>
          <w:b/>
          <w:bCs/>
          <w:sz w:val="24"/>
          <w:szCs w:val="24"/>
        </w:rPr>
      </w:pPr>
      <w:r w:rsidRPr="00321326">
        <w:rPr>
          <w:rFonts w:ascii="Garamond" w:hAnsi="Garamond"/>
          <w:b/>
          <w:bCs/>
          <w:sz w:val="24"/>
          <w:szCs w:val="24"/>
        </w:rPr>
        <w:t>Dine and Dialogue: TBA</w:t>
      </w:r>
    </w:p>
    <w:p w14:paraId="04960D34" w14:textId="77777777" w:rsidR="00DD1C92" w:rsidRPr="00321326" w:rsidRDefault="00DD1C92" w:rsidP="00DD1C92">
      <w:pPr>
        <w:pStyle w:val="Style1"/>
        <w:spacing w:after="0"/>
        <w:rPr>
          <w:rFonts w:ascii="Klavika Bd" w:hAnsi="Klavika Bd"/>
          <w:b/>
          <w:bCs/>
        </w:rPr>
      </w:pPr>
      <w:r w:rsidRPr="00321326">
        <w:rPr>
          <w:rFonts w:ascii="Garamond" w:hAnsi="Garamond"/>
          <w:b/>
          <w:bCs/>
          <w:sz w:val="24"/>
          <w:szCs w:val="24"/>
        </w:rPr>
        <w:t>Coffee and Conversation, TBA</w:t>
      </w:r>
    </w:p>
    <w:p w14:paraId="0B853665" w14:textId="77777777" w:rsidR="000F6AFA" w:rsidRPr="00186D0F" w:rsidRDefault="00AC1B71" w:rsidP="001815E0">
      <w:pPr>
        <w:pStyle w:val="Heading1"/>
        <w:rPr>
          <w:rFonts w:ascii="Klavika Bd" w:hAnsi="Klavika Bd"/>
        </w:rPr>
      </w:pPr>
      <w:r w:rsidRPr="00186D0F">
        <w:rPr>
          <w:rFonts w:ascii="Klavika Bd" w:hAnsi="Klavika Bd"/>
        </w:rPr>
        <w:t>Written Assessment</w:t>
      </w:r>
    </w:p>
    <w:bookmarkEnd w:id="0"/>
    <w:p w14:paraId="46DC0B1A" w14:textId="37615B18" w:rsidR="00AC1B71" w:rsidRPr="00321326" w:rsidRDefault="00057472" w:rsidP="001815E0">
      <w:pPr>
        <w:pStyle w:val="Style1"/>
        <w:rPr>
          <w:rFonts w:ascii="Garamond" w:hAnsi="Garamond"/>
          <w:b/>
          <w:bCs/>
          <w:sz w:val="24"/>
        </w:rPr>
      </w:pPr>
      <w:r w:rsidRPr="00321326">
        <w:rPr>
          <w:rFonts w:ascii="Garamond" w:hAnsi="Garamond"/>
          <w:b/>
          <w:bCs/>
          <w:sz w:val="24"/>
        </w:rPr>
        <w:t xml:space="preserve">Previously, the FYS program included submitting early and late writing samples for program assessment.  We are shifting to a new assessment model, but </w:t>
      </w:r>
      <w:r w:rsidR="00CC30AD" w:rsidRPr="00321326">
        <w:rPr>
          <w:rFonts w:ascii="Garamond" w:hAnsi="Garamond"/>
          <w:b/>
          <w:bCs/>
          <w:sz w:val="24"/>
        </w:rPr>
        <w:t>still ask for a writing sample from your students.  Additionally, it is strongly encouraged that you include multiple writing assignments in your course and give some instruction and guidance on how to write at the college level.</w:t>
      </w:r>
      <w:r w:rsidR="00641492" w:rsidRPr="00321326">
        <w:rPr>
          <w:rFonts w:ascii="Garamond" w:hAnsi="Garamond"/>
          <w:b/>
          <w:bCs/>
          <w:sz w:val="24"/>
        </w:rPr>
        <w:t xml:space="preserve">  A common method in many courses of including writing is to have a pre/post writing assignment, which has had </w:t>
      </w:r>
      <w:r w:rsidR="009F67E1" w:rsidRPr="00321326">
        <w:rPr>
          <w:rFonts w:ascii="Garamond" w:hAnsi="Garamond"/>
          <w:b/>
          <w:bCs/>
          <w:sz w:val="24"/>
        </w:rPr>
        <w:t>success with students and instructors.</w:t>
      </w:r>
    </w:p>
    <w:p w14:paraId="02A2ADCE" w14:textId="374C0D6C" w:rsidR="001D038A" w:rsidRPr="00321326" w:rsidRDefault="001D038A" w:rsidP="001815E0">
      <w:pPr>
        <w:pStyle w:val="Style1"/>
        <w:rPr>
          <w:rFonts w:ascii="Garamond" w:hAnsi="Garamond"/>
          <w:b/>
          <w:bCs/>
          <w:sz w:val="24"/>
        </w:rPr>
      </w:pPr>
      <w:r w:rsidRPr="00321326">
        <w:rPr>
          <w:rFonts w:ascii="Garamond" w:hAnsi="Garamond"/>
          <w:b/>
          <w:bCs/>
          <w:sz w:val="24"/>
        </w:rPr>
        <w:t>One suggestion for a pre</w:t>
      </w:r>
      <w:r w:rsidR="00641492" w:rsidRPr="00321326">
        <w:rPr>
          <w:rFonts w:ascii="Garamond" w:hAnsi="Garamond"/>
          <w:b/>
          <w:bCs/>
          <w:sz w:val="24"/>
        </w:rPr>
        <w:t>/post</w:t>
      </w:r>
      <w:r w:rsidRPr="00321326">
        <w:rPr>
          <w:rFonts w:ascii="Garamond" w:hAnsi="Garamond"/>
          <w:b/>
          <w:bCs/>
          <w:sz w:val="24"/>
        </w:rPr>
        <w:t xml:space="preserve"> writing assignment is a self-reflective journal entry on </w:t>
      </w:r>
      <w:r w:rsidR="002F1D79" w:rsidRPr="00321326">
        <w:rPr>
          <w:rFonts w:ascii="Garamond" w:hAnsi="Garamond"/>
          <w:b/>
          <w:bCs/>
          <w:sz w:val="24"/>
        </w:rPr>
        <w:t>students’</w:t>
      </w:r>
      <w:r w:rsidRPr="00321326">
        <w:rPr>
          <w:rFonts w:ascii="Garamond" w:hAnsi="Garamond"/>
          <w:b/>
          <w:bCs/>
          <w:sz w:val="24"/>
        </w:rPr>
        <w:t xml:space="preserve"> personal goals and why they have decided to come to college, wrapping up with reflections on what they have learned throughout the semester.  This could also serve as a qualitative course evaluation</w:t>
      </w:r>
      <w:r w:rsidR="002F1D79" w:rsidRPr="00321326">
        <w:rPr>
          <w:rFonts w:ascii="Garamond" w:hAnsi="Garamond"/>
          <w:b/>
          <w:bCs/>
          <w:sz w:val="24"/>
        </w:rPr>
        <w:t xml:space="preserve"> and provide you with useful feedback for future modifications.</w:t>
      </w:r>
    </w:p>
    <w:p w14:paraId="35F264A5" w14:textId="75AD883D" w:rsidR="00A316E1" w:rsidRPr="00186D0F" w:rsidRDefault="005778AB" w:rsidP="005778AB">
      <w:pPr>
        <w:pStyle w:val="Heading1"/>
        <w:rPr>
          <w:rFonts w:ascii="Klavika Bd" w:hAnsi="Klavika Bd"/>
        </w:rPr>
      </w:pPr>
      <w:bookmarkStart w:id="3" w:name="_Study_Skills"/>
      <w:bookmarkStart w:id="4" w:name="SuccessCoaches"/>
      <w:bookmarkEnd w:id="3"/>
      <w:r w:rsidRPr="00186D0F">
        <w:rPr>
          <w:rFonts w:ascii="Klavika Bd" w:hAnsi="Klavika Bd"/>
        </w:rPr>
        <w:t xml:space="preserve">Peer </w:t>
      </w:r>
      <w:r w:rsidR="00004DD5">
        <w:rPr>
          <w:rFonts w:ascii="Klavika Bd" w:hAnsi="Klavika Bd"/>
        </w:rPr>
        <w:t xml:space="preserve">Success </w:t>
      </w:r>
      <w:r w:rsidR="00A316E1" w:rsidRPr="00186D0F">
        <w:rPr>
          <w:rFonts w:ascii="Klavika Bd" w:hAnsi="Klavika Bd"/>
        </w:rPr>
        <w:t>Coaches</w:t>
      </w:r>
    </w:p>
    <w:p w14:paraId="2F0BD93F" w14:textId="2ED62E38" w:rsidR="00A316E1" w:rsidRPr="00004DD5" w:rsidRDefault="00A316E1" w:rsidP="00E14A20">
      <w:pPr>
        <w:pStyle w:val="Style1"/>
        <w:rPr>
          <w:rFonts w:ascii="Garamond" w:hAnsi="Garamond"/>
          <w:b/>
          <w:bCs/>
          <w:sz w:val="24"/>
          <w:szCs w:val="24"/>
        </w:rPr>
      </w:pPr>
      <w:r w:rsidRPr="00004DD5">
        <w:rPr>
          <w:rFonts w:ascii="Garamond" w:hAnsi="Garamond"/>
          <w:b/>
          <w:bCs/>
          <w:sz w:val="24"/>
          <w:szCs w:val="24"/>
        </w:rPr>
        <w:t xml:space="preserve">First-Year Seminar Instructors </w:t>
      </w:r>
      <w:r w:rsidR="00A773A8" w:rsidRPr="00004DD5">
        <w:rPr>
          <w:rFonts w:ascii="Garamond" w:hAnsi="Garamond"/>
          <w:b/>
          <w:bCs/>
          <w:sz w:val="24"/>
          <w:szCs w:val="24"/>
        </w:rPr>
        <w:t>have the option to</w:t>
      </w:r>
      <w:r w:rsidRPr="00004DD5">
        <w:rPr>
          <w:rFonts w:ascii="Garamond" w:hAnsi="Garamond"/>
          <w:b/>
          <w:bCs/>
          <w:sz w:val="24"/>
          <w:szCs w:val="24"/>
        </w:rPr>
        <w:t xml:space="preserve"> be paired up with an undergraduate </w:t>
      </w:r>
      <w:r w:rsidR="00A773A8" w:rsidRPr="00004DD5">
        <w:rPr>
          <w:rFonts w:ascii="Garamond" w:hAnsi="Garamond"/>
          <w:b/>
          <w:bCs/>
          <w:sz w:val="24"/>
          <w:szCs w:val="24"/>
        </w:rPr>
        <w:t xml:space="preserve">Peer </w:t>
      </w:r>
      <w:r w:rsidRPr="00004DD5">
        <w:rPr>
          <w:rFonts w:ascii="Garamond" w:hAnsi="Garamond"/>
          <w:b/>
          <w:bCs/>
          <w:sz w:val="24"/>
          <w:szCs w:val="24"/>
        </w:rPr>
        <w:t>Coach.</w:t>
      </w:r>
      <w:r w:rsidR="00ED4EDD" w:rsidRPr="00004DD5">
        <w:rPr>
          <w:rStyle w:val="FootnoteReference"/>
          <w:rFonts w:ascii="Garamond" w:hAnsi="Garamond"/>
          <w:b/>
          <w:bCs/>
          <w:sz w:val="24"/>
          <w:szCs w:val="24"/>
        </w:rPr>
        <w:footnoteReference w:id="2"/>
      </w:r>
      <w:r w:rsidR="00A773A8" w:rsidRPr="00004DD5">
        <w:rPr>
          <w:rFonts w:ascii="Garamond" w:hAnsi="Garamond"/>
          <w:b/>
          <w:bCs/>
          <w:sz w:val="24"/>
          <w:szCs w:val="24"/>
        </w:rPr>
        <w:t xml:space="preserve"> </w:t>
      </w:r>
      <w:r w:rsidRPr="00004DD5">
        <w:rPr>
          <w:rFonts w:ascii="Garamond" w:hAnsi="Garamond"/>
          <w:b/>
          <w:bCs/>
          <w:sz w:val="24"/>
          <w:szCs w:val="24"/>
        </w:rPr>
        <w:t xml:space="preserve">The role of a </w:t>
      </w:r>
      <w:r w:rsidR="00186D0F" w:rsidRPr="00004DD5">
        <w:rPr>
          <w:rFonts w:ascii="Garamond" w:hAnsi="Garamond"/>
          <w:b/>
          <w:bCs/>
          <w:sz w:val="24"/>
          <w:szCs w:val="24"/>
        </w:rPr>
        <w:t>Peer</w:t>
      </w:r>
      <w:r w:rsidRPr="00004DD5">
        <w:rPr>
          <w:rFonts w:ascii="Garamond" w:hAnsi="Garamond"/>
          <w:b/>
          <w:bCs/>
          <w:sz w:val="24"/>
          <w:szCs w:val="24"/>
        </w:rPr>
        <w:t xml:space="preserve"> Coach is to help students develop into independent learners by supporting them in their transition to college, developing time management and study skills, and connect</w:t>
      </w:r>
      <w:r w:rsidR="00E14A20" w:rsidRPr="00004DD5">
        <w:rPr>
          <w:rFonts w:ascii="Garamond" w:hAnsi="Garamond"/>
          <w:b/>
          <w:bCs/>
          <w:sz w:val="24"/>
          <w:szCs w:val="24"/>
        </w:rPr>
        <w:t xml:space="preserve">ing them with campus resources. </w:t>
      </w:r>
      <w:r w:rsidR="00A773A8" w:rsidRPr="00004DD5">
        <w:rPr>
          <w:rFonts w:ascii="Garamond" w:hAnsi="Garamond"/>
          <w:b/>
          <w:bCs/>
          <w:sz w:val="24"/>
          <w:szCs w:val="24"/>
        </w:rPr>
        <w:t xml:space="preserve">Peer </w:t>
      </w:r>
      <w:r w:rsidRPr="00004DD5">
        <w:rPr>
          <w:rFonts w:ascii="Garamond" w:hAnsi="Garamond"/>
          <w:b/>
          <w:bCs/>
          <w:sz w:val="24"/>
          <w:szCs w:val="24"/>
        </w:rPr>
        <w:t>Success Coaches are responsible for the following:</w:t>
      </w:r>
    </w:p>
    <w:p w14:paraId="749A256B"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Facilitating workshops on study skills, time management, test-preparation, etc.</w:t>
      </w:r>
    </w:p>
    <w:p w14:paraId="589A6A6A"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Preparing handouts, learning aids, etc. for classes and workshops</w:t>
      </w:r>
    </w:p>
    <w:p w14:paraId="36F137C1"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Helping students strengthen academic background, understand class materials, comprehend the textbook, organize assignments and notes, and improve ge</w:t>
      </w:r>
      <w:r w:rsidR="00AB4C3D" w:rsidRPr="00595067">
        <w:rPr>
          <w:rFonts w:ascii="Garamond" w:hAnsi="Garamond"/>
          <w:b/>
          <w:bCs/>
          <w:szCs w:val="24"/>
        </w:rPr>
        <w:t>neral learning and study skills</w:t>
      </w:r>
    </w:p>
    <w:p w14:paraId="5EF4B962"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Being knowledgeable of campus resources and referring students when appropriate</w:t>
      </w:r>
    </w:p>
    <w:p w14:paraId="6D78CF5F"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lastRenderedPageBreak/>
        <w:t>Having an awareness of relevant campus events and important deadlines (last day to withdraw with “W”</w:t>
      </w:r>
      <w:r w:rsidR="00E14A20" w:rsidRPr="00595067">
        <w:rPr>
          <w:rFonts w:ascii="Garamond" w:hAnsi="Garamond"/>
          <w:b/>
          <w:bCs/>
          <w:szCs w:val="24"/>
        </w:rPr>
        <w:t>, etc.</w:t>
      </w:r>
      <w:r w:rsidRPr="00595067">
        <w:rPr>
          <w:rFonts w:ascii="Garamond" w:hAnsi="Garamond"/>
          <w:b/>
          <w:bCs/>
          <w:szCs w:val="24"/>
        </w:rPr>
        <w:t>)</w:t>
      </w:r>
    </w:p>
    <w:p w14:paraId="4EB8697F" w14:textId="77777777" w:rsidR="00A316E1" w:rsidRPr="00595067" w:rsidRDefault="00A316E1" w:rsidP="00647654">
      <w:pPr>
        <w:pStyle w:val="ListParagraph"/>
        <w:numPr>
          <w:ilvl w:val="0"/>
          <w:numId w:val="9"/>
        </w:numPr>
        <w:rPr>
          <w:rFonts w:ascii="Garamond" w:hAnsi="Garamond"/>
          <w:b/>
          <w:bCs/>
          <w:szCs w:val="24"/>
        </w:rPr>
      </w:pPr>
      <w:r w:rsidRPr="00595067">
        <w:rPr>
          <w:rFonts w:ascii="Garamond" w:hAnsi="Garamond"/>
          <w:b/>
          <w:bCs/>
          <w:szCs w:val="24"/>
        </w:rPr>
        <w:t>Meeting one-on-one with students to determine any underlying issues and developing a plan for success</w:t>
      </w:r>
    </w:p>
    <w:p w14:paraId="13B3FBE4" w14:textId="77777777" w:rsidR="00A316E1" w:rsidRPr="00186D0F" w:rsidRDefault="00A316E1" w:rsidP="00A316E1">
      <w:pPr>
        <w:spacing w:after="0"/>
        <w:rPr>
          <w:rFonts w:ascii="Garamond" w:hAnsi="Garamond"/>
          <w:sz w:val="24"/>
          <w:szCs w:val="24"/>
        </w:rPr>
      </w:pPr>
    </w:p>
    <w:p w14:paraId="7AD309A1" w14:textId="77777777" w:rsidR="00A316E1" w:rsidRPr="00595067" w:rsidRDefault="00A316E1" w:rsidP="00A80DA9">
      <w:pPr>
        <w:pStyle w:val="Style1"/>
        <w:rPr>
          <w:rFonts w:ascii="Garamond" w:hAnsi="Garamond"/>
          <w:b/>
          <w:bCs/>
          <w:sz w:val="24"/>
          <w:szCs w:val="24"/>
        </w:rPr>
      </w:pPr>
      <w:r w:rsidRPr="00595067">
        <w:rPr>
          <w:rFonts w:ascii="Garamond" w:hAnsi="Garamond"/>
          <w:b/>
          <w:bCs/>
          <w:sz w:val="24"/>
          <w:szCs w:val="24"/>
        </w:rPr>
        <w:t xml:space="preserve">Similar to TAs, </w:t>
      </w:r>
      <w:r w:rsidR="00A773A8" w:rsidRPr="00595067">
        <w:rPr>
          <w:rFonts w:ascii="Garamond" w:hAnsi="Garamond"/>
          <w:b/>
          <w:bCs/>
          <w:sz w:val="24"/>
          <w:szCs w:val="24"/>
        </w:rPr>
        <w:t xml:space="preserve">Peer </w:t>
      </w:r>
      <w:r w:rsidRPr="00595067">
        <w:rPr>
          <w:rFonts w:ascii="Garamond" w:hAnsi="Garamond"/>
          <w:b/>
          <w:bCs/>
          <w:sz w:val="24"/>
          <w:szCs w:val="24"/>
        </w:rPr>
        <w:t xml:space="preserve">Success Coaches can lead classroom activities and discussions and should be seen as leaders in the classroom. </w:t>
      </w:r>
      <w:r w:rsidR="00A773A8" w:rsidRPr="00595067">
        <w:rPr>
          <w:rFonts w:ascii="Garamond" w:hAnsi="Garamond"/>
          <w:b/>
          <w:bCs/>
          <w:sz w:val="24"/>
          <w:szCs w:val="24"/>
        </w:rPr>
        <w:t xml:space="preserve">They </w:t>
      </w:r>
      <w:r w:rsidRPr="00595067">
        <w:rPr>
          <w:rFonts w:ascii="Garamond" w:hAnsi="Garamond"/>
          <w:b/>
          <w:bCs/>
          <w:sz w:val="28"/>
          <w:szCs w:val="28"/>
          <w:u w:val="single"/>
        </w:rPr>
        <w:t>should not</w:t>
      </w:r>
      <w:r w:rsidRPr="00595067">
        <w:rPr>
          <w:rFonts w:ascii="Garamond" w:hAnsi="Garamond"/>
          <w:b/>
          <w:bCs/>
          <w:sz w:val="28"/>
          <w:szCs w:val="28"/>
        </w:rPr>
        <w:t xml:space="preserve"> </w:t>
      </w:r>
      <w:r w:rsidRPr="00595067">
        <w:rPr>
          <w:rFonts w:ascii="Garamond" w:hAnsi="Garamond"/>
          <w:b/>
          <w:bCs/>
          <w:sz w:val="24"/>
          <w:szCs w:val="24"/>
        </w:rPr>
        <w:t>have access to grades or be used for grading assignments as this will interfere with the trust and relationships they are building with the students outside of the classroom.</w:t>
      </w:r>
    </w:p>
    <w:p w14:paraId="0D256159" w14:textId="40C96A05" w:rsidR="00A316E1" w:rsidRPr="00EF3950" w:rsidRDefault="00A316E1" w:rsidP="005778AB">
      <w:pPr>
        <w:pStyle w:val="Heading1"/>
        <w:rPr>
          <w:rFonts w:ascii="Klavika Bd" w:hAnsi="Klavika Bd"/>
          <w:b w:val="0"/>
        </w:rPr>
      </w:pPr>
      <w:bookmarkStart w:id="5" w:name="_Information_Literacy"/>
      <w:bookmarkStart w:id="6" w:name="CampusEngagement"/>
      <w:bookmarkStart w:id="7" w:name="StudySkills"/>
      <w:bookmarkStart w:id="8" w:name="FinancialLiteracy"/>
      <w:bookmarkEnd w:id="1"/>
      <w:bookmarkEnd w:id="4"/>
      <w:bookmarkEnd w:id="5"/>
      <w:r w:rsidRPr="00E74E63">
        <w:rPr>
          <w:rFonts w:ascii="Klavika Bd" w:hAnsi="Klavika Bd"/>
        </w:rPr>
        <w:t>Campus</w:t>
      </w:r>
      <w:r w:rsidRPr="00EF3950">
        <w:rPr>
          <w:rFonts w:ascii="Klavika Bd" w:hAnsi="Klavika Bd"/>
          <w:b w:val="0"/>
        </w:rPr>
        <w:t xml:space="preserve"> </w:t>
      </w:r>
      <w:r w:rsidRPr="00E74E63">
        <w:rPr>
          <w:rFonts w:ascii="Klavika Bd" w:hAnsi="Klavika Bd"/>
        </w:rPr>
        <w:t>Engagement</w:t>
      </w:r>
      <w:bookmarkEnd w:id="6"/>
    </w:p>
    <w:p w14:paraId="6E14508C" w14:textId="77777777" w:rsidR="000400A6" w:rsidRPr="00595067" w:rsidRDefault="00EF3950" w:rsidP="005778AB">
      <w:pPr>
        <w:pStyle w:val="Style1"/>
        <w:rPr>
          <w:rFonts w:ascii="Garamond" w:hAnsi="Garamond"/>
          <w:b/>
          <w:bCs/>
          <w:sz w:val="24"/>
          <w:szCs w:val="24"/>
        </w:rPr>
      </w:pPr>
      <w:r w:rsidRPr="00595067">
        <w:rPr>
          <w:rFonts w:ascii="Garamond" w:hAnsi="Garamond"/>
          <w:b/>
          <w:bCs/>
          <w:sz w:val="24"/>
          <w:szCs w:val="24"/>
        </w:rPr>
        <w:t>Student Success o</w:t>
      </w:r>
      <w:r w:rsidR="00850EBB" w:rsidRPr="00595067">
        <w:rPr>
          <w:rFonts w:ascii="Garamond" w:hAnsi="Garamond"/>
          <w:b/>
          <w:bCs/>
          <w:sz w:val="24"/>
          <w:szCs w:val="24"/>
        </w:rPr>
        <w:t>utcome</w:t>
      </w:r>
      <w:r w:rsidRPr="00595067">
        <w:rPr>
          <w:rFonts w:ascii="Garamond" w:hAnsi="Garamond"/>
          <w:b/>
          <w:bCs/>
          <w:sz w:val="24"/>
          <w:szCs w:val="24"/>
        </w:rPr>
        <w:t>s</w:t>
      </w:r>
      <w:r w:rsidR="00850EBB" w:rsidRPr="00595067">
        <w:rPr>
          <w:rFonts w:ascii="Garamond" w:hAnsi="Garamond"/>
          <w:b/>
          <w:bCs/>
          <w:sz w:val="24"/>
          <w:szCs w:val="24"/>
        </w:rPr>
        <w:t xml:space="preserve"> #1 and #3 relate to build</w:t>
      </w:r>
      <w:r w:rsidRPr="00595067">
        <w:rPr>
          <w:rFonts w:ascii="Garamond" w:hAnsi="Garamond"/>
          <w:b/>
          <w:bCs/>
          <w:sz w:val="24"/>
          <w:szCs w:val="24"/>
        </w:rPr>
        <w:t xml:space="preserve">ing connections across campus. </w:t>
      </w:r>
      <w:r w:rsidR="00850EBB" w:rsidRPr="00595067">
        <w:rPr>
          <w:rFonts w:ascii="Garamond" w:hAnsi="Garamond"/>
          <w:b/>
          <w:bCs/>
          <w:sz w:val="24"/>
          <w:szCs w:val="24"/>
        </w:rPr>
        <w:t>We want to ensure that students are connecting and engaging with other students, faculty and staff around campus, as well as developing an affinit</w:t>
      </w:r>
      <w:r w:rsidRPr="00595067">
        <w:rPr>
          <w:rFonts w:ascii="Garamond" w:hAnsi="Garamond"/>
          <w:b/>
          <w:bCs/>
          <w:sz w:val="24"/>
          <w:szCs w:val="24"/>
        </w:rPr>
        <w:t>y for Wichita State University.</w:t>
      </w:r>
      <w:r w:rsidR="00850EBB" w:rsidRPr="00595067">
        <w:rPr>
          <w:rFonts w:ascii="Garamond" w:hAnsi="Garamond"/>
          <w:b/>
          <w:bCs/>
          <w:sz w:val="24"/>
          <w:szCs w:val="24"/>
        </w:rPr>
        <w:t xml:space="preserve"> The best opportunity for students to become engaged on campus is by getting involved with student organ</w:t>
      </w:r>
      <w:r w:rsidRPr="00595067">
        <w:rPr>
          <w:rFonts w:ascii="Garamond" w:hAnsi="Garamond"/>
          <w:b/>
          <w:bCs/>
          <w:sz w:val="24"/>
          <w:szCs w:val="24"/>
        </w:rPr>
        <w:t xml:space="preserve">izations and attending events. </w:t>
      </w:r>
      <w:r w:rsidR="00850EBB" w:rsidRPr="00595067">
        <w:rPr>
          <w:rFonts w:ascii="Garamond" w:hAnsi="Garamond"/>
          <w:b/>
          <w:bCs/>
          <w:sz w:val="24"/>
          <w:szCs w:val="24"/>
        </w:rPr>
        <w:t>Between Student Involvement, Student Activities Council</w:t>
      </w:r>
      <w:r w:rsidRPr="00595067">
        <w:rPr>
          <w:rFonts w:ascii="Garamond" w:hAnsi="Garamond"/>
          <w:b/>
          <w:bCs/>
          <w:sz w:val="24"/>
          <w:szCs w:val="24"/>
        </w:rPr>
        <w:t>,</w:t>
      </w:r>
      <w:r w:rsidR="000400A6" w:rsidRPr="00595067">
        <w:rPr>
          <w:rFonts w:ascii="Garamond" w:hAnsi="Garamond"/>
          <w:b/>
          <w:bCs/>
          <w:sz w:val="24"/>
          <w:szCs w:val="24"/>
        </w:rPr>
        <w:t xml:space="preserve"> </w:t>
      </w:r>
      <w:r w:rsidRPr="00595067">
        <w:rPr>
          <w:rFonts w:ascii="Garamond" w:hAnsi="Garamond"/>
          <w:b/>
          <w:bCs/>
          <w:sz w:val="24"/>
          <w:szCs w:val="24"/>
        </w:rPr>
        <w:t xml:space="preserve">Student Success: </w:t>
      </w:r>
      <w:r w:rsidR="00850EBB" w:rsidRPr="00595067">
        <w:rPr>
          <w:rFonts w:ascii="Garamond" w:hAnsi="Garamond"/>
          <w:b/>
          <w:bCs/>
          <w:sz w:val="24"/>
          <w:szCs w:val="24"/>
        </w:rPr>
        <w:t>First-Year Programs</w:t>
      </w:r>
      <w:r w:rsidR="000400A6" w:rsidRPr="00595067">
        <w:rPr>
          <w:rFonts w:ascii="Garamond" w:hAnsi="Garamond"/>
          <w:b/>
          <w:bCs/>
          <w:sz w:val="24"/>
          <w:szCs w:val="24"/>
        </w:rPr>
        <w:t xml:space="preserve"> and many more departments</w:t>
      </w:r>
      <w:r w:rsidR="00850EBB" w:rsidRPr="00595067">
        <w:rPr>
          <w:rFonts w:ascii="Garamond" w:hAnsi="Garamond"/>
          <w:b/>
          <w:bCs/>
          <w:sz w:val="24"/>
          <w:szCs w:val="24"/>
        </w:rPr>
        <w:t>, there</w:t>
      </w:r>
      <w:r w:rsidR="000400A6" w:rsidRPr="00595067">
        <w:rPr>
          <w:rFonts w:ascii="Garamond" w:hAnsi="Garamond"/>
          <w:b/>
          <w:bCs/>
          <w:sz w:val="24"/>
          <w:szCs w:val="24"/>
        </w:rPr>
        <w:t xml:space="preserve"> is always something happening on campus f</w:t>
      </w:r>
      <w:r w:rsidRPr="00595067">
        <w:rPr>
          <w:rFonts w:ascii="Garamond" w:hAnsi="Garamond"/>
          <w:b/>
          <w:bCs/>
          <w:sz w:val="24"/>
          <w:szCs w:val="24"/>
        </w:rPr>
        <w:t xml:space="preserve">or students to get involved in. </w:t>
      </w:r>
      <w:r w:rsidR="000400A6" w:rsidRPr="00595067">
        <w:rPr>
          <w:rFonts w:ascii="Garamond" w:hAnsi="Garamond"/>
          <w:b/>
          <w:bCs/>
          <w:sz w:val="24"/>
          <w:szCs w:val="24"/>
        </w:rPr>
        <w:t>We suggest that you attend events together as a class and talk about what that experience was like f</w:t>
      </w:r>
      <w:r w:rsidRPr="00595067">
        <w:rPr>
          <w:rFonts w:ascii="Garamond" w:hAnsi="Garamond"/>
          <w:b/>
          <w:bCs/>
          <w:sz w:val="24"/>
          <w:szCs w:val="24"/>
        </w:rPr>
        <w:t>or them the next time you meet.</w:t>
      </w:r>
      <w:r w:rsidR="000400A6" w:rsidRPr="00595067">
        <w:rPr>
          <w:rFonts w:ascii="Garamond" w:hAnsi="Garamond"/>
          <w:b/>
          <w:bCs/>
          <w:sz w:val="24"/>
          <w:szCs w:val="24"/>
        </w:rPr>
        <w:t xml:space="preserve"> Incentivize students to attend campus events by giving out extra credit points for those who attend and write a reflection about their experience.</w:t>
      </w:r>
    </w:p>
    <w:p w14:paraId="1C62F410" w14:textId="77777777" w:rsidR="000400A6" w:rsidRPr="00595067" w:rsidRDefault="000400A6" w:rsidP="00EF53A9">
      <w:pPr>
        <w:pStyle w:val="Heading2"/>
        <w:jc w:val="left"/>
        <w:rPr>
          <w:rFonts w:ascii="Garamond" w:hAnsi="Garamond"/>
          <w:b/>
          <w:bCs/>
          <w:sz w:val="24"/>
          <w:szCs w:val="24"/>
        </w:rPr>
      </w:pPr>
      <w:r w:rsidRPr="00595067">
        <w:rPr>
          <w:rFonts w:ascii="Garamond" w:hAnsi="Garamond"/>
          <w:b/>
          <w:bCs/>
          <w:sz w:val="24"/>
          <w:szCs w:val="24"/>
        </w:rPr>
        <w:t>There are numerous benefits to involvement on campus:</w:t>
      </w:r>
    </w:p>
    <w:p w14:paraId="1B39BE31" w14:textId="77777777" w:rsidR="00A316E1" w:rsidRPr="00595067" w:rsidRDefault="00A316E1" w:rsidP="00647654">
      <w:pPr>
        <w:pStyle w:val="ListParagraph"/>
        <w:numPr>
          <w:ilvl w:val="0"/>
          <w:numId w:val="7"/>
        </w:numPr>
        <w:rPr>
          <w:rFonts w:ascii="Garamond" w:hAnsi="Garamond"/>
          <w:b/>
          <w:bCs/>
          <w:szCs w:val="24"/>
        </w:rPr>
      </w:pPr>
      <w:r w:rsidRPr="00595067">
        <w:rPr>
          <w:rFonts w:ascii="Garamond" w:hAnsi="Garamond"/>
          <w:b/>
          <w:bCs/>
          <w:szCs w:val="24"/>
        </w:rPr>
        <w:t xml:space="preserve">More likely </w:t>
      </w:r>
      <w:r w:rsidR="00EF3950" w:rsidRPr="00595067">
        <w:rPr>
          <w:rFonts w:ascii="Garamond" w:hAnsi="Garamond"/>
          <w:b/>
          <w:bCs/>
          <w:szCs w:val="24"/>
        </w:rPr>
        <w:t>to stay at WSU and g</w:t>
      </w:r>
      <w:r w:rsidRPr="00595067">
        <w:rPr>
          <w:rFonts w:ascii="Garamond" w:hAnsi="Garamond"/>
          <w:b/>
          <w:bCs/>
          <w:szCs w:val="24"/>
        </w:rPr>
        <w:t>raduate</w:t>
      </w:r>
    </w:p>
    <w:p w14:paraId="11421002" w14:textId="77777777" w:rsidR="00A316E1" w:rsidRPr="00595067" w:rsidRDefault="00EF3950" w:rsidP="00647654">
      <w:pPr>
        <w:pStyle w:val="ListParagraph"/>
        <w:numPr>
          <w:ilvl w:val="0"/>
          <w:numId w:val="7"/>
        </w:numPr>
        <w:rPr>
          <w:rFonts w:ascii="Garamond" w:hAnsi="Garamond"/>
          <w:b/>
          <w:bCs/>
          <w:szCs w:val="24"/>
        </w:rPr>
      </w:pPr>
      <w:r w:rsidRPr="00595067">
        <w:rPr>
          <w:rFonts w:ascii="Garamond" w:hAnsi="Garamond"/>
          <w:b/>
          <w:bCs/>
          <w:szCs w:val="24"/>
        </w:rPr>
        <w:t>Build network of friends and p</w:t>
      </w:r>
      <w:r w:rsidR="00A316E1" w:rsidRPr="00595067">
        <w:rPr>
          <w:rFonts w:ascii="Garamond" w:hAnsi="Garamond"/>
          <w:b/>
          <w:bCs/>
          <w:szCs w:val="24"/>
        </w:rPr>
        <w:t>rofessionals</w:t>
      </w:r>
    </w:p>
    <w:p w14:paraId="2E6CC4AA" w14:textId="77777777" w:rsidR="00A316E1" w:rsidRPr="00595067" w:rsidRDefault="00A316E1" w:rsidP="00647654">
      <w:pPr>
        <w:pStyle w:val="ListParagraph"/>
        <w:numPr>
          <w:ilvl w:val="0"/>
          <w:numId w:val="7"/>
        </w:numPr>
        <w:rPr>
          <w:rFonts w:ascii="Garamond" w:hAnsi="Garamond"/>
          <w:b/>
          <w:bCs/>
          <w:szCs w:val="24"/>
        </w:rPr>
      </w:pPr>
      <w:r w:rsidRPr="00595067">
        <w:rPr>
          <w:rFonts w:ascii="Garamond" w:hAnsi="Garamond"/>
          <w:b/>
          <w:bCs/>
          <w:szCs w:val="24"/>
        </w:rPr>
        <w:t xml:space="preserve">Attend </w:t>
      </w:r>
      <w:r w:rsidR="00EF3950" w:rsidRPr="00595067">
        <w:rPr>
          <w:rFonts w:ascii="Garamond" w:hAnsi="Garamond"/>
          <w:b/>
          <w:bCs/>
          <w:szCs w:val="24"/>
        </w:rPr>
        <w:t>c</w:t>
      </w:r>
      <w:r w:rsidRPr="00595067">
        <w:rPr>
          <w:rFonts w:ascii="Garamond" w:hAnsi="Garamond"/>
          <w:b/>
          <w:bCs/>
          <w:szCs w:val="24"/>
        </w:rPr>
        <w:t>onferences/</w:t>
      </w:r>
      <w:r w:rsidR="00EF3950" w:rsidRPr="00595067">
        <w:rPr>
          <w:rFonts w:ascii="Garamond" w:hAnsi="Garamond"/>
          <w:b/>
          <w:bCs/>
          <w:szCs w:val="24"/>
        </w:rPr>
        <w:t>w</w:t>
      </w:r>
      <w:r w:rsidRPr="00595067">
        <w:rPr>
          <w:rFonts w:ascii="Garamond" w:hAnsi="Garamond"/>
          <w:b/>
          <w:bCs/>
          <w:szCs w:val="24"/>
        </w:rPr>
        <w:t>orkshops</w:t>
      </w:r>
    </w:p>
    <w:bookmarkEnd w:id="7"/>
    <w:bookmarkEnd w:id="8"/>
    <w:p w14:paraId="1DC1807B" w14:textId="77777777" w:rsidR="00A316E1" w:rsidRPr="00595067" w:rsidRDefault="00EF3950" w:rsidP="00647654">
      <w:pPr>
        <w:pStyle w:val="ListParagraph"/>
        <w:numPr>
          <w:ilvl w:val="0"/>
          <w:numId w:val="7"/>
        </w:numPr>
        <w:rPr>
          <w:rFonts w:ascii="Garamond" w:hAnsi="Garamond"/>
          <w:b/>
          <w:bCs/>
          <w:szCs w:val="24"/>
        </w:rPr>
      </w:pPr>
      <w:r w:rsidRPr="00595067">
        <w:rPr>
          <w:rFonts w:ascii="Garamond" w:hAnsi="Garamond"/>
          <w:b/>
          <w:bCs/>
          <w:szCs w:val="24"/>
        </w:rPr>
        <w:t>Gain new s</w:t>
      </w:r>
      <w:r w:rsidR="00A316E1" w:rsidRPr="00595067">
        <w:rPr>
          <w:rFonts w:ascii="Garamond" w:hAnsi="Garamond"/>
          <w:b/>
          <w:bCs/>
          <w:szCs w:val="24"/>
        </w:rPr>
        <w:t>kills</w:t>
      </w:r>
    </w:p>
    <w:p w14:paraId="236AB68B" w14:textId="77777777" w:rsidR="00A316E1" w:rsidRDefault="00A316E1" w:rsidP="005778AB">
      <w:pPr>
        <w:pStyle w:val="Heading1"/>
        <w:rPr>
          <w:rFonts w:ascii="Klavika Bd" w:hAnsi="Klavika Bd"/>
        </w:rPr>
      </w:pPr>
      <w:r w:rsidRPr="002376C3">
        <w:rPr>
          <w:rFonts w:ascii="Klavika Bd" w:hAnsi="Klavika Bd"/>
        </w:rPr>
        <w:t>Events to consider:</w:t>
      </w:r>
    </w:p>
    <w:p w14:paraId="4FE9AD64" w14:textId="73B3EA23" w:rsidR="00EA3409" w:rsidRPr="00595067" w:rsidRDefault="00EA3409" w:rsidP="00EA3409">
      <w:pPr>
        <w:spacing w:after="0"/>
        <w:rPr>
          <w:rFonts w:ascii="Garamond" w:hAnsi="Garamond"/>
          <w:b/>
          <w:sz w:val="24"/>
          <w:szCs w:val="24"/>
        </w:rPr>
      </w:pPr>
      <w:r w:rsidRPr="00595067">
        <w:rPr>
          <w:rFonts w:ascii="Garamond" w:hAnsi="Garamond"/>
          <w:b/>
          <w:sz w:val="24"/>
          <w:szCs w:val="24"/>
        </w:rPr>
        <w:t xml:space="preserve">Back to School Bash: </w:t>
      </w:r>
      <w:r w:rsidR="0092191F" w:rsidRPr="00595067">
        <w:rPr>
          <w:rFonts w:ascii="Garamond" w:hAnsi="Garamond"/>
          <w:b/>
          <w:sz w:val="24"/>
          <w:szCs w:val="24"/>
        </w:rPr>
        <w:t xml:space="preserve">August </w:t>
      </w:r>
      <w:r w:rsidR="00CB5456" w:rsidRPr="00595067">
        <w:rPr>
          <w:rFonts w:ascii="Garamond" w:hAnsi="Garamond"/>
          <w:b/>
          <w:sz w:val="24"/>
          <w:szCs w:val="24"/>
        </w:rPr>
        <w:t>17, 2-4 pm, RSC East Courtyard</w:t>
      </w:r>
    </w:p>
    <w:p w14:paraId="52ADA653" w14:textId="3C945C59" w:rsidR="00EA3409" w:rsidRPr="00595067" w:rsidRDefault="00EA3409" w:rsidP="00EA3409">
      <w:pPr>
        <w:spacing w:after="0"/>
        <w:rPr>
          <w:rFonts w:ascii="Garamond" w:hAnsi="Garamond"/>
          <w:b/>
          <w:sz w:val="24"/>
          <w:szCs w:val="24"/>
        </w:rPr>
      </w:pPr>
      <w:r w:rsidRPr="00595067">
        <w:rPr>
          <w:rFonts w:ascii="Garamond" w:hAnsi="Garamond"/>
          <w:b/>
          <w:sz w:val="24"/>
          <w:szCs w:val="24"/>
        </w:rPr>
        <w:t>Shocker Resource Fair:</w:t>
      </w:r>
      <w:r w:rsidR="00031A0B" w:rsidRPr="00595067">
        <w:rPr>
          <w:rFonts w:ascii="Garamond" w:hAnsi="Garamond"/>
          <w:b/>
          <w:sz w:val="24"/>
          <w:szCs w:val="24"/>
        </w:rPr>
        <w:t xml:space="preserve"> </w:t>
      </w:r>
      <w:r w:rsidR="00E74F8D" w:rsidRPr="00595067">
        <w:rPr>
          <w:rFonts w:ascii="Garamond" w:hAnsi="Garamond"/>
          <w:b/>
          <w:sz w:val="24"/>
          <w:szCs w:val="24"/>
        </w:rPr>
        <w:t xml:space="preserve">August 21, </w:t>
      </w:r>
      <w:r w:rsidR="00A023A6" w:rsidRPr="00595067">
        <w:rPr>
          <w:rFonts w:ascii="Garamond" w:hAnsi="Garamond"/>
          <w:b/>
          <w:sz w:val="24"/>
          <w:szCs w:val="24"/>
        </w:rPr>
        <w:t>RSC</w:t>
      </w:r>
    </w:p>
    <w:p w14:paraId="6AD2A58D" w14:textId="5F37A906" w:rsidR="00EA3409" w:rsidRPr="00595067" w:rsidRDefault="008477ED" w:rsidP="00EA3409">
      <w:pPr>
        <w:spacing w:after="0"/>
        <w:rPr>
          <w:rFonts w:ascii="Garamond" w:hAnsi="Garamond"/>
          <w:b/>
          <w:sz w:val="24"/>
          <w:szCs w:val="24"/>
        </w:rPr>
      </w:pPr>
      <w:r w:rsidRPr="00595067">
        <w:rPr>
          <w:rFonts w:ascii="Garamond" w:hAnsi="Garamond"/>
          <w:b/>
          <w:sz w:val="24"/>
          <w:szCs w:val="24"/>
        </w:rPr>
        <w:t xml:space="preserve">Virtual </w:t>
      </w:r>
      <w:r w:rsidR="00EA3409" w:rsidRPr="00595067">
        <w:rPr>
          <w:rFonts w:ascii="Garamond" w:hAnsi="Garamond"/>
          <w:b/>
          <w:sz w:val="24"/>
          <w:szCs w:val="24"/>
        </w:rPr>
        <w:t xml:space="preserve">Clash of the Colleges: </w:t>
      </w:r>
      <w:r w:rsidRPr="00595067">
        <w:rPr>
          <w:rFonts w:ascii="Garamond" w:hAnsi="Garamond"/>
          <w:b/>
          <w:sz w:val="24"/>
          <w:szCs w:val="24"/>
        </w:rPr>
        <w:t xml:space="preserve">August 21-Sept </w:t>
      </w:r>
      <w:r w:rsidR="00565554" w:rsidRPr="00595067">
        <w:rPr>
          <w:rFonts w:ascii="Garamond" w:hAnsi="Garamond"/>
          <w:b/>
          <w:sz w:val="24"/>
          <w:szCs w:val="24"/>
        </w:rPr>
        <w:t xml:space="preserve">14.  </w:t>
      </w:r>
      <w:hyperlink r:id="rId15" w:history="1">
        <w:r w:rsidR="00565554" w:rsidRPr="00595067">
          <w:rPr>
            <w:rStyle w:val="Hyperlink"/>
            <w:rFonts w:ascii="Garamond" w:hAnsi="Garamond"/>
            <w:b/>
            <w:sz w:val="24"/>
            <w:szCs w:val="24"/>
          </w:rPr>
          <w:t>Link here</w:t>
        </w:r>
      </w:hyperlink>
    </w:p>
    <w:p w14:paraId="03AF4798" w14:textId="341E9BFF" w:rsidR="00EA3409" w:rsidRPr="00595067" w:rsidRDefault="00EA3409" w:rsidP="00EA3409">
      <w:pPr>
        <w:spacing w:after="0"/>
        <w:rPr>
          <w:rFonts w:ascii="Garamond" w:hAnsi="Garamond"/>
          <w:b/>
          <w:sz w:val="24"/>
          <w:szCs w:val="24"/>
        </w:rPr>
      </w:pPr>
      <w:r w:rsidRPr="00595067">
        <w:rPr>
          <w:rFonts w:ascii="Garamond" w:hAnsi="Garamond"/>
          <w:b/>
          <w:sz w:val="24"/>
          <w:szCs w:val="24"/>
        </w:rPr>
        <w:t>Syllabus Party:</w:t>
      </w:r>
      <w:r w:rsidR="00031A0B" w:rsidRPr="00595067">
        <w:rPr>
          <w:rFonts w:ascii="Garamond" w:hAnsi="Garamond"/>
          <w:b/>
          <w:sz w:val="24"/>
          <w:szCs w:val="24"/>
        </w:rPr>
        <w:t xml:space="preserve"> </w:t>
      </w:r>
      <w:r w:rsidR="00507017" w:rsidRPr="00595067">
        <w:rPr>
          <w:rFonts w:ascii="Garamond" w:hAnsi="Garamond"/>
          <w:b/>
          <w:sz w:val="24"/>
          <w:szCs w:val="24"/>
        </w:rPr>
        <w:t>August 2</w:t>
      </w:r>
      <w:r w:rsidR="000C0E5E" w:rsidRPr="00595067">
        <w:rPr>
          <w:rFonts w:ascii="Garamond" w:hAnsi="Garamond"/>
          <w:b/>
          <w:sz w:val="24"/>
          <w:szCs w:val="24"/>
        </w:rPr>
        <w:t>7</w:t>
      </w:r>
      <w:r w:rsidR="00507017" w:rsidRPr="00595067">
        <w:rPr>
          <w:rFonts w:ascii="Garamond" w:hAnsi="Garamond"/>
          <w:b/>
          <w:sz w:val="24"/>
          <w:szCs w:val="24"/>
        </w:rPr>
        <w:t>, 11-1 pm</w:t>
      </w:r>
      <w:r w:rsidR="000C0E5E" w:rsidRPr="00595067">
        <w:rPr>
          <w:rFonts w:ascii="Garamond" w:hAnsi="Garamond"/>
          <w:b/>
          <w:sz w:val="24"/>
          <w:szCs w:val="24"/>
        </w:rPr>
        <w:t xml:space="preserve"> (online event, </w:t>
      </w:r>
      <w:hyperlink r:id="rId16" w:history="1">
        <w:r w:rsidR="000C0E5E" w:rsidRPr="00595067">
          <w:rPr>
            <w:rStyle w:val="Hyperlink"/>
            <w:rFonts w:ascii="Garamond" w:hAnsi="Garamond"/>
            <w:b/>
            <w:sz w:val="24"/>
            <w:szCs w:val="24"/>
          </w:rPr>
          <w:t>link here</w:t>
        </w:r>
      </w:hyperlink>
      <w:r w:rsidR="000C0E5E" w:rsidRPr="00595067">
        <w:rPr>
          <w:rFonts w:ascii="Garamond" w:hAnsi="Garamond"/>
          <w:b/>
          <w:sz w:val="24"/>
          <w:szCs w:val="24"/>
        </w:rPr>
        <w:t>)</w:t>
      </w:r>
      <w:r w:rsidRPr="00595067">
        <w:rPr>
          <w:rFonts w:ascii="Garamond" w:hAnsi="Garamond"/>
          <w:b/>
          <w:sz w:val="24"/>
          <w:szCs w:val="24"/>
        </w:rPr>
        <w:br/>
        <w:t>Involvement Fair:</w:t>
      </w:r>
      <w:r w:rsidR="00031A0B" w:rsidRPr="00595067">
        <w:rPr>
          <w:rFonts w:ascii="Garamond" w:hAnsi="Garamond"/>
          <w:b/>
          <w:sz w:val="24"/>
          <w:szCs w:val="24"/>
        </w:rPr>
        <w:t xml:space="preserve"> TBA</w:t>
      </w:r>
    </w:p>
    <w:p w14:paraId="765A3821" w14:textId="740ED42D" w:rsidR="00EA3409" w:rsidRPr="00595067" w:rsidRDefault="00EA3409" w:rsidP="00EA3409">
      <w:pPr>
        <w:spacing w:after="0"/>
        <w:rPr>
          <w:rFonts w:ascii="Garamond" w:hAnsi="Garamond"/>
          <w:b/>
          <w:sz w:val="24"/>
          <w:szCs w:val="24"/>
        </w:rPr>
      </w:pPr>
      <w:r w:rsidRPr="00595067">
        <w:rPr>
          <w:rFonts w:ascii="Garamond" w:hAnsi="Garamond"/>
          <w:b/>
          <w:sz w:val="24"/>
          <w:szCs w:val="24"/>
        </w:rPr>
        <w:t xml:space="preserve">Wellness </w:t>
      </w:r>
      <w:r w:rsidR="00A224E1" w:rsidRPr="00595067">
        <w:rPr>
          <w:rFonts w:ascii="Garamond" w:hAnsi="Garamond"/>
          <w:b/>
          <w:sz w:val="24"/>
          <w:szCs w:val="24"/>
        </w:rPr>
        <w:t xml:space="preserve">Expo: </w:t>
      </w:r>
      <w:r w:rsidR="00881F55" w:rsidRPr="00595067">
        <w:rPr>
          <w:rFonts w:ascii="Garamond" w:hAnsi="Garamond"/>
          <w:b/>
          <w:sz w:val="24"/>
          <w:szCs w:val="24"/>
        </w:rPr>
        <w:t>March 3, 2021; 11am-1pm; Heskett Center Gymnasium</w:t>
      </w:r>
      <w:r w:rsidRPr="00595067">
        <w:rPr>
          <w:rFonts w:ascii="Garamond" w:hAnsi="Garamond"/>
          <w:b/>
          <w:sz w:val="24"/>
          <w:szCs w:val="24"/>
        </w:rPr>
        <w:br/>
        <w:t xml:space="preserve">Academic Convocation: Thurs, Sept. </w:t>
      </w:r>
      <w:r w:rsidR="00031A0B" w:rsidRPr="00595067">
        <w:rPr>
          <w:rFonts w:ascii="Garamond" w:hAnsi="Garamond"/>
          <w:b/>
          <w:sz w:val="24"/>
          <w:szCs w:val="24"/>
        </w:rPr>
        <w:t>1</w:t>
      </w:r>
      <w:r w:rsidR="00881F55" w:rsidRPr="00595067">
        <w:rPr>
          <w:rFonts w:ascii="Garamond" w:hAnsi="Garamond"/>
          <w:b/>
          <w:sz w:val="24"/>
          <w:szCs w:val="24"/>
        </w:rPr>
        <w:t>0</w:t>
      </w:r>
      <w:r w:rsidR="00031A0B" w:rsidRPr="00595067">
        <w:rPr>
          <w:rFonts w:ascii="Garamond" w:hAnsi="Garamond"/>
          <w:b/>
          <w:sz w:val="24"/>
          <w:szCs w:val="24"/>
        </w:rPr>
        <w:t>,</w:t>
      </w:r>
      <w:r w:rsidRPr="00595067">
        <w:rPr>
          <w:rFonts w:ascii="Garamond" w:hAnsi="Garamond"/>
          <w:b/>
          <w:sz w:val="24"/>
          <w:szCs w:val="24"/>
        </w:rPr>
        <w:t xml:space="preserve"> 9:30 a.m., Wilner Auditorium</w:t>
      </w:r>
      <w:r w:rsidR="00881F55" w:rsidRPr="00595067">
        <w:rPr>
          <w:rFonts w:ascii="Garamond" w:hAnsi="Garamond"/>
          <w:b/>
          <w:sz w:val="24"/>
          <w:szCs w:val="24"/>
        </w:rPr>
        <w:t xml:space="preserve"> (online event, </w:t>
      </w:r>
      <w:hyperlink r:id="rId17" w:history="1">
        <w:r w:rsidR="00881F55" w:rsidRPr="00595067">
          <w:rPr>
            <w:rStyle w:val="Hyperlink"/>
            <w:rFonts w:ascii="Garamond" w:hAnsi="Garamond"/>
            <w:b/>
            <w:sz w:val="24"/>
            <w:szCs w:val="24"/>
          </w:rPr>
          <w:t>link here</w:t>
        </w:r>
      </w:hyperlink>
      <w:r w:rsidR="00881F55" w:rsidRPr="00595067">
        <w:rPr>
          <w:rFonts w:ascii="Garamond" w:hAnsi="Garamond"/>
          <w:b/>
          <w:sz w:val="24"/>
          <w:szCs w:val="24"/>
        </w:rPr>
        <w:t>)</w:t>
      </w:r>
    </w:p>
    <w:p w14:paraId="7E2846BE" w14:textId="20769E51" w:rsidR="00EA3409" w:rsidRPr="00595067" w:rsidRDefault="00EA3409" w:rsidP="00EA3409">
      <w:pPr>
        <w:spacing w:after="0"/>
        <w:rPr>
          <w:rFonts w:ascii="Garamond" w:hAnsi="Garamond"/>
          <w:b/>
          <w:sz w:val="24"/>
          <w:szCs w:val="24"/>
        </w:rPr>
      </w:pPr>
      <w:r w:rsidRPr="00595067">
        <w:rPr>
          <w:rFonts w:ascii="Garamond" w:hAnsi="Garamond"/>
          <w:b/>
          <w:sz w:val="24"/>
          <w:szCs w:val="24"/>
        </w:rPr>
        <w:t xml:space="preserve">Family Weekend: </w:t>
      </w:r>
      <w:r w:rsidR="0084282B" w:rsidRPr="00595067">
        <w:rPr>
          <w:rFonts w:ascii="Garamond" w:hAnsi="Garamond"/>
          <w:b/>
          <w:sz w:val="24"/>
          <w:szCs w:val="24"/>
        </w:rPr>
        <w:t xml:space="preserve">October 4-6, Multiple </w:t>
      </w:r>
      <w:r w:rsidR="002D4A46" w:rsidRPr="00595067">
        <w:rPr>
          <w:rFonts w:ascii="Garamond" w:hAnsi="Garamond"/>
          <w:b/>
          <w:sz w:val="24"/>
          <w:szCs w:val="24"/>
        </w:rPr>
        <w:t xml:space="preserve">buildings on campus, </w:t>
      </w:r>
      <w:hyperlink r:id="rId18" w:history="1">
        <w:r w:rsidR="002D4A46" w:rsidRPr="00595067">
          <w:rPr>
            <w:rStyle w:val="Hyperlink"/>
            <w:rFonts w:ascii="Garamond" w:hAnsi="Garamond"/>
            <w:b/>
            <w:sz w:val="24"/>
            <w:szCs w:val="24"/>
          </w:rPr>
          <w:t>link here</w:t>
        </w:r>
      </w:hyperlink>
    </w:p>
    <w:p w14:paraId="6A2ED17F" w14:textId="08D62D10" w:rsidR="00EA3409" w:rsidRPr="00595067" w:rsidRDefault="00EA3409" w:rsidP="00EA3409">
      <w:pPr>
        <w:spacing w:after="0"/>
        <w:rPr>
          <w:rFonts w:ascii="Garamond" w:hAnsi="Garamond"/>
          <w:b/>
          <w:sz w:val="24"/>
          <w:szCs w:val="24"/>
        </w:rPr>
      </w:pPr>
      <w:r w:rsidRPr="00595067">
        <w:rPr>
          <w:rFonts w:ascii="Garamond" w:hAnsi="Garamond"/>
          <w:b/>
          <w:sz w:val="24"/>
          <w:szCs w:val="24"/>
        </w:rPr>
        <w:t xml:space="preserve">Wu’s Big Event: </w:t>
      </w:r>
      <w:r w:rsidR="00370780" w:rsidRPr="00595067">
        <w:rPr>
          <w:rFonts w:ascii="Garamond" w:hAnsi="Garamond"/>
          <w:b/>
          <w:sz w:val="24"/>
          <w:szCs w:val="24"/>
        </w:rPr>
        <w:t xml:space="preserve">October 3, 8:30am-1:30 pm, </w:t>
      </w:r>
      <w:hyperlink r:id="rId19" w:history="1">
        <w:r w:rsidR="00370780" w:rsidRPr="00595067">
          <w:rPr>
            <w:rStyle w:val="Hyperlink"/>
            <w:rFonts w:ascii="Garamond" w:hAnsi="Garamond"/>
            <w:b/>
            <w:sz w:val="24"/>
            <w:szCs w:val="24"/>
          </w:rPr>
          <w:t>link here</w:t>
        </w:r>
      </w:hyperlink>
    </w:p>
    <w:p w14:paraId="0FE2D6FF" w14:textId="77777777" w:rsidR="00EA3409" w:rsidRPr="00595067" w:rsidRDefault="00EA3409" w:rsidP="00EA3409">
      <w:pPr>
        <w:spacing w:after="0"/>
        <w:rPr>
          <w:rFonts w:ascii="Garamond" w:hAnsi="Garamond"/>
          <w:b/>
        </w:rPr>
      </w:pPr>
    </w:p>
    <w:p w14:paraId="0C5E9ED3" w14:textId="77777777" w:rsidR="00EA3409" w:rsidRPr="00595067" w:rsidRDefault="00EA3409" w:rsidP="00EA3409">
      <w:pPr>
        <w:spacing w:after="0"/>
        <w:rPr>
          <w:rFonts w:ascii="Garamond" w:hAnsi="Garamond"/>
          <w:b/>
          <w:sz w:val="24"/>
          <w:szCs w:val="24"/>
        </w:rPr>
      </w:pPr>
      <w:r w:rsidRPr="00595067">
        <w:rPr>
          <w:rFonts w:ascii="Garamond" w:hAnsi="Garamond"/>
          <w:b/>
          <w:sz w:val="24"/>
          <w:szCs w:val="24"/>
        </w:rPr>
        <w:t>Check the following websites and departments for more events:</w:t>
      </w:r>
    </w:p>
    <w:p w14:paraId="24FFC23F" w14:textId="77777777" w:rsidR="00EA3409" w:rsidRDefault="00EE53D1" w:rsidP="00EA3409">
      <w:pPr>
        <w:pStyle w:val="ListParagraph"/>
        <w:numPr>
          <w:ilvl w:val="0"/>
          <w:numId w:val="22"/>
        </w:numPr>
        <w:spacing w:after="0"/>
        <w:rPr>
          <w:rFonts w:ascii="Garamond" w:hAnsi="Garamond"/>
        </w:rPr>
      </w:pPr>
      <w:hyperlink r:id="rId20" w:history="1">
        <w:r w:rsidR="00EA3409" w:rsidRPr="008033CC">
          <w:rPr>
            <w:rStyle w:val="Hyperlink"/>
            <w:rFonts w:ascii="Garamond" w:hAnsi="Garamond"/>
          </w:rPr>
          <w:t>www.wichita.edu/involvement</w:t>
        </w:r>
      </w:hyperlink>
    </w:p>
    <w:p w14:paraId="02CBAA35" w14:textId="77777777" w:rsidR="00EA3409" w:rsidRDefault="00EE53D1" w:rsidP="00B7287B">
      <w:pPr>
        <w:pStyle w:val="ListParagraph"/>
        <w:numPr>
          <w:ilvl w:val="0"/>
          <w:numId w:val="22"/>
        </w:numPr>
        <w:spacing w:after="0"/>
        <w:rPr>
          <w:rFonts w:ascii="Garamond" w:hAnsi="Garamond"/>
        </w:rPr>
      </w:pPr>
      <w:hyperlink r:id="rId21" w:history="1">
        <w:r w:rsidR="00EA3409" w:rsidRPr="008033CC">
          <w:rPr>
            <w:rStyle w:val="Hyperlink"/>
            <w:rFonts w:ascii="Garamond" w:hAnsi="Garamond"/>
          </w:rPr>
          <w:t>www.wichita.edu/odi</w:t>
        </w:r>
      </w:hyperlink>
    </w:p>
    <w:p w14:paraId="5A4D5306" w14:textId="77777777" w:rsidR="00EA3409" w:rsidRDefault="00EE53D1" w:rsidP="00B7287B">
      <w:pPr>
        <w:pStyle w:val="ListParagraph"/>
        <w:numPr>
          <w:ilvl w:val="0"/>
          <w:numId w:val="22"/>
        </w:numPr>
        <w:spacing w:after="0"/>
        <w:rPr>
          <w:rFonts w:ascii="Garamond" w:hAnsi="Garamond"/>
        </w:rPr>
      </w:pPr>
      <w:hyperlink r:id="rId22" w:history="1">
        <w:r w:rsidR="00EA3409" w:rsidRPr="008033CC">
          <w:rPr>
            <w:rStyle w:val="Hyperlink"/>
            <w:rFonts w:ascii="Garamond" w:hAnsi="Garamond"/>
          </w:rPr>
          <w:t>www.wichita.edu/firstyear</w:t>
        </w:r>
      </w:hyperlink>
    </w:p>
    <w:p w14:paraId="6376E79E" w14:textId="657DDD1A" w:rsidR="00EA3409" w:rsidRPr="00A023A6" w:rsidRDefault="00EE53D1" w:rsidP="00EA3409">
      <w:pPr>
        <w:pStyle w:val="ListParagraph"/>
        <w:numPr>
          <w:ilvl w:val="0"/>
          <w:numId w:val="22"/>
        </w:numPr>
        <w:spacing w:after="0"/>
        <w:rPr>
          <w:rStyle w:val="Hyperlink"/>
          <w:rFonts w:ascii="Garamond" w:hAnsi="Garamond"/>
          <w:color w:val="auto"/>
          <w:u w:val="none"/>
        </w:rPr>
      </w:pPr>
      <w:hyperlink r:id="rId23" w:history="1">
        <w:r w:rsidR="00EA3409" w:rsidRPr="008033CC">
          <w:rPr>
            <w:rStyle w:val="Hyperlink"/>
            <w:rFonts w:ascii="Garamond" w:hAnsi="Garamond"/>
          </w:rPr>
          <w:t>www.wichita.edu/calendar</w:t>
        </w:r>
      </w:hyperlink>
    </w:p>
    <w:p w14:paraId="28981A7E" w14:textId="0A2FF476" w:rsidR="00A023A6" w:rsidRPr="0079523F" w:rsidRDefault="00A023A6" w:rsidP="00EA3409">
      <w:pPr>
        <w:pStyle w:val="ListParagraph"/>
        <w:numPr>
          <w:ilvl w:val="0"/>
          <w:numId w:val="22"/>
        </w:numPr>
        <w:spacing w:after="0"/>
        <w:rPr>
          <w:rStyle w:val="Hyperlink"/>
          <w:rFonts w:ascii="Garamond" w:hAnsi="Garamond"/>
          <w:color w:val="auto"/>
          <w:u w:val="none"/>
        </w:rPr>
      </w:pPr>
      <w:r>
        <w:rPr>
          <w:rStyle w:val="Hyperlink"/>
          <w:rFonts w:ascii="Garamond" w:hAnsi="Garamond"/>
        </w:rPr>
        <w:t>www.wichita.edu/</w:t>
      </w:r>
      <w:hyperlink r:id="rId24" w:history="1">
        <w:r w:rsidRPr="00EB402D">
          <w:rPr>
            <w:rStyle w:val="Hyperlink"/>
            <w:rFonts w:ascii="Garamond" w:hAnsi="Garamond"/>
          </w:rPr>
          <w:t>studentlife</w:t>
        </w:r>
      </w:hyperlink>
    </w:p>
    <w:p w14:paraId="03B9D97A" w14:textId="3E873EB8" w:rsidR="0079523F" w:rsidRPr="00EA3409" w:rsidRDefault="0079523F" w:rsidP="00A023A6">
      <w:pPr>
        <w:pStyle w:val="ListParagraph"/>
        <w:spacing w:after="0"/>
        <w:ind w:left="1440"/>
        <w:rPr>
          <w:rFonts w:ascii="Garamond" w:hAnsi="Garamond"/>
        </w:rPr>
      </w:pPr>
    </w:p>
    <w:p w14:paraId="63A09274" w14:textId="77777777" w:rsidR="00EA3409" w:rsidRPr="00EA3409" w:rsidRDefault="00EA3409" w:rsidP="00EA3409">
      <w:pPr>
        <w:spacing w:after="0"/>
        <w:rPr>
          <w:rFonts w:ascii="Garamond" w:hAnsi="Garamond"/>
        </w:rPr>
      </w:pPr>
    </w:p>
    <w:p w14:paraId="221F6839" w14:textId="77777777" w:rsidR="00E74E63" w:rsidRPr="00E74E63" w:rsidRDefault="00DD1C92" w:rsidP="00E74E63">
      <w:pPr>
        <w:pStyle w:val="Heading1"/>
        <w:rPr>
          <w:rFonts w:ascii="Klavika Bd" w:hAnsi="Klavika Bd"/>
        </w:rPr>
      </w:pPr>
      <w:bookmarkStart w:id="9" w:name="ServiceLearning"/>
      <w:r w:rsidRPr="00EF3950">
        <w:rPr>
          <w:rFonts w:ascii="Klavika Bd" w:hAnsi="Klavika Bd"/>
        </w:rPr>
        <w:t>Diversity Content</w:t>
      </w:r>
    </w:p>
    <w:p w14:paraId="29EE24C1" w14:textId="77777777" w:rsidR="00DD1C92" w:rsidRPr="00EB402D" w:rsidRDefault="00DD1C92" w:rsidP="00DD1C92">
      <w:pPr>
        <w:pStyle w:val="Style1"/>
        <w:rPr>
          <w:rFonts w:ascii="Garamond" w:hAnsi="Garamond"/>
          <w:b/>
          <w:bCs/>
          <w:sz w:val="24"/>
          <w:szCs w:val="24"/>
        </w:rPr>
      </w:pPr>
      <w:r w:rsidRPr="00EB402D">
        <w:rPr>
          <w:rFonts w:ascii="Garamond" w:hAnsi="Garamond"/>
          <w:b/>
          <w:bCs/>
          <w:sz w:val="24"/>
          <w:szCs w:val="24"/>
        </w:rPr>
        <w:t xml:space="preserve">Some options for how to incorporate diversity content into the classroom </w:t>
      </w:r>
      <w:r w:rsidR="00E74E63" w:rsidRPr="00EB402D">
        <w:rPr>
          <w:rFonts w:ascii="Garamond" w:hAnsi="Garamond"/>
          <w:b/>
          <w:bCs/>
          <w:sz w:val="24"/>
          <w:szCs w:val="24"/>
        </w:rPr>
        <w:t>include</w:t>
      </w:r>
      <w:r w:rsidRPr="00EB402D">
        <w:rPr>
          <w:rFonts w:ascii="Garamond" w:hAnsi="Garamond"/>
          <w:b/>
          <w:bCs/>
          <w:sz w:val="24"/>
          <w:szCs w:val="24"/>
        </w:rPr>
        <w:t>:</w:t>
      </w:r>
    </w:p>
    <w:p w14:paraId="3004D5FB" w14:textId="77777777" w:rsidR="00DD1C92" w:rsidRPr="00EB402D" w:rsidRDefault="00DD1C92" w:rsidP="00DD1C92">
      <w:pPr>
        <w:pStyle w:val="ListParagraph"/>
        <w:numPr>
          <w:ilvl w:val="0"/>
          <w:numId w:val="17"/>
        </w:numPr>
        <w:rPr>
          <w:rFonts w:ascii="Garamond" w:hAnsi="Garamond"/>
          <w:b/>
          <w:bCs/>
          <w:szCs w:val="24"/>
        </w:rPr>
      </w:pPr>
      <w:r w:rsidRPr="00EB402D">
        <w:rPr>
          <w:rFonts w:ascii="Garamond" w:hAnsi="Garamond"/>
          <w:b/>
          <w:bCs/>
          <w:szCs w:val="24"/>
        </w:rPr>
        <w:t>Bringing a representative from the Office of Diversity and Inclusion into the classroom to facilitate a discussion on a specific topic</w:t>
      </w:r>
    </w:p>
    <w:p w14:paraId="4491DE2B" w14:textId="77777777" w:rsidR="00DD1C92" w:rsidRPr="00EB402D" w:rsidRDefault="00DD1C92" w:rsidP="00DD1C92">
      <w:pPr>
        <w:pStyle w:val="ListParagraph"/>
        <w:numPr>
          <w:ilvl w:val="0"/>
          <w:numId w:val="17"/>
        </w:numPr>
        <w:rPr>
          <w:rFonts w:ascii="Garamond" w:hAnsi="Garamond"/>
          <w:b/>
          <w:bCs/>
          <w:szCs w:val="24"/>
        </w:rPr>
      </w:pPr>
      <w:r w:rsidRPr="00EB402D">
        <w:rPr>
          <w:rFonts w:ascii="Garamond" w:hAnsi="Garamond"/>
          <w:b/>
          <w:bCs/>
          <w:szCs w:val="24"/>
        </w:rPr>
        <w:t>Encourage students to participate in one of the trainings hosted by the Office of Diversity and Inclusion such as Safe Zone, Gender Diversity, etc.</w:t>
      </w:r>
    </w:p>
    <w:p w14:paraId="1D0BC076" w14:textId="00B44375" w:rsidR="00E9632D" w:rsidRDefault="00DD1C92" w:rsidP="00E9632D">
      <w:pPr>
        <w:pStyle w:val="ListParagraph"/>
        <w:numPr>
          <w:ilvl w:val="0"/>
          <w:numId w:val="17"/>
        </w:numPr>
        <w:rPr>
          <w:rFonts w:ascii="Garamond" w:hAnsi="Garamond"/>
          <w:b/>
          <w:bCs/>
          <w:szCs w:val="24"/>
        </w:rPr>
      </w:pPr>
      <w:r w:rsidRPr="00EB402D">
        <w:rPr>
          <w:rFonts w:ascii="Garamond" w:hAnsi="Garamond"/>
          <w:b/>
          <w:bCs/>
          <w:szCs w:val="24"/>
        </w:rPr>
        <w:t>Incentivize student’s participation with in events focused on diversity, especially discussion based programs such as the Brown Bag Series hosted by ODI, by giving extra credit points</w:t>
      </w:r>
    </w:p>
    <w:p w14:paraId="1E8C8FAF" w14:textId="6A3FAE51" w:rsidR="003F7706" w:rsidRDefault="003F7706" w:rsidP="003F7706">
      <w:pPr>
        <w:ind w:left="720"/>
        <w:rPr>
          <w:rFonts w:ascii="Garamond" w:hAnsi="Garamond"/>
          <w:b/>
          <w:bCs/>
          <w:szCs w:val="24"/>
        </w:rPr>
      </w:pPr>
    </w:p>
    <w:p w14:paraId="0BC95FFD" w14:textId="77777777" w:rsidR="003F7706" w:rsidRPr="0009418B" w:rsidRDefault="003F7706" w:rsidP="003F7706">
      <w:pPr>
        <w:pStyle w:val="Heading1"/>
        <w:rPr>
          <w:rFonts w:ascii="Klavika Bd" w:hAnsi="Klavika Bd"/>
        </w:rPr>
      </w:pPr>
      <w:r w:rsidRPr="0009418B">
        <w:rPr>
          <w:rFonts w:ascii="Klavika Bd" w:hAnsi="Klavika Bd"/>
        </w:rPr>
        <w:t>Financial Literacy</w:t>
      </w:r>
    </w:p>
    <w:p w14:paraId="47741E96" w14:textId="77777777" w:rsidR="003F7706" w:rsidRPr="00E9632D" w:rsidRDefault="003F7706" w:rsidP="003F7706">
      <w:pPr>
        <w:pStyle w:val="Style1"/>
        <w:rPr>
          <w:rFonts w:ascii="Garamond" w:hAnsi="Garamond"/>
          <w:b/>
          <w:bCs/>
          <w:sz w:val="24"/>
          <w:szCs w:val="24"/>
        </w:rPr>
      </w:pPr>
      <w:r w:rsidRPr="00E9632D">
        <w:rPr>
          <w:rFonts w:ascii="Garamond" w:hAnsi="Garamond"/>
          <w:b/>
          <w:bCs/>
          <w:sz w:val="24"/>
          <w:szCs w:val="24"/>
        </w:rPr>
        <w:t>Students who drop out after their first year of college often cite financial issues as their primary reason for leaving (Inceptia, 2012). There are many campus and community resources available to help educate students about financial literacy. Below is a list of partners to utilize for classroom presentations or for handouts and additional information.</w:t>
      </w:r>
    </w:p>
    <w:p w14:paraId="4CC64ABD" w14:textId="77777777" w:rsidR="003F7706" w:rsidRDefault="003F7706" w:rsidP="003F7706">
      <w:pPr>
        <w:pStyle w:val="Heading2"/>
        <w:jc w:val="left"/>
        <w:rPr>
          <w:rFonts w:ascii="Klavika Rg" w:hAnsi="Klavika Rg"/>
        </w:rPr>
      </w:pPr>
      <w:r w:rsidRPr="002376C3">
        <w:rPr>
          <w:rFonts w:ascii="Klavika Rg" w:hAnsi="Klavika Rg"/>
        </w:rPr>
        <w:t>Office of Student Money Management</w:t>
      </w:r>
      <w:r>
        <w:rPr>
          <w:rFonts w:ascii="Klavika Rg" w:hAnsi="Klavika Rg"/>
        </w:rPr>
        <w:t>:</w:t>
      </w:r>
    </w:p>
    <w:p w14:paraId="6E2E243A" w14:textId="77777777" w:rsidR="003F7706" w:rsidRPr="00EA3409" w:rsidRDefault="003F7706" w:rsidP="003F7706">
      <w:pPr>
        <w:pStyle w:val="Style2"/>
        <w:jc w:val="left"/>
        <w:rPr>
          <w:rFonts w:ascii="Garamond" w:hAnsi="Garamond"/>
        </w:rPr>
      </w:pPr>
      <w:r w:rsidRPr="00EA3409">
        <w:rPr>
          <w:rFonts w:ascii="Garamond" w:hAnsi="Garamond"/>
        </w:rPr>
        <w:t>115 Neff Hall, 316-978-3254</w:t>
      </w:r>
    </w:p>
    <w:p w14:paraId="7B30B0AA" w14:textId="77777777" w:rsidR="003F7706" w:rsidRPr="00EA3409" w:rsidRDefault="00EE53D1" w:rsidP="003F7706">
      <w:pPr>
        <w:pStyle w:val="Style2"/>
        <w:jc w:val="left"/>
        <w:rPr>
          <w:rStyle w:val="Hyperlink"/>
          <w:rFonts w:ascii="Garamond" w:hAnsi="Garamond"/>
        </w:rPr>
      </w:pPr>
      <w:hyperlink r:id="rId25" w:history="1">
        <w:r w:rsidR="003F7706" w:rsidRPr="00EA3409">
          <w:rPr>
            <w:rStyle w:val="Hyperlink"/>
            <w:rFonts w:ascii="Garamond" w:hAnsi="Garamond"/>
          </w:rPr>
          <w:t>OSMM@wichita.edu</w:t>
        </w:r>
      </w:hyperlink>
      <w:r w:rsidR="003F7706" w:rsidRPr="00EA3409">
        <w:rPr>
          <w:rStyle w:val="Hyperlink"/>
          <w:rFonts w:ascii="Garamond" w:hAnsi="Garamond"/>
        </w:rPr>
        <w:t xml:space="preserve"> </w:t>
      </w:r>
    </w:p>
    <w:p w14:paraId="15F663AB" w14:textId="77777777" w:rsidR="003F7706" w:rsidRPr="00EA3409" w:rsidRDefault="00EE53D1" w:rsidP="003F7706">
      <w:pPr>
        <w:pStyle w:val="Style2"/>
        <w:jc w:val="left"/>
        <w:rPr>
          <w:rStyle w:val="Hyperlink"/>
          <w:rFonts w:ascii="Garamond" w:hAnsi="Garamond"/>
        </w:rPr>
      </w:pPr>
      <w:hyperlink r:id="rId26" w:history="1">
        <w:r w:rsidR="003F7706" w:rsidRPr="00EA3409">
          <w:rPr>
            <w:rStyle w:val="Hyperlink"/>
            <w:rFonts w:ascii="Garamond" w:hAnsi="Garamond"/>
          </w:rPr>
          <w:t>www.wichita.edu/OSMM</w:t>
        </w:r>
      </w:hyperlink>
    </w:p>
    <w:p w14:paraId="285A5EFB" w14:textId="77777777" w:rsidR="003F7706" w:rsidRDefault="003F7706" w:rsidP="003F7706">
      <w:pPr>
        <w:spacing w:after="0"/>
        <w:jc w:val="center"/>
        <w:rPr>
          <w:rFonts w:ascii="Klavika Regular" w:hAnsi="Klavika Regular"/>
          <w:sz w:val="24"/>
        </w:rPr>
      </w:pPr>
    </w:p>
    <w:p w14:paraId="2DFA7E14" w14:textId="77777777" w:rsidR="003F7706" w:rsidRPr="002376C3" w:rsidRDefault="003F7706" w:rsidP="003F7706">
      <w:pPr>
        <w:pStyle w:val="Heading2"/>
        <w:jc w:val="left"/>
        <w:rPr>
          <w:rFonts w:ascii="Klavika Rg" w:hAnsi="Klavika Rg"/>
        </w:rPr>
      </w:pPr>
      <w:r w:rsidRPr="002376C3">
        <w:rPr>
          <w:rFonts w:ascii="Klavika Rg" w:hAnsi="Klavika Rg"/>
        </w:rPr>
        <w:t>My College Money Plan</w:t>
      </w:r>
    </w:p>
    <w:p w14:paraId="7DC39642" w14:textId="77777777" w:rsidR="003F7706" w:rsidRPr="00EA3409" w:rsidRDefault="00EE53D1" w:rsidP="003F7706">
      <w:pPr>
        <w:spacing w:after="0"/>
        <w:rPr>
          <w:rStyle w:val="Hyperlink"/>
          <w:rFonts w:ascii="Garamond" w:hAnsi="Garamond"/>
        </w:rPr>
      </w:pPr>
      <w:hyperlink r:id="rId27" w:history="1">
        <w:r w:rsidR="003F7706" w:rsidRPr="00EA3409">
          <w:rPr>
            <w:rStyle w:val="Hyperlink"/>
            <w:rFonts w:ascii="Garamond" w:hAnsi="Garamond"/>
          </w:rPr>
          <w:t>www.mycollegemoneyplan.org</w:t>
        </w:r>
      </w:hyperlink>
      <w:r w:rsidR="003F7706" w:rsidRPr="00EA3409">
        <w:rPr>
          <w:rStyle w:val="Hyperlink"/>
          <w:rFonts w:ascii="Garamond" w:hAnsi="Garamond"/>
        </w:rPr>
        <w:t xml:space="preserve"> </w:t>
      </w:r>
    </w:p>
    <w:p w14:paraId="53686FBD" w14:textId="77777777" w:rsidR="003F7706" w:rsidRDefault="003F7706" w:rsidP="003F7706">
      <w:pPr>
        <w:spacing w:after="0"/>
        <w:jc w:val="center"/>
        <w:rPr>
          <w:rFonts w:ascii="Klavika Regular" w:hAnsi="Klavika Regular"/>
          <w:sz w:val="24"/>
        </w:rPr>
      </w:pPr>
    </w:p>
    <w:p w14:paraId="689398F9" w14:textId="77777777" w:rsidR="003F7706" w:rsidRPr="002376C3" w:rsidRDefault="003F7706" w:rsidP="003F7706">
      <w:pPr>
        <w:pStyle w:val="Heading2"/>
        <w:jc w:val="left"/>
        <w:rPr>
          <w:rFonts w:ascii="Klavika Rg" w:hAnsi="Klavika Rg"/>
        </w:rPr>
      </w:pPr>
      <w:r w:rsidRPr="002376C3">
        <w:rPr>
          <w:rFonts w:ascii="Klavika Rg" w:hAnsi="Klavika Rg"/>
        </w:rPr>
        <w:t>Office of Financial Aid</w:t>
      </w:r>
    </w:p>
    <w:p w14:paraId="01607735" w14:textId="77777777" w:rsidR="003F7706" w:rsidRPr="00EA3409" w:rsidRDefault="003F7706" w:rsidP="003F7706">
      <w:pPr>
        <w:pStyle w:val="Style2"/>
        <w:jc w:val="left"/>
        <w:rPr>
          <w:rFonts w:ascii="Garamond" w:hAnsi="Garamond"/>
        </w:rPr>
      </w:pPr>
      <w:r w:rsidRPr="00EA3409">
        <w:rPr>
          <w:rFonts w:ascii="Garamond" w:hAnsi="Garamond"/>
        </w:rPr>
        <w:t>203 Jardine Hall, 316-978-3430 or 855-978-1787</w:t>
      </w:r>
    </w:p>
    <w:p w14:paraId="6CC9CB32" w14:textId="77777777" w:rsidR="003F7706" w:rsidRPr="00EA3409" w:rsidRDefault="00EE53D1" w:rsidP="003F7706">
      <w:pPr>
        <w:pStyle w:val="Style2"/>
        <w:jc w:val="left"/>
        <w:rPr>
          <w:rStyle w:val="Hyperlink"/>
          <w:rFonts w:ascii="Garamond" w:hAnsi="Garamond"/>
        </w:rPr>
      </w:pPr>
      <w:hyperlink r:id="rId28" w:history="1">
        <w:r w:rsidR="003F7706" w:rsidRPr="00EA3409">
          <w:rPr>
            <w:rStyle w:val="Hyperlink"/>
            <w:rFonts w:ascii="Garamond" w:hAnsi="Garamond"/>
          </w:rPr>
          <w:t>finaid@wichita.edu</w:t>
        </w:r>
      </w:hyperlink>
    </w:p>
    <w:p w14:paraId="14853E0B" w14:textId="77777777" w:rsidR="003F7706" w:rsidRPr="00EA3409" w:rsidRDefault="00EE53D1" w:rsidP="003F7706">
      <w:pPr>
        <w:pStyle w:val="Style2"/>
        <w:jc w:val="left"/>
        <w:rPr>
          <w:rStyle w:val="Hyperlink"/>
          <w:rFonts w:ascii="Garamond" w:hAnsi="Garamond"/>
        </w:rPr>
      </w:pPr>
      <w:hyperlink r:id="rId29" w:history="1">
        <w:r w:rsidR="003F7706" w:rsidRPr="00EA3409">
          <w:rPr>
            <w:rStyle w:val="Hyperlink"/>
            <w:rFonts w:ascii="Garamond" w:hAnsi="Garamond"/>
          </w:rPr>
          <w:t>www.wichita.edu/financialaid</w:t>
        </w:r>
      </w:hyperlink>
    </w:p>
    <w:p w14:paraId="56A9FB32" w14:textId="77777777" w:rsidR="003F7706" w:rsidRDefault="003F7706" w:rsidP="003F7706">
      <w:pPr>
        <w:spacing w:after="0"/>
        <w:jc w:val="center"/>
        <w:rPr>
          <w:rFonts w:ascii="Klavika Regular" w:hAnsi="Klavika Regular"/>
          <w:sz w:val="24"/>
        </w:rPr>
      </w:pPr>
    </w:p>
    <w:p w14:paraId="521686C7" w14:textId="77777777" w:rsidR="003F7706" w:rsidRPr="002376C3" w:rsidRDefault="003F7706" w:rsidP="003F7706">
      <w:pPr>
        <w:pStyle w:val="Heading2"/>
        <w:jc w:val="left"/>
        <w:rPr>
          <w:rFonts w:ascii="Klavika Rg" w:hAnsi="Klavika Rg"/>
        </w:rPr>
      </w:pPr>
      <w:r w:rsidRPr="002376C3">
        <w:rPr>
          <w:rFonts w:ascii="Klavika Rg" w:hAnsi="Klavika Rg"/>
        </w:rPr>
        <w:t>Commerce Bank</w:t>
      </w:r>
    </w:p>
    <w:p w14:paraId="453D636C" w14:textId="77777777" w:rsidR="003F7706" w:rsidRPr="00EA3409" w:rsidRDefault="003F7706" w:rsidP="003F7706">
      <w:pPr>
        <w:pStyle w:val="Style2"/>
        <w:jc w:val="left"/>
        <w:rPr>
          <w:rFonts w:ascii="Garamond" w:hAnsi="Garamond"/>
        </w:rPr>
      </w:pPr>
      <w:r w:rsidRPr="00EA3409">
        <w:rPr>
          <w:rFonts w:ascii="Garamond" w:hAnsi="Garamond"/>
        </w:rPr>
        <w:t>RSC 1st floor, 316-978-3850</w:t>
      </w:r>
    </w:p>
    <w:p w14:paraId="5F1C0BFC" w14:textId="77777777" w:rsidR="003F7706" w:rsidRPr="00EA3409" w:rsidRDefault="00EE53D1" w:rsidP="003F7706">
      <w:pPr>
        <w:pStyle w:val="Style2"/>
        <w:jc w:val="left"/>
        <w:rPr>
          <w:rStyle w:val="Hyperlink"/>
          <w:rFonts w:ascii="Garamond" w:hAnsi="Garamond"/>
        </w:rPr>
      </w:pPr>
      <w:hyperlink r:id="rId30" w:history="1">
        <w:r w:rsidR="003F7706" w:rsidRPr="00EA3409">
          <w:rPr>
            <w:rStyle w:val="Hyperlink"/>
            <w:rFonts w:ascii="Garamond" w:hAnsi="Garamond"/>
          </w:rPr>
          <w:t>https://commercebank.com/shockercard</w:t>
        </w:r>
      </w:hyperlink>
    </w:p>
    <w:p w14:paraId="5204B603" w14:textId="77777777" w:rsidR="003F7706" w:rsidRDefault="003F7706" w:rsidP="003F7706">
      <w:pPr>
        <w:spacing w:after="0"/>
        <w:jc w:val="center"/>
        <w:rPr>
          <w:rFonts w:ascii="Klavika Regular" w:hAnsi="Klavika Regular"/>
          <w:sz w:val="24"/>
        </w:rPr>
      </w:pPr>
    </w:p>
    <w:p w14:paraId="19C76769" w14:textId="77777777" w:rsidR="003F7706" w:rsidRPr="002376C3" w:rsidRDefault="003F7706" w:rsidP="003F7706">
      <w:pPr>
        <w:pStyle w:val="Heading2"/>
        <w:jc w:val="left"/>
        <w:rPr>
          <w:rFonts w:ascii="Klavika Rg" w:hAnsi="Klavika Rg"/>
        </w:rPr>
      </w:pPr>
      <w:r w:rsidRPr="002376C3">
        <w:rPr>
          <w:rFonts w:ascii="Klavika Rg" w:hAnsi="Klavika Rg"/>
        </w:rPr>
        <w:t>Meritrust Credit Union</w:t>
      </w:r>
    </w:p>
    <w:p w14:paraId="11D6E437" w14:textId="77777777" w:rsidR="003F7706" w:rsidRPr="00EA3409" w:rsidRDefault="003F7706" w:rsidP="003F7706">
      <w:pPr>
        <w:pStyle w:val="Style2"/>
        <w:jc w:val="left"/>
        <w:rPr>
          <w:rFonts w:ascii="Garamond" w:hAnsi="Garamond"/>
        </w:rPr>
      </w:pPr>
      <w:r w:rsidRPr="00EA3409">
        <w:rPr>
          <w:rFonts w:ascii="Garamond" w:hAnsi="Garamond"/>
        </w:rPr>
        <w:t>316-683-1199</w:t>
      </w:r>
    </w:p>
    <w:p w14:paraId="7BFDC6E0" w14:textId="77777777" w:rsidR="003F7706" w:rsidRPr="00EA3409" w:rsidRDefault="00EE53D1" w:rsidP="003F7706">
      <w:pPr>
        <w:spacing w:after="0"/>
        <w:rPr>
          <w:rStyle w:val="Hyperlink"/>
          <w:rFonts w:ascii="Garamond" w:hAnsi="Garamond"/>
        </w:rPr>
      </w:pPr>
      <w:hyperlink r:id="rId31" w:history="1">
        <w:r w:rsidR="003F7706" w:rsidRPr="00EA3409">
          <w:rPr>
            <w:rStyle w:val="Hyperlink"/>
            <w:rFonts w:ascii="Garamond" w:hAnsi="Garamond"/>
          </w:rPr>
          <w:t>www.meritrustcu.org</w:t>
        </w:r>
      </w:hyperlink>
    </w:p>
    <w:p w14:paraId="280F5788" w14:textId="77777777" w:rsidR="003F7706" w:rsidRPr="003F7706" w:rsidRDefault="003F7706" w:rsidP="003F7706">
      <w:pPr>
        <w:ind w:left="720"/>
        <w:rPr>
          <w:rFonts w:ascii="Garamond" w:hAnsi="Garamond"/>
          <w:b/>
          <w:bCs/>
          <w:szCs w:val="24"/>
        </w:rPr>
      </w:pPr>
    </w:p>
    <w:p w14:paraId="75DB829E" w14:textId="77777777" w:rsidR="009136CE" w:rsidRDefault="009136CE">
      <w:pPr>
        <w:rPr>
          <w:rFonts w:ascii="Garamond" w:hAnsi="Garamond"/>
          <w:sz w:val="24"/>
          <w:szCs w:val="24"/>
        </w:rPr>
      </w:pPr>
      <w:r>
        <w:rPr>
          <w:rFonts w:ascii="Garamond" w:hAnsi="Garamond"/>
          <w:szCs w:val="24"/>
        </w:rPr>
        <w:br w:type="page"/>
      </w:r>
    </w:p>
    <w:p w14:paraId="012ED459" w14:textId="77777777" w:rsidR="00031A0B" w:rsidRPr="00EF3950" w:rsidRDefault="00031A0B" w:rsidP="00031A0B">
      <w:pPr>
        <w:pStyle w:val="ListParagraph"/>
        <w:ind w:left="1440"/>
        <w:rPr>
          <w:rFonts w:ascii="Garamond" w:hAnsi="Garamond"/>
          <w:szCs w:val="24"/>
        </w:rPr>
      </w:pPr>
    </w:p>
    <w:p w14:paraId="7C951200" w14:textId="77777777" w:rsidR="00A316E1" w:rsidRPr="00EF3950" w:rsidRDefault="00A316E1" w:rsidP="00E65495">
      <w:pPr>
        <w:pStyle w:val="Heading1"/>
        <w:rPr>
          <w:rFonts w:ascii="Klavika Bd" w:hAnsi="Klavika Bd"/>
        </w:rPr>
      </w:pPr>
      <w:r w:rsidRPr="00EF3950">
        <w:rPr>
          <w:rFonts w:ascii="Klavika Bd" w:hAnsi="Klavika Bd"/>
        </w:rPr>
        <w:t>Service Learning</w:t>
      </w:r>
    </w:p>
    <w:bookmarkEnd w:id="9"/>
    <w:p w14:paraId="7DE088A0" w14:textId="77777777" w:rsidR="00A316E1" w:rsidRPr="00EB402D" w:rsidRDefault="00A316E1" w:rsidP="00EF53A9">
      <w:pPr>
        <w:pStyle w:val="Style1"/>
        <w:rPr>
          <w:rFonts w:ascii="Garamond" w:hAnsi="Garamond"/>
          <w:b/>
          <w:sz w:val="24"/>
          <w:szCs w:val="24"/>
        </w:rPr>
      </w:pPr>
      <w:r w:rsidRPr="00EB402D">
        <w:rPr>
          <w:rFonts w:ascii="Garamond" w:hAnsi="Garamond"/>
          <w:b/>
          <w:sz w:val="24"/>
          <w:szCs w:val="24"/>
        </w:rPr>
        <w:t>Community Engagement is the “application of institutional resources to address and solve challenges facing communities, through collaboration with these communities</w:t>
      </w:r>
      <w:r w:rsidR="00EF3950" w:rsidRPr="00EB402D">
        <w:rPr>
          <w:rFonts w:ascii="Garamond" w:hAnsi="Garamond"/>
          <w:b/>
          <w:sz w:val="24"/>
          <w:szCs w:val="24"/>
        </w:rPr>
        <w:t>.</w:t>
      </w:r>
      <w:r w:rsidRPr="00EB402D">
        <w:rPr>
          <w:rFonts w:ascii="Garamond" w:hAnsi="Garamond"/>
          <w:b/>
          <w:sz w:val="24"/>
          <w:szCs w:val="24"/>
        </w:rPr>
        <w:t>”</w:t>
      </w:r>
    </w:p>
    <w:p w14:paraId="29E66CD2" w14:textId="77777777" w:rsidR="00A316E1" w:rsidRPr="00EB402D" w:rsidRDefault="00A316E1" w:rsidP="00EF53A9">
      <w:pPr>
        <w:pStyle w:val="Style1"/>
        <w:rPr>
          <w:rFonts w:ascii="Garamond" w:hAnsi="Garamond"/>
          <w:b/>
          <w:sz w:val="24"/>
          <w:szCs w:val="24"/>
        </w:rPr>
      </w:pPr>
      <w:r w:rsidRPr="00EB402D">
        <w:rPr>
          <w:rFonts w:ascii="Garamond" w:hAnsi="Garamond"/>
          <w:b/>
          <w:sz w:val="24"/>
          <w:szCs w:val="24"/>
        </w:rPr>
        <w:t>Community Engaged Pedagogy is a method of experiential learning that emphasizes action, reflection, &amp; real world engagement that supports students in their development of real-world skills</w:t>
      </w:r>
      <w:r w:rsidR="00EF3950" w:rsidRPr="00EB402D">
        <w:rPr>
          <w:rFonts w:ascii="Garamond" w:hAnsi="Garamond"/>
          <w:b/>
          <w:sz w:val="24"/>
          <w:szCs w:val="24"/>
        </w:rPr>
        <w:t>.</w:t>
      </w:r>
    </w:p>
    <w:p w14:paraId="07E97029" w14:textId="77777777" w:rsidR="00A316E1" w:rsidRPr="00EB402D" w:rsidRDefault="00A316E1" w:rsidP="00EF53A9">
      <w:pPr>
        <w:pStyle w:val="Style1"/>
        <w:rPr>
          <w:rStyle w:val="Heading2Char"/>
          <w:rFonts w:ascii="Garamond" w:hAnsi="Garamond"/>
          <w:b/>
          <w:sz w:val="24"/>
          <w:szCs w:val="24"/>
        </w:rPr>
      </w:pPr>
      <w:r w:rsidRPr="00EB402D">
        <w:rPr>
          <w:rFonts w:ascii="Garamond" w:hAnsi="Garamond"/>
          <w:b/>
          <w:iCs/>
          <w:sz w:val="24"/>
          <w:szCs w:val="24"/>
        </w:rPr>
        <w:t>Service-Learning</w:t>
      </w:r>
      <w:r w:rsidRPr="00EB402D">
        <w:rPr>
          <w:rFonts w:ascii="Garamond" w:hAnsi="Garamond"/>
          <w:b/>
          <w:sz w:val="24"/>
          <w:szCs w:val="24"/>
        </w:rPr>
        <w:t xml:space="preserve"> at Wichita State University is an experiential learning method that integrates community service with instruction and reflection to increase student civic-mindedness and build community capacity.</w:t>
      </w:r>
      <w:r w:rsidRPr="00EB402D">
        <w:rPr>
          <w:rStyle w:val="Heading2Char"/>
          <w:rFonts w:ascii="Garamond" w:hAnsi="Garamond"/>
          <w:b/>
          <w:sz w:val="24"/>
          <w:szCs w:val="24"/>
        </w:rPr>
        <w:t> </w:t>
      </w:r>
    </w:p>
    <w:p w14:paraId="21808D65" w14:textId="77777777" w:rsidR="00F32E46" w:rsidRPr="00EF3950" w:rsidRDefault="00A316E1" w:rsidP="00EF3950">
      <w:pPr>
        <w:pStyle w:val="Heading2"/>
        <w:jc w:val="left"/>
        <w:rPr>
          <w:rFonts w:ascii="Klavika Rg" w:hAnsi="Klavika Rg"/>
        </w:rPr>
      </w:pPr>
      <w:r w:rsidRPr="00EF3950">
        <w:rPr>
          <w:rFonts w:ascii="Klavika Rg" w:hAnsi="Klavika Rg"/>
        </w:rPr>
        <w:t>Benefits of Service Learning</w:t>
      </w:r>
      <w:r w:rsidR="00EF3950">
        <w:rPr>
          <w:rFonts w:ascii="Klavika Rg" w:hAnsi="Klavika Rg"/>
        </w:rPr>
        <w:t xml:space="preserve"> for Faculty</w:t>
      </w:r>
    </w:p>
    <w:p w14:paraId="5BBD0D84" w14:textId="77777777" w:rsidR="0089407F" w:rsidRPr="00EB402D" w:rsidRDefault="0089407F" w:rsidP="00647654">
      <w:pPr>
        <w:pStyle w:val="ListParagraph"/>
        <w:numPr>
          <w:ilvl w:val="0"/>
          <w:numId w:val="12"/>
        </w:numPr>
        <w:spacing w:after="0"/>
        <w:rPr>
          <w:b/>
          <w:bCs/>
        </w:rPr>
      </w:pPr>
      <w:r w:rsidRPr="00EB402D">
        <w:rPr>
          <w:b/>
          <w:bCs/>
        </w:rPr>
        <w:t>Student centered</w:t>
      </w:r>
    </w:p>
    <w:p w14:paraId="7EBC7922" w14:textId="77777777" w:rsidR="0089407F" w:rsidRPr="00EB402D" w:rsidRDefault="0089407F" w:rsidP="00647654">
      <w:pPr>
        <w:pStyle w:val="ListParagraph"/>
        <w:numPr>
          <w:ilvl w:val="0"/>
          <w:numId w:val="12"/>
        </w:numPr>
        <w:spacing w:after="0"/>
        <w:rPr>
          <w:b/>
          <w:bCs/>
        </w:rPr>
      </w:pPr>
      <w:r w:rsidRPr="00EB402D">
        <w:rPr>
          <w:b/>
          <w:bCs/>
        </w:rPr>
        <w:t>Measurable outcomes</w:t>
      </w:r>
    </w:p>
    <w:p w14:paraId="1F801B0B" w14:textId="77777777" w:rsidR="0089407F" w:rsidRPr="00EB402D" w:rsidRDefault="0089407F" w:rsidP="00647654">
      <w:pPr>
        <w:pStyle w:val="ListParagraph"/>
        <w:numPr>
          <w:ilvl w:val="0"/>
          <w:numId w:val="12"/>
        </w:numPr>
        <w:spacing w:after="0"/>
        <w:rPr>
          <w:b/>
          <w:bCs/>
        </w:rPr>
      </w:pPr>
      <w:r w:rsidRPr="00EB402D">
        <w:rPr>
          <w:b/>
          <w:bCs/>
        </w:rPr>
        <w:t>Identification with the community</w:t>
      </w:r>
    </w:p>
    <w:p w14:paraId="109A3B0F" w14:textId="77777777" w:rsidR="0089407F" w:rsidRPr="00EB402D" w:rsidRDefault="0089407F" w:rsidP="00647654">
      <w:pPr>
        <w:pStyle w:val="ListParagraph"/>
        <w:numPr>
          <w:ilvl w:val="0"/>
          <w:numId w:val="12"/>
        </w:numPr>
        <w:spacing w:after="0"/>
        <w:rPr>
          <w:b/>
          <w:bCs/>
        </w:rPr>
      </w:pPr>
      <w:r w:rsidRPr="00EB402D">
        <w:rPr>
          <w:b/>
          <w:bCs/>
        </w:rPr>
        <w:t>Scholarship support</w:t>
      </w:r>
    </w:p>
    <w:p w14:paraId="07D85B8F" w14:textId="77777777" w:rsidR="0089407F" w:rsidRPr="00EB402D" w:rsidRDefault="0089407F" w:rsidP="00647654">
      <w:pPr>
        <w:pStyle w:val="ListParagraph"/>
        <w:numPr>
          <w:ilvl w:val="0"/>
          <w:numId w:val="12"/>
        </w:numPr>
        <w:spacing w:after="0"/>
        <w:rPr>
          <w:b/>
          <w:bCs/>
        </w:rPr>
      </w:pPr>
      <w:r w:rsidRPr="00EB402D">
        <w:rPr>
          <w:b/>
          <w:bCs/>
        </w:rPr>
        <w:t xml:space="preserve">Engagement with multiple systems </w:t>
      </w:r>
    </w:p>
    <w:p w14:paraId="123D3DC4" w14:textId="77777777" w:rsidR="0089407F" w:rsidRPr="00EB402D" w:rsidRDefault="0089407F" w:rsidP="00647654">
      <w:pPr>
        <w:pStyle w:val="ListParagraph"/>
        <w:numPr>
          <w:ilvl w:val="0"/>
          <w:numId w:val="12"/>
        </w:numPr>
        <w:spacing w:after="0"/>
        <w:rPr>
          <w:b/>
          <w:bCs/>
        </w:rPr>
      </w:pPr>
      <w:r w:rsidRPr="00EB402D">
        <w:rPr>
          <w:b/>
          <w:bCs/>
        </w:rPr>
        <w:t xml:space="preserve">Faculty development </w:t>
      </w:r>
    </w:p>
    <w:p w14:paraId="52774040" w14:textId="77777777" w:rsidR="0089407F" w:rsidRPr="00EB402D" w:rsidRDefault="0089407F" w:rsidP="00647654">
      <w:pPr>
        <w:pStyle w:val="ListParagraph"/>
        <w:numPr>
          <w:ilvl w:val="0"/>
          <w:numId w:val="12"/>
        </w:numPr>
        <w:spacing w:after="0"/>
        <w:rPr>
          <w:b/>
          <w:bCs/>
        </w:rPr>
      </w:pPr>
      <w:r w:rsidRPr="00EB402D">
        <w:rPr>
          <w:b/>
          <w:bCs/>
        </w:rPr>
        <w:t xml:space="preserve">Grant opportunities </w:t>
      </w:r>
    </w:p>
    <w:p w14:paraId="43E8ABFE" w14:textId="77777777" w:rsidR="0089407F" w:rsidRPr="00EB402D" w:rsidRDefault="0089407F" w:rsidP="00647654">
      <w:pPr>
        <w:pStyle w:val="ListParagraph"/>
        <w:numPr>
          <w:ilvl w:val="0"/>
          <w:numId w:val="12"/>
        </w:numPr>
        <w:spacing w:after="0"/>
        <w:rPr>
          <w:b/>
          <w:bCs/>
        </w:rPr>
      </w:pPr>
      <w:r w:rsidRPr="00EB402D">
        <w:rPr>
          <w:b/>
          <w:bCs/>
        </w:rPr>
        <w:t xml:space="preserve">Curriculum improvement </w:t>
      </w:r>
    </w:p>
    <w:p w14:paraId="501B19D2" w14:textId="77777777" w:rsidR="0089407F" w:rsidRPr="00EF3950" w:rsidRDefault="00EF3950" w:rsidP="00EF3950">
      <w:pPr>
        <w:pStyle w:val="Heading2"/>
        <w:jc w:val="left"/>
        <w:rPr>
          <w:rFonts w:ascii="Klavika Rg" w:hAnsi="Klavika Rg"/>
        </w:rPr>
      </w:pPr>
      <w:r w:rsidRPr="00EF3950">
        <w:rPr>
          <w:rFonts w:ascii="Klavika Rg" w:hAnsi="Klavika Rg"/>
        </w:rPr>
        <w:t xml:space="preserve">Benefits of Service Learning for </w:t>
      </w:r>
      <w:r w:rsidR="0089407F" w:rsidRPr="00EF3950">
        <w:rPr>
          <w:rFonts w:ascii="Klavika Rg" w:hAnsi="Klavika Rg"/>
        </w:rPr>
        <w:t>Students</w:t>
      </w:r>
    </w:p>
    <w:p w14:paraId="3ABA725E" w14:textId="77777777" w:rsidR="0089407F" w:rsidRPr="00EB402D" w:rsidRDefault="0089407F" w:rsidP="00647654">
      <w:pPr>
        <w:pStyle w:val="ListParagraph"/>
        <w:numPr>
          <w:ilvl w:val="0"/>
          <w:numId w:val="13"/>
        </w:numPr>
        <w:spacing w:after="0"/>
        <w:rPr>
          <w:b/>
          <w:bCs/>
        </w:rPr>
      </w:pPr>
      <w:r w:rsidRPr="00EB402D">
        <w:rPr>
          <w:b/>
          <w:bCs/>
        </w:rPr>
        <w:t>Building relational and communication skills with multiple systems</w:t>
      </w:r>
    </w:p>
    <w:p w14:paraId="1DC25B43" w14:textId="77777777" w:rsidR="0089407F" w:rsidRPr="00EB402D" w:rsidRDefault="0089407F" w:rsidP="00647654">
      <w:pPr>
        <w:pStyle w:val="ListParagraph"/>
        <w:numPr>
          <w:ilvl w:val="0"/>
          <w:numId w:val="13"/>
        </w:numPr>
        <w:spacing w:after="0"/>
        <w:rPr>
          <w:b/>
          <w:bCs/>
        </w:rPr>
      </w:pPr>
      <w:r w:rsidRPr="00EB402D">
        <w:rPr>
          <w:b/>
          <w:bCs/>
        </w:rPr>
        <w:t>Identify development: awareness of self and diverse individuals and populations</w:t>
      </w:r>
    </w:p>
    <w:p w14:paraId="4433EE62" w14:textId="77777777" w:rsidR="0089407F" w:rsidRPr="00EB402D" w:rsidRDefault="0089407F" w:rsidP="00647654">
      <w:pPr>
        <w:pStyle w:val="ListParagraph"/>
        <w:numPr>
          <w:ilvl w:val="0"/>
          <w:numId w:val="13"/>
        </w:numPr>
        <w:spacing w:after="0"/>
        <w:rPr>
          <w:b/>
          <w:bCs/>
        </w:rPr>
      </w:pPr>
      <w:r w:rsidRPr="00EB402D">
        <w:rPr>
          <w:b/>
          <w:bCs/>
        </w:rPr>
        <w:t>Developing research skills: inquiry/interviewing, listening, storytelling, empathy, recognition of impact</w:t>
      </w:r>
    </w:p>
    <w:p w14:paraId="174D05AA" w14:textId="77777777" w:rsidR="0089407F" w:rsidRPr="00EB402D" w:rsidRDefault="0089407F" w:rsidP="00647654">
      <w:pPr>
        <w:pStyle w:val="ListParagraph"/>
        <w:numPr>
          <w:ilvl w:val="0"/>
          <w:numId w:val="13"/>
        </w:numPr>
        <w:spacing w:after="0"/>
        <w:rPr>
          <w:b/>
          <w:bCs/>
        </w:rPr>
      </w:pPr>
      <w:r w:rsidRPr="00EB402D">
        <w:rPr>
          <w:b/>
          <w:bCs/>
        </w:rPr>
        <w:t>Cognition benefits: lessen resistance to change, build tolerance of ambiguity, curiosity, experience with project management, moved to action, critical and creative thinking</w:t>
      </w:r>
    </w:p>
    <w:p w14:paraId="00DEF8FE" w14:textId="77777777" w:rsidR="0089407F" w:rsidRPr="00EB402D" w:rsidRDefault="0089407F" w:rsidP="00647654">
      <w:pPr>
        <w:pStyle w:val="ListParagraph"/>
        <w:numPr>
          <w:ilvl w:val="0"/>
          <w:numId w:val="13"/>
        </w:numPr>
        <w:spacing w:after="0"/>
        <w:rPr>
          <w:b/>
          <w:bCs/>
        </w:rPr>
      </w:pPr>
      <w:r w:rsidRPr="00EB402D">
        <w:rPr>
          <w:b/>
          <w:bCs/>
        </w:rPr>
        <w:t>Empowerment interest in Higher Ed</w:t>
      </w:r>
    </w:p>
    <w:p w14:paraId="0502DE87" w14:textId="77777777" w:rsidR="0089407F" w:rsidRPr="00EF3950" w:rsidRDefault="00EF3950" w:rsidP="00EF3950">
      <w:pPr>
        <w:pStyle w:val="Heading2"/>
        <w:jc w:val="left"/>
        <w:rPr>
          <w:rFonts w:ascii="Klavika Rg" w:hAnsi="Klavika Rg"/>
        </w:rPr>
      </w:pPr>
      <w:r w:rsidRPr="00EF3950">
        <w:rPr>
          <w:rFonts w:ascii="Klavika Rg" w:hAnsi="Klavika Rg"/>
        </w:rPr>
        <w:t xml:space="preserve">Benefits of Service Learning for </w:t>
      </w:r>
      <w:r>
        <w:rPr>
          <w:rFonts w:ascii="Klavika Rg" w:hAnsi="Klavika Rg"/>
        </w:rPr>
        <w:t>the community</w:t>
      </w:r>
    </w:p>
    <w:p w14:paraId="5A1F81A3" w14:textId="77777777" w:rsidR="0089407F" w:rsidRPr="00EB402D" w:rsidRDefault="0089407F" w:rsidP="00647654">
      <w:pPr>
        <w:pStyle w:val="ListParagraph"/>
        <w:numPr>
          <w:ilvl w:val="0"/>
          <w:numId w:val="14"/>
        </w:numPr>
        <w:spacing w:after="0"/>
        <w:rPr>
          <w:b/>
          <w:bCs/>
        </w:rPr>
      </w:pPr>
      <w:r w:rsidRPr="00EB402D">
        <w:rPr>
          <w:b/>
          <w:bCs/>
        </w:rPr>
        <w:t>Engagement with University and students</w:t>
      </w:r>
    </w:p>
    <w:p w14:paraId="05BD3014" w14:textId="77777777" w:rsidR="0089407F" w:rsidRPr="00EB402D" w:rsidRDefault="0089407F" w:rsidP="00647654">
      <w:pPr>
        <w:pStyle w:val="ListParagraph"/>
        <w:numPr>
          <w:ilvl w:val="0"/>
          <w:numId w:val="14"/>
        </w:numPr>
        <w:spacing w:after="0"/>
        <w:rPr>
          <w:b/>
          <w:bCs/>
        </w:rPr>
      </w:pPr>
      <w:r w:rsidRPr="00EB402D">
        <w:rPr>
          <w:b/>
          <w:bCs/>
        </w:rPr>
        <w:t>Experiencing re-energizing</w:t>
      </w:r>
    </w:p>
    <w:p w14:paraId="45EA2C08" w14:textId="77777777" w:rsidR="0089407F" w:rsidRPr="00EB402D" w:rsidRDefault="0089407F" w:rsidP="00647654">
      <w:pPr>
        <w:pStyle w:val="ListParagraph"/>
        <w:numPr>
          <w:ilvl w:val="0"/>
          <w:numId w:val="14"/>
        </w:numPr>
        <w:spacing w:after="0"/>
        <w:rPr>
          <w:b/>
          <w:bCs/>
        </w:rPr>
      </w:pPr>
      <w:r w:rsidRPr="00EB402D">
        <w:rPr>
          <w:b/>
          <w:bCs/>
        </w:rPr>
        <w:t xml:space="preserve">Support for goals </w:t>
      </w:r>
    </w:p>
    <w:p w14:paraId="43A814A9" w14:textId="77777777" w:rsidR="0089407F" w:rsidRPr="00EB402D" w:rsidRDefault="0089407F" w:rsidP="00647654">
      <w:pPr>
        <w:pStyle w:val="ListParagraph"/>
        <w:numPr>
          <w:ilvl w:val="0"/>
          <w:numId w:val="14"/>
        </w:numPr>
        <w:spacing w:after="0"/>
        <w:rPr>
          <w:b/>
          <w:bCs/>
        </w:rPr>
      </w:pPr>
      <w:r w:rsidRPr="00EB402D">
        <w:rPr>
          <w:b/>
          <w:bCs/>
        </w:rPr>
        <w:t xml:space="preserve">Shared leadership </w:t>
      </w:r>
    </w:p>
    <w:p w14:paraId="222D647F" w14:textId="77777777" w:rsidR="0089407F" w:rsidRPr="00EB402D" w:rsidRDefault="0089407F" w:rsidP="00647654">
      <w:pPr>
        <w:pStyle w:val="ListParagraph"/>
        <w:numPr>
          <w:ilvl w:val="0"/>
          <w:numId w:val="14"/>
        </w:numPr>
        <w:spacing w:after="0"/>
        <w:rPr>
          <w:b/>
          <w:bCs/>
        </w:rPr>
      </w:pPr>
      <w:r w:rsidRPr="00EB402D">
        <w:rPr>
          <w:b/>
          <w:bCs/>
        </w:rPr>
        <w:t xml:space="preserve">Strengths-based approach </w:t>
      </w:r>
    </w:p>
    <w:p w14:paraId="42753274" w14:textId="77777777" w:rsidR="0089407F" w:rsidRPr="00EB402D" w:rsidRDefault="0089407F" w:rsidP="00647654">
      <w:pPr>
        <w:pStyle w:val="ListParagraph"/>
        <w:numPr>
          <w:ilvl w:val="0"/>
          <w:numId w:val="14"/>
        </w:numPr>
        <w:spacing w:after="0"/>
        <w:rPr>
          <w:b/>
          <w:bCs/>
        </w:rPr>
      </w:pPr>
      <w:r w:rsidRPr="00EB402D">
        <w:rPr>
          <w:b/>
          <w:bCs/>
        </w:rPr>
        <w:t xml:space="preserve">Processing and experiencing challenge and growth </w:t>
      </w:r>
    </w:p>
    <w:p w14:paraId="251D6F93" w14:textId="77777777" w:rsidR="0089407F" w:rsidRPr="00EB402D" w:rsidRDefault="0089407F" w:rsidP="00647654">
      <w:pPr>
        <w:pStyle w:val="ListParagraph"/>
        <w:numPr>
          <w:ilvl w:val="0"/>
          <w:numId w:val="14"/>
        </w:numPr>
        <w:spacing w:after="0"/>
        <w:rPr>
          <w:b/>
          <w:bCs/>
        </w:rPr>
      </w:pPr>
      <w:r w:rsidRPr="00EB402D">
        <w:rPr>
          <w:b/>
          <w:bCs/>
        </w:rPr>
        <w:t xml:space="preserve">Reflection and feedback opportunities </w:t>
      </w:r>
    </w:p>
    <w:p w14:paraId="754E0F4C" w14:textId="77777777" w:rsidR="0089407F" w:rsidRPr="00EB402D" w:rsidRDefault="0089407F" w:rsidP="00647654">
      <w:pPr>
        <w:pStyle w:val="ListParagraph"/>
        <w:numPr>
          <w:ilvl w:val="0"/>
          <w:numId w:val="14"/>
        </w:numPr>
        <w:spacing w:after="0"/>
        <w:rPr>
          <w:b/>
          <w:bCs/>
        </w:rPr>
      </w:pPr>
      <w:r w:rsidRPr="00EB402D">
        <w:rPr>
          <w:b/>
          <w:bCs/>
        </w:rPr>
        <w:t>Teaching through experiences</w:t>
      </w:r>
    </w:p>
    <w:p w14:paraId="4EADDFF4" w14:textId="77777777" w:rsidR="00A316E1" w:rsidRPr="00EB402D" w:rsidRDefault="0089407F" w:rsidP="00647654">
      <w:pPr>
        <w:pStyle w:val="ListParagraph"/>
        <w:numPr>
          <w:ilvl w:val="0"/>
          <w:numId w:val="14"/>
        </w:numPr>
        <w:spacing w:after="0"/>
        <w:rPr>
          <w:b/>
          <w:bCs/>
        </w:rPr>
      </w:pPr>
      <w:r w:rsidRPr="00EB402D">
        <w:rPr>
          <w:b/>
          <w:bCs/>
        </w:rPr>
        <w:t>Outreach and appreciation for special knowledge</w:t>
      </w:r>
    </w:p>
    <w:p w14:paraId="7F756B87" w14:textId="77777777" w:rsidR="0089407F" w:rsidRDefault="0089407F" w:rsidP="0089407F">
      <w:pPr>
        <w:spacing w:after="0"/>
        <w:ind w:left="720"/>
      </w:pPr>
    </w:p>
    <w:p w14:paraId="56AB1CB8" w14:textId="77777777" w:rsidR="009136CE" w:rsidRPr="0089407F" w:rsidRDefault="009136CE" w:rsidP="0089407F">
      <w:pPr>
        <w:spacing w:after="0"/>
        <w:ind w:left="720"/>
      </w:pPr>
    </w:p>
    <w:p w14:paraId="7D79904A" w14:textId="77777777" w:rsidR="000400A6" w:rsidRPr="00EF3950" w:rsidRDefault="000400A6" w:rsidP="00EF3950">
      <w:pPr>
        <w:pStyle w:val="Heading2"/>
        <w:jc w:val="left"/>
        <w:rPr>
          <w:rFonts w:ascii="Klavika Rg" w:hAnsi="Klavika Rg"/>
        </w:rPr>
      </w:pPr>
      <w:r w:rsidRPr="00EF3950">
        <w:rPr>
          <w:rFonts w:ascii="Klavika Rg" w:hAnsi="Klavika Rg"/>
        </w:rPr>
        <w:lastRenderedPageBreak/>
        <w:t>Community-Based Partnerships</w:t>
      </w:r>
    </w:p>
    <w:p w14:paraId="3BA151BB" w14:textId="77777777" w:rsidR="000400A6" w:rsidRPr="00EB402D" w:rsidRDefault="000400A6" w:rsidP="00647654">
      <w:pPr>
        <w:pStyle w:val="ListParagraph"/>
        <w:numPr>
          <w:ilvl w:val="0"/>
          <w:numId w:val="15"/>
        </w:numPr>
        <w:rPr>
          <w:b/>
          <w:bCs/>
        </w:rPr>
      </w:pPr>
      <w:r w:rsidRPr="00EB402D">
        <w:rPr>
          <w:b/>
          <w:bCs/>
        </w:rPr>
        <w:t>United Way 211 Website (</w:t>
      </w:r>
      <w:hyperlink r:id="rId32" w:history="1">
        <w:r w:rsidRPr="00EB402D">
          <w:rPr>
            <w:rStyle w:val="Hyperlink"/>
            <w:b/>
            <w:bCs/>
          </w:rPr>
          <w:t>http://www.unitedwayplains.org</w:t>
        </w:r>
      </w:hyperlink>
      <w:hyperlink r:id="rId33" w:history="1">
        <w:r w:rsidRPr="00EB402D">
          <w:rPr>
            <w:rStyle w:val="Hyperlink"/>
            <w:b/>
            <w:bCs/>
          </w:rPr>
          <w:t>/</w:t>
        </w:r>
      </w:hyperlink>
      <w:r w:rsidRPr="00EB402D">
        <w:rPr>
          <w:b/>
          <w:bCs/>
        </w:rPr>
        <w:t xml:space="preserve"> &amp; </w:t>
      </w:r>
      <w:hyperlink r:id="rId34" w:history="1">
        <w:r w:rsidRPr="00EB402D">
          <w:rPr>
            <w:rStyle w:val="Hyperlink"/>
            <w:b/>
            <w:bCs/>
          </w:rPr>
          <w:t>www.211kansas.org</w:t>
        </w:r>
      </w:hyperlink>
      <w:r w:rsidRPr="00EB402D">
        <w:rPr>
          <w:b/>
          <w:bCs/>
        </w:rPr>
        <w:t xml:space="preserve"> )</w:t>
      </w:r>
    </w:p>
    <w:p w14:paraId="36C94DAC" w14:textId="77777777" w:rsidR="000400A6" w:rsidRPr="00EB402D" w:rsidRDefault="000400A6" w:rsidP="00647654">
      <w:pPr>
        <w:pStyle w:val="ListParagraph"/>
        <w:numPr>
          <w:ilvl w:val="0"/>
          <w:numId w:val="15"/>
        </w:numPr>
        <w:rPr>
          <w:b/>
          <w:bCs/>
        </w:rPr>
      </w:pPr>
      <w:r w:rsidRPr="00EB402D">
        <w:rPr>
          <w:b/>
          <w:bCs/>
        </w:rPr>
        <w:t>Lord’s Diner, Food Bank, Boys &amp; Girls Club</w:t>
      </w:r>
    </w:p>
    <w:p w14:paraId="63B5980C" w14:textId="77777777" w:rsidR="000400A6" w:rsidRPr="00EB402D" w:rsidRDefault="000400A6" w:rsidP="00647654">
      <w:pPr>
        <w:pStyle w:val="ListParagraph"/>
        <w:numPr>
          <w:ilvl w:val="0"/>
          <w:numId w:val="15"/>
        </w:numPr>
        <w:rPr>
          <w:b/>
          <w:bCs/>
        </w:rPr>
      </w:pPr>
      <w:r w:rsidRPr="00EB402D">
        <w:rPr>
          <w:b/>
          <w:bCs/>
        </w:rPr>
        <w:t>Community Service Board (</w:t>
      </w:r>
      <w:hyperlink r:id="rId35" w:history="1">
        <w:r w:rsidR="00EA3409" w:rsidRPr="00EB402D">
          <w:rPr>
            <w:rStyle w:val="Hyperlink"/>
            <w:b/>
            <w:bCs/>
          </w:rPr>
          <w:t>www.wichita.edu/csb</w:t>
        </w:r>
      </w:hyperlink>
      <w:r w:rsidRPr="00EB402D">
        <w:rPr>
          <w:b/>
          <w:bCs/>
        </w:rPr>
        <w:t>) transportation issues, campus</w:t>
      </w:r>
      <w:r w:rsidR="00733E52" w:rsidRPr="00EB402D">
        <w:rPr>
          <w:b/>
          <w:bCs/>
        </w:rPr>
        <w:t xml:space="preserve"> </w:t>
      </w:r>
      <w:r w:rsidRPr="00EB402D">
        <w:rPr>
          <w:b/>
          <w:bCs/>
        </w:rPr>
        <w:t>events, info &amp; help</w:t>
      </w:r>
    </w:p>
    <w:p w14:paraId="4896F906" w14:textId="77777777" w:rsidR="000400A6" w:rsidRPr="00EB402D" w:rsidRDefault="000400A6" w:rsidP="00647654">
      <w:pPr>
        <w:pStyle w:val="ListParagraph"/>
        <w:numPr>
          <w:ilvl w:val="0"/>
          <w:numId w:val="15"/>
        </w:numPr>
        <w:rPr>
          <w:b/>
          <w:bCs/>
        </w:rPr>
      </w:pPr>
      <w:r w:rsidRPr="00EB402D">
        <w:rPr>
          <w:b/>
          <w:bCs/>
        </w:rPr>
        <w:t>Community Engagement Institute (</w:t>
      </w:r>
      <w:hyperlink r:id="rId36" w:history="1">
        <w:r w:rsidRPr="00EB402D">
          <w:rPr>
            <w:rStyle w:val="Hyperlink"/>
            <w:b/>
            <w:bCs/>
          </w:rPr>
          <w:t>www.communityengagementinstitute.org</w:t>
        </w:r>
      </w:hyperlink>
      <w:r w:rsidRPr="00EB402D">
        <w:rPr>
          <w:b/>
          <w:bCs/>
        </w:rPr>
        <w:t>)</w:t>
      </w:r>
    </w:p>
    <w:p w14:paraId="62DC2DE6" w14:textId="77777777" w:rsidR="000400A6" w:rsidRPr="00EB402D" w:rsidRDefault="000400A6" w:rsidP="00647654">
      <w:pPr>
        <w:pStyle w:val="ListParagraph"/>
        <w:numPr>
          <w:ilvl w:val="0"/>
          <w:numId w:val="15"/>
        </w:numPr>
        <w:rPr>
          <w:b/>
          <w:bCs/>
        </w:rPr>
      </w:pPr>
      <w:r w:rsidRPr="00EB402D">
        <w:rPr>
          <w:b/>
          <w:bCs/>
        </w:rPr>
        <w:t>IMPACT Center application for opportunities</w:t>
      </w:r>
    </w:p>
    <w:p w14:paraId="33D9BEC6" w14:textId="77777777" w:rsidR="000400A6" w:rsidRPr="00EB402D" w:rsidRDefault="000400A6" w:rsidP="00647654">
      <w:pPr>
        <w:pStyle w:val="ListParagraph"/>
        <w:numPr>
          <w:ilvl w:val="0"/>
          <w:numId w:val="15"/>
        </w:numPr>
        <w:rPr>
          <w:b/>
          <w:bCs/>
        </w:rPr>
      </w:pPr>
      <w:r w:rsidRPr="00EB402D">
        <w:rPr>
          <w:b/>
          <w:bCs/>
        </w:rPr>
        <w:t>Campus Connect (Galaxy Digital)</w:t>
      </w:r>
    </w:p>
    <w:p w14:paraId="43789330" w14:textId="77777777" w:rsidR="000400A6" w:rsidRPr="00EF3950" w:rsidRDefault="000400A6" w:rsidP="00EF3950">
      <w:pPr>
        <w:pStyle w:val="Heading2"/>
        <w:jc w:val="left"/>
        <w:rPr>
          <w:rFonts w:ascii="Klavika Rg" w:hAnsi="Klavika Rg"/>
        </w:rPr>
      </w:pPr>
      <w:r w:rsidRPr="00EF3950">
        <w:rPr>
          <w:rFonts w:ascii="Klavika Rg" w:hAnsi="Klavika Rg"/>
        </w:rPr>
        <w:t>What do I grade?</w:t>
      </w:r>
    </w:p>
    <w:p w14:paraId="03B36970" w14:textId="77777777" w:rsidR="000400A6" w:rsidRPr="00EB402D" w:rsidRDefault="000400A6" w:rsidP="00647654">
      <w:pPr>
        <w:pStyle w:val="ListParagraph"/>
        <w:numPr>
          <w:ilvl w:val="0"/>
          <w:numId w:val="16"/>
        </w:numPr>
        <w:rPr>
          <w:b/>
          <w:bCs/>
        </w:rPr>
      </w:pPr>
      <w:r w:rsidRPr="00EB402D">
        <w:rPr>
          <w:b/>
          <w:bCs/>
        </w:rPr>
        <w:t>Grade the reflections</w:t>
      </w:r>
    </w:p>
    <w:p w14:paraId="14E0AEBA" w14:textId="77777777" w:rsidR="000400A6" w:rsidRPr="00EB402D" w:rsidRDefault="000400A6" w:rsidP="00647654">
      <w:pPr>
        <w:pStyle w:val="ListParagraph"/>
        <w:numPr>
          <w:ilvl w:val="0"/>
          <w:numId w:val="16"/>
        </w:numPr>
        <w:rPr>
          <w:b/>
          <w:bCs/>
        </w:rPr>
      </w:pPr>
      <w:r w:rsidRPr="00EB402D">
        <w:rPr>
          <w:b/>
          <w:bCs/>
        </w:rPr>
        <w:t>Grade the principles related to your class</w:t>
      </w:r>
    </w:p>
    <w:p w14:paraId="0A9BE286" w14:textId="77777777" w:rsidR="000400A6" w:rsidRPr="00EB402D" w:rsidRDefault="000400A6" w:rsidP="00647654">
      <w:pPr>
        <w:pStyle w:val="ListParagraph"/>
        <w:numPr>
          <w:ilvl w:val="0"/>
          <w:numId w:val="16"/>
        </w:numPr>
        <w:rPr>
          <w:b/>
          <w:bCs/>
        </w:rPr>
      </w:pPr>
      <w:r w:rsidRPr="00EB402D">
        <w:rPr>
          <w:b/>
          <w:bCs/>
        </w:rPr>
        <w:t>Adding points for increased depth in reflection</w:t>
      </w:r>
    </w:p>
    <w:p w14:paraId="194DF710" w14:textId="77777777" w:rsidR="000400A6" w:rsidRPr="00EB402D" w:rsidRDefault="000400A6" w:rsidP="00647654">
      <w:pPr>
        <w:pStyle w:val="ListParagraph"/>
        <w:numPr>
          <w:ilvl w:val="0"/>
          <w:numId w:val="16"/>
        </w:numPr>
        <w:rPr>
          <w:b/>
          <w:bCs/>
        </w:rPr>
      </w:pPr>
      <w:r w:rsidRPr="00EB402D">
        <w:rPr>
          <w:b/>
          <w:bCs/>
        </w:rPr>
        <w:t>Assignments in and out of class</w:t>
      </w:r>
    </w:p>
    <w:p w14:paraId="5F0BE61F" w14:textId="77777777" w:rsidR="000400A6" w:rsidRPr="00EB402D" w:rsidRDefault="000400A6" w:rsidP="00647654">
      <w:pPr>
        <w:pStyle w:val="ListParagraph"/>
        <w:numPr>
          <w:ilvl w:val="0"/>
          <w:numId w:val="16"/>
        </w:numPr>
        <w:rPr>
          <w:b/>
          <w:bCs/>
        </w:rPr>
      </w:pPr>
      <w:r w:rsidRPr="00EB402D">
        <w:rPr>
          <w:b/>
          <w:bCs/>
        </w:rPr>
        <w:t>You can utilize community partner feedback for portion of grading</w:t>
      </w:r>
    </w:p>
    <w:p w14:paraId="66880DC6" w14:textId="77777777" w:rsidR="000400A6" w:rsidRPr="00EB402D" w:rsidRDefault="000400A6" w:rsidP="00647654">
      <w:pPr>
        <w:pStyle w:val="ListParagraph"/>
        <w:numPr>
          <w:ilvl w:val="0"/>
          <w:numId w:val="16"/>
        </w:numPr>
        <w:rPr>
          <w:b/>
          <w:bCs/>
        </w:rPr>
      </w:pPr>
      <w:r w:rsidRPr="00EB402D">
        <w:rPr>
          <w:b/>
          <w:bCs/>
        </w:rPr>
        <w:t>Rubrics</w:t>
      </w:r>
    </w:p>
    <w:p w14:paraId="0C854EF5" w14:textId="77777777" w:rsidR="000400A6" w:rsidRPr="00EB402D" w:rsidRDefault="000400A6" w:rsidP="00647654">
      <w:pPr>
        <w:pStyle w:val="ListParagraph"/>
        <w:numPr>
          <w:ilvl w:val="0"/>
          <w:numId w:val="16"/>
        </w:numPr>
        <w:rPr>
          <w:b/>
          <w:bCs/>
        </w:rPr>
      </w:pPr>
      <w:r w:rsidRPr="00EB402D">
        <w:rPr>
          <w:b/>
          <w:bCs/>
        </w:rPr>
        <w:t>Student Individual &amp;/or Group Presentations (related to content, style, use of technology)</w:t>
      </w:r>
    </w:p>
    <w:p w14:paraId="7132C14D" w14:textId="77777777" w:rsidR="000400A6" w:rsidRPr="00EB402D" w:rsidRDefault="000400A6" w:rsidP="00647654">
      <w:pPr>
        <w:pStyle w:val="ListParagraph"/>
        <w:numPr>
          <w:ilvl w:val="0"/>
          <w:numId w:val="16"/>
        </w:numPr>
        <w:rPr>
          <w:b/>
          <w:bCs/>
        </w:rPr>
      </w:pPr>
      <w:r w:rsidRPr="00EB402D">
        <w:rPr>
          <w:b/>
          <w:bCs/>
        </w:rPr>
        <w:t>Self and Peer Assessment</w:t>
      </w:r>
    </w:p>
    <w:p w14:paraId="432E9EEF" w14:textId="77777777" w:rsidR="000400A6" w:rsidRPr="00EB402D" w:rsidRDefault="000400A6" w:rsidP="00647654">
      <w:pPr>
        <w:pStyle w:val="ListParagraph"/>
        <w:numPr>
          <w:ilvl w:val="0"/>
          <w:numId w:val="16"/>
        </w:numPr>
        <w:rPr>
          <w:b/>
          <w:bCs/>
        </w:rPr>
      </w:pPr>
      <w:r w:rsidRPr="00EB402D">
        <w:rPr>
          <w:b/>
          <w:bCs/>
        </w:rPr>
        <w:t>Portfolios</w:t>
      </w:r>
    </w:p>
    <w:p w14:paraId="6E940951" w14:textId="77777777" w:rsidR="000400A6" w:rsidRPr="00EB402D" w:rsidRDefault="000400A6" w:rsidP="00647654">
      <w:pPr>
        <w:pStyle w:val="ListParagraph"/>
        <w:numPr>
          <w:ilvl w:val="0"/>
          <w:numId w:val="16"/>
        </w:numPr>
        <w:rPr>
          <w:b/>
          <w:bCs/>
        </w:rPr>
      </w:pPr>
      <w:r w:rsidRPr="00EB402D">
        <w:rPr>
          <w:b/>
          <w:bCs/>
        </w:rPr>
        <w:t>Project newsletter</w:t>
      </w:r>
    </w:p>
    <w:p w14:paraId="4036681B" w14:textId="77777777" w:rsidR="000400A6" w:rsidRPr="00EB402D" w:rsidRDefault="000400A6" w:rsidP="00647654">
      <w:pPr>
        <w:pStyle w:val="ListParagraph"/>
        <w:numPr>
          <w:ilvl w:val="0"/>
          <w:numId w:val="16"/>
        </w:numPr>
        <w:rPr>
          <w:b/>
          <w:bCs/>
        </w:rPr>
      </w:pPr>
      <w:r w:rsidRPr="00EB402D">
        <w:rPr>
          <w:b/>
          <w:bCs/>
        </w:rPr>
        <w:t>Social Media activity/documentation</w:t>
      </w:r>
    </w:p>
    <w:p w14:paraId="02449B12" w14:textId="77777777" w:rsidR="000400A6" w:rsidRPr="00EB402D" w:rsidRDefault="000400A6" w:rsidP="00647654">
      <w:pPr>
        <w:pStyle w:val="ListParagraph"/>
        <w:numPr>
          <w:ilvl w:val="0"/>
          <w:numId w:val="16"/>
        </w:numPr>
        <w:rPr>
          <w:b/>
          <w:bCs/>
        </w:rPr>
      </w:pPr>
      <w:r w:rsidRPr="00EB402D">
        <w:rPr>
          <w:b/>
          <w:bCs/>
        </w:rPr>
        <w:t>Facebook, Pinterest, Twitter, Instagram</w:t>
      </w:r>
    </w:p>
    <w:p w14:paraId="1CFDAB0D" w14:textId="77777777" w:rsidR="00A316E1" w:rsidRDefault="00A316E1" w:rsidP="00EF3950">
      <w:pPr>
        <w:pStyle w:val="Heading2"/>
        <w:jc w:val="left"/>
        <w:rPr>
          <w:rFonts w:ascii="Klavika Rg" w:hAnsi="Klavika Rg"/>
        </w:rPr>
      </w:pPr>
      <w:r w:rsidRPr="00EF3950">
        <w:rPr>
          <w:rFonts w:ascii="Klavika Rg" w:hAnsi="Klavika Rg"/>
        </w:rPr>
        <w:t>Questions regarding Serv</w:t>
      </w:r>
      <w:r w:rsidR="00EF3950">
        <w:rPr>
          <w:rFonts w:ascii="Klavika Rg" w:hAnsi="Klavika Rg"/>
        </w:rPr>
        <w:t>ice Learning can be directed to:</w:t>
      </w:r>
    </w:p>
    <w:p w14:paraId="4A97DD54" w14:textId="77777777" w:rsidR="00A316E1" w:rsidRPr="00E9632D" w:rsidRDefault="00EF3950" w:rsidP="00EF3950">
      <w:pPr>
        <w:rPr>
          <w:rFonts w:ascii="Garamond" w:hAnsi="Garamond"/>
          <w:b/>
          <w:sz w:val="24"/>
          <w:szCs w:val="24"/>
        </w:rPr>
      </w:pPr>
      <w:r w:rsidRPr="00E9632D">
        <w:rPr>
          <w:rFonts w:ascii="Garamond" w:hAnsi="Garamond"/>
          <w:b/>
          <w:sz w:val="24"/>
          <w:szCs w:val="24"/>
        </w:rPr>
        <w:t xml:space="preserve">Student Involvement at 978-3022 or </w:t>
      </w:r>
      <w:hyperlink r:id="rId37" w:history="1">
        <w:r w:rsidR="00A316E1" w:rsidRPr="00E9632D">
          <w:rPr>
            <w:rStyle w:val="Hyperlink"/>
            <w:rFonts w:ascii="Garamond" w:hAnsi="Garamond"/>
            <w:b/>
            <w:sz w:val="24"/>
            <w:szCs w:val="24"/>
          </w:rPr>
          <w:t>getinvolved@wichita.edu</w:t>
        </w:r>
      </w:hyperlink>
      <w:r w:rsidRPr="00E9632D">
        <w:rPr>
          <w:rStyle w:val="Hyperlink"/>
          <w:rFonts w:ascii="Garamond" w:hAnsi="Garamond"/>
          <w:b/>
          <w:sz w:val="24"/>
          <w:szCs w:val="24"/>
        </w:rPr>
        <w:t>.</w:t>
      </w:r>
    </w:p>
    <w:p w14:paraId="4C262C7A" w14:textId="77777777" w:rsidR="002D4176" w:rsidRDefault="002D4176" w:rsidP="005778AB">
      <w:pPr>
        <w:pStyle w:val="Heading1"/>
        <w:rPr>
          <w:rFonts w:ascii="Klavika Bd" w:hAnsi="Klavika Bd"/>
        </w:rPr>
      </w:pPr>
      <w:bookmarkStart w:id="10" w:name="_Diversity_Content"/>
      <w:bookmarkStart w:id="11" w:name="_Financial_Literacy"/>
      <w:bookmarkEnd w:id="10"/>
      <w:bookmarkEnd w:id="11"/>
    </w:p>
    <w:p w14:paraId="27DDFBB2" w14:textId="065D80E3" w:rsidR="00187A5D" w:rsidRPr="002376C3" w:rsidRDefault="00DA6875" w:rsidP="005778AB">
      <w:pPr>
        <w:pStyle w:val="Heading1"/>
        <w:rPr>
          <w:rFonts w:ascii="Klavika Bd" w:hAnsi="Klavika Bd"/>
        </w:rPr>
      </w:pPr>
      <w:r w:rsidRPr="002376C3">
        <w:rPr>
          <w:rFonts w:ascii="Klavika Bd" w:hAnsi="Klavika Bd"/>
        </w:rPr>
        <w:t xml:space="preserve">Tips from </w:t>
      </w:r>
      <w:r w:rsidR="00A81222" w:rsidRPr="002376C3">
        <w:rPr>
          <w:rFonts w:ascii="Klavika Bd" w:hAnsi="Klavika Bd"/>
        </w:rPr>
        <w:t>FYS Instructors</w:t>
      </w:r>
      <w:r w:rsidR="00D11E06">
        <w:rPr>
          <w:rFonts w:ascii="Klavika Bd" w:hAnsi="Klavika Bd"/>
        </w:rPr>
        <w:t xml:space="preserve"> to new instructors:</w:t>
      </w:r>
    </w:p>
    <w:p w14:paraId="0A0DB3DC" w14:textId="41BF41BE" w:rsidR="00A81222" w:rsidRPr="002D4176" w:rsidRDefault="00A81222" w:rsidP="00F742EE">
      <w:pPr>
        <w:pStyle w:val="Style1"/>
        <w:rPr>
          <w:rFonts w:ascii="Garamond" w:hAnsi="Garamond"/>
          <w:b/>
          <w:bCs/>
          <w:sz w:val="24"/>
          <w:szCs w:val="24"/>
        </w:rPr>
      </w:pPr>
      <w:r w:rsidRPr="002D4176">
        <w:rPr>
          <w:rFonts w:ascii="Garamond" w:hAnsi="Garamond"/>
          <w:b/>
          <w:bCs/>
          <w:sz w:val="24"/>
          <w:szCs w:val="24"/>
        </w:rPr>
        <w:t>Some of these are obviously good practices for all classes, but the impact is high when carrying out these strategies for a class fu</w:t>
      </w:r>
      <w:r w:rsidR="002376C3" w:rsidRPr="002D4176">
        <w:rPr>
          <w:rFonts w:ascii="Garamond" w:hAnsi="Garamond"/>
          <w:b/>
          <w:bCs/>
          <w:sz w:val="24"/>
          <w:szCs w:val="24"/>
        </w:rPr>
        <w:t xml:space="preserve">ll of first semester </w:t>
      </w:r>
      <w:r w:rsidR="002C4F7A" w:rsidRPr="002D4176">
        <w:rPr>
          <w:rFonts w:ascii="Garamond" w:hAnsi="Garamond"/>
          <w:b/>
          <w:bCs/>
          <w:sz w:val="24"/>
          <w:szCs w:val="24"/>
        </w:rPr>
        <w:t>students</w:t>
      </w:r>
      <w:r w:rsidR="002376C3" w:rsidRPr="002D4176">
        <w:rPr>
          <w:rFonts w:ascii="Garamond" w:hAnsi="Garamond"/>
          <w:b/>
          <w:bCs/>
          <w:sz w:val="24"/>
          <w:szCs w:val="24"/>
        </w:rPr>
        <w:t>.</w:t>
      </w:r>
    </w:p>
    <w:p w14:paraId="4AB9AA61"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Explain the learning value of each activity. Take a few minutes to regularly communicate to the class why the course includes the modules that it does: student success components, extracurricular components, service learning, etc. It can be obvious to us (who designed the course) why these elements are included and how they advance the FYS goals, but it may be less obvious to the students. A few quick sentences when introducing a class visitor from OSMM or the Career Center regarding the goal of helping students succeed outside the classroom and beyond college is likely all that is needed. </w:t>
      </w:r>
    </w:p>
    <w:p w14:paraId="4FCA3290"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Explain concepts and norms that we might assume that they already know. Its ok for those who know to get a reminder, but it might be the first time a student hears about key concepts or norms as a college student. [Ex: if you skip class, your professor is likely </w:t>
      </w:r>
      <w:r w:rsidRPr="002D4176">
        <w:rPr>
          <w:rFonts w:ascii="Garamond" w:hAnsi="Garamond"/>
          <w:b/>
          <w:bCs/>
          <w:szCs w:val="24"/>
        </w:rPr>
        <w:lastRenderedPageBreak/>
        <w:t xml:space="preserve">to assume it is a deliberate choice, not that you were sick. Communicate with your professor.] </w:t>
      </w:r>
    </w:p>
    <w:p w14:paraId="1B02AAA9"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Work collaboratively with the </w:t>
      </w:r>
      <w:r w:rsidR="00E74E63" w:rsidRPr="002D4176">
        <w:rPr>
          <w:rFonts w:ascii="Garamond" w:hAnsi="Garamond"/>
          <w:b/>
          <w:bCs/>
          <w:szCs w:val="24"/>
        </w:rPr>
        <w:t>Peer</w:t>
      </w:r>
      <w:r w:rsidRPr="002D4176">
        <w:rPr>
          <w:rFonts w:ascii="Garamond" w:hAnsi="Garamond"/>
          <w:b/>
          <w:bCs/>
          <w:szCs w:val="24"/>
        </w:rPr>
        <w:t xml:space="preserve"> Coaches. They are in the course to build connections with the students. They can help serve as a liaison between the faculty member and students. They provide insights for faculty into what students might be struggling with or thinking about with regard to the content and structure of the course. They can serve as an additional voice to drive home the key points the faculty member wants to convey (additional ‘words of wisdom’, and from a peer sometimes have more impact). Keep the success coach in the loop and find ways they can enhance the students’ experiences in the course. </w:t>
      </w:r>
    </w:p>
    <w:p w14:paraId="5059E1E5" w14:textId="77777777" w:rsidR="00E74E63"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Carefully consider the level of knowledge the students might bring to the class. If your course is designed to appeal broadly, you may not have any majors in the course, and in fact might be teaching to students from multiple colleges. This requires a different approach than courses that are designed to draw in students from more specific majors. </w:t>
      </w:r>
    </w:p>
    <w:p w14:paraId="233BF97E"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Have them create some evaluation materials like a quiz and use it. It may help them read the materials in a different way. </w:t>
      </w:r>
    </w:p>
    <w:p w14:paraId="4EDF0E72"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Do several activities so the students team up or mingle. Building community contributes to the goal of retaining these students at WSU. </w:t>
      </w:r>
    </w:p>
    <w:p w14:paraId="5E3A03AE"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Work on peer</w:t>
      </w:r>
      <w:r w:rsidRPr="002D4176">
        <w:rPr>
          <w:rFonts w:ascii="Cambria Math" w:hAnsi="Cambria Math" w:cs="Cambria Math"/>
          <w:b/>
          <w:bCs/>
          <w:szCs w:val="24"/>
        </w:rPr>
        <w:t>‐</w:t>
      </w:r>
      <w:r w:rsidRPr="002D4176">
        <w:rPr>
          <w:rFonts w:ascii="Garamond" w:hAnsi="Garamond"/>
          <w:b/>
          <w:bCs/>
          <w:szCs w:val="24"/>
        </w:rPr>
        <w:t xml:space="preserve">review activities. This can provide opportunities for mentoring and well as learning from each other. </w:t>
      </w:r>
    </w:p>
    <w:p w14:paraId="72AC0300"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Encourage discussion outside the class (Blackboard forum, Facebook group, etc.) </w:t>
      </w:r>
    </w:p>
    <w:p w14:paraId="4BFBFA34"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Encourage them to get out of their comfort zone as a learning tool and give them support in doing this. This might take many forms (role playing, giving a speech, interviewing someone on/off campus, discussing controversial topics, attending talks or performances, etc.). </w:t>
      </w:r>
    </w:p>
    <w:p w14:paraId="1CBA899D"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Invite a guest to talk about x topic. </w:t>
      </w:r>
    </w:p>
    <w:p w14:paraId="3B3E1504"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Have some kind of personal meeting(s) with them. They have met with advisors, but likely have not had any personal meetings with a faculty member on campus. Help them recognize that faculty members are people who want to see them succeed. </w:t>
      </w:r>
    </w:p>
    <w:p w14:paraId="57B91125" w14:textId="44D35678"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Send reminders a couple days before each deadline and encourage them to learn how to keep calendars and take responsibility for their assignments because not all faculty will provide reminders. </w:t>
      </w:r>
    </w:p>
    <w:p w14:paraId="71D39859"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 xml:space="preserve">Put everything on Blackboard for easy and timely location. Explain the format you want for each assignment and put it on Blackboard. </w:t>
      </w:r>
    </w:p>
    <w:p w14:paraId="5D887B5A" w14:textId="77777777" w:rsidR="00A81222" w:rsidRPr="002D4176" w:rsidRDefault="00A81222" w:rsidP="00647654">
      <w:pPr>
        <w:pStyle w:val="ListParagraph"/>
        <w:numPr>
          <w:ilvl w:val="0"/>
          <w:numId w:val="18"/>
        </w:numPr>
        <w:spacing w:line="276" w:lineRule="auto"/>
        <w:rPr>
          <w:rFonts w:ascii="Garamond" w:hAnsi="Garamond"/>
          <w:b/>
          <w:bCs/>
          <w:szCs w:val="24"/>
        </w:rPr>
      </w:pPr>
      <w:r w:rsidRPr="002D4176">
        <w:rPr>
          <w:rFonts w:ascii="Garamond" w:hAnsi="Garamond"/>
          <w:b/>
          <w:bCs/>
          <w:szCs w:val="24"/>
        </w:rPr>
        <w:t>Give them all the good feedback you can. You are helping them transition effectively to the college environment and they need to know what they expectations are and how they can improve their work.</w:t>
      </w:r>
    </w:p>
    <w:p w14:paraId="57F1109F" w14:textId="77777777" w:rsidR="00AC1B71" w:rsidRPr="002D4176" w:rsidRDefault="00A81222" w:rsidP="00B7287B">
      <w:pPr>
        <w:pStyle w:val="ListParagraph"/>
        <w:numPr>
          <w:ilvl w:val="0"/>
          <w:numId w:val="18"/>
        </w:numPr>
        <w:spacing w:before="240" w:line="276" w:lineRule="auto"/>
        <w:rPr>
          <w:rFonts w:ascii="Garamond" w:hAnsi="Garamond"/>
          <w:b/>
          <w:bCs/>
          <w:szCs w:val="24"/>
        </w:rPr>
      </w:pPr>
      <w:r w:rsidRPr="002D4176">
        <w:rPr>
          <w:rFonts w:ascii="Garamond" w:hAnsi="Garamond"/>
          <w:b/>
          <w:bCs/>
          <w:szCs w:val="24"/>
        </w:rPr>
        <w:t>Submit mid semester evaluations and use SEAS (Student Early Alert System). They need to be told explicitly if they are performing well or if adjustments are needed to achieve the grade they want in the class.</w:t>
      </w:r>
    </w:p>
    <w:sectPr w:rsidR="00AC1B71" w:rsidRPr="002D4176" w:rsidSect="00412BD9">
      <w:footerReference w:type="default" r:id="rId38"/>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CC198" w14:textId="77777777" w:rsidR="00EE53D1" w:rsidRDefault="00EE53D1" w:rsidP="009740C8">
      <w:pPr>
        <w:spacing w:after="0" w:line="240" w:lineRule="auto"/>
      </w:pPr>
      <w:r>
        <w:separator/>
      </w:r>
    </w:p>
  </w:endnote>
  <w:endnote w:type="continuationSeparator" w:id="0">
    <w:p w14:paraId="661F44C1" w14:textId="77777777" w:rsidR="00EE53D1" w:rsidRDefault="00EE53D1" w:rsidP="0097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lavika">
    <w:altName w:val="Calibri"/>
    <w:panose1 w:val="00000000000000000000"/>
    <w:charset w:val="00"/>
    <w:family w:val="swiss"/>
    <w:notTrueType/>
    <w:pitch w:val="variable"/>
    <w:sig w:usb0="A00000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Klavika Regular">
    <w:altName w:val="Franklin Gothic Medium Cond"/>
    <w:panose1 w:val="00000000000000000000"/>
    <w:charset w:val="00"/>
    <w:family w:val="auto"/>
    <w:notTrueType/>
    <w:pitch w:val="variable"/>
    <w:sig w:usb0="00000001" w:usb1="5000204A" w:usb2="00000000" w:usb3="00000000" w:csb0="00000093" w:csb1="00000000"/>
  </w:font>
  <w:font w:name="Tw Cen MT Condensed Extra Bold">
    <w:panose1 w:val="020B0803020202020204"/>
    <w:charset w:val="00"/>
    <w:family w:val="swiss"/>
    <w:pitch w:val="variable"/>
    <w:sig w:usb0="00000007" w:usb1="00000000" w:usb2="00000000" w:usb3="00000000" w:csb0="00000003" w:csb1="00000000"/>
  </w:font>
  <w:font w:name="Hipster Script Pro">
    <w:altName w:val="Calibri"/>
    <w:panose1 w:val="00000000000000000000"/>
    <w:charset w:val="00"/>
    <w:family w:val="modern"/>
    <w:notTrueType/>
    <w:pitch w:val="variable"/>
    <w:sig w:usb0="00000007" w:usb1="00000000" w:usb2="00000000" w:usb3="00000000" w:csb0="00000093" w:csb1="00000000"/>
  </w:font>
  <w:font w:name="Klavika Rg">
    <w:altName w:val="Calibri"/>
    <w:panose1 w:val="00000000000000000000"/>
    <w:charset w:val="00"/>
    <w:family w:val="modern"/>
    <w:notTrueType/>
    <w:pitch w:val="variable"/>
    <w:sig w:usb0="A00000AF" w:usb1="5000204A" w:usb2="00000000" w:usb3="00000000" w:csb0="00000093" w:csb1="00000000"/>
  </w:font>
  <w:font w:name="Klavika Bd">
    <w:altName w:val="Calibri"/>
    <w:panose1 w:val="00000000000000000000"/>
    <w:charset w:val="00"/>
    <w:family w:val="modern"/>
    <w:notTrueType/>
    <w:pitch w:val="variable"/>
    <w:sig w:usb0="800000A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44242" w14:textId="77777777" w:rsidR="00B7287B" w:rsidRPr="00D708E9" w:rsidRDefault="00B7287B">
    <w:pPr>
      <w:pStyle w:val="Footer"/>
      <w:tabs>
        <w:tab w:val="clear" w:pos="4680"/>
        <w:tab w:val="clear" w:pos="9360"/>
      </w:tabs>
      <w:rPr>
        <w:caps/>
        <w:noProof/>
        <w:color w:val="000000" w:themeColor="text1"/>
      </w:rPr>
    </w:pPr>
    <w:r w:rsidRPr="00D708E9">
      <w:rPr>
        <w:caps/>
        <w:color w:val="000000" w:themeColor="text1"/>
      </w:rPr>
      <w:fldChar w:fldCharType="begin"/>
    </w:r>
    <w:r w:rsidRPr="00D708E9">
      <w:rPr>
        <w:caps/>
        <w:color w:val="000000" w:themeColor="text1"/>
      </w:rPr>
      <w:instrText xml:space="preserve"> PAGE   \* MERGEFORMAT </w:instrText>
    </w:r>
    <w:r w:rsidRPr="00D708E9">
      <w:rPr>
        <w:caps/>
        <w:color w:val="000000" w:themeColor="text1"/>
      </w:rPr>
      <w:fldChar w:fldCharType="separate"/>
    </w:r>
    <w:r>
      <w:rPr>
        <w:caps/>
        <w:noProof/>
        <w:color w:val="000000" w:themeColor="text1"/>
      </w:rPr>
      <w:t>1</w:t>
    </w:r>
    <w:r w:rsidRPr="00D708E9">
      <w:rPr>
        <w:caps/>
        <w:noProof/>
        <w:color w:val="000000" w:themeColor="text1"/>
      </w:rPr>
      <w:fldChar w:fldCharType="end"/>
    </w:r>
  </w:p>
  <w:p w14:paraId="3E3EBD49" w14:textId="09864579" w:rsidR="00B7287B" w:rsidRPr="00451346" w:rsidRDefault="00B7287B" w:rsidP="0078290B">
    <w:pPr>
      <w:pStyle w:val="Footer"/>
      <w:jc w:val="right"/>
      <w:rPr>
        <w:sz w:val="16"/>
        <w:szCs w:val="16"/>
      </w:rPr>
    </w:pPr>
    <w:r>
      <w:rPr>
        <w:sz w:val="16"/>
        <w:szCs w:val="16"/>
      </w:rPr>
      <w:t xml:space="preserve">revised </w:t>
    </w:r>
    <w:r w:rsidR="008F13F5">
      <w:rPr>
        <w:sz w:val="16"/>
        <w:szCs w:val="16"/>
      </w:rPr>
      <w:t>December</w:t>
    </w:r>
    <w:r w:rsidR="00714288">
      <w:rPr>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D1130" w14:textId="77777777" w:rsidR="00EE53D1" w:rsidRDefault="00EE53D1" w:rsidP="009740C8">
      <w:pPr>
        <w:spacing w:after="0" w:line="240" w:lineRule="auto"/>
      </w:pPr>
      <w:r>
        <w:separator/>
      </w:r>
    </w:p>
  </w:footnote>
  <w:footnote w:type="continuationSeparator" w:id="0">
    <w:p w14:paraId="4979A924" w14:textId="77777777" w:rsidR="00EE53D1" w:rsidRDefault="00EE53D1" w:rsidP="009740C8">
      <w:pPr>
        <w:spacing w:after="0" w:line="240" w:lineRule="auto"/>
      </w:pPr>
      <w:r>
        <w:continuationSeparator/>
      </w:r>
    </w:p>
  </w:footnote>
  <w:footnote w:id="1">
    <w:p w14:paraId="4B07F97C" w14:textId="77777777" w:rsidR="00B7287B" w:rsidRPr="002D5238" w:rsidRDefault="00B7287B" w:rsidP="00457D76">
      <w:pPr>
        <w:spacing w:line="240" w:lineRule="auto"/>
        <w:rPr>
          <w:rFonts w:ascii="Garamond" w:hAnsi="Garamond"/>
        </w:rPr>
      </w:pPr>
      <w:r w:rsidRPr="002D5238">
        <w:rPr>
          <w:rFonts w:ascii="Garamond" w:hAnsi="Garamond"/>
          <w:vertAlign w:val="superscript"/>
        </w:rPr>
        <w:footnoteRef/>
      </w:r>
      <w:r w:rsidRPr="008F13F5">
        <w:rPr>
          <w:rFonts w:ascii="Garamond" w:eastAsia="Calibri" w:hAnsi="Garamond" w:cs="Calibri"/>
          <w:b/>
          <w:bCs/>
        </w:rPr>
        <w:t>Instructors can readily draw on expert resources across campus to provide content in these student success topics.  Resources include:  Library personnel, the Office of Student Success, the Office of Diversity and Inclusion, the Counseling and Prevention Center, the Career Development Center, and the Office of Student Money Management.</w:t>
      </w:r>
      <w:r w:rsidRPr="002D5238">
        <w:rPr>
          <w:rFonts w:ascii="Garamond" w:hAnsi="Garamond"/>
        </w:rPr>
        <w:t xml:space="preserve"> </w:t>
      </w:r>
    </w:p>
    <w:p w14:paraId="0BFAE144" w14:textId="77777777" w:rsidR="00B7287B" w:rsidRDefault="00B7287B">
      <w:pPr>
        <w:pStyle w:val="FootnoteText"/>
      </w:pPr>
    </w:p>
  </w:footnote>
  <w:footnote w:id="2">
    <w:p w14:paraId="5A337911" w14:textId="344ADE41" w:rsidR="00ED4EDD" w:rsidRPr="00595067" w:rsidRDefault="00ED4EDD">
      <w:pPr>
        <w:pStyle w:val="FootnoteText"/>
        <w:rPr>
          <w:b/>
          <w:bCs/>
        </w:rPr>
      </w:pPr>
      <w:r w:rsidRPr="00595067">
        <w:rPr>
          <w:rStyle w:val="FootnoteReference"/>
          <w:b/>
          <w:bCs/>
        </w:rPr>
        <w:footnoteRef/>
      </w:r>
      <w:r w:rsidRPr="00595067">
        <w:rPr>
          <w:b/>
          <w:bCs/>
        </w:rPr>
        <w:t xml:space="preserve"> Currently, there are a limited number of Peer Coaches available—preference will be given to newer FYS instructors.</w:t>
      </w:r>
      <w:r w:rsidR="00595067" w:rsidRPr="00595067">
        <w:rPr>
          <w:b/>
          <w:bCs/>
        </w:rPr>
        <w:t xml:space="preserve">  You will also notice that this document interchanges “peer coach” with “peer success coach”—same thing.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338"/>
    <w:multiLevelType w:val="hybridMultilevel"/>
    <w:tmpl w:val="B4ACB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B6566"/>
    <w:multiLevelType w:val="multilevel"/>
    <w:tmpl w:val="8DCEA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354623"/>
    <w:multiLevelType w:val="multilevel"/>
    <w:tmpl w:val="88080BF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 w15:restartNumberingAfterBreak="0">
    <w:nsid w:val="09040E84"/>
    <w:multiLevelType w:val="hybridMultilevel"/>
    <w:tmpl w:val="C442AA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21846"/>
    <w:multiLevelType w:val="hybridMultilevel"/>
    <w:tmpl w:val="E3D4D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D5762A"/>
    <w:multiLevelType w:val="multilevel"/>
    <w:tmpl w:val="88080BF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6" w15:restartNumberingAfterBreak="0">
    <w:nsid w:val="28003A62"/>
    <w:multiLevelType w:val="hybridMultilevel"/>
    <w:tmpl w:val="EE04C6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95A09D1"/>
    <w:multiLevelType w:val="hybridMultilevel"/>
    <w:tmpl w:val="9314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07727C"/>
    <w:multiLevelType w:val="hybridMultilevel"/>
    <w:tmpl w:val="A126D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913666"/>
    <w:multiLevelType w:val="hybridMultilevel"/>
    <w:tmpl w:val="2820BC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9756AD"/>
    <w:multiLevelType w:val="hybridMultilevel"/>
    <w:tmpl w:val="FD3EF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20B25"/>
    <w:multiLevelType w:val="hybridMultilevel"/>
    <w:tmpl w:val="5B3EA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1805A0"/>
    <w:multiLevelType w:val="hybridMultilevel"/>
    <w:tmpl w:val="7EA26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15D27"/>
    <w:multiLevelType w:val="hybridMultilevel"/>
    <w:tmpl w:val="D3C8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9E15E8"/>
    <w:multiLevelType w:val="hybridMultilevel"/>
    <w:tmpl w:val="AA864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665671"/>
    <w:multiLevelType w:val="multilevel"/>
    <w:tmpl w:val="88080BF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6" w15:restartNumberingAfterBreak="0">
    <w:nsid w:val="392920F4"/>
    <w:multiLevelType w:val="hybridMultilevel"/>
    <w:tmpl w:val="F454B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182308"/>
    <w:multiLevelType w:val="hybridMultilevel"/>
    <w:tmpl w:val="17FEE7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674AB"/>
    <w:multiLevelType w:val="hybridMultilevel"/>
    <w:tmpl w:val="06B25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D6332D"/>
    <w:multiLevelType w:val="hybridMultilevel"/>
    <w:tmpl w:val="2BE66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FF3C4E"/>
    <w:multiLevelType w:val="multilevel"/>
    <w:tmpl w:val="546E86C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691274"/>
    <w:multiLevelType w:val="hybridMultilevel"/>
    <w:tmpl w:val="38464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732006"/>
    <w:multiLevelType w:val="hybridMultilevel"/>
    <w:tmpl w:val="5986DD0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14ECD"/>
    <w:multiLevelType w:val="hybridMultilevel"/>
    <w:tmpl w:val="8604C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D018CC"/>
    <w:multiLevelType w:val="hybridMultilevel"/>
    <w:tmpl w:val="EDA09C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8C49D6"/>
    <w:multiLevelType w:val="hybridMultilevel"/>
    <w:tmpl w:val="C4C2F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5964DC"/>
    <w:multiLevelType w:val="hybridMultilevel"/>
    <w:tmpl w:val="0BC86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C10946"/>
    <w:multiLevelType w:val="hybridMultilevel"/>
    <w:tmpl w:val="01DE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46D58"/>
    <w:multiLevelType w:val="multilevel"/>
    <w:tmpl w:val="2A7C5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FDE78BD"/>
    <w:multiLevelType w:val="hybridMultilevel"/>
    <w:tmpl w:val="6E8C89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01350BB"/>
    <w:multiLevelType w:val="hybridMultilevel"/>
    <w:tmpl w:val="C442AA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A06081"/>
    <w:multiLevelType w:val="multilevel"/>
    <w:tmpl w:val="19763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3F72555"/>
    <w:multiLevelType w:val="hybridMultilevel"/>
    <w:tmpl w:val="B4ACB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DA2492"/>
    <w:multiLevelType w:val="hybridMultilevel"/>
    <w:tmpl w:val="3BFC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33"/>
  </w:num>
  <w:num w:numId="5">
    <w:abstractNumId w:val="3"/>
  </w:num>
  <w:num w:numId="6">
    <w:abstractNumId w:val="11"/>
  </w:num>
  <w:num w:numId="7">
    <w:abstractNumId w:val="15"/>
  </w:num>
  <w:num w:numId="8">
    <w:abstractNumId w:val="16"/>
  </w:num>
  <w:num w:numId="9">
    <w:abstractNumId w:val="25"/>
  </w:num>
  <w:num w:numId="10">
    <w:abstractNumId w:val="10"/>
  </w:num>
  <w:num w:numId="11">
    <w:abstractNumId w:val="19"/>
  </w:num>
  <w:num w:numId="12">
    <w:abstractNumId w:val="7"/>
  </w:num>
  <w:num w:numId="13">
    <w:abstractNumId w:val="4"/>
  </w:num>
  <w:num w:numId="14">
    <w:abstractNumId w:val="18"/>
  </w:num>
  <w:num w:numId="15">
    <w:abstractNumId w:val="14"/>
  </w:num>
  <w:num w:numId="16">
    <w:abstractNumId w:val="23"/>
  </w:num>
  <w:num w:numId="17">
    <w:abstractNumId w:val="21"/>
  </w:num>
  <w:num w:numId="18">
    <w:abstractNumId w:val="13"/>
  </w:num>
  <w:num w:numId="19">
    <w:abstractNumId w:val="12"/>
  </w:num>
  <w:num w:numId="20">
    <w:abstractNumId w:val="17"/>
  </w:num>
  <w:num w:numId="21">
    <w:abstractNumId w:val="22"/>
  </w:num>
  <w:num w:numId="22">
    <w:abstractNumId w:val="26"/>
  </w:num>
  <w:num w:numId="23">
    <w:abstractNumId w:val="30"/>
  </w:num>
  <w:num w:numId="24">
    <w:abstractNumId w:val="28"/>
  </w:num>
  <w:num w:numId="25">
    <w:abstractNumId w:val="20"/>
  </w:num>
  <w:num w:numId="26">
    <w:abstractNumId w:val="1"/>
  </w:num>
  <w:num w:numId="27">
    <w:abstractNumId w:val="32"/>
  </w:num>
  <w:num w:numId="28">
    <w:abstractNumId w:val="0"/>
  </w:num>
  <w:num w:numId="29">
    <w:abstractNumId w:val="31"/>
  </w:num>
  <w:num w:numId="30">
    <w:abstractNumId w:val="24"/>
  </w:num>
  <w:num w:numId="31">
    <w:abstractNumId w:val="9"/>
  </w:num>
  <w:num w:numId="32">
    <w:abstractNumId w:val="29"/>
  </w:num>
  <w:num w:numId="33">
    <w:abstractNumId w:val="6"/>
  </w:num>
  <w:num w:numId="3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FE2"/>
    <w:rsid w:val="00004DD5"/>
    <w:rsid w:val="0001115E"/>
    <w:rsid w:val="00031A0B"/>
    <w:rsid w:val="00034535"/>
    <w:rsid w:val="000400A6"/>
    <w:rsid w:val="000445E7"/>
    <w:rsid w:val="0005313A"/>
    <w:rsid w:val="0005472D"/>
    <w:rsid w:val="00057472"/>
    <w:rsid w:val="00067B42"/>
    <w:rsid w:val="00080B9D"/>
    <w:rsid w:val="000904CF"/>
    <w:rsid w:val="0009418B"/>
    <w:rsid w:val="0009455D"/>
    <w:rsid w:val="000A31BA"/>
    <w:rsid w:val="000A5E66"/>
    <w:rsid w:val="000B373C"/>
    <w:rsid w:val="000B4CAF"/>
    <w:rsid w:val="000B58CD"/>
    <w:rsid w:val="000C0E5E"/>
    <w:rsid w:val="000C77A2"/>
    <w:rsid w:val="000D0A7B"/>
    <w:rsid w:val="000D6152"/>
    <w:rsid w:val="000E0F3F"/>
    <w:rsid w:val="000F3BAF"/>
    <w:rsid w:val="000F6AFA"/>
    <w:rsid w:val="00110CED"/>
    <w:rsid w:val="00116B99"/>
    <w:rsid w:val="00117C21"/>
    <w:rsid w:val="00123868"/>
    <w:rsid w:val="00124180"/>
    <w:rsid w:val="0012564D"/>
    <w:rsid w:val="00140185"/>
    <w:rsid w:val="00144AD2"/>
    <w:rsid w:val="00151DFE"/>
    <w:rsid w:val="00160D0F"/>
    <w:rsid w:val="0016104E"/>
    <w:rsid w:val="001708DF"/>
    <w:rsid w:val="00172892"/>
    <w:rsid w:val="001815E0"/>
    <w:rsid w:val="00183E79"/>
    <w:rsid w:val="0018428A"/>
    <w:rsid w:val="00186D0F"/>
    <w:rsid w:val="00187A5D"/>
    <w:rsid w:val="00190411"/>
    <w:rsid w:val="001A739E"/>
    <w:rsid w:val="001B10BA"/>
    <w:rsid w:val="001B25A6"/>
    <w:rsid w:val="001C5544"/>
    <w:rsid w:val="001D038A"/>
    <w:rsid w:val="001D6B7E"/>
    <w:rsid w:val="001D6FCC"/>
    <w:rsid w:val="001E0B9D"/>
    <w:rsid w:val="001E5420"/>
    <w:rsid w:val="001F1264"/>
    <w:rsid w:val="001F1D3D"/>
    <w:rsid w:val="001F6D4C"/>
    <w:rsid w:val="002039FB"/>
    <w:rsid w:val="00224995"/>
    <w:rsid w:val="00226D49"/>
    <w:rsid w:val="00235F93"/>
    <w:rsid w:val="002376C3"/>
    <w:rsid w:val="00245D0B"/>
    <w:rsid w:val="00266E0C"/>
    <w:rsid w:val="002723C9"/>
    <w:rsid w:val="00273475"/>
    <w:rsid w:val="00280903"/>
    <w:rsid w:val="002925B8"/>
    <w:rsid w:val="0029544E"/>
    <w:rsid w:val="002A0A06"/>
    <w:rsid w:val="002A3CFB"/>
    <w:rsid w:val="002A729F"/>
    <w:rsid w:val="002A79E2"/>
    <w:rsid w:val="002A7FC8"/>
    <w:rsid w:val="002B07FC"/>
    <w:rsid w:val="002B5E83"/>
    <w:rsid w:val="002C2E6D"/>
    <w:rsid w:val="002C4F7A"/>
    <w:rsid w:val="002D4176"/>
    <w:rsid w:val="002D4A46"/>
    <w:rsid w:val="002D5238"/>
    <w:rsid w:val="002E0AEE"/>
    <w:rsid w:val="002E4B2C"/>
    <w:rsid w:val="002E724C"/>
    <w:rsid w:val="002F0FDE"/>
    <w:rsid w:val="002F1D79"/>
    <w:rsid w:val="002F7065"/>
    <w:rsid w:val="002F7220"/>
    <w:rsid w:val="00300F50"/>
    <w:rsid w:val="00304805"/>
    <w:rsid w:val="0030705A"/>
    <w:rsid w:val="00312A35"/>
    <w:rsid w:val="00321192"/>
    <w:rsid w:val="00321326"/>
    <w:rsid w:val="00325FE2"/>
    <w:rsid w:val="00362547"/>
    <w:rsid w:val="00370780"/>
    <w:rsid w:val="0037544A"/>
    <w:rsid w:val="003772A8"/>
    <w:rsid w:val="00394D2C"/>
    <w:rsid w:val="003A1412"/>
    <w:rsid w:val="003C40B9"/>
    <w:rsid w:val="003C6943"/>
    <w:rsid w:val="003F059A"/>
    <w:rsid w:val="003F1C46"/>
    <w:rsid w:val="003F2558"/>
    <w:rsid w:val="003F7706"/>
    <w:rsid w:val="00412BD9"/>
    <w:rsid w:val="00422823"/>
    <w:rsid w:val="00432F75"/>
    <w:rsid w:val="0043369D"/>
    <w:rsid w:val="00434AC4"/>
    <w:rsid w:val="0043509B"/>
    <w:rsid w:val="00436A4A"/>
    <w:rsid w:val="00440A62"/>
    <w:rsid w:val="00451346"/>
    <w:rsid w:val="004578E9"/>
    <w:rsid w:val="00457D76"/>
    <w:rsid w:val="00480FD8"/>
    <w:rsid w:val="00481C2C"/>
    <w:rsid w:val="0048357B"/>
    <w:rsid w:val="004861EA"/>
    <w:rsid w:val="004916C8"/>
    <w:rsid w:val="00497EDD"/>
    <w:rsid w:val="004A675F"/>
    <w:rsid w:val="004A6E7C"/>
    <w:rsid w:val="004B4A84"/>
    <w:rsid w:val="004C34C4"/>
    <w:rsid w:val="004C4220"/>
    <w:rsid w:val="004D001A"/>
    <w:rsid w:val="004D748C"/>
    <w:rsid w:val="004F45D1"/>
    <w:rsid w:val="004F7D32"/>
    <w:rsid w:val="00507017"/>
    <w:rsid w:val="00520855"/>
    <w:rsid w:val="00522378"/>
    <w:rsid w:val="00523043"/>
    <w:rsid w:val="00524828"/>
    <w:rsid w:val="00545E7D"/>
    <w:rsid w:val="00553A25"/>
    <w:rsid w:val="005550F3"/>
    <w:rsid w:val="00561F4D"/>
    <w:rsid w:val="00565554"/>
    <w:rsid w:val="00574FA3"/>
    <w:rsid w:val="005778AB"/>
    <w:rsid w:val="00595067"/>
    <w:rsid w:val="00595860"/>
    <w:rsid w:val="005A4C3C"/>
    <w:rsid w:val="005A6B30"/>
    <w:rsid w:val="005B06D6"/>
    <w:rsid w:val="005C1CC1"/>
    <w:rsid w:val="005D1BEE"/>
    <w:rsid w:val="005D387F"/>
    <w:rsid w:val="005D73DA"/>
    <w:rsid w:val="005F4C67"/>
    <w:rsid w:val="00617727"/>
    <w:rsid w:val="00620D33"/>
    <w:rsid w:val="00641492"/>
    <w:rsid w:val="00642384"/>
    <w:rsid w:val="00646A67"/>
    <w:rsid w:val="006472E6"/>
    <w:rsid w:val="00647654"/>
    <w:rsid w:val="0065078C"/>
    <w:rsid w:val="0066256A"/>
    <w:rsid w:val="00662828"/>
    <w:rsid w:val="00672B3F"/>
    <w:rsid w:val="00673433"/>
    <w:rsid w:val="00694F10"/>
    <w:rsid w:val="006A6A31"/>
    <w:rsid w:val="006B02AA"/>
    <w:rsid w:val="006B08F4"/>
    <w:rsid w:val="006B1C81"/>
    <w:rsid w:val="006B3C45"/>
    <w:rsid w:val="006F136A"/>
    <w:rsid w:val="006F15C3"/>
    <w:rsid w:val="0070060E"/>
    <w:rsid w:val="00700A85"/>
    <w:rsid w:val="00701D74"/>
    <w:rsid w:val="007052F1"/>
    <w:rsid w:val="00707449"/>
    <w:rsid w:val="00714288"/>
    <w:rsid w:val="00733E52"/>
    <w:rsid w:val="00735E4B"/>
    <w:rsid w:val="00737B1F"/>
    <w:rsid w:val="007614B9"/>
    <w:rsid w:val="0076239E"/>
    <w:rsid w:val="007667AE"/>
    <w:rsid w:val="007705CE"/>
    <w:rsid w:val="00772A52"/>
    <w:rsid w:val="00773442"/>
    <w:rsid w:val="00780D09"/>
    <w:rsid w:val="0078290B"/>
    <w:rsid w:val="00783638"/>
    <w:rsid w:val="00783BA8"/>
    <w:rsid w:val="00786602"/>
    <w:rsid w:val="007917C6"/>
    <w:rsid w:val="0079523F"/>
    <w:rsid w:val="007A45F0"/>
    <w:rsid w:val="007B2B27"/>
    <w:rsid w:val="007B4EC6"/>
    <w:rsid w:val="007D272F"/>
    <w:rsid w:val="007D29DB"/>
    <w:rsid w:val="007D6CA6"/>
    <w:rsid w:val="007D7C7F"/>
    <w:rsid w:val="007E0995"/>
    <w:rsid w:val="00804220"/>
    <w:rsid w:val="008061AB"/>
    <w:rsid w:val="00806D6E"/>
    <w:rsid w:val="00812611"/>
    <w:rsid w:val="0082749D"/>
    <w:rsid w:val="0083471C"/>
    <w:rsid w:val="0084282B"/>
    <w:rsid w:val="008437A6"/>
    <w:rsid w:val="008477ED"/>
    <w:rsid w:val="00850EBB"/>
    <w:rsid w:val="00855546"/>
    <w:rsid w:val="00857226"/>
    <w:rsid w:val="008632B0"/>
    <w:rsid w:val="00863DDF"/>
    <w:rsid w:val="00871920"/>
    <w:rsid w:val="0087203D"/>
    <w:rsid w:val="00872B2B"/>
    <w:rsid w:val="00874976"/>
    <w:rsid w:val="00881F55"/>
    <w:rsid w:val="00884CDB"/>
    <w:rsid w:val="00890069"/>
    <w:rsid w:val="00892DD1"/>
    <w:rsid w:val="0089407F"/>
    <w:rsid w:val="008A3E1F"/>
    <w:rsid w:val="008A757B"/>
    <w:rsid w:val="008D1B84"/>
    <w:rsid w:val="008D69F3"/>
    <w:rsid w:val="008E0A97"/>
    <w:rsid w:val="008E6055"/>
    <w:rsid w:val="008E7ED8"/>
    <w:rsid w:val="008F13F5"/>
    <w:rsid w:val="008F3A6D"/>
    <w:rsid w:val="009136CE"/>
    <w:rsid w:val="0091484E"/>
    <w:rsid w:val="0092191F"/>
    <w:rsid w:val="00924C42"/>
    <w:rsid w:val="009315D6"/>
    <w:rsid w:val="00933F74"/>
    <w:rsid w:val="00944245"/>
    <w:rsid w:val="009472B4"/>
    <w:rsid w:val="0095784B"/>
    <w:rsid w:val="00973857"/>
    <w:rsid w:val="009740C8"/>
    <w:rsid w:val="00976DA0"/>
    <w:rsid w:val="009827D0"/>
    <w:rsid w:val="009854BB"/>
    <w:rsid w:val="00987E8C"/>
    <w:rsid w:val="00995F56"/>
    <w:rsid w:val="009B036F"/>
    <w:rsid w:val="009C1ED3"/>
    <w:rsid w:val="009E04B5"/>
    <w:rsid w:val="009F67E1"/>
    <w:rsid w:val="00A002AA"/>
    <w:rsid w:val="00A023A6"/>
    <w:rsid w:val="00A05252"/>
    <w:rsid w:val="00A0741D"/>
    <w:rsid w:val="00A11241"/>
    <w:rsid w:val="00A13E19"/>
    <w:rsid w:val="00A1694F"/>
    <w:rsid w:val="00A224E1"/>
    <w:rsid w:val="00A27351"/>
    <w:rsid w:val="00A313DC"/>
    <w:rsid w:val="00A316E1"/>
    <w:rsid w:val="00A3360D"/>
    <w:rsid w:val="00A41322"/>
    <w:rsid w:val="00A4264C"/>
    <w:rsid w:val="00A613DB"/>
    <w:rsid w:val="00A62706"/>
    <w:rsid w:val="00A67B72"/>
    <w:rsid w:val="00A73F10"/>
    <w:rsid w:val="00A773A8"/>
    <w:rsid w:val="00A8042A"/>
    <w:rsid w:val="00A80DA9"/>
    <w:rsid w:val="00A81222"/>
    <w:rsid w:val="00AB0157"/>
    <w:rsid w:val="00AB0330"/>
    <w:rsid w:val="00AB1415"/>
    <w:rsid w:val="00AB4C3D"/>
    <w:rsid w:val="00AC0A2D"/>
    <w:rsid w:val="00AC1B71"/>
    <w:rsid w:val="00AE180C"/>
    <w:rsid w:val="00AF02EE"/>
    <w:rsid w:val="00AF7773"/>
    <w:rsid w:val="00B20BAF"/>
    <w:rsid w:val="00B5221B"/>
    <w:rsid w:val="00B57D6F"/>
    <w:rsid w:val="00B60968"/>
    <w:rsid w:val="00B7287B"/>
    <w:rsid w:val="00B7629F"/>
    <w:rsid w:val="00B9604E"/>
    <w:rsid w:val="00B96595"/>
    <w:rsid w:val="00B974D4"/>
    <w:rsid w:val="00B97E77"/>
    <w:rsid w:val="00BA5A9C"/>
    <w:rsid w:val="00BA754B"/>
    <w:rsid w:val="00BB5C3A"/>
    <w:rsid w:val="00BC575B"/>
    <w:rsid w:val="00BD0E4E"/>
    <w:rsid w:val="00BE319C"/>
    <w:rsid w:val="00BE4CA7"/>
    <w:rsid w:val="00C1484A"/>
    <w:rsid w:val="00C17638"/>
    <w:rsid w:val="00C4756F"/>
    <w:rsid w:val="00C51E2C"/>
    <w:rsid w:val="00C52B51"/>
    <w:rsid w:val="00C627BA"/>
    <w:rsid w:val="00C64193"/>
    <w:rsid w:val="00C70A43"/>
    <w:rsid w:val="00C84A2C"/>
    <w:rsid w:val="00C911BA"/>
    <w:rsid w:val="00C91B68"/>
    <w:rsid w:val="00C9542A"/>
    <w:rsid w:val="00CB2E7B"/>
    <w:rsid w:val="00CB5456"/>
    <w:rsid w:val="00CC1280"/>
    <w:rsid w:val="00CC30AD"/>
    <w:rsid w:val="00CD1F3F"/>
    <w:rsid w:val="00CD2230"/>
    <w:rsid w:val="00CD5ECA"/>
    <w:rsid w:val="00CE3516"/>
    <w:rsid w:val="00CF3D58"/>
    <w:rsid w:val="00CF607D"/>
    <w:rsid w:val="00D11E06"/>
    <w:rsid w:val="00D1234C"/>
    <w:rsid w:val="00D24793"/>
    <w:rsid w:val="00D31A84"/>
    <w:rsid w:val="00D33D48"/>
    <w:rsid w:val="00D409BD"/>
    <w:rsid w:val="00D4201B"/>
    <w:rsid w:val="00D44450"/>
    <w:rsid w:val="00D507D9"/>
    <w:rsid w:val="00D5192E"/>
    <w:rsid w:val="00D53FC6"/>
    <w:rsid w:val="00D6492D"/>
    <w:rsid w:val="00D64F20"/>
    <w:rsid w:val="00D708E9"/>
    <w:rsid w:val="00D778B6"/>
    <w:rsid w:val="00D87EB6"/>
    <w:rsid w:val="00DA6875"/>
    <w:rsid w:val="00DC5247"/>
    <w:rsid w:val="00DD1C92"/>
    <w:rsid w:val="00DD2401"/>
    <w:rsid w:val="00DE45E5"/>
    <w:rsid w:val="00DF1FEA"/>
    <w:rsid w:val="00DF5777"/>
    <w:rsid w:val="00DF70BF"/>
    <w:rsid w:val="00E14A20"/>
    <w:rsid w:val="00E266E7"/>
    <w:rsid w:val="00E27F92"/>
    <w:rsid w:val="00E3291F"/>
    <w:rsid w:val="00E33355"/>
    <w:rsid w:val="00E430A2"/>
    <w:rsid w:val="00E44310"/>
    <w:rsid w:val="00E4485B"/>
    <w:rsid w:val="00E45D6A"/>
    <w:rsid w:val="00E45E80"/>
    <w:rsid w:val="00E57E56"/>
    <w:rsid w:val="00E65495"/>
    <w:rsid w:val="00E6588D"/>
    <w:rsid w:val="00E70D41"/>
    <w:rsid w:val="00E74E63"/>
    <w:rsid w:val="00E74F8D"/>
    <w:rsid w:val="00E8146B"/>
    <w:rsid w:val="00E84496"/>
    <w:rsid w:val="00E9632D"/>
    <w:rsid w:val="00EA1BC6"/>
    <w:rsid w:val="00EA318A"/>
    <w:rsid w:val="00EA3409"/>
    <w:rsid w:val="00EA5A04"/>
    <w:rsid w:val="00EA74CC"/>
    <w:rsid w:val="00EA7F3F"/>
    <w:rsid w:val="00EB3405"/>
    <w:rsid w:val="00EB402D"/>
    <w:rsid w:val="00EB45B9"/>
    <w:rsid w:val="00ED2491"/>
    <w:rsid w:val="00ED4EDD"/>
    <w:rsid w:val="00EE39D6"/>
    <w:rsid w:val="00EE47AA"/>
    <w:rsid w:val="00EE53D1"/>
    <w:rsid w:val="00EF23C1"/>
    <w:rsid w:val="00EF3950"/>
    <w:rsid w:val="00EF53A9"/>
    <w:rsid w:val="00F04B29"/>
    <w:rsid w:val="00F0775F"/>
    <w:rsid w:val="00F13882"/>
    <w:rsid w:val="00F237F0"/>
    <w:rsid w:val="00F2536B"/>
    <w:rsid w:val="00F25393"/>
    <w:rsid w:val="00F31B0E"/>
    <w:rsid w:val="00F32E46"/>
    <w:rsid w:val="00F366F9"/>
    <w:rsid w:val="00F36FFF"/>
    <w:rsid w:val="00F52C9C"/>
    <w:rsid w:val="00F559B0"/>
    <w:rsid w:val="00F742EE"/>
    <w:rsid w:val="00F94977"/>
    <w:rsid w:val="00FA09C9"/>
    <w:rsid w:val="00FB4998"/>
    <w:rsid w:val="00FD6A4D"/>
    <w:rsid w:val="00FE16B4"/>
    <w:rsid w:val="00FE278A"/>
    <w:rsid w:val="00FE321E"/>
    <w:rsid w:val="00FF04BD"/>
    <w:rsid w:val="00FF2815"/>
    <w:rsid w:val="00FF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ADAA8"/>
  <w15:chartTrackingRefBased/>
  <w15:docId w15:val="{205C31ED-BBC9-4A8D-8638-A4737761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2E7B"/>
    <w:pPr>
      <w:keepNext/>
      <w:keepLines/>
      <w:spacing w:before="240" w:after="0"/>
      <w:jc w:val="center"/>
      <w:outlineLvl w:val="0"/>
    </w:pPr>
    <w:rPr>
      <w:rFonts w:ascii="Klavika" w:eastAsiaTheme="majorEastAsia" w:hAnsi="Klavika" w:cstheme="majorBidi"/>
      <w:b/>
      <w:color w:val="000000" w:themeColor="text1"/>
      <w:sz w:val="36"/>
      <w:szCs w:val="32"/>
    </w:rPr>
  </w:style>
  <w:style w:type="paragraph" w:styleId="Heading2">
    <w:name w:val="heading 2"/>
    <w:basedOn w:val="Normal"/>
    <w:next w:val="Normal"/>
    <w:link w:val="Heading2Char"/>
    <w:uiPriority w:val="9"/>
    <w:unhideWhenUsed/>
    <w:qFormat/>
    <w:rsid w:val="00CB2E7B"/>
    <w:pPr>
      <w:keepNext/>
      <w:keepLines/>
      <w:spacing w:before="40" w:after="0"/>
      <w:jc w:val="center"/>
      <w:outlineLvl w:val="1"/>
    </w:pPr>
    <w:rPr>
      <w:rFonts w:ascii="Klavika" w:eastAsiaTheme="majorEastAsia" w:hAnsi="Klavika" w:cstheme="majorBidi"/>
      <w:color w:val="000000" w:themeColor="text1"/>
      <w:sz w:val="31"/>
      <w:szCs w:val="26"/>
    </w:rPr>
  </w:style>
  <w:style w:type="paragraph" w:styleId="Heading3">
    <w:name w:val="heading 3"/>
    <w:basedOn w:val="Normal"/>
    <w:next w:val="Normal"/>
    <w:link w:val="Heading3Char"/>
    <w:uiPriority w:val="9"/>
    <w:unhideWhenUsed/>
    <w:qFormat/>
    <w:rsid w:val="003C6943"/>
    <w:pPr>
      <w:keepNext/>
      <w:keepLines/>
      <w:spacing w:before="40" w:after="0"/>
      <w:jc w:val="center"/>
      <w:outlineLvl w:val="2"/>
    </w:pPr>
    <w:rPr>
      <w:rFonts w:ascii="Klavika" w:eastAsiaTheme="majorEastAsia" w:hAnsi="Klavik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E7B"/>
    <w:pPr>
      <w:spacing w:line="240" w:lineRule="auto"/>
      <w:ind w:left="720"/>
      <w:contextualSpacing/>
    </w:pPr>
    <w:rPr>
      <w:rFonts w:ascii="Klavika" w:hAnsi="Klavika"/>
      <w:sz w:val="24"/>
    </w:rPr>
  </w:style>
  <w:style w:type="paragraph" w:styleId="BalloonText">
    <w:name w:val="Balloon Text"/>
    <w:basedOn w:val="Normal"/>
    <w:link w:val="BalloonTextChar"/>
    <w:uiPriority w:val="99"/>
    <w:semiHidden/>
    <w:unhideWhenUsed/>
    <w:rsid w:val="00D53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FC6"/>
    <w:rPr>
      <w:rFonts w:ascii="Segoe UI" w:hAnsi="Segoe UI" w:cs="Segoe UI"/>
      <w:sz w:val="18"/>
      <w:szCs w:val="18"/>
    </w:rPr>
  </w:style>
  <w:style w:type="character" w:styleId="Hyperlink">
    <w:name w:val="Hyperlink"/>
    <w:basedOn w:val="DefaultParagraphFont"/>
    <w:uiPriority w:val="99"/>
    <w:unhideWhenUsed/>
    <w:rsid w:val="00553A25"/>
    <w:rPr>
      <w:rFonts w:ascii="Klavika" w:hAnsi="Klavika"/>
      <w:color w:val="0563C1" w:themeColor="hyperlink"/>
      <w:u w:val="single"/>
    </w:rPr>
  </w:style>
  <w:style w:type="table" w:styleId="TableGrid">
    <w:name w:val="Table Grid"/>
    <w:basedOn w:val="TableNormal"/>
    <w:uiPriority w:val="39"/>
    <w:rsid w:val="002E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2E0AE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707449"/>
    <w:rPr>
      <w:color w:val="954F72" w:themeColor="followedHyperlink"/>
      <w:u w:val="single"/>
    </w:rPr>
  </w:style>
  <w:style w:type="paragraph" w:styleId="NoSpacing">
    <w:name w:val="No Spacing"/>
    <w:link w:val="NoSpacingChar"/>
    <w:uiPriority w:val="1"/>
    <w:qFormat/>
    <w:rsid w:val="0001115E"/>
    <w:pPr>
      <w:spacing w:after="0" w:line="240" w:lineRule="auto"/>
    </w:pPr>
    <w:rPr>
      <w:rFonts w:eastAsiaTheme="minorEastAsia"/>
    </w:rPr>
  </w:style>
  <w:style w:type="character" w:customStyle="1" w:styleId="NoSpacingChar">
    <w:name w:val="No Spacing Char"/>
    <w:basedOn w:val="DefaultParagraphFont"/>
    <w:link w:val="NoSpacing"/>
    <w:uiPriority w:val="1"/>
    <w:rsid w:val="0001115E"/>
    <w:rPr>
      <w:rFonts w:eastAsiaTheme="minorEastAsia"/>
    </w:rPr>
  </w:style>
  <w:style w:type="paragraph" w:styleId="Header">
    <w:name w:val="header"/>
    <w:basedOn w:val="Normal"/>
    <w:link w:val="HeaderChar"/>
    <w:uiPriority w:val="99"/>
    <w:unhideWhenUsed/>
    <w:rsid w:val="0097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0C8"/>
  </w:style>
  <w:style w:type="paragraph" w:styleId="Footer">
    <w:name w:val="footer"/>
    <w:basedOn w:val="Normal"/>
    <w:link w:val="FooterChar"/>
    <w:uiPriority w:val="99"/>
    <w:unhideWhenUsed/>
    <w:rsid w:val="00553A25"/>
    <w:pPr>
      <w:tabs>
        <w:tab w:val="center" w:pos="4680"/>
        <w:tab w:val="right" w:pos="9360"/>
      </w:tabs>
      <w:spacing w:after="0" w:line="240" w:lineRule="auto"/>
      <w:jc w:val="center"/>
    </w:pPr>
    <w:rPr>
      <w:rFonts w:ascii="Klavika" w:hAnsi="Klavika"/>
    </w:rPr>
  </w:style>
  <w:style w:type="character" w:customStyle="1" w:styleId="FooterChar">
    <w:name w:val="Footer Char"/>
    <w:basedOn w:val="DefaultParagraphFont"/>
    <w:link w:val="Footer"/>
    <w:uiPriority w:val="99"/>
    <w:rsid w:val="00553A25"/>
    <w:rPr>
      <w:rFonts w:ascii="Klavika" w:hAnsi="Klavika"/>
    </w:rPr>
  </w:style>
  <w:style w:type="table" w:styleId="GridTable3-Accent4">
    <w:name w:val="Grid Table 3 Accent 4"/>
    <w:basedOn w:val="TableNormal"/>
    <w:uiPriority w:val="48"/>
    <w:rsid w:val="000D0A7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Accent4">
    <w:name w:val="Grid Table 2 Accent 4"/>
    <w:basedOn w:val="TableNormal"/>
    <w:uiPriority w:val="47"/>
    <w:rsid w:val="000D0A7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0D0A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6Colorful-Accent4">
    <w:name w:val="Grid Table 6 Colorful Accent 4"/>
    <w:basedOn w:val="TableNormal"/>
    <w:uiPriority w:val="51"/>
    <w:rsid w:val="000D0A7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Accent4">
    <w:name w:val="Grid Table 7 Colorful Accent 4"/>
    <w:basedOn w:val="TableNormal"/>
    <w:uiPriority w:val="52"/>
    <w:rsid w:val="000D0A7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3-Accent4">
    <w:name w:val="List Table 3 Accent 4"/>
    <w:basedOn w:val="TableNormal"/>
    <w:uiPriority w:val="48"/>
    <w:rsid w:val="000D0A7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4">
    <w:name w:val="List Table 4 Accent 4"/>
    <w:basedOn w:val="TableNormal"/>
    <w:uiPriority w:val="49"/>
    <w:rsid w:val="000D0A7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5Dark-Accent4">
    <w:name w:val="List Table 5 Dark Accent 4"/>
    <w:basedOn w:val="TableNormal"/>
    <w:uiPriority w:val="50"/>
    <w:rsid w:val="000D0A7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4">
    <w:name w:val="List Table 6 Colorful Accent 4"/>
    <w:basedOn w:val="TableNormal"/>
    <w:uiPriority w:val="51"/>
    <w:rsid w:val="000D0A7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itle">
    <w:name w:val="Title"/>
    <w:basedOn w:val="Normal"/>
    <w:next w:val="Normal"/>
    <w:link w:val="TitleChar"/>
    <w:qFormat/>
    <w:rsid w:val="00D6492D"/>
    <w:pPr>
      <w:spacing w:after="0" w:line="240" w:lineRule="auto"/>
      <w:contextualSpacing/>
      <w:jc w:val="center"/>
    </w:pPr>
    <w:rPr>
      <w:rFonts w:ascii="Klavika" w:eastAsiaTheme="majorEastAsia" w:hAnsi="Klavika" w:cstheme="majorBidi"/>
      <w:b/>
      <w:spacing w:val="-10"/>
      <w:kern w:val="28"/>
      <w:sz w:val="144"/>
      <w:szCs w:val="56"/>
    </w:rPr>
  </w:style>
  <w:style w:type="character" w:customStyle="1" w:styleId="TitleChar">
    <w:name w:val="Title Char"/>
    <w:basedOn w:val="DefaultParagraphFont"/>
    <w:link w:val="Title"/>
    <w:uiPriority w:val="10"/>
    <w:rsid w:val="00D6492D"/>
    <w:rPr>
      <w:rFonts w:ascii="Klavika" w:eastAsiaTheme="majorEastAsia" w:hAnsi="Klavika" w:cstheme="majorBidi"/>
      <w:b/>
      <w:spacing w:val="-10"/>
      <w:kern w:val="28"/>
      <w:sz w:val="144"/>
      <w:szCs w:val="56"/>
    </w:rPr>
  </w:style>
  <w:style w:type="character" w:styleId="SubtleEmphasis">
    <w:name w:val="Subtle Emphasis"/>
    <w:basedOn w:val="DefaultParagraphFont"/>
    <w:uiPriority w:val="19"/>
    <w:qFormat/>
    <w:rsid w:val="008D69F3"/>
    <w:rPr>
      <w:i/>
      <w:iCs/>
      <w:color w:val="404040" w:themeColor="text1" w:themeTint="BF"/>
    </w:rPr>
  </w:style>
  <w:style w:type="paragraph" w:styleId="Subtitle">
    <w:name w:val="Subtitle"/>
    <w:basedOn w:val="Normal"/>
    <w:next w:val="Normal"/>
    <w:link w:val="SubtitleChar"/>
    <w:uiPriority w:val="11"/>
    <w:qFormat/>
    <w:rsid w:val="008D69F3"/>
    <w:pPr>
      <w:numPr>
        <w:ilvl w:val="1"/>
      </w:numPr>
    </w:pPr>
    <w:rPr>
      <w:rFonts w:ascii="Klavika" w:eastAsiaTheme="minorEastAsia" w:hAnsi="Klavika"/>
      <w:color w:val="5A5A5A" w:themeColor="text1" w:themeTint="A5"/>
      <w:spacing w:val="15"/>
    </w:rPr>
  </w:style>
  <w:style w:type="character" w:customStyle="1" w:styleId="SubtitleChar">
    <w:name w:val="Subtitle Char"/>
    <w:basedOn w:val="DefaultParagraphFont"/>
    <w:link w:val="Subtitle"/>
    <w:uiPriority w:val="11"/>
    <w:rsid w:val="008D69F3"/>
    <w:rPr>
      <w:rFonts w:ascii="Klavika" w:eastAsiaTheme="minorEastAsia" w:hAnsi="Klavika"/>
      <w:color w:val="5A5A5A" w:themeColor="text1" w:themeTint="A5"/>
      <w:spacing w:val="15"/>
    </w:rPr>
  </w:style>
  <w:style w:type="character" w:customStyle="1" w:styleId="Heading1Char">
    <w:name w:val="Heading 1 Char"/>
    <w:basedOn w:val="DefaultParagraphFont"/>
    <w:link w:val="Heading1"/>
    <w:uiPriority w:val="9"/>
    <w:rsid w:val="00CB2E7B"/>
    <w:rPr>
      <w:rFonts w:ascii="Klavika" w:eastAsiaTheme="majorEastAsia" w:hAnsi="Klavika" w:cstheme="majorBidi"/>
      <w:b/>
      <w:color w:val="000000" w:themeColor="text1"/>
      <w:sz w:val="36"/>
      <w:szCs w:val="32"/>
    </w:rPr>
  </w:style>
  <w:style w:type="paragraph" w:customStyle="1" w:styleId="Style1">
    <w:name w:val="Style1"/>
    <w:basedOn w:val="Normal"/>
    <w:qFormat/>
    <w:rsid w:val="00CB2E7B"/>
    <w:rPr>
      <w:rFonts w:ascii="Klavika Regular" w:hAnsi="Klavika Regular"/>
      <w:sz w:val="25"/>
    </w:rPr>
  </w:style>
  <w:style w:type="character" w:customStyle="1" w:styleId="Heading2Char">
    <w:name w:val="Heading 2 Char"/>
    <w:basedOn w:val="DefaultParagraphFont"/>
    <w:link w:val="Heading2"/>
    <w:uiPriority w:val="9"/>
    <w:rsid w:val="00CB2E7B"/>
    <w:rPr>
      <w:rFonts w:ascii="Klavika" w:eastAsiaTheme="majorEastAsia" w:hAnsi="Klavika" w:cstheme="majorBidi"/>
      <w:color w:val="000000" w:themeColor="text1"/>
      <w:sz w:val="31"/>
      <w:szCs w:val="26"/>
    </w:rPr>
  </w:style>
  <w:style w:type="character" w:customStyle="1" w:styleId="Heading3Char">
    <w:name w:val="Heading 3 Char"/>
    <w:basedOn w:val="DefaultParagraphFont"/>
    <w:link w:val="Heading3"/>
    <w:uiPriority w:val="9"/>
    <w:rsid w:val="003C6943"/>
    <w:rPr>
      <w:rFonts w:ascii="Klavika" w:eastAsiaTheme="majorEastAsia" w:hAnsi="Klavika" w:cstheme="majorBidi"/>
      <w:b/>
      <w:color w:val="000000" w:themeColor="text1"/>
      <w:sz w:val="24"/>
      <w:szCs w:val="24"/>
    </w:rPr>
  </w:style>
  <w:style w:type="paragraph" w:customStyle="1" w:styleId="Style2">
    <w:name w:val="Style2"/>
    <w:basedOn w:val="Normal"/>
    <w:qFormat/>
    <w:rsid w:val="003C6943"/>
    <w:pPr>
      <w:spacing w:after="0"/>
      <w:jc w:val="center"/>
    </w:pPr>
    <w:rPr>
      <w:rFonts w:ascii="Klavika Regular" w:hAnsi="Klavika Regular"/>
      <w:sz w:val="24"/>
    </w:rPr>
  </w:style>
  <w:style w:type="paragraph" w:styleId="NormalWeb">
    <w:name w:val="Normal (Web)"/>
    <w:basedOn w:val="Normal"/>
    <w:uiPriority w:val="99"/>
    <w:semiHidden/>
    <w:unhideWhenUsed/>
    <w:rsid w:val="0064238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57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D76"/>
    <w:rPr>
      <w:sz w:val="20"/>
      <w:szCs w:val="20"/>
    </w:rPr>
  </w:style>
  <w:style w:type="character" w:styleId="FootnoteReference">
    <w:name w:val="footnote reference"/>
    <w:basedOn w:val="DefaultParagraphFont"/>
    <w:uiPriority w:val="99"/>
    <w:semiHidden/>
    <w:unhideWhenUsed/>
    <w:rsid w:val="00457D76"/>
    <w:rPr>
      <w:vertAlign w:val="superscript"/>
    </w:rPr>
  </w:style>
  <w:style w:type="character" w:styleId="UnresolvedMention">
    <w:name w:val="Unresolved Mention"/>
    <w:basedOn w:val="DefaultParagraphFont"/>
    <w:uiPriority w:val="99"/>
    <w:semiHidden/>
    <w:unhideWhenUsed/>
    <w:rsid w:val="005F4C67"/>
    <w:rPr>
      <w:color w:val="605E5C"/>
      <w:shd w:val="clear" w:color="auto" w:fill="E1DFDD"/>
    </w:rPr>
  </w:style>
  <w:style w:type="paragraph" w:styleId="EndnoteText">
    <w:name w:val="endnote text"/>
    <w:basedOn w:val="Normal"/>
    <w:link w:val="EndnoteTextChar"/>
    <w:uiPriority w:val="99"/>
    <w:semiHidden/>
    <w:unhideWhenUsed/>
    <w:rsid w:val="00B960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604E"/>
    <w:rPr>
      <w:sz w:val="20"/>
      <w:szCs w:val="20"/>
    </w:rPr>
  </w:style>
  <w:style w:type="character" w:styleId="EndnoteReference">
    <w:name w:val="endnote reference"/>
    <w:basedOn w:val="DefaultParagraphFont"/>
    <w:uiPriority w:val="99"/>
    <w:semiHidden/>
    <w:unhideWhenUsed/>
    <w:rsid w:val="00B96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9697">
      <w:bodyDiv w:val="1"/>
      <w:marLeft w:val="0"/>
      <w:marRight w:val="0"/>
      <w:marTop w:val="0"/>
      <w:marBottom w:val="0"/>
      <w:divBdr>
        <w:top w:val="none" w:sz="0" w:space="0" w:color="auto"/>
        <w:left w:val="none" w:sz="0" w:space="0" w:color="auto"/>
        <w:bottom w:val="none" w:sz="0" w:space="0" w:color="auto"/>
        <w:right w:val="none" w:sz="0" w:space="0" w:color="auto"/>
      </w:divBdr>
    </w:div>
    <w:div w:id="57024226">
      <w:bodyDiv w:val="1"/>
      <w:marLeft w:val="0"/>
      <w:marRight w:val="0"/>
      <w:marTop w:val="0"/>
      <w:marBottom w:val="0"/>
      <w:divBdr>
        <w:top w:val="none" w:sz="0" w:space="0" w:color="auto"/>
        <w:left w:val="none" w:sz="0" w:space="0" w:color="auto"/>
        <w:bottom w:val="none" w:sz="0" w:space="0" w:color="auto"/>
        <w:right w:val="none" w:sz="0" w:space="0" w:color="auto"/>
      </w:divBdr>
      <w:divsChild>
        <w:div w:id="1675061632">
          <w:marLeft w:val="360"/>
          <w:marRight w:val="0"/>
          <w:marTop w:val="200"/>
          <w:marBottom w:val="0"/>
          <w:divBdr>
            <w:top w:val="none" w:sz="0" w:space="0" w:color="auto"/>
            <w:left w:val="none" w:sz="0" w:space="0" w:color="auto"/>
            <w:bottom w:val="none" w:sz="0" w:space="0" w:color="auto"/>
            <w:right w:val="none" w:sz="0" w:space="0" w:color="auto"/>
          </w:divBdr>
        </w:div>
        <w:div w:id="1966420523">
          <w:marLeft w:val="360"/>
          <w:marRight w:val="0"/>
          <w:marTop w:val="200"/>
          <w:marBottom w:val="0"/>
          <w:divBdr>
            <w:top w:val="none" w:sz="0" w:space="0" w:color="auto"/>
            <w:left w:val="none" w:sz="0" w:space="0" w:color="auto"/>
            <w:bottom w:val="none" w:sz="0" w:space="0" w:color="auto"/>
            <w:right w:val="none" w:sz="0" w:space="0" w:color="auto"/>
          </w:divBdr>
        </w:div>
        <w:div w:id="1422679928">
          <w:marLeft w:val="360"/>
          <w:marRight w:val="0"/>
          <w:marTop w:val="200"/>
          <w:marBottom w:val="0"/>
          <w:divBdr>
            <w:top w:val="none" w:sz="0" w:space="0" w:color="auto"/>
            <w:left w:val="none" w:sz="0" w:space="0" w:color="auto"/>
            <w:bottom w:val="none" w:sz="0" w:space="0" w:color="auto"/>
            <w:right w:val="none" w:sz="0" w:space="0" w:color="auto"/>
          </w:divBdr>
        </w:div>
        <w:div w:id="203031992">
          <w:marLeft w:val="360"/>
          <w:marRight w:val="0"/>
          <w:marTop w:val="200"/>
          <w:marBottom w:val="0"/>
          <w:divBdr>
            <w:top w:val="none" w:sz="0" w:space="0" w:color="auto"/>
            <w:left w:val="none" w:sz="0" w:space="0" w:color="auto"/>
            <w:bottom w:val="none" w:sz="0" w:space="0" w:color="auto"/>
            <w:right w:val="none" w:sz="0" w:space="0" w:color="auto"/>
          </w:divBdr>
        </w:div>
        <w:div w:id="435563017">
          <w:marLeft w:val="360"/>
          <w:marRight w:val="0"/>
          <w:marTop w:val="200"/>
          <w:marBottom w:val="0"/>
          <w:divBdr>
            <w:top w:val="none" w:sz="0" w:space="0" w:color="auto"/>
            <w:left w:val="none" w:sz="0" w:space="0" w:color="auto"/>
            <w:bottom w:val="none" w:sz="0" w:space="0" w:color="auto"/>
            <w:right w:val="none" w:sz="0" w:space="0" w:color="auto"/>
          </w:divBdr>
        </w:div>
        <w:div w:id="2102681123">
          <w:marLeft w:val="360"/>
          <w:marRight w:val="0"/>
          <w:marTop w:val="200"/>
          <w:marBottom w:val="0"/>
          <w:divBdr>
            <w:top w:val="none" w:sz="0" w:space="0" w:color="auto"/>
            <w:left w:val="none" w:sz="0" w:space="0" w:color="auto"/>
            <w:bottom w:val="none" w:sz="0" w:space="0" w:color="auto"/>
            <w:right w:val="none" w:sz="0" w:space="0" w:color="auto"/>
          </w:divBdr>
        </w:div>
      </w:divsChild>
    </w:div>
    <w:div w:id="123349385">
      <w:bodyDiv w:val="1"/>
      <w:marLeft w:val="0"/>
      <w:marRight w:val="0"/>
      <w:marTop w:val="0"/>
      <w:marBottom w:val="0"/>
      <w:divBdr>
        <w:top w:val="none" w:sz="0" w:space="0" w:color="auto"/>
        <w:left w:val="none" w:sz="0" w:space="0" w:color="auto"/>
        <w:bottom w:val="none" w:sz="0" w:space="0" w:color="auto"/>
        <w:right w:val="none" w:sz="0" w:space="0" w:color="auto"/>
      </w:divBdr>
      <w:divsChild>
        <w:div w:id="819082495">
          <w:marLeft w:val="360"/>
          <w:marRight w:val="0"/>
          <w:marTop w:val="200"/>
          <w:marBottom w:val="0"/>
          <w:divBdr>
            <w:top w:val="none" w:sz="0" w:space="0" w:color="auto"/>
            <w:left w:val="none" w:sz="0" w:space="0" w:color="auto"/>
            <w:bottom w:val="none" w:sz="0" w:space="0" w:color="auto"/>
            <w:right w:val="none" w:sz="0" w:space="0" w:color="auto"/>
          </w:divBdr>
        </w:div>
        <w:div w:id="1958678543">
          <w:marLeft w:val="1800"/>
          <w:marRight w:val="0"/>
          <w:marTop w:val="100"/>
          <w:marBottom w:val="0"/>
          <w:divBdr>
            <w:top w:val="none" w:sz="0" w:space="0" w:color="auto"/>
            <w:left w:val="none" w:sz="0" w:space="0" w:color="auto"/>
            <w:bottom w:val="none" w:sz="0" w:space="0" w:color="auto"/>
            <w:right w:val="none" w:sz="0" w:space="0" w:color="auto"/>
          </w:divBdr>
        </w:div>
        <w:div w:id="1944147195">
          <w:marLeft w:val="360"/>
          <w:marRight w:val="0"/>
          <w:marTop w:val="200"/>
          <w:marBottom w:val="0"/>
          <w:divBdr>
            <w:top w:val="none" w:sz="0" w:space="0" w:color="auto"/>
            <w:left w:val="none" w:sz="0" w:space="0" w:color="auto"/>
            <w:bottom w:val="none" w:sz="0" w:space="0" w:color="auto"/>
            <w:right w:val="none" w:sz="0" w:space="0" w:color="auto"/>
          </w:divBdr>
        </w:div>
        <w:div w:id="84033980">
          <w:marLeft w:val="1800"/>
          <w:marRight w:val="0"/>
          <w:marTop w:val="100"/>
          <w:marBottom w:val="0"/>
          <w:divBdr>
            <w:top w:val="none" w:sz="0" w:space="0" w:color="auto"/>
            <w:left w:val="none" w:sz="0" w:space="0" w:color="auto"/>
            <w:bottom w:val="none" w:sz="0" w:space="0" w:color="auto"/>
            <w:right w:val="none" w:sz="0" w:space="0" w:color="auto"/>
          </w:divBdr>
        </w:div>
        <w:div w:id="1633828166">
          <w:marLeft w:val="360"/>
          <w:marRight w:val="0"/>
          <w:marTop w:val="200"/>
          <w:marBottom w:val="0"/>
          <w:divBdr>
            <w:top w:val="none" w:sz="0" w:space="0" w:color="auto"/>
            <w:left w:val="none" w:sz="0" w:space="0" w:color="auto"/>
            <w:bottom w:val="none" w:sz="0" w:space="0" w:color="auto"/>
            <w:right w:val="none" w:sz="0" w:space="0" w:color="auto"/>
          </w:divBdr>
        </w:div>
        <w:div w:id="23408675">
          <w:marLeft w:val="1800"/>
          <w:marRight w:val="0"/>
          <w:marTop w:val="100"/>
          <w:marBottom w:val="0"/>
          <w:divBdr>
            <w:top w:val="none" w:sz="0" w:space="0" w:color="auto"/>
            <w:left w:val="none" w:sz="0" w:space="0" w:color="auto"/>
            <w:bottom w:val="none" w:sz="0" w:space="0" w:color="auto"/>
            <w:right w:val="none" w:sz="0" w:space="0" w:color="auto"/>
          </w:divBdr>
        </w:div>
        <w:div w:id="1383334946">
          <w:marLeft w:val="360"/>
          <w:marRight w:val="0"/>
          <w:marTop w:val="200"/>
          <w:marBottom w:val="0"/>
          <w:divBdr>
            <w:top w:val="none" w:sz="0" w:space="0" w:color="auto"/>
            <w:left w:val="none" w:sz="0" w:space="0" w:color="auto"/>
            <w:bottom w:val="none" w:sz="0" w:space="0" w:color="auto"/>
            <w:right w:val="none" w:sz="0" w:space="0" w:color="auto"/>
          </w:divBdr>
        </w:div>
      </w:divsChild>
    </w:div>
    <w:div w:id="181363066">
      <w:bodyDiv w:val="1"/>
      <w:marLeft w:val="0"/>
      <w:marRight w:val="0"/>
      <w:marTop w:val="0"/>
      <w:marBottom w:val="0"/>
      <w:divBdr>
        <w:top w:val="none" w:sz="0" w:space="0" w:color="auto"/>
        <w:left w:val="none" w:sz="0" w:space="0" w:color="auto"/>
        <w:bottom w:val="none" w:sz="0" w:space="0" w:color="auto"/>
        <w:right w:val="none" w:sz="0" w:space="0" w:color="auto"/>
      </w:divBdr>
    </w:div>
    <w:div w:id="253056276">
      <w:bodyDiv w:val="1"/>
      <w:marLeft w:val="0"/>
      <w:marRight w:val="0"/>
      <w:marTop w:val="0"/>
      <w:marBottom w:val="0"/>
      <w:divBdr>
        <w:top w:val="none" w:sz="0" w:space="0" w:color="auto"/>
        <w:left w:val="none" w:sz="0" w:space="0" w:color="auto"/>
        <w:bottom w:val="none" w:sz="0" w:space="0" w:color="auto"/>
        <w:right w:val="none" w:sz="0" w:space="0" w:color="auto"/>
      </w:divBdr>
      <w:divsChild>
        <w:div w:id="1107040631">
          <w:marLeft w:val="360"/>
          <w:marRight w:val="0"/>
          <w:marTop w:val="200"/>
          <w:marBottom w:val="0"/>
          <w:divBdr>
            <w:top w:val="none" w:sz="0" w:space="0" w:color="auto"/>
            <w:left w:val="none" w:sz="0" w:space="0" w:color="auto"/>
            <w:bottom w:val="none" w:sz="0" w:space="0" w:color="auto"/>
            <w:right w:val="none" w:sz="0" w:space="0" w:color="auto"/>
          </w:divBdr>
        </w:div>
        <w:div w:id="2142071657">
          <w:marLeft w:val="360"/>
          <w:marRight w:val="0"/>
          <w:marTop w:val="200"/>
          <w:marBottom w:val="0"/>
          <w:divBdr>
            <w:top w:val="none" w:sz="0" w:space="0" w:color="auto"/>
            <w:left w:val="none" w:sz="0" w:space="0" w:color="auto"/>
            <w:bottom w:val="none" w:sz="0" w:space="0" w:color="auto"/>
            <w:right w:val="none" w:sz="0" w:space="0" w:color="auto"/>
          </w:divBdr>
        </w:div>
        <w:div w:id="583340107">
          <w:marLeft w:val="360"/>
          <w:marRight w:val="0"/>
          <w:marTop w:val="200"/>
          <w:marBottom w:val="0"/>
          <w:divBdr>
            <w:top w:val="none" w:sz="0" w:space="0" w:color="auto"/>
            <w:left w:val="none" w:sz="0" w:space="0" w:color="auto"/>
            <w:bottom w:val="none" w:sz="0" w:space="0" w:color="auto"/>
            <w:right w:val="none" w:sz="0" w:space="0" w:color="auto"/>
          </w:divBdr>
        </w:div>
        <w:div w:id="1802727719">
          <w:marLeft w:val="360"/>
          <w:marRight w:val="0"/>
          <w:marTop w:val="200"/>
          <w:marBottom w:val="0"/>
          <w:divBdr>
            <w:top w:val="none" w:sz="0" w:space="0" w:color="auto"/>
            <w:left w:val="none" w:sz="0" w:space="0" w:color="auto"/>
            <w:bottom w:val="none" w:sz="0" w:space="0" w:color="auto"/>
            <w:right w:val="none" w:sz="0" w:space="0" w:color="auto"/>
          </w:divBdr>
        </w:div>
        <w:div w:id="57245201">
          <w:marLeft w:val="360"/>
          <w:marRight w:val="0"/>
          <w:marTop w:val="200"/>
          <w:marBottom w:val="0"/>
          <w:divBdr>
            <w:top w:val="none" w:sz="0" w:space="0" w:color="auto"/>
            <w:left w:val="none" w:sz="0" w:space="0" w:color="auto"/>
            <w:bottom w:val="none" w:sz="0" w:space="0" w:color="auto"/>
            <w:right w:val="none" w:sz="0" w:space="0" w:color="auto"/>
          </w:divBdr>
        </w:div>
      </w:divsChild>
    </w:div>
    <w:div w:id="419526090">
      <w:bodyDiv w:val="1"/>
      <w:marLeft w:val="0"/>
      <w:marRight w:val="0"/>
      <w:marTop w:val="0"/>
      <w:marBottom w:val="0"/>
      <w:divBdr>
        <w:top w:val="none" w:sz="0" w:space="0" w:color="auto"/>
        <w:left w:val="none" w:sz="0" w:space="0" w:color="auto"/>
        <w:bottom w:val="none" w:sz="0" w:space="0" w:color="auto"/>
        <w:right w:val="none" w:sz="0" w:space="0" w:color="auto"/>
      </w:divBdr>
    </w:div>
    <w:div w:id="471289345">
      <w:bodyDiv w:val="1"/>
      <w:marLeft w:val="0"/>
      <w:marRight w:val="0"/>
      <w:marTop w:val="0"/>
      <w:marBottom w:val="0"/>
      <w:divBdr>
        <w:top w:val="none" w:sz="0" w:space="0" w:color="auto"/>
        <w:left w:val="none" w:sz="0" w:space="0" w:color="auto"/>
        <w:bottom w:val="none" w:sz="0" w:space="0" w:color="auto"/>
        <w:right w:val="none" w:sz="0" w:space="0" w:color="auto"/>
      </w:divBdr>
    </w:div>
    <w:div w:id="500321107">
      <w:bodyDiv w:val="1"/>
      <w:marLeft w:val="0"/>
      <w:marRight w:val="0"/>
      <w:marTop w:val="0"/>
      <w:marBottom w:val="0"/>
      <w:divBdr>
        <w:top w:val="none" w:sz="0" w:space="0" w:color="auto"/>
        <w:left w:val="none" w:sz="0" w:space="0" w:color="auto"/>
        <w:bottom w:val="none" w:sz="0" w:space="0" w:color="auto"/>
        <w:right w:val="none" w:sz="0" w:space="0" w:color="auto"/>
      </w:divBdr>
    </w:div>
    <w:div w:id="569654625">
      <w:bodyDiv w:val="1"/>
      <w:marLeft w:val="0"/>
      <w:marRight w:val="0"/>
      <w:marTop w:val="0"/>
      <w:marBottom w:val="0"/>
      <w:divBdr>
        <w:top w:val="none" w:sz="0" w:space="0" w:color="auto"/>
        <w:left w:val="none" w:sz="0" w:space="0" w:color="auto"/>
        <w:bottom w:val="none" w:sz="0" w:space="0" w:color="auto"/>
        <w:right w:val="none" w:sz="0" w:space="0" w:color="auto"/>
      </w:divBdr>
    </w:div>
    <w:div w:id="634679230">
      <w:bodyDiv w:val="1"/>
      <w:marLeft w:val="0"/>
      <w:marRight w:val="0"/>
      <w:marTop w:val="0"/>
      <w:marBottom w:val="0"/>
      <w:divBdr>
        <w:top w:val="none" w:sz="0" w:space="0" w:color="auto"/>
        <w:left w:val="none" w:sz="0" w:space="0" w:color="auto"/>
        <w:bottom w:val="none" w:sz="0" w:space="0" w:color="auto"/>
        <w:right w:val="none" w:sz="0" w:space="0" w:color="auto"/>
      </w:divBdr>
      <w:divsChild>
        <w:div w:id="1263761402">
          <w:marLeft w:val="360"/>
          <w:marRight w:val="0"/>
          <w:marTop w:val="200"/>
          <w:marBottom w:val="0"/>
          <w:divBdr>
            <w:top w:val="none" w:sz="0" w:space="0" w:color="auto"/>
            <w:left w:val="none" w:sz="0" w:space="0" w:color="auto"/>
            <w:bottom w:val="none" w:sz="0" w:space="0" w:color="auto"/>
            <w:right w:val="none" w:sz="0" w:space="0" w:color="auto"/>
          </w:divBdr>
        </w:div>
        <w:div w:id="324552663">
          <w:marLeft w:val="1800"/>
          <w:marRight w:val="0"/>
          <w:marTop w:val="100"/>
          <w:marBottom w:val="0"/>
          <w:divBdr>
            <w:top w:val="none" w:sz="0" w:space="0" w:color="auto"/>
            <w:left w:val="none" w:sz="0" w:space="0" w:color="auto"/>
            <w:bottom w:val="none" w:sz="0" w:space="0" w:color="auto"/>
            <w:right w:val="none" w:sz="0" w:space="0" w:color="auto"/>
          </w:divBdr>
        </w:div>
        <w:div w:id="468549254">
          <w:marLeft w:val="3240"/>
          <w:marRight w:val="0"/>
          <w:marTop w:val="100"/>
          <w:marBottom w:val="0"/>
          <w:divBdr>
            <w:top w:val="none" w:sz="0" w:space="0" w:color="auto"/>
            <w:left w:val="none" w:sz="0" w:space="0" w:color="auto"/>
            <w:bottom w:val="none" w:sz="0" w:space="0" w:color="auto"/>
            <w:right w:val="none" w:sz="0" w:space="0" w:color="auto"/>
          </w:divBdr>
        </w:div>
        <w:div w:id="219365067">
          <w:marLeft w:val="1800"/>
          <w:marRight w:val="0"/>
          <w:marTop w:val="100"/>
          <w:marBottom w:val="0"/>
          <w:divBdr>
            <w:top w:val="none" w:sz="0" w:space="0" w:color="auto"/>
            <w:left w:val="none" w:sz="0" w:space="0" w:color="auto"/>
            <w:bottom w:val="none" w:sz="0" w:space="0" w:color="auto"/>
            <w:right w:val="none" w:sz="0" w:space="0" w:color="auto"/>
          </w:divBdr>
        </w:div>
        <w:div w:id="58217032">
          <w:marLeft w:val="3240"/>
          <w:marRight w:val="0"/>
          <w:marTop w:val="100"/>
          <w:marBottom w:val="0"/>
          <w:divBdr>
            <w:top w:val="none" w:sz="0" w:space="0" w:color="auto"/>
            <w:left w:val="none" w:sz="0" w:space="0" w:color="auto"/>
            <w:bottom w:val="none" w:sz="0" w:space="0" w:color="auto"/>
            <w:right w:val="none" w:sz="0" w:space="0" w:color="auto"/>
          </w:divBdr>
        </w:div>
      </w:divsChild>
    </w:div>
    <w:div w:id="702249402">
      <w:bodyDiv w:val="1"/>
      <w:marLeft w:val="0"/>
      <w:marRight w:val="0"/>
      <w:marTop w:val="0"/>
      <w:marBottom w:val="0"/>
      <w:divBdr>
        <w:top w:val="none" w:sz="0" w:space="0" w:color="auto"/>
        <w:left w:val="none" w:sz="0" w:space="0" w:color="auto"/>
        <w:bottom w:val="none" w:sz="0" w:space="0" w:color="auto"/>
        <w:right w:val="none" w:sz="0" w:space="0" w:color="auto"/>
      </w:divBdr>
    </w:div>
    <w:div w:id="728960146">
      <w:bodyDiv w:val="1"/>
      <w:marLeft w:val="0"/>
      <w:marRight w:val="0"/>
      <w:marTop w:val="0"/>
      <w:marBottom w:val="0"/>
      <w:divBdr>
        <w:top w:val="none" w:sz="0" w:space="0" w:color="auto"/>
        <w:left w:val="none" w:sz="0" w:space="0" w:color="auto"/>
        <w:bottom w:val="none" w:sz="0" w:space="0" w:color="auto"/>
        <w:right w:val="none" w:sz="0" w:space="0" w:color="auto"/>
      </w:divBdr>
    </w:div>
    <w:div w:id="836313156">
      <w:bodyDiv w:val="1"/>
      <w:marLeft w:val="0"/>
      <w:marRight w:val="0"/>
      <w:marTop w:val="0"/>
      <w:marBottom w:val="0"/>
      <w:divBdr>
        <w:top w:val="none" w:sz="0" w:space="0" w:color="auto"/>
        <w:left w:val="none" w:sz="0" w:space="0" w:color="auto"/>
        <w:bottom w:val="none" w:sz="0" w:space="0" w:color="auto"/>
        <w:right w:val="none" w:sz="0" w:space="0" w:color="auto"/>
      </w:divBdr>
      <w:divsChild>
        <w:div w:id="589968545">
          <w:marLeft w:val="360"/>
          <w:marRight w:val="0"/>
          <w:marTop w:val="200"/>
          <w:marBottom w:val="0"/>
          <w:divBdr>
            <w:top w:val="none" w:sz="0" w:space="0" w:color="auto"/>
            <w:left w:val="none" w:sz="0" w:space="0" w:color="auto"/>
            <w:bottom w:val="none" w:sz="0" w:space="0" w:color="auto"/>
            <w:right w:val="none" w:sz="0" w:space="0" w:color="auto"/>
          </w:divBdr>
        </w:div>
        <w:div w:id="1022365418">
          <w:marLeft w:val="360"/>
          <w:marRight w:val="0"/>
          <w:marTop w:val="200"/>
          <w:marBottom w:val="0"/>
          <w:divBdr>
            <w:top w:val="none" w:sz="0" w:space="0" w:color="auto"/>
            <w:left w:val="none" w:sz="0" w:space="0" w:color="auto"/>
            <w:bottom w:val="none" w:sz="0" w:space="0" w:color="auto"/>
            <w:right w:val="none" w:sz="0" w:space="0" w:color="auto"/>
          </w:divBdr>
        </w:div>
      </w:divsChild>
    </w:div>
    <w:div w:id="844318955">
      <w:bodyDiv w:val="1"/>
      <w:marLeft w:val="0"/>
      <w:marRight w:val="0"/>
      <w:marTop w:val="0"/>
      <w:marBottom w:val="0"/>
      <w:divBdr>
        <w:top w:val="none" w:sz="0" w:space="0" w:color="auto"/>
        <w:left w:val="none" w:sz="0" w:space="0" w:color="auto"/>
        <w:bottom w:val="none" w:sz="0" w:space="0" w:color="auto"/>
        <w:right w:val="none" w:sz="0" w:space="0" w:color="auto"/>
      </w:divBdr>
    </w:div>
    <w:div w:id="945305136">
      <w:bodyDiv w:val="1"/>
      <w:marLeft w:val="0"/>
      <w:marRight w:val="0"/>
      <w:marTop w:val="0"/>
      <w:marBottom w:val="0"/>
      <w:divBdr>
        <w:top w:val="none" w:sz="0" w:space="0" w:color="auto"/>
        <w:left w:val="none" w:sz="0" w:space="0" w:color="auto"/>
        <w:bottom w:val="none" w:sz="0" w:space="0" w:color="auto"/>
        <w:right w:val="none" w:sz="0" w:space="0" w:color="auto"/>
      </w:divBdr>
      <w:divsChild>
        <w:div w:id="1478108380">
          <w:marLeft w:val="374"/>
          <w:marRight w:val="0"/>
          <w:marTop w:val="200"/>
          <w:marBottom w:val="0"/>
          <w:divBdr>
            <w:top w:val="none" w:sz="0" w:space="0" w:color="auto"/>
            <w:left w:val="none" w:sz="0" w:space="0" w:color="auto"/>
            <w:bottom w:val="none" w:sz="0" w:space="0" w:color="auto"/>
            <w:right w:val="none" w:sz="0" w:space="0" w:color="auto"/>
          </w:divBdr>
        </w:div>
        <w:div w:id="175970458">
          <w:marLeft w:val="374"/>
          <w:marRight w:val="0"/>
          <w:marTop w:val="200"/>
          <w:marBottom w:val="0"/>
          <w:divBdr>
            <w:top w:val="none" w:sz="0" w:space="0" w:color="auto"/>
            <w:left w:val="none" w:sz="0" w:space="0" w:color="auto"/>
            <w:bottom w:val="none" w:sz="0" w:space="0" w:color="auto"/>
            <w:right w:val="none" w:sz="0" w:space="0" w:color="auto"/>
          </w:divBdr>
        </w:div>
        <w:div w:id="761030701">
          <w:marLeft w:val="374"/>
          <w:marRight w:val="0"/>
          <w:marTop w:val="200"/>
          <w:marBottom w:val="0"/>
          <w:divBdr>
            <w:top w:val="none" w:sz="0" w:space="0" w:color="auto"/>
            <w:left w:val="none" w:sz="0" w:space="0" w:color="auto"/>
            <w:bottom w:val="none" w:sz="0" w:space="0" w:color="auto"/>
            <w:right w:val="none" w:sz="0" w:space="0" w:color="auto"/>
          </w:divBdr>
        </w:div>
      </w:divsChild>
    </w:div>
    <w:div w:id="1013652444">
      <w:bodyDiv w:val="1"/>
      <w:marLeft w:val="0"/>
      <w:marRight w:val="0"/>
      <w:marTop w:val="0"/>
      <w:marBottom w:val="0"/>
      <w:divBdr>
        <w:top w:val="none" w:sz="0" w:space="0" w:color="auto"/>
        <w:left w:val="none" w:sz="0" w:space="0" w:color="auto"/>
        <w:bottom w:val="none" w:sz="0" w:space="0" w:color="auto"/>
        <w:right w:val="none" w:sz="0" w:space="0" w:color="auto"/>
      </w:divBdr>
    </w:div>
    <w:div w:id="1015687996">
      <w:bodyDiv w:val="1"/>
      <w:marLeft w:val="0"/>
      <w:marRight w:val="0"/>
      <w:marTop w:val="0"/>
      <w:marBottom w:val="0"/>
      <w:divBdr>
        <w:top w:val="none" w:sz="0" w:space="0" w:color="auto"/>
        <w:left w:val="none" w:sz="0" w:space="0" w:color="auto"/>
        <w:bottom w:val="none" w:sz="0" w:space="0" w:color="auto"/>
        <w:right w:val="none" w:sz="0" w:space="0" w:color="auto"/>
      </w:divBdr>
      <w:divsChild>
        <w:div w:id="1045254515">
          <w:marLeft w:val="0"/>
          <w:marRight w:val="0"/>
          <w:marTop w:val="0"/>
          <w:marBottom w:val="0"/>
          <w:divBdr>
            <w:top w:val="none" w:sz="0" w:space="0" w:color="auto"/>
            <w:left w:val="none" w:sz="0" w:space="0" w:color="auto"/>
            <w:bottom w:val="none" w:sz="0" w:space="0" w:color="auto"/>
            <w:right w:val="none" w:sz="0" w:space="0" w:color="auto"/>
          </w:divBdr>
        </w:div>
      </w:divsChild>
    </w:div>
    <w:div w:id="1204945078">
      <w:bodyDiv w:val="1"/>
      <w:marLeft w:val="0"/>
      <w:marRight w:val="0"/>
      <w:marTop w:val="0"/>
      <w:marBottom w:val="0"/>
      <w:divBdr>
        <w:top w:val="none" w:sz="0" w:space="0" w:color="auto"/>
        <w:left w:val="none" w:sz="0" w:space="0" w:color="auto"/>
        <w:bottom w:val="none" w:sz="0" w:space="0" w:color="auto"/>
        <w:right w:val="none" w:sz="0" w:space="0" w:color="auto"/>
      </w:divBdr>
    </w:div>
    <w:div w:id="1206136480">
      <w:bodyDiv w:val="1"/>
      <w:marLeft w:val="0"/>
      <w:marRight w:val="0"/>
      <w:marTop w:val="0"/>
      <w:marBottom w:val="0"/>
      <w:divBdr>
        <w:top w:val="none" w:sz="0" w:space="0" w:color="auto"/>
        <w:left w:val="none" w:sz="0" w:space="0" w:color="auto"/>
        <w:bottom w:val="none" w:sz="0" w:space="0" w:color="auto"/>
        <w:right w:val="none" w:sz="0" w:space="0" w:color="auto"/>
      </w:divBdr>
    </w:div>
    <w:div w:id="1300652228">
      <w:bodyDiv w:val="1"/>
      <w:marLeft w:val="0"/>
      <w:marRight w:val="0"/>
      <w:marTop w:val="0"/>
      <w:marBottom w:val="0"/>
      <w:divBdr>
        <w:top w:val="none" w:sz="0" w:space="0" w:color="auto"/>
        <w:left w:val="none" w:sz="0" w:space="0" w:color="auto"/>
        <w:bottom w:val="none" w:sz="0" w:space="0" w:color="auto"/>
        <w:right w:val="none" w:sz="0" w:space="0" w:color="auto"/>
      </w:divBdr>
      <w:divsChild>
        <w:div w:id="2098094176">
          <w:marLeft w:val="374"/>
          <w:marRight w:val="0"/>
          <w:marTop w:val="100"/>
          <w:marBottom w:val="0"/>
          <w:divBdr>
            <w:top w:val="none" w:sz="0" w:space="0" w:color="auto"/>
            <w:left w:val="none" w:sz="0" w:space="0" w:color="auto"/>
            <w:bottom w:val="none" w:sz="0" w:space="0" w:color="auto"/>
            <w:right w:val="none" w:sz="0" w:space="0" w:color="auto"/>
          </w:divBdr>
        </w:div>
        <w:div w:id="1077895442">
          <w:marLeft w:val="374"/>
          <w:marRight w:val="0"/>
          <w:marTop w:val="100"/>
          <w:marBottom w:val="0"/>
          <w:divBdr>
            <w:top w:val="none" w:sz="0" w:space="0" w:color="auto"/>
            <w:left w:val="none" w:sz="0" w:space="0" w:color="auto"/>
            <w:bottom w:val="none" w:sz="0" w:space="0" w:color="auto"/>
            <w:right w:val="none" w:sz="0" w:space="0" w:color="auto"/>
          </w:divBdr>
        </w:div>
        <w:div w:id="94912261">
          <w:marLeft w:val="374"/>
          <w:marRight w:val="0"/>
          <w:marTop w:val="100"/>
          <w:marBottom w:val="0"/>
          <w:divBdr>
            <w:top w:val="none" w:sz="0" w:space="0" w:color="auto"/>
            <w:left w:val="none" w:sz="0" w:space="0" w:color="auto"/>
            <w:bottom w:val="none" w:sz="0" w:space="0" w:color="auto"/>
            <w:right w:val="none" w:sz="0" w:space="0" w:color="auto"/>
          </w:divBdr>
        </w:div>
        <w:div w:id="1695376306">
          <w:marLeft w:val="374"/>
          <w:marRight w:val="0"/>
          <w:marTop w:val="100"/>
          <w:marBottom w:val="0"/>
          <w:divBdr>
            <w:top w:val="none" w:sz="0" w:space="0" w:color="auto"/>
            <w:left w:val="none" w:sz="0" w:space="0" w:color="auto"/>
            <w:bottom w:val="none" w:sz="0" w:space="0" w:color="auto"/>
            <w:right w:val="none" w:sz="0" w:space="0" w:color="auto"/>
          </w:divBdr>
        </w:div>
        <w:div w:id="1034501811">
          <w:marLeft w:val="374"/>
          <w:marRight w:val="0"/>
          <w:marTop w:val="100"/>
          <w:marBottom w:val="0"/>
          <w:divBdr>
            <w:top w:val="none" w:sz="0" w:space="0" w:color="auto"/>
            <w:left w:val="none" w:sz="0" w:space="0" w:color="auto"/>
            <w:bottom w:val="none" w:sz="0" w:space="0" w:color="auto"/>
            <w:right w:val="none" w:sz="0" w:space="0" w:color="auto"/>
          </w:divBdr>
        </w:div>
        <w:div w:id="373819688">
          <w:marLeft w:val="374"/>
          <w:marRight w:val="0"/>
          <w:marTop w:val="100"/>
          <w:marBottom w:val="0"/>
          <w:divBdr>
            <w:top w:val="none" w:sz="0" w:space="0" w:color="auto"/>
            <w:left w:val="none" w:sz="0" w:space="0" w:color="auto"/>
            <w:bottom w:val="none" w:sz="0" w:space="0" w:color="auto"/>
            <w:right w:val="none" w:sz="0" w:space="0" w:color="auto"/>
          </w:divBdr>
        </w:div>
      </w:divsChild>
    </w:div>
    <w:div w:id="1347560963">
      <w:bodyDiv w:val="1"/>
      <w:marLeft w:val="0"/>
      <w:marRight w:val="0"/>
      <w:marTop w:val="0"/>
      <w:marBottom w:val="0"/>
      <w:divBdr>
        <w:top w:val="none" w:sz="0" w:space="0" w:color="auto"/>
        <w:left w:val="none" w:sz="0" w:space="0" w:color="auto"/>
        <w:bottom w:val="none" w:sz="0" w:space="0" w:color="auto"/>
        <w:right w:val="none" w:sz="0" w:space="0" w:color="auto"/>
      </w:divBdr>
    </w:div>
    <w:div w:id="1413235295">
      <w:bodyDiv w:val="1"/>
      <w:marLeft w:val="0"/>
      <w:marRight w:val="0"/>
      <w:marTop w:val="0"/>
      <w:marBottom w:val="0"/>
      <w:divBdr>
        <w:top w:val="none" w:sz="0" w:space="0" w:color="auto"/>
        <w:left w:val="none" w:sz="0" w:space="0" w:color="auto"/>
        <w:bottom w:val="none" w:sz="0" w:space="0" w:color="auto"/>
        <w:right w:val="none" w:sz="0" w:space="0" w:color="auto"/>
      </w:divBdr>
    </w:div>
    <w:div w:id="1518041224">
      <w:bodyDiv w:val="1"/>
      <w:marLeft w:val="0"/>
      <w:marRight w:val="0"/>
      <w:marTop w:val="0"/>
      <w:marBottom w:val="0"/>
      <w:divBdr>
        <w:top w:val="none" w:sz="0" w:space="0" w:color="auto"/>
        <w:left w:val="none" w:sz="0" w:space="0" w:color="auto"/>
        <w:bottom w:val="none" w:sz="0" w:space="0" w:color="auto"/>
        <w:right w:val="none" w:sz="0" w:space="0" w:color="auto"/>
      </w:divBdr>
    </w:div>
    <w:div w:id="1523402033">
      <w:bodyDiv w:val="1"/>
      <w:marLeft w:val="0"/>
      <w:marRight w:val="0"/>
      <w:marTop w:val="0"/>
      <w:marBottom w:val="0"/>
      <w:divBdr>
        <w:top w:val="none" w:sz="0" w:space="0" w:color="auto"/>
        <w:left w:val="none" w:sz="0" w:space="0" w:color="auto"/>
        <w:bottom w:val="none" w:sz="0" w:space="0" w:color="auto"/>
        <w:right w:val="none" w:sz="0" w:space="0" w:color="auto"/>
      </w:divBdr>
    </w:div>
    <w:div w:id="1539314249">
      <w:bodyDiv w:val="1"/>
      <w:marLeft w:val="0"/>
      <w:marRight w:val="0"/>
      <w:marTop w:val="0"/>
      <w:marBottom w:val="0"/>
      <w:divBdr>
        <w:top w:val="none" w:sz="0" w:space="0" w:color="auto"/>
        <w:left w:val="none" w:sz="0" w:space="0" w:color="auto"/>
        <w:bottom w:val="none" w:sz="0" w:space="0" w:color="auto"/>
        <w:right w:val="none" w:sz="0" w:space="0" w:color="auto"/>
      </w:divBdr>
      <w:divsChild>
        <w:div w:id="1773894675">
          <w:marLeft w:val="360"/>
          <w:marRight w:val="0"/>
          <w:marTop w:val="200"/>
          <w:marBottom w:val="0"/>
          <w:divBdr>
            <w:top w:val="none" w:sz="0" w:space="0" w:color="auto"/>
            <w:left w:val="none" w:sz="0" w:space="0" w:color="auto"/>
            <w:bottom w:val="none" w:sz="0" w:space="0" w:color="auto"/>
            <w:right w:val="none" w:sz="0" w:space="0" w:color="auto"/>
          </w:divBdr>
        </w:div>
        <w:div w:id="897478241">
          <w:marLeft w:val="360"/>
          <w:marRight w:val="0"/>
          <w:marTop w:val="200"/>
          <w:marBottom w:val="0"/>
          <w:divBdr>
            <w:top w:val="none" w:sz="0" w:space="0" w:color="auto"/>
            <w:left w:val="none" w:sz="0" w:space="0" w:color="auto"/>
            <w:bottom w:val="none" w:sz="0" w:space="0" w:color="auto"/>
            <w:right w:val="none" w:sz="0" w:space="0" w:color="auto"/>
          </w:divBdr>
        </w:div>
        <w:div w:id="1453211890">
          <w:marLeft w:val="360"/>
          <w:marRight w:val="0"/>
          <w:marTop w:val="200"/>
          <w:marBottom w:val="0"/>
          <w:divBdr>
            <w:top w:val="none" w:sz="0" w:space="0" w:color="auto"/>
            <w:left w:val="none" w:sz="0" w:space="0" w:color="auto"/>
            <w:bottom w:val="none" w:sz="0" w:space="0" w:color="auto"/>
            <w:right w:val="none" w:sz="0" w:space="0" w:color="auto"/>
          </w:divBdr>
        </w:div>
        <w:div w:id="1274901817">
          <w:marLeft w:val="360"/>
          <w:marRight w:val="0"/>
          <w:marTop w:val="200"/>
          <w:marBottom w:val="0"/>
          <w:divBdr>
            <w:top w:val="none" w:sz="0" w:space="0" w:color="auto"/>
            <w:left w:val="none" w:sz="0" w:space="0" w:color="auto"/>
            <w:bottom w:val="none" w:sz="0" w:space="0" w:color="auto"/>
            <w:right w:val="none" w:sz="0" w:space="0" w:color="auto"/>
          </w:divBdr>
        </w:div>
        <w:div w:id="766972375">
          <w:marLeft w:val="360"/>
          <w:marRight w:val="0"/>
          <w:marTop w:val="200"/>
          <w:marBottom w:val="0"/>
          <w:divBdr>
            <w:top w:val="none" w:sz="0" w:space="0" w:color="auto"/>
            <w:left w:val="none" w:sz="0" w:space="0" w:color="auto"/>
            <w:bottom w:val="none" w:sz="0" w:space="0" w:color="auto"/>
            <w:right w:val="none" w:sz="0" w:space="0" w:color="auto"/>
          </w:divBdr>
        </w:div>
        <w:div w:id="1934389560">
          <w:marLeft w:val="360"/>
          <w:marRight w:val="0"/>
          <w:marTop w:val="200"/>
          <w:marBottom w:val="0"/>
          <w:divBdr>
            <w:top w:val="none" w:sz="0" w:space="0" w:color="auto"/>
            <w:left w:val="none" w:sz="0" w:space="0" w:color="auto"/>
            <w:bottom w:val="none" w:sz="0" w:space="0" w:color="auto"/>
            <w:right w:val="none" w:sz="0" w:space="0" w:color="auto"/>
          </w:divBdr>
        </w:div>
        <w:div w:id="517234853">
          <w:marLeft w:val="360"/>
          <w:marRight w:val="0"/>
          <w:marTop w:val="200"/>
          <w:marBottom w:val="0"/>
          <w:divBdr>
            <w:top w:val="none" w:sz="0" w:space="0" w:color="auto"/>
            <w:left w:val="none" w:sz="0" w:space="0" w:color="auto"/>
            <w:bottom w:val="none" w:sz="0" w:space="0" w:color="auto"/>
            <w:right w:val="none" w:sz="0" w:space="0" w:color="auto"/>
          </w:divBdr>
        </w:div>
        <w:div w:id="2015692507">
          <w:marLeft w:val="360"/>
          <w:marRight w:val="0"/>
          <w:marTop w:val="200"/>
          <w:marBottom w:val="0"/>
          <w:divBdr>
            <w:top w:val="none" w:sz="0" w:space="0" w:color="auto"/>
            <w:left w:val="none" w:sz="0" w:space="0" w:color="auto"/>
            <w:bottom w:val="none" w:sz="0" w:space="0" w:color="auto"/>
            <w:right w:val="none" w:sz="0" w:space="0" w:color="auto"/>
          </w:divBdr>
        </w:div>
        <w:div w:id="776949260">
          <w:marLeft w:val="360"/>
          <w:marRight w:val="0"/>
          <w:marTop w:val="200"/>
          <w:marBottom w:val="0"/>
          <w:divBdr>
            <w:top w:val="none" w:sz="0" w:space="0" w:color="auto"/>
            <w:left w:val="none" w:sz="0" w:space="0" w:color="auto"/>
            <w:bottom w:val="none" w:sz="0" w:space="0" w:color="auto"/>
            <w:right w:val="none" w:sz="0" w:space="0" w:color="auto"/>
          </w:divBdr>
        </w:div>
        <w:div w:id="842470302">
          <w:marLeft w:val="360"/>
          <w:marRight w:val="0"/>
          <w:marTop w:val="200"/>
          <w:marBottom w:val="0"/>
          <w:divBdr>
            <w:top w:val="none" w:sz="0" w:space="0" w:color="auto"/>
            <w:left w:val="none" w:sz="0" w:space="0" w:color="auto"/>
            <w:bottom w:val="none" w:sz="0" w:space="0" w:color="auto"/>
            <w:right w:val="none" w:sz="0" w:space="0" w:color="auto"/>
          </w:divBdr>
        </w:div>
        <w:div w:id="33118690">
          <w:marLeft w:val="360"/>
          <w:marRight w:val="0"/>
          <w:marTop w:val="200"/>
          <w:marBottom w:val="0"/>
          <w:divBdr>
            <w:top w:val="none" w:sz="0" w:space="0" w:color="auto"/>
            <w:left w:val="none" w:sz="0" w:space="0" w:color="auto"/>
            <w:bottom w:val="none" w:sz="0" w:space="0" w:color="auto"/>
            <w:right w:val="none" w:sz="0" w:space="0" w:color="auto"/>
          </w:divBdr>
        </w:div>
      </w:divsChild>
    </w:div>
    <w:div w:id="1577983151">
      <w:bodyDiv w:val="1"/>
      <w:marLeft w:val="0"/>
      <w:marRight w:val="0"/>
      <w:marTop w:val="0"/>
      <w:marBottom w:val="0"/>
      <w:divBdr>
        <w:top w:val="none" w:sz="0" w:space="0" w:color="auto"/>
        <w:left w:val="none" w:sz="0" w:space="0" w:color="auto"/>
        <w:bottom w:val="none" w:sz="0" w:space="0" w:color="auto"/>
        <w:right w:val="none" w:sz="0" w:space="0" w:color="auto"/>
      </w:divBdr>
      <w:divsChild>
        <w:div w:id="643777267">
          <w:marLeft w:val="360"/>
          <w:marRight w:val="0"/>
          <w:marTop w:val="200"/>
          <w:marBottom w:val="0"/>
          <w:divBdr>
            <w:top w:val="none" w:sz="0" w:space="0" w:color="auto"/>
            <w:left w:val="none" w:sz="0" w:space="0" w:color="auto"/>
            <w:bottom w:val="none" w:sz="0" w:space="0" w:color="auto"/>
            <w:right w:val="none" w:sz="0" w:space="0" w:color="auto"/>
          </w:divBdr>
        </w:div>
        <w:div w:id="1680885277">
          <w:marLeft w:val="360"/>
          <w:marRight w:val="0"/>
          <w:marTop w:val="200"/>
          <w:marBottom w:val="0"/>
          <w:divBdr>
            <w:top w:val="none" w:sz="0" w:space="0" w:color="auto"/>
            <w:left w:val="none" w:sz="0" w:space="0" w:color="auto"/>
            <w:bottom w:val="none" w:sz="0" w:space="0" w:color="auto"/>
            <w:right w:val="none" w:sz="0" w:space="0" w:color="auto"/>
          </w:divBdr>
        </w:div>
      </w:divsChild>
    </w:div>
    <w:div w:id="1579048766">
      <w:bodyDiv w:val="1"/>
      <w:marLeft w:val="0"/>
      <w:marRight w:val="0"/>
      <w:marTop w:val="0"/>
      <w:marBottom w:val="0"/>
      <w:divBdr>
        <w:top w:val="none" w:sz="0" w:space="0" w:color="auto"/>
        <w:left w:val="none" w:sz="0" w:space="0" w:color="auto"/>
        <w:bottom w:val="none" w:sz="0" w:space="0" w:color="auto"/>
        <w:right w:val="none" w:sz="0" w:space="0" w:color="auto"/>
      </w:divBdr>
    </w:div>
    <w:div w:id="1596934965">
      <w:bodyDiv w:val="1"/>
      <w:marLeft w:val="0"/>
      <w:marRight w:val="0"/>
      <w:marTop w:val="0"/>
      <w:marBottom w:val="0"/>
      <w:divBdr>
        <w:top w:val="none" w:sz="0" w:space="0" w:color="auto"/>
        <w:left w:val="none" w:sz="0" w:space="0" w:color="auto"/>
        <w:bottom w:val="none" w:sz="0" w:space="0" w:color="auto"/>
        <w:right w:val="none" w:sz="0" w:space="0" w:color="auto"/>
      </w:divBdr>
    </w:div>
    <w:div w:id="1605267241">
      <w:bodyDiv w:val="1"/>
      <w:marLeft w:val="0"/>
      <w:marRight w:val="0"/>
      <w:marTop w:val="0"/>
      <w:marBottom w:val="0"/>
      <w:divBdr>
        <w:top w:val="none" w:sz="0" w:space="0" w:color="auto"/>
        <w:left w:val="none" w:sz="0" w:space="0" w:color="auto"/>
        <w:bottom w:val="none" w:sz="0" w:space="0" w:color="auto"/>
        <w:right w:val="none" w:sz="0" w:space="0" w:color="auto"/>
      </w:divBdr>
      <w:divsChild>
        <w:div w:id="2072921468">
          <w:marLeft w:val="374"/>
          <w:marRight w:val="0"/>
          <w:marTop w:val="100"/>
          <w:marBottom w:val="0"/>
          <w:divBdr>
            <w:top w:val="none" w:sz="0" w:space="0" w:color="auto"/>
            <w:left w:val="none" w:sz="0" w:space="0" w:color="auto"/>
            <w:bottom w:val="none" w:sz="0" w:space="0" w:color="auto"/>
            <w:right w:val="none" w:sz="0" w:space="0" w:color="auto"/>
          </w:divBdr>
        </w:div>
        <w:div w:id="19094045">
          <w:marLeft w:val="374"/>
          <w:marRight w:val="0"/>
          <w:marTop w:val="100"/>
          <w:marBottom w:val="0"/>
          <w:divBdr>
            <w:top w:val="none" w:sz="0" w:space="0" w:color="auto"/>
            <w:left w:val="none" w:sz="0" w:space="0" w:color="auto"/>
            <w:bottom w:val="none" w:sz="0" w:space="0" w:color="auto"/>
            <w:right w:val="none" w:sz="0" w:space="0" w:color="auto"/>
          </w:divBdr>
        </w:div>
        <w:div w:id="1090781904">
          <w:marLeft w:val="374"/>
          <w:marRight w:val="0"/>
          <w:marTop w:val="100"/>
          <w:marBottom w:val="0"/>
          <w:divBdr>
            <w:top w:val="none" w:sz="0" w:space="0" w:color="auto"/>
            <w:left w:val="none" w:sz="0" w:space="0" w:color="auto"/>
            <w:bottom w:val="none" w:sz="0" w:space="0" w:color="auto"/>
            <w:right w:val="none" w:sz="0" w:space="0" w:color="auto"/>
          </w:divBdr>
        </w:div>
        <w:div w:id="1506897792">
          <w:marLeft w:val="374"/>
          <w:marRight w:val="0"/>
          <w:marTop w:val="100"/>
          <w:marBottom w:val="0"/>
          <w:divBdr>
            <w:top w:val="none" w:sz="0" w:space="0" w:color="auto"/>
            <w:left w:val="none" w:sz="0" w:space="0" w:color="auto"/>
            <w:bottom w:val="none" w:sz="0" w:space="0" w:color="auto"/>
            <w:right w:val="none" w:sz="0" w:space="0" w:color="auto"/>
          </w:divBdr>
        </w:div>
        <w:div w:id="226232937">
          <w:marLeft w:val="374"/>
          <w:marRight w:val="0"/>
          <w:marTop w:val="100"/>
          <w:marBottom w:val="0"/>
          <w:divBdr>
            <w:top w:val="none" w:sz="0" w:space="0" w:color="auto"/>
            <w:left w:val="none" w:sz="0" w:space="0" w:color="auto"/>
            <w:bottom w:val="none" w:sz="0" w:space="0" w:color="auto"/>
            <w:right w:val="none" w:sz="0" w:space="0" w:color="auto"/>
          </w:divBdr>
        </w:div>
        <w:div w:id="1715930235">
          <w:marLeft w:val="374"/>
          <w:marRight w:val="0"/>
          <w:marTop w:val="100"/>
          <w:marBottom w:val="0"/>
          <w:divBdr>
            <w:top w:val="none" w:sz="0" w:space="0" w:color="auto"/>
            <w:left w:val="none" w:sz="0" w:space="0" w:color="auto"/>
            <w:bottom w:val="none" w:sz="0" w:space="0" w:color="auto"/>
            <w:right w:val="none" w:sz="0" w:space="0" w:color="auto"/>
          </w:divBdr>
        </w:div>
      </w:divsChild>
    </w:div>
    <w:div w:id="1691488300">
      <w:bodyDiv w:val="1"/>
      <w:marLeft w:val="0"/>
      <w:marRight w:val="0"/>
      <w:marTop w:val="0"/>
      <w:marBottom w:val="0"/>
      <w:divBdr>
        <w:top w:val="none" w:sz="0" w:space="0" w:color="auto"/>
        <w:left w:val="none" w:sz="0" w:space="0" w:color="auto"/>
        <w:bottom w:val="none" w:sz="0" w:space="0" w:color="auto"/>
        <w:right w:val="none" w:sz="0" w:space="0" w:color="auto"/>
      </w:divBdr>
      <w:divsChild>
        <w:div w:id="700396122">
          <w:marLeft w:val="360"/>
          <w:marRight w:val="0"/>
          <w:marTop w:val="200"/>
          <w:marBottom w:val="0"/>
          <w:divBdr>
            <w:top w:val="none" w:sz="0" w:space="0" w:color="auto"/>
            <w:left w:val="none" w:sz="0" w:space="0" w:color="auto"/>
            <w:bottom w:val="none" w:sz="0" w:space="0" w:color="auto"/>
            <w:right w:val="none" w:sz="0" w:space="0" w:color="auto"/>
          </w:divBdr>
        </w:div>
        <w:div w:id="899093458">
          <w:marLeft w:val="1080"/>
          <w:marRight w:val="0"/>
          <w:marTop w:val="100"/>
          <w:marBottom w:val="0"/>
          <w:divBdr>
            <w:top w:val="none" w:sz="0" w:space="0" w:color="auto"/>
            <w:left w:val="none" w:sz="0" w:space="0" w:color="auto"/>
            <w:bottom w:val="none" w:sz="0" w:space="0" w:color="auto"/>
            <w:right w:val="none" w:sz="0" w:space="0" w:color="auto"/>
          </w:divBdr>
        </w:div>
        <w:div w:id="1574511945">
          <w:marLeft w:val="1080"/>
          <w:marRight w:val="0"/>
          <w:marTop w:val="100"/>
          <w:marBottom w:val="0"/>
          <w:divBdr>
            <w:top w:val="none" w:sz="0" w:space="0" w:color="auto"/>
            <w:left w:val="none" w:sz="0" w:space="0" w:color="auto"/>
            <w:bottom w:val="none" w:sz="0" w:space="0" w:color="auto"/>
            <w:right w:val="none" w:sz="0" w:space="0" w:color="auto"/>
          </w:divBdr>
        </w:div>
        <w:div w:id="1926569261">
          <w:marLeft w:val="360"/>
          <w:marRight w:val="0"/>
          <w:marTop w:val="200"/>
          <w:marBottom w:val="0"/>
          <w:divBdr>
            <w:top w:val="none" w:sz="0" w:space="0" w:color="auto"/>
            <w:left w:val="none" w:sz="0" w:space="0" w:color="auto"/>
            <w:bottom w:val="none" w:sz="0" w:space="0" w:color="auto"/>
            <w:right w:val="none" w:sz="0" w:space="0" w:color="auto"/>
          </w:divBdr>
        </w:div>
        <w:div w:id="1600722772">
          <w:marLeft w:val="1080"/>
          <w:marRight w:val="0"/>
          <w:marTop w:val="100"/>
          <w:marBottom w:val="0"/>
          <w:divBdr>
            <w:top w:val="none" w:sz="0" w:space="0" w:color="auto"/>
            <w:left w:val="none" w:sz="0" w:space="0" w:color="auto"/>
            <w:bottom w:val="none" w:sz="0" w:space="0" w:color="auto"/>
            <w:right w:val="none" w:sz="0" w:space="0" w:color="auto"/>
          </w:divBdr>
        </w:div>
        <w:div w:id="990863192">
          <w:marLeft w:val="1080"/>
          <w:marRight w:val="0"/>
          <w:marTop w:val="100"/>
          <w:marBottom w:val="0"/>
          <w:divBdr>
            <w:top w:val="none" w:sz="0" w:space="0" w:color="auto"/>
            <w:left w:val="none" w:sz="0" w:space="0" w:color="auto"/>
            <w:bottom w:val="none" w:sz="0" w:space="0" w:color="auto"/>
            <w:right w:val="none" w:sz="0" w:space="0" w:color="auto"/>
          </w:divBdr>
        </w:div>
        <w:div w:id="2001886770">
          <w:marLeft w:val="360"/>
          <w:marRight w:val="0"/>
          <w:marTop w:val="200"/>
          <w:marBottom w:val="0"/>
          <w:divBdr>
            <w:top w:val="none" w:sz="0" w:space="0" w:color="auto"/>
            <w:left w:val="none" w:sz="0" w:space="0" w:color="auto"/>
            <w:bottom w:val="none" w:sz="0" w:space="0" w:color="auto"/>
            <w:right w:val="none" w:sz="0" w:space="0" w:color="auto"/>
          </w:divBdr>
        </w:div>
        <w:div w:id="1906259705">
          <w:marLeft w:val="1080"/>
          <w:marRight w:val="0"/>
          <w:marTop w:val="100"/>
          <w:marBottom w:val="0"/>
          <w:divBdr>
            <w:top w:val="none" w:sz="0" w:space="0" w:color="auto"/>
            <w:left w:val="none" w:sz="0" w:space="0" w:color="auto"/>
            <w:bottom w:val="none" w:sz="0" w:space="0" w:color="auto"/>
            <w:right w:val="none" w:sz="0" w:space="0" w:color="auto"/>
          </w:divBdr>
        </w:div>
        <w:div w:id="1585262146">
          <w:marLeft w:val="360"/>
          <w:marRight w:val="0"/>
          <w:marTop w:val="200"/>
          <w:marBottom w:val="0"/>
          <w:divBdr>
            <w:top w:val="none" w:sz="0" w:space="0" w:color="auto"/>
            <w:left w:val="none" w:sz="0" w:space="0" w:color="auto"/>
            <w:bottom w:val="none" w:sz="0" w:space="0" w:color="auto"/>
            <w:right w:val="none" w:sz="0" w:space="0" w:color="auto"/>
          </w:divBdr>
        </w:div>
        <w:div w:id="1255630698">
          <w:marLeft w:val="1080"/>
          <w:marRight w:val="0"/>
          <w:marTop w:val="100"/>
          <w:marBottom w:val="0"/>
          <w:divBdr>
            <w:top w:val="none" w:sz="0" w:space="0" w:color="auto"/>
            <w:left w:val="none" w:sz="0" w:space="0" w:color="auto"/>
            <w:bottom w:val="none" w:sz="0" w:space="0" w:color="auto"/>
            <w:right w:val="none" w:sz="0" w:space="0" w:color="auto"/>
          </w:divBdr>
        </w:div>
        <w:div w:id="1956786005">
          <w:marLeft w:val="1080"/>
          <w:marRight w:val="0"/>
          <w:marTop w:val="100"/>
          <w:marBottom w:val="0"/>
          <w:divBdr>
            <w:top w:val="none" w:sz="0" w:space="0" w:color="auto"/>
            <w:left w:val="none" w:sz="0" w:space="0" w:color="auto"/>
            <w:bottom w:val="none" w:sz="0" w:space="0" w:color="auto"/>
            <w:right w:val="none" w:sz="0" w:space="0" w:color="auto"/>
          </w:divBdr>
        </w:div>
        <w:div w:id="362873371">
          <w:marLeft w:val="360"/>
          <w:marRight w:val="0"/>
          <w:marTop w:val="200"/>
          <w:marBottom w:val="0"/>
          <w:divBdr>
            <w:top w:val="none" w:sz="0" w:space="0" w:color="auto"/>
            <w:left w:val="none" w:sz="0" w:space="0" w:color="auto"/>
            <w:bottom w:val="none" w:sz="0" w:space="0" w:color="auto"/>
            <w:right w:val="none" w:sz="0" w:space="0" w:color="auto"/>
          </w:divBdr>
        </w:div>
        <w:div w:id="1928423834">
          <w:marLeft w:val="1080"/>
          <w:marRight w:val="0"/>
          <w:marTop w:val="100"/>
          <w:marBottom w:val="0"/>
          <w:divBdr>
            <w:top w:val="none" w:sz="0" w:space="0" w:color="auto"/>
            <w:left w:val="none" w:sz="0" w:space="0" w:color="auto"/>
            <w:bottom w:val="none" w:sz="0" w:space="0" w:color="auto"/>
            <w:right w:val="none" w:sz="0" w:space="0" w:color="auto"/>
          </w:divBdr>
        </w:div>
        <w:div w:id="341276035">
          <w:marLeft w:val="360"/>
          <w:marRight w:val="0"/>
          <w:marTop w:val="200"/>
          <w:marBottom w:val="0"/>
          <w:divBdr>
            <w:top w:val="none" w:sz="0" w:space="0" w:color="auto"/>
            <w:left w:val="none" w:sz="0" w:space="0" w:color="auto"/>
            <w:bottom w:val="none" w:sz="0" w:space="0" w:color="auto"/>
            <w:right w:val="none" w:sz="0" w:space="0" w:color="auto"/>
          </w:divBdr>
        </w:div>
        <w:div w:id="1757482002">
          <w:marLeft w:val="1080"/>
          <w:marRight w:val="0"/>
          <w:marTop w:val="100"/>
          <w:marBottom w:val="0"/>
          <w:divBdr>
            <w:top w:val="none" w:sz="0" w:space="0" w:color="auto"/>
            <w:left w:val="none" w:sz="0" w:space="0" w:color="auto"/>
            <w:bottom w:val="none" w:sz="0" w:space="0" w:color="auto"/>
            <w:right w:val="none" w:sz="0" w:space="0" w:color="auto"/>
          </w:divBdr>
        </w:div>
        <w:div w:id="796919067">
          <w:marLeft w:val="1080"/>
          <w:marRight w:val="0"/>
          <w:marTop w:val="100"/>
          <w:marBottom w:val="0"/>
          <w:divBdr>
            <w:top w:val="none" w:sz="0" w:space="0" w:color="auto"/>
            <w:left w:val="none" w:sz="0" w:space="0" w:color="auto"/>
            <w:bottom w:val="none" w:sz="0" w:space="0" w:color="auto"/>
            <w:right w:val="none" w:sz="0" w:space="0" w:color="auto"/>
          </w:divBdr>
        </w:div>
        <w:div w:id="280305379">
          <w:marLeft w:val="360"/>
          <w:marRight w:val="0"/>
          <w:marTop w:val="200"/>
          <w:marBottom w:val="0"/>
          <w:divBdr>
            <w:top w:val="none" w:sz="0" w:space="0" w:color="auto"/>
            <w:left w:val="none" w:sz="0" w:space="0" w:color="auto"/>
            <w:bottom w:val="none" w:sz="0" w:space="0" w:color="auto"/>
            <w:right w:val="none" w:sz="0" w:space="0" w:color="auto"/>
          </w:divBdr>
        </w:div>
        <w:div w:id="1921478418">
          <w:marLeft w:val="1080"/>
          <w:marRight w:val="0"/>
          <w:marTop w:val="100"/>
          <w:marBottom w:val="0"/>
          <w:divBdr>
            <w:top w:val="none" w:sz="0" w:space="0" w:color="auto"/>
            <w:left w:val="none" w:sz="0" w:space="0" w:color="auto"/>
            <w:bottom w:val="none" w:sz="0" w:space="0" w:color="auto"/>
            <w:right w:val="none" w:sz="0" w:space="0" w:color="auto"/>
          </w:divBdr>
        </w:div>
        <w:div w:id="894701992">
          <w:marLeft w:val="1080"/>
          <w:marRight w:val="0"/>
          <w:marTop w:val="100"/>
          <w:marBottom w:val="0"/>
          <w:divBdr>
            <w:top w:val="none" w:sz="0" w:space="0" w:color="auto"/>
            <w:left w:val="none" w:sz="0" w:space="0" w:color="auto"/>
            <w:bottom w:val="none" w:sz="0" w:space="0" w:color="auto"/>
            <w:right w:val="none" w:sz="0" w:space="0" w:color="auto"/>
          </w:divBdr>
        </w:div>
        <w:div w:id="1815373995">
          <w:marLeft w:val="360"/>
          <w:marRight w:val="0"/>
          <w:marTop w:val="200"/>
          <w:marBottom w:val="0"/>
          <w:divBdr>
            <w:top w:val="none" w:sz="0" w:space="0" w:color="auto"/>
            <w:left w:val="none" w:sz="0" w:space="0" w:color="auto"/>
            <w:bottom w:val="none" w:sz="0" w:space="0" w:color="auto"/>
            <w:right w:val="none" w:sz="0" w:space="0" w:color="auto"/>
          </w:divBdr>
        </w:div>
        <w:div w:id="780223091">
          <w:marLeft w:val="1080"/>
          <w:marRight w:val="0"/>
          <w:marTop w:val="100"/>
          <w:marBottom w:val="0"/>
          <w:divBdr>
            <w:top w:val="none" w:sz="0" w:space="0" w:color="auto"/>
            <w:left w:val="none" w:sz="0" w:space="0" w:color="auto"/>
            <w:bottom w:val="none" w:sz="0" w:space="0" w:color="auto"/>
            <w:right w:val="none" w:sz="0" w:space="0" w:color="auto"/>
          </w:divBdr>
        </w:div>
        <w:div w:id="1023434075">
          <w:marLeft w:val="1080"/>
          <w:marRight w:val="0"/>
          <w:marTop w:val="100"/>
          <w:marBottom w:val="0"/>
          <w:divBdr>
            <w:top w:val="none" w:sz="0" w:space="0" w:color="auto"/>
            <w:left w:val="none" w:sz="0" w:space="0" w:color="auto"/>
            <w:bottom w:val="none" w:sz="0" w:space="0" w:color="auto"/>
            <w:right w:val="none" w:sz="0" w:space="0" w:color="auto"/>
          </w:divBdr>
        </w:div>
        <w:div w:id="1245604015">
          <w:marLeft w:val="360"/>
          <w:marRight w:val="0"/>
          <w:marTop w:val="200"/>
          <w:marBottom w:val="0"/>
          <w:divBdr>
            <w:top w:val="none" w:sz="0" w:space="0" w:color="auto"/>
            <w:left w:val="none" w:sz="0" w:space="0" w:color="auto"/>
            <w:bottom w:val="none" w:sz="0" w:space="0" w:color="auto"/>
            <w:right w:val="none" w:sz="0" w:space="0" w:color="auto"/>
          </w:divBdr>
        </w:div>
        <w:div w:id="910314127">
          <w:marLeft w:val="1080"/>
          <w:marRight w:val="0"/>
          <w:marTop w:val="100"/>
          <w:marBottom w:val="0"/>
          <w:divBdr>
            <w:top w:val="none" w:sz="0" w:space="0" w:color="auto"/>
            <w:left w:val="none" w:sz="0" w:space="0" w:color="auto"/>
            <w:bottom w:val="none" w:sz="0" w:space="0" w:color="auto"/>
            <w:right w:val="none" w:sz="0" w:space="0" w:color="auto"/>
          </w:divBdr>
        </w:div>
      </w:divsChild>
    </w:div>
    <w:div w:id="1693220764">
      <w:bodyDiv w:val="1"/>
      <w:marLeft w:val="0"/>
      <w:marRight w:val="0"/>
      <w:marTop w:val="0"/>
      <w:marBottom w:val="0"/>
      <w:divBdr>
        <w:top w:val="none" w:sz="0" w:space="0" w:color="auto"/>
        <w:left w:val="none" w:sz="0" w:space="0" w:color="auto"/>
        <w:bottom w:val="none" w:sz="0" w:space="0" w:color="auto"/>
        <w:right w:val="none" w:sz="0" w:space="0" w:color="auto"/>
      </w:divBdr>
    </w:div>
    <w:div w:id="1710178323">
      <w:bodyDiv w:val="1"/>
      <w:marLeft w:val="0"/>
      <w:marRight w:val="0"/>
      <w:marTop w:val="0"/>
      <w:marBottom w:val="0"/>
      <w:divBdr>
        <w:top w:val="none" w:sz="0" w:space="0" w:color="auto"/>
        <w:left w:val="none" w:sz="0" w:space="0" w:color="auto"/>
        <w:bottom w:val="none" w:sz="0" w:space="0" w:color="auto"/>
        <w:right w:val="none" w:sz="0" w:space="0" w:color="auto"/>
      </w:divBdr>
    </w:div>
    <w:div w:id="1766682464">
      <w:bodyDiv w:val="1"/>
      <w:marLeft w:val="0"/>
      <w:marRight w:val="0"/>
      <w:marTop w:val="0"/>
      <w:marBottom w:val="0"/>
      <w:divBdr>
        <w:top w:val="none" w:sz="0" w:space="0" w:color="auto"/>
        <w:left w:val="none" w:sz="0" w:space="0" w:color="auto"/>
        <w:bottom w:val="none" w:sz="0" w:space="0" w:color="auto"/>
        <w:right w:val="none" w:sz="0" w:space="0" w:color="auto"/>
      </w:divBdr>
      <w:divsChild>
        <w:div w:id="447046965">
          <w:marLeft w:val="360"/>
          <w:marRight w:val="0"/>
          <w:marTop w:val="200"/>
          <w:marBottom w:val="0"/>
          <w:divBdr>
            <w:top w:val="none" w:sz="0" w:space="0" w:color="auto"/>
            <w:left w:val="none" w:sz="0" w:space="0" w:color="auto"/>
            <w:bottom w:val="none" w:sz="0" w:space="0" w:color="auto"/>
            <w:right w:val="none" w:sz="0" w:space="0" w:color="auto"/>
          </w:divBdr>
        </w:div>
        <w:div w:id="1608469108">
          <w:marLeft w:val="360"/>
          <w:marRight w:val="0"/>
          <w:marTop w:val="200"/>
          <w:marBottom w:val="0"/>
          <w:divBdr>
            <w:top w:val="none" w:sz="0" w:space="0" w:color="auto"/>
            <w:left w:val="none" w:sz="0" w:space="0" w:color="auto"/>
            <w:bottom w:val="none" w:sz="0" w:space="0" w:color="auto"/>
            <w:right w:val="none" w:sz="0" w:space="0" w:color="auto"/>
          </w:divBdr>
        </w:div>
        <w:div w:id="473647829">
          <w:marLeft w:val="360"/>
          <w:marRight w:val="0"/>
          <w:marTop w:val="200"/>
          <w:marBottom w:val="0"/>
          <w:divBdr>
            <w:top w:val="none" w:sz="0" w:space="0" w:color="auto"/>
            <w:left w:val="none" w:sz="0" w:space="0" w:color="auto"/>
            <w:bottom w:val="none" w:sz="0" w:space="0" w:color="auto"/>
            <w:right w:val="none" w:sz="0" w:space="0" w:color="auto"/>
          </w:divBdr>
        </w:div>
      </w:divsChild>
    </w:div>
    <w:div w:id="1885143309">
      <w:bodyDiv w:val="1"/>
      <w:marLeft w:val="0"/>
      <w:marRight w:val="0"/>
      <w:marTop w:val="0"/>
      <w:marBottom w:val="0"/>
      <w:divBdr>
        <w:top w:val="none" w:sz="0" w:space="0" w:color="auto"/>
        <w:left w:val="none" w:sz="0" w:space="0" w:color="auto"/>
        <w:bottom w:val="none" w:sz="0" w:space="0" w:color="auto"/>
        <w:right w:val="none" w:sz="0" w:space="0" w:color="auto"/>
      </w:divBdr>
      <w:divsChild>
        <w:div w:id="876431763">
          <w:marLeft w:val="360"/>
          <w:marRight w:val="0"/>
          <w:marTop w:val="200"/>
          <w:marBottom w:val="0"/>
          <w:divBdr>
            <w:top w:val="none" w:sz="0" w:space="0" w:color="auto"/>
            <w:left w:val="none" w:sz="0" w:space="0" w:color="auto"/>
            <w:bottom w:val="none" w:sz="0" w:space="0" w:color="auto"/>
            <w:right w:val="none" w:sz="0" w:space="0" w:color="auto"/>
          </w:divBdr>
        </w:div>
        <w:div w:id="1860772632">
          <w:marLeft w:val="360"/>
          <w:marRight w:val="0"/>
          <w:marTop w:val="200"/>
          <w:marBottom w:val="0"/>
          <w:divBdr>
            <w:top w:val="none" w:sz="0" w:space="0" w:color="auto"/>
            <w:left w:val="none" w:sz="0" w:space="0" w:color="auto"/>
            <w:bottom w:val="none" w:sz="0" w:space="0" w:color="auto"/>
            <w:right w:val="none" w:sz="0" w:space="0" w:color="auto"/>
          </w:divBdr>
        </w:div>
        <w:div w:id="2084332111">
          <w:marLeft w:val="360"/>
          <w:marRight w:val="0"/>
          <w:marTop w:val="200"/>
          <w:marBottom w:val="0"/>
          <w:divBdr>
            <w:top w:val="none" w:sz="0" w:space="0" w:color="auto"/>
            <w:left w:val="none" w:sz="0" w:space="0" w:color="auto"/>
            <w:bottom w:val="none" w:sz="0" w:space="0" w:color="auto"/>
            <w:right w:val="none" w:sz="0" w:space="0" w:color="auto"/>
          </w:divBdr>
        </w:div>
        <w:div w:id="146438213">
          <w:marLeft w:val="360"/>
          <w:marRight w:val="0"/>
          <w:marTop w:val="200"/>
          <w:marBottom w:val="0"/>
          <w:divBdr>
            <w:top w:val="none" w:sz="0" w:space="0" w:color="auto"/>
            <w:left w:val="none" w:sz="0" w:space="0" w:color="auto"/>
            <w:bottom w:val="none" w:sz="0" w:space="0" w:color="auto"/>
            <w:right w:val="none" w:sz="0" w:space="0" w:color="auto"/>
          </w:divBdr>
        </w:div>
        <w:div w:id="755858170">
          <w:marLeft w:val="360"/>
          <w:marRight w:val="0"/>
          <w:marTop w:val="200"/>
          <w:marBottom w:val="0"/>
          <w:divBdr>
            <w:top w:val="none" w:sz="0" w:space="0" w:color="auto"/>
            <w:left w:val="none" w:sz="0" w:space="0" w:color="auto"/>
            <w:bottom w:val="none" w:sz="0" w:space="0" w:color="auto"/>
            <w:right w:val="none" w:sz="0" w:space="0" w:color="auto"/>
          </w:divBdr>
        </w:div>
        <w:div w:id="607784125">
          <w:marLeft w:val="360"/>
          <w:marRight w:val="0"/>
          <w:marTop w:val="200"/>
          <w:marBottom w:val="0"/>
          <w:divBdr>
            <w:top w:val="none" w:sz="0" w:space="0" w:color="auto"/>
            <w:left w:val="none" w:sz="0" w:space="0" w:color="auto"/>
            <w:bottom w:val="none" w:sz="0" w:space="0" w:color="auto"/>
            <w:right w:val="none" w:sz="0" w:space="0" w:color="auto"/>
          </w:divBdr>
        </w:div>
        <w:div w:id="677853006">
          <w:marLeft w:val="360"/>
          <w:marRight w:val="0"/>
          <w:marTop w:val="200"/>
          <w:marBottom w:val="0"/>
          <w:divBdr>
            <w:top w:val="none" w:sz="0" w:space="0" w:color="auto"/>
            <w:left w:val="none" w:sz="0" w:space="0" w:color="auto"/>
            <w:bottom w:val="none" w:sz="0" w:space="0" w:color="auto"/>
            <w:right w:val="none" w:sz="0" w:space="0" w:color="auto"/>
          </w:divBdr>
        </w:div>
        <w:div w:id="350961644">
          <w:marLeft w:val="360"/>
          <w:marRight w:val="0"/>
          <w:marTop w:val="200"/>
          <w:marBottom w:val="0"/>
          <w:divBdr>
            <w:top w:val="none" w:sz="0" w:space="0" w:color="auto"/>
            <w:left w:val="none" w:sz="0" w:space="0" w:color="auto"/>
            <w:bottom w:val="none" w:sz="0" w:space="0" w:color="auto"/>
            <w:right w:val="none" w:sz="0" w:space="0" w:color="auto"/>
          </w:divBdr>
        </w:div>
        <w:div w:id="1174371911">
          <w:marLeft w:val="360"/>
          <w:marRight w:val="0"/>
          <w:marTop w:val="200"/>
          <w:marBottom w:val="0"/>
          <w:divBdr>
            <w:top w:val="none" w:sz="0" w:space="0" w:color="auto"/>
            <w:left w:val="none" w:sz="0" w:space="0" w:color="auto"/>
            <w:bottom w:val="none" w:sz="0" w:space="0" w:color="auto"/>
            <w:right w:val="none" w:sz="0" w:space="0" w:color="auto"/>
          </w:divBdr>
        </w:div>
        <w:div w:id="489949462">
          <w:marLeft w:val="360"/>
          <w:marRight w:val="0"/>
          <w:marTop w:val="200"/>
          <w:marBottom w:val="0"/>
          <w:divBdr>
            <w:top w:val="none" w:sz="0" w:space="0" w:color="auto"/>
            <w:left w:val="none" w:sz="0" w:space="0" w:color="auto"/>
            <w:bottom w:val="none" w:sz="0" w:space="0" w:color="auto"/>
            <w:right w:val="none" w:sz="0" w:space="0" w:color="auto"/>
          </w:divBdr>
        </w:div>
        <w:div w:id="101650199">
          <w:marLeft w:val="360"/>
          <w:marRight w:val="0"/>
          <w:marTop w:val="200"/>
          <w:marBottom w:val="0"/>
          <w:divBdr>
            <w:top w:val="none" w:sz="0" w:space="0" w:color="auto"/>
            <w:left w:val="none" w:sz="0" w:space="0" w:color="auto"/>
            <w:bottom w:val="none" w:sz="0" w:space="0" w:color="auto"/>
            <w:right w:val="none" w:sz="0" w:space="0" w:color="auto"/>
          </w:divBdr>
        </w:div>
      </w:divsChild>
    </w:div>
    <w:div w:id="1967736441">
      <w:bodyDiv w:val="1"/>
      <w:marLeft w:val="0"/>
      <w:marRight w:val="0"/>
      <w:marTop w:val="0"/>
      <w:marBottom w:val="0"/>
      <w:divBdr>
        <w:top w:val="none" w:sz="0" w:space="0" w:color="auto"/>
        <w:left w:val="none" w:sz="0" w:space="0" w:color="auto"/>
        <w:bottom w:val="none" w:sz="0" w:space="0" w:color="auto"/>
        <w:right w:val="none" w:sz="0" w:space="0" w:color="auto"/>
      </w:divBdr>
    </w:div>
    <w:div w:id="2008750056">
      <w:bodyDiv w:val="1"/>
      <w:marLeft w:val="0"/>
      <w:marRight w:val="0"/>
      <w:marTop w:val="0"/>
      <w:marBottom w:val="0"/>
      <w:divBdr>
        <w:top w:val="none" w:sz="0" w:space="0" w:color="auto"/>
        <w:left w:val="none" w:sz="0" w:space="0" w:color="auto"/>
        <w:bottom w:val="none" w:sz="0" w:space="0" w:color="auto"/>
        <w:right w:val="none" w:sz="0" w:space="0" w:color="auto"/>
      </w:divBdr>
    </w:div>
    <w:div w:id="2025092041">
      <w:bodyDiv w:val="1"/>
      <w:marLeft w:val="0"/>
      <w:marRight w:val="0"/>
      <w:marTop w:val="0"/>
      <w:marBottom w:val="0"/>
      <w:divBdr>
        <w:top w:val="none" w:sz="0" w:space="0" w:color="auto"/>
        <w:left w:val="none" w:sz="0" w:space="0" w:color="auto"/>
        <w:bottom w:val="none" w:sz="0" w:space="0" w:color="auto"/>
        <w:right w:val="none" w:sz="0" w:space="0" w:color="auto"/>
      </w:divBdr>
    </w:div>
    <w:div w:id="2034190573">
      <w:bodyDiv w:val="1"/>
      <w:marLeft w:val="0"/>
      <w:marRight w:val="0"/>
      <w:marTop w:val="0"/>
      <w:marBottom w:val="0"/>
      <w:divBdr>
        <w:top w:val="none" w:sz="0" w:space="0" w:color="auto"/>
        <w:left w:val="none" w:sz="0" w:space="0" w:color="auto"/>
        <w:bottom w:val="none" w:sz="0" w:space="0" w:color="auto"/>
        <w:right w:val="none" w:sz="0" w:space="0" w:color="auto"/>
      </w:divBdr>
      <w:divsChild>
        <w:div w:id="127668079">
          <w:marLeft w:val="360"/>
          <w:marRight w:val="0"/>
          <w:marTop w:val="200"/>
          <w:marBottom w:val="0"/>
          <w:divBdr>
            <w:top w:val="none" w:sz="0" w:space="0" w:color="auto"/>
            <w:left w:val="none" w:sz="0" w:space="0" w:color="auto"/>
            <w:bottom w:val="none" w:sz="0" w:space="0" w:color="auto"/>
            <w:right w:val="none" w:sz="0" w:space="0" w:color="auto"/>
          </w:divBdr>
        </w:div>
        <w:div w:id="408160710">
          <w:marLeft w:val="360"/>
          <w:marRight w:val="0"/>
          <w:marTop w:val="200"/>
          <w:marBottom w:val="0"/>
          <w:divBdr>
            <w:top w:val="none" w:sz="0" w:space="0" w:color="auto"/>
            <w:left w:val="none" w:sz="0" w:space="0" w:color="auto"/>
            <w:bottom w:val="none" w:sz="0" w:space="0" w:color="auto"/>
            <w:right w:val="none" w:sz="0" w:space="0" w:color="auto"/>
          </w:divBdr>
        </w:div>
        <w:div w:id="1197812240">
          <w:marLeft w:val="360"/>
          <w:marRight w:val="0"/>
          <w:marTop w:val="200"/>
          <w:marBottom w:val="0"/>
          <w:divBdr>
            <w:top w:val="none" w:sz="0" w:space="0" w:color="auto"/>
            <w:left w:val="none" w:sz="0" w:space="0" w:color="auto"/>
            <w:bottom w:val="none" w:sz="0" w:space="0" w:color="auto"/>
            <w:right w:val="none" w:sz="0" w:space="0" w:color="auto"/>
          </w:divBdr>
        </w:div>
        <w:div w:id="279268893">
          <w:marLeft w:val="360"/>
          <w:marRight w:val="0"/>
          <w:marTop w:val="200"/>
          <w:marBottom w:val="0"/>
          <w:divBdr>
            <w:top w:val="none" w:sz="0" w:space="0" w:color="auto"/>
            <w:left w:val="none" w:sz="0" w:space="0" w:color="auto"/>
            <w:bottom w:val="none" w:sz="0" w:space="0" w:color="auto"/>
            <w:right w:val="none" w:sz="0" w:space="0" w:color="auto"/>
          </w:divBdr>
        </w:div>
        <w:div w:id="441803032">
          <w:marLeft w:val="1080"/>
          <w:marRight w:val="0"/>
          <w:marTop w:val="100"/>
          <w:marBottom w:val="0"/>
          <w:divBdr>
            <w:top w:val="none" w:sz="0" w:space="0" w:color="auto"/>
            <w:left w:val="none" w:sz="0" w:space="0" w:color="auto"/>
            <w:bottom w:val="none" w:sz="0" w:space="0" w:color="auto"/>
            <w:right w:val="none" w:sz="0" w:space="0" w:color="auto"/>
          </w:divBdr>
        </w:div>
        <w:div w:id="1658804183">
          <w:marLeft w:val="360"/>
          <w:marRight w:val="0"/>
          <w:marTop w:val="200"/>
          <w:marBottom w:val="0"/>
          <w:divBdr>
            <w:top w:val="none" w:sz="0" w:space="0" w:color="auto"/>
            <w:left w:val="none" w:sz="0" w:space="0" w:color="auto"/>
            <w:bottom w:val="none" w:sz="0" w:space="0" w:color="auto"/>
            <w:right w:val="none" w:sz="0" w:space="0" w:color="auto"/>
          </w:divBdr>
        </w:div>
      </w:divsChild>
    </w:div>
    <w:div w:id="2041122475">
      <w:bodyDiv w:val="1"/>
      <w:marLeft w:val="0"/>
      <w:marRight w:val="0"/>
      <w:marTop w:val="0"/>
      <w:marBottom w:val="0"/>
      <w:divBdr>
        <w:top w:val="none" w:sz="0" w:space="0" w:color="auto"/>
        <w:left w:val="none" w:sz="0" w:space="0" w:color="auto"/>
        <w:bottom w:val="none" w:sz="0" w:space="0" w:color="auto"/>
        <w:right w:val="none" w:sz="0" w:space="0" w:color="auto"/>
      </w:divBdr>
      <w:divsChild>
        <w:div w:id="907568830">
          <w:marLeft w:val="374"/>
          <w:marRight w:val="0"/>
          <w:marTop w:val="200"/>
          <w:marBottom w:val="0"/>
          <w:divBdr>
            <w:top w:val="none" w:sz="0" w:space="0" w:color="auto"/>
            <w:left w:val="none" w:sz="0" w:space="0" w:color="auto"/>
            <w:bottom w:val="none" w:sz="0" w:space="0" w:color="auto"/>
            <w:right w:val="none" w:sz="0" w:space="0" w:color="auto"/>
          </w:divBdr>
        </w:div>
        <w:div w:id="1279802898">
          <w:marLeft w:val="374"/>
          <w:marRight w:val="0"/>
          <w:marTop w:val="200"/>
          <w:marBottom w:val="0"/>
          <w:divBdr>
            <w:top w:val="none" w:sz="0" w:space="0" w:color="auto"/>
            <w:left w:val="none" w:sz="0" w:space="0" w:color="auto"/>
            <w:bottom w:val="none" w:sz="0" w:space="0" w:color="auto"/>
            <w:right w:val="none" w:sz="0" w:space="0" w:color="auto"/>
          </w:divBdr>
        </w:div>
        <w:div w:id="831525999">
          <w:marLeft w:val="37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chita.edu/services/studentsuccess/fyp/convocation/index.php" TargetMode="External"/><Relationship Id="rId18" Type="http://schemas.openxmlformats.org/officeDocument/2006/relationships/hyperlink" Target="https://www.wichita.edu/student_life/involvement/si_events/family_weekend/schedule.php" TargetMode="External"/><Relationship Id="rId26" Type="http://schemas.openxmlformats.org/officeDocument/2006/relationships/hyperlink" Target="http://www.wichita.edu/OSMM" TargetMode="External"/><Relationship Id="rId39" Type="http://schemas.openxmlformats.org/officeDocument/2006/relationships/fontTable" Target="fontTable.xml"/><Relationship Id="rId21" Type="http://schemas.openxmlformats.org/officeDocument/2006/relationships/hyperlink" Target="http://www.wichita.edu/odi" TargetMode="External"/><Relationship Id="rId34" Type="http://schemas.openxmlformats.org/officeDocument/2006/relationships/hyperlink" Target="http://www.211kansas.org/" TargetMode="External"/><Relationship Id="rId7" Type="http://schemas.openxmlformats.org/officeDocument/2006/relationships/footnotes" Target="footnotes.xml"/><Relationship Id="rId12" Type="http://schemas.openxmlformats.org/officeDocument/2006/relationships/hyperlink" Target="http://www.wichita.edu/WSUreads" TargetMode="External"/><Relationship Id="rId17" Type="http://schemas.openxmlformats.org/officeDocument/2006/relationships/hyperlink" Target="https://wichitaedu-my.sharepoint.com/personal/z879j463_wichita_edu/Documents/First-Year%20Seminar%20Materials/Handbook%20Rewrite/wichita.edu/convocation" TargetMode="External"/><Relationship Id="rId25" Type="http://schemas.openxmlformats.org/officeDocument/2006/relationships/hyperlink" Target="mailto:OSMM@wichita.edu" TargetMode="External"/><Relationship Id="rId33" Type="http://schemas.openxmlformats.org/officeDocument/2006/relationships/hyperlink" Target="http://www.unitedwayplains.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ichita.edu/calendar/index.php?eID=9085" TargetMode="External"/><Relationship Id="rId20" Type="http://schemas.openxmlformats.org/officeDocument/2006/relationships/hyperlink" Target="http://www.wichita.edu/involvement" TargetMode="External"/><Relationship Id="rId29" Type="http://schemas.openxmlformats.org/officeDocument/2006/relationships/hyperlink" Target="http://www.wichita.edu/financiala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chita.edu/services/studentsuccess/Workshops.php" TargetMode="External"/><Relationship Id="rId24" Type="http://schemas.openxmlformats.org/officeDocument/2006/relationships/hyperlink" Target="https://www.wichita.edu/student_life/index.php" TargetMode="External"/><Relationship Id="rId32" Type="http://schemas.openxmlformats.org/officeDocument/2006/relationships/hyperlink" Target="http://www.unitedwayplains.org/" TargetMode="External"/><Relationship Id="rId37" Type="http://schemas.openxmlformats.org/officeDocument/2006/relationships/hyperlink" Target="mailto:getinvolved@wichita.ed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wichita.edu/services/studentsuccess/fyp/virtual_clash_of_the_Colleges_Games.php" TargetMode="External"/><Relationship Id="rId23" Type="http://schemas.openxmlformats.org/officeDocument/2006/relationships/hyperlink" Target="http://www.wichita.edu/calendar" TargetMode="External"/><Relationship Id="rId28" Type="http://schemas.openxmlformats.org/officeDocument/2006/relationships/hyperlink" Target="mailto:finaid@wichita.edu" TargetMode="External"/><Relationship Id="rId36" Type="http://schemas.openxmlformats.org/officeDocument/2006/relationships/hyperlink" Target="http://www.communityengagementinstitute.org/" TargetMode="External"/><Relationship Id="rId10" Type="http://schemas.openxmlformats.org/officeDocument/2006/relationships/hyperlink" Target="http://www.wichita.edu/StudySkills" TargetMode="External"/><Relationship Id="rId19" Type="http://schemas.openxmlformats.org/officeDocument/2006/relationships/hyperlink" Target="https://www.wichita.edu/student_life/community_service_board/Wu_s_Big_Event.php" TargetMode="External"/><Relationship Id="rId31" Type="http://schemas.openxmlformats.org/officeDocument/2006/relationships/hyperlink" Target="http://www.meritrustcu.org" TargetMode="External"/><Relationship Id="rId4" Type="http://schemas.openxmlformats.org/officeDocument/2006/relationships/styles" Target="styles.xml"/><Relationship Id="rId9" Type="http://schemas.openxmlformats.org/officeDocument/2006/relationships/hyperlink" Target="http://www.wichita.edu/FYS" TargetMode="External"/><Relationship Id="rId14" Type="http://schemas.openxmlformats.org/officeDocument/2006/relationships/hyperlink" Target="https://www.youtube.com/watch?v=IUsnJaZrmhA&amp;feature=youtu.be" TargetMode="External"/><Relationship Id="rId22" Type="http://schemas.openxmlformats.org/officeDocument/2006/relationships/hyperlink" Target="http://www.wichita.edu/firstyear" TargetMode="External"/><Relationship Id="rId27" Type="http://schemas.openxmlformats.org/officeDocument/2006/relationships/hyperlink" Target="http://www.mycollegemoneyplan.org" TargetMode="External"/><Relationship Id="rId30" Type="http://schemas.openxmlformats.org/officeDocument/2006/relationships/hyperlink" Target="https://commercebank.com/shockercard" TargetMode="External"/><Relationship Id="rId35" Type="http://schemas.openxmlformats.org/officeDocument/2006/relationships/hyperlink" Target="http://www.wichita.edu/csb"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42347-6BDA-4572-A1E4-D90C670A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5085</Words>
  <Characters>28988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First-Year Seminar Guide</vt:lpstr>
    </vt:vector>
  </TitlesOfParts>
  <Company>Wichita State University</Company>
  <LinksUpToDate>false</LinksUpToDate>
  <CharactersWithSpaces>34005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First-Year Seminar Guide</dc:title>
  <dc:subject/>
  <dc:creator>Office of Student Success</dc:creator>
  <cp:keywords/>
  <dc:description/>
  <cp:lastModifiedBy>Aaron Rife</cp:lastModifiedBy>
  <cp:revision>21</cp:revision>
  <cp:lastPrinted>2019-05-16T00:51:00Z</cp:lastPrinted>
  <dcterms:created xsi:type="dcterms:W3CDTF">2020-12-02T15:56:00Z</dcterms:created>
  <dcterms:modified xsi:type="dcterms:W3CDTF">2021-04-05T20:38:00Z</dcterms:modified>
</cp:coreProperties>
</file>