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D51E1" w14:textId="77777777" w:rsidR="00DB7AAF" w:rsidRPr="00915B66" w:rsidRDefault="00DB7AAF" w:rsidP="00DB7AAF">
      <w:bookmarkStart w:id="0" w:name="_GoBack"/>
      <w:r w:rsidRPr="00915B66">
        <w:t>BE IT ENACTED by the Student Senate that:</w:t>
      </w:r>
    </w:p>
    <w:p w14:paraId="24AB095E" w14:textId="77777777" w:rsidR="00DB7AAF" w:rsidRPr="00915B66" w:rsidRDefault="00C34A96" w:rsidP="00DB7AAF">
      <w:pPr>
        <w:pStyle w:val="ListParagraph"/>
        <w:numPr>
          <w:ilvl w:val="0"/>
          <w:numId w:val="1"/>
        </w:numPr>
        <w:contextualSpacing w:val="0"/>
        <w:rPr>
          <w:b/>
        </w:rPr>
      </w:pPr>
      <w:r>
        <w:rPr>
          <w:b/>
        </w:rPr>
        <w:t>Amend Constitution Article IV, Section 1</w:t>
      </w:r>
      <w:r w:rsidR="00BE0278">
        <w:rPr>
          <w:b/>
        </w:rPr>
        <w:t xml:space="preserve"> to read</w:t>
      </w:r>
      <w:r w:rsidR="0043655E">
        <w:rPr>
          <w:b/>
        </w:rPr>
        <w:t>:</w:t>
      </w:r>
    </w:p>
    <w:p w14:paraId="509332D0" w14:textId="77777777" w:rsidR="00BE0278" w:rsidRDefault="00BE0278" w:rsidP="00DB7AAF">
      <w:r w:rsidRPr="00BE0278">
        <w:t>The Senate shall consist of seats filled by Senators elected from the membership</w:t>
      </w:r>
      <w:r>
        <w:t xml:space="preserve"> </w:t>
      </w:r>
      <w:r w:rsidRPr="00BE0278">
        <w:t>of the Association</w:t>
      </w:r>
      <w:r>
        <w:t xml:space="preserve"> or, in the case of F</w:t>
      </w:r>
      <w:r w:rsidR="00A03177">
        <w:t>reshma</w:t>
      </w:r>
      <w:r>
        <w:t>n seats and seats left vacant, appointed by the President of the Association</w:t>
      </w:r>
      <w:r w:rsidRPr="00BE0278">
        <w:t xml:space="preserve">. </w:t>
      </w:r>
      <w:r>
        <w:t xml:space="preserve">If any seats are left unfilled after elections, appointments to such seats shall conform to the procedure set forth in Section 7 of this article. </w:t>
      </w:r>
    </w:p>
    <w:p w14:paraId="3A114355" w14:textId="77777777" w:rsidR="00DB7AAF" w:rsidRPr="00915B66" w:rsidRDefault="00A03177" w:rsidP="00DB7AAF">
      <w:r>
        <w:t>All</w:t>
      </w:r>
      <w:r w:rsidR="00BE0278" w:rsidRPr="00BE0278">
        <w:t xml:space="preserve"> seats </w:t>
      </w:r>
      <w:r>
        <w:t xml:space="preserve">for Senators </w:t>
      </w:r>
      <w:r w:rsidR="00BE0278" w:rsidRPr="00BE0278">
        <w:t>shall be reserved according to the following criteria:</w:t>
      </w:r>
    </w:p>
    <w:p w14:paraId="4350F1B0" w14:textId="55442691" w:rsidR="00DB7AAF" w:rsidRPr="0043655E" w:rsidRDefault="0043655E" w:rsidP="0043655E">
      <w:pPr>
        <w:pStyle w:val="ListParagraph"/>
        <w:numPr>
          <w:ilvl w:val="0"/>
          <w:numId w:val="1"/>
        </w:numPr>
        <w:rPr>
          <w:b/>
        </w:rPr>
      </w:pPr>
      <w:r w:rsidRPr="0043655E">
        <w:rPr>
          <w:b/>
        </w:rPr>
        <w:t xml:space="preserve">Amend Constitution Article IV, Section 1 to </w:t>
      </w:r>
      <w:r w:rsidR="00A30E5C">
        <w:rPr>
          <w:b/>
        </w:rPr>
        <w:t>state</w:t>
      </w:r>
      <w:r w:rsidRPr="0043655E">
        <w:rPr>
          <w:b/>
        </w:rPr>
        <w:t>:</w:t>
      </w:r>
    </w:p>
    <w:p w14:paraId="1354D6AA" w14:textId="240AFFDE" w:rsidR="00DB7AAF" w:rsidRPr="00915B66" w:rsidRDefault="0043655E" w:rsidP="0043655E">
      <w:pPr>
        <w:ind w:left="360" w:hanging="360"/>
      </w:pPr>
      <w:r w:rsidRPr="0043655E">
        <w:t>C.</w:t>
      </w:r>
      <w:r w:rsidRPr="0043655E">
        <w:tab/>
      </w:r>
      <w:r>
        <w:t>Seats shall be reserved for Association members elected</w:t>
      </w:r>
      <w:r w:rsidR="001F3C76">
        <w:t xml:space="preserve"> from</w:t>
      </w:r>
      <w:r w:rsidR="001F3C76" w:rsidRPr="001F3C76">
        <w:rPr>
          <w:strike/>
        </w:rPr>
        <w:t>, and</w:t>
      </w:r>
      <w:r w:rsidRPr="001F3C76">
        <w:rPr>
          <w:strike/>
        </w:rPr>
        <w:t xml:space="preserve"> by</w:t>
      </w:r>
      <w:r w:rsidR="001F3C76" w:rsidRPr="001F3C76">
        <w:rPr>
          <w:strike/>
        </w:rPr>
        <w:t>,</w:t>
      </w:r>
      <w:r w:rsidR="001F3C76">
        <w:t xml:space="preserve"> the Association membership enrolled in each of the academic colleges of the University</w:t>
      </w:r>
      <w:r>
        <w:t>.</w:t>
      </w:r>
      <w:r w:rsidRPr="0043655E">
        <w:t xml:space="preserve"> Each college shall have at least two (2) representative</w:t>
      </w:r>
      <w:r w:rsidR="002A54DD">
        <w:t>s</w:t>
      </w:r>
      <w:r w:rsidRPr="0043655E">
        <w:t xml:space="preserve"> with one (1) additional representative being allocated for every 1,000 students over and above 1,000 students enrolled in the college.</w:t>
      </w:r>
    </w:p>
    <w:p w14:paraId="38BBF68C" w14:textId="77777777" w:rsidR="00DB7AAF" w:rsidRPr="0043655E" w:rsidRDefault="0043655E" w:rsidP="0043655E">
      <w:pPr>
        <w:pStyle w:val="ListParagraph"/>
        <w:numPr>
          <w:ilvl w:val="0"/>
          <w:numId w:val="1"/>
        </w:numPr>
        <w:rPr>
          <w:b/>
        </w:rPr>
      </w:pPr>
      <w:r w:rsidRPr="0043655E">
        <w:rPr>
          <w:b/>
        </w:rPr>
        <w:lastRenderedPageBreak/>
        <w:t>Amend Constitution Article IV, Section 1 to read:</w:t>
      </w:r>
    </w:p>
    <w:p w14:paraId="1DEE3AF1" w14:textId="0479D294" w:rsidR="00DB7AAF" w:rsidRPr="0043655E" w:rsidRDefault="0043655E" w:rsidP="0043655E">
      <w:pPr>
        <w:ind w:left="360" w:hanging="360"/>
      </w:pPr>
      <w:r w:rsidRPr="0043655E">
        <w:t>D.</w:t>
      </w:r>
      <w:r w:rsidRPr="0043655E">
        <w:tab/>
        <w:t xml:space="preserve">Seats shall be reserved for </w:t>
      </w:r>
      <w:r>
        <w:t xml:space="preserve">Association members elected at-large from </w:t>
      </w:r>
      <w:r w:rsidRPr="0043655E">
        <w:t xml:space="preserve">the </w:t>
      </w:r>
      <w:r>
        <w:t>general Association membership.</w:t>
      </w:r>
      <w:r w:rsidRPr="0043655E">
        <w:t xml:space="preserve"> The seats shall be apportioned with one (1) representative for each 1,000 students enrolled </w:t>
      </w:r>
      <w:r w:rsidR="002A54DD">
        <w:t>in</w:t>
      </w:r>
      <w:r w:rsidRPr="0043655E">
        <w:t xml:space="preserve"> the University (1-1,000: 1 representative; 1,001-2,000: 2 representatives; 2,00</w:t>
      </w:r>
      <w:r>
        <w:t>1-3000: 3 representatives; etc).</w:t>
      </w:r>
    </w:p>
    <w:p w14:paraId="57580079" w14:textId="77777777" w:rsidR="00DB7AAF" w:rsidRPr="00915B66" w:rsidRDefault="0043655E" w:rsidP="0043655E">
      <w:pPr>
        <w:pStyle w:val="ListParagraph"/>
        <w:numPr>
          <w:ilvl w:val="0"/>
          <w:numId w:val="1"/>
        </w:numPr>
        <w:rPr>
          <w:b/>
        </w:rPr>
      </w:pPr>
      <w:r w:rsidRPr="00987C53">
        <w:rPr>
          <w:b/>
        </w:rPr>
        <w:t>Amend Constitution Article IV, Section 1 to read:</w:t>
      </w:r>
    </w:p>
    <w:p w14:paraId="66170263" w14:textId="77777777" w:rsidR="00DB7AAF" w:rsidRPr="00915B66" w:rsidRDefault="0043655E" w:rsidP="0043655E">
      <w:pPr>
        <w:ind w:left="360" w:hanging="360"/>
      </w:pPr>
      <w:r w:rsidRPr="0043655E">
        <w:t>E.</w:t>
      </w:r>
      <w:r w:rsidRPr="0043655E">
        <w:tab/>
        <w:t xml:space="preserve">One (1) seat shall be reserved for </w:t>
      </w:r>
      <w:r w:rsidR="00A03177">
        <w:t>Association members</w:t>
      </w:r>
      <w:r>
        <w:t xml:space="preserve"> </w:t>
      </w:r>
      <w:r w:rsidRPr="0043655E">
        <w:t xml:space="preserve">continuing their education in </w:t>
      </w:r>
      <w:r w:rsidR="00A03177">
        <w:t>the</w:t>
      </w:r>
      <w:r w:rsidRPr="0043655E">
        <w:t xml:space="preserve"> graduate school of the University with one (1) additional representative allocated for every 1,000 students over and above 1,000 students enrolled in a graduate program.</w:t>
      </w:r>
    </w:p>
    <w:p w14:paraId="1BC38767" w14:textId="77777777" w:rsidR="00DB7AAF" w:rsidRPr="00915B66" w:rsidRDefault="00A03177" w:rsidP="0043655E">
      <w:pPr>
        <w:pStyle w:val="ListParagraph"/>
        <w:numPr>
          <w:ilvl w:val="0"/>
          <w:numId w:val="1"/>
        </w:numPr>
        <w:rPr>
          <w:b/>
        </w:rPr>
      </w:pPr>
      <w:r w:rsidRPr="00987C53">
        <w:rPr>
          <w:b/>
        </w:rPr>
        <w:t xml:space="preserve">Amend Constitution Article IV, Section 1 to </w:t>
      </w:r>
      <w:r>
        <w:rPr>
          <w:b/>
        </w:rPr>
        <w:t>state</w:t>
      </w:r>
      <w:r w:rsidRPr="00987C53">
        <w:rPr>
          <w:b/>
        </w:rPr>
        <w:t>:</w:t>
      </w:r>
    </w:p>
    <w:p w14:paraId="372E426D" w14:textId="77777777" w:rsidR="00DB7AAF" w:rsidRPr="00915B66" w:rsidRDefault="00A03177" w:rsidP="00A03177">
      <w:pPr>
        <w:ind w:left="360" w:hanging="360"/>
      </w:pPr>
      <w:r w:rsidRPr="00A03177">
        <w:t>F.</w:t>
      </w:r>
      <w:r w:rsidRPr="00A03177">
        <w:tab/>
        <w:t xml:space="preserve">One (1) seat shall be </w:t>
      </w:r>
      <w:r>
        <w:t>reserved</w:t>
      </w:r>
      <w:r w:rsidRPr="00A03177">
        <w:t xml:space="preserve"> for </w:t>
      </w:r>
      <w:r>
        <w:t>Association members</w:t>
      </w:r>
      <w:r w:rsidRPr="00A03177">
        <w:t xml:space="preserve"> entering their freshman year with one (1) additional representative allocated for every 1,000 students over and above 1,000 students enrolled as a freshman. “Freshman” shall be defined as any student with fewer than thirty (30) credit hours immediately entering from a secondary institution. </w:t>
      </w:r>
      <w:r w:rsidRPr="00A03177">
        <w:rPr>
          <w:strike/>
        </w:rPr>
        <w:t>These seats shall be appointed by the President of the Association. Appointees shall conform to rules as delineated in Section 2 of this Article. Said appointments are subject to two-thirds (2/3) ratification of the entire Senate, excluding vacant seats.</w:t>
      </w:r>
    </w:p>
    <w:p w14:paraId="04B7186F" w14:textId="77777777" w:rsidR="00DB7AAF" w:rsidRPr="00915B66" w:rsidRDefault="009C2730" w:rsidP="0043655E">
      <w:pPr>
        <w:pStyle w:val="ListParagraph"/>
        <w:numPr>
          <w:ilvl w:val="0"/>
          <w:numId w:val="1"/>
        </w:numPr>
        <w:rPr>
          <w:b/>
        </w:rPr>
      </w:pPr>
      <w:r w:rsidRPr="009C2730">
        <w:rPr>
          <w:b/>
        </w:rPr>
        <w:t xml:space="preserve">Amend Constitution Article IV, Section 1 to </w:t>
      </w:r>
      <w:r>
        <w:rPr>
          <w:b/>
        </w:rPr>
        <w:t>read</w:t>
      </w:r>
      <w:r w:rsidRPr="009C2730">
        <w:rPr>
          <w:b/>
        </w:rPr>
        <w:t>:</w:t>
      </w:r>
    </w:p>
    <w:p w14:paraId="7F30FCB6" w14:textId="77777777" w:rsidR="00DB7AAF" w:rsidRPr="00915B66" w:rsidRDefault="001441ED" w:rsidP="001441ED">
      <w:pPr>
        <w:ind w:left="360" w:hanging="360"/>
      </w:pPr>
      <w:r w:rsidRPr="001441ED">
        <w:t>G.</w:t>
      </w:r>
      <w:r w:rsidRPr="001441ED">
        <w:tab/>
        <w:t xml:space="preserve">One (1) seat shall be reserved for </w:t>
      </w:r>
      <w:r>
        <w:t>Association members</w:t>
      </w:r>
      <w:r w:rsidRPr="001441ED">
        <w:t xml:space="preserve"> who are United States citizens or permanent residents but have not established residency in the State of Kansas with one (1) additional representative allocated for every 1,000 students over and above 1,000 students enrolled</w:t>
      </w:r>
      <w:r w:rsidR="009C2730">
        <w:t xml:space="preserve"> under these same criteria</w:t>
      </w:r>
      <w:r w:rsidRPr="001441ED">
        <w:t>.</w:t>
      </w:r>
    </w:p>
    <w:p w14:paraId="155BE0A2" w14:textId="3C369FF9" w:rsidR="00DB7AAF" w:rsidRPr="00915B66" w:rsidRDefault="005C1C1F" w:rsidP="0043655E">
      <w:pPr>
        <w:pStyle w:val="ListParagraph"/>
        <w:numPr>
          <w:ilvl w:val="0"/>
          <w:numId w:val="1"/>
        </w:numPr>
        <w:rPr>
          <w:b/>
        </w:rPr>
      </w:pPr>
      <w:r w:rsidRPr="005C1C1F">
        <w:rPr>
          <w:b/>
        </w:rPr>
        <w:t>Amend Constitution Article IV, Section 1 to state:</w:t>
      </w:r>
    </w:p>
    <w:p w14:paraId="00C56CEA" w14:textId="40B75A2E" w:rsidR="00DB7AAF" w:rsidRDefault="005C1C1F" w:rsidP="005C1C1F">
      <w:pPr>
        <w:ind w:left="360" w:hanging="360"/>
      </w:pPr>
      <w:r w:rsidRPr="005C1C1F">
        <w:t>H.</w:t>
      </w:r>
      <w:r w:rsidRPr="005C1C1F">
        <w:tab/>
        <w:t xml:space="preserve">One (1) seat shall be reserved for </w:t>
      </w:r>
      <w:r>
        <w:t>Association members</w:t>
      </w:r>
      <w:r w:rsidRPr="005C1C1F">
        <w:t xml:space="preserve"> who have ever served in any of the branches of the United States Military with one (1) additional representative allocated for every 1,000 students over and above 1,000 students enrolled under these same criteria. </w:t>
      </w:r>
      <w:r w:rsidRPr="005C1C1F">
        <w:rPr>
          <w:strike/>
        </w:rPr>
        <w:t>These seats shall be appointed by the President of the Association. Appointees shall conform to rules as delineated in Section 2 of this Article. Said appointments are subject to two-thirds (2/3) ratification of the entire Senate, excluding vacant seats.</w:t>
      </w:r>
    </w:p>
    <w:p w14:paraId="30EFFA1E" w14:textId="021287D7" w:rsidR="00A03177" w:rsidRPr="00915B66" w:rsidRDefault="005C1C1F" w:rsidP="00A03177">
      <w:pPr>
        <w:pStyle w:val="ListParagraph"/>
        <w:numPr>
          <w:ilvl w:val="0"/>
          <w:numId w:val="1"/>
        </w:numPr>
        <w:rPr>
          <w:b/>
        </w:rPr>
      </w:pPr>
      <w:r w:rsidRPr="005C1C1F">
        <w:rPr>
          <w:b/>
        </w:rPr>
        <w:t>Amend Constitution Article IV, Section 1 to state:</w:t>
      </w:r>
    </w:p>
    <w:p w14:paraId="015B11B7" w14:textId="7CF00122" w:rsidR="00A03177" w:rsidRDefault="005C1C1F" w:rsidP="005C1C1F">
      <w:pPr>
        <w:ind w:left="360" w:hanging="360"/>
      </w:pPr>
      <w:r w:rsidRPr="005C1C1F">
        <w:t>I.</w:t>
      </w:r>
      <w:r w:rsidRPr="005C1C1F">
        <w:tab/>
        <w:t xml:space="preserve">One (1) seat shall be reserved for </w:t>
      </w:r>
      <w:r>
        <w:t>Association members</w:t>
      </w:r>
      <w:r w:rsidRPr="005C1C1F">
        <w:t xml:space="preserve"> who are not U.S. Citizens, currently in any non-immigrant status, and do not have approved United States permanent residency status with one (1) additional representative allocated for every 1,000 students over and above 1,000 students enrolled under these same criteria. </w:t>
      </w:r>
      <w:r w:rsidRPr="005C1C1F">
        <w:rPr>
          <w:strike/>
        </w:rPr>
        <w:t xml:space="preserve">These seats shall be appointed by the President of the Association. Appointees shall conform </w:t>
      </w:r>
      <w:r w:rsidRPr="005C1C1F">
        <w:rPr>
          <w:strike/>
        </w:rPr>
        <w:lastRenderedPageBreak/>
        <w:t>to rules as delineated in Section 2 of this Article. Said appointments are subject to two-thirds (2/3) ratification of the entire Senate, excluding vacant seats.</w:t>
      </w:r>
    </w:p>
    <w:p w14:paraId="1DC35D08" w14:textId="390B019E" w:rsidR="00A03177" w:rsidRPr="00915B66" w:rsidRDefault="005C1C1F" w:rsidP="00A03177">
      <w:pPr>
        <w:pStyle w:val="ListParagraph"/>
        <w:numPr>
          <w:ilvl w:val="0"/>
          <w:numId w:val="1"/>
        </w:numPr>
        <w:rPr>
          <w:b/>
        </w:rPr>
      </w:pPr>
      <w:r w:rsidRPr="005C1C1F">
        <w:rPr>
          <w:b/>
        </w:rPr>
        <w:t>Amend Constitution Article IV, Section 1 to state:</w:t>
      </w:r>
    </w:p>
    <w:p w14:paraId="6AD4B8EF" w14:textId="6F525321" w:rsidR="00A03177" w:rsidRPr="005C1C1F" w:rsidRDefault="005C1C1F" w:rsidP="005C1C1F">
      <w:pPr>
        <w:ind w:left="360" w:hanging="360"/>
        <w:rPr>
          <w:strike/>
        </w:rPr>
      </w:pPr>
      <w:r w:rsidRPr="005C1C1F">
        <w:t>J.</w:t>
      </w:r>
      <w:r w:rsidRPr="005C1C1F">
        <w:tab/>
        <w:t xml:space="preserve">One (1) seat shall be reserved for students who are considered returning adults with one (1) additional representative allocated for every 1,000 students over and above 1,000 students enrolled under these same criteria. </w:t>
      </w:r>
      <w:r w:rsidRPr="005C1C1F">
        <w:rPr>
          <w:strike/>
        </w:rPr>
        <w:t>These seats shall be appointed by the President of the Association. Appointees shall conform to rules as delineated in Section 2 of this Article. Said appointments are subject to two-thirds (2/3) ratification of the entire Senate, excluding vacant seats.</w:t>
      </w:r>
    </w:p>
    <w:p w14:paraId="7DC79F48" w14:textId="04BEE845" w:rsidR="00A03177" w:rsidRPr="00915B66" w:rsidRDefault="002C52D2" w:rsidP="00A03177">
      <w:pPr>
        <w:pStyle w:val="ListParagraph"/>
        <w:numPr>
          <w:ilvl w:val="0"/>
          <w:numId w:val="1"/>
        </w:numPr>
        <w:rPr>
          <w:b/>
        </w:rPr>
      </w:pPr>
      <w:r w:rsidRPr="002C52D2">
        <w:rPr>
          <w:b/>
        </w:rPr>
        <w:t>Amend Co</w:t>
      </w:r>
      <w:r w:rsidR="008262A5">
        <w:rPr>
          <w:b/>
        </w:rPr>
        <w:t>nstitution Article IV, Section 8</w:t>
      </w:r>
      <w:r w:rsidRPr="002C52D2">
        <w:rPr>
          <w:b/>
        </w:rPr>
        <w:t xml:space="preserve"> to </w:t>
      </w:r>
      <w:r>
        <w:rPr>
          <w:b/>
        </w:rPr>
        <w:t>read</w:t>
      </w:r>
      <w:r w:rsidRPr="002C52D2">
        <w:rPr>
          <w:b/>
        </w:rPr>
        <w:t>:</w:t>
      </w:r>
    </w:p>
    <w:p w14:paraId="6E36941A" w14:textId="3DFDE5D6" w:rsidR="00A03177" w:rsidRDefault="002C52D2" w:rsidP="008428F8">
      <w:pPr>
        <w:pBdr>
          <w:bottom w:val="single" w:sz="4" w:space="1" w:color="auto"/>
        </w:pBdr>
      </w:pPr>
      <w:r w:rsidRPr="002C52D2">
        <w:t xml:space="preserve">At the </w:t>
      </w:r>
      <w:r w:rsidR="00DA3125">
        <w:t>second regular meeting of March</w:t>
      </w:r>
      <w:r w:rsidRPr="002C52D2">
        <w:t>, the Senate itself sh</w:t>
      </w:r>
      <w:r>
        <w:t>all elect three (3</w:t>
      </w:r>
      <w:r w:rsidRPr="002C52D2">
        <w:t xml:space="preserve">) persons by a majority vote to be designated as Holdover Senators.  These persons shall </w:t>
      </w:r>
      <w:r w:rsidR="002A54DD">
        <w:t xml:space="preserve">serve on the Senate as Senators </w:t>
      </w:r>
      <w:r w:rsidRPr="002C52D2">
        <w:t>at-large and are elected from Senate membership for the purpose of adding continuity.  Those persons, once having accepted the nomination and having been elected, may not have the opportunity</w:t>
      </w:r>
      <w:r w:rsidR="002A54DD">
        <w:t>,</w:t>
      </w:r>
      <w:r w:rsidRPr="002C52D2">
        <w:t xml:space="preserve"> under any conditions, to seek election to another position on the Senate in the same year in which they were elected as Holdover Senators.  Only those Senators elected by the student body in the previous Senate election and who served the entire year shall be eligible for election by the Senate as Holdover Senator.</w:t>
      </w:r>
    </w:p>
    <w:p w14:paraId="64151053" w14:textId="3479E5AC" w:rsidR="00DB7AAF" w:rsidRPr="00915B66" w:rsidRDefault="00DB7AAF" w:rsidP="00DB7AAF">
      <w:pPr>
        <w:rPr>
          <w:b/>
        </w:rPr>
      </w:pPr>
      <w:r w:rsidRPr="00915B66">
        <w:rPr>
          <w:b/>
        </w:rPr>
        <w:t>APPROVED:</w:t>
      </w:r>
      <w:r w:rsidRPr="00915B66">
        <w:rPr>
          <w:b/>
        </w:rPr>
        <w:tab/>
      </w:r>
      <w:r w:rsidRPr="00915B66">
        <w:rPr>
          <w:b/>
        </w:rPr>
        <w:tab/>
      </w:r>
      <w:r w:rsidR="00E102B3">
        <w:rPr>
          <w:b/>
        </w:rPr>
        <w:t>14</w:t>
      </w:r>
      <w:r w:rsidR="00E102B3" w:rsidRPr="00E102B3">
        <w:rPr>
          <w:b/>
          <w:vertAlign w:val="superscript"/>
        </w:rPr>
        <w:t>th</w:t>
      </w:r>
      <w:r w:rsidR="00E102B3">
        <w:rPr>
          <w:b/>
        </w:rPr>
        <w:t xml:space="preserve"> Day of March, 2018</w:t>
      </w:r>
    </w:p>
    <w:p w14:paraId="17203E69" w14:textId="77777777" w:rsidR="00DB7AAF" w:rsidRPr="00915B66" w:rsidRDefault="00DB7AAF" w:rsidP="00DB7AAF">
      <w:pPr>
        <w:rPr>
          <w:b/>
        </w:rPr>
        <w:sectPr w:rsidR="00DB7AAF" w:rsidRPr="00915B66" w:rsidSect="005D51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440" w:footer="1440" w:gutter="0"/>
          <w:lnNumType w:countBy="1" w:restart="continuous"/>
          <w:cols w:space="720"/>
          <w:titlePg/>
          <w:docGrid w:linePitch="360"/>
        </w:sectPr>
      </w:pPr>
    </w:p>
    <w:p w14:paraId="4B06F818" w14:textId="77777777" w:rsidR="00DB7AAF" w:rsidRPr="00915B66" w:rsidRDefault="00DB7AAF" w:rsidP="00DB7AAF">
      <w:pPr>
        <w:jc w:val="center"/>
        <w:rPr>
          <w:b/>
        </w:rPr>
      </w:pPr>
      <w:r w:rsidRPr="00915B66">
        <w:rPr>
          <w:b/>
        </w:rPr>
        <w:t>___________________________</w:t>
      </w:r>
    </w:p>
    <w:p w14:paraId="6568822A" w14:textId="77777777" w:rsidR="00DB7AAF" w:rsidRPr="00915B66" w:rsidRDefault="00915B66" w:rsidP="00DB7AAF">
      <w:pPr>
        <w:jc w:val="center"/>
      </w:pPr>
      <w:r w:rsidRPr="00915B66">
        <w:t>Paige E. Hungate</w:t>
      </w:r>
    </w:p>
    <w:p w14:paraId="7556701A" w14:textId="77777777" w:rsidR="00DB7AAF" w:rsidRPr="00915B66" w:rsidRDefault="00DB7AAF" w:rsidP="00DB7AAF">
      <w:pPr>
        <w:jc w:val="center"/>
      </w:pPr>
      <w:r w:rsidRPr="00915B66">
        <w:t>Student Body President</w:t>
      </w:r>
    </w:p>
    <w:p w14:paraId="10179666" w14:textId="77777777" w:rsidR="004E0E7F" w:rsidRDefault="004E0E7F" w:rsidP="004E0E7F">
      <w:pPr>
        <w:jc w:val="center"/>
      </w:pPr>
      <w:r>
        <w:t>________</w:t>
      </w:r>
    </w:p>
    <w:p w14:paraId="73F191C1" w14:textId="77777777" w:rsidR="00DB7AAF" w:rsidRPr="00915B66" w:rsidRDefault="004E0E7F" w:rsidP="00C47312">
      <w:pPr>
        <w:jc w:val="center"/>
      </w:pPr>
      <w:r>
        <w:t>Date</w:t>
      </w:r>
    </w:p>
    <w:p w14:paraId="15719CFD" w14:textId="77777777" w:rsidR="00DB7AAF" w:rsidRPr="00915B66" w:rsidRDefault="00DB7AAF" w:rsidP="00DB7AAF">
      <w:pPr>
        <w:jc w:val="center"/>
        <w:rPr>
          <w:b/>
        </w:rPr>
      </w:pPr>
      <w:r w:rsidRPr="00915B66">
        <w:rPr>
          <w:b/>
        </w:rPr>
        <w:t>___________________________</w:t>
      </w:r>
    </w:p>
    <w:p w14:paraId="42A063C3" w14:textId="77777777" w:rsidR="00DB7AAF" w:rsidRPr="00915B66" w:rsidRDefault="00915B66" w:rsidP="00DB7AAF">
      <w:pPr>
        <w:jc w:val="center"/>
      </w:pPr>
      <w:r w:rsidRPr="00915B66">
        <w:t>Breck Towner</w:t>
      </w:r>
    </w:p>
    <w:p w14:paraId="1E1FFF1E" w14:textId="77777777" w:rsidR="004E0E7F" w:rsidRDefault="00DB7AAF" w:rsidP="004E0E7F">
      <w:pPr>
        <w:jc w:val="center"/>
      </w:pPr>
      <w:r w:rsidRPr="00915B66">
        <w:t>President of the Senate</w:t>
      </w:r>
    </w:p>
    <w:p w14:paraId="4C8ADC1E" w14:textId="77777777" w:rsidR="004E0E7F" w:rsidRDefault="004E0E7F" w:rsidP="004E0E7F">
      <w:pPr>
        <w:jc w:val="center"/>
      </w:pPr>
      <w:r>
        <w:t>________</w:t>
      </w:r>
    </w:p>
    <w:p w14:paraId="062B49E9" w14:textId="77777777" w:rsidR="004E0E7F" w:rsidRPr="00671404" w:rsidRDefault="004E0E7F" w:rsidP="004E0E7F">
      <w:pPr>
        <w:jc w:val="center"/>
      </w:pPr>
      <w:r>
        <w:t>Date</w:t>
      </w:r>
    </w:p>
    <w:p w14:paraId="45BF2F69" w14:textId="77777777" w:rsidR="004E0E7F" w:rsidRPr="00915B66" w:rsidRDefault="004E0E7F" w:rsidP="00DB7AAF">
      <w:pPr>
        <w:jc w:val="center"/>
        <w:sectPr w:rsidR="004E0E7F" w:rsidRPr="00915B66" w:rsidSect="007C2BBA">
          <w:type w:val="continuous"/>
          <w:pgSz w:w="12240" w:h="15840"/>
          <w:pgMar w:top="1440" w:right="1800" w:bottom="1440" w:left="1800" w:header="1440" w:footer="720" w:gutter="0"/>
          <w:cols w:num="2" w:space="720"/>
          <w:titlePg/>
          <w:docGrid w:linePitch="360"/>
        </w:sectPr>
      </w:pPr>
    </w:p>
    <w:p w14:paraId="528A98B9" w14:textId="77777777" w:rsidR="00DB7AAF" w:rsidRPr="00915B66" w:rsidRDefault="00DB7AAF" w:rsidP="00DB7AAF">
      <w:pPr>
        <w:jc w:val="center"/>
        <w:rPr>
          <w:b/>
        </w:rPr>
      </w:pPr>
      <w:r w:rsidRPr="00915B66">
        <w:rPr>
          <w:b/>
        </w:rPr>
        <w:t>___________________________</w:t>
      </w:r>
    </w:p>
    <w:p w14:paraId="2A11D949" w14:textId="77777777" w:rsidR="00DB7AAF" w:rsidRPr="00915B66" w:rsidRDefault="00DB7AAF" w:rsidP="00DB7AAF">
      <w:pPr>
        <w:jc w:val="center"/>
      </w:pPr>
      <w:r w:rsidRPr="00915B66">
        <w:t>(VP OF AFFAIRS) on behalf of</w:t>
      </w:r>
    </w:p>
    <w:p w14:paraId="09C98477" w14:textId="77777777" w:rsidR="00DB7AAF" w:rsidRPr="00915B66" w:rsidRDefault="00DB7AAF" w:rsidP="00DB7AAF">
      <w:pPr>
        <w:jc w:val="center"/>
      </w:pPr>
      <w:r w:rsidRPr="00915B66">
        <w:t>Dr. John Bardo</w:t>
      </w:r>
    </w:p>
    <w:p w14:paraId="12EB6C86" w14:textId="77777777" w:rsidR="00DB7AAF" w:rsidRPr="00915B66" w:rsidRDefault="00DB7AAF" w:rsidP="00DB7AAF">
      <w:pPr>
        <w:jc w:val="center"/>
      </w:pPr>
      <w:r w:rsidRPr="00915B66">
        <w:t>President of the University</w:t>
      </w:r>
    </w:p>
    <w:p w14:paraId="6CAF195C" w14:textId="77777777" w:rsidR="004E0E7F" w:rsidRDefault="004E0E7F" w:rsidP="004E0E7F">
      <w:pPr>
        <w:jc w:val="center"/>
      </w:pPr>
      <w:r>
        <w:t>________</w:t>
      </w:r>
    </w:p>
    <w:p w14:paraId="2AFF676A" w14:textId="34E1EFBD" w:rsidR="000B4AB2" w:rsidRPr="00DB7AAF" w:rsidRDefault="004E0E7F" w:rsidP="00023DE5">
      <w:pPr>
        <w:jc w:val="center"/>
      </w:pPr>
      <w:r>
        <w:t>Date</w:t>
      </w:r>
      <w:bookmarkEnd w:id="0"/>
    </w:p>
    <w:sectPr w:rsidR="000B4AB2" w:rsidRPr="00DB7AAF" w:rsidSect="007C2BBA">
      <w:type w:val="continuous"/>
      <w:pgSz w:w="12240" w:h="15840"/>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AB023" w14:textId="77777777" w:rsidR="00C34A96" w:rsidRDefault="00C34A96" w:rsidP="00DB7AAF">
      <w:pPr>
        <w:spacing w:after="0" w:line="240" w:lineRule="auto"/>
      </w:pPr>
      <w:r>
        <w:separator/>
      </w:r>
    </w:p>
  </w:endnote>
  <w:endnote w:type="continuationSeparator" w:id="0">
    <w:p w14:paraId="4398B4A4" w14:textId="77777777" w:rsidR="00C34A96" w:rsidRDefault="00C34A96"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Klavika Bold">
    <w:altName w:val="Franklin Gothic Demi Cond"/>
    <w:panose1 w:val="00000000000000000000"/>
    <w:charset w:val="00"/>
    <w:family w:val="swiss"/>
    <w:notTrueType/>
    <w:pitch w:val="variable"/>
    <w:sig w:usb0="00000001" w:usb1="5000204A"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Klavika Regular">
    <w:altName w:val="Franklin Gothic Medium Cond"/>
    <w:panose1 w:val="00000000000000000000"/>
    <w:charset w:val="00"/>
    <w:family w:val="swiss"/>
    <w:notTrueType/>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BAF8" w14:textId="77777777" w:rsidR="00011C44" w:rsidRDefault="00011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532F" w14:textId="6483C910"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8F22CE">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FC91" w14:textId="708A7883"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8F22C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ED60" w14:textId="77777777" w:rsidR="00C34A96" w:rsidRDefault="00C34A96" w:rsidP="00DB7AAF">
      <w:pPr>
        <w:spacing w:after="0" w:line="240" w:lineRule="auto"/>
      </w:pPr>
      <w:r>
        <w:separator/>
      </w:r>
    </w:p>
  </w:footnote>
  <w:footnote w:type="continuationSeparator" w:id="0">
    <w:p w14:paraId="021414CF" w14:textId="77777777" w:rsidR="00C34A96" w:rsidRDefault="00C34A96" w:rsidP="00DB7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FB86" w14:textId="368E4B2F" w:rsidR="00011C44" w:rsidRDefault="00011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6C55" w14:textId="0BE71CF3" w:rsidR="007C2BBA" w:rsidRPr="007C2BBA" w:rsidRDefault="008F22CE" w:rsidP="007C2BBA">
    <w:pPr>
      <w:pStyle w:val="Header"/>
      <w:tabs>
        <w:tab w:val="clear" w:pos="4320"/>
        <w:tab w:val="left" w:pos="720"/>
        <w:tab w:val="left" w:pos="1440"/>
        <w:tab w:val="left" w:pos="2160"/>
        <w:tab w:val="left" w:pos="288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BDAD" w14:textId="6AB18027" w:rsidR="007C2BBA" w:rsidRDefault="00DB7AAF" w:rsidP="007C2BBA">
    <w:pPr>
      <w:pStyle w:val="Heading1"/>
    </w:pPr>
    <w:r>
      <w:t>Wichita State University</w:t>
    </w:r>
  </w:p>
  <w:p w14:paraId="391165B9" w14:textId="77777777" w:rsidR="007C2BBA" w:rsidRDefault="00DB7AAF" w:rsidP="007C2BBA">
    <w:pPr>
      <w:pStyle w:val="Heading2"/>
    </w:pPr>
    <w:r>
      <w:t>Student Government Association</w:t>
    </w:r>
  </w:p>
  <w:p w14:paraId="6B7835CF" w14:textId="77777777" w:rsidR="00FF0809" w:rsidRPr="00FF0809" w:rsidRDefault="00915B66" w:rsidP="00FF0809">
    <w:pPr>
      <w:pStyle w:val="Heading2"/>
    </w:pPr>
    <w:r>
      <w:t>60</w:t>
    </w:r>
    <w:r w:rsidR="00DB7AAF" w:rsidRPr="00FF0809">
      <w:rPr>
        <w:vertAlign w:val="superscript"/>
      </w:rPr>
      <w:t>th</w:t>
    </w:r>
    <w:r w:rsidR="00DB7AAF">
      <w:t xml:space="preserve"> Session of the Student Senate</w:t>
    </w:r>
  </w:p>
  <w:p w14:paraId="7DB52A9A" w14:textId="2CF9BE02" w:rsidR="007C2BBA" w:rsidRDefault="006C630F" w:rsidP="007C2BBA">
    <w:pPr>
      <w:pStyle w:val="Header"/>
      <w:tabs>
        <w:tab w:val="left" w:pos="720"/>
        <w:tab w:val="left" w:pos="1440"/>
        <w:tab w:val="left" w:pos="2160"/>
        <w:tab w:val="left" w:pos="2880"/>
        <w:tab w:val="left" w:pos="3600"/>
        <w:tab w:val="left" w:pos="4320"/>
      </w:tabs>
      <w:spacing w:after="120"/>
      <w:rPr>
        <w:b/>
      </w:rPr>
    </w:pPr>
    <w:r>
      <w:rPr>
        <w:b/>
      </w:rPr>
      <w:t>TITLE:</w:t>
    </w:r>
    <w:r>
      <w:rPr>
        <w:b/>
      </w:rPr>
      <w:tab/>
    </w:r>
    <w:r w:rsidR="00915B66">
      <w:rPr>
        <w:b/>
      </w:rPr>
      <w:t>SB-60</w:t>
    </w:r>
    <w:r w:rsidR="00DB7AAF">
      <w:rPr>
        <w:b/>
      </w:rPr>
      <w:t>-</w:t>
    </w:r>
    <w:r w:rsidR="008E3B40">
      <w:rPr>
        <w:b/>
      </w:rPr>
      <w:t>135</w:t>
    </w:r>
    <w:r w:rsidR="00DB7AAF">
      <w:rPr>
        <w:b/>
      </w:rPr>
      <w:t xml:space="preserve">: </w:t>
    </w:r>
    <w:r w:rsidR="008428F8">
      <w:rPr>
        <w:b/>
      </w:rPr>
      <w:t>Restoring Senate Composition and Electability</w:t>
    </w:r>
  </w:p>
  <w:p w14:paraId="672D47B6" w14:textId="6BCCB568" w:rsidR="008428F8" w:rsidRDefault="00011C44" w:rsidP="008428F8">
    <w:pPr>
      <w:pStyle w:val="Header"/>
      <w:tabs>
        <w:tab w:val="left" w:pos="720"/>
        <w:tab w:val="left" w:pos="1440"/>
        <w:tab w:val="left" w:pos="2160"/>
        <w:tab w:val="left" w:pos="2880"/>
        <w:tab w:val="left" w:pos="3600"/>
        <w:tab w:val="left" w:pos="4320"/>
      </w:tabs>
      <w:spacing w:after="120"/>
    </w:pPr>
    <w:r>
      <w:t>AUTHOR(S):</w:t>
    </w:r>
    <w:r>
      <w:tab/>
    </w:r>
    <w:r w:rsidR="008428F8">
      <w:t>Shelby Rowell, LAS Senator</w:t>
    </w:r>
  </w:p>
  <w:p w14:paraId="4F25082D" w14:textId="59AC4FE3" w:rsidR="008428F8" w:rsidRDefault="00011C44" w:rsidP="008428F8">
    <w:pPr>
      <w:pStyle w:val="Header"/>
      <w:tabs>
        <w:tab w:val="left" w:pos="720"/>
        <w:tab w:val="left" w:pos="1440"/>
        <w:tab w:val="left" w:pos="2160"/>
        <w:tab w:val="left" w:pos="2880"/>
        <w:tab w:val="left" w:pos="3600"/>
        <w:tab w:val="left" w:pos="4320"/>
      </w:tabs>
      <w:spacing w:after="120"/>
    </w:pPr>
    <w:r>
      <w:tab/>
    </w:r>
    <w:r>
      <w:tab/>
    </w:r>
    <w:r w:rsidR="008428F8">
      <w:t>Anisia Brumley, Freshman Senator</w:t>
    </w:r>
  </w:p>
  <w:p w14:paraId="17F06963" w14:textId="1AFBDAD4" w:rsidR="005002E1" w:rsidRDefault="00011C44" w:rsidP="008428F8">
    <w:pPr>
      <w:pStyle w:val="Header"/>
      <w:tabs>
        <w:tab w:val="left" w:pos="720"/>
        <w:tab w:val="left" w:pos="1440"/>
        <w:tab w:val="left" w:pos="2160"/>
        <w:tab w:val="left" w:pos="2880"/>
        <w:tab w:val="left" w:pos="3600"/>
        <w:tab w:val="left" w:pos="4320"/>
      </w:tabs>
      <w:spacing w:after="120"/>
    </w:pPr>
    <w:r>
      <w:tab/>
    </w:r>
    <w:r>
      <w:tab/>
    </w:r>
    <w:r w:rsidR="008428F8">
      <w:t>Kenon Brinkley, LAS Senator</w:t>
    </w:r>
  </w:p>
  <w:p w14:paraId="38CDE7D0" w14:textId="7D26A873" w:rsidR="008428F8" w:rsidRDefault="00011C44" w:rsidP="008428F8">
    <w:pPr>
      <w:pStyle w:val="Header"/>
      <w:tabs>
        <w:tab w:val="left" w:pos="720"/>
        <w:tab w:val="left" w:pos="1440"/>
        <w:tab w:val="left" w:pos="2160"/>
        <w:tab w:val="left" w:pos="2880"/>
        <w:tab w:val="left" w:pos="3600"/>
        <w:tab w:val="left" w:pos="4320"/>
      </w:tabs>
      <w:spacing w:after="120"/>
    </w:pPr>
    <w:r>
      <w:tab/>
    </w:r>
    <w:r>
      <w:tab/>
    </w:r>
    <w:r w:rsidR="008428F8">
      <w:t xml:space="preserve">The Association’s Cabinet </w:t>
    </w:r>
  </w:p>
  <w:p w14:paraId="1A56D116" w14:textId="12616DA5" w:rsidR="008B5D97" w:rsidRDefault="00011C44" w:rsidP="008B5D97">
    <w:pPr>
      <w:pStyle w:val="Header"/>
      <w:tabs>
        <w:tab w:val="left" w:pos="720"/>
        <w:tab w:val="left" w:pos="1440"/>
        <w:tab w:val="left" w:pos="2160"/>
        <w:tab w:val="left" w:pos="2880"/>
        <w:tab w:val="left" w:pos="3600"/>
        <w:tab w:val="left" w:pos="4320"/>
      </w:tabs>
      <w:spacing w:after="120"/>
    </w:pPr>
    <w:r>
      <w:t>SPONSOR(S):</w:t>
    </w:r>
    <w:r>
      <w:tab/>
    </w:r>
    <w:r w:rsidR="008B5D97">
      <w:t>Jaiden Soupene, LAS Senator</w:t>
    </w:r>
  </w:p>
  <w:p w14:paraId="0FA00BB7" w14:textId="1C8A75E8" w:rsidR="008B5D97" w:rsidRDefault="00011C44" w:rsidP="008B5D97">
    <w:pPr>
      <w:pStyle w:val="Header"/>
      <w:tabs>
        <w:tab w:val="left" w:pos="720"/>
        <w:tab w:val="left" w:pos="1440"/>
        <w:tab w:val="left" w:pos="2160"/>
        <w:tab w:val="left" w:pos="2880"/>
        <w:tab w:val="left" w:pos="3600"/>
        <w:tab w:val="left" w:pos="4320"/>
      </w:tabs>
      <w:spacing w:after="120"/>
    </w:pPr>
    <w:r>
      <w:tab/>
    </w:r>
    <w:r>
      <w:tab/>
    </w:r>
    <w:r w:rsidR="008B5D97">
      <w:t>Kelvin Lopez-Garcia, At Large Senator</w:t>
    </w:r>
  </w:p>
  <w:p w14:paraId="09EE3357" w14:textId="47B2B05A" w:rsidR="008B5D97" w:rsidRDefault="00011C44" w:rsidP="008B5D97">
    <w:pPr>
      <w:pStyle w:val="Header"/>
      <w:tabs>
        <w:tab w:val="left" w:pos="720"/>
        <w:tab w:val="left" w:pos="1440"/>
        <w:tab w:val="left" w:pos="2160"/>
        <w:tab w:val="left" w:pos="2880"/>
        <w:tab w:val="left" w:pos="3600"/>
        <w:tab w:val="left" w:pos="4320"/>
      </w:tabs>
      <w:spacing w:after="120"/>
    </w:pPr>
    <w:r>
      <w:tab/>
    </w:r>
    <w:r>
      <w:tab/>
    </w:r>
    <w:r w:rsidR="008B5D97">
      <w:t>Sonja Rwegasira, International Senator</w:t>
    </w:r>
  </w:p>
  <w:p w14:paraId="12344B81" w14:textId="1012485D" w:rsidR="008B5D97" w:rsidRDefault="00011C44" w:rsidP="008B5D97">
    <w:pPr>
      <w:pStyle w:val="Header"/>
      <w:tabs>
        <w:tab w:val="left" w:pos="720"/>
        <w:tab w:val="left" w:pos="1440"/>
        <w:tab w:val="left" w:pos="2160"/>
        <w:tab w:val="left" w:pos="2880"/>
        <w:tab w:val="left" w:pos="3600"/>
        <w:tab w:val="left" w:pos="4320"/>
      </w:tabs>
      <w:spacing w:after="120"/>
    </w:pPr>
    <w:r>
      <w:tab/>
    </w:r>
    <w:r>
      <w:tab/>
    </w:r>
    <w:r w:rsidR="008B5D97">
      <w:t>Timothy Dodd, Returning Adult Senator</w:t>
    </w:r>
  </w:p>
  <w:p w14:paraId="7B413E7F" w14:textId="07FBEC38" w:rsidR="008B5D97" w:rsidRDefault="00011C44" w:rsidP="008B5D97">
    <w:pPr>
      <w:pStyle w:val="Header"/>
      <w:tabs>
        <w:tab w:val="left" w:pos="720"/>
        <w:tab w:val="left" w:pos="1440"/>
        <w:tab w:val="left" w:pos="2160"/>
        <w:tab w:val="left" w:pos="2880"/>
        <w:tab w:val="left" w:pos="3600"/>
        <w:tab w:val="left" w:pos="4320"/>
      </w:tabs>
      <w:spacing w:after="120"/>
    </w:pPr>
    <w:r>
      <w:tab/>
    </w:r>
    <w:r>
      <w:tab/>
      <w:t>Hale</w:t>
    </w:r>
    <w:r w:rsidR="008B5D97">
      <w:t>y Ensz, Fine Arts Senator</w:t>
    </w:r>
  </w:p>
  <w:p w14:paraId="1107758A" w14:textId="68D42C81" w:rsidR="008B5D97" w:rsidRDefault="00011C44" w:rsidP="008B5D97">
    <w:pPr>
      <w:pStyle w:val="Header"/>
      <w:tabs>
        <w:tab w:val="left" w:pos="720"/>
        <w:tab w:val="left" w:pos="1440"/>
        <w:tab w:val="left" w:pos="2160"/>
        <w:tab w:val="left" w:pos="2880"/>
        <w:tab w:val="left" w:pos="3600"/>
        <w:tab w:val="left" w:pos="4320"/>
      </w:tabs>
      <w:spacing w:after="120"/>
    </w:pPr>
    <w:r>
      <w:tab/>
    </w:r>
    <w:r>
      <w:tab/>
    </w:r>
    <w:r w:rsidR="008B5D97">
      <w:t>Maribel Sanchez, Honors Senator</w:t>
    </w:r>
  </w:p>
  <w:p w14:paraId="762B4CEF" w14:textId="3F459D2B" w:rsidR="008B5D97" w:rsidRDefault="00011C44" w:rsidP="008B5D97">
    <w:pPr>
      <w:pStyle w:val="Header"/>
      <w:tabs>
        <w:tab w:val="left" w:pos="720"/>
        <w:tab w:val="left" w:pos="1440"/>
        <w:tab w:val="left" w:pos="2160"/>
        <w:tab w:val="left" w:pos="2880"/>
        <w:tab w:val="left" w:pos="3600"/>
        <w:tab w:val="left" w:pos="4320"/>
      </w:tabs>
      <w:spacing w:after="120"/>
    </w:pPr>
    <w:r>
      <w:tab/>
    </w:r>
    <w:r w:rsidR="008B5D97">
      <w:tab/>
      <w:t>Adam Berry, Out of State Senator</w:t>
    </w:r>
  </w:p>
  <w:p w14:paraId="2C3485C8" w14:textId="2668CCBC" w:rsidR="005002E1" w:rsidRDefault="00011C44" w:rsidP="008B5D97">
    <w:pPr>
      <w:pStyle w:val="Header"/>
      <w:tabs>
        <w:tab w:val="left" w:pos="720"/>
        <w:tab w:val="left" w:pos="1440"/>
        <w:tab w:val="left" w:pos="2160"/>
        <w:tab w:val="left" w:pos="2880"/>
        <w:tab w:val="left" w:pos="3600"/>
        <w:tab w:val="left" w:pos="4320"/>
      </w:tabs>
      <w:spacing w:after="120"/>
    </w:pPr>
    <w:r>
      <w:tab/>
    </w:r>
    <w:r w:rsidR="008B5D97">
      <w:tab/>
      <w:t>Umair Zoumy, At Large Senator</w:t>
    </w:r>
  </w:p>
  <w:p w14:paraId="5EFC5E6F" w14:textId="7AE91679" w:rsidR="00011C44" w:rsidRDefault="00011C44" w:rsidP="008B5D97">
    <w:pPr>
      <w:pStyle w:val="Header"/>
      <w:tabs>
        <w:tab w:val="left" w:pos="720"/>
        <w:tab w:val="left" w:pos="1440"/>
        <w:tab w:val="left" w:pos="2160"/>
        <w:tab w:val="left" w:pos="2880"/>
        <w:tab w:val="left" w:pos="3600"/>
        <w:tab w:val="left" w:pos="4320"/>
      </w:tabs>
      <w:spacing w:after="120"/>
    </w:pPr>
    <w:r>
      <w:tab/>
    </w:r>
    <w:r>
      <w:tab/>
      <w:t>Eugene Potts, LAS Senator</w:t>
    </w:r>
  </w:p>
  <w:p w14:paraId="75FD2058" w14:textId="323799D3" w:rsidR="007C2BBA" w:rsidRDefault="00DB7AAF" w:rsidP="007C2BBA">
    <w:pPr>
      <w:pStyle w:val="Header"/>
      <w:tabs>
        <w:tab w:val="left" w:pos="720"/>
        <w:tab w:val="left" w:pos="1440"/>
        <w:tab w:val="left" w:pos="2160"/>
        <w:tab w:val="left" w:pos="2880"/>
        <w:tab w:val="left" w:pos="3600"/>
        <w:tab w:val="left" w:pos="4320"/>
      </w:tabs>
      <w:spacing w:after="120"/>
    </w:pPr>
    <w:r>
      <w:t>FIRST READ:</w:t>
    </w:r>
    <w:r>
      <w:tab/>
    </w:r>
    <w:r>
      <w:tab/>
    </w:r>
    <w:r w:rsidR="00D87B0B">
      <w:t>March 7</w:t>
    </w:r>
    <w:r w:rsidR="00D87B0B" w:rsidRPr="00D87B0B">
      <w:rPr>
        <w:vertAlign w:val="superscript"/>
      </w:rPr>
      <w:t>th</w:t>
    </w:r>
    <w:r w:rsidR="00D87B0B">
      <w:t>, 2018</w:t>
    </w:r>
  </w:p>
  <w:p w14:paraId="0ACED63E" w14:textId="5A0B5BF5" w:rsidR="002B3FF8" w:rsidRPr="007C2BBA" w:rsidRDefault="00DB7AAF" w:rsidP="002B3FF8">
    <w:pPr>
      <w:pStyle w:val="Header"/>
      <w:pBdr>
        <w:bottom w:val="single" w:sz="12" w:space="1" w:color="auto"/>
      </w:pBdr>
      <w:tabs>
        <w:tab w:val="left" w:pos="720"/>
        <w:tab w:val="left" w:pos="1440"/>
        <w:tab w:val="left" w:pos="2160"/>
        <w:tab w:val="left" w:pos="2880"/>
        <w:tab w:val="left" w:pos="3600"/>
        <w:tab w:val="left" w:pos="4320"/>
      </w:tabs>
      <w:spacing w:after="120"/>
    </w:pPr>
    <w:r>
      <w:t>SECOND READ:</w:t>
    </w:r>
    <w:r>
      <w:tab/>
    </w:r>
    <w:r w:rsidR="00D87B0B">
      <w:t>March 14</w:t>
    </w:r>
    <w:r w:rsidR="00D87B0B" w:rsidRPr="00D87B0B">
      <w:rPr>
        <w:vertAlign w:val="superscript"/>
      </w:rPr>
      <w:t>th</w:t>
    </w:r>
    <w:r w:rsidR="00D87B0B">
      <w:t>, 2018</w:t>
    </w:r>
    <w:r w:rsidR="005002E1">
      <w:t xml:space="preserve"> </w:t>
    </w:r>
    <w:r>
      <w:t>(Expected)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2360"/>
    <w:multiLevelType w:val="hybridMultilevel"/>
    <w:tmpl w:val="7128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E4574"/>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F7EE7"/>
    <w:multiLevelType w:val="hybridMultilevel"/>
    <w:tmpl w:val="BE6E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31A86"/>
    <w:multiLevelType w:val="hybridMultilevel"/>
    <w:tmpl w:val="8380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66700"/>
    <w:multiLevelType w:val="hybridMultilevel"/>
    <w:tmpl w:val="73AA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1080F"/>
    <w:multiLevelType w:val="hybridMultilevel"/>
    <w:tmpl w:val="B8B0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1638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96"/>
    <w:rsid w:val="00011C44"/>
    <w:rsid w:val="00014395"/>
    <w:rsid w:val="00023DE5"/>
    <w:rsid w:val="00071197"/>
    <w:rsid w:val="000B4AB2"/>
    <w:rsid w:val="00140724"/>
    <w:rsid w:val="001441ED"/>
    <w:rsid w:val="0016635C"/>
    <w:rsid w:val="001F3C76"/>
    <w:rsid w:val="002726BF"/>
    <w:rsid w:val="002A54DD"/>
    <w:rsid w:val="002C52D2"/>
    <w:rsid w:val="0038425E"/>
    <w:rsid w:val="003B67E6"/>
    <w:rsid w:val="0043655E"/>
    <w:rsid w:val="004A00A0"/>
    <w:rsid w:val="004E0E7F"/>
    <w:rsid w:val="005002E1"/>
    <w:rsid w:val="00502DC9"/>
    <w:rsid w:val="005C1C1F"/>
    <w:rsid w:val="005D51F8"/>
    <w:rsid w:val="005F4058"/>
    <w:rsid w:val="006C630F"/>
    <w:rsid w:val="006E5A97"/>
    <w:rsid w:val="008262A5"/>
    <w:rsid w:val="008428F8"/>
    <w:rsid w:val="008B5D97"/>
    <w:rsid w:val="008E3B40"/>
    <w:rsid w:val="008F22CE"/>
    <w:rsid w:val="00915B66"/>
    <w:rsid w:val="009174E8"/>
    <w:rsid w:val="009C2730"/>
    <w:rsid w:val="009F7179"/>
    <w:rsid w:val="00A03177"/>
    <w:rsid w:val="00A16387"/>
    <w:rsid w:val="00A30E5C"/>
    <w:rsid w:val="00BA2FF3"/>
    <w:rsid w:val="00BE0278"/>
    <w:rsid w:val="00C34A96"/>
    <w:rsid w:val="00C47312"/>
    <w:rsid w:val="00D87B0B"/>
    <w:rsid w:val="00DA3125"/>
    <w:rsid w:val="00DB7AAF"/>
    <w:rsid w:val="00E102B3"/>
    <w:rsid w:val="00E542D9"/>
    <w:rsid w:val="00FC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6B95E920"/>
  <w15:docId w15:val="{1CA34D8D-1D60-45BA-A831-1C8D39C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eastAsia="MS Mincho" w:cs="Times New Roman"/>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eastAsia="MS Mincho" w:cs="Times New Roman"/>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eastAsia="MS Mincho" w:cs="Times New Roman"/>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5D51F8"/>
  </w:style>
  <w:style w:type="character" w:styleId="CommentReference">
    <w:name w:val="annotation reference"/>
    <w:basedOn w:val="DefaultParagraphFont"/>
    <w:uiPriority w:val="99"/>
    <w:semiHidden/>
    <w:unhideWhenUsed/>
    <w:rsid w:val="00BE0278"/>
    <w:rPr>
      <w:sz w:val="16"/>
      <w:szCs w:val="16"/>
    </w:rPr>
  </w:style>
  <w:style w:type="paragraph" w:styleId="CommentText">
    <w:name w:val="annotation text"/>
    <w:basedOn w:val="Normal"/>
    <w:link w:val="CommentTextChar"/>
    <w:uiPriority w:val="99"/>
    <w:semiHidden/>
    <w:unhideWhenUsed/>
    <w:rsid w:val="00BE0278"/>
    <w:pPr>
      <w:spacing w:line="240" w:lineRule="auto"/>
    </w:pPr>
    <w:rPr>
      <w:sz w:val="20"/>
      <w:szCs w:val="20"/>
    </w:rPr>
  </w:style>
  <w:style w:type="character" w:customStyle="1" w:styleId="CommentTextChar">
    <w:name w:val="Comment Text Char"/>
    <w:basedOn w:val="DefaultParagraphFont"/>
    <w:link w:val="CommentText"/>
    <w:uiPriority w:val="99"/>
    <w:semiHidden/>
    <w:rsid w:val="00BE0278"/>
    <w:rPr>
      <w:sz w:val="20"/>
      <w:szCs w:val="20"/>
    </w:rPr>
  </w:style>
  <w:style w:type="paragraph" w:styleId="CommentSubject">
    <w:name w:val="annotation subject"/>
    <w:basedOn w:val="CommentText"/>
    <w:next w:val="CommentText"/>
    <w:link w:val="CommentSubjectChar"/>
    <w:uiPriority w:val="99"/>
    <w:semiHidden/>
    <w:unhideWhenUsed/>
    <w:rsid w:val="00BE0278"/>
    <w:rPr>
      <w:b/>
      <w:bCs/>
    </w:rPr>
  </w:style>
  <w:style w:type="character" w:customStyle="1" w:styleId="CommentSubjectChar">
    <w:name w:val="Comment Subject Char"/>
    <w:basedOn w:val="CommentTextChar"/>
    <w:link w:val="CommentSubject"/>
    <w:uiPriority w:val="99"/>
    <w:semiHidden/>
    <w:rsid w:val="00BE0278"/>
    <w:rPr>
      <w:b/>
      <w:bCs/>
      <w:sz w:val="20"/>
      <w:szCs w:val="20"/>
    </w:rPr>
  </w:style>
  <w:style w:type="paragraph" w:styleId="BalloonText">
    <w:name w:val="Balloon Text"/>
    <w:basedOn w:val="Normal"/>
    <w:link w:val="BalloonTextChar"/>
    <w:uiPriority w:val="99"/>
    <w:semiHidden/>
    <w:unhideWhenUsed/>
    <w:rsid w:val="00BE0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2017_2018%20Amendmen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A293-F50D-46D0-8953-A5658C64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2017_2018 Amendment Template final</Template>
  <TotalTime>176</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 Chief of Operations</dc:creator>
  <cp:lastModifiedBy>SGA Chief of Operations</cp:lastModifiedBy>
  <cp:revision>30</cp:revision>
  <dcterms:created xsi:type="dcterms:W3CDTF">2018-03-06T15:57:00Z</dcterms:created>
  <dcterms:modified xsi:type="dcterms:W3CDTF">2018-03-06T23:14:00Z</dcterms:modified>
</cp:coreProperties>
</file>