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19" w:rsidRPr="00DA5219" w:rsidRDefault="00DA5219" w:rsidP="00DA5219">
      <w:pPr>
        <w:pStyle w:val="Body"/>
        <w:ind w:left="720" w:hanging="720"/>
        <w:rPr>
          <w:rFonts w:ascii="Garamond" w:hAnsi="Garamond"/>
          <w:sz w:val="20"/>
          <w:szCs w:val="20"/>
          <w:lang w:val="de-DE"/>
        </w:rPr>
      </w:pPr>
      <w:r w:rsidRPr="00DA5219">
        <w:rPr>
          <w:rFonts w:ascii="Garamond" w:hAnsi="Garamond"/>
          <w:sz w:val="20"/>
          <w:szCs w:val="20"/>
          <w:lang w:val="de-DE"/>
        </w:rPr>
        <w:t>WHEREAS Nancy Loosle</w:t>
      </w:r>
      <w:r w:rsidR="008F726A">
        <w:rPr>
          <w:rFonts w:ascii="Garamond" w:hAnsi="Garamond"/>
          <w:sz w:val="20"/>
          <w:szCs w:val="20"/>
          <w:lang w:val="de-DE"/>
        </w:rPr>
        <w:t>, Director Student Involvement,</w:t>
      </w:r>
      <w:r w:rsidRPr="00DA5219">
        <w:rPr>
          <w:rFonts w:ascii="Garamond" w:hAnsi="Garamond"/>
          <w:sz w:val="20"/>
          <w:szCs w:val="20"/>
          <w:lang w:val="de-DE"/>
        </w:rPr>
        <w:t xml:space="preserve"> and Gabriel Fonseca</w:t>
      </w:r>
      <w:r w:rsidR="008F726A">
        <w:rPr>
          <w:rFonts w:ascii="Garamond" w:hAnsi="Garamond"/>
          <w:sz w:val="20"/>
          <w:szCs w:val="20"/>
          <w:lang w:val="de-DE"/>
        </w:rPr>
        <w:t>, Assistant Director of Student Involvement,</w:t>
      </w:r>
      <w:r w:rsidRPr="00DA5219">
        <w:rPr>
          <w:rFonts w:ascii="Garamond" w:hAnsi="Garamond"/>
          <w:sz w:val="20"/>
          <w:szCs w:val="20"/>
          <w:lang w:val="de-DE"/>
        </w:rPr>
        <w:t xml:space="preserve"> serve as the Association’s advisors and aid in the success of Student Government Association; and</w:t>
      </w:r>
    </w:p>
    <w:p w:rsidR="00DA5219" w:rsidRPr="00DA5219" w:rsidRDefault="00DA5219" w:rsidP="00DA5219">
      <w:pPr>
        <w:pStyle w:val="Body"/>
        <w:ind w:left="720" w:hanging="720"/>
        <w:rPr>
          <w:rFonts w:ascii="Garamond" w:hAnsi="Garamond"/>
          <w:sz w:val="20"/>
          <w:szCs w:val="20"/>
          <w:lang w:val="en-US"/>
        </w:rPr>
      </w:pPr>
      <w:r w:rsidRPr="00DA5219">
        <w:rPr>
          <w:rFonts w:ascii="Garamond" w:hAnsi="Garamond"/>
          <w:sz w:val="20"/>
          <w:szCs w:val="20"/>
          <w:lang w:val="de-DE"/>
        </w:rPr>
        <w:t>WHEREAS</w:t>
      </w:r>
      <w:r w:rsidRPr="00DA5219">
        <w:rPr>
          <w:rFonts w:ascii="Garamond" w:hAnsi="Garamond"/>
          <w:sz w:val="20"/>
          <w:szCs w:val="20"/>
          <w:lang w:val="en-US"/>
        </w:rPr>
        <w:t xml:space="preserve"> Nancy Loosle has dedicated her career towards the betterment and enrichment of students’ lives both on and off campus, with her contributions at Wichita State University comprising</w:t>
      </w:r>
      <w:r w:rsidR="008F726A">
        <w:rPr>
          <w:rFonts w:ascii="Garamond" w:hAnsi="Garamond"/>
          <w:sz w:val="20"/>
          <w:szCs w:val="20"/>
          <w:lang w:val="en-US"/>
        </w:rPr>
        <w:t xml:space="preserve"> of</w:t>
      </w:r>
      <w:r w:rsidRPr="00DA5219">
        <w:rPr>
          <w:rFonts w:ascii="Garamond" w:hAnsi="Garamond"/>
          <w:sz w:val="20"/>
          <w:szCs w:val="20"/>
          <w:lang w:val="en-US"/>
        </w:rPr>
        <w:t xml:space="preserve"> over fifteen years; and </w:t>
      </w:r>
    </w:p>
    <w:p w:rsidR="00DA5219" w:rsidRPr="00DA5219" w:rsidRDefault="00DA5219" w:rsidP="00DA5219">
      <w:pPr>
        <w:pStyle w:val="Body"/>
        <w:ind w:left="720" w:hanging="720"/>
        <w:rPr>
          <w:rFonts w:ascii="Garamond" w:eastAsia="Garamond" w:hAnsi="Garamond" w:cs="Garamond"/>
          <w:sz w:val="20"/>
          <w:szCs w:val="20"/>
        </w:rPr>
      </w:pPr>
      <w:r w:rsidRPr="00DA5219">
        <w:rPr>
          <w:rFonts w:ascii="Garamond" w:eastAsia="Garamond" w:hAnsi="Garamond" w:cs="Garamond"/>
          <w:sz w:val="20"/>
          <w:szCs w:val="20"/>
        </w:rPr>
        <w:t xml:space="preserve">WHEREAS Gabriel Fonseca recently </w:t>
      </w:r>
      <w:r w:rsidR="008F726A">
        <w:rPr>
          <w:rFonts w:ascii="Garamond" w:eastAsia="Garamond" w:hAnsi="Garamond" w:cs="Garamond"/>
          <w:sz w:val="20"/>
          <w:szCs w:val="20"/>
        </w:rPr>
        <w:t>was hired</w:t>
      </w:r>
      <w:r w:rsidRPr="00DA5219">
        <w:rPr>
          <w:rFonts w:ascii="Garamond" w:eastAsia="Garamond" w:hAnsi="Garamond" w:cs="Garamond"/>
          <w:sz w:val="20"/>
          <w:szCs w:val="20"/>
        </w:rPr>
        <w:t xml:space="preserve"> as an Assistant Director to Student Involvement and has </w:t>
      </w:r>
      <w:r w:rsidR="008F726A">
        <w:rPr>
          <w:rFonts w:ascii="Garamond" w:eastAsia="Garamond" w:hAnsi="Garamond" w:cs="Garamond"/>
          <w:sz w:val="20"/>
          <w:szCs w:val="20"/>
        </w:rPr>
        <w:t xml:space="preserve">continually </w:t>
      </w:r>
      <w:r w:rsidRPr="00DA5219">
        <w:rPr>
          <w:rFonts w:ascii="Garamond" w:eastAsia="Garamond" w:hAnsi="Garamond" w:cs="Garamond"/>
          <w:sz w:val="20"/>
          <w:szCs w:val="20"/>
        </w:rPr>
        <w:t>shown his interest in helping students reach their fullest potentail; and</w:t>
      </w:r>
    </w:p>
    <w:p w:rsidR="00DA5219" w:rsidRPr="00DA5219" w:rsidRDefault="00DA5219" w:rsidP="00DA5219">
      <w:pPr>
        <w:pStyle w:val="Body"/>
        <w:ind w:left="720" w:hanging="720"/>
        <w:rPr>
          <w:rFonts w:ascii="Garamond" w:eastAsia="Garamond" w:hAnsi="Garamond" w:cs="Garamond"/>
          <w:sz w:val="20"/>
          <w:szCs w:val="20"/>
        </w:rPr>
      </w:pPr>
      <w:r w:rsidRPr="00DA5219">
        <w:rPr>
          <w:rFonts w:ascii="Garamond" w:hAnsi="Garamond"/>
          <w:sz w:val="20"/>
          <w:szCs w:val="20"/>
          <w:lang w:val="en-US"/>
        </w:rPr>
        <w:t xml:space="preserve">WHEREAS Nancy </w:t>
      </w:r>
      <w:r w:rsidR="008F726A">
        <w:rPr>
          <w:rFonts w:ascii="Garamond" w:hAnsi="Garamond"/>
          <w:sz w:val="20"/>
          <w:szCs w:val="20"/>
          <w:lang w:val="en-US"/>
        </w:rPr>
        <w:t xml:space="preserve">Loosle </w:t>
      </w:r>
      <w:r w:rsidRPr="00DA5219">
        <w:rPr>
          <w:rFonts w:ascii="Garamond" w:hAnsi="Garamond"/>
          <w:sz w:val="20"/>
          <w:szCs w:val="20"/>
          <w:lang w:val="en-US"/>
        </w:rPr>
        <w:t xml:space="preserve">was put into the position of Student Government Association advisor at a critical time and assisted with the personal and professional well-being of all serving in SGA; and </w:t>
      </w:r>
    </w:p>
    <w:p w:rsidR="00DA5219" w:rsidRPr="00DA5219" w:rsidRDefault="00DA5219" w:rsidP="00DA5219">
      <w:pPr>
        <w:pStyle w:val="Body"/>
        <w:ind w:left="720" w:hanging="720"/>
        <w:rPr>
          <w:rFonts w:ascii="Garamond" w:eastAsia="Garamond" w:hAnsi="Garamond" w:cs="Garamond"/>
          <w:sz w:val="20"/>
          <w:szCs w:val="20"/>
        </w:rPr>
      </w:pPr>
      <w:r w:rsidRPr="00DA5219">
        <w:rPr>
          <w:rFonts w:ascii="Garamond" w:hAnsi="Garamond"/>
          <w:sz w:val="20"/>
          <w:szCs w:val="20"/>
          <w:lang w:val="de-DE"/>
        </w:rPr>
        <w:t>WHEREAS</w:t>
      </w:r>
      <w:r w:rsidRPr="00DA5219">
        <w:rPr>
          <w:rFonts w:ascii="Garamond" w:hAnsi="Garamond"/>
          <w:sz w:val="20"/>
          <w:szCs w:val="20"/>
          <w:lang w:val="en-US"/>
        </w:rPr>
        <w:t xml:space="preserve"> Gabriel </w:t>
      </w:r>
      <w:r w:rsidR="008F726A">
        <w:rPr>
          <w:rFonts w:ascii="Garamond" w:hAnsi="Garamond"/>
          <w:sz w:val="20"/>
          <w:szCs w:val="20"/>
          <w:lang w:val="en-US"/>
        </w:rPr>
        <w:t xml:space="preserve">Fonseca </w:t>
      </w:r>
      <w:r w:rsidRPr="00DA5219">
        <w:rPr>
          <w:rFonts w:ascii="Garamond" w:hAnsi="Garamond"/>
          <w:sz w:val="20"/>
          <w:szCs w:val="20"/>
          <w:lang w:val="en-US"/>
        </w:rPr>
        <w:t xml:space="preserve">has taken the last few months to show his interest in serving students and ensuring their success through advocating for students’ priorities on the administrative level; and  </w:t>
      </w:r>
    </w:p>
    <w:p w:rsidR="00DA5219" w:rsidRPr="00DA5219" w:rsidRDefault="00DA5219" w:rsidP="00DA5219">
      <w:pPr>
        <w:pStyle w:val="Body"/>
        <w:ind w:left="720" w:hanging="720"/>
        <w:rPr>
          <w:rFonts w:ascii="Garamond" w:hAnsi="Garamond"/>
          <w:sz w:val="20"/>
          <w:szCs w:val="20"/>
          <w:lang w:val="en-US"/>
        </w:rPr>
      </w:pPr>
      <w:r w:rsidRPr="00DA5219">
        <w:rPr>
          <w:rFonts w:ascii="Garamond" w:hAnsi="Garamond"/>
          <w:sz w:val="20"/>
          <w:szCs w:val="20"/>
          <w:lang w:val="de-DE"/>
        </w:rPr>
        <w:t>WHEREAS</w:t>
      </w:r>
      <w:r w:rsidRPr="00DA5219">
        <w:rPr>
          <w:rFonts w:ascii="Garamond" w:hAnsi="Garamond"/>
          <w:sz w:val="20"/>
          <w:szCs w:val="20"/>
          <w:lang w:val="en-US"/>
        </w:rPr>
        <w:t xml:space="preserve"> Nancy</w:t>
      </w:r>
      <w:r w:rsidR="008F726A">
        <w:rPr>
          <w:rFonts w:ascii="Garamond" w:hAnsi="Garamond"/>
          <w:sz w:val="20"/>
          <w:szCs w:val="20"/>
          <w:lang w:val="en-US"/>
        </w:rPr>
        <w:t xml:space="preserve"> Loosle</w:t>
      </w:r>
      <w:r w:rsidRPr="00DA5219">
        <w:rPr>
          <w:rFonts w:ascii="Garamond" w:hAnsi="Garamond"/>
          <w:sz w:val="20"/>
          <w:szCs w:val="20"/>
          <w:lang w:val="en-US"/>
        </w:rPr>
        <w:t xml:space="preserve"> has fought for students’ interests throughout her career and has, in many times, gone unnoticed for her advocacy; and</w:t>
      </w:r>
    </w:p>
    <w:p w:rsidR="00DA5219" w:rsidRPr="00DA5219" w:rsidRDefault="008F726A" w:rsidP="00DA5219">
      <w:pPr>
        <w:pStyle w:val="Body"/>
        <w:ind w:left="720" w:hanging="720"/>
        <w:rPr>
          <w:rFonts w:ascii="Garamond" w:eastAsia="Garamond" w:hAnsi="Garamond" w:cs="Garamond"/>
          <w:sz w:val="20"/>
          <w:szCs w:val="20"/>
        </w:rPr>
      </w:pPr>
      <w:r>
        <w:rPr>
          <w:rFonts w:ascii="Garamond" w:hAnsi="Garamond"/>
          <w:sz w:val="20"/>
          <w:szCs w:val="20"/>
          <w:lang w:val="en-US"/>
        </w:rPr>
        <w:t>BE IT RESOLVED that</w:t>
      </w:r>
      <w:r w:rsidR="00DA5219" w:rsidRPr="00DA5219">
        <w:rPr>
          <w:rFonts w:ascii="Garamond" w:hAnsi="Garamond"/>
          <w:sz w:val="20"/>
          <w:szCs w:val="20"/>
          <w:lang w:val="en-US"/>
        </w:rPr>
        <w:t xml:space="preserve"> Student Government Association recognizes the advisors’ diligence in serving as a voice of students on campus and consistently advocating for their essential needs; and </w:t>
      </w:r>
    </w:p>
    <w:p w:rsidR="00DA5219" w:rsidRPr="00DA5219" w:rsidRDefault="00DA5219" w:rsidP="00DA5219">
      <w:pPr>
        <w:pStyle w:val="Body"/>
        <w:ind w:left="720" w:hanging="720"/>
        <w:rPr>
          <w:rFonts w:ascii="Garamond" w:eastAsia="Garamond" w:hAnsi="Garamond" w:cs="Garamond"/>
          <w:sz w:val="20"/>
          <w:szCs w:val="20"/>
        </w:rPr>
      </w:pPr>
      <w:r w:rsidRPr="00DA5219">
        <w:rPr>
          <w:rFonts w:ascii="Garamond" w:hAnsi="Garamond"/>
          <w:sz w:val="20"/>
          <w:szCs w:val="20"/>
          <w:lang w:val="en-US"/>
        </w:rPr>
        <w:t xml:space="preserve">BE IT RESOLVED that the 60th session of Student Government Association recognizes and commends Nancy Loosle and Gabriel Fonseca for revolving their careers around students and serving as outstanding advisors to SGA in their first year; and </w:t>
      </w:r>
      <w:r w:rsidRPr="00DA5219">
        <w:rPr>
          <w:rFonts w:ascii="Garamond" w:hAnsi="Garamond"/>
          <w:sz w:val="20"/>
          <w:szCs w:val="20"/>
        </w:rPr>
        <w:t xml:space="preserve"> </w:t>
      </w:r>
    </w:p>
    <w:p w:rsidR="00DA5219" w:rsidRPr="00DA5219" w:rsidRDefault="00DA5219" w:rsidP="00DA5219">
      <w:pPr>
        <w:pStyle w:val="Body"/>
        <w:pBdr>
          <w:bottom w:val="single" w:sz="4" w:space="1" w:color="auto"/>
        </w:pBdr>
        <w:ind w:left="720" w:hanging="720"/>
        <w:rPr>
          <w:rFonts w:ascii="Garamond" w:eastAsia="Garamond" w:hAnsi="Garamond" w:cs="Garamond"/>
          <w:sz w:val="20"/>
          <w:szCs w:val="20"/>
        </w:rPr>
      </w:pPr>
      <w:r w:rsidRPr="00DA5219">
        <w:rPr>
          <w:rFonts w:ascii="Garamond" w:hAnsi="Garamond"/>
          <w:sz w:val="20"/>
          <w:szCs w:val="20"/>
          <w:lang w:val="en-US"/>
        </w:rPr>
        <w:t>BE IT FURTHER RESOLVED that a framed, parchment copy of this Resolution be forwarded to Nancy Loosle; that a framed, parchment copy of this Resolution be forwarded to Gabriel Fonseca; and this Resolution shall be forwarded with respect to Dr. John Bardo, President of the University; Dr. Teri Hall, Vice President of Student Affairs; The Faculty Senate of Wichita State University; The Wichita Eagle, the newspaper serving the Greater-Wichita Metropolitan area; and The Sunflower, the Student Newspaper of Wichita State University.</w:t>
      </w:r>
    </w:p>
    <w:p w:rsidR="00C6576E" w:rsidRPr="00DA5219" w:rsidRDefault="00C6576E" w:rsidP="00C6576E">
      <w:pPr>
        <w:rPr>
          <w:b/>
          <w:sz w:val="20"/>
          <w:szCs w:val="20"/>
        </w:rPr>
      </w:pPr>
      <w:r w:rsidRPr="00DA5219">
        <w:rPr>
          <w:b/>
          <w:sz w:val="20"/>
          <w:szCs w:val="20"/>
        </w:rPr>
        <w:t>APPROVED:</w:t>
      </w:r>
      <w:r w:rsidRPr="00DA5219">
        <w:rPr>
          <w:b/>
          <w:sz w:val="20"/>
          <w:szCs w:val="20"/>
        </w:rPr>
        <w:tab/>
      </w:r>
      <w:r w:rsidRPr="00DA5219">
        <w:rPr>
          <w:b/>
          <w:sz w:val="20"/>
          <w:szCs w:val="20"/>
        </w:rPr>
        <w:tab/>
      </w:r>
      <w:r w:rsidR="00DA5219" w:rsidRPr="00DA5219">
        <w:rPr>
          <w:b/>
          <w:sz w:val="20"/>
          <w:szCs w:val="20"/>
        </w:rPr>
        <w:t>18</w:t>
      </w:r>
      <w:r w:rsidR="00DA5219" w:rsidRPr="00DA5219">
        <w:rPr>
          <w:b/>
          <w:sz w:val="20"/>
          <w:szCs w:val="20"/>
          <w:vertAlign w:val="superscript"/>
        </w:rPr>
        <w:t>th</w:t>
      </w:r>
      <w:r w:rsidR="00BA03AB" w:rsidRPr="00DA5219">
        <w:rPr>
          <w:b/>
          <w:sz w:val="20"/>
          <w:szCs w:val="20"/>
        </w:rPr>
        <w:t xml:space="preserve"> Day of </w:t>
      </w:r>
      <w:r w:rsidR="00DA5219" w:rsidRPr="00DA5219">
        <w:rPr>
          <w:b/>
          <w:sz w:val="20"/>
          <w:szCs w:val="20"/>
        </w:rPr>
        <w:t>April, 2018</w:t>
      </w:r>
    </w:p>
    <w:p w:rsidR="00C6576E" w:rsidRPr="00DA5219" w:rsidRDefault="00C6576E" w:rsidP="00C6576E">
      <w:pPr>
        <w:rPr>
          <w:b/>
          <w:sz w:val="20"/>
          <w:szCs w:val="20"/>
        </w:rPr>
        <w:sectPr w:rsidR="00C6576E" w:rsidRPr="00DA5219" w:rsidSect="008F726A">
          <w:headerReference w:type="default" r:id="rId7"/>
          <w:footerReference w:type="default" r:id="rId8"/>
          <w:headerReference w:type="first" r:id="rId9"/>
          <w:type w:val="continuous"/>
          <w:pgSz w:w="12240" w:h="15840"/>
          <w:pgMar w:top="1440" w:right="1800" w:bottom="720" w:left="1800" w:header="1440" w:footer="1440" w:gutter="0"/>
          <w:lnNumType w:countBy="1" w:restart="continuous"/>
          <w:cols w:space="720"/>
          <w:titlePg/>
          <w:docGrid w:linePitch="360"/>
        </w:sectPr>
      </w:pPr>
    </w:p>
    <w:p w:rsidR="00C6576E" w:rsidRPr="00DA5219" w:rsidRDefault="00C6576E" w:rsidP="00C6576E">
      <w:pPr>
        <w:jc w:val="center"/>
        <w:rPr>
          <w:b/>
          <w:sz w:val="20"/>
          <w:szCs w:val="20"/>
        </w:rPr>
      </w:pPr>
      <w:r w:rsidRPr="00DA5219">
        <w:rPr>
          <w:b/>
          <w:sz w:val="20"/>
          <w:szCs w:val="20"/>
        </w:rPr>
        <w:t>___________________________</w:t>
      </w:r>
    </w:p>
    <w:p w:rsidR="00C6576E" w:rsidRPr="00DA5219" w:rsidRDefault="00C6576E" w:rsidP="00C6576E">
      <w:pPr>
        <w:jc w:val="center"/>
        <w:rPr>
          <w:sz w:val="20"/>
          <w:szCs w:val="20"/>
        </w:rPr>
      </w:pPr>
      <w:r w:rsidRPr="00DA5219">
        <w:rPr>
          <w:sz w:val="20"/>
          <w:szCs w:val="20"/>
        </w:rPr>
        <w:t>Paige E. Hungate</w:t>
      </w:r>
    </w:p>
    <w:p w:rsidR="00C6576E" w:rsidRPr="00DA5219" w:rsidRDefault="00C6576E" w:rsidP="00C6576E">
      <w:pPr>
        <w:jc w:val="center"/>
        <w:rPr>
          <w:sz w:val="20"/>
          <w:szCs w:val="20"/>
        </w:rPr>
      </w:pPr>
      <w:r w:rsidRPr="00DA5219">
        <w:rPr>
          <w:sz w:val="20"/>
          <w:szCs w:val="20"/>
        </w:rPr>
        <w:t>Student Body President</w:t>
      </w:r>
    </w:p>
    <w:p w:rsidR="008F726A" w:rsidRDefault="008F726A" w:rsidP="00C6576E">
      <w:pPr>
        <w:jc w:val="center"/>
        <w:rPr>
          <w:b/>
          <w:sz w:val="20"/>
          <w:szCs w:val="20"/>
        </w:rPr>
      </w:pPr>
    </w:p>
    <w:p w:rsidR="008F726A" w:rsidRDefault="008F726A" w:rsidP="00C6576E">
      <w:pPr>
        <w:jc w:val="center"/>
        <w:rPr>
          <w:b/>
          <w:sz w:val="20"/>
          <w:szCs w:val="20"/>
        </w:rPr>
      </w:pPr>
    </w:p>
    <w:p w:rsidR="00C6576E" w:rsidRPr="00DA5219" w:rsidRDefault="00C6576E" w:rsidP="00C6576E">
      <w:pPr>
        <w:jc w:val="center"/>
        <w:rPr>
          <w:b/>
          <w:sz w:val="20"/>
          <w:szCs w:val="20"/>
        </w:rPr>
      </w:pPr>
      <w:bookmarkStart w:id="0" w:name="_GoBack"/>
      <w:bookmarkEnd w:id="0"/>
      <w:r w:rsidRPr="00DA5219">
        <w:rPr>
          <w:b/>
          <w:sz w:val="20"/>
          <w:szCs w:val="20"/>
        </w:rPr>
        <w:t>___________________________</w:t>
      </w:r>
    </w:p>
    <w:p w:rsidR="00C6576E" w:rsidRPr="00DA5219" w:rsidRDefault="00C6576E" w:rsidP="00C6576E">
      <w:pPr>
        <w:jc w:val="center"/>
        <w:rPr>
          <w:sz w:val="20"/>
          <w:szCs w:val="20"/>
        </w:rPr>
      </w:pPr>
      <w:r w:rsidRPr="00DA5219">
        <w:rPr>
          <w:sz w:val="20"/>
          <w:szCs w:val="20"/>
        </w:rPr>
        <w:t>Breck Towner</w:t>
      </w:r>
    </w:p>
    <w:p w:rsidR="00E315AC" w:rsidRPr="00DB7AAF" w:rsidRDefault="00DA5219" w:rsidP="00DA5219">
      <w:pPr>
        <w:jc w:val="center"/>
      </w:pPr>
      <w:r>
        <w:rPr>
          <w:sz w:val="20"/>
          <w:szCs w:val="20"/>
        </w:rPr>
        <w:t>President of the Senate</w:t>
      </w:r>
    </w:p>
    <w:sectPr w:rsidR="00E315AC" w:rsidRPr="00DB7AAF" w:rsidSect="008F726A">
      <w:headerReference w:type="default" r:id="rId10"/>
      <w:footerReference w:type="default" r:id="rId11"/>
      <w:footerReference w:type="first" r:id="rId12"/>
      <w:type w:val="continuous"/>
      <w:pgSz w:w="12240" w:h="15840"/>
      <w:pgMar w:top="1440" w:right="1800" w:bottom="720" w:left="1800" w:header="144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19" w:rsidRDefault="00DA5219" w:rsidP="00DB7AAF">
      <w:pPr>
        <w:spacing w:after="0" w:line="240" w:lineRule="auto"/>
      </w:pPr>
      <w:r>
        <w:separator/>
      </w:r>
    </w:p>
  </w:endnote>
  <w:endnote w:type="continuationSeparator" w:id="0">
    <w:p w:rsidR="00DA5219" w:rsidRDefault="00DA5219"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lavika Bold">
    <w:altName w:val="Calibri"/>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Klavika Regular">
    <w:altName w:val="Calibri"/>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6E" w:rsidRDefault="00C6576E"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DA521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8F726A">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DA521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19" w:rsidRDefault="00DA5219" w:rsidP="00DB7AAF">
      <w:pPr>
        <w:spacing w:after="0" w:line="240" w:lineRule="auto"/>
      </w:pPr>
      <w:r>
        <w:separator/>
      </w:r>
    </w:p>
  </w:footnote>
  <w:footnote w:type="continuationSeparator" w:id="0">
    <w:p w:rsidR="00DA5219" w:rsidRDefault="00DA5219" w:rsidP="00DB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6E" w:rsidRPr="007C2BBA" w:rsidRDefault="00C6576E" w:rsidP="007C2BBA">
    <w:pPr>
      <w:pStyle w:val="Header"/>
      <w:tabs>
        <w:tab w:val="clear" w:pos="4320"/>
        <w:tab w:val="left" w:pos="720"/>
        <w:tab w:val="left" w:pos="1440"/>
        <w:tab w:val="left" w:pos="2160"/>
        <w:tab w:val="left" w:pos="288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6E" w:rsidRDefault="00C6576E" w:rsidP="007C2BBA">
    <w:pPr>
      <w:pStyle w:val="Heading1"/>
      <w:rPr>
        <w:rFonts w:hint="eastAsia"/>
      </w:rPr>
    </w:pPr>
    <w:r>
      <w:t>Wichita State University</w:t>
    </w:r>
  </w:p>
  <w:p w:rsidR="00C6576E" w:rsidRDefault="00C6576E" w:rsidP="007C2BBA">
    <w:pPr>
      <w:pStyle w:val="Heading2"/>
      <w:rPr>
        <w:rFonts w:hint="eastAsia"/>
      </w:rPr>
    </w:pPr>
    <w:r>
      <w:t>Student Government Association</w:t>
    </w:r>
  </w:p>
  <w:p w:rsidR="00C6576E" w:rsidRDefault="00C6576E" w:rsidP="00680B75">
    <w:pPr>
      <w:pStyle w:val="Heading2"/>
      <w:rPr>
        <w:rFonts w:hint="eastAsia"/>
      </w:rPr>
    </w:pPr>
    <w:r>
      <w:t>60</w:t>
    </w:r>
    <w:r w:rsidRPr="00680B75">
      <w:rPr>
        <w:vertAlign w:val="superscript"/>
      </w:rPr>
      <w:t>th</w:t>
    </w:r>
    <w:r>
      <w:t xml:space="preserve"> Session of the Student Senate</w:t>
    </w:r>
  </w:p>
  <w:p w:rsidR="00C6576E" w:rsidRPr="00DA5219" w:rsidRDefault="00C6576E" w:rsidP="007C2BBA">
    <w:pPr>
      <w:pStyle w:val="Header"/>
      <w:tabs>
        <w:tab w:val="left" w:pos="720"/>
        <w:tab w:val="left" w:pos="1440"/>
        <w:tab w:val="left" w:pos="2160"/>
        <w:tab w:val="left" w:pos="2880"/>
        <w:tab w:val="left" w:pos="3600"/>
        <w:tab w:val="left" w:pos="4320"/>
      </w:tabs>
      <w:spacing w:after="120"/>
      <w:rPr>
        <w:b/>
        <w:sz w:val="20"/>
        <w:szCs w:val="20"/>
      </w:rPr>
    </w:pPr>
    <w:r w:rsidRPr="00DA5219">
      <w:rPr>
        <w:b/>
        <w:sz w:val="20"/>
        <w:szCs w:val="20"/>
      </w:rPr>
      <w:t xml:space="preserve">TITLE: </w:t>
    </w:r>
    <w:r w:rsidRPr="00DA5219">
      <w:rPr>
        <w:b/>
        <w:sz w:val="20"/>
        <w:szCs w:val="20"/>
      </w:rPr>
      <w:tab/>
      <w:t>R-60</w:t>
    </w:r>
    <w:r w:rsidR="00DA5219" w:rsidRPr="00DA5219">
      <w:rPr>
        <w:b/>
        <w:sz w:val="20"/>
        <w:szCs w:val="20"/>
      </w:rPr>
      <w:t>-026</w:t>
    </w:r>
    <w:r w:rsidR="00DA5219">
      <w:rPr>
        <w:b/>
        <w:sz w:val="20"/>
        <w:szCs w:val="20"/>
      </w:rPr>
      <w:t>:</w:t>
    </w:r>
    <w:r w:rsidR="00DA5219" w:rsidRPr="00DA5219">
      <w:rPr>
        <w:b/>
        <w:sz w:val="20"/>
        <w:szCs w:val="20"/>
      </w:rPr>
      <w:t xml:space="preserve"> </w:t>
    </w:r>
    <w:r w:rsidR="00DA5219" w:rsidRPr="00DA5219">
      <w:rPr>
        <w:b/>
        <w:bCs/>
        <w:sz w:val="20"/>
        <w:szCs w:val="20"/>
      </w:rPr>
      <w:t>Commendation of the SGA Advisors</w:t>
    </w:r>
  </w:p>
  <w:p w:rsidR="00C6576E" w:rsidRPr="00DA5219" w:rsidRDefault="00C6576E" w:rsidP="00DA5219">
    <w:pPr>
      <w:pStyle w:val="Header"/>
      <w:tabs>
        <w:tab w:val="left" w:pos="720"/>
        <w:tab w:val="left" w:pos="1440"/>
        <w:tab w:val="left" w:pos="2160"/>
        <w:tab w:val="left" w:pos="2880"/>
        <w:tab w:val="left" w:pos="3600"/>
        <w:tab w:val="left" w:pos="4320"/>
      </w:tabs>
      <w:spacing w:after="120"/>
      <w:rPr>
        <w:sz w:val="20"/>
        <w:szCs w:val="20"/>
      </w:rPr>
    </w:pPr>
    <w:r w:rsidRPr="00DA5219">
      <w:rPr>
        <w:sz w:val="20"/>
        <w:szCs w:val="20"/>
      </w:rPr>
      <w:t>AUTHOR(S):</w:t>
    </w:r>
    <w:r w:rsidRPr="00DA5219">
      <w:rPr>
        <w:sz w:val="20"/>
        <w:szCs w:val="20"/>
      </w:rPr>
      <w:tab/>
    </w:r>
    <w:r w:rsidR="00DA5219" w:rsidRPr="00DA5219">
      <w:rPr>
        <w:sz w:val="20"/>
        <w:szCs w:val="20"/>
      </w:rPr>
      <w:t>The Association’s Cabinet</w:t>
    </w:r>
  </w:p>
  <w:p w:rsidR="00C6576E" w:rsidRPr="00DA5219" w:rsidRDefault="00C6576E" w:rsidP="00EC7A94">
    <w:pPr>
      <w:pStyle w:val="Header"/>
      <w:pBdr>
        <w:bottom w:val="single" w:sz="12" w:space="1" w:color="auto"/>
      </w:pBdr>
      <w:tabs>
        <w:tab w:val="left" w:pos="720"/>
        <w:tab w:val="left" w:pos="1440"/>
        <w:tab w:val="left" w:pos="2160"/>
        <w:tab w:val="left" w:pos="2880"/>
        <w:tab w:val="left" w:pos="3600"/>
        <w:tab w:val="left" w:pos="4320"/>
      </w:tabs>
      <w:spacing w:after="120"/>
      <w:rPr>
        <w:sz w:val="20"/>
        <w:szCs w:val="20"/>
      </w:rPr>
    </w:pPr>
    <w:r w:rsidRPr="00DA5219">
      <w:rPr>
        <w:sz w:val="20"/>
        <w:szCs w:val="20"/>
      </w:rPr>
      <w:t>DATE:</w:t>
    </w:r>
    <w:r w:rsidRPr="00DA5219">
      <w:rPr>
        <w:sz w:val="20"/>
        <w:szCs w:val="20"/>
      </w:rPr>
      <w:tab/>
    </w:r>
    <w:r w:rsidRPr="00DA5219">
      <w:rPr>
        <w:sz w:val="20"/>
        <w:szCs w:val="20"/>
      </w:rPr>
      <w:tab/>
    </w:r>
    <w:r w:rsidR="00DA5219" w:rsidRPr="00DA5219">
      <w:rPr>
        <w:sz w:val="20"/>
        <w:szCs w:val="20"/>
      </w:rPr>
      <w:t>April 18,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DB7AAF" w:rsidP="007C2BBA">
    <w:pPr>
      <w:pStyle w:val="Header"/>
      <w:tabs>
        <w:tab w:val="clear" w:pos="4320"/>
        <w:tab w:val="left" w:pos="720"/>
        <w:tab w:val="left" w:pos="1440"/>
        <w:tab w:val="left" w:pos="2160"/>
        <w:tab w:val="left" w:pos="2880"/>
      </w:tabs>
      <w:rPr>
        <w:b/>
      </w:rPr>
    </w:pPr>
    <w:r>
      <w:rPr>
        <w:b/>
      </w:rPr>
      <w:t>TITLE:</w:t>
    </w:r>
    <w:r>
      <w:rPr>
        <w:b/>
      </w:rPr>
      <w:tab/>
    </w:r>
    <w:r>
      <w:rPr>
        <w:b/>
      </w:rPr>
      <w:tab/>
      <w:t>Title</w:t>
    </w:r>
  </w:p>
  <w:p w:rsidR="007C2BBA" w:rsidRPr="007C2BBA" w:rsidRDefault="008F726A" w:rsidP="007C2BBA">
    <w:pPr>
      <w:pStyle w:val="Header"/>
      <w:tabs>
        <w:tab w:val="clear" w:pos="4320"/>
        <w:tab w:val="left" w:pos="720"/>
        <w:tab w:val="left" w:pos="1440"/>
        <w:tab w:val="left" w:pos="2160"/>
        <w:tab w:val="left" w:pos="28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7EE7"/>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19"/>
    <w:rsid w:val="005D63BA"/>
    <w:rsid w:val="006E7165"/>
    <w:rsid w:val="00723F7C"/>
    <w:rsid w:val="008F726A"/>
    <w:rsid w:val="00A411FF"/>
    <w:rsid w:val="00B530D0"/>
    <w:rsid w:val="00BA03AB"/>
    <w:rsid w:val="00C6576E"/>
    <w:rsid w:val="00DA5219"/>
    <w:rsid w:val="00DB7AAF"/>
    <w:rsid w:val="00DC2F78"/>
    <w:rsid w:val="00E3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176B"/>
  <w15:docId w15:val="{A8999A51-7820-4D57-831B-34C9F1E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6E7165"/>
  </w:style>
  <w:style w:type="paragraph" w:customStyle="1" w:styleId="Body">
    <w:name w:val="Body"/>
    <w:rsid w:val="00DA5219"/>
    <w:pPr>
      <w:pBdr>
        <w:top w:val="nil"/>
        <w:left w:val="nil"/>
        <w:bottom w:val="nil"/>
        <w:right w:val="nil"/>
        <w:between w:val="nil"/>
        <w:bar w:val="nil"/>
      </w:pBdr>
    </w:pPr>
    <w:rPr>
      <w:rFonts w:ascii="Calibri" w:eastAsia="Calibri" w:hAnsi="Calibri" w:cs="Calibri"/>
      <w:color w:val="000000"/>
      <w:sz w:val="22"/>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17_2018%20Resolution%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2017_2018 Resolution Template final</Template>
  <TotalTime>5</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President</dc:creator>
  <cp:lastModifiedBy>SGA President</cp:lastModifiedBy>
  <cp:revision>2</cp:revision>
  <dcterms:created xsi:type="dcterms:W3CDTF">2018-04-17T17:55:00Z</dcterms:created>
  <dcterms:modified xsi:type="dcterms:W3CDTF">2018-04-17T19:11:00Z</dcterms:modified>
</cp:coreProperties>
</file>