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:rsidR="00032A70" w:rsidRPr="009274CC" w:rsidRDefault="00591DE2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Fourth 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491762">
        <w:rPr>
          <w:rFonts w:ascii="Baskerville Old Face" w:hAnsi="Baskerville Old Face" w:cs="Arial"/>
          <w:sz w:val="20"/>
          <w:szCs w:val="20"/>
        </w:rPr>
        <w:t>August 22</w:t>
      </w:r>
      <w:r w:rsidR="00491762" w:rsidRPr="00491762">
        <w:rPr>
          <w:rFonts w:ascii="Baskerville Old Face" w:hAnsi="Baskerville Old Face" w:cs="Arial"/>
          <w:sz w:val="20"/>
          <w:szCs w:val="20"/>
          <w:vertAlign w:val="superscript"/>
        </w:rPr>
        <w:t>nd</w:t>
      </w:r>
      <w:r w:rsidR="00491762">
        <w:rPr>
          <w:rFonts w:ascii="Baskerville Old Face" w:hAnsi="Baskerville Old Face" w:cs="Arial"/>
          <w:sz w:val="20"/>
          <w:szCs w:val="20"/>
        </w:rPr>
        <w:t>,</w:t>
      </w:r>
      <w:r>
        <w:rPr>
          <w:rFonts w:ascii="Baskerville Old Face" w:hAnsi="Baskerville Old Face" w:cs="Arial"/>
          <w:sz w:val="20"/>
          <w:szCs w:val="20"/>
        </w:rPr>
        <w:t xml:space="preserve">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:rsidR="00032A70" w:rsidRPr="009274CC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>
        <w:rPr>
          <w:rFonts w:ascii="Baskerville Old Face" w:hAnsi="Baskerville Old Face" w:cs="Arial"/>
          <w:sz w:val="20"/>
          <w:szCs w:val="20"/>
        </w:rPr>
        <w:t>Kenon Brinkley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>
        <w:rPr>
          <w:rFonts w:ascii="Baskerville Old Face" w:hAnsi="Baskerville Old Face" w:cs="Arial"/>
          <w:sz w:val="20"/>
          <w:szCs w:val="20"/>
        </w:rPr>
        <w:t>Shelby Rowell</w:t>
      </w:r>
    </w:p>
    <w:p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Interim Director of Public Relations, Andrew Martin</w:t>
      </w:r>
    </w:p>
    <w:p w:rsidR="00AA7D3B" w:rsidRPr="00B351E8" w:rsidRDefault="00AA7D3B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Student Advocate, </w:t>
      </w:r>
      <w:proofErr w:type="spellStart"/>
      <w:r>
        <w:rPr>
          <w:rFonts w:ascii="Baskerville Old Face" w:hAnsi="Baskerville Old Face" w:cs="Arial"/>
          <w:sz w:val="20"/>
          <w:szCs w:val="20"/>
        </w:rPr>
        <w:t>Kitrina</w:t>
      </w:r>
      <w:proofErr w:type="spellEnd"/>
      <w:r>
        <w:rPr>
          <w:rFonts w:ascii="Baskerville Old Face" w:hAnsi="Baskerville Old Face" w:cs="Arial"/>
          <w:sz w:val="20"/>
          <w:szCs w:val="20"/>
        </w:rPr>
        <w:t xml:space="preserve"> Miller </w:t>
      </w: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:rsidR="00895AED" w:rsidRDefault="00FE76BF" w:rsidP="00895AED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</w:t>
      </w:r>
      <w:r w:rsidR="00895AED">
        <w:rPr>
          <w:rFonts w:ascii="Baskerville Old Face" w:hAnsi="Baskerville Old Face" w:cs="Arial"/>
          <w:sz w:val="20"/>
          <w:szCs w:val="20"/>
        </w:rPr>
        <w:t>10 Appointing the Position of Liberal Arts and Sciences Senator</w:t>
      </w:r>
    </w:p>
    <w:p w:rsidR="00FE76BF" w:rsidRDefault="00FE76BF" w:rsidP="00895AED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SB-61-011 Appointing the Position of Health Professio</w:t>
      </w:r>
      <w:bookmarkStart w:id="0" w:name="_GoBack"/>
      <w:bookmarkEnd w:id="0"/>
      <w:r>
        <w:rPr>
          <w:rFonts w:ascii="Baskerville Old Face" w:hAnsi="Baskerville Old Face" w:cs="Arial"/>
          <w:sz w:val="20"/>
          <w:szCs w:val="20"/>
        </w:rPr>
        <w:t>ns Senator</w:t>
      </w:r>
    </w:p>
    <w:p w:rsidR="00C60AD6" w:rsidRDefault="00C60AD6" w:rsidP="00895AED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SB-61-012 Appointing the Position of Director of Public Relations</w:t>
      </w:r>
    </w:p>
    <w:p w:rsidR="001754BA" w:rsidRDefault="001754BA" w:rsidP="00895AED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SB-61-016 Appointing Senate Committee Members 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C60AD6" w:rsidRPr="00217153" w:rsidRDefault="00032A70" w:rsidP="0021715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:rsidR="00367430" w:rsidRDefault="002D0CD1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R-61-001 Calling for a Special Election</w:t>
      </w:r>
    </w:p>
    <w:p w:rsidR="00C60AD6" w:rsidRDefault="00C60AD6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FB-61-003 Request to Allocate Funds for Camera</w:t>
      </w:r>
    </w:p>
    <w:p w:rsidR="00C60AD6" w:rsidRDefault="00C60AD6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FB-61-004 Reques</w:t>
      </w:r>
      <w:r w:rsidR="002A0C25">
        <w:rPr>
          <w:rFonts w:ascii="Baskerville Old Face" w:hAnsi="Baskerville Old Face" w:cs="Arial"/>
          <w:sz w:val="20"/>
          <w:szCs w:val="20"/>
        </w:rPr>
        <w:t>t to Allocate Funds for Graduate Assistant</w:t>
      </w:r>
    </w:p>
    <w:p w:rsidR="00491762" w:rsidRDefault="00491762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SB-61-013 Legislative Review Constitutional Amendments</w:t>
      </w:r>
    </w:p>
    <w:p w:rsidR="00491762" w:rsidRDefault="00491762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SB-61-014 Legislative Review Bylaws Changes</w:t>
      </w:r>
    </w:p>
    <w:p w:rsidR="00491762" w:rsidRDefault="00491762" w:rsidP="00C60AD6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SB-61-015 Legislative Review Statute Changes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0625B4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:rsidR="00032A70" w:rsidRDefault="00032A70" w:rsidP="00032A70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:rsidR="00032A70" w:rsidRPr="009274CC" w:rsidRDefault="00C60AD6" w:rsidP="00032A70">
      <w:pPr>
        <w:pStyle w:val="ListParagraph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“Integrity is doing the right thing, even when no one else is watching” –C.S. Lewis</w:t>
      </w:r>
    </w:p>
    <w:p w:rsidR="00122C8A" w:rsidRDefault="00122C8A"/>
    <w:sectPr w:rsidR="00122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122C8A"/>
    <w:rsid w:val="001754BA"/>
    <w:rsid w:val="001D3E68"/>
    <w:rsid w:val="002161C2"/>
    <w:rsid w:val="00217153"/>
    <w:rsid w:val="002A0C25"/>
    <w:rsid w:val="002D0CD1"/>
    <w:rsid w:val="00367430"/>
    <w:rsid w:val="00491762"/>
    <w:rsid w:val="005716C5"/>
    <w:rsid w:val="00591DE2"/>
    <w:rsid w:val="00895AED"/>
    <w:rsid w:val="00A0045C"/>
    <w:rsid w:val="00AA7D3B"/>
    <w:rsid w:val="00B333F7"/>
    <w:rsid w:val="00C60AD6"/>
    <w:rsid w:val="00CD25E3"/>
    <w:rsid w:val="00D94041"/>
    <w:rsid w:val="00E7754D"/>
    <w:rsid w:val="00EC6D4F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B608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8</cp:revision>
  <cp:lastPrinted>2018-08-22T15:18:00Z</cp:lastPrinted>
  <dcterms:created xsi:type="dcterms:W3CDTF">2018-08-20T14:37:00Z</dcterms:created>
  <dcterms:modified xsi:type="dcterms:W3CDTF">2018-08-22T15:26:00Z</dcterms:modified>
</cp:coreProperties>
</file>