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3FC27" w14:textId="131FA76F" w:rsidR="009C7B7F" w:rsidRDefault="00C6576E" w:rsidP="009C7B7F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30E66" w:rsidRPr="004A773A">
        <w:rPr>
          <w:sz w:val="20"/>
          <w:szCs w:val="20"/>
        </w:rPr>
        <w:t xml:space="preserve">Dr. </w:t>
      </w:r>
      <w:r w:rsidR="003D7E70">
        <w:rPr>
          <w:sz w:val="20"/>
          <w:szCs w:val="20"/>
        </w:rPr>
        <w:t>Ron Matson is the Dean of the Fairmount College</w:t>
      </w:r>
      <w:r w:rsidR="00871F2C">
        <w:rPr>
          <w:sz w:val="20"/>
          <w:szCs w:val="20"/>
        </w:rPr>
        <w:t xml:space="preserve"> of</w:t>
      </w:r>
      <w:r w:rsidR="003D7E70">
        <w:rPr>
          <w:sz w:val="20"/>
          <w:szCs w:val="20"/>
        </w:rPr>
        <w:t xml:space="preserve"> Liberal </w:t>
      </w:r>
      <w:r w:rsidR="00806807">
        <w:rPr>
          <w:sz w:val="20"/>
          <w:szCs w:val="20"/>
        </w:rPr>
        <w:t>Arts and Sciences</w:t>
      </w:r>
      <w:r w:rsidR="003D7E70">
        <w:rPr>
          <w:sz w:val="20"/>
          <w:szCs w:val="20"/>
        </w:rPr>
        <w:t xml:space="preserve"> and</w:t>
      </w:r>
      <w:r w:rsidR="00FF65CE">
        <w:rPr>
          <w:sz w:val="20"/>
          <w:szCs w:val="20"/>
        </w:rPr>
        <w:t xml:space="preserve"> has been</w:t>
      </w:r>
      <w:r w:rsidR="003D7E70">
        <w:rPr>
          <w:sz w:val="20"/>
          <w:szCs w:val="20"/>
        </w:rPr>
        <w:t xml:space="preserve"> a professor </w:t>
      </w:r>
      <w:r w:rsidR="00FF65CE">
        <w:rPr>
          <w:sz w:val="20"/>
          <w:szCs w:val="20"/>
        </w:rPr>
        <w:t xml:space="preserve">at </w:t>
      </w:r>
      <w:r w:rsidR="00FF65CE" w:rsidRPr="00FF65CE">
        <w:rPr>
          <w:sz w:val="20"/>
          <w:szCs w:val="20"/>
        </w:rPr>
        <w:t>Wichita State University</w:t>
      </w:r>
      <w:r w:rsidR="00FF65CE">
        <w:rPr>
          <w:sz w:val="20"/>
          <w:szCs w:val="20"/>
        </w:rPr>
        <w:t xml:space="preserve"> </w:t>
      </w:r>
      <w:r w:rsidR="003D7E70">
        <w:rPr>
          <w:sz w:val="20"/>
          <w:szCs w:val="20"/>
        </w:rPr>
        <w:t>for 48 years; and</w:t>
      </w:r>
    </w:p>
    <w:p w14:paraId="575D21E8" w14:textId="070911FF" w:rsidR="003D7E70" w:rsidRDefault="003D7E70" w:rsidP="003D7E70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>
        <w:rPr>
          <w:sz w:val="20"/>
          <w:szCs w:val="20"/>
        </w:rPr>
        <w:t xml:space="preserve">Dr. Matson received his </w:t>
      </w:r>
      <w:r w:rsidR="00871F2C">
        <w:rPr>
          <w:sz w:val="20"/>
          <w:szCs w:val="20"/>
        </w:rPr>
        <w:t>Bachelor of Arts</w:t>
      </w:r>
      <w:r>
        <w:rPr>
          <w:sz w:val="20"/>
          <w:szCs w:val="20"/>
        </w:rPr>
        <w:t xml:space="preserve"> in Sociology from the University of South Dakota and obtained both his Masters of Arts and Doctorate of Philosophy in Sociology at the University of Colorado, Boulder; and</w:t>
      </w:r>
    </w:p>
    <w:p w14:paraId="092A9973" w14:textId="77777777" w:rsidR="00C6576E" w:rsidRDefault="009C7B7F" w:rsidP="00701E5D">
      <w:pPr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D7E70">
        <w:rPr>
          <w:sz w:val="20"/>
          <w:szCs w:val="20"/>
        </w:rPr>
        <w:t>Dr. Matson has taught over 35,000 students in his time teaching; and</w:t>
      </w:r>
    </w:p>
    <w:p w14:paraId="424D859A" w14:textId="60254A59" w:rsidR="00704B4C" w:rsidRDefault="00704B4C" w:rsidP="009C7B7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WHEREAS Dr. </w:t>
      </w:r>
      <w:r w:rsidR="00FF65CE">
        <w:rPr>
          <w:sz w:val="20"/>
          <w:szCs w:val="20"/>
        </w:rPr>
        <w:t xml:space="preserve">Matson has become well </w:t>
      </w:r>
      <w:r w:rsidR="003D7E70">
        <w:rPr>
          <w:sz w:val="20"/>
          <w:szCs w:val="20"/>
        </w:rPr>
        <w:t xml:space="preserve">known and acclaimed for his Men and Masculinities course having taught </w:t>
      </w:r>
      <w:r w:rsidR="00871F2C">
        <w:rPr>
          <w:sz w:val="20"/>
          <w:szCs w:val="20"/>
        </w:rPr>
        <w:t xml:space="preserve">this </w:t>
      </w:r>
      <w:r w:rsidR="003D7E70">
        <w:rPr>
          <w:sz w:val="20"/>
          <w:szCs w:val="20"/>
        </w:rPr>
        <w:t xml:space="preserve">for almost 40 years; and </w:t>
      </w:r>
    </w:p>
    <w:p w14:paraId="4C9281A0" w14:textId="1814F498" w:rsidR="00A05BFF" w:rsidRPr="004A773A" w:rsidRDefault="00A05BFF" w:rsidP="00A05BF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WHEREAS Dr. Matson created the Fairmount College Student Advisory Council with a goal to address student concerns within the Liberal Arts and Science College, and </w:t>
      </w:r>
    </w:p>
    <w:p w14:paraId="330B40F5" w14:textId="21C3045C" w:rsidR="00C6576E" w:rsidRPr="003D7E70" w:rsidRDefault="00C6576E" w:rsidP="00C6576E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30E66" w:rsidRPr="004A773A">
        <w:rPr>
          <w:sz w:val="20"/>
          <w:szCs w:val="20"/>
        </w:rPr>
        <w:t>Dr. M</w:t>
      </w:r>
      <w:r w:rsidR="003D7E70">
        <w:rPr>
          <w:sz w:val="20"/>
          <w:szCs w:val="20"/>
        </w:rPr>
        <w:t xml:space="preserve">atson published two books, </w:t>
      </w:r>
      <w:r w:rsidR="003D7E70">
        <w:rPr>
          <w:i/>
          <w:sz w:val="20"/>
          <w:szCs w:val="20"/>
        </w:rPr>
        <w:t>The Spirit of Sociology</w:t>
      </w:r>
      <w:r w:rsidR="003D7E70">
        <w:rPr>
          <w:sz w:val="20"/>
          <w:szCs w:val="20"/>
        </w:rPr>
        <w:t xml:space="preserve"> and </w:t>
      </w:r>
      <w:r w:rsidR="003D7E70">
        <w:rPr>
          <w:i/>
          <w:sz w:val="20"/>
          <w:szCs w:val="20"/>
        </w:rPr>
        <w:t>One of the Guys: Masculinities in Social Context</w:t>
      </w:r>
      <w:r w:rsidR="003D7E70">
        <w:rPr>
          <w:sz w:val="20"/>
          <w:szCs w:val="20"/>
        </w:rPr>
        <w:t xml:space="preserve"> which is used in hi</w:t>
      </w:r>
      <w:r w:rsidR="00FF65CE">
        <w:rPr>
          <w:sz w:val="20"/>
          <w:szCs w:val="20"/>
        </w:rPr>
        <w:t>s Men and Masculinities course; and</w:t>
      </w:r>
    </w:p>
    <w:p w14:paraId="51C7D2F1" w14:textId="5661DDDC" w:rsidR="009C7B7F" w:rsidRPr="004A773A" w:rsidRDefault="009C7B7F" w:rsidP="00C6576E">
      <w:pPr>
        <w:ind w:left="720" w:hanging="720"/>
        <w:rPr>
          <w:rFonts w:eastAsia="Times New Roman"/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704B4C">
        <w:rPr>
          <w:sz w:val="20"/>
          <w:szCs w:val="20"/>
        </w:rPr>
        <w:t>Dr. M</w:t>
      </w:r>
      <w:r w:rsidR="00E44CEA">
        <w:rPr>
          <w:sz w:val="20"/>
          <w:szCs w:val="20"/>
        </w:rPr>
        <w:t>atson received Kansas Professor of the Year in 2011 by the Carnegie Foundation for the Advancement of Teaching and the Council for Advancement and Support of Education; therefore</w:t>
      </w:r>
    </w:p>
    <w:p w14:paraId="79F43C84" w14:textId="39310636" w:rsidR="00C6576E" w:rsidRPr="004A773A" w:rsidRDefault="00C6576E" w:rsidP="00C6576E">
      <w:pPr>
        <w:ind w:left="720" w:hanging="720"/>
        <w:rPr>
          <w:rFonts w:eastAsia="Times New Roman"/>
          <w:sz w:val="20"/>
          <w:szCs w:val="20"/>
        </w:rPr>
      </w:pPr>
      <w:r w:rsidRPr="004A773A">
        <w:rPr>
          <w:sz w:val="20"/>
          <w:szCs w:val="20"/>
        </w:rPr>
        <w:t xml:space="preserve">BE IT RESOLVED that </w:t>
      </w:r>
      <w:r w:rsidR="008509E9" w:rsidRPr="004A773A">
        <w:rPr>
          <w:sz w:val="20"/>
          <w:szCs w:val="20"/>
        </w:rPr>
        <w:t xml:space="preserve">the </w:t>
      </w:r>
      <w:r w:rsidR="00B95A15" w:rsidRPr="004A773A">
        <w:rPr>
          <w:sz w:val="20"/>
          <w:szCs w:val="20"/>
        </w:rPr>
        <w:t>Wichita State University</w:t>
      </w:r>
      <w:r w:rsidR="008509E9" w:rsidRPr="004A773A">
        <w:rPr>
          <w:sz w:val="20"/>
          <w:szCs w:val="20"/>
        </w:rPr>
        <w:t xml:space="preserve"> Student Government Association recognizes and commends </w:t>
      </w:r>
      <w:r w:rsidR="001141AB" w:rsidRPr="004A773A">
        <w:rPr>
          <w:sz w:val="20"/>
          <w:szCs w:val="20"/>
        </w:rPr>
        <w:t xml:space="preserve">Dr. </w:t>
      </w:r>
      <w:r w:rsidR="00961809">
        <w:rPr>
          <w:sz w:val="20"/>
          <w:szCs w:val="20"/>
        </w:rPr>
        <w:t>Matson</w:t>
      </w:r>
      <w:r w:rsidR="008509E9" w:rsidRPr="004A773A">
        <w:rPr>
          <w:sz w:val="20"/>
          <w:szCs w:val="20"/>
        </w:rPr>
        <w:t xml:space="preserve"> for </w:t>
      </w:r>
      <w:r w:rsidR="002F3392">
        <w:rPr>
          <w:sz w:val="20"/>
          <w:szCs w:val="20"/>
        </w:rPr>
        <w:t>his</w:t>
      </w:r>
      <w:r w:rsidR="008509E9" w:rsidRPr="004A773A">
        <w:rPr>
          <w:sz w:val="20"/>
          <w:szCs w:val="20"/>
        </w:rPr>
        <w:t xml:space="preserve"> dedication and service to </w:t>
      </w:r>
      <w:r w:rsidR="0029441B">
        <w:rPr>
          <w:sz w:val="20"/>
          <w:szCs w:val="20"/>
        </w:rPr>
        <w:t>the</w:t>
      </w:r>
      <w:r w:rsidR="008509E9" w:rsidRPr="004A773A">
        <w:rPr>
          <w:sz w:val="20"/>
          <w:szCs w:val="20"/>
        </w:rPr>
        <w:t xml:space="preserve"> University and the greater Wichita community</w:t>
      </w:r>
      <w:r w:rsidRPr="004A773A">
        <w:rPr>
          <w:sz w:val="20"/>
          <w:szCs w:val="20"/>
        </w:rPr>
        <w:t>; and</w:t>
      </w:r>
    </w:p>
    <w:p w14:paraId="29C29368" w14:textId="611D94FE" w:rsidR="00C6576E" w:rsidRPr="004A773A" w:rsidRDefault="008B605E" w:rsidP="00DC2F78">
      <w:pPr>
        <w:pBdr>
          <w:bottom w:val="single" w:sz="12" w:space="1" w:color="auto"/>
        </w:pBd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>BE IT FURTHER RESOLVED that a parchment copy of this Resolut</w:t>
      </w:r>
      <w:r w:rsidR="00B95A15" w:rsidRPr="004A773A">
        <w:rPr>
          <w:sz w:val="20"/>
          <w:szCs w:val="20"/>
        </w:rPr>
        <w:t xml:space="preserve">ion be forwarded to </w:t>
      </w:r>
      <w:r w:rsidR="00871F2C">
        <w:rPr>
          <w:sz w:val="20"/>
          <w:szCs w:val="20"/>
        </w:rPr>
        <w:t>Dr. Ron Matson</w:t>
      </w:r>
      <w:r w:rsidRPr="004A773A">
        <w:rPr>
          <w:sz w:val="20"/>
          <w:szCs w:val="20"/>
        </w:rPr>
        <w:t xml:space="preserve"> and be forwarded with respect to Dr. John Bardo, President of the University; Dr. </w:t>
      </w:r>
      <w:r w:rsidR="00961809">
        <w:rPr>
          <w:sz w:val="20"/>
          <w:szCs w:val="20"/>
        </w:rPr>
        <w:t>Anthony Vizzini</w:t>
      </w:r>
      <w:r w:rsidRPr="004A773A">
        <w:rPr>
          <w:sz w:val="20"/>
          <w:szCs w:val="20"/>
        </w:rPr>
        <w:t xml:space="preserve">, </w:t>
      </w:r>
      <w:r w:rsidR="00961809" w:rsidRPr="00961809">
        <w:rPr>
          <w:sz w:val="20"/>
          <w:szCs w:val="20"/>
        </w:rPr>
        <w:t>Provost and Senior Vice President of Academic Affairs</w:t>
      </w:r>
      <w:r w:rsidRPr="004A773A">
        <w:rPr>
          <w:sz w:val="20"/>
          <w:szCs w:val="20"/>
        </w:rPr>
        <w:t>; The Faculty Senate of Wichita State University; The Wichita Eagle, the newspaper serving the Greater-Wichita Metropolitan area; and The Sunflower, the Student Newspaper of Wichita State University</w:t>
      </w:r>
      <w:r w:rsidR="00C6576E" w:rsidRPr="004A773A">
        <w:rPr>
          <w:sz w:val="20"/>
          <w:szCs w:val="20"/>
        </w:rPr>
        <w:t>.</w:t>
      </w:r>
    </w:p>
    <w:p w14:paraId="289DD593" w14:textId="670B4627" w:rsidR="00C6576E" w:rsidRPr="004A773A" w:rsidRDefault="00F00DD7" w:rsidP="00C6576E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APPROVED:</w:t>
      </w:r>
      <w:r>
        <w:rPr>
          <w:b/>
          <w:sz w:val="20"/>
          <w:szCs w:val="20"/>
        </w:rPr>
        <w:tab/>
        <w:t>29</w:t>
      </w:r>
      <w:r w:rsidR="008B605E" w:rsidRPr="004A773A">
        <w:rPr>
          <w:b/>
          <w:sz w:val="20"/>
          <w:szCs w:val="20"/>
          <w:vertAlign w:val="superscript"/>
        </w:rPr>
        <w:t>th</w:t>
      </w:r>
      <w:r w:rsidR="008B605E" w:rsidRPr="004A773A">
        <w:rPr>
          <w:b/>
          <w:sz w:val="20"/>
          <w:szCs w:val="20"/>
        </w:rPr>
        <w:t xml:space="preserve"> Day of </w:t>
      </w:r>
      <w:r w:rsidR="00E724AF" w:rsidRPr="004A773A">
        <w:rPr>
          <w:b/>
          <w:sz w:val="20"/>
          <w:szCs w:val="20"/>
        </w:rPr>
        <w:t>Novem</w:t>
      </w:r>
      <w:r w:rsidR="008B605E" w:rsidRPr="004A773A">
        <w:rPr>
          <w:b/>
          <w:sz w:val="20"/>
          <w:szCs w:val="20"/>
        </w:rPr>
        <w:t>ber 2017</w:t>
      </w:r>
    </w:p>
    <w:p w14:paraId="6A78694C" w14:textId="679C9635" w:rsidR="002F3392" w:rsidRPr="004A773A" w:rsidRDefault="002F3392" w:rsidP="00C6576E">
      <w:pPr>
        <w:rPr>
          <w:b/>
          <w:sz w:val="20"/>
          <w:szCs w:val="20"/>
        </w:rPr>
        <w:sectPr w:rsidR="002F3392" w:rsidRPr="004A773A" w:rsidSect="003B4C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1440" w:gutter="0"/>
          <w:lnNumType w:countBy="1" w:restart="continuous"/>
          <w:cols w:space="720"/>
          <w:titlePg/>
          <w:docGrid w:linePitch="360"/>
        </w:sectPr>
      </w:pPr>
    </w:p>
    <w:p w14:paraId="63C542CB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349AC6AE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2BEC1A99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753C184E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6C9C64D9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259BCAA7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74FCA83E" w14:textId="77777777" w:rsidR="00C6576E" w:rsidRPr="004A773A" w:rsidRDefault="00C6576E" w:rsidP="00C6576E">
      <w:pPr>
        <w:jc w:val="center"/>
        <w:rPr>
          <w:b/>
          <w:sz w:val="20"/>
          <w:szCs w:val="20"/>
        </w:rPr>
      </w:pPr>
      <w:r w:rsidRPr="004A773A">
        <w:rPr>
          <w:b/>
          <w:sz w:val="20"/>
          <w:szCs w:val="20"/>
        </w:rPr>
        <w:lastRenderedPageBreak/>
        <w:t>___________________________</w:t>
      </w:r>
    </w:p>
    <w:p w14:paraId="1BCF41DF" w14:textId="77777777" w:rsidR="00C6576E" w:rsidRPr="004A773A" w:rsidRDefault="00C6576E" w:rsidP="00C6576E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Paige E. Hungate</w:t>
      </w:r>
    </w:p>
    <w:p w14:paraId="791EB87D" w14:textId="77777777" w:rsidR="00D06B22" w:rsidRDefault="00C6576E" w:rsidP="00D06B22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Student Body President</w:t>
      </w:r>
    </w:p>
    <w:p w14:paraId="2A988142" w14:textId="77777777" w:rsidR="00B530D0" w:rsidRPr="004A773A" w:rsidRDefault="00B530D0" w:rsidP="00D06B22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________</w:t>
      </w:r>
    </w:p>
    <w:p w14:paraId="37A37F8B" w14:textId="77777777" w:rsidR="00B530D0" w:rsidRPr="004A773A" w:rsidRDefault="00B530D0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Date</w:t>
      </w:r>
    </w:p>
    <w:p w14:paraId="10EA526B" w14:textId="77777777" w:rsidR="00961809" w:rsidRDefault="00961809" w:rsidP="00C6576E">
      <w:pPr>
        <w:jc w:val="center"/>
        <w:rPr>
          <w:b/>
          <w:sz w:val="20"/>
          <w:szCs w:val="20"/>
        </w:rPr>
      </w:pPr>
    </w:p>
    <w:p w14:paraId="64BA34DE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568B1E6F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321B76D8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62AB133C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580DCBAC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244B6E63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7CD68AD4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4D98D011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7A72E920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25665F5F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636584F8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48AB068B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6426E447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43105335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6454E2CE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278DEEC6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0B0DF807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31F0CCB5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7DE9FD03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149C6450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4EC10D3B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5F2564CD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3898FA8B" w14:textId="77777777" w:rsidR="00AD0138" w:rsidRDefault="00AD0138" w:rsidP="00C6576E">
      <w:pPr>
        <w:jc w:val="center"/>
        <w:rPr>
          <w:b/>
          <w:sz w:val="20"/>
          <w:szCs w:val="20"/>
        </w:rPr>
      </w:pPr>
    </w:p>
    <w:p w14:paraId="1660C4AD" w14:textId="7FCA59F7" w:rsidR="00C6576E" w:rsidRPr="004A773A" w:rsidRDefault="00C6576E" w:rsidP="00C6576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4A773A">
        <w:rPr>
          <w:b/>
          <w:sz w:val="20"/>
          <w:szCs w:val="20"/>
        </w:rPr>
        <w:t>___________________________</w:t>
      </w:r>
    </w:p>
    <w:p w14:paraId="1965D7C6" w14:textId="77777777" w:rsidR="00C6576E" w:rsidRPr="004A773A" w:rsidRDefault="00C6576E" w:rsidP="00C6576E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Breck Towner</w:t>
      </w:r>
    </w:p>
    <w:p w14:paraId="73137FDF" w14:textId="77777777" w:rsidR="00B530D0" w:rsidRPr="004A773A" w:rsidRDefault="00C6576E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President of the Senate</w:t>
      </w:r>
    </w:p>
    <w:p w14:paraId="4E1D9003" w14:textId="77777777" w:rsidR="00B530D0" w:rsidRPr="004A773A" w:rsidRDefault="00B530D0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________</w:t>
      </w:r>
    </w:p>
    <w:p w14:paraId="5F2AA29F" w14:textId="77777777" w:rsidR="00E315AC" w:rsidRPr="004A773A" w:rsidRDefault="00B530D0" w:rsidP="004A773A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Date</w:t>
      </w:r>
    </w:p>
    <w:sectPr w:rsidR="00E315AC" w:rsidRPr="004A773A" w:rsidSect="00074116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720" w:bottom="720" w:left="72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F9ED3" w14:textId="77777777" w:rsidR="00563B0D" w:rsidRDefault="00563B0D" w:rsidP="00DB7AAF">
      <w:pPr>
        <w:spacing w:after="0" w:line="240" w:lineRule="auto"/>
      </w:pPr>
      <w:r>
        <w:separator/>
      </w:r>
    </w:p>
  </w:endnote>
  <w:endnote w:type="continuationSeparator" w:id="0">
    <w:p w14:paraId="635BA92A" w14:textId="77777777" w:rsidR="00563B0D" w:rsidRDefault="00563B0D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D7DAE" w14:textId="77777777" w:rsidR="002F3392" w:rsidRDefault="002F3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1A4DC" w14:textId="77777777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7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1659" w14:textId="57B55A48"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1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1504A" w14:textId="4110806B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013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C1497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1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744F3" w14:textId="77777777" w:rsidR="00563B0D" w:rsidRDefault="00563B0D" w:rsidP="00DB7AAF">
      <w:pPr>
        <w:spacing w:after="0" w:line="240" w:lineRule="auto"/>
      </w:pPr>
      <w:r>
        <w:separator/>
      </w:r>
    </w:p>
  </w:footnote>
  <w:footnote w:type="continuationSeparator" w:id="0">
    <w:p w14:paraId="246D3F05" w14:textId="77777777" w:rsidR="00563B0D" w:rsidRDefault="00563B0D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72B74" w14:textId="77777777" w:rsidR="002F3392" w:rsidRDefault="002F3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EEB0" w14:textId="77777777"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DBE9D" w14:textId="77777777" w:rsidR="00C6576E" w:rsidRPr="004A773A" w:rsidRDefault="00C6576E" w:rsidP="007C2BBA">
    <w:pPr>
      <w:pStyle w:val="Heading1"/>
      <w:rPr>
        <w:sz w:val="38"/>
      </w:rPr>
    </w:pPr>
    <w:r w:rsidRPr="004A773A">
      <w:rPr>
        <w:sz w:val="38"/>
      </w:rPr>
      <w:t>Wichita State University</w:t>
    </w:r>
  </w:p>
  <w:p w14:paraId="20267CC1" w14:textId="77777777" w:rsidR="00C6576E" w:rsidRPr="004A773A" w:rsidRDefault="00C6576E" w:rsidP="007C2BBA">
    <w:pPr>
      <w:pStyle w:val="Heading2"/>
      <w:rPr>
        <w:sz w:val="22"/>
      </w:rPr>
    </w:pPr>
    <w:r w:rsidRPr="004A773A">
      <w:rPr>
        <w:sz w:val="22"/>
      </w:rPr>
      <w:t>Student Government Association</w:t>
    </w:r>
  </w:p>
  <w:p w14:paraId="7F8CCB48" w14:textId="46A44662" w:rsidR="00C6576E" w:rsidRPr="004A773A" w:rsidRDefault="00C6576E" w:rsidP="00680B75">
    <w:pPr>
      <w:pStyle w:val="Heading2"/>
      <w:rPr>
        <w:sz w:val="22"/>
      </w:rPr>
    </w:pPr>
    <w:r w:rsidRPr="004A773A">
      <w:rPr>
        <w:sz w:val="22"/>
      </w:rPr>
      <w:t>60</w:t>
    </w:r>
    <w:r w:rsidRPr="004A773A">
      <w:rPr>
        <w:sz w:val="22"/>
        <w:vertAlign w:val="superscript"/>
      </w:rPr>
      <w:t>th</w:t>
    </w:r>
    <w:r w:rsidRPr="004A773A">
      <w:rPr>
        <w:sz w:val="22"/>
      </w:rPr>
      <w:t xml:space="preserve"> Session of the Student Senate</w:t>
    </w:r>
  </w:p>
  <w:p w14:paraId="575F7AD2" w14:textId="05A19284" w:rsidR="00C6576E" w:rsidRPr="004A773A" w:rsidRDefault="00C6576E" w:rsidP="00E724A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  <w:sz w:val="20"/>
      </w:rPr>
    </w:pPr>
    <w:r w:rsidRPr="004A773A">
      <w:rPr>
        <w:b/>
        <w:sz w:val="20"/>
      </w:rPr>
      <w:t xml:space="preserve">TITLE: </w:t>
    </w:r>
    <w:r w:rsidRPr="004A773A">
      <w:rPr>
        <w:b/>
        <w:sz w:val="20"/>
      </w:rPr>
      <w:tab/>
    </w:r>
    <w:r w:rsidR="003F3AF0" w:rsidRPr="004A773A">
      <w:rPr>
        <w:b/>
        <w:sz w:val="20"/>
      </w:rPr>
      <w:tab/>
    </w:r>
    <w:r w:rsidR="002F3392">
      <w:rPr>
        <w:b/>
        <w:sz w:val="20"/>
      </w:rPr>
      <w:t>R-60-015</w:t>
    </w:r>
    <w:r w:rsidR="00233FF3" w:rsidRPr="004A773A">
      <w:rPr>
        <w:b/>
        <w:sz w:val="20"/>
      </w:rPr>
      <w:t xml:space="preserve">: Commendation of Dr. </w:t>
    </w:r>
    <w:r w:rsidR="003D7E70">
      <w:rPr>
        <w:b/>
        <w:sz w:val="20"/>
      </w:rPr>
      <w:t>Ron Matson</w:t>
    </w:r>
  </w:p>
  <w:p w14:paraId="04F7B943" w14:textId="2DB2B482" w:rsidR="00C6576E" w:rsidRPr="004A773A" w:rsidRDefault="003F3AF0" w:rsidP="00AD30E4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90"/>
      </w:tabs>
      <w:spacing w:after="120"/>
      <w:rPr>
        <w:sz w:val="20"/>
      </w:rPr>
    </w:pPr>
    <w:r w:rsidRPr="004A773A">
      <w:rPr>
        <w:sz w:val="20"/>
      </w:rPr>
      <w:t>AUTHOR</w:t>
    </w:r>
    <w:r w:rsidR="00C6576E" w:rsidRPr="004A773A">
      <w:rPr>
        <w:sz w:val="20"/>
      </w:rPr>
      <w:t>:</w:t>
    </w:r>
    <w:r w:rsidRPr="004A773A">
      <w:rPr>
        <w:sz w:val="20"/>
      </w:rPr>
      <w:tab/>
    </w:r>
    <w:r w:rsidR="00C6576E" w:rsidRPr="004A773A">
      <w:rPr>
        <w:sz w:val="20"/>
      </w:rPr>
      <w:tab/>
    </w:r>
    <w:r w:rsidR="003D7E70">
      <w:rPr>
        <w:sz w:val="20"/>
      </w:rPr>
      <w:t>Ryan Siebuhr, Holdover Senator</w:t>
    </w:r>
  </w:p>
  <w:p w14:paraId="2CA5873A" w14:textId="77777777" w:rsidR="00F25160" w:rsidRDefault="00C6576E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SPONSOR(S):</w:t>
    </w:r>
  </w:p>
  <w:tbl>
    <w:tblPr>
      <w:tblStyle w:val="TableGrid"/>
      <w:tblW w:w="9350" w:type="dxa"/>
      <w:tblInd w:w="2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7"/>
      <w:gridCol w:w="4743"/>
    </w:tblGrid>
    <w:tr w:rsidR="00F25160" w:rsidRPr="00F25160" w14:paraId="38A0C84C" w14:textId="77777777" w:rsidTr="00F25160">
      <w:trPr>
        <w:trHeight w:val="300"/>
      </w:trPr>
      <w:tc>
        <w:tcPr>
          <w:tcW w:w="4607" w:type="dxa"/>
          <w:noWrap/>
          <w:hideMark/>
        </w:tcPr>
        <w:p w14:paraId="380F3C26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Shelby Rowell, Liberal Arts and Sciences Senator</w:t>
          </w:r>
        </w:p>
      </w:tc>
      <w:tc>
        <w:tcPr>
          <w:tcW w:w="4743" w:type="dxa"/>
          <w:noWrap/>
          <w:hideMark/>
        </w:tcPr>
        <w:p w14:paraId="3B8356AC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Matt Miller, Education Senator</w:t>
          </w:r>
        </w:p>
      </w:tc>
    </w:tr>
    <w:tr w:rsidR="00F25160" w:rsidRPr="00F25160" w14:paraId="77C74F9B" w14:textId="77777777" w:rsidTr="00F25160">
      <w:trPr>
        <w:trHeight w:val="300"/>
      </w:trPr>
      <w:tc>
        <w:tcPr>
          <w:tcW w:w="4607" w:type="dxa"/>
          <w:noWrap/>
          <w:hideMark/>
        </w:tcPr>
        <w:p w14:paraId="0B30CDD9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Stella Yang, At-Large Senator</w:t>
          </w:r>
        </w:p>
      </w:tc>
      <w:tc>
        <w:tcPr>
          <w:tcW w:w="4743" w:type="dxa"/>
          <w:noWrap/>
          <w:hideMark/>
        </w:tcPr>
        <w:p w14:paraId="6A55C72F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Sydney Kalscheur, Health Professions Senator</w:t>
          </w:r>
        </w:p>
      </w:tc>
    </w:tr>
    <w:tr w:rsidR="00F25160" w:rsidRPr="00F25160" w14:paraId="337960D0" w14:textId="77777777" w:rsidTr="00F25160">
      <w:trPr>
        <w:trHeight w:val="300"/>
      </w:trPr>
      <w:tc>
        <w:tcPr>
          <w:tcW w:w="4607" w:type="dxa"/>
          <w:noWrap/>
          <w:hideMark/>
        </w:tcPr>
        <w:p w14:paraId="3445DEFA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Claire Kirkland, Liberal Arts and Sciences Senator</w:t>
          </w:r>
        </w:p>
      </w:tc>
      <w:tc>
        <w:tcPr>
          <w:tcW w:w="4743" w:type="dxa"/>
          <w:noWrap/>
          <w:hideMark/>
        </w:tcPr>
        <w:p w14:paraId="7787E56C" w14:textId="77777777" w:rsidR="00F25160" w:rsidRP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 xml:space="preserve">Jaiden </w:t>
          </w:r>
          <w:proofErr w:type="spellStart"/>
          <w:r w:rsidRPr="00F25160">
            <w:rPr>
              <w:sz w:val="20"/>
            </w:rPr>
            <w:t>Soupene</w:t>
          </w:r>
          <w:proofErr w:type="spellEnd"/>
          <w:r w:rsidRPr="00F25160">
            <w:rPr>
              <w:sz w:val="20"/>
            </w:rPr>
            <w:t>, Liberal Arts and Sciences Senator</w:t>
          </w:r>
        </w:p>
      </w:tc>
    </w:tr>
    <w:tr w:rsidR="00F25160" w:rsidRPr="00F25160" w14:paraId="77B12ECC" w14:textId="77777777" w:rsidTr="00F25160">
      <w:trPr>
        <w:trHeight w:val="300"/>
      </w:trPr>
      <w:tc>
        <w:tcPr>
          <w:tcW w:w="4607" w:type="dxa"/>
          <w:noWrap/>
          <w:hideMark/>
        </w:tcPr>
        <w:p w14:paraId="1AD4E8D3" w14:textId="77777777" w:rsidR="00F25160" w:rsidRDefault="00F25160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 w:rsidRPr="00F25160">
            <w:rPr>
              <w:sz w:val="20"/>
            </w:rPr>
            <w:t>Elle Kabler, At-Large Senator</w:t>
          </w:r>
        </w:p>
        <w:p w14:paraId="5283D9B6" w14:textId="74F4A73D" w:rsidR="00A05BFF" w:rsidRPr="00F25160" w:rsidRDefault="00A05BFF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>
            <w:rPr>
              <w:sz w:val="20"/>
            </w:rPr>
            <w:t>Umair Zoumy, Holdover Senator</w:t>
          </w:r>
        </w:p>
      </w:tc>
      <w:tc>
        <w:tcPr>
          <w:tcW w:w="4743" w:type="dxa"/>
          <w:noWrap/>
          <w:hideMark/>
        </w:tcPr>
        <w:p w14:paraId="17ED3D4D" w14:textId="77777777" w:rsidR="00F25160" w:rsidRDefault="00A05BFF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proofErr w:type="spellStart"/>
          <w:r>
            <w:rPr>
              <w:sz w:val="20"/>
            </w:rPr>
            <w:t>Nisie</w:t>
          </w:r>
          <w:proofErr w:type="spellEnd"/>
          <w:r>
            <w:rPr>
              <w:sz w:val="20"/>
            </w:rPr>
            <w:t xml:space="preserve"> Brumley, Freshmen Senator</w:t>
          </w:r>
        </w:p>
        <w:p w14:paraId="27440644" w14:textId="68C0BF07" w:rsidR="00A05BFF" w:rsidRPr="00F25160" w:rsidRDefault="00A05BFF" w:rsidP="00F25160">
          <w:pPr>
            <w:pStyle w:val="Header"/>
            <w:tabs>
              <w:tab w:val="left" w:pos="720"/>
              <w:tab w:val="left" w:pos="1440"/>
            </w:tabs>
            <w:spacing w:after="120"/>
            <w:rPr>
              <w:sz w:val="20"/>
            </w:rPr>
          </w:pPr>
          <w:r>
            <w:rPr>
              <w:sz w:val="20"/>
            </w:rPr>
            <w:t>Lucia Talavera, Engineering Senator</w:t>
          </w:r>
        </w:p>
      </w:tc>
    </w:tr>
  </w:tbl>
  <w:p w14:paraId="65130F28" w14:textId="03556CB5" w:rsidR="0041166C" w:rsidRPr="004A773A" w:rsidRDefault="00C6576E" w:rsidP="00E724AF">
    <w:pPr>
      <w:pStyle w:val="Header"/>
      <w:pBdr>
        <w:bottom w:val="single" w:sz="12" w:space="1" w:color="auto"/>
      </w:pBdr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  <w:szCs w:val="20"/>
      </w:rPr>
    </w:pPr>
    <w:r w:rsidRPr="004A773A">
      <w:rPr>
        <w:sz w:val="20"/>
        <w:szCs w:val="20"/>
      </w:rPr>
      <w:t>DATE:</w:t>
    </w:r>
    <w:r w:rsidRPr="004A773A">
      <w:rPr>
        <w:sz w:val="20"/>
        <w:szCs w:val="20"/>
      </w:rPr>
      <w:tab/>
    </w:r>
    <w:r w:rsidRPr="004A773A">
      <w:rPr>
        <w:sz w:val="20"/>
        <w:szCs w:val="20"/>
      </w:rPr>
      <w:tab/>
    </w:r>
    <w:r w:rsidR="00E724AF" w:rsidRPr="004A773A">
      <w:rPr>
        <w:sz w:val="20"/>
        <w:szCs w:val="20"/>
      </w:rPr>
      <w:tab/>
      <w:t xml:space="preserve">November </w:t>
    </w:r>
    <w:r w:rsidR="00F00DD7">
      <w:rPr>
        <w:sz w:val="20"/>
        <w:szCs w:val="20"/>
      </w:rPr>
      <w:t>29</w:t>
    </w:r>
    <w:r w:rsidR="00E724AF" w:rsidRPr="004A773A">
      <w:rPr>
        <w:sz w:val="20"/>
        <w:szCs w:val="20"/>
        <w:vertAlign w:val="superscript"/>
      </w:rPr>
      <w:t>th</w:t>
    </w:r>
    <w:r w:rsidR="008509E9" w:rsidRPr="004A773A">
      <w:rPr>
        <w:sz w:val="20"/>
        <w:szCs w:val="20"/>
      </w:rPr>
      <w:t>, 2017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C26D" w14:textId="77777777" w:rsidR="007C2BBA" w:rsidRPr="007C2BBA" w:rsidRDefault="00AD0138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E9"/>
    <w:rsid w:val="00074116"/>
    <w:rsid w:val="001141AB"/>
    <w:rsid w:val="001B5306"/>
    <w:rsid w:val="00233FF3"/>
    <w:rsid w:val="00267892"/>
    <w:rsid w:val="0029441B"/>
    <w:rsid w:val="002F3392"/>
    <w:rsid w:val="00330E66"/>
    <w:rsid w:val="003B4CA7"/>
    <w:rsid w:val="003D7E70"/>
    <w:rsid w:val="003F3AF0"/>
    <w:rsid w:val="0041166C"/>
    <w:rsid w:val="0041783F"/>
    <w:rsid w:val="00457048"/>
    <w:rsid w:val="004929E6"/>
    <w:rsid w:val="004A773A"/>
    <w:rsid w:val="00563B0D"/>
    <w:rsid w:val="00587CC7"/>
    <w:rsid w:val="005C308A"/>
    <w:rsid w:val="005D63BA"/>
    <w:rsid w:val="00606871"/>
    <w:rsid w:val="006431E0"/>
    <w:rsid w:val="006E7165"/>
    <w:rsid w:val="00701E5D"/>
    <w:rsid w:val="00704B4C"/>
    <w:rsid w:val="00723F7C"/>
    <w:rsid w:val="00806807"/>
    <w:rsid w:val="008509E9"/>
    <w:rsid w:val="00856780"/>
    <w:rsid w:val="00871F2C"/>
    <w:rsid w:val="008B605E"/>
    <w:rsid w:val="00914B9E"/>
    <w:rsid w:val="00961809"/>
    <w:rsid w:val="009C7B7F"/>
    <w:rsid w:val="00A05BFF"/>
    <w:rsid w:val="00A411FF"/>
    <w:rsid w:val="00AD0138"/>
    <w:rsid w:val="00AD30E4"/>
    <w:rsid w:val="00B530D0"/>
    <w:rsid w:val="00B95A15"/>
    <w:rsid w:val="00BA03AB"/>
    <w:rsid w:val="00BB5B28"/>
    <w:rsid w:val="00C6576E"/>
    <w:rsid w:val="00D06B22"/>
    <w:rsid w:val="00DB7AAF"/>
    <w:rsid w:val="00DC2F78"/>
    <w:rsid w:val="00E315AC"/>
    <w:rsid w:val="00E44CEA"/>
    <w:rsid w:val="00E724AF"/>
    <w:rsid w:val="00ED2EDB"/>
    <w:rsid w:val="00EE0849"/>
    <w:rsid w:val="00F00DD7"/>
    <w:rsid w:val="00F25160"/>
    <w:rsid w:val="00FC4DE7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74FEA6"/>
  <w15:docId w15:val="{2921EC76-1A77-45B1-81FF-B3B5D69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A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D5C8-AD29-4ACF-87F2-C83B3C93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Paige</dc:creator>
  <cp:lastModifiedBy>SGA President</cp:lastModifiedBy>
  <cp:revision>3</cp:revision>
  <cp:lastPrinted>2017-10-06T19:54:00Z</cp:lastPrinted>
  <dcterms:created xsi:type="dcterms:W3CDTF">2017-11-27T22:07:00Z</dcterms:created>
  <dcterms:modified xsi:type="dcterms:W3CDTF">2017-11-28T20:49:00Z</dcterms:modified>
</cp:coreProperties>
</file>